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ink/ink1.xml" ContentType="application/inkml+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4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18.xml" ContentType="application/vnd.openxmlformats-officedocument.wordprocessingml.header+xml"/>
  <Override PartName="/word/footer6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24.xml" ContentType="application/vnd.openxmlformats-officedocument.wordprocessingml.header+xml"/>
  <Override PartName="/word/footer76.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2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A2B2" w14:textId="692119B1" w:rsidR="007D6FFB" w:rsidRPr="007B4060" w:rsidRDefault="007D6FFB" w:rsidP="007D6FFB">
      <w:pPr>
        <w:spacing w:before="2400"/>
        <w:jc w:val="center"/>
        <w:rPr>
          <w:rFonts w:ascii="Calibri" w:hAnsi="Calibri"/>
          <w:b/>
          <w:sz w:val="56"/>
          <w:szCs w:val="48"/>
        </w:rPr>
      </w:pPr>
      <w:r w:rsidRPr="007B4060">
        <w:rPr>
          <w:rFonts w:ascii="Calibri" w:hAnsi="Calibri"/>
          <w:b/>
          <w:sz w:val="56"/>
          <w:szCs w:val="48"/>
        </w:rPr>
        <w:t>Financial Report</w:t>
      </w:r>
    </w:p>
    <w:p w14:paraId="6AC77435" w14:textId="77777777" w:rsidR="007D6FFB" w:rsidRPr="003A0092" w:rsidRDefault="007D6FFB" w:rsidP="007D6FFB">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14:paraId="00C20487" w14:textId="37E544C0" w:rsidR="007D6FFB" w:rsidRPr="003A0092" w:rsidRDefault="007D6FFB" w:rsidP="007D6FFB">
      <w:pPr>
        <w:jc w:val="center"/>
        <w:rPr>
          <w:rFonts w:ascii="Calibri" w:hAnsi="Calibri"/>
          <w:b/>
          <w:sz w:val="56"/>
          <w:szCs w:val="48"/>
        </w:rPr>
      </w:pPr>
      <w:r w:rsidRPr="007B4060">
        <w:rPr>
          <w:rFonts w:ascii="Calibri" w:hAnsi="Calibri"/>
          <w:b/>
          <w:sz w:val="56"/>
          <w:szCs w:val="48"/>
        </w:rPr>
        <w:t>201</w:t>
      </w:r>
      <w:r w:rsidR="0043692F">
        <w:rPr>
          <w:rFonts w:ascii="Calibri" w:hAnsi="Calibri"/>
          <w:b/>
          <w:sz w:val="56"/>
          <w:szCs w:val="48"/>
        </w:rPr>
        <w:t>9</w:t>
      </w:r>
      <w:r>
        <w:rPr>
          <w:rFonts w:ascii="Calibri" w:hAnsi="Calibri"/>
          <w:b/>
          <w:sz w:val="56"/>
          <w:szCs w:val="48"/>
        </w:rPr>
        <w:noBreakHyphen/>
      </w:r>
      <w:r w:rsidR="0043692F">
        <w:rPr>
          <w:rFonts w:ascii="Calibri" w:hAnsi="Calibri"/>
          <w:b/>
          <w:sz w:val="56"/>
          <w:szCs w:val="48"/>
        </w:rPr>
        <w:t>20</w:t>
      </w:r>
    </w:p>
    <w:p w14:paraId="2E34587B" w14:textId="77777777" w:rsidR="007D6FFB" w:rsidRPr="007B4060" w:rsidRDefault="007D6FFB" w:rsidP="007D6FFB">
      <w:pPr>
        <w:jc w:val="center"/>
        <w:rPr>
          <w:rFonts w:ascii="Calibri" w:hAnsi="Calibri"/>
          <w:b/>
          <w:szCs w:val="24"/>
        </w:rPr>
      </w:pPr>
    </w:p>
    <w:p w14:paraId="29332B52" w14:textId="77777777" w:rsidR="007D6FFB" w:rsidRPr="007B4060" w:rsidRDefault="007D6FFB" w:rsidP="007D6FFB">
      <w:pPr>
        <w:jc w:val="center"/>
        <w:rPr>
          <w:rFonts w:ascii="Calibri" w:hAnsi="Calibri"/>
          <w:szCs w:val="24"/>
        </w:rPr>
      </w:pPr>
      <w:r>
        <w:rPr>
          <w:noProof/>
          <w:lang w:eastAsia="en-AU"/>
        </w:rPr>
        <w:drawing>
          <wp:inline distT="0" distB="0" distL="0" distR="0" wp14:anchorId="478ECBFE" wp14:editId="4C34AE35">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2B11B674" w14:textId="77777777" w:rsidR="007D6FFB" w:rsidRPr="007B4060" w:rsidRDefault="007D6FFB" w:rsidP="007D6FFB">
      <w:pPr>
        <w:jc w:val="center"/>
        <w:rPr>
          <w:rFonts w:ascii="Calibri" w:hAnsi="Calibri"/>
        </w:rPr>
      </w:pPr>
    </w:p>
    <w:p w14:paraId="6191512D" w14:textId="77777777" w:rsidR="007D6FFB" w:rsidRPr="007B4060" w:rsidRDefault="007D6FFB" w:rsidP="007D6FFB">
      <w:pPr>
        <w:jc w:val="center"/>
        <w:rPr>
          <w:rFonts w:ascii="Calibri" w:hAnsi="Calibri"/>
        </w:rPr>
      </w:pPr>
    </w:p>
    <w:p w14:paraId="1EE4030E" w14:textId="77777777" w:rsidR="007D6FFB" w:rsidRPr="007B4060" w:rsidRDefault="007D6FFB" w:rsidP="007D6FFB">
      <w:pPr>
        <w:jc w:val="center"/>
        <w:rPr>
          <w:rFonts w:ascii="Calibri" w:hAnsi="Calibri"/>
        </w:rPr>
      </w:pPr>
    </w:p>
    <w:p w14:paraId="2C55E7D6" w14:textId="77777777" w:rsidR="007D6FFB" w:rsidRPr="007B4060" w:rsidRDefault="007D6FFB" w:rsidP="007D6FFB">
      <w:pPr>
        <w:jc w:val="center"/>
        <w:rPr>
          <w:rFonts w:ascii="Calibri" w:hAnsi="Calibri"/>
          <w:sz w:val="28"/>
          <w:szCs w:val="28"/>
        </w:rPr>
      </w:pPr>
      <w:r w:rsidRPr="007B4060">
        <w:rPr>
          <w:rFonts w:ascii="Calibri" w:hAnsi="Calibri"/>
          <w:sz w:val="28"/>
          <w:szCs w:val="28"/>
        </w:rPr>
        <w:t>Presented by</w:t>
      </w:r>
    </w:p>
    <w:p w14:paraId="76ABB59C" w14:textId="77777777" w:rsidR="007D6FFB" w:rsidRPr="007B4060" w:rsidRDefault="007D6FFB" w:rsidP="007D6FFB">
      <w:pPr>
        <w:jc w:val="center"/>
        <w:rPr>
          <w:rFonts w:ascii="Calibri" w:hAnsi="Calibri"/>
          <w:b/>
          <w:sz w:val="48"/>
          <w:szCs w:val="40"/>
        </w:rPr>
      </w:pPr>
      <w:r>
        <w:rPr>
          <w:rFonts w:ascii="Calibri" w:hAnsi="Calibri"/>
          <w:b/>
          <w:sz w:val="48"/>
          <w:szCs w:val="40"/>
        </w:rPr>
        <w:t>Tim Pallas MP</w:t>
      </w:r>
    </w:p>
    <w:p w14:paraId="34631CB5" w14:textId="77777777" w:rsidR="007D6FFB" w:rsidRPr="007B4060" w:rsidRDefault="007D6FFB" w:rsidP="007D6FFB">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place">
        <w:smartTag w:uri="urn:schemas-microsoft-com:office:smarttags" w:element="State">
          <w:r w:rsidRPr="007B4060">
            <w:rPr>
              <w:rFonts w:ascii="Calibri" w:hAnsi="Calibri"/>
              <w:sz w:val="36"/>
              <w:szCs w:val="32"/>
            </w:rPr>
            <w:t>Victoria</w:t>
          </w:r>
        </w:smartTag>
      </w:smartTag>
    </w:p>
    <w:p w14:paraId="5951091E" w14:textId="77777777" w:rsidR="007D6FFB" w:rsidRPr="007B4060" w:rsidRDefault="007D6FFB" w:rsidP="007D6FFB">
      <w:pPr>
        <w:jc w:val="center"/>
        <w:rPr>
          <w:rFonts w:ascii="Calibri" w:hAnsi="Calibri"/>
          <w:sz w:val="32"/>
          <w:szCs w:val="32"/>
        </w:rPr>
      </w:pPr>
      <w:r w:rsidRPr="007B4060">
        <w:rPr>
          <w:rFonts w:ascii="Calibri" w:hAnsi="Calibri"/>
          <w:sz w:val="32"/>
          <w:szCs w:val="32"/>
        </w:rPr>
        <w:t>for the information of Honourable Members</w:t>
      </w:r>
    </w:p>
    <w:p w14:paraId="14D7BB0A" w14:textId="77777777" w:rsidR="007D6FFB" w:rsidRPr="007B4060" w:rsidRDefault="007D6FFB" w:rsidP="007D6FFB">
      <w:pPr>
        <w:jc w:val="center"/>
        <w:rPr>
          <w:rFonts w:ascii="Calibri" w:hAnsi="Calibri"/>
        </w:rPr>
      </w:pPr>
      <w:r w:rsidRPr="007B4060">
        <w:rPr>
          <w:rFonts w:ascii="Calibri" w:hAnsi="Calibri"/>
        </w:rPr>
        <w:t>_______________________</w:t>
      </w:r>
    </w:p>
    <w:p w14:paraId="332F1AC4" w14:textId="77777777" w:rsidR="007D6FFB" w:rsidRPr="007B4060" w:rsidRDefault="007D6FFB" w:rsidP="007D6FFB">
      <w:pPr>
        <w:jc w:val="center"/>
        <w:rPr>
          <w:rFonts w:ascii="Calibri" w:hAnsi="Calibri"/>
        </w:rPr>
      </w:pPr>
    </w:p>
    <w:p w14:paraId="3122AA85" w14:textId="77777777" w:rsidR="007D6FFB" w:rsidRPr="007B4060" w:rsidRDefault="007D6FFB" w:rsidP="007D6FFB">
      <w:pPr>
        <w:jc w:val="center"/>
        <w:rPr>
          <w:rFonts w:ascii="Calibri" w:hAnsi="Calibri"/>
        </w:rPr>
      </w:pPr>
      <w:r w:rsidRPr="007B4060">
        <w:rPr>
          <w:rFonts w:ascii="Calibri" w:hAnsi="Calibri"/>
        </w:rPr>
        <w:t>Ordered to be printed</w:t>
      </w:r>
    </w:p>
    <w:p w14:paraId="19F47793" w14:textId="77777777" w:rsidR="007D6FFB" w:rsidRPr="007B4060" w:rsidRDefault="007D6FFB" w:rsidP="007D6FFB">
      <w:pPr>
        <w:jc w:val="center"/>
        <w:rPr>
          <w:rFonts w:ascii="Calibri" w:hAnsi="Calibri"/>
        </w:rPr>
      </w:pPr>
      <w:r w:rsidRPr="007B4060">
        <w:rPr>
          <w:rFonts w:ascii="Calibri" w:hAnsi="Calibri"/>
        </w:rPr>
        <w:t>_______________________</w:t>
      </w:r>
    </w:p>
    <w:p w14:paraId="529C1246" w14:textId="77777777" w:rsidR="007D6FFB" w:rsidRPr="007B4060" w:rsidRDefault="007D6FFB" w:rsidP="007D6FFB">
      <w:pPr>
        <w:jc w:val="center"/>
        <w:rPr>
          <w:rFonts w:ascii="Calibri" w:hAnsi="Calibri"/>
        </w:rPr>
      </w:pPr>
    </w:p>
    <w:p w14:paraId="4875F965" w14:textId="242D6DA2" w:rsidR="007D6FFB" w:rsidRPr="007B4060" w:rsidRDefault="00D821EF" w:rsidP="007D6FFB">
      <w:pPr>
        <w:jc w:val="center"/>
        <w:rPr>
          <w:rFonts w:ascii="Calibri" w:hAnsi="Calibri"/>
        </w:rPr>
      </w:pPr>
      <w:r>
        <w:rPr>
          <w:rFonts w:ascii="Calibri" w:hAnsi="Calibri"/>
        </w:rPr>
        <w:t>October</w:t>
      </w:r>
      <w:r w:rsidR="007D6FFB">
        <w:rPr>
          <w:rFonts w:ascii="Calibri" w:hAnsi="Calibri"/>
        </w:rPr>
        <w:t xml:space="preserve"> </w:t>
      </w:r>
      <w:r w:rsidR="007D6FFB" w:rsidRPr="007B4060">
        <w:rPr>
          <w:rFonts w:ascii="Calibri" w:hAnsi="Calibri"/>
        </w:rPr>
        <w:t>20</w:t>
      </w:r>
      <w:r w:rsidR="0043692F">
        <w:rPr>
          <w:rFonts w:ascii="Calibri" w:hAnsi="Calibri"/>
        </w:rPr>
        <w:t>20</w:t>
      </w:r>
    </w:p>
    <w:p w14:paraId="70ED7C18" w14:textId="77777777" w:rsidR="007D6FFB" w:rsidRDefault="007D6FFB" w:rsidP="007D6FFB">
      <w:pPr>
        <w:jc w:val="center"/>
      </w:pPr>
    </w:p>
    <w:p w14:paraId="61BE8DD7" w14:textId="77777777" w:rsidR="007D6FFB" w:rsidRDefault="007D6FFB" w:rsidP="007D6FFB">
      <w:pPr>
        <w:keepLines w:val="0"/>
      </w:pPr>
    </w:p>
    <w:p w14:paraId="66546B50" w14:textId="77777777" w:rsidR="007D6FFB" w:rsidRDefault="007D6FFB" w:rsidP="007D6FFB"/>
    <w:p w14:paraId="4FA5BFB7" w14:textId="3DFE7794" w:rsidR="007D6FFB" w:rsidRDefault="007D6FFB" w:rsidP="007D6FFB">
      <w:pPr>
        <w:rPr>
          <w:rFonts w:asciiTheme="majorHAnsi" w:hAnsiTheme="majorHAnsi"/>
        </w:rPr>
      </w:pPr>
      <w:r w:rsidRPr="00F842C5">
        <w:rPr>
          <w:rFonts w:asciiTheme="majorHAnsi" w:hAnsiTheme="majorHAnsi"/>
        </w:rPr>
        <w:t xml:space="preserve">No. </w:t>
      </w:r>
      <w:r w:rsidR="00D60BA4" w:rsidRPr="00F842C5">
        <w:rPr>
          <w:rFonts w:asciiTheme="majorHAnsi" w:hAnsiTheme="majorHAnsi"/>
        </w:rPr>
        <w:t xml:space="preserve">PP </w:t>
      </w:r>
      <w:r w:rsidR="00F842C5" w:rsidRPr="00F842C5">
        <w:rPr>
          <w:rFonts w:asciiTheme="majorHAnsi" w:hAnsiTheme="majorHAnsi"/>
        </w:rPr>
        <w:t>171</w:t>
      </w:r>
      <w:r w:rsidR="00D60BA4" w:rsidRPr="00F842C5">
        <w:rPr>
          <w:rFonts w:asciiTheme="majorHAnsi" w:hAnsiTheme="majorHAnsi"/>
        </w:rPr>
        <w:t>, Session 2018–</w:t>
      </w:r>
      <w:r w:rsidR="00F842C5" w:rsidRPr="00F842C5">
        <w:rPr>
          <w:rFonts w:asciiTheme="majorHAnsi" w:hAnsiTheme="majorHAnsi"/>
        </w:rPr>
        <w:t>20</w:t>
      </w:r>
    </w:p>
    <w:p w14:paraId="24B8BFA6" w14:textId="77777777" w:rsidR="007D6FFB" w:rsidRDefault="007D6FFB" w:rsidP="007D6FFB">
      <w:pPr>
        <w:keepLines w:val="0"/>
        <w:rPr>
          <w:rFonts w:asciiTheme="majorHAnsi" w:hAnsiTheme="majorHAnsi"/>
        </w:rPr>
        <w:sectPr w:rsidR="007D6FFB" w:rsidSect="007D6FFB">
          <w:type w:val="oddPage"/>
          <w:pgSz w:w="11907" w:h="16839" w:code="9"/>
          <w:pgMar w:top="1134" w:right="1134" w:bottom="1134" w:left="1134" w:header="624" w:footer="567" w:gutter="0"/>
          <w:cols w:space="567"/>
          <w:docGrid w:linePitch="360"/>
        </w:sectPr>
      </w:pPr>
    </w:p>
    <w:p w14:paraId="5E9D19EC" w14:textId="04848A15" w:rsidR="007D6FFB" w:rsidRDefault="00F172CA" w:rsidP="007D6FFB">
      <w:r w:rsidRPr="0039583B">
        <w:rPr>
          <w:noProof/>
        </w:rPr>
        <w:lastRenderedPageBreak/>
        <w:drawing>
          <wp:inline distT="0" distB="0" distL="0" distR="0" wp14:anchorId="6BB1F1D0" wp14:editId="24969C85">
            <wp:extent cx="3086100" cy="506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86"/>
                    <a:stretch/>
                  </pic:blipFill>
                  <pic:spPr bwMode="auto">
                    <a:xfrm>
                      <a:off x="0" y="0"/>
                      <a:ext cx="3086100" cy="5067300"/>
                    </a:xfrm>
                    <a:prstGeom prst="rect">
                      <a:avLst/>
                    </a:prstGeom>
                    <a:noFill/>
                    <a:ln>
                      <a:noFill/>
                    </a:ln>
                    <a:extLst>
                      <a:ext uri="{53640926-AAD7-44D8-BBD7-CCE9431645EC}">
                        <a14:shadowObscured xmlns:a14="http://schemas.microsoft.com/office/drawing/2010/main"/>
                      </a:ext>
                    </a:extLst>
                  </pic:spPr>
                </pic:pic>
              </a:graphicData>
            </a:graphic>
          </wp:inline>
        </w:drawing>
      </w:r>
    </w:p>
    <w:p w14:paraId="4BF84BAD" w14:textId="567FC765" w:rsidR="007D6FFB" w:rsidRDefault="007D6FFB" w:rsidP="007D6FFB">
      <w:pPr>
        <w:sectPr w:rsidR="007D6FFB" w:rsidSect="002C7F26">
          <w:pgSz w:w="11907" w:h="16839" w:code="9"/>
          <w:pgMar w:top="1134" w:right="1134" w:bottom="1134" w:left="1134" w:header="624" w:footer="567" w:gutter="0"/>
          <w:cols w:space="567"/>
          <w:vAlign w:val="bottom"/>
          <w:docGrid w:linePitch="360"/>
        </w:sectPr>
      </w:pPr>
    </w:p>
    <w:p w14:paraId="0F7BF6A1" w14:textId="77777777" w:rsidR="007D6FFB" w:rsidRDefault="007D6FFB" w:rsidP="007D6FFB">
      <w:pPr>
        <w:pStyle w:val="TableofContentsheading"/>
      </w:pPr>
      <w:r>
        <w:lastRenderedPageBreak/>
        <w:t>Table of contents</w:t>
      </w:r>
    </w:p>
    <w:p w14:paraId="5FE9AF60" w14:textId="3C1D12B8" w:rsidR="00273ABF" w:rsidRDefault="007E6D01">
      <w:pPr>
        <w:pStyle w:val="TOC1"/>
        <w:rPr>
          <w:rFonts w:asciiTheme="minorHAnsi" w:eastAsiaTheme="minorEastAsia" w:hAnsiTheme="minorHAnsi"/>
          <w:b w:val="0"/>
          <w:noProof/>
          <w:spacing w:val="0"/>
          <w:szCs w:val="22"/>
          <w:lang w:eastAsia="en-AU"/>
        </w:rPr>
      </w:pPr>
      <w:r>
        <w:rPr>
          <w:rFonts w:ascii="Calibri" w:hAnsi="Calibri"/>
        </w:rPr>
        <w:fldChar w:fldCharType="begin"/>
      </w:r>
      <w:r>
        <w:instrText xml:space="preserve"> TOC \h \z \t "Heading 1 (#),2,Chapter Heading,1" </w:instrText>
      </w:r>
      <w:r>
        <w:rPr>
          <w:rFonts w:ascii="Calibri" w:hAnsi="Calibri"/>
        </w:rPr>
        <w:fldChar w:fldCharType="separate"/>
      </w:r>
      <w:hyperlink w:anchor="_Toc52971453" w:history="1">
        <w:r w:rsidR="00273ABF" w:rsidRPr="00E94ACB">
          <w:rPr>
            <w:rStyle w:val="Hyperlink"/>
            <w:noProof/>
          </w:rPr>
          <w:t>Chapter 1 – Foreword</w:t>
        </w:r>
        <w:r w:rsidR="00273ABF">
          <w:rPr>
            <w:noProof/>
            <w:webHidden/>
          </w:rPr>
          <w:tab/>
        </w:r>
        <w:r w:rsidR="00273ABF">
          <w:rPr>
            <w:noProof/>
            <w:webHidden/>
          </w:rPr>
          <w:fldChar w:fldCharType="begin"/>
        </w:r>
        <w:r w:rsidR="00273ABF">
          <w:rPr>
            <w:noProof/>
            <w:webHidden/>
          </w:rPr>
          <w:instrText xml:space="preserve"> PAGEREF _Toc52971453 \h </w:instrText>
        </w:r>
        <w:r w:rsidR="00273ABF">
          <w:rPr>
            <w:noProof/>
            <w:webHidden/>
          </w:rPr>
        </w:r>
        <w:r w:rsidR="00273ABF">
          <w:rPr>
            <w:noProof/>
            <w:webHidden/>
          </w:rPr>
          <w:fldChar w:fldCharType="separate"/>
        </w:r>
        <w:r w:rsidR="0025608D">
          <w:rPr>
            <w:noProof/>
            <w:webHidden/>
          </w:rPr>
          <w:t>1</w:t>
        </w:r>
        <w:r w:rsidR="00273ABF">
          <w:rPr>
            <w:noProof/>
            <w:webHidden/>
          </w:rPr>
          <w:fldChar w:fldCharType="end"/>
        </w:r>
      </w:hyperlink>
    </w:p>
    <w:p w14:paraId="22F9D94F" w14:textId="489558E6" w:rsidR="00273ABF" w:rsidRDefault="00191A1E">
      <w:pPr>
        <w:pStyle w:val="TOC1"/>
        <w:rPr>
          <w:rFonts w:asciiTheme="minorHAnsi" w:eastAsiaTheme="minorEastAsia" w:hAnsiTheme="minorHAnsi"/>
          <w:b w:val="0"/>
          <w:noProof/>
          <w:spacing w:val="0"/>
          <w:szCs w:val="22"/>
          <w:lang w:eastAsia="en-AU"/>
        </w:rPr>
      </w:pPr>
      <w:hyperlink w:anchor="_Toc52971454" w:history="1">
        <w:r w:rsidR="00273ABF" w:rsidRPr="00E94ACB">
          <w:rPr>
            <w:rStyle w:val="Hyperlink"/>
            <w:noProof/>
          </w:rPr>
          <w:t>Chapter 2 – General government sector outcome</w:t>
        </w:r>
        <w:r w:rsidR="00273ABF">
          <w:rPr>
            <w:noProof/>
            <w:webHidden/>
          </w:rPr>
          <w:tab/>
        </w:r>
        <w:r w:rsidR="00273ABF">
          <w:rPr>
            <w:noProof/>
            <w:webHidden/>
          </w:rPr>
          <w:fldChar w:fldCharType="begin"/>
        </w:r>
        <w:r w:rsidR="00273ABF">
          <w:rPr>
            <w:noProof/>
            <w:webHidden/>
          </w:rPr>
          <w:instrText xml:space="preserve"> PAGEREF _Toc52971454 \h </w:instrText>
        </w:r>
        <w:r w:rsidR="00273ABF">
          <w:rPr>
            <w:noProof/>
            <w:webHidden/>
          </w:rPr>
        </w:r>
        <w:r w:rsidR="00273ABF">
          <w:rPr>
            <w:noProof/>
            <w:webHidden/>
          </w:rPr>
          <w:fldChar w:fldCharType="separate"/>
        </w:r>
        <w:r w:rsidR="0025608D">
          <w:rPr>
            <w:noProof/>
            <w:webHidden/>
          </w:rPr>
          <w:t>5</w:t>
        </w:r>
        <w:r w:rsidR="00273ABF">
          <w:rPr>
            <w:noProof/>
            <w:webHidden/>
          </w:rPr>
          <w:fldChar w:fldCharType="end"/>
        </w:r>
      </w:hyperlink>
    </w:p>
    <w:p w14:paraId="66126099" w14:textId="6A752360" w:rsidR="00273ABF" w:rsidRDefault="00191A1E">
      <w:pPr>
        <w:pStyle w:val="TOC1"/>
        <w:rPr>
          <w:rFonts w:asciiTheme="minorHAnsi" w:eastAsiaTheme="minorEastAsia" w:hAnsiTheme="minorHAnsi"/>
          <w:b w:val="0"/>
          <w:noProof/>
          <w:spacing w:val="0"/>
          <w:szCs w:val="22"/>
          <w:lang w:eastAsia="en-AU"/>
        </w:rPr>
      </w:pPr>
      <w:hyperlink w:anchor="_Toc52971455" w:history="1">
        <w:r w:rsidR="00273ABF" w:rsidRPr="00E94ACB">
          <w:rPr>
            <w:rStyle w:val="Hyperlink"/>
            <w:noProof/>
          </w:rPr>
          <w:t>Chapter 3 – State of Victoria outcome</w:t>
        </w:r>
        <w:r w:rsidR="00273ABF">
          <w:rPr>
            <w:noProof/>
            <w:webHidden/>
          </w:rPr>
          <w:tab/>
        </w:r>
        <w:r w:rsidR="00273ABF">
          <w:rPr>
            <w:noProof/>
            <w:webHidden/>
          </w:rPr>
          <w:fldChar w:fldCharType="begin"/>
        </w:r>
        <w:r w:rsidR="00273ABF">
          <w:rPr>
            <w:noProof/>
            <w:webHidden/>
          </w:rPr>
          <w:instrText xml:space="preserve"> PAGEREF _Toc52971455 \h </w:instrText>
        </w:r>
        <w:r w:rsidR="00273ABF">
          <w:rPr>
            <w:noProof/>
            <w:webHidden/>
          </w:rPr>
        </w:r>
        <w:r w:rsidR="00273ABF">
          <w:rPr>
            <w:noProof/>
            <w:webHidden/>
          </w:rPr>
          <w:fldChar w:fldCharType="separate"/>
        </w:r>
        <w:r w:rsidR="0025608D">
          <w:rPr>
            <w:noProof/>
            <w:webHidden/>
          </w:rPr>
          <w:t>15</w:t>
        </w:r>
        <w:r w:rsidR="00273ABF">
          <w:rPr>
            <w:noProof/>
            <w:webHidden/>
          </w:rPr>
          <w:fldChar w:fldCharType="end"/>
        </w:r>
      </w:hyperlink>
    </w:p>
    <w:p w14:paraId="6A10B08F" w14:textId="30F1D50B" w:rsidR="00273ABF" w:rsidRDefault="00191A1E">
      <w:pPr>
        <w:pStyle w:val="TOC1"/>
        <w:rPr>
          <w:rFonts w:asciiTheme="minorHAnsi" w:eastAsiaTheme="minorEastAsia" w:hAnsiTheme="minorHAnsi"/>
          <w:b w:val="0"/>
          <w:noProof/>
          <w:spacing w:val="0"/>
          <w:szCs w:val="22"/>
          <w:lang w:eastAsia="en-AU"/>
        </w:rPr>
      </w:pPr>
      <w:hyperlink w:anchor="_Toc52971456" w:history="1">
        <w:r w:rsidR="00273ABF" w:rsidRPr="00E94ACB">
          <w:rPr>
            <w:rStyle w:val="Hyperlink"/>
            <w:noProof/>
          </w:rPr>
          <w:t>Chapter 4 – Annual Financial Report</w:t>
        </w:r>
        <w:r w:rsidR="00273ABF">
          <w:rPr>
            <w:noProof/>
            <w:webHidden/>
          </w:rPr>
          <w:tab/>
        </w:r>
        <w:r w:rsidR="00273ABF">
          <w:rPr>
            <w:noProof/>
            <w:webHidden/>
          </w:rPr>
          <w:fldChar w:fldCharType="begin"/>
        </w:r>
        <w:r w:rsidR="00273ABF">
          <w:rPr>
            <w:noProof/>
            <w:webHidden/>
          </w:rPr>
          <w:instrText xml:space="preserve"> PAGEREF _Toc52971456 \h </w:instrText>
        </w:r>
        <w:r w:rsidR="00273ABF">
          <w:rPr>
            <w:noProof/>
            <w:webHidden/>
          </w:rPr>
        </w:r>
        <w:r w:rsidR="00273ABF">
          <w:rPr>
            <w:noProof/>
            <w:webHidden/>
          </w:rPr>
          <w:fldChar w:fldCharType="separate"/>
        </w:r>
        <w:r w:rsidR="0025608D">
          <w:rPr>
            <w:noProof/>
            <w:webHidden/>
          </w:rPr>
          <w:t>23</w:t>
        </w:r>
        <w:r w:rsidR="00273ABF">
          <w:rPr>
            <w:noProof/>
            <w:webHidden/>
          </w:rPr>
          <w:fldChar w:fldCharType="end"/>
        </w:r>
      </w:hyperlink>
    </w:p>
    <w:p w14:paraId="1D525C22" w14:textId="7994819A" w:rsidR="00273ABF" w:rsidRDefault="00191A1E">
      <w:pPr>
        <w:pStyle w:val="TOC2"/>
        <w:rPr>
          <w:rFonts w:asciiTheme="minorHAnsi" w:eastAsiaTheme="minorEastAsia" w:hAnsiTheme="minorHAnsi"/>
          <w:spacing w:val="0"/>
          <w:szCs w:val="22"/>
          <w:lang w:eastAsia="en-AU"/>
        </w:rPr>
      </w:pPr>
      <w:hyperlink w:anchor="_Toc52971457" w:history="1">
        <w:r w:rsidR="00273ABF" w:rsidRPr="00E94ACB">
          <w:rPr>
            <w:rStyle w:val="Hyperlink"/>
          </w:rPr>
          <w:t>1.</w:t>
        </w:r>
        <w:r w:rsidR="00273ABF">
          <w:rPr>
            <w:rFonts w:asciiTheme="minorHAnsi" w:eastAsiaTheme="minorEastAsia" w:hAnsiTheme="minorHAnsi"/>
            <w:spacing w:val="0"/>
            <w:szCs w:val="22"/>
            <w:lang w:eastAsia="en-AU"/>
          </w:rPr>
          <w:tab/>
        </w:r>
        <w:r w:rsidR="00273ABF" w:rsidRPr="00E94ACB">
          <w:rPr>
            <w:rStyle w:val="Hyperlink"/>
          </w:rPr>
          <w:t>About this report</w:t>
        </w:r>
        <w:r w:rsidR="00273ABF">
          <w:rPr>
            <w:webHidden/>
          </w:rPr>
          <w:tab/>
        </w:r>
        <w:r w:rsidR="00273ABF">
          <w:rPr>
            <w:webHidden/>
          </w:rPr>
          <w:fldChar w:fldCharType="begin"/>
        </w:r>
        <w:r w:rsidR="00273ABF">
          <w:rPr>
            <w:webHidden/>
          </w:rPr>
          <w:instrText xml:space="preserve"> PAGEREF _Toc52971457 \h </w:instrText>
        </w:r>
        <w:r w:rsidR="00273ABF">
          <w:rPr>
            <w:webHidden/>
          </w:rPr>
        </w:r>
        <w:r w:rsidR="00273ABF">
          <w:rPr>
            <w:webHidden/>
          </w:rPr>
          <w:fldChar w:fldCharType="separate"/>
        </w:r>
        <w:r w:rsidR="0025608D">
          <w:rPr>
            <w:webHidden/>
          </w:rPr>
          <w:t>42</w:t>
        </w:r>
        <w:r w:rsidR="00273ABF">
          <w:rPr>
            <w:webHidden/>
          </w:rPr>
          <w:fldChar w:fldCharType="end"/>
        </w:r>
      </w:hyperlink>
    </w:p>
    <w:p w14:paraId="7BA53354" w14:textId="270532B2" w:rsidR="00273ABF" w:rsidRDefault="00191A1E">
      <w:pPr>
        <w:pStyle w:val="TOC2"/>
        <w:rPr>
          <w:rFonts w:asciiTheme="minorHAnsi" w:eastAsiaTheme="minorEastAsia" w:hAnsiTheme="minorHAnsi"/>
          <w:spacing w:val="0"/>
          <w:szCs w:val="22"/>
          <w:lang w:eastAsia="en-AU"/>
        </w:rPr>
      </w:pPr>
      <w:hyperlink w:anchor="_Toc52971458" w:history="1">
        <w:r w:rsidR="00273ABF" w:rsidRPr="00E94ACB">
          <w:rPr>
            <w:rStyle w:val="Hyperlink"/>
          </w:rPr>
          <w:t>2.</w:t>
        </w:r>
        <w:r w:rsidR="00273ABF">
          <w:rPr>
            <w:rFonts w:asciiTheme="minorHAnsi" w:eastAsiaTheme="minorEastAsia" w:hAnsiTheme="minorHAnsi"/>
            <w:spacing w:val="0"/>
            <w:szCs w:val="22"/>
            <w:lang w:eastAsia="en-AU"/>
          </w:rPr>
          <w:tab/>
        </w:r>
        <w:r w:rsidR="00273ABF" w:rsidRPr="00E94ACB">
          <w:rPr>
            <w:rStyle w:val="Hyperlink"/>
          </w:rPr>
          <w:t>How funds are raised</w:t>
        </w:r>
        <w:r w:rsidR="00273ABF">
          <w:rPr>
            <w:webHidden/>
          </w:rPr>
          <w:tab/>
        </w:r>
        <w:r w:rsidR="00273ABF">
          <w:rPr>
            <w:webHidden/>
          </w:rPr>
          <w:fldChar w:fldCharType="begin"/>
        </w:r>
        <w:r w:rsidR="00273ABF">
          <w:rPr>
            <w:webHidden/>
          </w:rPr>
          <w:instrText xml:space="preserve"> PAGEREF _Toc52971458 \h </w:instrText>
        </w:r>
        <w:r w:rsidR="00273ABF">
          <w:rPr>
            <w:webHidden/>
          </w:rPr>
        </w:r>
        <w:r w:rsidR="00273ABF">
          <w:rPr>
            <w:webHidden/>
          </w:rPr>
          <w:fldChar w:fldCharType="separate"/>
        </w:r>
        <w:r w:rsidR="0025608D">
          <w:rPr>
            <w:webHidden/>
          </w:rPr>
          <w:t>45</w:t>
        </w:r>
        <w:r w:rsidR="00273ABF">
          <w:rPr>
            <w:webHidden/>
          </w:rPr>
          <w:fldChar w:fldCharType="end"/>
        </w:r>
      </w:hyperlink>
    </w:p>
    <w:p w14:paraId="0BAF1973" w14:textId="1AA955B5" w:rsidR="00273ABF" w:rsidRDefault="00191A1E">
      <w:pPr>
        <w:pStyle w:val="TOC2"/>
        <w:rPr>
          <w:rFonts w:asciiTheme="minorHAnsi" w:eastAsiaTheme="minorEastAsia" w:hAnsiTheme="minorHAnsi"/>
          <w:spacing w:val="0"/>
          <w:szCs w:val="22"/>
          <w:lang w:eastAsia="en-AU"/>
        </w:rPr>
      </w:pPr>
      <w:hyperlink w:anchor="_Toc52971459" w:history="1">
        <w:r w:rsidR="00273ABF" w:rsidRPr="00E94ACB">
          <w:rPr>
            <w:rStyle w:val="Hyperlink"/>
          </w:rPr>
          <w:t>3.</w:t>
        </w:r>
        <w:r w:rsidR="00273ABF">
          <w:rPr>
            <w:rFonts w:asciiTheme="minorHAnsi" w:eastAsiaTheme="minorEastAsia" w:hAnsiTheme="minorHAnsi"/>
            <w:spacing w:val="0"/>
            <w:szCs w:val="22"/>
            <w:lang w:eastAsia="en-AU"/>
          </w:rPr>
          <w:tab/>
        </w:r>
        <w:r w:rsidR="00273ABF" w:rsidRPr="00E94ACB">
          <w:rPr>
            <w:rStyle w:val="Hyperlink"/>
          </w:rPr>
          <w:t>How funds are spent</w:t>
        </w:r>
        <w:r w:rsidR="00273ABF">
          <w:rPr>
            <w:webHidden/>
          </w:rPr>
          <w:tab/>
        </w:r>
        <w:r w:rsidR="00273ABF">
          <w:rPr>
            <w:webHidden/>
          </w:rPr>
          <w:fldChar w:fldCharType="begin"/>
        </w:r>
        <w:r w:rsidR="00273ABF">
          <w:rPr>
            <w:webHidden/>
          </w:rPr>
          <w:instrText xml:space="preserve"> PAGEREF _Toc52971459 \h </w:instrText>
        </w:r>
        <w:r w:rsidR="00273ABF">
          <w:rPr>
            <w:webHidden/>
          </w:rPr>
        </w:r>
        <w:r w:rsidR="00273ABF">
          <w:rPr>
            <w:webHidden/>
          </w:rPr>
          <w:fldChar w:fldCharType="separate"/>
        </w:r>
        <w:r w:rsidR="0025608D">
          <w:rPr>
            <w:webHidden/>
          </w:rPr>
          <w:t>52</w:t>
        </w:r>
        <w:r w:rsidR="00273ABF">
          <w:rPr>
            <w:webHidden/>
          </w:rPr>
          <w:fldChar w:fldCharType="end"/>
        </w:r>
      </w:hyperlink>
    </w:p>
    <w:p w14:paraId="57701509" w14:textId="3EDEF541" w:rsidR="00273ABF" w:rsidRDefault="00191A1E">
      <w:pPr>
        <w:pStyle w:val="TOC2"/>
        <w:rPr>
          <w:rFonts w:asciiTheme="minorHAnsi" w:eastAsiaTheme="minorEastAsia" w:hAnsiTheme="minorHAnsi"/>
          <w:spacing w:val="0"/>
          <w:szCs w:val="22"/>
          <w:lang w:eastAsia="en-AU"/>
        </w:rPr>
      </w:pPr>
      <w:hyperlink w:anchor="_Toc52971460" w:history="1">
        <w:r w:rsidR="00273ABF" w:rsidRPr="00E94ACB">
          <w:rPr>
            <w:rStyle w:val="Hyperlink"/>
          </w:rPr>
          <w:t>4.</w:t>
        </w:r>
        <w:r w:rsidR="00273ABF">
          <w:rPr>
            <w:rFonts w:asciiTheme="minorHAnsi" w:eastAsiaTheme="minorEastAsia" w:hAnsiTheme="minorHAnsi"/>
            <w:spacing w:val="0"/>
            <w:szCs w:val="22"/>
            <w:lang w:eastAsia="en-AU"/>
          </w:rPr>
          <w:tab/>
        </w:r>
        <w:r w:rsidR="00273ABF" w:rsidRPr="00E94ACB">
          <w:rPr>
            <w:rStyle w:val="Hyperlink"/>
          </w:rPr>
          <w:t>Major assets and investments</w:t>
        </w:r>
        <w:r w:rsidR="00273ABF">
          <w:rPr>
            <w:webHidden/>
          </w:rPr>
          <w:tab/>
        </w:r>
        <w:r w:rsidR="00273ABF">
          <w:rPr>
            <w:webHidden/>
          </w:rPr>
          <w:fldChar w:fldCharType="begin"/>
        </w:r>
        <w:r w:rsidR="00273ABF">
          <w:rPr>
            <w:webHidden/>
          </w:rPr>
          <w:instrText xml:space="preserve"> PAGEREF _Toc52971460 \h </w:instrText>
        </w:r>
        <w:r w:rsidR="00273ABF">
          <w:rPr>
            <w:webHidden/>
          </w:rPr>
        </w:r>
        <w:r w:rsidR="00273ABF">
          <w:rPr>
            <w:webHidden/>
          </w:rPr>
          <w:fldChar w:fldCharType="separate"/>
        </w:r>
        <w:r w:rsidR="0025608D">
          <w:rPr>
            <w:webHidden/>
          </w:rPr>
          <w:t>60</w:t>
        </w:r>
        <w:r w:rsidR="00273ABF">
          <w:rPr>
            <w:webHidden/>
          </w:rPr>
          <w:fldChar w:fldCharType="end"/>
        </w:r>
      </w:hyperlink>
    </w:p>
    <w:p w14:paraId="01E3E652" w14:textId="0E47FBDA" w:rsidR="00273ABF" w:rsidRDefault="00191A1E">
      <w:pPr>
        <w:pStyle w:val="TOC2"/>
        <w:rPr>
          <w:rFonts w:asciiTheme="minorHAnsi" w:eastAsiaTheme="minorEastAsia" w:hAnsiTheme="minorHAnsi"/>
          <w:spacing w:val="0"/>
          <w:szCs w:val="22"/>
          <w:lang w:eastAsia="en-AU"/>
        </w:rPr>
      </w:pPr>
      <w:hyperlink w:anchor="_Toc52971461" w:history="1">
        <w:r w:rsidR="00273ABF" w:rsidRPr="00E94ACB">
          <w:rPr>
            <w:rStyle w:val="Hyperlink"/>
          </w:rPr>
          <w:t>5.</w:t>
        </w:r>
        <w:r w:rsidR="00273ABF">
          <w:rPr>
            <w:rFonts w:asciiTheme="minorHAnsi" w:eastAsiaTheme="minorEastAsia" w:hAnsiTheme="minorHAnsi"/>
            <w:spacing w:val="0"/>
            <w:szCs w:val="22"/>
            <w:lang w:eastAsia="en-AU"/>
          </w:rPr>
          <w:tab/>
        </w:r>
        <w:r w:rsidR="00273ABF" w:rsidRPr="00E94ACB">
          <w:rPr>
            <w:rStyle w:val="Hyperlink"/>
          </w:rPr>
          <w:t>Financing state operations</w:t>
        </w:r>
        <w:r w:rsidR="00273ABF">
          <w:rPr>
            <w:webHidden/>
          </w:rPr>
          <w:tab/>
        </w:r>
        <w:r w:rsidR="00273ABF">
          <w:rPr>
            <w:webHidden/>
          </w:rPr>
          <w:fldChar w:fldCharType="begin"/>
        </w:r>
        <w:r w:rsidR="00273ABF">
          <w:rPr>
            <w:webHidden/>
          </w:rPr>
          <w:instrText xml:space="preserve"> PAGEREF _Toc52971461 \h </w:instrText>
        </w:r>
        <w:r w:rsidR="00273ABF">
          <w:rPr>
            <w:webHidden/>
          </w:rPr>
        </w:r>
        <w:r w:rsidR="00273ABF">
          <w:rPr>
            <w:webHidden/>
          </w:rPr>
          <w:fldChar w:fldCharType="separate"/>
        </w:r>
        <w:r w:rsidR="0025608D">
          <w:rPr>
            <w:webHidden/>
          </w:rPr>
          <w:t>70</w:t>
        </w:r>
        <w:r w:rsidR="00273ABF">
          <w:rPr>
            <w:webHidden/>
          </w:rPr>
          <w:fldChar w:fldCharType="end"/>
        </w:r>
      </w:hyperlink>
    </w:p>
    <w:p w14:paraId="1F07886B" w14:textId="582EFCB9" w:rsidR="00273ABF" w:rsidRDefault="00191A1E">
      <w:pPr>
        <w:pStyle w:val="TOC2"/>
        <w:rPr>
          <w:rFonts w:asciiTheme="minorHAnsi" w:eastAsiaTheme="minorEastAsia" w:hAnsiTheme="minorHAnsi"/>
          <w:spacing w:val="0"/>
          <w:szCs w:val="22"/>
          <w:lang w:eastAsia="en-AU"/>
        </w:rPr>
      </w:pPr>
      <w:hyperlink w:anchor="_Toc52971462" w:history="1">
        <w:r w:rsidR="00273ABF" w:rsidRPr="00E94ACB">
          <w:rPr>
            <w:rStyle w:val="Hyperlink"/>
          </w:rPr>
          <w:t>6.</w:t>
        </w:r>
        <w:r w:rsidR="00273ABF">
          <w:rPr>
            <w:rFonts w:asciiTheme="minorHAnsi" w:eastAsiaTheme="minorEastAsia" w:hAnsiTheme="minorHAnsi"/>
            <w:spacing w:val="0"/>
            <w:szCs w:val="22"/>
            <w:lang w:eastAsia="en-AU"/>
          </w:rPr>
          <w:tab/>
        </w:r>
        <w:r w:rsidR="00273ABF" w:rsidRPr="00E94ACB">
          <w:rPr>
            <w:rStyle w:val="Hyperlink"/>
          </w:rPr>
          <w:t>Other assets and liabilities</w:t>
        </w:r>
        <w:r w:rsidR="00273ABF">
          <w:rPr>
            <w:webHidden/>
          </w:rPr>
          <w:tab/>
        </w:r>
        <w:r w:rsidR="00273ABF">
          <w:rPr>
            <w:webHidden/>
          </w:rPr>
          <w:fldChar w:fldCharType="begin"/>
        </w:r>
        <w:r w:rsidR="00273ABF">
          <w:rPr>
            <w:webHidden/>
          </w:rPr>
          <w:instrText xml:space="preserve"> PAGEREF _Toc52971462 \h </w:instrText>
        </w:r>
        <w:r w:rsidR="00273ABF">
          <w:rPr>
            <w:webHidden/>
          </w:rPr>
        </w:r>
        <w:r w:rsidR="00273ABF">
          <w:rPr>
            <w:webHidden/>
          </w:rPr>
          <w:fldChar w:fldCharType="separate"/>
        </w:r>
        <w:r w:rsidR="0025608D">
          <w:rPr>
            <w:webHidden/>
          </w:rPr>
          <w:t>100</w:t>
        </w:r>
        <w:r w:rsidR="00273ABF">
          <w:rPr>
            <w:webHidden/>
          </w:rPr>
          <w:fldChar w:fldCharType="end"/>
        </w:r>
      </w:hyperlink>
    </w:p>
    <w:p w14:paraId="7F09464A" w14:textId="6FA4DFFE" w:rsidR="00273ABF" w:rsidRDefault="00191A1E">
      <w:pPr>
        <w:pStyle w:val="TOC2"/>
        <w:rPr>
          <w:rFonts w:asciiTheme="minorHAnsi" w:eastAsiaTheme="minorEastAsia" w:hAnsiTheme="minorHAnsi"/>
          <w:spacing w:val="0"/>
          <w:szCs w:val="22"/>
          <w:lang w:eastAsia="en-AU"/>
        </w:rPr>
      </w:pPr>
      <w:hyperlink w:anchor="_Toc52971463" w:history="1">
        <w:r w:rsidR="00273ABF" w:rsidRPr="00E94ACB">
          <w:rPr>
            <w:rStyle w:val="Hyperlink"/>
          </w:rPr>
          <w:t>7.</w:t>
        </w:r>
        <w:r w:rsidR="00273ABF">
          <w:rPr>
            <w:rFonts w:asciiTheme="minorHAnsi" w:eastAsiaTheme="minorEastAsia" w:hAnsiTheme="minorHAnsi"/>
            <w:spacing w:val="0"/>
            <w:szCs w:val="22"/>
            <w:lang w:eastAsia="en-AU"/>
          </w:rPr>
          <w:tab/>
        </w:r>
        <w:r w:rsidR="00273ABF" w:rsidRPr="00E94ACB">
          <w:rPr>
            <w:rStyle w:val="Hyperlink"/>
          </w:rPr>
          <w:t>Risks, contingencies and valuation judgements</w:t>
        </w:r>
        <w:r w:rsidR="00273ABF">
          <w:rPr>
            <w:webHidden/>
          </w:rPr>
          <w:tab/>
        </w:r>
        <w:r w:rsidR="00273ABF">
          <w:rPr>
            <w:webHidden/>
          </w:rPr>
          <w:fldChar w:fldCharType="begin"/>
        </w:r>
        <w:r w:rsidR="00273ABF">
          <w:rPr>
            <w:webHidden/>
          </w:rPr>
          <w:instrText xml:space="preserve"> PAGEREF _Toc52971463 \h </w:instrText>
        </w:r>
        <w:r w:rsidR="00273ABF">
          <w:rPr>
            <w:webHidden/>
          </w:rPr>
        </w:r>
        <w:r w:rsidR="00273ABF">
          <w:rPr>
            <w:webHidden/>
          </w:rPr>
          <w:fldChar w:fldCharType="separate"/>
        </w:r>
        <w:r w:rsidR="0025608D">
          <w:rPr>
            <w:webHidden/>
          </w:rPr>
          <w:t>113</w:t>
        </w:r>
        <w:r w:rsidR="00273ABF">
          <w:rPr>
            <w:webHidden/>
          </w:rPr>
          <w:fldChar w:fldCharType="end"/>
        </w:r>
      </w:hyperlink>
    </w:p>
    <w:p w14:paraId="21DA786D" w14:textId="53DFB888" w:rsidR="00273ABF" w:rsidRDefault="00191A1E">
      <w:pPr>
        <w:pStyle w:val="TOC2"/>
        <w:rPr>
          <w:rFonts w:asciiTheme="minorHAnsi" w:eastAsiaTheme="minorEastAsia" w:hAnsiTheme="minorHAnsi"/>
          <w:spacing w:val="0"/>
          <w:szCs w:val="22"/>
          <w:lang w:eastAsia="en-AU"/>
        </w:rPr>
      </w:pPr>
      <w:hyperlink w:anchor="_Toc52971464" w:history="1">
        <w:r w:rsidR="00273ABF" w:rsidRPr="00E94ACB">
          <w:rPr>
            <w:rStyle w:val="Hyperlink"/>
          </w:rPr>
          <w:t>8.</w:t>
        </w:r>
        <w:r w:rsidR="00273ABF">
          <w:rPr>
            <w:rFonts w:asciiTheme="minorHAnsi" w:eastAsiaTheme="minorEastAsia" w:hAnsiTheme="minorHAnsi"/>
            <w:spacing w:val="0"/>
            <w:szCs w:val="22"/>
            <w:lang w:eastAsia="en-AU"/>
          </w:rPr>
          <w:tab/>
        </w:r>
        <w:r w:rsidR="00273ABF" w:rsidRPr="00E94ACB">
          <w:rPr>
            <w:rStyle w:val="Hyperlink"/>
          </w:rPr>
          <w:t>Comparison against budget and the public account</w:t>
        </w:r>
        <w:r w:rsidR="00273ABF">
          <w:rPr>
            <w:webHidden/>
          </w:rPr>
          <w:tab/>
        </w:r>
        <w:r w:rsidR="00273ABF">
          <w:rPr>
            <w:webHidden/>
          </w:rPr>
          <w:fldChar w:fldCharType="begin"/>
        </w:r>
        <w:r w:rsidR="00273ABF">
          <w:rPr>
            <w:webHidden/>
          </w:rPr>
          <w:instrText xml:space="preserve"> PAGEREF _Toc52971464 \h </w:instrText>
        </w:r>
        <w:r w:rsidR="00273ABF">
          <w:rPr>
            <w:webHidden/>
          </w:rPr>
        </w:r>
        <w:r w:rsidR="00273ABF">
          <w:rPr>
            <w:webHidden/>
          </w:rPr>
          <w:fldChar w:fldCharType="separate"/>
        </w:r>
        <w:r w:rsidR="0025608D">
          <w:rPr>
            <w:webHidden/>
          </w:rPr>
          <w:t>144</w:t>
        </w:r>
        <w:r w:rsidR="00273ABF">
          <w:rPr>
            <w:webHidden/>
          </w:rPr>
          <w:fldChar w:fldCharType="end"/>
        </w:r>
      </w:hyperlink>
    </w:p>
    <w:p w14:paraId="554AA4AB" w14:textId="32E00442" w:rsidR="00273ABF" w:rsidRDefault="00191A1E">
      <w:pPr>
        <w:pStyle w:val="TOC2"/>
        <w:rPr>
          <w:rFonts w:asciiTheme="minorHAnsi" w:eastAsiaTheme="minorEastAsia" w:hAnsiTheme="minorHAnsi"/>
          <w:spacing w:val="0"/>
          <w:szCs w:val="22"/>
          <w:lang w:eastAsia="en-AU"/>
        </w:rPr>
      </w:pPr>
      <w:hyperlink w:anchor="_Toc52971465" w:history="1">
        <w:r w:rsidR="00273ABF" w:rsidRPr="00E94ACB">
          <w:rPr>
            <w:rStyle w:val="Hyperlink"/>
          </w:rPr>
          <w:t>9.</w:t>
        </w:r>
        <w:r w:rsidR="00273ABF">
          <w:rPr>
            <w:rFonts w:asciiTheme="minorHAnsi" w:eastAsiaTheme="minorEastAsia" w:hAnsiTheme="minorHAnsi"/>
            <w:spacing w:val="0"/>
            <w:szCs w:val="22"/>
            <w:lang w:eastAsia="en-AU"/>
          </w:rPr>
          <w:tab/>
        </w:r>
        <w:r w:rsidR="00273ABF" w:rsidRPr="00E94ACB">
          <w:rPr>
            <w:rStyle w:val="Hyperlink"/>
          </w:rPr>
          <w:t>Other disclosures</w:t>
        </w:r>
        <w:r w:rsidR="00273ABF">
          <w:rPr>
            <w:webHidden/>
          </w:rPr>
          <w:tab/>
        </w:r>
        <w:r w:rsidR="00273ABF">
          <w:rPr>
            <w:webHidden/>
          </w:rPr>
          <w:fldChar w:fldCharType="begin"/>
        </w:r>
        <w:r w:rsidR="00273ABF">
          <w:rPr>
            <w:webHidden/>
          </w:rPr>
          <w:instrText xml:space="preserve"> PAGEREF _Toc52971465 \h </w:instrText>
        </w:r>
        <w:r w:rsidR="00273ABF">
          <w:rPr>
            <w:webHidden/>
          </w:rPr>
        </w:r>
        <w:r w:rsidR="00273ABF">
          <w:rPr>
            <w:webHidden/>
          </w:rPr>
          <w:fldChar w:fldCharType="separate"/>
        </w:r>
        <w:r w:rsidR="0025608D">
          <w:rPr>
            <w:webHidden/>
          </w:rPr>
          <w:t>169</w:t>
        </w:r>
        <w:r w:rsidR="00273ABF">
          <w:rPr>
            <w:webHidden/>
          </w:rPr>
          <w:fldChar w:fldCharType="end"/>
        </w:r>
      </w:hyperlink>
    </w:p>
    <w:p w14:paraId="2B9C215E" w14:textId="20EFAC25" w:rsidR="00273ABF" w:rsidRDefault="00191A1E">
      <w:pPr>
        <w:pStyle w:val="TOC1"/>
        <w:rPr>
          <w:rFonts w:asciiTheme="minorHAnsi" w:eastAsiaTheme="minorEastAsia" w:hAnsiTheme="minorHAnsi"/>
          <w:b w:val="0"/>
          <w:noProof/>
          <w:spacing w:val="0"/>
          <w:szCs w:val="22"/>
          <w:lang w:eastAsia="en-AU"/>
        </w:rPr>
      </w:pPr>
      <w:hyperlink w:anchor="_Toc52971466" w:history="1">
        <w:r w:rsidR="00273ABF" w:rsidRPr="00E94ACB">
          <w:rPr>
            <w:rStyle w:val="Hyperlink"/>
            <w:noProof/>
          </w:rPr>
          <w:t>Chapter 5 – Supplementary uniform presentation framework tables</w:t>
        </w:r>
        <w:r w:rsidR="00273ABF">
          <w:rPr>
            <w:noProof/>
            <w:webHidden/>
          </w:rPr>
          <w:tab/>
        </w:r>
        <w:r w:rsidR="00273ABF">
          <w:rPr>
            <w:noProof/>
            <w:webHidden/>
          </w:rPr>
          <w:fldChar w:fldCharType="begin"/>
        </w:r>
        <w:r w:rsidR="00273ABF">
          <w:rPr>
            <w:noProof/>
            <w:webHidden/>
          </w:rPr>
          <w:instrText xml:space="preserve"> PAGEREF _Toc52971466 \h </w:instrText>
        </w:r>
        <w:r w:rsidR="00273ABF">
          <w:rPr>
            <w:noProof/>
            <w:webHidden/>
          </w:rPr>
        </w:r>
        <w:r w:rsidR="00273ABF">
          <w:rPr>
            <w:noProof/>
            <w:webHidden/>
          </w:rPr>
          <w:fldChar w:fldCharType="separate"/>
        </w:r>
        <w:r w:rsidR="0025608D">
          <w:rPr>
            <w:noProof/>
            <w:webHidden/>
          </w:rPr>
          <w:t>197</w:t>
        </w:r>
        <w:r w:rsidR="00273ABF">
          <w:rPr>
            <w:noProof/>
            <w:webHidden/>
          </w:rPr>
          <w:fldChar w:fldCharType="end"/>
        </w:r>
      </w:hyperlink>
    </w:p>
    <w:p w14:paraId="1FB8E68C" w14:textId="4D2DC17E" w:rsidR="00273ABF" w:rsidRDefault="00191A1E">
      <w:pPr>
        <w:pStyle w:val="TOC1"/>
        <w:rPr>
          <w:rFonts w:asciiTheme="minorHAnsi" w:eastAsiaTheme="minorEastAsia" w:hAnsiTheme="minorHAnsi"/>
          <w:b w:val="0"/>
          <w:noProof/>
          <w:spacing w:val="0"/>
          <w:szCs w:val="22"/>
          <w:lang w:eastAsia="en-AU"/>
        </w:rPr>
      </w:pPr>
      <w:hyperlink w:anchor="_Toc52971467" w:history="1">
        <w:r w:rsidR="00273ABF" w:rsidRPr="00E94ACB">
          <w:rPr>
            <w:rStyle w:val="Hyperlink"/>
            <w:noProof/>
          </w:rPr>
          <w:t>Appendix A – General government sector quarterly financial report</w:t>
        </w:r>
        <w:r w:rsidR="00273ABF">
          <w:rPr>
            <w:noProof/>
            <w:webHidden/>
          </w:rPr>
          <w:tab/>
        </w:r>
        <w:r w:rsidR="00273ABF">
          <w:rPr>
            <w:noProof/>
            <w:webHidden/>
          </w:rPr>
          <w:fldChar w:fldCharType="begin"/>
        </w:r>
        <w:r w:rsidR="00273ABF">
          <w:rPr>
            <w:noProof/>
            <w:webHidden/>
          </w:rPr>
          <w:instrText xml:space="preserve"> PAGEREF _Toc52971467 \h </w:instrText>
        </w:r>
        <w:r w:rsidR="00273ABF">
          <w:rPr>
            <w:noProof/>
            <w:webHidden/>
          </w:rPr>
        </w:r>
        <w:r w:rsidR="00273ABF">
          <w:rPr>
            <w:noProof/>
            <w:webHidden/>
          </w:rPr>
          <w:fldChar w:fldCharType="separate"/>
        </w:r>
        <w:r w:rsidR="0025608D">
          <w:rPr>
            <w:noProof/>
            <w:webHidden/>
          </w:rPr>
          <w:t>203</w:t>
        </w:r>
        <w:r w:rsidR="00273ABF">
          <w:rPr>
            <w:noProof/>
            <w:webHidden/>
          </w:rPr>
          <w:fldChar w:fldCharType="end"/>
        </w:r>
      </w:hyperlink>
    </w:p>
    <w:p w14:paraId="137142B5" w14:textId="0BE7E46D" w:rsidR="00273ABF" w:rsidRDefault="00191A1E">
      <w:pPr>
        <w:pStyle w:val="TOC1"/>
        <w:rPr>
          <w:rFonts w:asciiTheme="minorHAnsi" w:eastAsiaTheme="minorEastAsia" w:hAnsiTheme="minorHAnsi"/>
          <w:b w:val="0"/>
          <w:noProof/>
          <w:spacing w:val="0"/>
          <w:szCs w:val="22"/>
          <w:lang w:eastAsia="en-AU"/>
        </w:rPr>
      </w:pPr>
      <w:hyperlink w:anchor="_Toc52971468" w:history="1">
        <w:r w:rsidR="00273ABF" w:rsidRPr="00E94ACB">
          <w:rPr>
            <w:rStyle w:val="Hyperlink"/>
            <w:noProof/>
          </w:rPr>
          <w:t xml:space="preserve">Appendix B – </w:t>
        </w:r>
        <w:r w:rsidR="00273ABF" w:rsidRPr="00E94ACB">
          <w:rPr>
            <w:rStyle w:val="Hyperlink"/>
            <w:i/>
            <w:noProof/>
          </w:rPr>
          <w:t>Financial Management Act 1994</w:t>
        </w:r>
        <w:r w:rsidR="00273ABF" w:rsidRPr="00E94ACB">
          <w:rPr>
            <w:rStyle w:val="Hyperlink"/>
            <w:noProof/>
          </w:rPr>
          <w:t xml:space="preserve"> – Compliance index</w:t>
        </w:r>
        <w:r w:rsidR="00273ABF">
          <w:rPr>
            <w:noProof/>
            <w:webHidden/>
          </w:rPr>
          <w:tab/>
        </w:r>
        <w:r w:rsidR="00273ABF">
          <w:rPr>
            <w:noProof/>
            <w:webHidden/>
          </w:rPr>
          <w:fldChar w:fldCharType="begin"/>
        </w:r>
        <w:r w:rsidR="00273ABF">
          <w:rPr>
            <w:noProof/>
            <w:webHidden/>
          </w:rPr>
          <w:instrText xml:space="preserve"> PAGEREF _Toc52971468 \h </w:instrText>
        </w:r>
        <w:r w:rsidR="00273ABF">
          <w:rPr>
            <w:noProof/>
            <w:webHidden/>
          </w:rPr>
        </w:r>
        <w:r w:rsidR="00273ABF">
          <w:rPr>
            <w:noProof/>
            <w:webHidden/>
          </w:rPr>
          <w:fldChar w:fldCharType="separate"/>
        </w:r>
        <w:r w:rsidR="0025608D">
          <w:rPr>
            <w:noProof/>
            <w:webHidden/>
          </w:rPr>
          <w:t>206</w:t>
        </w:r>
        <w:r w:rsidR="00273ABF">
          <w:rPr>
            <w:noProof/>
            <w:webHidden/>
          </w:rPr>
          <w:fldChar w:fldCharType="end"/>
        </w:r>
      </w:hyperlink>
    </w:p>
    <w:p w14:paraId="7B18D5EB" w14:textId="6B1BC1CC" w:rsidR="00273ABF" w:rsidRDefault="00191A1E">
      <w:pPr>
        <w:pStyle w:val="TOC1"/>
        <w:rPr>
          <w:rFonts w:asciiTheme="minorHAnsi" w:eastAsiaTheme="minorEastAsia" w:hAnsiTheme="minorHAnsi"/>
          <w:b w:val="0"/>
          <w:noProof/>
          <w:spacing w:val="0"/>
          <w:szCs w:val="22"/>
          <w:lang w:eastAsia="en-AU"/>
        </w:rPr>
      </w:pPr>
      <w:hyperlink w:anchor="_Toc52971469" w:history="1">
        <w:r w:rsidR="00273ABF" w:rsidRPr="00E94ACB">
          <w:rPr>
            <w:rStyle w:val="Hyperlink"/>
            <w:noProof/>
          </w:rPr>
          <w:t>Style conventions</w:t>
        </w:r>
        <w:r w:rsidR="00273ABF">
          <w:rPr>
            <w:noProof/>
            <w:webHidden/>
          </w:rPr>
          <w:tab/>
        </w:r>
        <w:r w:rsidR="00273ABF">
          <w:rPr>
            <w:noProof/>
            <w:webHidden/>
          </w:rPr>
          <w:fldChar w:fldCharType="begin"/>
        </w:r>
        <w:r w:rsidR="00273ABF">
          <w:rPr>
            <w:noProof/>
            <w:webHidden/>
          </w:rPr>
          <w:instrText xml:space="preserve"> PAGEREF _Toc52971469 \h </w:instrText>
        </w:r>
        <w:r w:rsidR="00273ABF">
          <w:rPr>
            <w:noProof/>
            <w:webHidden/>
          </w:rPr>
        </w:r>
        <w:r w:rsidR="00273ABF">
          <w:rPr>
            <w:noProof/>
            <w:webHidden/>
          </w:rPr>
          <w:fldChar w:fldCharType="separate"/>
        </w:r>
        <w:r w:rsidR="0025608D">
          <w:rPr>
            <w:noProof/>
            <w:webHidden/>
          </w:rPr>
          <w:t>210</w:t>
        </w:r>
        <w:r w:rsidR="00273ABF">
          <w:rPr>
            <w:noProof/>
            <w:webHidden/>
          </w:rPr>
          <w:fldChar w:fldCharType="end"/>
        </w:r>
      </w:hyperlink>
    </w:p>
    <w:p w14:paraId="11A521BF" w14:textId="02D3931C" w:rsidR="007E6D01" w:rsidRDefault="007E6D01" w:rsidP="007E6D01">
      <w:pPr>
        <w:rPr>
          <w:b/>
          <w:bCs/>
          <w:noProof/>
          <w:lang w:val="en-US"/>
        </w:rPr>
      </w:pPr>
      <w:r>
        <w:rPr>
          <w:b/>
          <w:bCs/>
          <w:noProof/>
          <w:lang w:val="en-US"/>
        </w:rPr>
        <w:fldChar w:fldCharType="end"/>
      </w:r>
    </w:p>
    <w:p w14:paraId="15375852" w14:textId="58279042" w:rsidR="007D6FFB" w:rsidRDefault="007D6FFB" w:rsidP="007D6FFB">
      <w:pPr>
        <w:pStyle w:val="TOC1"/>
        <w:rPr>
          <w:rFonts w:asciiTheme="minorHAnsi" w:eastAsiaTheme="minorEastAsia" w:hAnsiTheme="minorHAnsi"/>
          <w:b w:val="0"/>
          <w:noProof/>
          <w:spacing w:val="0"/>
          <w:szCs w:val="22"/>
          <w:lang w:eastAsia="en-AU"/>
        </w:rPr>
      </w:pPr>
    </w:p>
    <w:p w14:paraId="0743F199" w14:textId="1AC1DC93" w:rsidR="007D6FFB" w:rsidRDefault="007D6FFB" w:rsidP="007D6FFB">
      <w:pPr>
        <w:rPr>
          <w:b/>
          <w:bCs/>
          <w:noProof/>
          <w:lang w:val="en-US"/>
        </w:rPr>
      </w:pPr>
    </w:p>
    <w:p w14:paraId="549829B6" w14:textId="77777777" w:rsidR="007D6FFB" w:rsidRDefault="007D6FFB" w:rsidP="007D6FFB">
      <w:pPr>
        <w:keepLines w:val="0"/>
      </w:pPr>
    </w:p>
    <w:p w14:paraId="6C850E9F" w14:textId="77777777" w:rsidR="007D6FFB" w:rsidRDefault="007D6FFB" w:rsidP="007D6FFB">
      <w:pPr>
        <w:keepLines w:val="0"/>
        <w:sectPr w:rsidR="007D6FFB" w:rsidSect="00F63294">
          <w:type w:val="oddPage"/>
          <w:pgSz w:w="11907" w:h="16839" w:code="9"/>
          <w:pgMar w:top="1134" w:right="1134" w:bottom="1134" w:left="1134" w:header="624" w:footer="567" w:gutter="0"/>
          <w:cols w:space="567"/>
          <w:docGrid w:linePitch="360"/>
        </w:sectPr>
      </w:pPr>
    </w:p>
    <w:p w14:paraId="43F8FEB2" w14:textId="77777777" w:rsidR="001C7BE5" w:rsidRDefault="001C7BE5" w:rsidP="001C7BE5">
      <w:pPr>
        <w:pStyle w:val="Chapterheading"/>
        <w:pageBreakBefore/>
      </w:pPr>
      <w:bookmarkStart w:id="0" w:name="_Toc492985868"/>
      <w:bookmarkStart w:id="1" w:name="_Toc52971453"/>
      <w:r w:rsidRPr="00DB2477">
        <w:lastRenderedPageBreak/>
        <w:t>Chapter 1 – Foreword</w:t>
      </w:r>
      <w:bookmarkEnd w:id="0"/>
      <w:bookmarkEnd w:id="1"/>
    </w:p>
    <w:p w14:paraId="424FC370" w14:textId="77777777" w:rsidR="001C7BE5" w:rsidRDefault="001C7BE5" w:rsidP="006A0D84">
      <w:pPr>
        <w:pStyle w:val="Heading10"/>
        <w:sectPr w:rsidR="001C7BE5" w:rsidSect="00273ABF">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134" w:right="1134" w:bottom="1134" w:left="1134" w:header="624" w:footer="567" w:gutter="0"/>
          <w:pgNumType w:start="1"/>
          <w:cols w:space="709"/>
          <w:docGrid w:linePitch="360"/>
        </w:sectPr>
      </w:pPr>
    </w:p>
    <w:p w14:paraId="09097230" w14:textId="77777777" w:rsidR="001C7BE5" w:rsidRPr="0021177F" w:rsidRDefault="001C7BE5" w:rsidP="001C7BE5">
      <w:pPr>
        <w:pStyle w:val="Heading10"/>
        <w:spacing w:before="0"/>
      </w:pPr>
      <w:r w:rsidRPr="0021177F">
        <w:t>Purpose</w:t>
      </w:r>
    </w:p>
    <w:p w14:paraId="4A6E4E63" w14:textId="77777777" w:rsidR="001C7BE5" w:rsidRPr="004F6901" w:rsidRDefault="001C7BE5" w:rsidP="001C7BE5">
      <w:pPr>
        <w:rPr>
          <w:rFonts w:ascii="Garamond" w:hAnsi="Garamond"/>
        </w:rPr>
      </w:pPr>
      <w:r w:rsidRPr="00BD1B9C">
        <w:rPr>
          <w:rFonts w:ascii="Garamond" w:hAnsi="Garamond"/>
          <w:iCs/>
        </w:rPr>
        <w:t>The</w:t>
      </w:r>
      <w:r w:rsidRPr="004F6901">
        <w:rPr>
          <w:rFonts w:ascii="Garamond" w:hAnsi="Garamond"/>
          <w:i/>
        </w:rPr>
        <w:t xml:space="preserve"> 2019-20 Financial Report </w:t>
      </w:r>
      <w:r w:rsidRPr="00BD1B9C">
        <w:rPr>
          <w:rFonts w:ascii="Garamond" w:hAnsi="Garamond"/>
          <w:iCs/>
        </w:rPr>
        <w:t>presents the c</w:t>
      </w:r>
      <w:r w:rsidRPr="004F6901">
        <w:rPr>
          <w:rFonts w:ascii="Garamond" w:hAnsi="Garamond"/>
        </w:rPr>
        <w:t>onsolidated financial outcomes for the State of Victoria, including the general government sector, the public non-financial corporations sector and the public financial corporations sector.</w:t>
      </w:r>
    </w:p>
    <w:p w14:paraId="04C21997" w14:textId="77777777" w:rsidR="001C7BE5" w:rsidRDefault="001C7BE5" w:rsidP="001C7BE5">
      <w:pPr>
        <w:rPr>
          <w:rFonts w:ascii="Garamond" w:hAnsi="Garamond"/>
        </w:rPr>
      </w:pPr>
      <w:r w:rsidRPr="004F6901">
        <w:rPr>
          <w:rFonts w:ascii="Garamond" w:hAnsi="Garamond"/>
        </w:rPr>
        <w:t xml:space="preserve">This chapter outlines the economic and fiscal context for the State’s financial performance and position, and summarises the 2019-20 results. </w:t>
      </w:r>
    </w:p>
    <w:p w14:paraId="255C5F5E" w14:textId="77777777" w:rsidR="001C7BE5" w:rsidRPr="004F6901" w:rsidRDefault="001C7BE5" w:rsidP="001C7BE5">
      <w:pPr>
        <w:rPr>
          <w:rFonts w:ascii="Garamond" w:hAnsi="Garamond"/>
        </w:rPr>
      </w:pPr>
      <w:r w:rsidRPr="004F6901">
        <w:rPr>
          <w:rFonts w:ascii="Garamond" w:hAnsi="Garamond"/>
        </w:rPr>
        <w:t>Chapter 2 analyses the results for the general government sector, comparing them with actual</w:t>
      </w:r>
      <w:r>
        <w:rPr>
          <w:rFonts w:ascii="Garamond" w:hAnsi="Garamond"/>
        </w:rPr>
        <w:t xml:space="preserve"> outcomes</w:t>
      </w:r>
      <w:r w:rsidRPr="004F6901">
        <w:rPr>
          <w:rFonts w:ascii="Garamond" w:hAnsi="Garamond"/>
        </w:rPr>
        <w:t xml:space="preserve"> in 2018-19 and the revised estimates for the year as presented in the </w:t>
      </w:r>
      <w:r w:rsidRPr="004F6901">
        <w:rPr>
          <w:rFonts w:ascii="Garamond" w:hAnsi="Garamond"/>
          <w:i/>
        </w:rPr>
        <w:t>201</w:t>
      </w:r>
      <w:r>
        <w:rPr>
          <w:rFonts w:ascii="Garamond" w:hAnsi="Garamond"/>
          <w:i/>
        </w:rPr>
        <w:t>9</w:t>
      </w:r>
      <w:r w:rsidRPr="004F6901">
        <w:rPr>
          <w:rFonts w:ascii="Garamond" w:hAnsi="Garamond"/>
          <w:i/>
        </w:rPr>
        <w:t>-</w:t>
      </w:r>
      <w:r>
        <w:rPr>
          <w:rFonts w:ascii="Garamond" w:hAnsi="Garamond"/>
          <w:i/>
        </w:rPr>
        <w:t>20</w:t>
      </w:r>
      <w:r w:rsidRPr="004F6901">
        <w:rPr>
          <w:rFonts w:ascii="Garamond" w:hAnsi="Garamond"/>
          <w:i/>
        </w:rPr>
        <w:t> Budget Update</w:t>
      </w:r>
      <w:r w:rsidRPr="004F6901">
        <w:rPr>
          <w:rFonts w:ascii="Garamond" w:hAnsi="Garamond"/>
        </w:rPr>
        <w:t>. Chapter 3 presents the 2019-20 results for the State of Victoria.</w:t>
      </w:r>
    </w:p>
    <w:p w14:paraId="63C364C0" w14:textId="77777777" w:rsidR="001C7BE5" w:rsidRPr="004F6901" w:rsidRDefault="001C7BE5" w:rsidP="001C7BE5">
      <w:pPr>
        <w:ind w:right="-71"/>
        <w:rPr>
          <w:rFonts w:ascii="Garamond" w:hAnsi="Garamond"/>
        </w:rPr>
      </w:pPr>
      <w:r w:rsidRPr="004F6901">
        <w:rPr>
          <w:rFonts w:ascii="Garamond" w:hAnsi="Garamond"/>
        </w:rPr>
        <w:t xml:space="preserve">Chapter 4 contains the audited financial statements as required under the </w:t>
      </w:r>
      <w:r w:rsidRPr="004F6901">
        <w:rPr>
          <w:rFonts w:ascii="Garamond" w:hAnsi="Garamond"/>
          <w:i/>
        </w:rPr>
        <w:t>Financial Management Act 1994</w:t>
      </w:r>
      <w:r w:rsidRPr="004F6901">
        <w:rPr>
          <w:rFonts w:ascii="Garamond" w:hAnsi="Garamond"/>
        </w:rPr>
        <w:t xml:space="preserve">. These are presented in line with applicable Australian accounting standards and pronouncements, in particular AASB 1049 </w:t>
      </w:r>
      <w:r w:rsidRPr="004F6901">
        <w:rPr>
          <w:rFonts w:ascii="Garamond" w:hAnsi="Garamond"/>
          <w:i/>
        </w:rPr>
        <w:t>Whole of Government and General Government Sector Financial Reporting</w:t>
      </w:r>
      <w:r w:rsidRPr="004F6901">
        <w:rPr>
          <w:rFonts w:ascii="Garamond" w:hAnsi="Garamond"/>
        </w:rPr>
        <w:t xml:space="preserve">. </w:t>
      </w:r>
    </w:p>
    <w:p w14:paraId="59FCFE27" w14:textId="77777777" w:rsidR="001C7BE5" w:rsidRPr="004F6901" w:rsidRDefault="001C7BE5" w:rsidP="001C7BE5">
      <w:pPr>
        <w:rPr>
          <w:rFonts w:ascii="Garamond" w:hAnsi="Garamond"/>
        </w:rPr>
      </w:pPr>
      <w:r w:rsidRPr="004F6901">
        <w:rPr>
          <w:rFonts w:ascii="Garamond" w:hAnsi="Garamond"/>
        </w:rPr>
        <w:t xml:space="preserve">Chapter 5 provides supplementary information required under the Uniform Presentation Framework. Appendix A includes the Quarterly Financial Report for the general government sector as required by Section 26 of the </w:t>
      </w:r>
      <w:r w:rsidRPr="004F6901">
        <w:rPr>
          <w:rFonts w:ascii="Garamond" w:hAnsi="Garamond"/>
          <w:i/>
        </w:rPr>
        <w:t>Financial Management Act 1994</w:t>
      </w:r>
      <w:r w:rsidRPr="004F6901">
        <w:rPr>
          <w:rFonts w:ascii="Garamond" w:hAnsi="Garamond"/>
        </w:rPr>
        <w:t xml:space="preserve">. Appendix B presents a compliance index providing a linkage between the relevant legislative provisions relating to the preparation of this report and the disclosure provided therein. </w:t>
      </w:r>
    </w:p>
    <w:p w14:paraId="59AF074B" w14:textId="77777777" w:rsidR="001C7BE5" w:rsidRPr="0021177F" w:rsidRDefault="001C7BE5" w:rsidP="00C75E55">
      <w:pPr>
        <w:pStyle w:val="Heading10"/>
      </w:pPr>
      <w:r w:rsidRPr="0021177F">
        <w:t>Economic context</w:t>
      </w:r>
    </w:p>
    <w:p w14:paraId="2AB79C04" w14:textId="77777777" w:rsidR="001C7BE5" w:rsidRDefault="001C7BE5" w:rsidP="001C7BE5">
      <w:pPr>
        <w:rPr>
          <w:rFonts w:ascii="Garamond" w:hAnsi="Garamond"/>
        </w:rPr>
      </w:pPr>
      <w:r>
        <w:rPr>
          <w:rFonts w:ascii="Garamond" w:hAnsi="Garamond"/>
        </w:rPr>
        <w:t xml:space="preserve">The Victorian economy grew more slowly in the first half of 2019-20 after several years of strong growth. </w:t>
      </w:r>
      <w:r w:rsidRPr="00535379">
        <w:rPr>
          <w:rFonts w:ascii="Garamond" w:hAnsi="Garamond"/>
        </w:rPr>
        <w:t>Over the five years to 2019-20</w:t>
      </w:r>
      <w:r>
        <w:rPr>
          <w:rFonts w:ascii="Garamond" w:hAnsi="Garamond"/>
        </w:rPr>
        <w:t>,</w:t>
      </w:r>
      <w:r w:rsidRPr="00535379">
        <w:rPr>
          <w:rFonts w:ascii="Garamond" w:hAnsi="Garamond"/>
        </w:rPr>
        <w:t xml:space="preserve"> Victoria’s average economic growth has been above </w:t>
      </w:r>
      <w:r>
        <w:rPr>
          <w:rFonts w:ascii="Garamond" w:hAnsi="Garamond"/>
        </w:rPr>
        <w:t xml:space="preserve">the </w:t>
      </w:r>
      <w:r w:rsidRPr="00535379">
        <w:rPr>
          <w:rFonts w:ascii="Garamond" w:hAnsi="Garamond"/>
        </w:rPr>
        <w:t>national average.</w:t>
      </w:r>
      <w:r>
        <w:rPr>
          <w:rFonts w:ascii="Garamond" w:hAnsi="Garamond"/>
        </w:rPr>
        <w:t xml:space="preserve"> The 2019-20 Victorian bushfires had considerable impacts on affected regions of Victoria and some sectors of the economy. </w:t>
      </w:r>
      <w:bookmarkStart w:id="2" w:name="_Hlk51313991"/>
      <w:r>
        <w:rPr>
          <w:rFonts w:ascii="Garamond" w:hAnsi="Garamond"/>
        </w:rPr>
        <w:t xml:space="preserve">This was followed by the global onset of coronavirus, with Victoria’s first case recorded </w:t>
      </w:r>
      <w:r w:rsidRPr="00185F89">
        <w:rPr>
          <w:rFonts w:ascii="Garamond" w:hAnsi="Garamond"/>
        </w:rPr>
        <w:t>on</w:t>
      </w:r>
      <w:r>
        <w:rPr>
          <w:rFonts w:ascii="Garamond" w:hAnsi="Garamond"/>
        </w:rPr>
        <w:t xml:space="preserve"> </w:t>
      </w:r>
      <w:r w:rsidRPr="00185F89">
        <w:rPr>
          <w:rFonts w:ascii="Garamond" w:hAnsi="Garamond"/>
        </w:rPr>
        <w:t>25</w:t>
      </w:r>
      <w:r>
        <w:rPr>
          <w:rFonts w:ascii="Garamond" w:hAnsi="Garamond"/>
        </w:rPr>
        <w:t> </w:t>
      </w:r>
      <w:r w:rsidRPr="00185F89">
        <w:rPr>
          <w:rFonts w:ascii="Garamond" w:hAnsi="Garamond"/>
        </w:rPr>
        <w:t>January</w:t>
      </w:r>
      <w:r>
        <w:rPr>
          <w:rFonts w:ascii="Garamond" w:hAnsi="Garamond"/>
        </w:rPr>
        <w:t> </w:t>
      </w:r>
      <w:r w:rsidRPr="00185F89">
        <w:rPr>
          <w:rFonts w:ascii="Garamond" w:hAnsi="Garamond"/>
        </w:rPr>
        <w:t>2020</w:t>
      </w:r>
      <w:r>
        <w:rPr>
          <w:rFonts w:ascii="Garamond" w:hAnsi="Garamond"/>
        </w:rPr>
        <w:t xml:space="preserve"> and the World Health Organisation declaring a pandemic in March.</w:t>
      </w:r>
    </w:p>
    <w:bookmarkEnd w:id="2"/>
    <w:p w14:paraId="60E92223" w14:textId="77777777" w:rsidR="001C7BE5" w:rsidRDefault="001C7BE5" w:rsidP="001C7BE5">
      <w:pPr>
        <w:rPr>
          <w:rFonts w:ascii="Garamond" w:hAnsi="Garamond"/>
        </w:rPr>
      </w:pPr>
      <w:r w:rsidRPr="004F6901">
        <w:rPr>
          <w:rFonts w:ascii="Garamond" w:hAnsi="Garamond"/>
        </w:rPr>
        <w:t xml:space="preserve">The coronavirus </w:t>
      </w:r>
      <w:r>
        <w:rPr>
          <w:rFonts w:ascii="Garamond" w:hAnsi="Garamond"/>
        </w:rPr>
        <w:t>(COVID</w:t>
      </w:r>
      <w:r>
        <w:rPr>
          <w:rFonts w:ascii="Garamond" w:hAnsi="Garamond"/>
        </w:rPr>
        <w:noBreakHyphen/>
        <w:t xml:space="preserve">19) </w:t>
      </w:r>
      <w:r w:rsidRPr="004F6901">
        <w:rPr>
          <w:rFonts w:ascii="Garamond" w:hAnsi="Garamond"/>
        </w:rPr>
        <w:t xml:space="preserve">pandemic </w:t>
      </w:r>
      <w:r>
        <w:rPr>
          <w:rFonts w:ascii="Garamond" w:hAnsi="Garamond"/>
        </w:rPr>
        <w:t>has resulted in the largest global recession since the Great Depression and is severely affecting the Australian and Victorian economies. Public health restrictions – which have been necessary to slow the spread of COVID</w:t>
      </w:r>
      <w:r>
        <w:rPr>
          <w:rFonts w:ascii="Garamond" w:hAnsi="Garamond"/>
        </w:rPr>
        <w:noBreakHyphen/>
        <w:t xml:space="preserve">19 and save lives – limited economic activity across a range of sectors in the June quarter. Sharp falls in consumer and business confidence, and the closure of national borders to international students, tourists and migrants, also lowered economic activity. As a result, </w:t>
      </w:r>
      <w:r w:rsidRPr="004F6901">
        <w:rPr>
          <w:rFonts w:ascii="Garamond" w:hAnsi="Garamond"/>
        </w:rPr>
        <w:t xml:space="preserve">Victoria’s state final demand </w:t>
      </w:r>
      <w:r>
        <w:rPr>
          <w:rFonts w:ascii="Garamond" w:hAnsi="Garamond"/>
        </w:rPr>
        <w:t>fell</w:t>
      </w:r>
      <w:r w:rsidRPr="004F6901">
        <w:rPr>
          <w:rFonts w:ascii="Garamond" w:hAnsi="Garamond"/>
        </w:rPr>
        <w:t xml:space="preserve"> by</w:t>
      </w:r>
      <w:r>
        <w:rPr>
          <w:rFonts w:ascii="Garamond" w:hAnsi="Garamond"/>
        </w:rPr>
        <w:t xml:space="preserve"> </w:t>
      </w:r>
      <w:r w:rsidRPr="00961206">
        <w:rPr>
          <w:rFonts w:ascii="Garamond" w:hAnsi="Garamond"/>
        </w:rPr>
        <w:t>8.5</w:t>
      </w:r>
      <w:r w:rsidRPr="004F6901">
        <w:rPr>
          <w:rFonts w:ascii="Garamond" w:hAnsi="Garamond"/>
        </w:rPr>
        <w:t xml:space="preserve"> per cent </w:t>
      </w:r>
      <w:r>
        <w:rPr>
          <w:rFonts w:ascii="Garamond" w:hAnsi="Garamond"/>
        </w:rPr>
        <w:t xml:space="preserve">in the June </w:t>
      </w:r>
      <w:r w:rsidRPr="004F6901">
        <w:rPr>
          <w:rFonts w:ascii="Garamond" w:hAnsi="Garamond"/>
        </w:rPr>
        <w:t>quarter 2020</w:t>
      </w:r>
      <w:r>
        <w:rPr>
          <w:rFonts w:ascii="Garamond" w:hAnsi="Garamond"/>
        </w:rPr>
        <w:t xml:space="preserve">. </w:t>
      </w:r>
    </w:p>
    <w:p w14:paraId="6ACF8D00" w14:textId="77777777" w:rsidR="001C7BE5" w:rsidRPr="004F6901" w:rsidRDefault="001C7BE5" w:rsidP="001C7BE5">
      <w:pPr>
        <w:rPr>
          <w:rFonts w:ascii="Garamond" w:hAnsi="Garamond"/>
        </w:rPr>
      </w:pPr>
      <w:r>
        <w:rPr>
          <w:rFonts w:ascii="Garamond" w:hAnsi="Garamond"/>
        </w:rPr>
        <w:t xml:space="preserve">For 2019-20 as a whole, state final demand fell by 1.0 per cent. Consumer spending, which fell by 2.9 per cent, led this overall decline in domestic demand. </w:t>
      </w:r>
      <w:r w:rsidRPr="004F6901">
        <w:rPr>
          <w:rFonts w:ascii="Garamond" w:hAnsi="Garamond"/>
        </w:rPr>
        <w:t xml:space="preserve">Public demand was the only component of </w:t>
      </w:r>
      <w:r>
        <w:rPr>
          <w:rFonts w:ascii="Garamond" w:hAnsi="Garamond"/>
        </w:rPr>
        <w:t xml:space="preserve">state final demand </w:t>
      </w:r>
      <w:r w:rsidRPr="004F6901">
        <w:rPr>
          <w:rFonts w:ascii="Garamond" w:hAnsi="Garamond"/>
        </w:rPr>
        <w:t>that increased in the year</w:t>
      </w:r>
      <w:r>
        <w:rPr>
          <w:rFonts w:ascii="Garamond" w:hAnsi="Garamond"/>
        </w:rPr>
        <w:t>,</w:t>
      </w:r>
      <w:r w:rsidRPr="004F6901">
        <w:rPr>
          <w:rFonts w:ascii="Garamond" w:hAnsi="Garamond"/>
        </w:rPr>
        <w:t xml:space="preserve"> with public consumption (which rose by </w:t>
      </w:r>
      <w:r>
        <w:rPr>
          <w:rFonts w:ascii="Garamond" w:hAnsi="Garamond"/>
        </w:rPr>
        <w:t>6.8</w:t>
      </w:r>
      <w:r w:rsidRPr="004F6901">
        <w:rPr>
          <w:rFonts w:ascii="Garamond" w:hAnsi="Garamond"/>
        </w:rPr>
        <w:t xml:space="preserve"> per cent) and public investment (</w:t>
      </w:r>
      <w:r>
        <w:rPr>
          <w:rFonts w:ascii="Garamond" w:hAnsi="Garamond"/>
        </w:rPr>
        <w:t>1.8 </w:t>
      </w:r>
      <w:r w:rsidRPr="004F6901">
        <w:rPr>
          <w:rFonts w:ascii="Garamond" w:hAnsi="Garamond"/>
        </w:rPr>
        <w:t xml:space="preserve">per cent) </w:t>
      </w:r>
      <w:r>
        <w:rPr>
          <w:rFonts w:ascii="Garamond" w:hAnsi="Garamond"/>
        </w:rPr>
        <w:t xml:space="preserve">both </w:t>
      </w:r>
      <w:r w:rsidRPr="004F6901">
        <w:rPr>
          <w:rFonts w:ascii="Garamond" w:hAnsi="Garamond"/>
        </w:rPr>
        <w:t>contribut</w:t>
      </w:r>
      <w:r>
        <w:rPr>
          <w:rFonts w:ascii="Garamond" w:hAnsi="Garamond"/>
        </w:rPr>
        <w:t>ing</w:t>
      </w:r>
      <w:r w:rsidRPr="004F6901">
        <w:rPr>
          <w:rFonts w:ascii="Garamond" w:hAnsi="Garamond"/>
        </w:rPr>
        <w:t xml:space="preserve"> to growth.</w:t>
      </w:r>
    </w:p>
    <w:p w14:paraId="3761359B" w14:textId="77777777" w:rsidR="001C7BE5" w:rsidRDefault="001C7BE5" w:rsidP="001C7BE5">
      <w:pPr>
        <w:ind w:right="-71"/>
        <w:rPr>
          <w:rFonts w:ascii="Garamond" w:hAnsi="Garamond"/>
        </w:rPr>
      </w:pPr>
      <w:bookmarkStart w:id="3" w:name="_Hlk50126306"/>
      <w:r>
        <w:rPr>
          <w:rFonts w:ascii="Garamond" w:hAnsi="Garamond"/>
        </w:rPr>
        <w:t>COVID</w:t>
      </w:r>
      <w:r>
        <w:rPr>
          <w:rFonts w:ascii="Garamond" w:hAnsi="Garamond"/>
        </w:rPr>
        <w:noBreakHyphen/>
        <w:t xml:space="preserve">19 has had a </w:t>
      </w:r>
      <w:r w:rsidRPr="004F6901">
        <w:rPr>
          <w:rFonts w:ascii="Garamond" w:hAnsi="Garamond"/>
        </w:rPr>
        <w:t xml:space="preserve">significant impact on </w:t>
      </w:r>
      <w:r>
        <w:rPr>
          <w:rFonts w:ascii="Garamond" w:hAnsi="Garamond"/>
        </w:rPr>
        <w:t>employment</w:t>
      </w:r>
      <w:r w:rsidRPr="004F6901">
        <w:rPr>
          <w:rFonts w:ascii="Garamond" w:hAnsi="Garamond"/>
        </w:rPr>
        <w:t xml:space="preserve">. </w:t>
      </w:r>
      <w:bookmarkStart w:id="4" w:name="_Hlk51582867"/>
      <w:r>
        <w:rPr>
          <w:rFonts w:ascii="Garamond" w:hAnsi="Garamond"/>
        </w:rPr>
        <w:t xml:space="preserve">Employment was growing strongly up until March 2020, </w:t>
      </w:r>
      <w:r w:rsidRPr="00535379">
        <w:rPr>
          <w:rFonts w:ascii="Garamond" w:hAnsi="Garamond"/>
        </w:rPr>
        <w:t>with 522</w:t>
      </w:r>
      <w:r>
        <w:rPr>
          <w:rFonts w:ascii="Garamond" w:hAnsi="Garamond"/>
        </w:rPr>
        <w:t xml:space="preserve"> </w:t>
      </w:r>
      <w:r w:rsidRPr="00535379">
        <w:rPr>
          <w:rFonts w:ascii="Garamond" w:hAnsi="Garamond"/>
        </w:rPr>
        <w:t>800 jobs created since November 2014.</w:t>
      </w:r>
      <w:r>
        <w:rPr>
          <w:rFonts w:ascii="Garamond" w:hAnsi="Garamond"/>
        </w:rPr>
        <w:t xml:space="preserve"> But COVID</w:t>
      </w:r>
      <w:r>
        <w:rPr>
          <w:rFonts w:ascii="Garamond" w:hAnsi="Garamond"/>
        </w:rPr>
        <w:noBreakHyphen/>
        <w:t xml:space="preserve">19 impacts on the economy led to </w:t>
      </w:r>
      <w:r w:rsidRPr="00FC1D2B">
        <w:rPr>
          <w:rFonts w:ascii="Garamond" w:hAnsi="Garamond"/>
        </w:rPr>
        <w:t>16</w:t>
      </w:r>
      <w:r w:rsidRPr="004A75E5">
        <w:rPr>
          <w:rFonts w:ascii="Garamond" w:hAnsi="Garamond"/>
        </w:rPr>
        <w:t>8</w:t>
      </w:r>
      <w:r>
        <w:rPr>
          <w:rFonts w:ascii="Garamond" w:hAnsi="Garamond"/>
        </w:rPr>
        <w:t> 4</w:t>
      </w:r>
      <w:r w:rsidRPr="004A75E5">
        <w:rPr>
          <w:rFonts w:ascii="Garamond" w:hAnsi="Garamond"/>
        </w:rPr>
        <w:t>00</w:t>
      </w:r>
      <w:r>
        <w:rPr>
          <w:rFonts w:ascii="Garamond" w:hAnsi="Garamond"/>
        </w:rPr>
        <w:t xml:space="preserve"> Victorians losing work between March and June 2020</w:t>
      </w:r>
      <w:bookmarkEnd w:id="4"/>
      <w:r>
        <w:rPr>
          <w:rFonts w:ascii="Garamond" w:hAnsi="Garamond"/>
        </w:rPr>
        <w:t>.</w:t>
      </w:r>
    </w:p>
    <w:p w14:paraId="275257D9" w14:textId="77777777" w:rsidR="001C7BE5" w:rsidRPr="00B06D24" w:rsidRDefault="001C7BE5" w:rsidP="001C7BE5">
      <w:pPr>
        <w:ind w:right="-284"/>
        <w:rPr>
          <w:rFonts w:ascii="Garamond" w:hAnsi="Garamond"/>
        </w:rPr>
      </w:pPr>
      <w:bookmarkStart w:id="5" w:name="_Hlk51319054"/>
      <w:bookmarkStart w:id="6" w:name="_Hlk50126287"/>
      <w:bookmarkEnd w:id="3"/>
      <w:r w:rsidRPr="00B06D24">
        <w:rPr>
          <w:rFonts w:ascii="Garamond" w:hAnsi="Garamond"/>
        </w:rPr>
        <w:t xml:space="preserve">This employment fall pushed </w:t>
      </w:r>
      <w:r>
        <w:rPr>
          <w:rFonts w:ascii="Garamond" w:hAnsi="Garamond"/>
        </w:rPr>
        <w:t xml:space="preserve">Victoria’s </w:t>
      </w:r>
      <w:r w:rsidRPr="00B06D24">
        <w:rPr>
          <w:rFonts w:ascii="Garamond" w:hAnsi="Garamond"/>
        </w:rPr>
        <w:t>unemployment rate up from 5.2 per cent in March to 7.5 per cent in June</w:t>
      </w:r>
      <w:r>
        <w:rPr>
          <w:rFonts w:ascii="Garamond" w:hAnsi="Garamond"/>
        </w:rPr>
        <w:t> </w:t>
      </w:r>
      <w:r w:rsidRPr="00B06D24">
        <w:rPr>
          <w:rFonts w:ascii="Garamond" w:hAnsi="Garamond"/>
        </w:rPr>
        <w:t>2020</w:t>
      </w:r>
      <w:r w:rsidRPr="00B229D7">
        <w:rPr>
          <w:rFonts w:ascii="Garamond" w:hAnsi="Garamond"/>
        </w:rPr>
        <w:t>. In addition, many people left the workforce after March</w:t>
      </w:r>
      <w:r w:rsidRPr="00406CAC">
        <w:rPr>
          <w:rFonts w:ascii="Garamond" w:hAnsi="Garamond"/>
        </w:rPr>
        <w:t xml:space="preserve"> as the labour market deteriorated and public health restrictions impeded looking for work</w:t>
      </w:r>
      <w:r>
        <w:rPr>
          <w:rFonts w:ascii="Garamond" w:hAnsi="Garamond"/>
        </w:rPr>
        <w:t>,</w:t>
      </w:r>
      <w:r w:rsidRPr="00B229D7">
        <w:rPr>
          <w:rFonts w:ascii="Garamond" w:hAnsi="Garamond"/>
        </w:rPr>
        <w:t xml:space="preserve"> and so were not counted as officially unemployed.</w:t>
      </w:r>
    </w:p>
    <w:bookmarkEnd w:id="5"/>
    <w:p w14:paraId="1D00DFD3" w14:textId="77777777" w:rsidR="001C7BE5" w:rsidRPr="004F6901" w:rsidRDefault="001C7BE5" w:rsidP="001C7BE5">
      <w:pPr>
        <w:ind w:right="-71"/>
        <w:rPr>
          <w:rFonts w:ascii="Garamond" w:hAnsi="Garamond"/>
        </w:rPr>
      </w:pPr>
      <w:r w:rsidRPr="00B06D24">
        <w:rPr>
          <w:rFonts w:ascii="Garamond" w:hAnsi="Garamond"/>
        </w:rPr>
        <w:t>The significant employment losses in the June quarter left the level of employment at the end of the year around a two-year low. In 2019-20 overall, though, employment rose by 1.2 per cent in year</w:t>
      </w:r>
      <w:r>
        <w:rPr>
          <w:rFonts w:ascii="Garamond" w:hAnsi="Garamond"/>
        </w:rPr>
        <w:noBreakHyphen/>
      </w:r>
      <w:r w:rsidRPr="00B06D24">
        <w:rPr>
          <w:rFonts w:ascii="Garamond" w:hAnsi="Garamond"/>
        </w:rPr>
        <w:t>average terms, reflecting the strong growth earlier in the year. Full-time employment rose by 1.1</w:t>
      </w:r>
      <w:r>
        <w:rPr>
          <w:rFonts w:ascii="Garamond" w:hAnsi="Garamond"/>
        </w:rPr>
        <w:t> </w:t>
      </w:r>
      <w:r w:rsidRPr="00B06D24">
        <w:rPr>
          <w:rFonts w:ascii="Garamond" w:hAnsi="Garamond"/>
        </w:rPr>
        <w:t>per cent and part</w:t>
      </w:r>
      <w:r>
        <w:rPr>
          <w:rFonts w:ascii="Garamond" w:hAnsi="Garamond"/>
        </w:rPr>
        <w:noBreakHyphen/>
      </w:r>
      <w:r w:rsidRPr="00B06D24">
        <w:rPr>
          <w:rFonts w:ascii="Garamond" w:hAnsi="Garamond"/>
        </w:rPr>
        <w:t>time employment rose by 1.3</w:t>
      </w:r>
      <w:r>
        <w:rPr>
          <w:rFonts w:ascii="Garamond" w:hAnsi="Garamond"/>
        </w:rPr>
        <w:t> </w:t>
      </w:r>
      <w:r w:rsidRPr="00B06D24">
        <w:rPr>
          <w:rFonts w:ascii="Garamond" w:hAnsi="Garamond"/>
        </w:rPr>
        <w:t xml:space="preserve">per cent. </w:t>
      </w:r>
      <w:bookmarkStart w:id="7" w:name="_Hlk51582803"/>
      <w:r w:rsidRPr="00B06D24">
        <w:rPr>
          <w:rFonts w:ascii="Garamond" w:hAnsi="Garamond"/>
        </w:rPr>
        <w:t>Between November 2014 and</w:t>
      </w:r>
      <w:r>
        <w:rPr>
          <w:rFonts w:ascii="Garamond" w:hAnsi="Garamond"/>
        </w:rPr>
        <w:t xml:space="preserve"> </w:t>
      </w:r>
      <w:r w:rsidRPr="00B06D24">
        <w:rPr>
          <w:rFonts w:ascii="Garamond" w:hAnsi="Garamond"/>
        </w:rPr>
        <w:t>June</w:t>
      </w:r>
      <w:r>
        <w:rPr>
          <w:rFonts w:ascii="Garamond" w:hAnsi="Garamond"/>
        </w:rPr>
        <w:t> </w:t>
      </w:r>
      <w:r w:rsidRPr="00B06D24">
        <w:rPr>
          <w:rFonts w:ascii="Garamond" w:hAnsi="Garamond"/>
        </w:rPr>
        <w:t xml:space="preserve">2020, </w:t>
      </w:r>
      <w:bookmarkStart w:id="8" w:name="_Hlk51582853"/>
      <w:r w:rsidRPr="00B06D24">
        <w:rPr>
          <w:rFonts w:ascii="Garamond" w:hAnsi="Garamond"/>
        </w:rPr>
        <w:t>35</w:t>
      </w:r>
      <w:r>
        <w:rPr>
          <w:rFonts w:ascii="Garamond" w:hAnsi="Garamond"/>
        </w:rPr>
        <w:t>4</w:t>
      </w:r>
      <w:r w:rsidRPr="00B06D24">
        <w:rPr>
          <w:rFonts w:ascii="Garamond" w:hAnsi="Garamond"/>
        </w:rPr>
        <w:t> </w:t>
      </w:r>
      <w:r>
        <w:rPr>
          <w:rFonts w:ascii="Garamond" w:hAnsi="Garamond"/>
        </w:rPr>
        <w:t>4</w:t>
      </w:r>
      <w:r w:rsidRPr="00B06D24">
        <w:rPr>
          <w:rFonts w:ascii="Garamond" w:hAnsi="Garamond"/>
        </w:rPr>
        <w:t xml:space="preserve">00 </w:t>
      </w:r>
      <w:bookmarkEnd w:id="8"/>
      <w:r w:rsidRPr="00B06D24">
        <w:rPr>
          <w:rFonts w:ascii="Garamond" w:hAnsi="Garamond"/>
        </w:rPr>
        <w:t>jobs had been created in the Victorian economy, including 6</w:t>
      </w:r>
      <w:r>
        <w:rPr>
          <w:rFonts w:ascii="Garamond" w:hAnsi="Garamond"/>
        </w:rPr>
        <w:t>6 2</w:t>
      </w:r>
      <w:r w:rsidRPr="00B06D24">
        <w:rPr>
          <w:rFonts w:ascii="Garamond" w:hAnsi="Garamond"/>
        </w:rPr>
        <w:t>00 in regional Victoria.</w:t>
      </w:r>
      <w:bookmarkEnd w:id="7"/>
    </w:p>
    <w:p w14:paraId="459759C6" w14:textId="77777777" w:rsidR="001C7BE5" w:rsidRPr="004F6901" w:rsidRDefault="001C7BE5" w:rsidP="001C7BE5">
      <w:pPr>
        <w:ind w:right="-213"/>
        <w:rPr>
          <w:rFonts w:ascii="Garamond" w:hAnsi="Garamond"/>
        </w:rPr>
      </w:pPr>
      <w:bookmarkStart w:id="9" w:name="_Hlk51851088"/>
      <w:bookmarkEnd w:id="6"/>
      <w:r>
        <w:rPr>
          <w:rFonts w:ascii="Garamond" w:hAnsi="Garamond"/>
        </w:rPr>
        <w:lastRenderedPageBreak/>
        <w:t>O</w:t>
      </w:r>
      <w:r w:rsidRPr="004F6901">
        <w:rPr>
          <w:rFonts w:ascii="Garamond" w:hAnsi="Garamond"/>
        </w:rPr>
        <w:t xml:space="preserve">ver the year to </w:t>
      </w:r>
      <w:r>
        <w:rPr>
          <w:rFonts w:ascii="Garamond" w:hAnsi="Garamond"/>
        </w:rPr>
        <w:t>March</w:t>
      </w:r>
      <w:r w:rsidRPr="004F6901">
        <w:rPr>
          <w:rFonts w:ascii="Garamond" w:hAnsi="Garamond"/>
        </w:rPr>
        <w:t xml:space="preserve"> 20</w:t>
      </w:r>
      <w:r>
        <w:rPr>
          <w:rFonts w:ascii="Garamond" w:hAnsi="Garamond"/>
        </w:rPr>
        <w:t>20 (latest available data), p</w:t>
      </w:r>
      <w:r w:rsidRPr="004F6901">
        <w:rPr>
          <w:rFonts w:ascii="Garamond" w:hAnsi="Garamond"/>
        </w:rPr>
        <w:t>opulation growth in Victoria remain</w:t>
      </w:r>
      <w:r>
        <w:rPr>
          <w:rFonts w:ascii="Garamond" w:hAnsi="Garamond"/>
        </w:rPr>
        <w:t>ed</w:t>
      </w:r>
      <w:r w:rsidRPr="004F6901">
        <w:rPr>
          <w:rFonts w:ascii="Garamond" w:hAnsi="Garamond"/>
        </w:rPr>
        <w:t xml:space="preserve"> the highest of all the </w:t>
      </w:r>
      <w:r>
        <w:rPr>
          <w:rFonts w:ascii="Garamond" w:hAnsi="Garamond"/>
        </w:rPr>
        <w:t xml:space="preserve">Australian </w:t>
      </w:r>
      <w:r w:rsidRPr="004F6901">
        <w:rPr>
          <w:rFonts w:ascii="Garamond" w:hAnsi="Garamond"/>
        </w:rPr>
        <w:t xml:space="preserve">states </w:t>
      </w:r>
      <w:r>
        <w:rPr>
          <w:rFonts w:ascii="Garamond" w:hAnsi="Garamond"/>
        </w:rPr>
        <w:t xml:space="preserve">and territories </w:t>
      </w:r>
      <w:r w:rsidRPr="004F6901">
        <w:rPr>
          <w:rFonts w:ascii="Garamond" w:hAnsi="Garamond"/>
        </w:rPr>
        <w:t>but slowed</w:t>
      </w:r>
      <w:r>
        <w:rPr>
          <w:rFonts w:ascii="Garamond" w:hAnsi="Garamond"/>
        </w:rPr>
        <w:t xml:space="preserve"> </w:t>
      </w:r>
      <w:r w:rsidRPr="004F6901">
        <w:rPr>
          <w:rFonts w:ascii="Garamond" w:hAnsi="Garamond"/>
        </w:rPr>
        <w:t>from 2.2 per cent to 1.</w:t>
      </w:r>
      <w:r>
        <w:rPr>
          <w:rFonts w:ascii="Garamond" w:hAnsi="Garamond"/>
        </w:rPr>
        <w:t>8</w:t>
      </w:r>
      <w:r w:rsidRPr="004F6901">
        <w:rPr>
          <w:rFonts w:ascii="Garamond" w:hAnsi="Garamond"/>
        </w:rPr>
        <w:t xml:space="preserve"> per cent. </w:t>
      </w:r>
      <w:bookmarkEnd w:id="9"/>
      <w:r w:rsidRPr="004F6901">
        <w:rPr>
          <w:rFonts w:ascii="Garamond" w:hAnsi="Garamond"/>
        </w:rPr>
        <w:t>This added further downward pressure to economic growth. The slowdown</w:t>
      </w:r>
      <w:r>
        <w:rPr>
          <w:rFonts w:ascii="Garamond" w:hAnsi="Garamond"/>
        </w:rPr>
        <w:t xml:space="preserve"> in population growth</w:t>
      </w:r>
      <w:r w:rsidRPr="004F6901">
        <w:rPr>
          <w:rFonts w:ascii="Garamond" w:hAnsi="Garamond"/>
        </w:rPr>
        <w:t xml:space="preserve"> was largely </w:t>
      </w:r>
      <w:r>
        <w:rPr>
          <w:rFonts w:ascii="Garamond" w:hAnsi="Garamond"/>
        </w:rPr>
        <w:t>driven by lower</w:t>
      </w:r>
      <w:r w:rsidRPr="004F6901">
        <w:rPr>
          <w:rFonts w:ascii="Garamond" w:hAnsi="Garamond"/>
        </w:rPr>
        <w:t xml:space="preserve"> </w:t>
      </w:r>
      <w:r>
        <w:rPr>
          <w:rFonts w:ascii="Garamond" w:hAnsi="Garamond"/>
        </w:rPr>
        <w:t xml:space="preserve">net </w:t>
      </w:r>
      <w:r w:rsidRPr="004F6901">
        <w:rPr>
          <w:rFonts w:ascii="Garamond" w:hAnsi="Garamond"/>
        </w:rPr>
        <w:t>overseas migration.</w:t>
      </w:r>
    </w:p>
    <w:p w14:paraId="5A5BDCA4" w14:textId="77777777" w:rsidR="001C7BE5" w:rsidRDefault="001C7BE5" w:rsidP="001C7BE5">
      <w:pPr>
        <w:rPr>
          <w:rFonts w:ascii="Garamond" w:hAnsi="Garamond"/>
        </w:rPr>
      </w:pPr>
      <w:r w:rsidRPr="004F6901">
        <w:rPr>
          <w:rFonts w:ascii="Garamond" w:hAnsi="Garamond"/>
        </w:rPr>
        <w:t>Consistent with weak labour market condition</w:t>
      </w:r>
      <w:r>
        <w:rPr>
          <w:rFonts w:ascii="Garamond" w:hAnsi="Garamond"/>
        </w:rPr>
        <w:t>s</w:t>
      </w:r>
      <w:r w:rsidRPr="004F6901">
        <w:rPr>
          <w:rFonts w:ascii="Garamond" w:hAnsi="Garamond"/>
        </w:rPr>
        <w:t>, wage growth</w:t>
      </w:r>
      <w:r>
        <w:rPr>
          <w:rFonts w:ascii="Garamond" w:hAnsi="Garamond"/>
        </w:rPr>
        <w:t xml:space="preserve"> in Victoria</w:t>
      </w:r>
      <w:r w:rsidRPr="004F6901">
        <w:rPr>
          <w:rFonts w:ascii="Garamond" w:hAnsi="Garamond"/>
        </w:rPr>
        <w:t xml:space="preserve"> slowed to </w:t>
      </w:r>
      <w:r>
        <w:rPr>
          <w:rFonts w:ascii="Garamond" w:hAnsi="Garamond"/>
        </w:rPr>
        <w:t>2.4</w:t>
      </w:r>
      <w:r w:rsidRPr="004F6901">
        <w:rPr>
          <w:rFonts w:ascii="Garamond" w:hAnsi="Garamond"/>
        </w:rPr>
        <w:t xml:space="preserve"> per cent in 20</w:t>
      </w:r>
      <w:r>
        <w:rPr>
          <w:rFonts w:ascii="Garamond" w:hAnsi="Garamond"/>
        </w:rPr>
        <w:t>19-</w:t>
      </w:r>
      <w:r w:rsidRPr="004F6901">
        <w:rPr>
          <w:rFonts w:ascii="Garamond" w:hAnsi="Garamond"/>
        </w:rPr>
        <w:t>20</w:t>
      </w:r>
      <w:r>
        <w:rPr>
          <w:rFonts w:ascii="Garamond" w:hAnsi="Garamond"/>
        </w:rPr>
        <w:t>, with the slowdown particularly apparent in the second half of the year</w:t>
      </w:r>
      <w:r w:rsidRPr="004F6901">
        <w:rPr>
          <w:rFonts w:ascii="Garamond" w:hAnsi="Garamond"/>
        </w:rPr>
        <w:t xml:space="preserve">. Inflation </w:t>
      </w:r>
      <w:r>
        <w:rPr>
          <w:rFonts w:ascii="Garamond" w:hAnsi="Garamond"/>
        </w:rPr>
        <w:t xml:space="preserve">was low at </w:t>
      </w:r>
      <w:r w:rsidRPr="004A75E5">
        <w:rPr>
          <w:rFonts w:ascii="Garamond" w:hAnsi="Garamond"/>
        </w:rPr>
        <w:t>1.7</w:t>
      </w:r>
      <w:r>
        <w:rPr>
          <w:rFonts w:ascii="Garamond" w:hAnsi="Garamond"/>
        </w:rPr>
        <w:t> p</w:t>
      </w:r>
      <w:r w:rsidRPr="004A75E5">
        <w:rPr>
          <w:rFonts w:ascii="Garamond" w:hAnsi="Garamond"/>
        </w:rPr>
        <w:t>er cent</w:t>
      </w:r>
      <w:r>
        <w:rPr>
          <w:rFonts w:ascii="Garamond" w:hAnsi="Garamond"/>
        </w:rPr>
        <w:t xml:space="preserve"> in 2019-20</w:t>
      </w:r>
      <w:r w:rsidRPr="004F6901">
        <w:rPr>
          <w:rFonts w:ascii="Garamond" w:hAnsi="Garamond"/>
        </w:rPr>
        <w:t xml:space="preserve">, </w:t>
      </w:r>
      <w:r>
        <w:rPr>
          <w:rFonts w:ascii="Garamond" w:hAnsi="Garamond"/>
        </w:rPr>
        <w:t xml:space="preserve">mainly </w:t>
      </w:r>
      <w:r w:rsidRPr="004F6901">
        <w:rPr>
          <w:rFonts w:ascii="Garamond" w:hAnsi="Garamond"/>
        </w:rPr>
        <w:t xml:space="preserve">reflecting </w:t>
      </w:r>
      <w:r>
        <w:rPr>
          <w:rFonts w:ascii="Garamond" w:hAnsi="Garamond"/>
        </w:rPr>
        <w:t>impacts of COVID</w:t>
      </w:r>
      <w:r>
        <w:rPr>
          <w:rFonts w:ascii="Garamond" w:hAnsi="Garamond"/>
        </w:rPr>
        <w:noBreakHyphen/>
        <w:t xml:space="preserve">19 on automotive fuel prices and free childcare from April to June. </w:t>
      </w:r>
    </w:p>
    <w:p w14:paraId="112C6602" w14:textId="77777777" w:rsidR="001C7BE5" w:rsidRPr="00C72023" w:rsidRDefault="001C7BE5" w:rsidP="004B1AD2">
      <w:pPr>
        <w:pStyle w:val="Heading10"/>
      </w:pPr>
      <w:r w:rsidRPr="004B1AD2">
        <w:t>Fiscal</w:t>
      </w:r>
      <w:r w:rsidRPr="00C72023">
        <w:t xml:space="preserve"> outcomes</w:t>
      </w:r>
    </w:p>
    <w:p w14:paraId="6F5219D0" w14:textId="77777777" w:rsidR="001C7BE5" w:rsidRDefault="001C7BE5" w:rsidP="001C7BE5">
      <w:r>
        <w:t>The Government recorded a general government sector operating deficit of $6.5 billion for 2019-20.</w:t>
      </w:r>
    </w:p>
    <w:p w14:paraId="3BB53E84" w14:textId="77777777" w:rsidR="001C7BE5" w:rsidRDefault="001C7BE5" w:rsidP="001C7BE5">
      <w:r w:rsidRPr="00F91D41">
        <w:t xml:space="preserve">The </w:t>
      </w:r>
      <w:r>
        <w:t xml:space="preserve">2019-20 </w:t>
      </w:r>
      <w:r w:rsidRPr="00F91D41">
        <w:t xml:space="preserve">operating </w:t>
      </w:r>
      <w:r>
        <w:t xml:space="preserve">result </w:t>
      </w:r>
      <w:r w:rsidRPr="00F91D41">
        <w:t>was $</w:t>
      </w:r>
      <w:r>
        <w:t>7.2</w:t>
      </w:r>
      <w:r w:rsidRPr="00F91D41">
        <w:t> </w:t>
      </w:r>
      <w:r>
        <w:t>b</w:t>
      </w:r>
      <w:r w:rsidRPr="00F91D41">
        <w:t xml:space="preserve">illion </w:t>
      </w:r>
      <w:r>
        <w:t xml:space="preserve">lower </w:t>
      </w:r>
      <w:r w:rsidRPr="00F91D41">
        <w:t>than the revised estimate</w:t>
      </w:r>
      <w:r>
        <w:t xml:space="preserve"> in the </w:t>
      </w:r>
      <w:r w:rsidRPr="00DA6608">
        <w:rPr>
          <w:i/>
          <w:iCs/>
        </w:rPr>
        <w:t>2019-20 Budget Update</w:t>
      </w:r>
      <w:r>
        <w:t>. This is</w:t>
      </w:r>
      <w:r>
        <w:rPr>
          <w:i/>
          <w:iCs/>
        </w:rPr>
        <w:t xml:space="preserve"> </w:t>
      </w:r>
      <w:r>
        <w:t xml:space="preserve">primarily due to the impact of </w:t>
      </w:r>
      <w:r>
        <w:rPr>
          <w:rFonts w:ascii="Garamond" w:hAnsi="Garamond"/>
        </w:rPr>
        <w:t>COVID</w:t>
      </w:r>
      <w:r>
        <w:rPr>
          <w:rFonts w:ascii="Garamond" w:hAnsi="Garamond"/>
        </w:rPr>
        <w:noBreakHyphen/>
        <w:t xml:space="preserve">19 </w:t>
      </w:r>
      <w:r w:rsidRPr="00BD1B9C">
        <w:t>and</w:t>
      </w:r>
      <w:r>
        <w:t xml:space="preserve"> the Government’s</w:t>
      </w:r>
      <w:r w:rsidRPr="00BD1B9C">
        <w:t xml:space="preserve"> response.</w:t>
      </w:r>
    </w:p>
    <w:p w14:paraId="332C34D5" w14:textId="77777777" w:rsidR="001C7BE5" w:rsidRDefault="001C7BE5" w:rsidP="001C7BE5">
      <w:r w:rsidRPr="00F91D41">
        <w:t xml:space="preserve">Total revenue from transactions for the </w:t>
      </w:r>
      <w:r>
        <w:t xml:space="preserve">general government sector </w:t>
      </w:r>
      <w:r w:rsidRPr="00F91D41">
        <w:t>was $6</w:t>
      </w:r>
      <w:r>
        <w:t>7.9</w:t>
      </w:r>
      <w:r w:rsidRPr="00F91D41">
        <w:t xml:space="preserve"> billion, </w:t>
      </w:r>
      <w:r>
        <w:t xml:space="preserve">which was $3.0 billion lower than the revised estimates and </w:t>
      </w:r>
      <w:r w:rsidRPr="00F91D41">
        <w:t>$</w:t>
      </w:r>
      <w:r>
        <w:t>1.7</w:t>
      </w:r>
      <w:r w:rsidRPr="00F91D41">
        <w:t> billion</w:t>
      </w:r>
      <w:r>
        <w:t xml:space="preserve"> lower</w:t>
      </w:r>
      <w:r w:rsidRPr="00F91D41">
        <w:t xml:space="preserve"> than the previous year.</w:t>
      </w:r>
    </w:p>
    <w:p w14:paraId="41F391EA" w14:textId="77777777" w:rsidR="001C7BE5" w:rsidRDefault="001C7BE5" w:rsidP="001C7BE5">
      <w:r w:rsidRPr="00F91D41">
        <w:t xml:space="preserve">State taxation revenue </w:t>
      </w:r>
      <w:r>
        <w:t xml:space="preserve">was $23.2 billion, $1.2 billion below </w:t>
      </w:r>
      <w:r w:rsidRPr="00F91D41">
        <w:t>the revised estimate</w:t>
      </w:r>
      <w:r>
        <w:t xml:space="preserve"> and $418 million lower than in 2018-19. The decrease compared with the revised budget </w:t>
      </w:r>
      <w:r w:rsidRPr="00F91D41">
        <w:t xml:space="preserve">was primarily driven by lower </w:t>
      </w:r>
      <w:r>
        <w:t xml:space="preserve">payroll tax of $787 million, reflecting $673 million of payroll tax refunds and waivers provided as part of the Government’s response to </w:t>
      </w:r>
      <w:r>
        <w:rPr>
          <w:rFonts w:ascii="Garamond" w:hAnsi="Garamond"/>
        </w:rPr>
        <w:t>COVID</w:t>
      </w:r>
      <w:r>
        <w:rPr>
          <w:rFonts w:ascii="Garamond" w:hAnsi="Garamond"/>
        </w:rPr>
        <w:noBreakHyphen/>
        <w:t>19</w:t>
      </w:r>
      <w:r>
        <w:t xml:space="preserve">. The lower revenue outcome was also driven by reduced collections from gambling taxes resulting from the temporary closure of Crown Casino, hotels and clubs in the last few months of the year as part of the Government’s public health response to </w:t>
      </w:r>
      <w:r>
        <w:rPr>
          <w:rFonts w:ascii="Garamond" w:hAnsi="Garamond"/>
        </w:rPr>
        <w:t>COVID</w:t>
      </w:r>
      <w:r>
        <w:rPr>
          <w:rFonts w:ascii="Garamond" w:hAnsi="Garamond"/>
        </w:rPr>
        <w:noBreakHyphen/>
        <w:t>19</w:t>
      </w:r>
      <w:r>
        <w:t xml:space="preserve">. These reductions were partially offset by </w:t>
      </w:r>
      <w:r w:rsidRPr="00D35B7B">
        <w:t>an increase in land transfer duty in 2019-20 as a result of an improvement in Victorian dwelling prices before the onset of COVID-19</w:t>
      </w:r>
      <w:r>
        <w:t xml:space="preserve">. </w:t>
      </w:r>
      <w:r w:rsidRPr="00E605A8">
        <w:t>Due to the lag associated with property settlements, most of the impact of COVID-19 on land transfer duty collections will occur from 2020-21</w:t>
      </w:r>
      <w:r>
        <w:t>.</w:t>
      </w:r>
    </w:p>
    <w:p w14:paraId="3831A33D" w14:textId="77777777" w:rsidR="001C7BE5" w:rsidRPr="00F91D41" w:rsidRDefault="001C7BE5" w:rsidP="001C7BE5">
      <w:bookmarkStart w:id="10" w:name="_Hlk50971978"/>
      <w:r w:rsidRPr="00F91D41">
        <w:t xml:space="preserve">Dividends, income tax and rate equivalent revenue </w:t>
      </w:r>
      <w:r>
        <w:t>was</w:t>
      </w:r>
      <w:r w:rsidRPr="00F91D41">
        <w:t xml:space="preserve"> $</w:t>
      </w:r>
      <w:r>
        <w:t>810 m</w:t>
      </w:r>
      <w:r w:rsidRPr="00F91D41">
        <w:t>illion</w:t>
      </w:r>
      <w:r>
        <w:t xml:space="preserve">, </w:t>
      </w:r>
      <w:r w:rsidRPr="00F91D41">
        <w:t>$</w:t>
      </w:r>
      <w:r>
        <w:t>15 million below the revised estimate and $220 million lower than 2018-19</w:t>
      </w:r>
      <w:r w:rsidRPr="00F91D41">
        <w:t xml:space="preserve">. The </w:t>
      </w:r>
      <w:r>
        <w:t xml:space="preserve">decrease in 2019-20 was </w:t>
      </w:r>
      <w:r w:rsidRPr="00F91D41">
        <w:t>mainly due</w:t>
      </w:r>
      <w:r>
        <w:t xml:space="preserve"> to</w:t>
      </w:r>
      <w:r w:rsidRPr="00F91D41">
        <w:t xml:space="preserve"> </w:t>
      </w:r>
      <w:r>
        <w:t xml:space="preserve">lower </w:t>
      </w:r>
      <w:r w:rsidRPr="00F91D41">
        <w:t>dividends received from the public financial corporation</w:t>
      </w:r>
      <w:r>
        <w:t>s</w:t>
      </w:r>
      <w:r w:rsidRPr="00F91D41">
        <w:t xml:space="preserve"> sector, partially offset by </w:t>
      </w:r>
      <w:r>
        <w:t xml:space="preserve">higher </w:t>
      </w:r>
      <w:r w:rsidRPr="00F91D41">
        <w:t xml:space="preserve">dividends from </w:t>
      </w:r>
      <w:r>
        <w:t xml:space="preserve">the </w:t>
      </w:r>
      <w:r w:rsidRPr="00F91D41">
        <w:t>water corporations.</w:t>
      </w:r>
    </w:p>
    <w:bookmarkEnd w:id="10"/>
    <w:p w14:paraId="63501DD8" w14:textId="77777777" w:rsidR="001C7BE5" w:rsidRDefault="001C7BE5" w:rsidP="001C7BE5">
      <w:r>
        <w:t xml:space="preserve">Revenue from the sale of goods and services of $7.9 billion was $216 million lower than the revised budget and $222 million higher than 2018-19. The lower amount compared with the revised budget is primarily due to lower hospital and patient fees </w:t>
      </w:r>
      <w:r w:rsidRPr="003032D0">
        <w:t>as a result of restrictions on elective surgery during the COVID</w:t>
      </w:r>
      <w:r w:rsidRPr="003032D0">
        <w:rPr>
          <w:rFonts w:ascii="Times New Roman" w:hAnsi="Times New Roman" w:cs="Times New Roman"/>
        </w:rPr>
        <w:t>‑</w:t>
      </w:r>
      <w:r w:rsidRPr="003032D0">
        <w:t>19 response</w:t>
      </w:r>
      <w:r>
        <w:t xml:space="preserve">. The increase compared with 2018-19 was primarily driven by an increase in the capital asset charge received resulting from an increase in the </w:t>
      </w:r>
      <w:proofErr w:type="spellStart"/>
      <w:r>
        <w:t>VicTrack</w:t>
      </w:r>
      <w:proofErr w:type="spellEnd"/>
      <w:r>
        <w:t xml:space="preserve"> asset base.</w:t>
      </w:r>
    </w:p>
    <w:p w14:paraId="1395DAA3" w14:textId="77777777" w:rsidR="001C7BE5" w:rsidRDefault="001C7BE5" w:rsidP="001C7BE5">
      <w:r w:rsidRPr="00F91D41">
        <w:t>Grant revenue of $3</w:t>
      </w:r>
      <w:r>
        <w:t>2.8</w:t>
      </w:r>
      <w:r w:rsidRPr="00F91D41">
        <w:t xml:space="preserve"> billion was </w:t>
      </w:r>
      <w:r>
        <w:t xml:space="preserve">$1.1 billion below the revised budget estimate </w:t>
      </w:r>
      <w:r w:rsidRPr="00B701AC">
        <w:t>and $514</w:t>
      </w:r>
      <w:r w:rsidRPr="00F91D41">
        <w:t xml:space="preserve"> </w:t>
      </w:r>
      <w:r>
        <w:t>m</w:t>
      </w:r>
      <w:r w:rsidRPr="00F91D41">
        <w:t xml:space="preserve">illion </w:t>
      </w:r>
      <w:r>
        <w:t>lower</w:t>
      </w:r>
      <w:r w:rsidRPr="00F91D41">
        <w:t xml:space="preserve"> </w:t>
      </w:r>
      <w:r>
        <w:t>than</w:t>
      </w:r>
      <w:r w:rsidRPr="00F91D41">
        <w:t xml:space="preserve"> 201</w:t>
      </w:r>
      <w:r>
        <w:t>8</w:t>
      </w:r>
      <w:r w:rsidRPr="00F91D41">
        <w:t>-1</w:t>
      </w:r>
      <w:r>
        <w:t>9</w:t>
      </w:r>
      <w:r w:rsidRPr="00F91D41">
        <w:t xml:space="preserve">. The </w:t>
      </w:r>
      <w:r>
        <w:t>decrease compared with the revised budget</w:t>
      </w:r>
      <w:r w:rsidRPr="00F91D41">
        <w:t xml:space="preserve"> was largely driven by </w:t>
      </w:r>
      <w:r>
        <w:t xml:space="preserve">a reduction in GST revenue of </w:t>
      </w:r>
      <w:r w:rsidRPr="00050A5F">
        <w:t>$</w:t>
      </w:r>
      <w:r>
        <w:t>1.7</w:t>
      </w:r>
      <w:r w:rsidRPr="00050A5F">
        <w:t xml:space="preserve"> billion</w:t>
      </w:r>
      <w:r>
        <w:t xml:space="preserve"> primarily due to the weakening in the Australian economy resulting from </w:t>
      </w:r>
      <w:r>
        <w:rPr>
          <w:rFonts w:ascii="Garamond" w:hAnsi="Garamond"/>
        </w:rPr>
        <w:t>COVID</w:t>
      </w:r>
      <w:r>
        <w:rPr>
          <w:rFonts w:ascii="Garamond" w:hAnsi="Garamond"/>
        </w:rPr>
        <w:noBreakHyphen/>
        <w:t>19</w:t>
      </w:r>
      <w:r>
        <w:t xml:space="preserve">. </w:t>
      </w:r>
    </w:p>
    <w:p w14:paraId="76F159A8" w14:textId="77777777" w:rsidR="001C7BE5" w:rsidRDefault="001C7BE5" w:rsidP="001C7BE5">
      <w:r w:rsidRPr="00F91D41">
        <w:t xml:space="preserve">Total </w:t>
      </w:r>
      <w:r>
        <w:t xml:space="preserve">expenses for the </w:t>
      </w:r>
      <w:r w:rsidRPr="00F91D41">
        <w:t xml:space="preserve">general government sector </w:t>
      </w:r>
      <w:r>
        <w:t xml:space="preserve">were $74.5 billion in 2019-20, $4.2 billion higher than the revised budget estimate in the </w:t>
      </w:r>
      <w:r w:rsidRPr="005A5E59">
        <w:rPr>
          <w:i/>
          <w:iCs/>
        </w:rPr>
        <w:t xml:space="preserve">2019-20 Budget </w:t>
      </w:r>
      <w:r w:rsidRPr="00B701AC">
        <w:rPr>
          <w:i/>
          <w:iCs/>
        </w:rPr>
        <w:t>Update</w:t>
      </w:r>
      <w:r w:rsidRPr="00B701AC">
        <w:t xml:space="preserve"> and $5.</w:t>
      </w:r>
      <w:r>
        <w:t>9</w:t>
      </w:r>
      <w:r w:rsidRPr="00B701AC">
        <w:t xml:space="preserve"> billion</w:t>
      </w:r>
      <w:r>
        <w:t xml:space="preserve"> higher than the previous year.</w:t>
      </w:r>
    </w:p>
    <w:p w14:paraId="240975F3" w14:textId="77777777" w:rsidR="001C7BE5" w:rsidRPr="00F91D41" w:rsidRDefault="001C7BE5" w:rsidP="001C7BE5">
      <w:r w:rsidRPr="00F91D41">
        <w:t>Employee expenses of $2</w:t>
      </w:r>
      <w:r>
        <w:t>7.2</w:t>
      </w:r>
      <w:r w:rsidRPr="00F91D41">
        <w:t xml:space="preserve"> billion for 201</w:t>
      </w:r>
      <w:r>
        <w:t>9</w:t>
      </w:r>
      <w:r w:rsidRPr="00F91D41">
        <w:t>-</w:t>
      </w:r>
      <w:r>
        <w:t>20</w:t>
      </w:r>
      <w:r w:rsidRPr="00F91D41">
        <w:t xml:space="preserve"> </w:t>
      </w:r>
      <w:r>
        <w:t>were $</w:t>
      </w:r>
      <w:r w:rsidRPr="00F53C44">
        <w:t>1.</w:t>
      </w:r>
      <w:r>
        <w:t xml:space="preserve">1 billion above the </w:t>
      </w:r>
      <w:r w:rsidRPr="00F91D41">
        <w:t xml:space="preserve">revised budget </w:t>
      </w:r>
      <w:r>
        <w:t xml:space="preserve">estimate </w:t>
      </w:r>
      <w:r w:rsidRPr="00F91D41">
        <w:t xml:space="preserve">and </w:t>
      </w:r>
      <w:r>
        <w:t>$</w:t>
      </w:r>
      <w:r w:rsidRPr="00B701AC">
        <w:t>1.8</w:t>
      </w:r>
      <w:r>
        <w:t xml:space="preserve"> billion </w:t>
      </w:r>
      <w:r w:rsidRPr="00F91D41">
        <w:t>higher than 201</w:t>
      </w:r>
      <w:r>
        <w:t>8</w:t>
      </w:r>
      <w:r w:rsidRPr="00F91D41">
        <w:t>-1</w:t>
      </w:r>
      <w:r>
        <w:t>9</w:t>
      </w:r>
      <w:r w:rsidRPr="00F91D41">
        <w:t xml:space="preserve">. </w:t>
      </w:r>
      <w:r>
        <w:t>Compared with</w:t>
      </w:r>
      <w:r w:rsidRPr="00F91D41">
        <w:t xml:space="preserve"> the previous year, this </w:t>
      </w:r>
      <w:r>
        <w:t xml:space="preserve">increase </w:t>
      </w:r>
      <w:bookmarkStart w:id="11" w:name="_Hlk50130755"/>
      <w:r>
        <w:t>can be attributed</w:t>
      </w:r>
      <w:r w:rsidRPr="00F91D41">
        <w:t xml:space="preserve"> to </w:t>
      </w:r>
      <w:r>
        <w:t>additional</w:t>
      </w:r>
      <w:r w:rsidRPr="00F91D41">
        <w:t xml:space="preserve"> resources in </w:t>
      </w:r>
      <w:r>
        <w:t xml:space="preserve">the health sector for the </w:t>
      </w:r>
      <w:r>
        <w:rPr>
          <w:rFonts w:ascii="Garamond" w:hAnsi="Garamond"/>
        </w:rPr>
        <w:t>COVID</w:t>
      </w:r>
      <w:r>
        <w:rPr>
          <w:rFonts w:ascii="Garamond" w:hAnsi="Garamond"/>
        </w:rPr>
        <w:noBreakHyphen/>
        <w:t xml:space="preserve">19 </w:t>
      </w:r>
      <w:r>
        <w:t xml:space="preserve">response, additional resources required for the bushfire response and suppression activities, and additional police following the implementation of the Community Safety Statement. </w:t>
      </w:r>
      <w:r w:rsidRPr="00F91D41">
        <w:t>The increase in employee expenses also reflects increases in remuneration levels in enterprise bargaining agreements</w:t>
      </w:r>
      <w:r>
        <w:t xml:space="preserve"> consistent with Government wages policy,</w:t>
      </w:r>
      <w:r w:rsidRPr="00F91D41">
        <w:t xml:space="preserve"> including</w:t>
      </w:r>
      <w:r>
        <w:t xml:space="preserve"> the </w:t>
      </w:r>
      <w:r w:rsidRPr="00F91D41">
        <w:t>teachers, police and public health sector agreements.</w:t>
      </w:r>
      <w:bookmarkEnd w:id="11"/>
    </w:p>
    <w:p w14:paraId="19FE9EC1" w14:textId="77777777" w:rsidR="001C7BE5" w:rsidRDefault="001C7BE5" w:rsidP="001C7BE5">
      <w:r w:rsidRPr="00F91D41">
        <w:t xml:space="preserve">Other operating expenses </w:t>
      </w:r>
      <w:r>
        <w:t xml:space="preserve">in </w:t>
      </w:r>
      <w:r w:rsidRPr="00F91D41">
        <w:t>201</w:t>
      </w:r>
      <w:r>
        <w:t>9</w:t>
      </w:r>
      <w:r w:rsidRPr="00F91D41">
        <w:t>-</w:t>
      </w:r>
      <w:r>
        <w:t>20</w:t>
      </w:r>
      <w:r w:rsidRPr="00F91D41">
        <w:t xml:space="preserve"> were $2</w:t>
      </w:r>
      <w:r>
        <w:t>2.2</w:t>
      </w:r>
      <w:r w:rsidRPr="00F91D41">
        <w:t> billion, $</w:t>
      </w:r>
      <w:r>
        <w:t>656 million</w:t>
      </w:r>
      <w:r w:rsidRPr="00F91D41">
        <w:t xml:space="preserve"> </w:t>
      </w:r>
      <w:r>
        <w:t>higher</w:t>
      </w:r>
      <w:r w:rsidRPr="00F91D41">
        <w:t xml:space="preserve"> than the revised budget an</w:t>
      </w:r>
      <w:r w:rsidRPr="00B701AC">
        <w:t>d $1.2 billion</w:t>
      </w:r>
      <w:r w:rsidRPr="00F91D41">
        <w:t xml:space="preserve"> higher than </w:t>
      </w:r>
      <w:r>
        <w:t>the previous year</w:t>
      </w:r>
      <w:r w:rsidRPr="00F91D41">
        <w:t>. The increase since 201</w:t>
      </w:r>
      <w:r>
        <w:t>8</w:t>
      </w:r>
      <w:r w:rsidRPr="00F91D41">
        <w:t>-1</w:t>
      </w:r>
      <w:r>
        <w:t>9</w:t>
      </w:r>
      <w:r w:rsidRPr="00F91D41">
        <w:t xml:space="preserve"> </w:t>
      </w:r>
      <w:r>
        <w:t xml:space="preserve">includes the purchase of additional supplies and services in the health sector in response to </w:t>
      </w:r>
      <w:r>
        <w:rPr>
          <w:rFonts w:ascii="Garamond" w:hAnsi="Garamond"/>
        </w:rPr>
        <w:t>COVID</w:t>
      </w:r>
      <w:r>
        <w:rPr>
          <w:rFonts w:ascii="Garamond" w:hAnsi="Garamond"/>
        </w:rPr>
        <w:noBreakHyphen/>
        <w:t xml:space="preserve">19, as well as </w:t>
      </w:r>
      <w:r w:rsidRPr="00345AC0">
        <w:rPr>
          <w:rFonts w:ascii="Garamond" w:hAnsi="Garamond"/>
        </w:rPr>
        <w:t>additional resources required for the bushfire response and suppression activities</w:t>
      </w:r>
      <w:r>
        <w:rPr>
          <w:rFonts w:ascii="Garamond" w:hAnsi="Garamond"/>
        </w:rPr>
        <w:t>.</w:t>
      </w:r>
    </w:p>
    <w:p w14:paraId="581D23C9" w14:textId="77777777" w:rsidR="001C7BE5" w:rsidRDefault="001C7BE5" w:rsidP="001C7BE5">
      <w:r w:rsidRPr="00F91D41">
        <w:t>Grant expense</w:t>
      </w:r>
      <w:r>
        <w:t>s</w:t>
      </w:r>
      <w:r w:rsidRPr="00F91D41">
        <w:t xml:space="preserve"> of $1</w:t>
      </w:r>
      <w:r>
        <w:t>5.3</w:t>
      </w:r>
      <w:r w:rsidRPr="00F91D41">
        <w:t xml:space="preserve"> billion </w:t>
      </w:r>
      <w:r>
        <w:t xml:space="preserve">for 2019-20 were </w:t>
      </w:r>
      <w:r w:rsidRPr="00F91D41">
        <w:t>$</w:t>
      </w:r>
      <w:r>
        <w:t>2.3 b</w:t>
      </w:r>
      <w:r w:rsidRPr="00F91D41">
        <w:t xml:space="preserve">illion </w:t>
      </w:r>
      <w:r>
        <w:t>higher</w:t>
      </w:r>
      <w:r w:rsidRPr="00F91D41">
        <w:t xml:space="preserve"> than the revised budget and </w:t>
      </w:r>
      <w:r w:rsidRPr="00B701AC">
        <w:t>$2.0 billion higher</w:t>
      </w:r>
      <w:r w:rsidRPr="00F91D41">
        <w:t xml:space="preserve"> than in 201</w:t>
      </w:r>
      <w:r>
        <w:t>8</w:t>
      </w:r>
      <w:r w:rsidRPr="00F91D41">
        <w:t>-1</w:t>
      </w:r>
      <w:r>
        <w:t>9</w:t>
      </w:r>
      <w:r w:rsidRPr="00F91D41">
        <w:t xml:space="preserve">. The </w:t>
      </w:r>
      <w:r>
        <w:t xml:space="preserve">increase was </w:t>
      </w:r>
      <w:bookmarkStart w:id="12" w:name="_Hlk50131570"/>
      <w:r>
        <w:t xml:space="preserve">primarily due to payments from the Business Support Fund, Working for Victoria Fund and Experience Economy Package as part of the Government’s </w:t>
      </w:r>
      <w:r>
        <w:rPr>
          <w:rFonts w:ascii="Garamond" w:hAnsi="Garamond"/>
        </w:rPr>
        <w:t>COVID</w:t>
      </w:r>
      <w:r>
        <w:rPr>
          <w:rFonts w:ascii="Garamond" w:hAnsi="Garamond"/>
        </w:rPr>
        <w:noBreakHyphen/>
        <w:t xml:space="preserve">19 </w:t>
      </w:r>
      <w:r>
        <w:t>response.</w:t>
      </w:r>
      <w:bookmarkEnd w:id="12"/>
    </w:p>
    <w:p w14:paraId="70F2AF68" w14:textId="77777777" w:rsidR="001C7BE5" w:rsidRDefault="001C7BE5" w:rsidP="001C7BE5">
      <w:pPr>
        <w:ind w:right="-355"/>
      </w:pPr>
      <w:r w:rsidRPr="00576425">
        <w:lastRenderedPageBreak/>
        <w:t xml:space="preserve">Government infrastructure investment, which includes general government net infrastructure investment and estimated construction related cash outflows for Partnership Victoria projects (net of asset sales), was </w:t>
      </w:r>
      <w:r w:rsidRPr="00B701AC">
        <w:t>$12.0 billion</w:t>
      </w:r>
      <w:r w:rsidRPr="00576425">
        <w:t xml:space="preserve"> </w:t>
      </w:r>
      <w:r>
        <w:t>in</w:t>
      </w:r>
      <w:r w:rsidRPr="00576425">
        <w:t xml:space="preserve"> 2019-20. This </w:t>
      </w:r>
      <w:r>
        <w:t xml:space="preserve">was </w:t>
      </w:r>
      <w:r w:rsidRPr="00576425">
        <w:t>$</w:t>
      </w:r>
      <w:r>
        <w:t>3.8 b</w:t>
      </w:r>
      <w:r w:rsidRPr="00576425">
        <w:t xml:space="preserve">illion </w:t>
      </w:r>
      <w:r>
        <w:t>below</w:t>
      </w:r>
      <w:r w:rsidRPr="00576425">
        <w:t xml:space="preserve"> the revised budget</w:t>
      </w:r>
      <w:r>
        <w:t xml:space="preserve"> in the </w:t>
      </w:r>
      <w:r w:rsidRPr="00576425">
        <w:rPr>
          <w:i/>
          <w:iCs/>
        </w:rPr>
        <w:t>2019-20 Budget Update</w:t>
      </w:r>
      <w:r w:rsidRPr="00576425">
        <w:t>.</w:t>
      </w:r>
      <w:r>
        <w:t xml:space="preserve"> The decrease from the revised budget primarily reflects variations to the timing of the State’s capital program, especially in the transport and community safety sectors.</w:t>
      </w:r>
    </w:p>
    <w:p w14:paraId="29401D5F" w14:textId="77777777" w:rsidR="001C7BE5" w:rsidRDefault="001C7BE5" w:rsidP="001C7BE5">
      <w:pPr>
        <w:ind w:right="-355"/>
      </w:pPr>
      <w:r w:rsidRPr="00CE7F1A">
        <w:t>Net debt for the general government sector was $4</w:t>
      </w:r>
      <w:r>
        <w:t>4.3</w:t>
      </w:r>
      <w:r w:rsidRPr="00CE7F1A">
        <w:t> billion (</w:t>
      </w:r>
      <w:r>
        <w:t>9.6</w:t>
      </w:r>
      <w:r w:rsidRPr="00CE7F1A">
        <w:t> per cent of</w:t>
      </w:r>
      <w:r>
        <w:t xml:space="preserve"> estimated</w:t>
      </w:r>
      <w:r w:rsidRPr="00CE7F1A">
        <w:t xml:space="preserve"> gross state product) at 30 June 2020 </w:t>
      </w:r>
      <w:r>
        <w:t xml:space="preserve">and $4 billion higher than the revised budget estimate. This increase primarily reflects the additional borrowings required to finance the Government’s </w:t>
      </w:r>
      <w:r>
        <w:rPr>
          <w:rFonts w:ascii="Garamond" w:hAnsi="Garamond"/>
        </w:rPr>
        <w:t>COVID</w:t>
      </w:r>
      <w:r>
        <w:rPr>
          <w:rFonts w:ascii="Garamond" w:hAnsi="Garamond"/>
        </w:rPr>
        <w:noBreakHyphen/>
        <w:t xml:space="preserve">19 </w:t>
      </w:r>
      <w:r>
        <w:t xml:space="preserve">response. </w:t>
      </w:r>
    </w:p>
    <w:p w14:paraId="1BB39144" w14:textId="77777777" w:rsidR="001C7BE5" w:rsidRDefault="001C7BE5" w:rsidP="001C7BE5">
      <w:r w:rsidRPr="00A269C5">
        <w:t>Compared with 2018-19</w:t>
      </w:r>
      <w:r>
        <w:t xml:space="preserve"> as included in this report</w:t>
      </w:r>
      <w:r w:rsidRPr="00A269C5">
        <w:t xml:space="preserve">, reported net debt has increased by $18.8 billion. This in part reflects additional borrowings required to finance the Government’s </w:t>
      </w:r>
      <w:r w:rsidRPr="00A269C5">
        <w:rPr>
          <w:rFonts w:ascii="Garamond" w:hAnsi="Garamond"/>
        </w:rPr>
        <w:t>COVID</w:t>
      </w:r>
      <w:r w:rsidRPr="00A269C5">
        <w:rPr>
          <w:rFonts w:ascii="Garamond" w:hAnsi="Garamond"/>
        </w:rPr>
        <w:noBreakHyphen/>
        <w:t xml:space="preserve">19 </w:t>
      </w:r>
      <w:r w:rsidRPr="00A269C5">
        <w:t>response as well as the Government’s infrastructure program. It also includes a $3.6</w:t>
      </w:r>
      <w:r>
        <w:t xml:space="preserve"> </w:t>
      </w:r>
      <w:r w:rsidRPr="00316E3D">
        <w:t>billion restatement of the net debt balance at 1 July 2019 resulting from the implementation of the new leases</w:t>
      </w:r>
      <w:r>
        <w:t xml:space="preserve"> accounting </w:t>
      </w:r>
      <w:r w:rsidRPr="00316E3D">
        <w:t>standard from that date.</w:t>
      </w:r>
    </w:p>
    <w:p w14:paraId="52D8A9AE" w14:textId="77777777" w:rsidR="001C7BE5" w:rsidRDefault="001C7BE5" w:rsidP="001C7BE5">
      <w:pPr>
        <w:ind w:right="-355"/>
      </w:pPr>
      <w:r w:rsidRPr="00073A79">
        <w:t>Victoria continues to be rated triple-A by Moody’s Investors Service and Standard &amp; Poor’s.</w:t>
      </w:r>
    </w:p>
    <w:p w14:paraId="5CF25917" w14:textId="6301F132" w:rsidR="001C7BE5" w:rsidRDefault="001C7BE5">
      <w:pPr>
        <w:keepLines w:val="0"/>
      </w:pPr>
      <w:r>
        <w:br w:type="page"/>
      </w:r>
    </w:p>
    <w:p w14:paraId="0D47BD0D" w14:textId="77777777" w:rsidR="001C7BE5" w:rsidRDefault="001C7BE5" w:rsidP="001C7BE5"/>
    <w:p w14:paraId="72F61C84" w14:textId="27D0B8A1" w:rsidR="001C7BE5" w:rsidRPr="001C7BE5" w:rsidRDefault="001C7BE5" w:rsidP="001C7BE5">
      <w:pPr>
        <w:sectPr w:rsidR="001C7BE5" w:rsidRPr="001C7BE5" w:rsidSect="00301EFF">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134" w:right="1134" w:bottom="1134" w:left="1134" w:header="624" w:footer="567" w:gutter="0"/>
          <w:cols w:num="2" w:space="709"/>
          <w:docGrid w:linePitch="360"/>
        </w:sectPr>
      </w:pPr>
    </w:p>
    <w:p w14:paraId="1C158893" w14:textId="77777777" w:rsidR="001C7BE5" w:rsidRPr="00F91D41" w:rsidRDefault="001C7BE5" w:rsidP="001C7BE5">
      <w:pPr>
        <w:pStyle w:val="Chapterheading"/>
        <w:pageBreakBefore/>
      </w:pPr>
      <w:bookmarkStart w:id="13" w:name="_Toc492985869"/>
      <w:bookmarkStart w:id="14" w:name="_Toc52971454"/>
      <w:r w:rsidRPr="00F91D41">
        <w:lastRenderedPageBreak/>
        <w:t>Chapter 2 – General government sector outcome</w:t>
      </w:r>
      <w:bookmarkEnd w:id="13"/>
      <w:bookmarkEnd w:id="14"/>
    </w:p>
    <w:p w14:paraId="01253B89" w14:textId="77777777" w:rsidR="001C7BE5" w:rsidRPr="00F91D41" w:rsidRDefault="001C7BE5" w:rsidP="001C7BE5">
      <w:pPr>
        <w:pStyle w:val="HighlightBullet"/>
        <w:numPr>
          <w:ilvl w:val="0"/>
          <w:numId w:val="19"/>
        </w:numPr>
        <w:sectPr w:rsidR="001C7BE5" w:rsidRPr="00F91D41" w:rsidSect="00AC68FF">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1134" w:right="1134" w:bottom="1134" w:left="1134" w:header="624" w:footer="567" w:gutter="0"/>
          <w:cols w:sep="1" w:space="567"/>
          <w:docGrid w:linePitch="360"/>
        </w:sectPr>
      </w:pPr>
    </w:p>
    <w:p w14:paraId="0C6998DE" w14:textId="77777777" w:rsidR="001C7BE5" w:rsidRPr="00F91D41" w:rsidRDefault="001C7BE5" w:rsidP="001C7BE5">
      <w:pPr>
        <w:pStyle w:val="HighlightBoxBullet"/>
        <w:numPr>
          <w:ilvl w:val="0"/>
          <w:numId w:val="19"/>
        </w:numPr>
      </w:pPr>
      <w:r w:rsidRPr="003E59EF">
        <w:t xml:space="preserve">The </w:t>
      </w:r>
      <w:r>
        <w:t>G</w:t>
      </w:r>
      <w:r w:rsidRPr="003E59EF">
        <w:t xml:space="preserve">overnment </w:t>
      </w:r>
      <w:r>
        <w:t xml:space="preserve">recorded </w:t>
      </w:r>
      <w:r w:rsidRPr="003E59EF">
        <w:t>a general government sector operating deficit of $6.</w:t>
      </w:r>
      <w:r>
        <w:t>5</w:t>
      </w:r>
      <w:r w:rsidRPr="003E59EF">
        <w:t xml:space="preserve"> billion in 2019-20</w:t>
      </w:r>
      <w:r>
        <w:t>.</w:t>
      </w:r>
    </w:p>
    <w:p w14:paraId="4A1A2290" w14:textId="77777777" w:rsidR="001C7BE5" w:rsidRPr="00F91D41" w:rsidRDefault="001C7BE5" w:rsidP="001C7BE5">
      <w:pPr>
        <w:pStyle w:val="HighlightBoxBullet"/>
        <w:numPr>
          <w:ilvl w:val="0"/>
          <w:numId w:val="19"/>
        </w:numPr>
      </w:pPr>
      <w:r w:rsidRPr="00F91D41">
        <w:t xml:space="preserve">The </w:t>
      </w:r>
      <w:r>
        <w:t xml:space="preserve">2019-20 </w:t>
      </w:r>
      <w:r w:rsidRPr="00F91D41">
        <w:t xml:space="preserve">operating </w:t>
      </w:r>
      <w:r>
        <w:t xml:space="preserve">result </w:t>
      </w:r>
      <w:r w:rsidRPr="00F91D41">
        <w:t xml:space="preserve">was </w:t>
      </w:r>
      <w:bookmarkStart w:id="15" w:name="_Hlk16579708"/>
      <w:r w:rsidRPr="00F91D41">
        <w:t>$</w:t>
      </w:r>
      <w:bookmarkEnd w:id="15"/>
      <w:r>
        <w:t>7.2</w:t>
      </w:r>
      <w:r w:rsidRPr="00F91D41">
        <w:t> </w:t>
      </w:r>
      <w:r>
        <w:t>b</w:t>
      </w:r>
      <w:r w:rsidRPr="00F91D41">
        <w:t xml:space="preserve">illion </w:t>
      </w:r>
      <w:r>
        <w:t xml:space="preserve">lower </w:t>
      </w:r>
      <w:r w:rsidRPr="00F91D41">
        <w:t>than the revised estimate</w:t>
      </w:r>
      <w:r>
        <w:t xml:space="preserve"> in the </w:t>
      </w:r>
      <w:r w:rsidRPr="00693EE9">
        <w:rPr>
          <w:i/>
        </w:rPr>
        <w:t>2019</w:t>
      </w:r>
      <w:r>
        <w:rPr>
          <w:i/>
        </w:rPr>
        <w:t>-</w:t>
      </w:r>
      <w:r w:rsidRPr="00693EE9">
        <w:rPr>
          <w:i/>
        </w:rPr>
        <w:t>20</w:t>
      </w:r>
      <w:r>
        <w:rPr>
          <w:i/>
        </w:rPr>
        <w:t xml:space="preserve"> </w:t>
      </w:r>
      <w:r w:rsidRPr="00693EE9">
        <w:rPr>
          <w:i/>
        </w:rPr>
        <w:t>Budget</w:t>
      </w:r>
      <w:r>
        <w:rPr>
          <w:i/>
        </w:rPr>
        <w:t xml:space="preserve"> Update</w:t>
      </w:r>
      <w:r w:rsidRPr="00F91D41">
        <w:t xml:space="preserve">. </w:t>
      </w:r>
      <w:r>
        <w:t xml:space="preserve">Revenue was </w:t>
      </w:r>
      <w:r w:rsidRPr="00F91D41">
        <w:t>$</w:t>
      </w:r>
      <w:r>
        <w:t>3.0</w:t>
      </w:r>
      <w:r w:rsidRPr="00F91D41">
        <w:t xml:space="preserve"> </w:t>
      </w:r>
      <w:r>
        <w:t>b</w:t>
      </w:r>
      <w:r w:rsidRPr="00F91D41">
        <w:t xml:space="preserve">illion </w:t>
      </w:r>
      <w:r>
        <w:t>lower</w:t>
      </w:r>
      <w:r w:rsidRPr="00F91D41">
        <w:t xml:space="preserve"> than expected and </w:t>
      </w:r>
      <w:r>
        <w:t xml:space="preserve">expenses were </w:t>
      </w:r>
      <w:r w:rsidRPr="00F91D41">
        <w:t>$</w:t>
      </w:r>
      <w:r>
        <w:t>4.2</w:t>
      </w:r>
      <w:r w:rsidRPr="00F91D41">
        <w:t> </w:t>
      </w:r>
      <w:r>
        <w:t>b</w:t>
      </w:r>
      <w:r w:rsidRPr="00F91D41">
        <w:t xml:space="preserve">illion </w:t>
      </w:r>
      <w:r>
        <w:t>higher</w:t>
      </w:r>
      <w:r w:rsidRPr="00F91D41">
        <w:t xml:space="preserve"> than expected</w:t>
      </w:r>
      <w:r>
        <w:t xml:space="preserve">, primarily due to the impacts of the coronavirus (COVID-19) pandemic and the Government’s response. </w:t>
      </w:r>
      <w:r w:rsidRPr="006A7000">
        <w:t>Details of these measures can be found in Chapter 4, Note 8.2 (Table 8.2.14) for Treasurer’s Advance funded initiatives in 2019-20.</w:t>
      </w:r>
    </w:p>
    <w:p w14:paraId="67ACD034" w14:textId="77777777" w:rsidR="001C7BE5" w:rsidRPr="00576425" w:rsidRDefault="001C7BE5" w:rsidP="001C7BE5">
      <w:pPr>
        <w:pStyle w:val="HighlightBoxBullet"/>
        <w:numPr>
          <w:ilvl w:val="0"/>
          <w:numId w:val="19"/>
        </w:numPr>
      </w:pPr>
      <w:r w:rsidRPr="00576425">
        <w:t>The level of government infrastructure investment, which includes general government net infrastructure investment and estimated construction related cash outflows for Partnership Victoria projects (net of asset sales), was $1</w:t>
      </w:r>
      <w:r>
        <w:t>2.0</w:t>
      </w:r>
      <w:r w:rsidRPr="00576425">
        <w:t> billion for 2019-20. This </w:t>
      </w:r>
      <w:r>
        <w:t>was</w:t>
      </w:r>
      <w:r w:rsidRPr="00576425">
        <w:t xml:space="preserve"> $</w:t>
      </w:r>
      <w:r>
        <w:t>3.8 billion lower</w:t>
      </w:r>
      <w:r w:rsidRPr="00576425">
        <w:t xml:space="preserve"> than the revised budget.</w:t>
      </w:r>
      <w:r>
        <w:t xml:space="preserve"> The decrease primarily reflects variations to the timing of the State’s capital program, especially in the transport and community safety sectors.</w:t>
      </w:r>
    </w:p>
    <w:p w14:paraId="6BBC53F9" w14:textId="77777777" w:rsidR="001C7BE5" w:rsidRDefault="001C7BE5" w:rsidP="001C7BE5">
      <w:pPr>
        <w:pStyle w:val="HighlightBoxBullet"/>
        <w:numPr>
          <w:ilvl w:val="0"/>
          <w:numId w:val="19"/>
        </w:numPr>
      </w:pPr>
      <w:r w:rsidRPr="00CE7F1A">
        <w:t xml:space="preserve">Net debt for the general government sector was </w:t>
      </w:r>
      <w:bookmarkStart w:id="16" w:name="_Hlk17730586"/>
      <w:r w:rsidRPr="00CE7F1A">
        <w:t>$</w:t>
      </w:r>
      <w:bookmarkEnd w:id="16"/>
      <w:r w:rsidRPr="00CE7F1A">
        <w:t>4</w:t>
      </w:r>
      <w:r>
        <w:t>4.3</w:t>
      </w:r>
      <w:r w:rsidRPr="00CE7F1A">
        <w:t> billion (</w:t>
      </w:r>
      <w:r>
        <w:t>9.6</w:t>
      </w:r>
      <w:r w:rsidRPr="00CE7F1A">
        <w:t> per cent of gross state product (GSP)) at 30 June 2020 compared with $40.</w:t>
      </w:r>
      <w:r>
        <w:t>4</w:t>
      </w:r>
      <w:r w:rsidRPr="00CE7F1A">
        <w:t> billion (</w:t>
      </w:r>
      <w:r w:rsidRPr="00631D4A">
        <w:t>8.8</w:t>
      </w:r>
      <w:r w:rsidRPr="00CE7F1A">
        <w:t xml:space="preserve"> per cent of GSP) expected in the revised budget published in the </w:t>
      </w:r>
      <w:r w:rsidRPr="00CE7F1A">
        <w:rPr>
          <w:i/>
        </w:rPr>
        <w:t>2019</w:t>
      </w:r>
      <w:r w:rsidRPr="00CE7F1A">
        <w:rPr>
          <w:i/>
        </w:rPr>
        <w:noBreakHyphen/>
        <w:t>20 Budget Update.</w:t>
      </w:r>
    </w:p>
    <w:p w14:paraId="32EE65AD" w14:textId="77777777" w:rsidR="001C7BE5" w:rsidRDefault="001C7BE5" w:rsidP="001C7BE5">
      <w:pPr>
        <w:pStyle w:val="HighlightBoxBullet"/>
        <w:numPr>
          <w:ilvl w:val="0"/>
          <w:numId w:val="19"/>
        </w:numPr>
      </w:pPr>
      <w:r w:rsidRPr="00073A79">
        <w:t xml:space="preserve">Victoria continues to be rated triple-A by Moody’s Investors Service (Moody’s) and Standard &amp; Poor’s (S&amp;P). Moody’s in its latest report noted that ‘the credit profile of Victoria reflects the strong institutional framework for Australian states, the ability to adjust State based revenues and expenditures as required. The standalone credit profile reflects </w:t>
      </w:r>
      <w:r w:rsidRPr="00652266">
        <w:t>Victoria's strong and diverse economic base and is further supported by secure and predictable grants from the Government of Australia’.</w:t>
      </w:r>
    </w:p>
    <w:p w14:paraId="7EBF7F2D" w14:textId="77777777" w:rsidR="001C7BE5" w:rsidRDefault="001C7BE5" w:rsidP="001C7BE5">
      <w:pPr>
        <w:pStyle w:val="HighlightBoxBullet"/>
        <w:numPr>
          <w:ilvl w:val="0"/>
          <w:numId w:val="0"/>
        </w:numPr>
        <w:spacing w:before="0"/>
        <w:ind w:left="142"/>
      </w:pPr>
      <w:r w:rsidRPr="00073A79">
        <w:t xml:space="preserve">S&amp;P in its latest report placed Victoria on </w:t>
      </w:r>
      <w:r>
        <w:t xml:space="preserve">negative </w:t>
      </w:r>
      <w:r w:rsidRPr="00073A79">
        <w:t>credit watch. However, the report noted ‘despite the downturn, Victoria will retain its considerable economic strength on a global scale. Australia's institutional framework is one of the strongest in the world and underpins the rating of Victoria. This framework sets a high standard of financial management within Australia, and Victoria is no exception</w:t>
      </w:r>
      <w:r>
        <w:t>’.</w:t>
      </w:r>
    </w:p>
    <w:p w14:paraId="137EDFAE" w14:textId="77777777" w:rsidR="001C7BE5" w:rsidRPr="0013046E" w:rsidRDefault="001C7BE5" w:rsidP="001C7BE5"/>
    <w:p w14:paraId="0557D348" w14:textId="77777777" w:rsidR="001C7BE5" w:rsidRPr="00F91D41" w:rsidRDefault="001C7BE5" w:rsidP="001C7BE5">
      <w:pPr>
        <w:pStyle w:val="Heading10"/>
        <w:spacing w:before="120"/>
      </w:pPr>
      <w:r w:rsidRPr="00F91D41">
        <w:t>Fiscal objectives</w:t>
      </w:r>
    </w:p>
    <w:p w14:paraId="1551260F" w14:textId="77777777" w:rsidR="001C7BE5" w:rsidRDefault="001C7BE5" w:rsidP="001C7BE5">
      <w:r w:rsidRPr="00576425">
        <w:t xml:space="preserve">Due to the far-reaching implications and consequential economic impacts of </w:t>
      </w:r>
      <w:r>
        <w:t>COVID</w:t>
      </w:r>
      <w:r>
        <w:noBreakHyphen/>
        <w:t>19</w:t>
      </w:r>
      <w:r w:rsidRPr="00576425">
        <w:t xml:space="preserve">, the 2020-21 Victorian budget was deferred to later in 2020, </w:t>
      </w:r>
      <w:r>
        <w:t>after</w:t>
      </w:r>
      <w:r w:rsidRPr="00576425">
        <w:t xml:space="preserve"> the publication of this </w:t>
      </w:r>
      <w:r w:rsidRPr="003E59EF">
        <w:rPr>
          <w:i/>
          <w:iCs/>
        </w:rPr>
        <w:t>2019-20 Financial Report</w:t>
      </w:r>
      <w:r w:rsidRPr="00576425">
        <w:t xml:space="preserve">. As a result, references in this financial report to the revised budget are to the </w:t>
      </w:r>
      <w:r w:rsidRPr="00073A79">
        <w:rPr>
          <w:i/>
          <w:iCs/>
        </w:rPr>
        <w:t>2019-20 Budget Update</w:t>
      </w:r>
      <w:r w:rsidRPr="00576425">
        <w:t>. Caution therefore needs to be exercised in interpreting and drawing conclusions from variances against this budgeted outcome as the revised budget did not include provision</w:t>
      </w:r>
      <w:r>
        <w:t>s</w:t>
      </w:r>
      <w:r w:rsidRPr="00576425">
        <w:t xml:space="preserve"> for the 2019-20 Victorian bushfires and the impact of </w:t>
      </w:r>
      <w:r>
        <w:t>COVID</w:t>
      </w:r>
      <w:r>
        <w:noBreakHyphen/>
        <w:t xml:space="preserve">19 </w:t>
      </w:r>
      <w:r w:rsidRPr="00576425">
        <w:t>on revenue and expenses.</w:t>
      </w:r>
    </w:p>
    <w:p w14:paraId="652DCA10" w14:textId="77777777" w:rsidR="001C7BE5" w:rsidRPr="00F91D41" w:rsidRDefault="001C7BE5" w:rsidP="001C7BE5">
      <w:r w:rsidRPr="00F91D41">
        <w:t xml:space="preserve">As part of the </w:t>
      </w:r>
      <w:r w:rsidRPr="00F91D41">
        <w:rPr>
          <w:i/>
        </w:rPr>
        <w:t>201</w:t>
      </w:r>
      <w:r>
        <w:rPr>
          <w:i/>
        </w:rPr>
        <w:t>9-20</w:t>
      </w:r>
      <w:r w:rsidRPr="00F91D41">
        <w:rPr>
          <w:i/>
        </w:rPr>
        <w:t xml:space="preserve"> Budget, </w:t>
      </w:r>
      <w:r w:rsidRPr="00F91D41">
        <w:t>the Government outlined its fiscal strategy and objectives for the 201</w:t>
      </w:r>
      <w:r>
        <w:t>9</w:t>
      </w:r>
      <w:r w:rsidRPr="00F91D41">
        <w:t>-</w:t>
      </w:r>
      <w:r>
        <w:t>20</w:t>
      </w:r>
      <w:r w:rsidRPr="00F91D41">
        <w:t xml:space="preserve"> financial year, including:</w:t>
      </w:r>
    </w:p>
    <w:p w14:paraId="28ADC5FE" w14:textId="77777777" w:rsidR="001C7BE5" w:rsidRDefault="001C7BE5" w:rsidP="001C7BE5">
      <w:pPr>
        <w:pStyle w:val="ListBullet"/>
      </w:pPr>
      <w:r>
        <w:t>general government net debt as a percentage of GSP to be maintained at a sustainable level over the medium term</w:t>
      </w:r>
      <w:r w:rsidRPr="007118CD">
        <w:t>;</w:t>
      </w:r>
    </w:p>
    <w:p w14:paraId="2D91769E" w14:textId="77777777" w:rsidR="001C7BE5" w:rsidRDefault="001C7BE5" w:rsidP="001C7BE5">
      <w:pPr>
        <w:pStyle w:val="ListBullet"/>
      </w:pPr>
      <w:r>
        <w:t>fully fund the unfunded superannuation liability by 2035; and</w:t>
      </w:r>
    </w:p>
    <w:p w14:paraId="408060F8" w14:textId="77777777" w:rsidR="001C7BE5" w:rsidRDefault="001C7BE5" w:rsidP="001C7BE5">
      <w:pPr>
        <w:pStyle w:val="ListBullet"/>
      </w:pPr>
      <w:r>
        <w:t>achieve a net operating surplus consistent with maintaining general government net debt at a sustainable level over the medium term.</w:t>
      </w:r>
    </w:p>
    <w:p w14:paraId="1814CE35" w14:textId="77777777" w:rsidR="001C7BE5" w:rsidRDefault="001C7BE5" w:rsidP="001C7BE5">
      <w:pPr>
        <w:sectPr w:rsidR="001C7BE5" w:rsidSect="00AC68FF">
          <w:type w:val="continuous"/>
          <w:pgSz w:w="11907" w:h="16839" w:code="9"/>
          <w:pgMar w:top="1134" w:right="1134" w:bottom="1134" w:left="1134" w:header="624" w:footer="567" w:gutter="0"/>
          <w:cols w:num="2" w:space="567"/>
          <w:docGrid w:linePitch="360"/>
        </w:sectPr>
      </w:pPr>
    </w:p>
    <w:p w14:paraId="71377EFF" w14:textId="77777777" w:rsidR="001C7BE5" w:rsidRDefault="001C7BE5" w:rsidP="001C7BE5">
      <w:pPr>
        <w:spacing w:before="0"/>
      </w:pPr>
      <w:r>
        <w:lastRenderedPageBreak/>
        <w:t>The 2019-20 results were heavily impacted by COVID</w:t>
      </w:r>
      <w:r>
        <w:noBreakHyphen/>
        <w:t>19, which is resulting in</w:t>
      </w:r>
      <w:r w:rsidRPr="009D6797">
        <w:t xml:space="preserve"> the largest global recession since the Great Depression,</w:t>
      </w:r>
      <w:r>
        <w:t xml:space="preserve"> </w:t>
      </w:r>
      <w:r w:rsidRPr="009D6797">
        <w:t>severely affecting the Australian and Victorian economies</w:t>
      </w:r>
      <w:r>
        <w:t>, and ongoing at the time of publication of this report. In response to COVID-19, the Government used its strong fiscal position and balance sheet</w:t>
      </w:r>
      <w:r w:rsidRPr="00124D4D">
        <w:t xml:space="preserve"> to protect the community and minimise the impact on jobs</w:t>
      </w:r>
      <w:r>
        <w:t xml:space="preserve">.  This </w:t>
      </w:r>
      <w:r w:rsidRPr="00124D4D">
        <w:t>result</w:t>
      </w:r>
      <w:r>
        <w:t>ed</w:t>
      </w:r>
      <w:r w:rsidRPr="00124D4D">
        <w:t xml:space="preserve"> in:</w:t>
      </w:r>
    </w:p>
    <w:p w14:paraId="7910023B" w14:textId="77777777" w:rsidR="001C7BE5" w:rsidRDefault="001C7BE5" w:rsidP="001C7BE5">
      <w:pPr>
        <w:pStyle w:val="ListBullet"/>
      </w:pPr>
      <w:r w:rsidRPr="00F91D41">
        <w:t xml:space="preserve">a net operating </w:t>
      </w:r>
      <w:r>
        <w:t>deficit</w:t>
      </w:r>
      <w:r w:rsidRPr="00F91D41">
        <w:t xml:space="preserve"> of $</w:t>
      </w:r>
      <w:r>
        <w:t xml:space="preserve">6.5 </w:t>
      </w:r>
      <w:r w:rsidRPr="00F91D41">
        <w:t>billion for the 201</w:t>
      </w:r>
      <w:r>
        <w:t>9</w:t>
      </w:r>
      <w:r>
        <w:noBreakHyphen/>
        <w:t>20</w:t>
      </w:r>
      <w:r w:rsidRPr="00F91D41">
        <w:t xml:space="preserve"> financial year</w:t>
      </w:r>
      <w:r>
        <w:t>; and</w:t>
      </w:r>
    </w:p>
    <w:p w14:paraId="76328C8A" w14:textId="77777777" w:rsidR="001C7BE5" w:rsidRDefault="001C7BE5" w:rsidP="001C7BE5">
      <w:pPr>
        <w:pStyle w:val="ListBullet"/>
      </w:pPr>
      <w:r w:rsidRPr="00F91D41">
        <w:t>net debt to GSP increa</w:t>
      </w:r>
      <w:r>
        <w:t>sing</w:t>
      </w:r>
      <w:r w:rsidRPr="00F91D41">
        <w:t xml:space="preserve"> from </w:t>
      </w:r>
      <w:r w:rsidRPr="00B24B36">
        <w:t>5.6</w:t>
      </w:r>
      <w:r w:rsidRPr="00F91D41">
        <w:t> per cent at 30 June 20</w:t>
      </w:r>
      <w:r>
        <w:t>19</w:t>
      </w:r>
      <w:r w:rsidRPr="00F91D41">
        <w:t xml:space="preserve"> to </w:t>
      </w:r>
      <w:r>
        <w:t>9.6</w:t>
      </w:r>
      <w:r w:rsidRPr="00F91D41">
        <w:t> per cent at 30 June 20</w:t>
      </w:r>
      <w:r>
        <w:t xml:space="preserve">20. Whilst this is within the 12 per cent net debt to GSP target, the full effects of COVID-19 on net debt to GSP will continue to be felt in future years. </w:t>
      </w:r>
    </w:p>
    <w:p w14:paraId="0C4674C2" w14:textId="77777777" w:rsidR="001C7BE5" w:rsidRDefault="001C7BE5" w:rsidP="001C7BE5">
      <w:pPr>
        <w:pStyle w:val="ListBullet"/>
        <w:numPr>
          <w:ilvl w:val="0"/>
          <w:numId w:val="0"/>
        </w:numPr>
      </w:pPr>
      <w:r>
        <w:t>The Government remains on track to fully fund the unfunded superannuation liability by 2035, with a contribution of $</w:t>
      </w:r>
      <w:r w:rsidRPr="00073A79">
        <w:t>1.1 billion</w:t>
      </w:r>
      <w:r>
        <w:t xml:space="preserve"> made to the State Superannuation Fund, </w:t>
      </w:r>
      <w:r w:rsidRPr="009D6797">
        <w:t xml:space="preserve">under section 90(2) of the </w:t>
      </w:r>
      <w:r w:rsidRPr="009D6797">
        <w:rPr>
          <w:i/>
          <w:iCs/>
        </w:rPr>
        <w:t>State Superannuation Act 1988</w:t>
      </w:r>
      <w:r w:rsidRPr="009D6797">
        <w:t>, to fund</w:t>
      </w:r>
      <w:r>
        <w:t xml:space="preserve"> this liability in 2019-20.</w:t>
      </w:r>
    </w:p>
    <w:p w14:paraId="05F9FC3D" w14:textId="77777777" w:rsidR="001C7BE5" w:rsidRDefault="001C7BE5" w:rsidP="001C7BE5">
      <w:pPr>
        <w:sectPr w:rsidR="001C7BE5" w:rsidSect="001C7BE5">
          <w:footerReference w:type="default" r:id="rId28"/>
          <w:pgSz w:w="11907" w:h="16839" w:code="9"/>
          <w:pgMar w:top="1134" w:right="1134" w:bottom="1134" w:left="1134" w:header="624" w:footer="567" w:gutter="0"/>
          <w:cols w:num="2" w:space="567"/>
          <w:docGrid w:linePitch="360"/>
        </w:sectPr>
      </w:pPr>
      <w:r w:rsidRPr="00F91D41">
        <w:t xml:space="preserve">Fiscal aggregates are useful for assessing the impact of the financial transactions of government and its controlled </w:t>
      </w:r>
      <w:r>
        <w:t>entities</w:t>
      </w:r>
      <w:r w:rsidRPr="00F91D41">
        <w:t xml:space="preserve"> on the economy. These measures, derived from the audited financial statements in Chapter 4, are shown in Table 2.1.</w:t>
      </w:r>
    </w:p>
    <w:p w14:paraId="624E67C1" w14:textId="77777777" w:rsidR="001C7BE5" w:rsidRDefault="001C7BE5" w:rsidP="001C7BE5">
      <w:pPr>
        <w:sectPr w:rsidR="001C7BE5" w:rsidSect="00AC68FF">
          <w:type w:val="continuous"/>
          <w:pgSz w:w="11907" w:h="16839" w:code="9"/>
          <w:pgMar w:top="1134" w:right="1134" w:bottom="1134" w:left="1134" w:header="624" w:footer="567" w:gutter="0"/>
          <w:cols w:num="2" w:space="567"/>
          <w:docGrid w:linePitch="360"/>
        </w:sectPr>
      </w:pPr>
    </w:p>
    <w:p w14:paraId="74EF4EC5" w14:textId="77777777" w:rsidR="001C7BE5" w:rsidRDefault="001C7BE5" w:rsidP="001C7BE5">
      <w:pPr>
        <w:pStyle w:val="TableHeading"/>
        <w:spacing w:before="0"/>
      </w:pPr>
      <w:r w:rsidRPr="00F91D41">
        <w:t>Table 2.1:</w:t>
      </w:r>
      <w:r w:rsidRPr="00F91D41">
        <w:tab/>
        <w:t>Key fiscal aggregates for the general government sector</w:t>
      </w:r>
      <w:r>
        <w:t xml:space="preserve"> </w:t>
      </w:r>
      <w:r w:rsidRPr="009D6797">
        <w:rPr>
          <w:vertAlign w:val="superscript"/>
        </w:rPr>
        <w:t>(a)</w:t>
      </w:r>
      <w:r>
        <w:rPr>
          <w:vertAlign w:val="superscript"/>
        </w:rPr>
        <w:t>(b)(c)</w:t>
      </w:r>
      <w:r w:rsidRPr="00F91D41">
        <w:tab/>
        <w:t>($ million)</w:t>
      </w:r>
    </w:p>
    <w:tbl>
      <w:tblPr>
        <w:tblStyle w:val="DTFTable"/>
        <w:tblW w:w="9639" w:type="dxa"/>
        <w:tblLayout w:type="fixed"/>
        <w:tblLook w:val="06A0" w:firstRow="1" w:lastRow="0" w:firstColumn="1" w:lastColumn="0" w:noHBand="1" w:noVBand="1"/>
      </w:tblPr>
      <w:tblGrid>
        <w:gridCol w:w="6918"/>
        <w:gridCol w:w="907"/>
        <w:gridCol w:w="907"/>
        <w:gridCol w:w="907"/>
      </w:tblGrid>
      <w:tr w:rsidR="001C7BE5" w14:paraId="48496027"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8" w:type="dxa"/>
          </w:tcPr>
          <w:p w14:paraId="1BADDED8" w14:textId="3180DCE4" w:rsidR="001C7BE5" w:rsidRDefault="001C7BE5">
            <w:bookmarkStart w:id="17" w:name="_Hlk51944645"/>
          </w:p>
        </w:tc>
        <w:tc>
          <w:tcPr>
            <w:tcW w:w="907" w:type="dxa"/>
          </w:tcPr>
          <w:p w14:paraId="784AC0EF" w14:textId="77777777" w:rsidR="001C7BE5" w:rsidRDefault="001C7BE5">
            <w:pPr>
              <w:cnfStyle w:val="100000000000" w:firstRow="1" w:lastRow="0" w:firstColumn="0" w:lastColumn="0" w:oddVBand="0" w:evenVBand="0" w:oddHBand="0" w:evenHBand="0" w:firstRowFirstColumn="0" w:firstRowLastColumn="0" w:lastRowFirstColumn="0" w:lastRowLastColumn="0"/>
              <w:rPr>
                <w:i w:val="0"/>
              </w:rPr>
            </w:pPr>
            <w:r>
              <w:t>2019</w:t>
            </w:r>
          </w:p>
          <w:p w14:paraId="66D88111" w14:textId="77777777" w:rsidR="001C7BE5" w:rsidRDefault="001C7BE5" w:rsidP="001C7BE5">
            <w:pPr>
              <w:cnfStyle w:val="100000000000" w:firstRow="1" w:lastRow="0" w:firstColumn="0" w:lastColumn="0" w:oddVBand="0" w:evenVBand="0" w:oddHBand="0" w:evenHBand="0" w:firstRowFirstColumn="0" w:firstRowLastColumn="0" w:lastRowFirstColumn="0" w:lastRowLastColumn="0"/>
            </w:pPr>
            <w:r>
              <w:t>actual</w:t>
            </w:r>
          </w:p>
        </w:tc>
        <w:tc>
          <w:tcPr>
            <w:tcW w:w="907" w:type="dxa"/>
          </w:tcPr>
          <w:p w14:paraId="1ADC46EA" w14:textId="77777777" w:rsidR="001C7BE5" w:rsidRDefault="001C7BE5">
            <w:pPr>
              <w:cnfStyle w:val="100000000000" w:firstRow="1" w:lastRow="0" w:firstColumn="0" w:lastColumn="0" w:oddVBand="0" w:evenVBand="0" w:oddHBand="0" w:evenHBand="0" w:firstRowFirstColumn="0" w:firstRowLastColumn="0" w:lastRowFirstColumn="0" w:lastRowLastColumn="0"/>
              <w:rPr>
                <w:i w:val="0"/>
              </w:rPr>
            </w:pPr>
            <w:r>
              <w:t>2020</w:t>
            </w:r>
          </w:p>
          <w:p w14:paraId="0F993B67" w14:textId="77777777" w:rsidR="001C7BE5" w:rsidRDefault="001C7BE5" w:rsidP="001C7BE5">
            <w:pPr>
              <w:cnfStyle w:val="100000000000" w:firstRow="1" w:lastRow="0" w:firstColumn="0" w:lastColumn="0" w:oddVBand="0" w:evenVBand="0" w:oddHBand="0" w:evenHBand="0" w:firstRowFirstColumn="0" w:firstRowLastColumn="0" w:lastRowFirstColumn="0" w:lastRowLastColumn="0"/>
            </w:pPr>
            <w:r>
              <w:t>actual</w:t>
            </w:r>
          </w:p>
        </w:tc>
        <w:tc>
          <w:tcPr>
            <w:tcW w:w="907" w:type="dxa"/>
          </w:tcPr>
          <w:p w14:paraId="0488A155" w14:textId="77777777" w:rsidR="001C7BE5" w:rsidRDefault="001C7BE5">
            <w:pPr>
              <w:cnfStyle w:val="100000000000" w:firstRow="1" w:lastRow="0" w:firstColumn="0" w:lastColumn="0" w:oddVBand="0" w:evenVBand="0" w:oddHBand="0" w:evenHBand="0" w:firstRowFirstColumn="0" w:firstRowLastColumn="0" w:lastRowFirstColumn="0" w:lastRowLastColumn="0"/>
              <w:rPr>
                <w:i w:val="0"/>
              </w:rPr>
            </w:pPr>
            <w:r>
              <w:t>2020</w:t>
            </w:r>
          </w:p>
          <w:p w14:paraId="08A1F53A" w14:textId="77777777" w:rsidR="001C7BE5" w:rsidRDefault="001C7BE5" w:rsidP="001C7BE5">
            <w:pPr>
              <w:cnfStyle w:val="100000000000" w:firstRow="1" w:lastRow="0" w:firstColumn="0" w:lastColumn="0" w:oddVBand="0" w:evenVBand="0" w:oddHBand="0" w:evenHBand="0" w:firstRowFirstColumn="0" w:firstRowLastColumn="0" w:lastRowFirstColumn="0" w:lastRowLastColumn="0"/>
            </w:pPr>
            <w:r>
              <w:t>revised</w:t>
            </w:r>
          </w:p>
        </w:tc>
      </w:tr>
      <w:tr w:rsidR="001C7BE5" w14:paraId="6446F66C" w14:textId="77777777">
        <w:tc>
          <w:tcPr>
            <w:cnfStyle w:val="001000000000" w:firstRow="0" w:lastRow="0" w:firstColumn="1" w:lastColumn="0" w:oddVBand="0" w:evenVBand="0" w:oddHBand="0" w:evenHBand="0" w:firstRowFirstColumn="0" w:firstRowLastColumn="0" w:lastRowFirstColumn="0" w:lastRowLastColumn="0"/>
            <w:tcW w:w="6918" w:type="dxa"/>
          </w:tcPr>
          <w:p w14:paraId="41FA86D8" w14:textId="77777777" w:rsidR="001C7BE5" w:rsidRDefault="001C7BE5">
            <w:r>
              <w:rPr>
                <w:b/>
              </w:rPr>
              <w:t>Operating statement aggregates</w:t>
            </w:r>
          </w:p>
        </w:tc>
        <w:tc>
          <w:tcPr>
            <w:tcW w:w="907" w:type="dxa"/>
          </w:tcPr>
          <w:p w14:paraId="4313DBAB"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6BDF08BC"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665EF76D"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4F370FB9" w14:textId="77777777">
        <w:tc>
          <w:tcPr>
            <w:cnfStyle w:val="001000000000" w:firstRow="0" w:lastRow="0" w:firstColumn="1" w:lastColumn="0" w:oddVBand="0" w:evenVBand="0" w:oddHBand="0" w:evenHBand="0" w:firstRowFirstColumn="0" w:firstRowLastColumn="0" w:lastRowFirstColumn="0" w:lastRowLastColumn="0"/>
            <w:tcW w:w="6918" w:type="dxa"/>
          </w:tcPr>
          <w:p w14:paraId="116887AC" w14:textId="77777777" w:rsidR="001C7BE5" w:rsidRDefault="001C7BE5">
            <w:r>
              <w:t>Net result from transactions – net operating balance</w:t>
            </w:r>
          </w:p>
        </w:tc>
        <w:tc>
          <w:tcPr>
            <w:tcW w:w="907" w:type="dxa"/>
          </w:tcPr>
          <w:p w14:paraId="72297D51" w14:textId="77777777" w:rsidR="001C7BE5" w:rsidRDefault="001C7BE5">
            <w:pPr>
              <w:cnfStyle w:val="000000000000" w:firstRow="0" w:lastRow="0" w:firstColumn="0" w:lastColumn="0" w:oddVBand="0" w:evenVBand="0" w:oddHBand="0" w:evenHBand="0" w:firstRowFirstColumn="0" w:firstRowLastColumn="0" w:lastRowFirstColumn="0" w:lastRowLastColumn="0"/>
            </w:pPr>
            <w:r>
              <w:t>971</w:t>
            </w:r>
          </w:p>
        </w:tc>
        <w:tc>
          <w:tcPr>
            <w:tcW w:w="907" w:type="dxa"/>
          </w:tcPr>
          <w:p w14:paraId="3CB9703B" w14:textId="77777777" w:rsidR="001C7BE5" w:rsidRDefault="001C7BE5">
            <w:pPr>
              <w:cnfStyle w:val="000000000000" w:firstRow="0" w:lastRow="0" w:firstColumn="0" w:lastColumn="0" w:oddVBand="0" w:evenVBand="0" w:oddHBand="0" w:evenHBand="0" w:firstRowFirstColumn="0" w:firstRowLastColumn="0" w:lastRowFirstColumn="0" w:lastRowLastColumn="0"/>
            </w:pPr>
            <w:r>
              <w:t>(6 539)</w:t>
            </w:r>
          </w:p>
        </w:tc>
        <w:tc>
          <w:tcPr>
            <w:tcW w:w="907" w:type="dxa"/>
          </w:tcPr>
          <w:p w14:paraId="31135F2D" w14:textId="77777777" w:rsidR="001C7BE5" w:rsidRDefault="001C7BE5">
            <w:pPr>
              <w:cnfStyle w:val="000000000000" w:firstRow="0" w:lastRow="0" w:firstColumn="0" w:lastColumn="0" w:oddVBand="0" w:evenVBand="0" w:oddHBand="0" w:evenHBand="0" w:firstRowFirstColumn="0" w:firstRowLastColumn="0" w:lastRowFirstColumn="0" w:lastRowLastColumn="0"/>
            </w:pPr>
            <w:r>
              <w:t>618</w:t>
            </w:r>
          </w:p>
        </w:tc>
      </w:tr>
      <w:tr w:rsidR="001C7BE5" w14:paraId="10D963C3" w14:textId="77777777">
        <w:tc>
          <w:tcPr>
            <w:cnfStyle w:val="001000000000" w:firstRow="0" w:lastRow="0" w:firstColumn="1" w:lastColumn="0" w:oddVBand="0" w:evenVBand="0" w:oddHBand="0" w:evenHBand="0" w:firstRowFirstColumn="0" w:firstRowLastColumn="0" w:lastRowFirstColumn="0" w:lastRowLastColumn="0"/>
            <w:tcW w:w="6918" w:type="dxa"/>
          </w:tcPr>
          <w:p w14:paraId="0E6305E6" w14:textId="77777777" w:rsidR="001C7BE5" w:rsidRDefault="001C7BE5">
            <w:r>
              <w:t>Net result</w:t>
            </w:r>
          </w:p>
        </w:tc>
        <w:tc>
          <w:tcPr>
            <w:tcW w:w="907" w:type="dxa"/>
          </w:tcPr>
          <w:p w14:paraId="07E60C4B" w14:textId="77777777" w:rsidR="001C7BE5" w:rsidRDefault="001C7BE5">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1F725484" w14:textId="77777777" w:rsidR="001C7BE5" w:rsidRDefault="001C7BE5">
            <w:pPr>
              <w:cnfStyle w:val="000000000000" w:firstRow="0" w:lastRow="0" w:firstColumn="0" w:lastColumn="0" w:oddVBand="0" w:evenVBand="0" w:oddHBand="0" w:evenHBand="0" w:firstRowFirstColumn="0" w:firstRowLastColumn="0" w:lastRowFirstColumn="0" w:lastRowLastColumn="0"/>
            </w:pPr>
            <w:r>
              <w:t>(7 899)</w:t>
            </w:r>
          </w:p>
        </w:tc>
        <w:tc>
          <w:tcPr>
            <w:tcW w:w="907" w:type="dxa"/>
          </w:tcPr>
          <w:p w14:paraId="0021196F" w14:textId="77777777" w:rsidR="001C7BE5" w:rsidRDefault="001C7BE5">
            <w:pPr>
              <w:cnfStyle w:val="000000000000" w:firstRow="0" w:lastRow="0" w:firstColumn="0" w:lastColumn="0" w:oddVBand="0" w:evenVBand="0" w:oddHBand="0" w:evenHBand="0" w:firstRowFirstColumn="0" w:firstRowLastColumn="0" w:lastRowFirstColumn="0" w:lastRowLastColumn="0"/>
            </w:pPr>
            <w:r>
              <w:t>279</w:t>
            </w:r>
          </w:p>
        </w:tc>
      </w:tr>
      <w:tr w:rsidR="001C7BE5" w14:paraId="23D67D17" w14:textId="77777777">
        <w:tc>
          <w:tcPr>
            <w:cnfStyle w:val="001000000000" w:firstRow="0" w:lastRow="0" w:firstColumn="1" w:lastColumn="0" w:oddVBand="0" w:evenVBand="0" w:oddHBand="0" w:evenHBand="0" w:firstRowFirstColumn="0" w:firstRowLastColumn="0" w:lastRowFirstColumn="0" w:lastRowLastColumn="0"/>
            <w:tcW w:w="6918" w:type="dxa"/>
          </w:tcPr>
          <w:p w14:paraId="7ED4D84D" w14:textId="77777777" w:rsidR="001C7BE5" w:rsidRDefault="001C7BE5">
            <w:r>
              <w:t>Net lending/(borrowing)</w:t>
            </w:r>
          </w:p>
        </w:tc>
        <w:tc>
          <w:tcPr>
            <w:tcW w:w="907" w:type="dxa"/>
          </w:tcPr>
          <w:p w14:paraId="467AED7A" w14:textId="77777777" w:rsidR="001C7BE5" w:rsidRDefault="001C7BE5">
            <w:pPr>
              <w:cnfStyle w:val="000000000000" w:firstRow="0" w:lastRow="0" w:firstColumn="0" w:lastColumn="0" w:oddVBand="0" w:evenVBand="0" w:oddHBand="0" w:evenHBand="0" w:firstRowFirstColumn="0" w:firstRowLastColumn="0" w:lastRowFirstColumn="0" w:lastRowLastColumn="0"/>
            </w:pPr>
            <w:r>
              <w:t>(4 115)</w:t>
            </w:r>
          </w:p>
        </w:tc>
        <w:tc>
          <w:tcPr>
            <w:tcW w:w="907" w:type="dxa"/>
          </w:tcPr>
          <w:p w14:paraId="74F535C3" w14:textId="77777777" w:rsidR="001C7BE5" w:rsidRDefault="001C7BE5">
            <w:pPr>
              <w:cnfStyle w:val="000000000000" w:firstRow="0" w:lastRow="0" w:firstColumn="0" w:lastColumn="0" w:oddVBand="0" w:evenVBand="0" w:oddHBand="0" w:evenHBand="0" w:firstRowFirstColumn="0" w:firstRowLastColumn="0" w:lastRowFirstColumn="0" w:lastRowLastColumn="0"/>
            </w:pPr>
            <w:r>
              <w:t>(11 024)</w:t>
            </w:r>
          </w:p>
        </w:tc>
        <w:tc>
          <w:tcPr>
            <w:tcW w:w="907" w:type="dxa"/>
          </w:tcPr>
          <w:p w14:paraId="7E1C6EE0" w14:textId="77777777" w:rsidR="001C7BE5" w:rsidRDefault="001C7BE5">
            <w:pPr>
              <w:cnfStyle w:val="000000000000" w:firstRow="0" w:lastRow="0" w:firstColumn="0" w:lastColumn="0" w:oddVBand="0" w:evenVBand="0" w:oddHBand="0" w:evenHBand="0" w:firstRowFirstColumn="0" w:firstRowLastColumn="0" w:lastRowFirstColumn="0" w:lastRowLastColumn="0"/>
            </w:pPr>
            <w:r>
              <w:t>(5 911)</w:t>
            </w:r>
          </w:p>
        </w:tc>
      </w:tr>
      <w:tr w:rsidR="001C7BE5" w14:paraId="1C613D6C" w14:textId="77777777">
        <w:tc>
          <w:tcPr>
            <w:cnfStyle w:val="001000000000" w:firstRow="0" w:lastRow="0" w:firstColumn="1" w:lastColumn="0" w:oddVBand="0" w:evenVBand="0" w:oddHBand="0" w:evenHBand="0" w:firstRowFirstColumn="0" w:firstRowLastColumn="0" w:lastRowFirstColumn="0" w:lastRowLastColumn="0"/>
            <w:tcW w:w="6918" w:type="dxa"/>
          </w:tcPr>
          <w:p w14:paraId="76899C9D" w14:textId="77777777" w:rsidR="001C7BE5" w:rsidRDefault="001C7BE5">
            <w:r>
              <w:t>Comprehensive result – total change in net worth</w:t>
            </w:r>
          </w:p>
        </w:tc>
        <w:tc>
          <w:tcPr>
            <w:tcW w:w="907" w:type="dxa"/>
          </w:tcPr>
          <w:p w14:paraId="184A3B42" w14:textId="77777777" w:rsidR="001C7BE5" w:rsidRDefault="001C7BE5">
            <w:pPr>
              <w:cnfStyle w:val="000000000000" w:firstRow="0" w:lastRow="0" w:firstColumn="0" w:lastColumn="0" w:oddVBand="0" w:evenVBand="0" w:oddHBand="0" w:evenHBand="0" w:firstRowFirstColumn="0" w:firstRowLastColumn="0" w:lastRowFirstColumn="0" w:lastRowLastColumn="0"/>
            </w:pPr>
            <w:r>
              <w:t>(921)</w:t>
            </w:r>
          </w:p>
        </w:tc>
        <w:tc>
          <w:tcPr>
            <w:tcW w:w="907" w:type="dxa"/>
          </w:tcPr>
          <w:p w14:paraId="72D00F24" w14:textId="77777777" w:rsidR="001C7BE5" w:rsidRDefault="001C7BE5">
            <w:pPr>
              <w:cnfStyle w:val="000000000000" w:firstRow="0" w:lastRow="0" w:firstColumn="0" w:lastColumn="0" w:oddVBand="0" w:evenVBand="0" w:oddHBand="0" w:evenHBand="0" w:firstRowFirstColumn="0" w:firstRowLastColumn="0" w:lastRowFirstColumn="0" w:lastRowLastColumn="0"/>
            </w:pPr>
            <w:r>
              <w:t>(964)</w:t>
            </w:r>
          </w:p>
        </w:tc>
        <w:tc>
          <w:tcPr>
            <w:tcW w:w="907" w:type="dxa"/>
          </w:tcPr>
          <w:p w14:paraId="32E1D2D0" w14:textId="77777777" w:rsidR="001C7BE5" w:rsidRDefault="001C7BE5">
            <w:pPr>
              <w:cnfStyle w:val="000000000000" w:firstRow="0" w:lastRow="0" w:firstColumn="0" w:lastColumn="0" w:oddVBand="0" w:evenVBand="0" w:oddHBand="0" w:evenHBand="0" w:firstRowFirstColumn="0" w:firstRowLastColumn="0" w:lastRowFirstColumn="0" w:lastRowLastColumn="0"/>
            </w:pPr>
            <w:r>
              <w:t>3 842</w:t>
            </w:r>
          </w:p>
        </w:tc>
      </w:tr>
      <w:tr w:rsidR="001C7BE5" w14:paraId="58E561D0" w14:textId="77777777" w:rsidTr="001C7BE5">
        <w:tc>
          <w:tcPr>
            <w:cnfStyle w:val="001000000000" w:firstRow="0" w:lastRow="0" w:firstColumn="1" w:lastColumn="0" w:oddVBand="0" w:evenVBand="0" w:oddHBand="0" w:evenHBand="0" w:firstRowFirstColumn="0" w:firstRowLastColumn="0" w:lastRowFirstColumn="0" w:lastRowLastColumn="0"/>
            <w:tcW w:w="6918" w:type="dxa"/>
            <w:tcBorders>
              <w:bottom w:val="single" w:sz="6" w:space="0" w:color="auto"/>
            </w:tcBorders>
          </w:tcPr>
          <w:p w14:paraId="597E1320" w14:textId="77777777" w:rsidR="001C7BE5" w:rsidRDefault="001C7BE5">
            <w:r>
              <w:t>Cash surplus/(deficit)</w:t>
            </w:r>
          </w:p>
        </w:tc>
        <w:tc>
          <w:tcPr>
            <w:tcW w:w="907" w:type="dxa"/>
            <w:tcBorders>
              <w:bottom w:val="single" w:sz="6" w:space="0" w:color="auto"/>
            </w:tcBorders>
          </w:tcPr>
          <w:p w14:paraId="54B0A9FC" w14:textId="77777777" w:rsidR="001C7BE5" w:rsidRDefault="001C7BE5">
            <w:pPr>
              <w:cnfStyle w:val="000000000000" w:firstRow="0" w:lastRow="0" w:firstColumn="0" w:lastColumn="0" w:oddVBand="0" w:evenVBand="0" w:oddHBand="0" w:evenHBand="0" w:firstRowFirstColumn="0" w:firstRowLastColumn="0" w:lastRowFirstColumn="0" w:lastRowLastColumn="0"/>
            </w:pPr>
            <w:r>
              <w:t>(2 223)</w:t>
            </w:r>
          </w:p>
        </w:tc>
        <w:tc>
          <w:tcPr>
            <w:tcW w:w="907" w:type="dxa"/>
            <w:tcBorders>
              <w:bottom w:val="single" w:sz="6" w:space="0" w:color="auto"/>
            </w:tcBorders>
          </w:tcPr>
          <w:p w14:paraId="18760FF3" w14:textId="77777777" w:rsidR="001C7BE5" w:rsidRDefault="001C7BE5">
            <w:pPr>
              <w:cnfStyle w:val="000000000000" w:firstRow="0" w:lastRow="0" w:firstColumn="0" w:lastColumn="0" w:oddVBand="0" w:evenVBand="0" w:oddHBand="0" w:evenHBand="0" w:firstRowFirstColumn="0" w:firstRowLastColumn="0" w:lastRowFirstColumn="0" w:lastRowLastColumn="0"/>
            </w:pPr>
            <w:r>
              <w:t>(12 478)</w:t>
            </w:r>
          </w:p>
        </w:tc>
        <w:tc>
          <w:tcPr>
            <w:tcW w:w="907" w:type="dxa"/>
            <w:tcBorders>
              <w:bottom w:val="single" w:sz="6" w:space="0" w:color="auto"/>
            </w:tcBorders>
          </w:tcPr>
          <w:p w14:paraId="044EAA3C" w14:textId="77777777" w:rsidR="001C7BE5" w:rsidRDefault="001C7BE5">
            <w:pPr>
              <w:cnfStyle w:val="000000000000" w:firstRow="0" w:lastRow="0" w:firstColumn="0" w:lastColumn="0" w:oddVBand="0" w:evenVBand="0" w:oddHBand="0" w:evenHBand="0" w:firstRowFirstColumn="0" w:firstRowLastColumn="0" w:lastRowFirstColumn="0" w:lastRowLastColumn="0"/>
            </w:pPr>
            <w:r>
              <w:t>(9 583)</w:t>
            </w:r>
          </w:p>
        </w:tc>
      </w:tr>
      <w:tr w:rsidR="001C7BE5" w14:paraId="64F02F9B" w14:textId="77777777" w:rsidTr="001C7BE5">
        <w:tc>
          <w:tcPr>
            <w:cnfStyle w:val="001000000000" w:firstRow="0" w:lastRow="0" w:firstColumn="1" w:lastColumn="0" w:oddVBand="0" w:evenVBand="0" w:oddHBand="0" w:evenHBand="0" w:firstRowFirstColumn="0" w:firstRowLastColumn="0" w:lastRowFirstColumn="0" w:lastRowLastColumn="0"/>
            <w:tcW w:w="6918" w:type="dxa"/>
            <w:tcBorders>
              <w:top w:val="single" w:sz="6" w:space="0" w:color="auto"/>
            </w:tcBorders>
          </w:tcPr>
          <w:p w14:paraId="72E6543B" w14:textId="77777777" w:rsidR="001C7BE5" w:rsidRDefault="001C7BE5">
            <w:r>
              <w:rPr>
                <w:b/>
              </w:rPr>
              <w:t>Balance sheet aggregates</w:t>
            </w:r>
          </w:p>
        </w:tc>
        <w:tc>
          <w:tcPr>
            <w:tcW w:w="907" w:type="dxa"/>
            <w:tcBorders>
              <w:top w:val="single" w:sz="6" w:space="0" w:color="auto"/>
            </w:tcBorders>
          </w:tcPr>
          <w:p w14:paraId="093A5C5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EF42CBA"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8648FDF"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5B484BE0" w14:textId="77777777">
        <w:tc>
          <w:tcPr>
            <w:cnfStyle w:val="001000000000" w:firstRow="0" w:lastRow="0" w:firstColumn="1" w:lastColumn="0" w:oddVBand="0" w:evenVBand="0" w:oddHBand="0" w:evenHBand="0" w:firstRowFirstColumn="0" w:firstRowLastColumn="0" w:lastRowFirstColumn="0" w:lastRowLastColumn="0"/>
            <w:tcW w:w="6918" w:type="dxa"/>
          </w:tcPr>
          <w:p w14:paraId="6D5F4617" w14:textId="77777777" w:rsidR="001C7BE5" w:rsidRDefault="001C7BE5">
            <w:r>
              <w:t>Net worth</w:t>
            </w:r>
          </w:p>
        </w:tc>
        <w:tc>
          <w:tcPr>
            <w:tcW w:w="907" w:type="dxa"/>
          </w:tcPr>
          <w:p w14:paraId="7B10D910" w14:textId="77777777" w:rsidR="001C7BE5" w:rsidRDefault="001C7BE5">
            <w:pPr>
              <w:cnfStyle w:val="000000000000" w:firstRow="0" w:lastRow="0" w:firstColumn="0" w:lastColumn="0" w:oddVBand="0" w:evenVBand="0" w:oddHBand="0" w:evenHBand="0" w:firstRowFirstColumn="0" w:firstRowLastColumn="0" w:lastRowFirstColumn="0" w:lastRowLastColumn="0"/>
            </w:pPr>
            <w:r>
              <w:t>185 471</w:t>
            </w:r>
          </w:p>
        </w:tc>
        <w:tc>
          <w:tcPr>
            <w:tcW w:w="907" w:type="dxa"/>
          </w:tcPr>
          <w:p w14:paraId="50642CA1" w14:textId="77777777" w:rsidR="001C7BE5" w:rsidRDefault="001C7BE5">
            <w:pPr>
              <w:cnfStyle w:val="000000000000" w:firstRow="0" w:lastRow="0" w:firstColumn="0" w:lastColumn="0" w:oddVBand="0" w:evenVBand="0" w:oddHBand="0" w:evenHBand="0" w:firstRowFirstColumn="0" w:firstRowLastColumn="0" w:lastRowFirstColumn="0" w:lastRowLastColumn="0"/>
            </w:pPr>
            <w:r>
              <w:t>156 092</w:t>
            </w:r>
          </w:p>
        </w:tc>
        <w:tc>
          <w:tcPr>
            <w:tcW w:w="907" w:type="dxa"/>
          </w:tcPr>
          <w:p w14:paraId="2E10F308" w14:textId="77777777" w:rsidR="001C7BE5" w:rsidRDefault="001C7BE5">
            <w:pPr>
              <w:cnfStyle w:val="000000000000" w:firstRow="0" w:lastRow="0" w:firstColumn="0" w:lastColumn="0" w:oddVBand="0" w:evenVBand="0" w:oddHBand="0" w:evenHBand="0" w:firstRowFirstColumn="0" w:firstRowLastColumn="0" w:lastRowFirstColumn="0" w:lastRowLastColumn="0"/>
            </w:pPr>
            <w:r>
              <w:t>189 693</w:t>
            </w:r>
          </w:p>
        </w:tc>
      </w:tr>
      <w:tr w:rsidR="001C7BE5" w14:paraId="35B24FA7" w14:textId="77777777">
        <w:tc>
          <w:tcPr>
            <w:cnfStyle w:val="001000000000" w:firstRow="0" w:lastRow="0" w:firstColumn="1" w:lastColumn="0" w:oddVBand="0" w:evenVBand="0" w:oddHBand="0" w:evenHBand="0" w:firstRowFirstColumn="0" w:firstRowLastColumn="0" w:lastRowFirstColumn="0" w:lastRowLastColumn="0"/>
            <w:tcW w:w="6918" w:type="dxa"/>
          </w:tcPr>
          <w:p w14:paraId="7F93C5A2" w14:textId="77777777" w:rsidR="001C7BE5" w:rsidRDefault="001C7BE5">
            <w:r>
              <w:t>Net financial worth</w:t>
            </w:r>
          </w:p>
        </w:tc>
        <w:tc>
          <w:tcPr>
            <w:tcW w:w="907" w:type="dxa"/>
          </w:tcPr>
          <w:p w14:paraId="6311E251" w14:textId="77777777" w:rsidR="001C7BE5" w:rsidRDefault="001C7BE5">
            <w:pPr>
              <w:cnfStyle w:val="000000000000" w:firstRow="0" w:lastRow="0" w:firstColumn="0" w:lastColumn="0" w:oddVBand="0" w:evenVBand="0" w:oddHBand="0" w:evenHBand="0" w:firstRowFirstColumn="0" w:firstRowLastColumn="0" w:lastRowFirstColumn="0" w:lastRowLastColumn="0"/>
            </w:pPr>
            <w:r>
              <w:t>28 719</w:t>
            </w:r>
          </w:p>
        </w:tc>
        <w:tc>
          <w:tcPr>
            <w:tcW w:w="907" w:type="dxa"/>
          </w:tcPr>
          <w:p w14:paraId="4024310A" w14:textId="77777777" w:rsidR="001C7BE5" w:rsidRDefault="001C7BE5">
            <w:pPr>
              <w:cnfStyle w:val="000000000000" w:firstRow="0" w:lastRow="0" w:firstColumn="0" w:lastColumn="0" w:oddVBand="0" w:evenVBand="0" w:oddHBand="0" w:evenHBand="0" w:firstRowFirstColumn="0" w:firstRowLastColumn="0" w:lastRowFirstColumn="0" w:lastRowLastColumn="0"/>
            </w:pPr>
            <w:r>
              <w:t>(21 612)</w:t>
            </w:r>
          </w:p>
        </w:tc>
        <w:tc>
          <w:tcPr>
            <w:tcW w:w="907" w:type="dxa"/>
          </w:tcPr>
          <w:p w14:paraId="477A30E3" w14:textId="77777777" w:rsidR="001C7BE5" w:rsidRDefault="001C7BE5">
            <w:pPr>
              <w:cnfStyle w:val="000000000000" w:firstRow="0" w:lastRow="0" w:firstColumn="0" w:lastColumn="0" w:oddVBand="0" w:evenVBand="0" w:oddHBand="0" w:evenHBand="0" w:firstRowFirstColumn="0" w:firstRowLastColumn="0" w:lastRowFirstColumn="0" w:lastRowLastColumn="0"/>
            </w:pPr>
            <w:r>
              <w:t>19 041</w:t>
            </w:r>
          </w:p>
        </w:tc>
      </w:tr>
      <w:tr w:rsidR="001C7BE5" w14:paraId="23246F89" w14:textId="77777777">
        <w:tc>
          <w:tcPr>
            <w:cnfStyle w:val="001000000000" w:firstRow="0" w:lastRow="0" w:firstColumn="1" w:lastColumn="0" w:oddVBand="0" w:evenVBand="0" w:oddHBand="0" w:evenHBand="0" w:firstRowFirstColumn="0" w:firstRowLastColumn="0" w:lastRowFirstColumn="0" w:lastRowLastColumn="0"/>
            <w:tcW w:w="6918" w:type="dxa"/>
          </w:tcPr>
          <w:p w14:paraId="14A695AF" w14:textId="77777777" w:rsidR="001C7BE5" w:rsidRDefault="001C7BE5">
            <w:r>
              <w:t>Net financial liabilities</w:t>
            </w:r>
          </w:p>
        </w:tc>
        <w:tc>
          <w:tcPr>
            <w:tcW w:w="907" w:type="dxa"/>
          </w:tcPr>
          <w:p w14:paraId="55C91026" w14:textId="77777777" w:rsidR="001C7BE5" w:rsidRDefault="001C7BE5">
            <w:pPr>
              <w:cnfStyle w:val="000000000000" w:firstRow="0" w:lastRow="0" w:firstColumn="0" w:lastColumn="0" w:oddVBand="0" w:evenVBand="0" w:oddHBand="0" w:evenHBand="0" w:firstRowFirstColumn="0" w:firstRowLastColumn="0" w:lastRowFirstColumn="0" w:lastRowLastColumn="0"/>
            </w:pPr>
            <w:r>
              <w:t>73 106</w:t>
            </w:r>
          </w:p>
        </w:tc>
        <w:tc>
          <w:tcPr>
            <w:tcW w:w="907" w:type="dxa"/>
          </w:tcPr>
          <w:p w14:paraId="1D7D56C7" w14:textId="77777777" w:rsidR="001C7BE5" w:rsidRDefault="001C7BE5">
            <w:pPr>
              <w:cnfStyle w:val="000000000000" w:firstRow="0" w:lastRow="0" w:firstColumn="0" w:lastColumn="0" w:oddVBand="0" w:evenVBand="0" w:oddHBand="0" w:evenHBand="0" w:firstRowFirstColumn="0" w:firstRowLastColumn="0" w:lastRowFirstColumn="0" w:lastRowLastColumn="0"/>
            </w:pPr>
            <w:r>
              <w:t>96 654</w:t>
            </w:r>
          </w:p>
        </w:tc>
        <w:tc>
          <w:tcPr>
            <w:tcW w:w="907" w:type="dxa"/>
          </w:tcPr>
          <w:p w14:paraId="6C76C304" w14:textId="77777777" w:rsidR="001C7BE5" w:rsidRDefault="001C7BE5">
            <w:pPr>
              <w:cnfStyle w:val="000000000000" w:firstRow="0" w:lastRow="0" w:firstColumn="0" w:lastColumn="0" w:oddVBand="0" w:evenVBand="0" w:oddHBand="0" w:evenHBand="0" w:firstRowFirstColumn="0" w:firstRowLastColumn="0" w:lastRowFirstColumn="0" w:lastRowLastColumn="0"/>
            </w:pPr>
            <w:r>
              <w:t>87 268</w:t>
            </w:r>
          </w:p>
        </w:tc>
      </w:tr>
      <w:tr w:rsidR="001C7BE5" w14:paraId="2505B4F1" w14:textId="77777777" w:rsidTr="001C7BE5">
        <w:tc>
          <w:tcPr>
            <w:cnfStyle w:val="001000000000" w:firstRow="0" w:lastRow="0" w:firstColumn="1" w:lastColumn="0" w:oddVBand="0" w:evenVBand="0" w:oddHBand="0" w:evenHBand="0" w:firstRowFirstColumn="0" w:firstRowLastColumn="0" w:lastRowFirstColumn="0" w:lastRowLastColumn="0"/>
            <w:tcW w:w="6918" w:type="dxa"/>
            <w:tcBorders>
              <w:bottom w:val="single" w:sz="6" w:space="0" w:color="auto"/>
            </w:tcBorders>
          </w:tcPr>
          <w:p w14:paraId="47D790A5" w14:textId="77777777" w:rsidR="001C7BE5" w:rsidRDefault="001C7BE5">
            <w:r>
              <w:t>Net debt</w:t>
            </w:r>
          </w:p>
        </w:tc>
        <w:tc>
          <w:tcPr>
            <w:tcW w:w="907" w:type="dxa"/>
            <w:tcBorders>
              <w:bottom w:val="single" w:sz="6" w:space="0" w:color="auto"/>
            </w:tcBorders>
          </w:tcPr>
          <w:p w14:paraId="33D4D46C" w14:textId="77777777" w:rsidR="001C7BE5" w:rsidRDefault="001C7BE5">
            <w:pPr>
              <w:cnfStyle w:val="000000000000" w:firstRow="0" w:lastRow="0" w:firstColumn="0" w:lastColumn="0" w:oddVBand="0" w:evenVBand="0" w:oddHBand="0" w:evenHBand="0" w:firstRowFirstColumn="0" w:firstRowLastColumn="0" w:lastRowFirstColumn="0" w:lastRowLastColumn="0"/>
            </w:pPr>
            <w:r>
              <w:t>25 492</w:t>
            </w:r>
          </w:p>
        </w:tc>
        <w:tc>
          <w:tcPr>
            <w:tcW w:w="907" w:type="dxa"/>
            <w:tcBorders>
              <w:bottom w:val="single" w:sz="6" w:space="0" w:color="auto"/>
            </w:tcBorders>
          </w:tcPr>
          <w:p w14:paraId="06E5FBD8" w14:textId="77777777" w:rsidR="001C7BE5" w:rsidRDefault="001C7BE5">
            <w:pPr>
              <w:cnfStyle w:val="000000000000" w:firstRow="0" w:lastRow="0" w:firstColumn="0" w:lastColumn="0" w:oddVBand="0" w:evenVBand="0" w:oddHBand="0" w:evenHBand="0" w:firstRowFirstColumn="0" w:firstRowLastColumn="0" w:lastRowFirstColumn="0" w:lastRowLastColumn="0"/>
            </w:pPr>
            <w:r>
              <w:t>44 312</w:t>
            </w:r>
          </w:p>
        </w:tc>
        <w:tc>
          <w:tcPr>
            <w:tcW w:w="907" w:type="dxa"/>
            <w:tcBorders>
              <w:bottom w:val="single" w:sz="6" w:space="0" w:color="auto"/>
            </w:tcBorders>
          </w:tcPr>
          <w:p w14:paraId="3FFB4152" w14:textId="77777777" w:rsidR="001C7BE5" w:rsidRDefault="001C7BE5">
            <w:pPr>
              <w:cnfStyle w:val="000000000000" w:firstRow="0" w:lastRow="0" w:firstColumn="0" w:lastColumn="0" w:oddVBand="0" w:evenVBand="0" w:oddHBand="0" w:evenHBand="0" w:firstRowFirstColumn="0" w:firstRowLastColumn="0" w:lastRowFirstColumn="0" w:lastRowLastColumn="0"/>
            </w:pPr>
            <w:r>
              <w:t>40 348</w:t>
            </w:r>
          </w:p>
        </w:tc>
      </w:tr>
      <w:tr w:rsidR="001C7BE5" w14:paraId="0D42C0A7" w14:textId="77777777" w:rsidTr="001C7BE5">
        <w:trPr>
          <w:trHeight w:hRule="exact" w:val="113"/>
        </w:trPr>
        <w:tc>
          <w:tcPr>
            <w:cnfStyle w:val="001000000000" w:firstRow="0" w:lastRow="0" w:firstColumn="1" w:lastColumn="0" w:oddVBand="0" w:evenVBand="0" w:oddHBand="0" w:evenHBand="0" w:firstRowFirstColumn="0" w:firstRowLastColumn="0" w:lastRowFirstColumn="0" w:lastRowLastColumn="0"/>
            <w:tcW w:w="6918" w:type="dxa"/>
            <w:tcBorders>
              <w:top w:val="single" w:sz="6" w:space="0" w:color="auto"/>
            </w:tcBorders>
          </w:tcPr>
          <w:p w14:paraId="66FB4655" w14:textId="77777777" w:rsidR="001C7BE5" w:rsidRDefault="001C7BE5"/>
        </w:tc>
        <w:tc>
          <w:tcPr>
            <w:tcW w:w="907" w:type="dxa"/>
            <w:tcBorders>
              <w:top w:val="single" w:sz="6" w:space="0" w:color="auto"/>
            </w:tcBorders>
          </w:tcPr>
          <w:p w14:paraId="50C62157"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BF9E71D"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D241B9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05CD499D" w14:textId="77777777">
        <w:tc>
          <w:tcPr>
            <w:cnfStyle w:val="001000000000" w:firstRow="0" w:lastRow="0" w:firstColumn="1" w:lastColumn="0" w:oddVBand="0" w:evenVBand="0" w:oddHBand="0" w:evenHBand="0" w:firstRowFirstColumn="0" w:firstRowLastColumn="0" w:lastRowFirstColumn="0" w:lastRowLastColumn="0"/>
            <w:tcW w:w="9639" w:type="dxa"/>
            <w:gridSpan w:val="4"/>
          </w:tcPr>
          <w:p w14:paraId="54E58FDF" w14:textId="77777777" w:rsidR="001C7BE5" w:rsidRDefault="001C7BE5">
            <w:pPr>
              <w:pStyle w:val="TableUnits"/>
              <w:rPr>
                <w:sz w:val="17"/>
              </w:rPr>
            </w:pPr>
            <w:r>
              <w:t>(per cent)</w:t>
            </w:r>
          </w:p>
        </w:tc>
      </w:tr>
      <w:tr w:rsidR="001C7BE5" w14:paraId="48379286" w14:textId="77777777" w:rsidTr="001C7BE5">
        <w:trPr>
          <w:trHeight w:hRule="exact" w:val="113"/>
        </w:trPr>
        <w:tc>
          <w:tcPr>
            <w:cnfStyle w:val="001000000000" w:firstRow="0" w:lastRow="0" w:firstColumn="1" w:lastColumn="0" w:oddVBand="0" w:evenVBand="0" w:oddHBand="0" w:evenHBand="0" w:firstRowFirstColumn="0" w:firstRowLastColumn="0" w:lastRowFirstColumn="0" w:lastRowLastColumn="0"/>
            <w:tcW w:w="6918" w:type="dxa"/>
            <w:tcBorders>
              <w:bottom w:val="single" w:sz="6" w:space="0" w:color="auto"/>
            </w:tcBorders>
          </w:tcPr>
          <w:p w14:paraId="2F8DB938" w14:textId="77777777" w:rsidR="001C7BE5" w:rsidRDefault="001C7BE5"/>
        </w:tc>
        <w:tc>
          <w:tcPr>
            <w:tcW w:w="907" w:type="dxa"/>
            <w:tcBorders>
              <w:bottom w:val="single" w:sz="6" w:space="0" w:color="auto"/>
            </w:tcBorders>
          </w:tcPr>
          <w:p w14:paraId="6B07611F"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525E2EB"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697F0033"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4EE427BB" w14:textId="77777777">
        <w:tc>
          <w:tcPr>
            <w:cnfStyle w:val="001000000000" w:firstRow="0" w:lastRow="0" w:firstColumn="1" w:lastColumn="0" w:oddVBand="0" w:evenVBand="0" w:oddHBand="0" w:evenHBand="0" w:firstRowFirstColumn="0" w:firstRowLastColumn="0" w:lastRowFirstColumn="0" w:lastRowLastColumn="0"/>
            <w:tcW w:w="6918" w:type="dxa"/>
          </w:tcPr>
          <w:p w14:paraId="16FCEB09" w14:textId="77777777" w:rsidR="001C7BE5" w:rsidRDefault="001C7BE5">
            <w:r>
              <w:rPr>
                <w:b/>
              </w:rPr>
              <w:t>Net debt to GSP</w:t>
            </w:r>
            <w:r>
              <w:rPr>
                <w:b/>
                <w:vertAlign w:val="superscript"/>
              </w:rPr>
              <w:t xml:space="preserve"> (d)</w:t>
            </w:r>
          </w:p>
        </w:tc>
        <w:tc>
          <w:tcPr>
            <w:tcW w:w="907" w:type="dxa"/>
          </w:tcPr>
          <w:p w14:paraId="7FD16F43" w14:textId="77777777" w:rsidR="001C7BE5" w:rsidRDefault="001C7BE5">
            <w:pPr>
              <w:cnfStyle w:val="000000000000" w:firstRow="0" w:lastRow="0" w:firstColumn="0" w:lastColumn="0" w:oddVBand="0" w:evenVBand="0" w:oddHBand="0" w:evenHBand="0" w:firstRowFirstColumn="0" w:firstRowLastColumn="0" w:lastRowFirstColumn="0" w:lastRowLastColumn="0"/>
            </w:pPr>
            <w:r w:rsidRPr="00B24B36">
              <w:rPr>
                <w:b/>
              </w:rPr>
              <w:t>5.6</w:t>
            </w:r>
          </w:p>
        </w:tc>
        <w:tc>
          <w:tcPr>
            <w:tcW w:w="907" w:type="dxa"/>
          </w:tcPr>
          <w:p w14:paraId="20A669FC" w14:textId="77777777" w:rsidR="001C7BE5" w:rsidRDefault="001C7BE5">
            <w:pPr>
              <w:cnfStyle w:val="000000000000" w:firstRow="0" w:lastRow="0" w:firstColumn="0" w:lastColumn="0" w:oddVBand="0" w:evenVBand="0" w:oddHBand="0" w:evenHBand="0" w:firstRowFirstColumn="0" w:firstRowLastColumn="0" w:lastRowFirstColumn="0" w:lastRowLastColumn="0"/>
            </w:pPr>
            <w:r w:rsidRPr="004812E7">
              <w:rPr>
                <w:b/>
              </w:rPr>
              <w:t>9.6</w:t>
            </w:r>
          </w:p>
        </w:tc>
        <w:tc>
          <w:tcPr>
            <w:tcW w:w="907" w:type="dxa"/>
          </w:tcPr>
          <w:p w14:paraId="2B3C99C7" w14:textId="715052AE" w:rsidR="001C7BE5" w:rsidRDefault="001C7BE5">
            <w:pPr>
              <w:cnfStyle w:val="000000000000" w:firstRow="0" w:lastRow="0" w:firstColumn="0" w:lastColumn="0" w:oddVBand="0" w:evenVBand="0" w:oddHBand="0" w:evenHBand="0" w:firstRowFirstColumn="0" w:firstRowLastColumn="0" w:lastRowFirstColumn="0" w:lastRowLastColumn="0"/>
            </w:pPr>
            <w:r w:rsidRPr="00631D4A">
              <w:rPr>
                <w:b/>
              </w:rPr>
              <w:t>8.8</w:t>
            </w:r>
          </w:p>
        </w:tc>
      </w:tr>
    </w:tbl>
    <w:bookmarkEnd w:id="17"/>
    <w:p w14:paraId="21D512DE" w14:textId="77777777" w:rsidR="001C7BE5" w:rsidRPr="00F91D41" w:rsidRDefault="001C7BE5" w:rsidP="001C7BE5">
      <w:pPr>
        <w:pStyle w:val="Note"/>
      </w:pPr>
      <w:r w:rsidRPr="00F91D41">
        <w:t>Note</w:t>
      </w:r>
      <w:r>
        <w:t>s</w:t>
      </w:r>
      <w:r w:rsidRPr="00F91D41">
        <w:t>:</w:t>
      </w:r>
    </w:p>
    <w:p w14:paraId="064191A3" w14:textId="77777777" w:rsidR="001C7BE5" w:rsidRDefault="001C7BE5" w:rsidP="001C7BE5">
      <w:pPr>
        <w:pStyle w:val="Note"/>
      </w:pPr>
      <w:r>
        <w:t>(a)</w:t>
      </w:r>
      <w:r>
        <w:tab/>
        <w:t xml:space="preserve">The 2018-19 comparative figures have been restated to reflect the adoption of AASB 1059 </w:t>
      </w:r>
      <w:r w:rsidRPr="009D2004">
        <w:rPr>
          <w:i w:val="0"/>
          <w:iCs/>
        </w:rPr>
        <w:t>Service Concession Arrangements: Grantors</w:t>
      </w:r>
      <w:r>
        <w:t>. Refer to Chapter 4, Note 9.7.2 for further details.</w:t>
      </w:r>
    </w:p>
    <w:p w14:paraId="1C7CDC87" w14:textId="77777777" w:rsidR="001C7BE5" w:rsidRDefault="001C7BE5" w:rsidP="001C7BE5">
      <w:pPr>
        <w:pStyle w:val="Note"/>
      </w:pPr>
      <w:r>
        <w:t>(b)</w:t>
      </w:r>
      <w:r>
        <w:tab/>
        <w:t>The 2018-19 comparative figures have been restated to correct a prior period error within the administered items for the Department of Justice and Community Safety. Refer to Chapter 4, Note 6.3.1 for further details.</w:t>
      </w:r>
    </w:p>
    <w:p w14:paraId="7D24F75D" w14:textId="77777777" w:rsidR="001C7BE5" w:rsidRDefault="001C7BE5" w:rsidP="001C7BE5">
      <w:pPr>
        <w:pStyle w:val="Note"/>
      </w:pPr>
      <w:r w:rsidRPr="00D748BA">
        <w:t>(c)</w:t>
      </w:r>
      <w:r>
        <w:tab/>
      </w:r>
      <w:r w:rsidRPr="007A5C27">
        <w:t xml:space="preserve">Certain June 2020 balances have decreased due to the adoption of AASB 16 </w:t>
      </w:r>
      <w:r w:rsidRPr="00197471">
        <w:rPr>
          <w:i w:val="0"/>
          <w:iCs/>
        </w:rPr>
        <w:t>Leases</w:t>
      </w:r>
      <w:r w:rsidRPr="007A5C27">
        <w:t xml:space="preserve"> from 1 July 2019.  Refer to Chapter 4, Notes 5.2 and 9.7.2 for further details.  </w:t>
      </w:r>
    </w:p>
    <w:p w14:paraId="0E32A033" w14:textId="77777777" w:rsidR="001C7BE5" w:rsidRDefault="001C7BE5" w:rsidP="001C7BE5">
      <w:pPr>
        <w:pStyle w:val="Note"/>
      </w:pPr>
      <w:r w:rsidRPr="00D748BA">
        <w:t>(</w:t>
      </w:r>
      <w:r>
        <w:t>d</w:t>
      </w:r>
      <w:r w:rsidRPr="00D748BA">
        <w:t>)</w:t>
      </w:r>
      <w:r w:rsidRPr="00D748BA">
        <w:tab/>
      </w:r>
      <w:r w:rsidRPr="00B707D1">
        <w:t xml:space="preserve">The GSP forecasts used within this report have been derived with reference to the estimated nominal GSP as </w:t>
      </w:r>
      <w:r w:rsidRPr="00631D4A">
        <w:t>at August 2020</w:t>
      </w:r>
      <w:r>
        <w:t>.</w:t>
      </w:r>
      <w:r w:rsidRPr="00D748BA">
        <w:t xml:space="preserve"> </w:t>
      </w:r>
      <w:r>
        <w:t>T</w:t>
      </w:r>
      <w:r w:rsidRPr="008226D2">
        <w:t>he ratios to GSP may vary from publications year to year due to revisions to the Australian Bureau of Statistics data</w:t>
      </w:r>
      <w:r w:rsidRPr="00F91D41">
        <w:t>.</w:t>
      </w:r>
    </w:p>
    <w:p w14:paraId="47389048" w14:textId="77777777" w:rsidR="001C7BE5" w:rsidRDefault="001C7BE5" w:rsidP="001C7BE5">
      <w:pPr>
        <w:pStyle w:val="Note"/>
      </w:pPr>
    </w:p>
    <w:p w14:paraId="6003E622" w14:textId="77777777" w:rsidR="001C7BE5" w:rsidRDefault="001C7BE5" w:rsidP="001C7BE5">
      <w:pPr>
        <w:pStyle w:val="Note"/>
        <w:sectPr w:rsidR="001C7BE5" w:rsidSect="001C7BE5">
          <w:type w:val="continuous"/>
          <w:pgSz w:w="11907" w:h="16839" w:code="9"/>
          <w:pgMar w:top="1134" w:right="1134" w:bottom="1134" w:left="1134" w:header="624" w:footer="567" w:gutter="0"/>
          <w:cols w:space="567"/>
          <w:docGrid w:linePitch="360"/>
        </w:sectPr>
      </w:pPr>
    </w:p>
    <w:p w14:paraId="10A0873D" w14:textId="77777777" w:rsidR="001C7BE5" w:rsidRPr="00F91D41" w:rsidRDefault="001C7BE5" w:rsidP="001C7BE5">
      <w:pPr>
        <w:spacing w:before="0"/>
      </w:pPr>
      <w:r w:rsidRPr="00F91D41">
        <w:lastRenderedPageBreak/>
        <w:t xml:space="preserve">The </w:t>
      </w:r>
      <w:r w:rsidRPr="00F91D41">
        <w:rPr>
          <w:b/>
        </w:rPr>
        <w:t>net result from transactions</w:t>
      </w:r>
      <w:r w:rsidRPr="00F91D41">
        <w:t xml:space="preserve"> </w:t>
      </w:r>
      <w:r>
        <w:t>deficit</w:t>
      </w:r>
      <w:r w:rsidRPr="00F91D41">
        <w:t xml:space="preserve"> of $</w:t>
      </w:r>
      <w:r>
        <w:t>6.5 </w:t>
      </w:r>
      <w:r w:rsidRPr="00F91D41">
        <w:t>billion was $</w:t>
      </w:r>
      <w:r>
        <w:t>7.2 billion</w:t>
      </w:r>
      <w:r w:rsidRPr="00F91D41">
        <w:t xml:space="preserve"> </w:t>
      </w:r>
      <w:r>
        <w:t xml:space="preserve">lower </w:t>
      </w:r>
      <w:r w:rsidRPr="00F91D41">
        <w:t xml:space="preserve">than the </w:t>
      </w:r>
      <w:r>
        <w:t xml:space="preserve">$618 million surplus forecast in the </w:t>
      </w:r>
      <w:r w:rsidRPr="00254198">
        <w:rPr>
          <w:i/>
          <w:iCs/>
        </w:rPr>
        <w:t>2019-20</w:t>
      </w:r>
      <w:r w:rsidRPr="00F91D41">
        <w:t xml:space="preserve"> </w:t>
      </w:r>
      <w:r w:rsidRPr="00254198">
        <w:rPr>
          <w:i/>
          <w:iCs/>
        </w:rPr>
        <w:t>Budget Update</w:t>
      </w:r>
      <w:r>
        <w:t xml:space="preserve">. </w:t>
      </w:r>
    </w:p>
    <w:p w14:paraId="7970DD50" w14:textId="77777777" w:rsidR="001C7BE5" w:rsidRDefault="001C7BE5" w:rsidP="001C7BE5">
      <w:r>
        <w:t>The deficit was largely due to the impacts of COVID</w:t>
      </w:r>
      <w:r>
        <w:noBreakHyphen/>
        <w:t xml:space="preserve">19, including the significant dampening of key government revenue sources such as taxation revenue and the goods and services tax (GST) grants received from the Commonwealth along with the cost of the Government’s support measures. These measures included support for jobs and businesses, delivering the frontline health response, addressing the impact on the Victorian education and transport sectors and providing additional social support. </w:t>
      </w:r>
    </w:p>
    <w:p w14:paraId="79E74211" w14:textId="77777777" w:rsidR="001C7BE5" w:rsidRPr="00F91D41" w:rsidRDefault="001C7BE5" w:rsidP="001C7BE5">
      <w:pPr>
        <w:ind w:right="-75"/>
      </w:pPr>
      <w:r w:rsidRPr="00F91D41">
        <w:t xml:space="preserve">The </w:t>
      </w:r>
      <w:r w:rsidRPr="00F91D41">
        <w:rPr>
          <w:b/>
        </w:rPr>
        <w:t>net result</w:t>
      </w:r>
      <w:r w:rsidRPr="00F91D41">
        <w:t xml:space="preserve"> is a further measure of financial performance for the period, including the impact of market movements on the value of assets and liabilities. The 201</w:t>
      </w:r>
      <w:r>
        <w:t>9</w:t>
      </w:r>
      <w:r w:rsidRPr="00F91D41">
        <w:t>-</w:t>
      </w:r>
      <w:r>
        <w:t>20</w:t>
      </w:r>
      <w:r w:rsidRPr="00F91D41">
        <w:t xml:space="preserve"> net result was $</w:t>
      </w:r>
      <w:r>
        <w:t>8.2</w:t>
      </w:r>
      <w:r w:rsidRPr="00F91D41">
        <w:t> </w:t>
      </w:r>
      <w:r>
        <w:t>b</w:t>
      </w:r>
      <w:r w:rsidRPr="00F91D41">
        <w:t>illion lower than the revised budget and $</w:t>
      </w:r>
      <w:r>
        <w:t>8.1</w:t>
      </w:r>
      <w:r w:rsidRPr="00F91D41">
        <w:t xml:space="preserve"> </w:t>
      </w:r>
      <w:r>
        <w:t>b</w:t>
      </w:r>
      <w:r w:rsidRPr="00F91D41">
        <w:t xml:space="preserve">illion lower </w:t>
      </w:r>
      <w:r>
        <w:t>compared with</w:t>
      </w:r>
      <w:r w:rsidRPr="00F91D41">
        <w:t xml:space="preserve"> 201</w:t>
      </w:r>
      <w:r>
        <w:t>8</w:t>
      </w:r>
      <w:r w:rsidRPr="00F91D41">
        <w:t>-1</w:t>
      </w:r>
      <w:r>
        <w:t>9</w:t>
      </w:r>
      <w:r w:rsidRPr="00F91D41">
        <w:t xml:space="preserve">. The decrease from the prior year was due to the same reasons as explained for the net result from transactions, as well as </w:t>
      </w:r>
      <w:r>
        <w:t xml:space="preserve">higher </w:t>
      </w:r>
      <w:r w:rsidRPr="00F91D41">
        <w:t>losses from other economic flows in 201</w:t>
      </w:r>
      <w:r>
        <w:t>9</w:t>
      </w:r>
      <w:r>
        <w:noBreakHyphen/>
        <w:t>20, mainly related to the revaluation of transport assets.</w:t>
      </w:r>
    </w:p>
    <w:p w14:paraId="37DE77B1" w14:textId="77777777" w:rsidR="001C7BE5" w:rsidRPr="00F91D41" w:rsidRDefault="001C7BE5" w:rsidP="001C7BE5">
      <w:r w:rsidRPr="00F91D41">
        <w:t xml:space="preserve">The </w:t>
      </w:r>
      <w:r w:rsidRPr="00F91D41">
        <w:rPr>
          <w:b/>
        </w:rPr>
        <w:t>net lending</w:t>
      </w:r>
      <w:r w:rsidRPr="00F91D41">
        <w:t xml:space="preserve"> measure broadly reflects the net impact of the general government sector on the economy and financial markets, including the impact of operating and capital investing transactions. Net borrowings of $</w:t>
      </w:r>
      <w:r>
        <w:t>11.0</w:t>
      </w:r>
      <w:r w:rsidRPr="00F91D41">
        <w:t xml:space="preserve"> billion for 201</w:t>
      </w:r>
      <w:r>
        <w:t>9</w:t>
      </w:r>
      <w:r w:rsidRPr="00F91D41">
        <w:t>-</w:t>
      </w:r>
      <w:r>
        <w:t>20</w:t>
      </w:r>
      <w:r w:rsidRPr="00F91D41">
        <w:t xml:space="preserve"> w</w:t>
      </w:r>
      <w:r>
        <w:t>ere</w:t>
      </w:r>
      <w:r w:rsidRPr="00F91D41">
        <w:t xml:space="preserve"> $</w:t>
      </w:r>
      <w:r>
        <w:t>5.1</w:t>
      </w:r>
      <w:r w:rsidRPr="00F91D41">
        <w:t xml:space="preserve"> billion higher than the revised estimate, mainly attributable to the </w:t>
      </w:r>
      <w:r>
        <w:t xml:space="preserve">lower net result from transactions compared with the revised estimate, partially offset by the lower government infrastructure investment. </w:t>
      </w:r>
    </w:p>
    <w:p w14:paraId="6CA2A255" w14:textId="77777777" w:rsidR="001C7BE5" w:rsidRPr="00F91D41" w:rsidRDefault="001C7BE5" w:rsidP="001C7BE5">
      <w:r w:rsidRPr="00F91D41">
        <w:t>The 201</w:t>
      </w:r>
      <w:r>
        <w:t>9</w:t>
      </w:r>
      <w:r w:rsidRPr="00F91D41">
        <w:t>-</w:t>
      </w:r>
      <w:r>
        <w:t>20</w:t>
      </w:r>
      <w:r w:rsidRPr="00F91D41">
        <w:t xml:space="preserve"> </w:t>
      </w:r>
      <w:r w:rsidRPr="00F91D41">
        <w:rPr>
          <w:b/>
        </w:rPr>
        <w:t>comprehensive result – total change in net worth</w:t>
      </w:r>
      <w:r w:rsidRPr="00F91D41">
        <w:t xml:space="preserve"> </w:t>
      </w:r>
      <w:r>
        <w:t>has improved marginally</w:t>
      </w:r>
      <w:r w:rsidRPr="00265C35">
        <w:t>.</w:t>
      </w:r>
      <w:r>
        <w:t xml:space="preserve"> </w:t>
      </w:r>
      <w:r w:rsidRPr="00265C35">
        <w:t>The decrease of $</w:t>
      </w:r>
      <w:r>
        <w:t>4.8</w:t>
      </w:r>
      <w:r w:rsidRPr="00265C35">
        <w:t xml:space="preserve"> billion from the revised budget is attributable to the change in the net result from transactions as previous</w:t>
      </w:r>
      <w:r>
        <w:t>ly</w:t>
      </w:r>
      <w:r w:rsidRPr="00265C35">
        <w:t xml:space="preserve"> explained</w:t>
      </w:r>
      <w:r>
        <w:t>. The decrease is also due to</w:t>
      </w:r>
      <w:r w:rsidRPr="00265C35">
        <w:t xml:space="preserve"> the loss on investments of the general government sector in other sector entities</w:t>
      </w:r>
      <w:r>
        <w:t xml:space="preserve"> </w:t>
      </w:r>
      <w:r w:rsidRPr="00265C35">
        <w:t xml:space="preserve">primarily due to the impact of </w:t>
      </w:r>
      <w:r>
        <w:t>COVID</w:t>
      </w:r>
      <w:r>
        <w:noBreakHyphen/>
        <w:t xml:space="preserve">19 </w:t>
      </w:r>
      <w:r w:rsidRPr="00265C35">
        <w:t>and</w:t>
      </w:r>
      <w:r>
        <w:t xml:space="preserve"> </w:t>
      </w:r>
      <w:r w:rsidRPr="00265C35">
        <w:t xml:space="preserve">the remeasurement of superannuation defined benefit plans. These decreases were partially offset by the higher than forecast revaluation of land under roads. </w:t>
      </w:r>
    </w:p>
    <w:p w14:paraId="363A7956" w14:textId="77777777" w:rsidR="001C7BE5" w:rsidRPr="00F91D41" w:rsidRDefault="001C7BE5" w:rsidP="001C7BE5">
      <w:pPr>
        <w:ind w:right="208"/>
      </w:pPr>
      <w:r w:rsidRPr="00F91D41">
        <w:t xml:space="preserve">The </w:t>
      </w:r>
      <w:r w:rsidRPr="00F91D41">
        <w:rPr>
          <w:b/>
        </w:rPr>
        <w:t xml:space="preserve">cash deficit </w:t>
      </w:r>
      <w:r w:rsidRPr="00F91D41">
        <w:t>position in 201</w:t>
      </w:r>
      <w:r>
        <w:t>9</w:t>
      </w:r>
      <w:r w:rsidRPr="00F91D41">
        <w:t>-</w:t>
      </w:r>
      <w:r>
        <w:t>20</w:t>
      </w:r>
      <w:r w:rsidRPr="00F91D41">
        <w:t xml:space="preserve"> reflects the sum of net cash flows from operating and investing activities. The deficit position in 201</w:t>
      </w:r>
      <w:r>
        <w:t>9</w:t>
      </w:r>
      <w:r>
        <w:noBreakHyphen/>
        <w:t>20</w:t>
      </w:r>
      <w:r w:rsidRPr="00F91D41">
        <w:t xml:space="preserve"> </w:t>
      </w:r>
      <w:r>
        <w:t>deteriorated compared with</w:t>
      </w:r>
      <w:r w:rsidRPr="00F91D41">
        <w:t xml:space="preserve"> 201</w:t>
      </w:r>
      <w:r>
        <w:t>8</w:t>
      </w:r>
      <w:r w:rsidRPr="00F91D41">
        <w:t>-1</w:t>
      </w:r>
      <w:r>
        <w:t>9,</w:t>
      </w:r>
      <w:r w:rsidRPr="00F91D41">
        <w:t xml:space="preserve"> primarily due to</w:t>
      </w:r>
      <w:r>
        <w:t xml:space="preserve"> the impact of COVID</w:t>
      </w:r>
      <w:r>
        <w:noBreakHyphen/>
        <w:t>19 on the 2019-20 net result from transactions. The 2018</w:t>
      </w:r>
      <w:r>
        <w:noBreakHyphen/>
        <w:t xml:space="preserve">19 outcome was also strengthened by the proceeds from the commercialisation of land titles and register functions of Land Use Victoria. </w:t>
      </w:r>
    </w:p>
    <w:p w14:paraId="7C4DA5CA" w14:textId="77777777" w:rsidR="001C7BE5" w:rsidRDefault="001C7BE5" w:rsidP="001C7BE5">
      <w:pPr>
        <w:ind w:right="66"/>
      </w:pPr>
      <w:bookmarkStart w:id="18" w:name="_Hlk17387786"/>
      <w:r w:rsidRPr="00F91D41">
        <w:rPr>
          <w:b/>
        </w:rPr>
        <w:t>Net worth</w:t>
      </w:r>
      <w:r w:rsidRPr="00F91D41">
        <w:t xml:space="preserve"> is a measure of economic wealth and is equal to net assets outlined in Table 2.4.</w:t>
      </w:r>
      <w:r w:rsidRPr="00FC199A">
        <w:t xml:space="preserve"> </w:t>
      </w:r>
      <w:r w:rsidRPr="00F91D41">
        <w:t xml:space="preserve">The decrease </w:t>
      </w:r>
      <w:r>
        <w:t>since the</w:t>
      </w:r>
      <w:r w:rsidRPr="00F91D41">
        <w:t xml:space="preserve"> revised budget</w:t>
      </w:r>
      <w:r>
        <w:t>, and compared with 2018-19,</w:t>
      </w:r>
      <w:r w:rsidRPr="00F91D41">
        <w:t xml:space="preserve"> is primarily due to</w:t>
      </w:r>
      <w:r w:rsidRPr="0086731A">
        <w:t xml:space="preserve"> a reduction in the reported value of assets in the public non-financial corporations </w:t>
      </w:r>
      <w:r>
        <w:t xml:space="preserve">sector </w:t>
      </w:r>
      <w:r w:rsidRPr="0086731A">
        <w:t xml:space="preserve">following the adoption of AASB 16 </w:t>
      </w:r>
      <w:r w:rsidRPr="0086731A">
        <w:rPr>
          <w:i/>
          <w:iCs/>
        </w:rPr>
        <w:t>Leases</w:t>
      </w:r>
      <w:r w:rsidRPr="0086731A">
        <w:t xml:space="preserve"> from 1 July 2019</w:t>
      </w:r>
      <w:r>
        <w:t>,</w:t>
      </w:r>
      <w:r w:rsidRPr="00F91D41">
        <w:t xml:space="preserve"> the </w:t>
      </w:r>
      <w:r>
        <w:t>higher</w:t>
      </w:r>
      <w:r w:rsidRPr="00F91D41">
        <w:t xml:space="preserve"> borrowings </w:t>
      </w:r>
      <w:r>
        <w:t>required to finance the Government’s response to the impacts of COVID</w:t>
      </w:r>
      <w:r>
        <w:noBreakHyphen/>
        <w:t xml:space="preserve">19, and </w:t>
      </w:r>
      <w:r w:rsidRPr="00F91D41">
        <w:t>the remeasurement of superannuation defined benefit plans</w:t>
      </w:r>
      <w:r>
        <w:t xml:space="preserve">. </w:t>
      </w:r>
    </w:p>
    <w:bookmarkEnd w:id="18"/>
    <w:p w14:paraId="49DE3683" w14:textId="77777777" w:rsidR="001C7BE5" w:rsidRPr="00F91D41" w:rsidRDefault="001C7BE5" w:rsidP="001C7BE5">
      <w:pPr>
        <w:ind w:right="66"/>
      </w:pPr>
      <w:r w:rsidRPr="00F91D41">
        <w:t xml:space="preserve">The year-on-year movement in </w:t>
      </w:r>
      <w:r w:rsidRPr="00F91D41">
        <w:rPr>
          <w:b/>
        </w:rPr>
        <w:t>net financial worth</w:t>
      </w:r>
      <w:r w:rsidRPr="00F91D41">
        <w:t xml:space="preserve">, which is equal to total financial assets less total liabilities, was mainly due to </w:t>
      </w:r>
      <w:r>
        <w:t xml:space="preserve">decreased investment in other sector entities, increased borrowings, and </w:t>
      </w:r>
      <w:r w:rsidRPr="00F91D41">
        <w:t>revaluation of</w:t>
      </w:r>
      <w:r>
        <w:t xml:space="preserve"> the</w:t>
      </w:r>
      <w:r w:rsidRPr="00F91D41">
        <w:t xml:space="preserve"> superannuation liability</w:t>
      </w:r>
      <w:r>
        <w:t>,</w:t>
      </w:r>
      <w:r w:rsidRPr="00F91D41">
        <w:t xml:space="preserve"> </w:t>
      </w:r>
      <w:r>
        <w:t>partially offset by increased cash holdings, mainly to facilitate increased short-term liquidity requirements.</w:t>
      </w:r>
    </w:p>
    <w:p w14:paraId="6CDE0A71" w14:textId="77777777" w:rsidR="001C7BE5" w:rsidRPr="0048318E" w:rsidRDefault="001C7BE5" w:rsidP="001C7BE5">
      <w:pPr>
        <w:ind w:right="-213"/>
        <w:rPr>
          <w:b/>
          <w:bCs/>
        </w:rPr>
      </w:pPr>
      <w:bookmarkStart w:id="19" w:name="_Hlk17387809"/>
      <w:r w:rsidRPr="00B0574F">
        <w:rPr>
          <w:b/>
        </w:rPr>
        <w:t>Net financial liabilities</w:t>
      </w:r>
      <w:r w:rsidRPr="00B0574F">
        <w:t xml:space="preserve"> are total liabilities less financial assets (excluding investments in other sector entities). Net financial liabilities were $96.7 billion at 30 June 2020, $9.4 billion higher than the revised budget. This increase was primarily due to higher borrowings related to the Government’s COVID</w:t>
      </w:r>
      <w:r w:rsidRPr="00B0574F">
        <w:noBreakHyphen/>
        <w:t>19 response, and an increased superannuation liability due to lower than expected investment returns on superannuation assets and a reduction in the bond yields that underlie the key superannuation valuation assumptions during 2019-20. The increase was also partially due to a lower fines receivable balance in the Department of Justice and Community Safety (DJCS) which was not reflected in the revised budget.</w:t>
      </w:r>
    </w:p>
    <w:bookmarkEnd w:id="19"/>
    <w:p w14:paraId="1D437C80" w14:textId="77777777" w:rsidR="001C7BE5" w:rsidRDefault="001C7BE5" w:rsidP="001C7BE5">
      <w:r w:rsidRPr="00F91D41">
        <w:rPr>
          <w:b/>
        </w:rPr>
        <w:t>Net debt</w:t>
      </w:r>
      <w:r w:rsidRPr="00F91D41">
        <w:t xml:space="preserve"> </w:t>
      </w:r>
      <w:r>
        <w:t>represents</w:t>
      </w:r>
      <w:r w:rsidRPr="00F91D41">
        <w:t xml:space="preserve"> gross debt less liquid financial assets. Net debt of </w:t>
      </w:r>
      <w:r>
        <w:t xml:space="preserve">$44.3 </w:t>
      </w:r>
      <w:r w:rsidRPr="00F91D41">
        <w:t>billion at 30 June 20</w:t>
      </w:r>
      <w:r>
        <w:t>20</w:t>
      </w:r>
      <w:r w:rsidRPr="00F91D41">
        <w:t xml:space="preserve"> was $</w:t>
      </w:r>
      <w:r>
        <w:t>4 b</w:t>
      </w:r>
      <w:r w:rsidRPr="00F91D41">
        <w:t xml:space="preserve">illion </w:t>
      </w:r>
      <w:r>
        <w:t>higher</w:t>
      </w:r>
      <w:r w:rsidRPr="00F91D41">
        <w:t xml:space="preserve"> than the revised estimate in the </w:t>
      </w:r>
      <w:r w:rsidRPr="00F91D41">
        <w:rPr>
          <w:i/>
        </w:rPr>
        <w:t>2019-20 Budget</w:t>
      </w:r>
      <w:r>
        <w:rPr>
          <w:i/>
        </w:rPr>
        <w:t xml:space="preserve"> Update</w:t>
      </w:r>
      <w:r w:rsidRPr="00F91D41">
        <w:t xml:space="preserve">. </w:t>
      </w:r>
      <w:r>
        <w:t xml:space="preserve">This increase reflects the </w:t>
      </w:r>
      <w:r w:rsidRPr="004A262F">
        <w:t xml:space="preserve">additional borrowings undertaken over the June quarter to </w:t>
      </w:r>
      <w:r>
        <w:t>finance</w:t>
      </w:r>
      <w:r w:rsidRPr="004A262F">
        <w:t xml:space="preserve"> higher expenditure in </w:t>
      </w:r>
      <w:r>
        <w:t>the Government’s COVID</w:t>
      </w:r>
      <w:r>
        <w:noBreakHyphen/>
        <w:t xml:space="preserve">19 response. </w:t>
      </w:r>
    </w:p>
    <w:p w14:paraId="410C0042" w14:textId="77777777" w:rsidR="001C7BE5" w:rsidRDefault="001C7BE5" w:rsidP="001C7BE5">
      <w:r>
        <w:t>Compared with 2018-19 as included in this report, reported net debt increased by $18.8 billion. This reflects additional borrowings required to finance the G</w:t>
      </w:r>
      <w:r w:rsidRPr="00F91D41">
        <w:t>overnment</w:t>
      </w:r>
      <w:r>
        <w:t>’</w:t>
      </w:r>
      <w:r w:rsidRPr="00F91D41">
        <w:t xml:space="preserve">s </w:t>
      </w:r>
      <w:r>
        <w:t>COVID</w:t>
      </w:r>
      <w:r>
        <w:noBreakHyphen/>
        <w:t xml:space="preserve">19 response, as well as the Government’s infrastructure program. </w:t>
      </w:r>
      <w:r w:rsidRPr="009E3662">
        <w:t>It also reflects the impact of the first-time implementation of the new leases</w:t>
      </w:r>
      <w:r>
        <w:t xml:space="preserve"> and </w:t>
      </w:r>
      <w:r w:rsidRPr="009E3662">
        <w:t>service concessions</w:t>
      </w:r>
      <w:r>
        <w:t xml:space="preserve"> </w:t>
      </w:r>
      <w:r w:rsidRPr="009E3662">
        <w:t>Australian accounting standards from</w:t>
      </w:r>
      <w:r>
        <w:t xml:space="preserve"> 1 </w:t>
      </w:r>
      <w:r w:rsidRPr="009E3662">
        <w:t xml:space="preserve">July 2019, </w:t>
      </w:r>
      <w:r>
        <w:t>as outlined in Note 9.7 of Chapter 4 of this financial report.</w:t>
      </w:r>
    </w:p>
    <w:p w14:paraId="0472C1F1" w14:textId="77777777" w:rsidR="001C7BE5" w:rsidRPr="0086731A" w:rsidRDefault="001C7BE5" w:rsidP="001C7BE5">
      <w:pPr>
        <w:rPr>
          <w:rFonts w:asciiTheme="majorHAnsi" w:hAnsiTheme="majorHAnsi"/>
          <w:b/>
          <w:spacing w:val="-2"/>
        </w:rPr>
      </w:pPr>
      <w:r>
        <w:t xml:space="preserve"> </w:t>
      </w:r>
      <w:r w:rsidRPr="00F91D41">
        <w:br w:type="page"/>
      </w:r>
    </w:p>
    <w:p w14:paraId="4186E57C" w14:textId="77777777" w:rsidR="001C7BE5" w:rsidRPr="00F91D41" w:rsidRDefault="001C7BE5" w:rsidP="001C7BE5">
      <w:pPr>
        <w:pStyle w:val="Heading10"/>
        <w:spacing w:before="0"/>
      </w:pPr>
      <w:r w:rsidRPr="00F91D41">
        <w:lastRenderedPageBreak/>
        <w:t>FINANCIAL PERFORMANCE</w:t>
      </w:r>
    </w:p>
    <w:p w14:paraId="6F1EA2F5" w14:textId="77777777" w:rsidR="001C7BE5" w:rsidRPr="00F91D41" w:rsidRDefault="001C7BE5" w:rsidP="001C7BE5">
      <w:r w:rsidRPr="00F91D41">
        <w:t xml:space="preserve">Table 2.2 shows an operating </w:t>
      </w:r>
      <w:r>
        <w:t>deficit</w:t>
      </w:r>
      <w:r w:rsidRPr="00F91D41">
        <w:t xml:space="preserve"> of $</w:t>
      </w:r>
      <w:r>
        <w:t xml:space="preserve">6.5 </w:t>
      </w:r>
      <w:r w:rsidRPr="00F91D41">
        <w:t>billion in 201</w:t>
      </w:r>
      <w:r>
        <w:t>9</w:t>
      </w:r>
      <w:r w:rsidRPr="00F91D41">
        <w:t>-</w:t>
      </w:r>
      <w:r>
        <w:t>20</w:t>
      </w:r>
      <w:r w:rsidRPr="00F91D41">
        <w:t xml:space="preserve"> compared with the revised 20</w:t>
      </w:r>
      <w:r>
        <w:t>19</w:t>
      </w:r>
      <w:r w:rsidRPr="00F91D41">
        <w:t>-</w:t>
      </w:r>
      <w:r>
        <w:t>20</w:t>
      </w:r>
      <w:r w:rsidRPr="00F91D41">
        <w:t xml:space="preserve"> estimate of </w:t>
      </w:r>
      <w:r>
        <w:t xml:space="preserve">a surplus of </w:t>
      </w:r>
      <w:r w:rsidRPr="00F91D41">
        <w:t>$</w:t>
      </w:r>
      <w:r>
        <w:t>618 million</w:t>
      </w:r>
      <w:r w:rsidRPr="00F91D41">
        <w:t>.</w:t>
      </w:r>
    </w:p>
    <w:p w14:paraId="055E73D7" w14:textId="77777777" w:rsidR="001C7BE5" w:rsidRPr="00F91D41" w:rsidRDefault="001C7BE5" w:rsidP="001C7BE5">
      <w:r w:rsidRPr="00F91D41">
        <w:br w:type="column"/>
      </w:r>
    </w:p>
    <w:p w14:paraId="138EA2B3" w14:textId="77777777" w:rsidR="001C7BE5" w:rsidRPr="00F91D41" w:rsidRDefault="001C7BE5" w:rsidP="001C7BE5">
      <w:pPr>
        <w:sectPr w:rsidR="001C7BE5" w:rsidRPr="00F91D41" w:rsidSect="00AC68FF">
          <w:footerReference w:type="even" r:id="rId29"/>
          <w:type w:val="continuous"/>
          <w:pgSz w:w="11906" w:h="16838" w:code="9"/>
          <w:pgMar w:top="1138" w:right="1138" w:bottom="1138" w:left="1138" w:header="619" w:footer="562" w:gutter="0"/>
          <w:cols w:num="2" w:space="708"/>
          <w:docGrid w:linePitch="360"/>
        </w:sectPr>
      </w:pPr>
    </w:p>
    <w:p w14:paraId="62046B37" w14:textId="77777777" w:rsidR="001C7BE5" w:rsidRDefault="001C7BE5" w:rsidP="001C7BE5">
      <w:pPr>
        <w:pStyle w:val="TableHeading"/>
      </w:pPr>
      <w:r w:rsidRPr="00F91D41">
        <w:t>Table 2.2:</w:t>
      </w:r>
      <w:r w:rsidRPr="00F91D41">
        <w:tab/>
        <w:t>Summary of operating statement</w:t>
      </w:r>
      <w:r>
        <w:t xml:space="preserve"> </w:t>
      </w:r>
      <w:r w:rsidRPr="009E3662">
        <w:rPr>
          <w:vertAlign w:val="superscript"/>
        </w:rPr>
        <w:t>(a)</w:t>
      </w:r>
      <w:r>
        <w:rPr>
          <w:vertAlign w:val="superscript"/>
        </w:rPr>
        <w:t>(b)</w:t>
      </w:r>
      <w:r w:rsidRPr="00F91D41">
        <w:tab/>
        <w:t>($ million)</w:t>
      </w:r>
    </w:p>
    <w:tbl>
      <w:tblPr>
        <w:tblStyle w:val="DTFTable"/>
        <w:tblW w:w="9639" w:type="dxa"/>
        <w:tblLayout w:type="fixed"/>
        <w:tblLook w:val="06E0" w:firstRow="1" w:lastRow="1" w:firstColumn="1" w:lastColumn="0" w:noHBand="1" w:noVBand="1"/>
      </w:tblPr>
      <w:tblGrid>
        <w:gridCol w:w="5104"/>
        <w:gridCol w:w="907"/>
        <w:gridCol w:w="907"/>
        <w:gridCol w:w="907"/>
        <w:gridCol w:w="907"/>
        <w:gridCol w:w="907"/>
      </w:tblGrid>
      <w:tr w:rsidR="001C7BE5" w14:paraId="15557EFF"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4" w:type="dxa"/>
          </w:tcPr>
          <w:p w14:paraId="5E92140A" w14:textId="0778D4A8" w:rsidR="001C7BE5" w:rsidRDefault="001C7BE5">
            <w:bookmarkStart w:id="20" w:name="_Hlk51320824"/>
          </w:p>
        </w:tc>
        <w:tc>
          <w:tcPr>
            <w:tcW w:w="907" w:type="dxa"/>
          </w:tcPr>
          <w:p w14:paraId="2517B587"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actual</w:t>
            </w:r>
          </w:p>
        </w:tc>
        <w:tc>
          <w:tcPr>
            <w:tcW w:w="907" w:type="dxa"/>
          </w:tcPr>
          <w:p w14:paraId="199BB31E"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revised</w:t>
            </w:r>
          </w:p>
        </w:tc>
        <w:tc>
          <w:tcPr>
            <w:tcW w:w="907" w:type="dxa"/>
          </w:tcPr>
          <w:p w14:paraId="05334CC9" w14:textId="77777777" w:rsidR="001C7BE5" w:rsidRDefault="001C7BE5">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1C15680E" w14:textId="77777777" w:rsidR="001C7BE5" w:rsidRDefault="001C7BE5">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7C459AED"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r>
              <w:br/>
              <w:t>actual</w:t>
            </w:r>
          </w:p>
        </w:tc>
      </w:tr>
      <w:tr w:rsidR="001C7BE5" w14:paraId="7323BFF4" w14:textId="77777777">
        <w:tc>
          <w:tcPr>
            <w:cnfStyle w:val="001000000000" w:firstRow="0" w:lastRow="0" w:firstColumn="1" w:lastColumn="0" w:oddVBand="0" w:evenVBand="0" w:oddHBand="0" w:evenHBand="0" w:firstRowFirstColumn="0" w:firstRowLastColumn="0" w:lastRowFirstColumn="0" w:lastRowLastColumn="0"/>
            <w:tcW w:w="5104" w:type="dxa"/>
          </w:tcPr>
          <w:p w14:paraId="0BF5AAB9" w14:textId="77777777" w:rsidR="001C7BE5" w:rsidRDefault="001C7BE5">
            <w:r>
              <w:rPr>
                <w:b/>
              </w:rPr>
              <w:t>Revenue from transactions</w:t>
            </w:r>
          </w:p>
        </w:tc>
        <w:tc>
          <w:tcPr>
            <w:tcW w:w="907" w:type="dxa"/>
          </w:tcPr>
          <w:p w14:paraId="6AA3238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F967485"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A00C592"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AA82ECF"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1187A97"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48E87AF8" w14:textId="77777777">
        <w:tc>
          <w:tcPr>
            <w:cnfStyle w:val="001000000000" w:firstRow="0" w:lastRow="0" w:firstColumn="1" w:lastColumn="0" w:oddVBand="0" w:evenVBand="0" w:oddHBand="0" w:evenHBand="0" w:firstRowFirstColumn="0" w:firstRowLastColumn="0" w:lastRowFirstColumn="0" w:lastRowLastColumn="0"/>
            <w:tcW w:w="5104" w:type="dxa"/>
          </w:tcPr>
          <w:p w14:paraId="3D87F052" w14:textId="77777777" w:rsidR="001C7BE5" w:rsidRDefault="001C7BE5">
            <w:r>
              <w:t>Taxation revenue</w:t>
            </w:r>
          </w:p>
        </w:tc>
        <w:tc>
          <w:tcPr>
            <w:tcW w:w="907" w:type="dxa"/>
          </w:tcPr>
          <w:p w14:paraId="231B5D39" w14:textId="77777777" w:rsidR="001C7BE5" w:rsidRDefault="001C7BE5">
            <w:pPr>
              <w:cnfStyle w:val="000000000000" w:firstRow="0" w:lastRow="0" w:firstColumn="0" w:lastColumn="0" w:oddVBand="0" w:evenVBand="0" w:oddHBand="0" w:evenHBand="0" w:firstRowFirstColumn="0" w:firstRowLastColumn="0" w:lastRowFirstColumn="0" w:lastRowLastColumn="0"/>
            </w:pPr>
            <w:r>
              <w:t>23 167</w:t>
            </w:r>
          </w:p>
        </w:tc>
        <w:tc>
          <w:tcPr>
            <w:tcW w:w="907" w:type="dxa"/>
          </w:tcPr>
          <w:p w14:paraId="6BD4089B" w14:textId="77777777" w:rsidR="001C7BE5" w:rsidRDefault="001C7BE5">
            <w:pPr>
              <w:cnfStyle w:val="000000000000" w:firstRow="0" w:lastRow="0" w:firstColumn="0" w:lastColumn="0" w:oddVBand="0" w:evenVBand="0" w:oddHBand="0" w:evenHBand="0" w:firstRowFirstColumn="0" w:firstRowLastColumn="0" w:lastRowFirstColumn="0" w:lastRowLastColumn="0"/>
            </w:pPr>
            <w:r>
              <w:t>24 382</w:t>
            </w:r>
          </w:p>
        </w:tc>
        <w:tc>
          <w:tcPr>
            <w:tcW w:w="907" w:type="dxa"/>
          </w:tcPr>
          <w:p w14:paraId="405B054A" w14:textId="77777777" w:rsidR="001C7BE5" w:rsidRDefault="001C7BE5">
            <w:pPr>
              <w:cnfStyle w:val="000000000000" w:firstRow="0" w:lastRow="0" w:firstColumn="0" w:lastColumn="0" w:oddVBand="0" w:evenVBand="0" w:oddHBand="0" w:evenHBand="0" w:firstRowFirstColumn="0" w:firstRowLastColumn="0" w:lastRowFirstColumn="0" w:lastRowLastColumn="0"/>
            </w:pPr>
            <w:r>
              <w:t>(1 215)</w:t>
            </w:r>
          </w:p>
        </w:tc>
        <w:tc>
          <w:tcPr>
            <w:tcW w:w="907" w:type="dxa"/>
          </w:tcPr>
          <w:p w14:paraId="7EE6BFC5" w14:textId="77777777" w:rsidR="001C7BE5" w:rsidRDefault="001C7BE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7557EB3D" w14:textId="77777777" w:rsidR="001C7BE5" w:rsidRDefault="001C7BE5">
            <w:pPr>
              <w:cnfStyle w:val="000000000000" w:firstRow="0" w:lastRow="0" w:firstColumn="0" w:lastColumn="0" w:oddVBand="0" w:evenVBand="0" w:oddHBand="0" w:evenHBand="0" w:firstRowFirstColumn="0" w:firstRowLastColumn="0" w:lastRowFirstColumn="0" w:lastRowLastColumn="0"/>
            </w:pPr>
            <w:r>
              <w:t>23 585</w:t>
            </w:r>
          </w:p>
        </w:tc>
      </w:tr>
      <w:tr w:rsidR="001C7BE5" w14:paraId="4D45BFCD" w14:textId="77777777">
        <w:tc>
          <w:tcPr>
            <w:cnfStyle w:val="001000000000" w:firstRow="0" w:lastRow="0" w:firstColumn="1" w:lastColumn="0" w:oddVBand="0" w:evenVBand="0" w:oddHBand="0" w:evenHBand="0" w:firstRowFirstColumn="0" w:firstRowLastColumn="0" w:lastRowFirstColumn="0" w:lastRowLastColumn="0"/>
            <w:tcW w:w="5104" w:type="dxa"/>
          </w:tcPr>
          <w:p w14:paraId="19C26705" w14:textId="77777777" w:rsidR="001C7BE5" w:rsidRDefault="001C7BE5">
            <w:r>
              <w:t>Interest revenue</w:t>
            </w:r>
          </w:p>
        </w:tc>
        <w:tc>
          <w:tcPr>
            <w:tcW w:w="907" w:type="dxa"/>
          </w:tcPr>
          <w:p w14:paraId="51F6E602" w14:textId="77777777" w:rsidR="001C7BE5" w:rsidRDefault="001C7BE5">
            <w:pPr>
              <w:cnfStyle w:val="000000000000" w:firstRow="0" w:lastRow="0" w:firstColumn="0" w:lastColumn="0" w:oddVBand="0" w:evenVBand="0" w:oddHBand="0" w:evenHBand="0" w:firstRowFirstColumn="0" w:firstRowLastColumn="0" w:lastRowFirstColumn="0" w:lastRowLastColumn="0"/>
            </w:pPr>
            <w:r>
              <w:t>619</w:t>
            </w:r>
          </w:p>
        </w:tc>
        <w:tc>
          <w:tcPr>
            <w:tcW w:w="907" w:type="dxa"/>
          </w:tcPr>
          <w:p w14:paraId="07E2C79A" w14:textId="77777777" w:rsidR="001C7BE5" w:rsidRDefault="001C7BE5">
            <w:pPr>
              <w:cnfStyle w:val="000000000000" w:firstRow="0" w:lastRow="0" w:firstColumn="0" w:lastColumn="0" w:oddVBand="0" w:evenVBand="0" w:oddHBand="0" w:evenHBand="0" w:firstRowFirstColumn="0" w:firstRowLastColumn="0" w:lastRowFirstColumn="0" w:lastRowLastColumn="0"/>
            </w:pPr>
            <w:r>
              <w:t>712</w:t>
            </w:r>
          </w:p>
        </w:tc>
        <w:tc>
          <w:tcPr>
            <w:tcW w:w="907" w:type="dxa"/>
          </w:tcPr>
          <w:p w14:paraId="22100F80" w14:textId="77777777" w:rsidR="001C7BE5" w:rsidRDefault="001C7BE5">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5D2F6FF3" w14:textId="77777777" w:rsidR="001C7BE5" w:rsidRDefault="001C7BE5">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7FE69DEE" w14:textId="77777777" w:rsidR="001C7BE5" w:rsidRDefault="001C7BE5">
            <w:pPr>
              <w:cnfStyle w:val="000000000000" w:firstRow="0" w:lastRow="0" w:firstColumn="0" w:lastColumn="0" w:oddVBand="0" w:evenVBand="0" w:oddHBand="0" w:evenHBand="0" w:firstRowFirstColumn="0" w:firstRowLastColumn="0" w:lastRowFirstColumn="0" w:lastRowLastColumn="0"/>
            </w:pPr>
            <w:r>
              <w:t>817</w:t>
            </w:r>
          </w:p>
        </w:tc>
      </w:tr>
      <w:tr w:rsidR="001C7BE5" w14:paraId="3D198E0D" w14:textId="77777777">
        <w:tc>
          <w:tcPr>
            <w:cnfStyle w:val="001000000000" w:firstRow="0" w:lastRow="0" w:firstColumn="1" w:lastColumn="0" w:oddVBand="0" w:evenVBand="0" w:oddHBand="0" w:evenHBand="0" w:firstRowFirstColumn="0" w:firstRowLastColumn="0" w:lastRowFirstColumn="0" w:lastRowLastColumn="0"/>
            <w:tcW w:w="5104" w:type="dxa"/>
          </w:tcPr>
          <w:p w14:paraId="07DBFD8F" w14:textId="77777777" w:rsidR="001C7BE5" w:rsidRDefault="001C7BE5">
            <w:r>
              <w:t>Dividends, income tax equivalent and rate equivalent revenue</w:t>
            </w:r>
          </w:p>
        </w:tc>
        <w:tc>
          <w:tcPr>
            <w:tcW w:w="907" w:type="dxa"/>
          </w:tcPr>
          <w:p w14:paraId="1D9B0183" w14:textId="77777777" w:rsidR="001C7BE5" w:rsidRDefault="001C7BE5">
            <w:pPr>
              <w:cnfStyle w:val="000000000000" w:firstRow="0" w:lastRow="0" w:firstColumn="0" w:lastColumn="0" w:oddVBand="0" w:evenVBand="0" w:oddHBand="0" w:evenHBand="0" w:firstRowFirstColumn="0" w:firstRowLastColumn="0" w:lastRowFirstColumn="0" w:lastRowLastColumn="0"/>
            </w:pPr>
            <w:r>
              <w:t>810</w:t>
            </w:r>
          </w:p>
        </w:tc>
        <w:tc>
          <w:tcPr>
            <w:tcW w:w="907" w:type="dxa"/>
          </w:tcPr>
          <w:p w14:paraId="5E95B8A8" w14:textId="77777777" w:rsidR="001C7BE5" w:rsidRDefault="001C7BE5">
            <w:pPr>
              <w:cnfStyle w:val="000000000000" w:firstRow="0" w:lastRow="0" w:firstColumn="0" w:lastColumn="0" w:oddVBand="0" w:evenVBand="0" w:oddHBand="0" w:evenHBand="0" w:firstRowFirstColumn="0" w:firstRowLastColumn="0" w:lastRowFirstColumn="0" w:lastRowLastColumn="0"/>
            </w:pPr>
            <w:r>
              <w:t>825</w:t>
            </w:r>
          </w:p>
        </w:tc>
        <w:tc>
          <w:tcPr>
            <w:tcW w:w="907" w:type="dxa"/>
          </w:tcPr>
          <w:p w14:paraId="30D9FC78" w14:textId="77777777" w:rsidR="001C7BE5" w:rsidRDefault="001C7BE5">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35B74F9A" w14:textId="77777777" w:rsidR="001C7BE5" w:rsidRDefault="001C7BE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54758FC6" w14:textId="77777777" w:rsidR="001C7BE5" w:rsidRDefault="001C7BE5">
            <w:pPr>
              <w:cnfStyle w:val="000000000000" w:firstRow="0" w:lastRow="0" w:firstColumn="0" w:lastColumn="0" w:oddVBand="0" w:evenVBand="0" w:oddHBand="0" w:evenHBand="0" w:firstRowFirstColumn="0" w:firstRowLastColumn="0" w:lastRowFirstColumn="0" w:lastRowLastColumn="0"/>
            </w:pPr>
            <w:r>
              <w:t>1 030</w:t>
            </w:r>
          </w:p>
        </w:tc>
      </w:tr>
      <w:tr w:rsidR="001C7BE5" w14:paraId="6E2FB6BA" w14:textId="77777777">
        <w:tc>
          <w:tcPr>
            <w:cnfStyle w:val="001000000000" w:firstRow="0" w:lastRow="0" w:firstColumn="1" w:lastColumn="0" w:oddVBand="0" w:evenVBand="0" w:oddHBand="0" w:evenHBand="0" w:firstRowFirstColumn="0" w:firstRowLastColumn="0" w:lastRowFirstColumn="0" w:lastRowLastColumn="0"/>
            <w:tcW w:w="5104" w:type="dxa"/>
          </w:tcPr>
          <w:p w14:paraId="186B4A83" w14:textId="77777777" w:rsidR="001C7BE5" w:rsidRDefault="001C7BE5">
            <w:r>
              <w:t>Sales of goods and services</w:t>
            </w:r>
          </w:p>
        </w:tc>
        <w:tc>
          <w:tcPr>
            <w:tcW w:w="907" w:type="dxa"/>
          </w:tcPr>
          <w:p w14:paraId="6716497F" w14:textId="77777777" w:rsidR="001C7BE5" w:rsidRDefault="001C7BE5">
            <w:pPr>
              <w:cnfStyle w:val="000000000000" w:firstRow="0" w:lastRow="0" w:firstColumn="0" w:lastColumn="0" w:oddVBand="0" w:evenVBand="0" w:oddHBand="0" w:evenHBand="0" w:firstRowFirstColumn="0" w:firstRowLastColumn="0" w:lastRowFirstColumn="0" w:lastRowLastColumn="0"/>
            </w:pPr>
            <w:r>
              <w:t>7 902</w:t>
            </w:r>
          </w:p>
        </w:tc>
        <w:tc>
          <w:tcPr>
            <w:tcW w:w="907" w:type="dxa"/>
          </w:tcPr>
          <w:p w14:paraId="5D0E7908" w14:textId="77777777" w:rsidR="001C7BE5" w:rsidRDefault="001C7BE5">
            <w:pPr>
              <w:cnfStyle w:val="000000000000" w:firstRow="0" w:lastRow="0" w:firstColumn="0" w:lastColumn="0" w:oddVBand="0" w:evenVBand="0" w:oddHBand="0" w:evenHBand="0" w:firstRowFirstColumn="0" w:firstRowLastColumn="0" w:lastRowFirstColumn="0" w:lastRowLastColumn="0"/>
            </w:pPr>
            <w:r>
              <w:t>8 118</w:t>
            </w:r>
          </w:p>
        </w:tc>
        <w:tc>
          <w:tcPr>
            <w:tcW w:w="907" w:type="dxa"/>
          </w:tcPr>
          <w:p w14:paraId="0F461754" w14:textId="77777777" w:rsidR="001C7BE5" w:rsidRDefault="001C7BE5">
            <w:pPr>
              <w:cnfStyle w:val="000000000000" w:firstRow="0" w:lastRow="0" w:firstColumn="0" w:lastColumn="0" w:oddVBand="0" w:evenVBand="0" w:oddHBand="0" w:evenHBand="0" w:firstRowFirstColumn="0" w:firstRowLastColumn="0" w:lastRowFirstColumn="0" w:lastRowLastColumn="0"/>
            </w:pPr>
            <w:r>
              <w:t>(216)</w:t>
            </w:r>
          </w:p>
        </w:tc>
        <w:tc>
          <w:tcPr>
            <w:tcW w:w="907" w:type="dxa"/>
          </w:tcPr>
          <w:p w14:paraId="0EF9A8D1"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ACE0F5A" w14:textId="77777777" w:rsidR="001C7BE5" w:rsidRDefault="001C7BE5">
            <w:pPr>
              <w:cnfStyle w:val="000000000000" w:firstRow="0" w:lastRow="0" w:firstColumn="0" w:lastColumn="0" w:oddVBand="0" w:evenVBand="0" w:oddHBand="0" w:evenHBand="0" w:firstRowFirstColumn="0" w:firstRowLastColumn="0" w:lastRowFirstColumn="0" w:lastRowLastColumn="0"/>
            </w:pPr>
            <w:r>
              <w:t>7 680</w:t>
            </w:r>
          </w:p>
        </w:tc>
      </w:tr>
      <w:tr w:rsidR="001C7BE5" w14:paraId="0894B3DB" w14:textId="77777777">
        <w:tc>
          <w:tcPr>
            <w:cnfStyle w:val="001000000000" w:firstRow="0" w:lastRow="0" w:firstColumn="1" w:lastColumn="0" w:oddVBand="0" w:evenVBand="0" w:oddHBand="0" w:evenHBand="0" w:firstRowFirstColumn="0" w:firstRowLastColumn="0" w:lastRowFirstColumn="0" w:lastRowLastColumn="0"/>
            <w:tcW w:w="5104" w:type="dxa"/>
          </w:tcPr>
          <w:p w14:paraId="3781DEE7" w14:textId="77777777" w:rsidR="001C7BE5" w:rsidRDefault="001C7BE5">
            <w:r>
              <w:t>Grant revenue</w:t>
            </w:r>
          </w:p>
        </w:tc>
        <w:tc>
          <w:tcPr>
            <w:tcW w:w="907" w:type="dxa"/>
          </w:tcPr>
          <w:p w14:paraId="0C511BF6" w14:textId="77777777" w:rsidR="001C7BE5" w:rsidRDefault="001C7BE5">
            <w:pPr>
              <w:cnfStyle w:val="000000000000" w:firstRow="0" w:lastRow="0" w:firstColumn="0" w:lastColumn="0" w:oddVBand="0" w:evenVBand="0" w:oddHBand="0" w:evenHBand="0" w:firstRowFirstColumn="0" w:firstRowLastColumn="0" w:lastRowFirstColumn="0" w:lastRowLastColumn="0"/>
            </w:pPr>
            <w:r>
              <w:t>32 789</w:t>
            </w:r>
          </w:p>
        </w:tc>
        <w:tc>
          <w:tcPr>
            <w:tcW w:w="907" w:type="dxa"/>
          </w:tcPr>
          <w:p w14:paraId="1EAA7041" w14:textId="77777777" w:rsidR="001C7BE5" w:rsidRDefault="001C7BE5">
            <w:pPr>
              <w:cnfStyle w:val="000000000000" w:firstRow="0" w:lastRow="0" w:firstColumn="0" w:lastColumn="0" w:oddVBand="0" w:evenVBand="0" w:oddHBand="0" w:evenHBand="0" w:firstRowFirstColumn="0" w:firstRowLastColumn="0" w:lastRowFirstColumn="0" w:lastRowLastColumn="0"/>
            </w:pPr>
            <w:r>
              <w:t>33 889</w:t>
            </w:r>
          </w:p>
        </w:tc>
        <w:tc>
          <w:tcPr>
            <w:tcW w:w="907" w:type="dxa"/>
          </w:tcPr>
          <w:p w14:paraId="0BA136D2" w14:textId="77777777" w:rsidR="001C7BE5" w:rsidRDefault="001C7BE5">
            <w:pPr>
              <w:cnfStyle w:val="000000000000" w:firstRow="0" w:lastRow="0" w:firstColumn="0" w:lastColumn="0" w:oddVBand="0" w:evenVBand="0" w:oddHBand="0" w:evenHBand="0" w:firstRowFirstColumn="0" w:firstRowLastColumn="0" w:lastRowFirstColumn="0" w:lastRowLastColumn="0"/>
            </w:pPr>
            <w:r>
              <w:t>(1 099)</w:t>
            </w:r>
          </w:p>
        </w:tc>
        <w:tc>
          <w:tcPr>
            <w:tcW w:w="907" w:type="dxa"/>
          </w:tcPr>
          <w:p w14:paraId="42C0DB86"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BB27739" w14:textId="77777777" w:rsidR="001C7BE5" w:rsidRDefault="001C7BE5">
            <w:pPr>
              <w:cnfStyle w:val="000000000000" w:firstRow="0" w:lastRow="0" w:firstColumn="0" w:lastColumn="0" w:oddVBand="0" w:evenVBand="0" w:oddHBand="0" w:evenHBand="0" w:firstRowFirstColumn="0" w:firstRowLastColumn="0" w:lastRowFirstColumn="0" w:lastRowLastColumn="0"/>
            </w:pPr>
            <w:r>
              <w:t>33 303</w:t>
            </w:r>
          </w:p>
        </w:tc>
      </w:tr>
      <w:tr w:rsidR="001C7BE5" w14:paraId="091F065D"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4BC48CA2" w14:textId="77777777" w:rsidR="001C7BE5" w:rsidRDefault="001C7BE5">
            <w:r>
              <w:t>Other revenue</w:t>
            </w:r>
          </w:p>
        </w:tc>
        <w:tc>
          <w:tcPr>
            <w:tcW w:w="907" w:type="dxa"/>
            <w:tcBorders>
              <w:bottom w:val="single" w:sz="6" w:space="0" w:color="auto"/>
            </w:tcBorders>
          </w:tcPr>
          <w:p w14:paraId="4E5405E8" w14:textId="77777777" w:rsidR="001C7BE5" w:rsidRDefault="001C7BE5">
            <w:pPr>
              <w:cnfStyle w:val="000000000000" w:firstRow="0" w:lastRow="0" w:firstColumn="0" w:lastColumn="0" w:oddVBand="0" w:evenVBand="0" w:oddHBand="0" w:evenHBand="0" w:firstRowFirstColumn="0" w:firstRowLastColumn="0" w:lastRowFirstColumn="0" w:lastRowLastColumn="0"/>
            </w:pPr>
            <w:r>
              <w:t>2 662</w:t>
            </w:r>
          </w:p>
        </w:tc>
        <w:tc>
          <w:tcPr>
            <w:tcW w:w="907" w:type="dxa"/>
            <w:tcBorders>
              <w:bottom w:val="single" w:sz="6" w:space="0" w:color="auto"/>
            </w:tcBorders>
          </w:tcPr>
          <w:p w14:paraId="08737412" w14:textId="77777777" w:rsidR="001C7BE5" w:rsidRDefault="001C7BE5">
            <w:pPr>
              <w:cnfStyle w:val="000000000000" w:firstRow="0" w:lastRow="0" w:firstColumn="0" w:lastColumn="0" w:oddVBand="0" w:evenVBand="0" w:oddHBand="0" w:evenHBand="0" w:firstRowFirstColumn="0" w:firstRowLastColumn="0" w:lastRowFirstColumn="0" w:lastRowLastColumn="0"/>
            </w:pPr>
            <w:r>
              <w:t>3 025</w:t>
            </w:r>
          </w:p>
        </w:tc>
        <w:tc>
          <w:tcPr>
            <w:tcW w:w="907" w:type="dxa"/>
            <w:tcBorders>
              <w:bottom w:val="single" w:sz="6" w:space="0" w:color="auto"/>
            </w:tcBorders>
          </w:tcPr>
          <w:p w14:paraId="50388166" w14:textId="77777777" w:rsidR="001C7BE5" w:rsidRDefault="001C7BE5">
            <w:pPr>
              <w:cnfStyle w:val="000000000000" w:firstRow="0" w:lastRow="0" w:firstColumn="0" w:lastColumn="0" w:oddVBand="0" w:evenVBand="0" w:oddHBand="0" w:evenHBand="0" w:firstRowFirstColumn="0" w:firstRowLastColumn="0" w:lastRowFirstColumn="0" w:lastRowLastColumn="0"/>
            </w:pPr>
            <w:r>
              <w:t>(364)</w:t>
            </w:r>
          </w:p>
        </w:tc>
        <w:tc>
          <w:tcPr>
            <w:tcW w:w="907" w:type="dxa"/>
            <w:tcBorders>
              <w:bottom w:val="single" w:sz="6" w:space="0" w:color="auto"/>
            </w:tcBorders>
          </w:tcPr>
          <w:p w14:paraId="22C8FC00" w14:textId="77777777" w:rsidR="001C7BE5" w:rsidRDefault="001C7BE5">
            <w:pPr>
              <w:cnfStyle w:val="000000000000" w:firstRow="0" w:lastRow="0" w:firstColumn="0" w:lastColumn="0" w:oddVBand="0" w:evenVBand="0" w:oddHBand="0" w:evenHBand="0" w:firstRowFirstColumn="0" w:firstRowLastColumn="0" w:lastRowFirstColumn="0" w:lastRowLastColumn="0"/>
            </w:pPr>
            <w:r>
              <w:t>(12)</w:t>
            </w:r>
          </w:p>
        </w:tc>
        <w:tc>
          <w:tcPr>
            <w:tcW w:w="907" w:type="dxa"/>
            <w:tcBorders>
              <w:bottom w:val="single" w:sz="6" w:space="0" w:color="auto"/>
            </w:tcBorders>
          </w:tcPr>
          <w:p w14:paraId="13784C97" w14:textId="77777777" w:rsidR="001C7BE5" w:rsidRDefault="001C7BE5">
            <w:pPr>
              <w:cnfStyle w:val="000000000000" w:firstRow="0" w:lastRow="0" w:firstColumn="0" w:lastColumn="0" w:oddVBand="0" w:evenVBand="0" w:oddHBand="0" w:evenHBand="0" w:firstRowFirstColumn="0" w:firstRowLastColumn="0" w:lastRowFirstColumn="0" w:lastRowLastColumn="0"/>
            </w:pPr>
            <w:r>
              <w:t>3 184</w:t>
            </w:r>
          </w:p>
        </w:tc>
      </w:tr>
      <w:tr w:rsidR="001C7BE5" w14:paraId="27BD572E"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0643D888" w14:textId="77777777" w:rsidR="001C7BE5" w:rsidRDefault="001C7BE5">
            <w:r>
              <w:rPr>
                <w:b/>
              </w:rPr>
              <w:t>Total revenue from transactions</w:t>
            </w:r>
          </w:p>
        </w:tc>
        <w:tc>
          <w:tcPr>
            <w:tcW w:w="907" w:type="dxa"/>
            <w:tcBorders>
              <w:top w:val="single" w:sz="6" w:space="0" w:color="auto"/>
            </w:tcBorders>
          </w:tcPr>
          <w:p w14:paraId="73D69C7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67 948</w:t>
            </w:r>
          </w:p>
        </w:tc>
        <w:tc>
          <w:tcPr>
            <w:tcW w:w="907" w:type="dxa"/>
            <w:tcBorders>
              <w:top w:val="single" w:sz="6" w:space="0" w:color="auto"/>
            </w:tcBorders>
          </w:tcPr>
          <w:p w14:paraId="0B3D70E1"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70 951</w:t>
            </w:r>
          </w:p>
        </w:tc>
        <w:tc>
          <w:tcPr>
            <w:tcW w:w="907" w:type="dxa"/>
            <w:tcBorders>
              <w:top w:val="single" w:sz="6" w:space="0" w:color="auto"/>
            </w:tcBorders>
          </w:tcPr>
          <w:p w14:paraId="4F200DB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(3 002)</w:t>
            </w:r>
          </w:p>
        </w:tc>
        <w:tc>
          <w:tcPr>
            <w:tcW w:w="907" w:type="dxa"/>
            <w:tcBorders>
              <w:top w:val="single" w:sz="6" w:space="0" w:color="auto"/>
            </w:tcBorders>
          </w:tcPr>
          <w:p w14:paraId="1BBB75EF"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w:t>
            </w:r>
          </w:p>
        </w:tc>
        <w:tc>
          <w:tcPr>
            <w:tcW w:w="907" w:type="dxa"/>
            <w:tcBorders>
              <w:top w:val="single" w:sz="6" w:space="0" w:color="auto"/>
            </w:tcBorders>
          </w:tcPr>
          <w:p w14:paraId="01A811B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69 600</w:t>
            </w:r>
          </w:p>
        </w:tc>
      </w:tr>
      <w:tr w:rsidR="001C7BE5" w14:paraId="3BB5454F" w14:textId="77777777">
        <w:tc>
          <w:tcPr>
            <w:cnfStyle w:val="001000000000" w:firstRow="0" w:lastRow="0" w:firstColumn="1" w:lastColumn="0" w:oddVBand="0" w:evenVBand="0" w:oddHBand="0" w:evenHBand="0" w:firstRowFirstColumn="0" w:firstRowLastColumn="0" w:lastRowFirstColumn="0" w:lastRowLastColumn="0"/>
            <w:tcW w:w="5104" w:type="dxa"/>
          </w:tcPr>
          <w:p w14:paraId="25C6392F" w14:textId="77777777" w:rsidR="001C7BE5" w:rsidRDefault="001C7BE5">
            <w:r>
              <w:rPr>
                <w:b/>
              </w:rPr>
              <w:t>Expenses from transactions</w:t>
            </w:r>
          </w:p>
        </w:tc>
        <w:tc>
          <w:tcPr>
            <w:tcW w:w="907" w:type="dxa"/>
          </w:tcPr>
          <w:p w14:paraId="408C8B4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6AC780F6"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2AB4A0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0433D9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E9F98CA"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61814ADC" w14:textId="77777777">
        <w:tc>
          <w:tcPr>
            <w:cnfStyle w:val="001000000000" w:firstRow="0" w:lastRow="0" w:firstColumn="1" w:lastColumn="0" w:oddVBand="0" w:evenVBand="0" w:oddHBand="0" w:evenHBand="0" w:firstRowFirstColumn="0" w:firstRowLastColumn="0" w:lastRowFirstColumn="0" w:lastRowLastColumn="0"/>
            <w:tcW w:w="5104" w:type="dxa"/>
          </w:tcPr>
          <w:p w14:paraId="3430BFAB" w14:textId="77777777" w:rsidR="001C7BE5" w:rsidRDefault="001C7BE5">
            <w:r>
              <w:t>Employee expenses</w:t>
            </w:r>
          </w:p>
        </w:tc>
        <w:tc>
          <w:tcPr>
            <w:tcW w:w="907" w:type="dxa"/>
          </w:tcPr>
          <w:p w14:paraId="4D35C00A" w14:textId="77777777" w:rsidR="001C7BE5" w:rsidRDefault="001C7BE5">
            <w:pPr>
              <w:cnfStyle w:val="000000000000" w:firstRow="0" w:lastRow="0" w:firstColumn="0" w:lastColumn="0" w:oddVBand="0" w:evenVBand="0" w:oddHBand="0" w:evenHBand="0" w:firstRowFirstColumn="0" w:firstRowLastColumn="0" w:lastRowFirstColumn="0" w:lastRowLastColumn="0"/>
            </w:pPr>
            <w:r>
              <w:t>27 214</w:t>
            </w:r>
          </w:p>
        </w:tc>
        <w:tc>
          <w:tcPr>
            <w:tcW w:w="907" w:type="dxa"/>
          </w:tcPr>
          <w:p w14:paraId="22150CF6" w14:textId="77777777" w:rsidR="001C7BE5" w:rsidRDefault="001C7BE5">
            <w:pPr>
              <w:cnfStyle w:val="000000000000" w:firstRow="0" w:lastRow="0" w:firstColumn="0" w:lastColumn="0" w:oddVBand="0" w:evenVBand="0" w:oddHBand="0" w:evenHBand="0" w:firstRowFirstColumn="0" w:firstRowLastColumn="0" w:lastRowFirstColumn="0" w:lastRowLastColumn="0"/>
            </w:pPr>
            <w:r>
              <w:t>26 089</w:t>
            </w:r>
          </w:p>
        </w:tc>
        <w:tc>
          <w:tcPr>
            <w:tcW w:w="907" w:type="dxa"/>
          </w:tcPr>
          <w:p w14:paraId="1C9EFE3B" w14:textId="77777777" w:rsidR="001C7BE5" w:rsidRDefault="001C7BE5">
            <w:pPr>
              <w:cnfStyle w:val="000000000000" w:firstRow="0" w:lastRow="0" w:firstColumn="0" w:lastColumn="0" w:oddVBand="0" w:evenVBand="0" w:oddHBand="0" w:evenHBand="0" w:firstRowFirstColumn="0" w:firstRowLastColumn="0" w:lastRowFirstColumn="0" w:lastRowLastColumn="0"/>
            </w:pPr>
            <w:r>
              <w:t>1 125</w:t>
            </w:r>
          </w:p>
        </w:tc>
        <w:tc>
          <w:tcPr>
            <w:tcW w:w="907" w:type="dxa"/>
          </w:tcPr>
          <w:p w14:paraId="1A8BCE24" w14:textId="77777777" w:rsidR="001C7BE5" w:rsidRDefault="001C7BE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06FF11B" w14:textId="77777777" w:rsidR="001C7BE5" w:rsidRDefault="001C7BE5">
            <w:pPr>
              <w:cnfStyle w:val="000000000000" w:firstRow="0" w:lastRow="0" w:firstColumn="0" w:lastColumn="0" w:oddVBand="0" w:evenVBand="0" w:oddHBand="0" w:evenHBand="0" w:firstRowFirstColumn="0" w:firstRowLastColumn="0" w:lastRowFirstColumn="0" w:lastRowLastColumn="0"/>
            </w:pPr>
            <w:r>
              <w:t>25 406</w:t>
            </w:r>
          </w:p>
        </w:tc>
      </w:tr>
      <w:tr w:rsidR="001C7BE5" w14:paraId="06FB19FA" w14:textId="77777777">
        <w:tc>
          <w:tcPr>
            <w:cnfStyle w:val="001000000000" w:firstRow="0" w:lastRow="0" w:firstColumn="1" w:lastColumn="0" w:oddVBand="0" w:evenVBand="0" w:oddHBand="0" w:evenHBand="0" w:firstRowFirstColumn="0" w:firstRowLastColumn="0" w:lastRowFirstColumn="0" w:lastRowLastColumn="0"/>
            <w:tcW w:w="5104" w:type="dxa"/>
          </w:tcPr>
          <w:p w14:paraId="3821C0A7" w14:textId="77777777" w:rsidR="001C7BE5" w:rsidRDefault="001C7BE5">
            <w:r>
              <w:t>Net superannuation interest expense</w:t>
            </w:r>
          </w:p>
        </w:tc>
        <w:tc>
          <w:tcPr>
            <w:tcW w:w="907" w:type="dxa"/>
          </w:tcPr>
          <w:p w14:paraId="01E886BC" w14:textId="77777777" w:rsidR="001C7BE5" w:rsidRDefault="001C7BE5">
            <w:pPr>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50859963" w14:textId="77777777" w:rsidR="001C7BE5" w:rsidRDefault="001C7BE5">
            <w:pPr>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305A428F" w14:textId="77777777" w:rsidR="001C7BE5" w:rsidRDefault="001C7BE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1B83F65" w14:textId="77777777" w:rsidR="001C7BE5" w:rsidRDefault="001C7BE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64B831" w14:textId="77777777" w:rsidR="001C7BE5" w:rsidRDefault="001C7BE5">
            <w:pPr>
              <w:cnfStyle w:val="000000000000" w:firstRow="0" w:lastRow="0" w:firstColumn="0" w:lastColumn="0" w:oddVBand="0" w:evenVBand="0" w:oddHBand="0" w:evenHBand="0" w:firstRowFirstColumn="0" w:firstRowLastColumn="0" w:lastRowFirstColumn="0" w:lastRowLastColumn="0"/>
            </w:pPr>
            <w:r>
              <w:t>688</w:t>
            </w:r>
          </w:p>
        </w:tc>
      </w:tr>
      <w:tr w:rsidR="001C7BE5" w14:paraId="6C737580" w14:textId="77777777">
        <w:tc>
          <w:tcPr>
            <w:cnfStyle w:val="001000000000" w:firstRow="0" w:lastRow="0" w:firstColumn="1" w:lastColumn="0" w:oddVBand="0" w:evenVBand="0" w:oddHBand="0" w:evenHBand="0" w:firstRowFirstColumn="0" w:firstRowLastColumn="0" w:lastRowFirstColumn="0" w:lastRowLastColumn="0"/>
            <w:tcW w:w="5104" w:type="dxa"/>
          </w:tcPr>
          <w:p w14:paraId="6A204E0E" w14:textId="77777777" w:rsidR="001C7BE5" w:rsidRDefault="001C7BE5">
            <w:r>
              <w:t>Other superannuation</w:t>
            </w:r>
          </w:p>
        </w:tc>
        <w:tc>
          <w:tcPr>
            <w:tcW w:w="907" w:type="dxa"/>
          </w:tcPr>
          <w:p w14:paraId="745F5ECD" w14:textId="77777777" w:rsidR="001C7BE5" w:rsidRDefault="001C7BE5">
            <w:pPr>
              <w:cnfStyle w:val="000000000000" w:firstRow="0" w:lastRow="0" w:firstColumn="0" w:lastColumn="0" w:oddVBand="0" w:evenVBand="0" w:oddHBand="0" w:evenHBand="0" w:firstRowFirstColumn="0" w:firstRowLastColumn="0" w:lastRowFirstColumn="0" w:lastRowLastColumn="0"/>
            </w:pPr>
            <w:r>
              <w:t>3 073</w:t>
            </w:r>
          </w:p>
        </w:tc>
        <w:tc>
          <w:tcPr>
            <w:tcW w:w="907" w:type="dxa"/>
          </w:tcPr>
          <w:p w14:paraId="09C4D803" w14:textId="77777777" w:rsidR="001C7BE5" w:rsidRDefault="001C7BE5">
            <w:pPr>
              <w:cnfStyle w:val="000000000000" w:firstRow="0" w:lastRow="0" w:firstColumn="0" w:lastColumn="0" w:oddVBand="0" w:evenVBand="0" w:oddHBand="0" w:evenHBand="0" w:firstRowFirstColumn="0" w:firstRowLastColumn="0" w:lastRowFirstColumn="0" w:lastRowLastColumn="0"/>
            </w:pPr>
            <w:r>
              <w:t>2 965</w:t>
            </w:r>
          </w:p>
        </w:tc>
        <w:tc>
          <w:tcPr>
            <w:tcW w:w="907" w:type="dxa"/>
          </w:tcPr>
          <w:p w14:paraId="5F9F902E" w14:textId="77777777" w:rsidR="001C7BE5" w:rsidRDefault="001C7BE5">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076B0B2F" w14:textId="77777777" w:rsidR="001C7BE5" w:rsidRDefault="001C7BE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098AEB7" w14:textId="77777777" w:rsidR="001C7BE5" w:rsidRDefault="001C7BE5">
            <w:pPr>
              <w:cnfStyle w:val="000000000000" w:firstRow="0" w:lastRow="0" w:firstColumn="0" w:lastColumn="0" w:oddVBand="0" w:evenVBand="0" w:oddHBand="0" w:evenHBand="0" w:firstRowFirstColumn="0" w:firstRowLastColumn="0" w:lastRowFirstColumn="0" w:lastRowLastColumn="0"/>
            </w:pPr>
            <w:r>
              <w:t>2 797</w:t>
            </w:r>
          </w:p>
        </w:tc>
      </w:tr>
      <w:tr w:rsidR="001C7BE5" w14:paraId="479A7909" w14:textId="77777777">
        <w:tc>
          <w:tcPr>
            <w:cnfStyle w:val="001000000000" w:firstRow="0" w:lastRow="0" w:firstColumn="1" w:lastColumn="0" w:oddVBand="0" w:evenVBand="0" w:oddHBand="0" w:evenHBand="0" w:firstRowFirstColumn="0" w:firstRowLastColumn="0" w:lastRowFirstColumn="0" w:lastRowLastColumn="0"/>
            <w:tcW w:w="5104" w:type="dxa"/>
          </w:tcPr>
          <w:p w14:paraId="246F933B" w14:textId="77777777" w:rsidR="001C7BE5" w:rsidRDefault="001C7BE5">
            <w:r>
              <w:t>Depreciation</w:t>
            </w:r>
          </w:p>
        </w:tc>
        <w:tc>
          <w:tcPr>
            <w:tcW w:w="907" w:type="dxa"/>
          </w:tcPr>
          <w:p w14:paraId="67700F47" w14:textId="77777777" w:rsidR="001C7BE5" w:rsidRDefault="001C7BE5">
            <w:pPr>
              <w:cnfStyle w:val="000000000000" w:firstRow="0" w:lastRow="0" w:firstColumn="0" w:lastColumn="0" w:oddVBand="0" w:evenVBand="0" w:oddHBand="0" w:evenHBand="0" w:firstRowFirstColumn="0" w:firstRowLastColumn="0" w:lastRowFirstColumn="0" w:lastRowLastColumn="0"/>
            </w:pPr>
            <w:r>
              <w:t>3 894</w:t>
            </w:r>
          </w:p>
        </w:tc>
        <w:tc>
          <w:tcPr>
            <w:tcW w:w="907" w:type="dxa"/>
          </w:tcPr>
          <w:p w14:paraId="5107169F" w14:textId="77777777" w:rsidR="001C7BE5" w:rsidRDefault="001C7BE5">
            <w:pPr>
              <w:cnfStyle w:val="000000000000" w:firstRow="0" w:lastRow="0" w:firstColumn="0" w:lastColumn="0" w:oddVBand="0" w:evenVBand="0" w:oddHBand="0" w:evenHBand="0" w:firstRowFirstColumn="0" w:firstRowLastColumn="0" w:lastRowFirstColumn="0" w:lastRowLastColumn="0"/>
            </w:pPr>
            <w:r>
              <w:t>3 717</w:t>
            </w:r>
          </w:p>
        </w:tc>
        <w:tc>
          <w:tcPr>
            <w:tcW w:w="907" w:type="dxa"/>
          </w:tcPr>
          <w:p w14:paraId="17FBA6F5" w14:textId="77777777" w:rsidR="001C7BE5" w:rsidRDefault="001C7BE5">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2C40CCA3" w14:textId="77777777" w:rsidR="001C7BE5" w:rsidRDefault="001C7BE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CF75591" w14:textId="77777777" w:rsidR="001C7BE5" w:rsidRDefault="001C7BE5">
            <w:pPr>
              <w:cnfStyle w:val="000000000000" w:firstRow="0" w:lastRow="0" w:firstColumn="0" w:lastColumn="0" w:oddVBand="0" w:evenVBand="0" w:oddHBand="0" w:evenHBand="0" w:firstRowFirstColumn="0" w:firstRowLastColumn="0" w:lastRowFirstColumn="0" w:lastRowLastColumn="0"/>
            </w:pPr>
            <w:r>
              <w:t>3 056</w:t>
            </w:r>
          </w:p>
        </w:tc>
      </w:tr>
      <w:tr w:rsidR="001C7BE5" w14:paraId="11C04C9F" w14:textId="77777777">
        <w:tc>
          <w:tcPr>
            <w:cnfStyle w:val="001000000000" w:firstRow="0" w:lastRow="0" w:firstColumn="1" w:lastColumn="0" w:oddVBand="0" w:evenVBand="0" w:oddHBand="0" w:evenHBand="0" w:firstRowFirstColumn="0" w:firstRowLastColumn="0" w:lastRowFirstColumn="0" w:lastRowLastColumn="0"/>
            <w:tcW w:w="5104" w:type="dxa"/>
          </w:tcPr>
          <w:p w14:paraId="0C22348D" w14:textId="77777777" w:rsidR="001C7BE5" w:rsidRDefault="001C7BE5">
            <w:r>
              <w:t>Interest expense</w:t>
            </w:r>
          </w:p>
        </w:tc>
        <w:tc>
          <w:tcPr>
            <w:tcW w:w="907" w:type="dxa"/>
          </w:tcPr>
          <w:p w14:paraId="1746B661" w14:textId="77777777" w:rsidR="001C7BE5" w:rsidRDefault="001C7BE5">
            <w:pPr>
              <w:cnfStyle w:val="000000000000" w:firstRow="0" w:lastRow="0" w:firstColumn="0" w:lastColumn="0" w:oddVBand="0" w:evenVBand="0" w:oddHBand="0" w:evenHBand="0" w:firstRowFirstColumn="0" w:firstRowLastColumn="0" w:lastRowFirstColumn="0" w:lastRowLastColumn="0"/>
            </w:pPr>
            <w:r>
              <w:t>2 328</w:t>
            </w:r>
          </w:p>
        </w:tc>
        <w:tc>
          <w:tcPr>
            <w:tcW w:w="907" w:type="dxa"/>
          </w:tcPr>
          <w:p w14:paraId="0ECF60B6" w14:textId="77777777" w:rsidR="001C7BE5" w:rsidRDefault="001C7BE5">
            <w:pPr>
              <w:cnfStyle w:val="000000000000" w:firstRow="0" w:lastRow="0" w:firstColumn="0" w:lastColumn="0" w:oddVBand="0" w:evenVBand="0" w:oddHBand="0" w:evenHBand="0" w:firstRowFirstColumn="0" w:firstRowLastColumn="0" w:lastRowFirstColumn="0" w:lastRowLastColumn="0"/>
            </w:pPr>
            <w:r>
              <w:t>2 556</w:t>
            </w:r>
          </w:p>
        </w:tc>
        <w:tc>
          <w:tcPr>
            <w:tcW w:w="907" w:type="dxa"/>
          </w:tcPr>
          <w:p w14:paraId="44BDE5CE" w14:textId="77777777" w:rsidR="001C7BE5" w:rsidRDefault="001C7BE5">
            <w:pPr>
              <w:cnfStyle w:val="000000000000" w:firstRow="0" w:lastRow="0" w:firstColumn="0" w:lastColumn="0" w:oddVBand="0" w:evenVBand="0" w:oddHBand="0" w:evenHBand="0" w:firstRowFirstColumn="0" w:firstRowLastColumn="0" w:lastRowFirstColumn="0" w:lastRowLastColumn="0"/>
            </w:pPr>
            <w:r>
              <w:t>(228)</w:t>
            </w:r>
          </w:p>
        </w:tc>
        <w:tc>
          <w:tcPr>
            <w:tcW w:w="907" w:type="dxa"/>
          </w:tcPr>
          <w:p w14:paraId="4425F8CF" w14:textId="77777777" w:rsidR="001C7BE5" w:rsidRDefault="001C7BE5">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7FC70964" w14:textId="77777777" w:rsidR="001C7BE5" w:rsidRDefault="001C7BE5">
            <w:pPr>
              <w:cnfStyle w:val="000000000000" w:firstRow="0" w:lastRow="0" w:firstColumn="0" w:lastColumn="0" w:oddVBand="0" w:evenVBand="0" w:oddHBand="0" w:evenHBand="0" w:firstRowFirstColumn="0" w:firstRowLastColumn="0" w:lastRowFirstColumn="0" w:lastRowLastColumn="0"/>
            </w:pPr>
            <w:r>
              <w:t>2 321</w:t>
            </w:r>
          </w:p>
        </w:tc>
      </w:tr>
      <w:tr w:rsidR="001C7BE5" w14:paraId="0F133E7D" w14:textId="77777777">
        <w:tc>
          <w:tcPr>
            <w:cnfStyle w:val="001000000000" w:firstRow="0" w:lastRow="0" w:firstColumn="1" w:lastColumn="0" w:oddVBand="0" w:evenVBand="0" w:oddHBand="0" w:evenHBand="0" w:firstRowFirstColumn="0" w:firstRowLastColumn="0" w:lastRowFirstColumn="0" w:lastRowLastColumn="0"/>
            <w:tcW w:w="5104" w:type="dxa"/>
          </w:tcPr>
          <w:p w14:paraId="19483D04" w14:textId="77777777" w:rsidR="001C7BE5" w:rsidRDefault="001C7BE5">
            <w:r>
              <w:t>Grant expense</w:t>
            </w:r>
          </w:p>
        </w:tc>
        <w:tc>
          <w:tcPr>
            <w:tcW w:w="907" w:type="dxa"/>
          </w:tcPr>
          <w:p w14:paraId="03598059" w14:textId="77777777" w:rsidR="001C7BE5" w:rsidRDefault="001C7BE5">
            <w:pPr>
              <w:cnfStyle w:val="000000000000" w:firstRow="0" w:lastRow="0" w:firstColumn="0" w:lastColumn="0" w:oddVBand="0" w:evenVBand="0" w:oddHBand="0" w:evenHBand="0" w:firstRowFirstColumn="0" w:firstRowLastColumn="0" w:lastRowFirstColumn="0" w:lastRowLastColumn="0"/>
            </w:pPr>
            <w:r>
              <w:t>15 331</w:t>
            </w:r>
          </w:p>
        </w:tc>
        <w:tc>
          <w:tcPr>
            <w:tcW w:w="907" w:type="dxa"/>
          </w:tcPr>
          <w:p w14:paraId="1B9D8B29" w14:textId="77777777" w:rsidR="001C7BE5" w:rsidRDefault="001C7BE5">
            <w:pPr>
              <w:cnfStyle w:val="000000000000" w:firstRow="0" w:lastRow="0" w:firstColumn="0" w:lastColumn="0" w:oddVBand="0" w:evenVBand="0" w:oddHBand="0" w:evenHBand="0" w:firstRowFirstColumn="0" w:firstRowLastColumn="0" w:lastRowFirstColumn="0" w:lastRowLastColumn="0"/>
            </w:pPr>
            <w:r>
              <w:t>13 015</w:t>
            </w:r>
          </w:p>
        </w:tc>
        <w:tc>
          <w:tcPr>
            <w:tcW w:w="907" w:type="dxa"/>
          </w:tcPr>
          <w:p w14:paraId="05F0598C" w14:textId="77777777" w:rsidR="001C7BE5" w:rsidRDefault="001C7BE5">
            <w:pPr>
              <w:cnfStyle w:val="000000000000" w:firstRow="0" w:lastRow="0" w:firstColumn="0" w:lastColumn="0" w:oddVBand="0" w:evenVBand="0" w:oddHBand="0" w:evenHBand="0" w:firstRowFirstColumn="0" w:firstRowLastColumn="0" w:lastRowFirstColumn="0" w:lastRowLastColumn="0"/>
            </w:pPr>
            <w:r>
              <w:t>2 316</w:t>
            </w:r>
          </w:p>
        </w:tc>
        <w:tc>
          <w:tcPr>
            <w:tcW w:w="907" w:type="dxa"/>
          </w:tcPr>
          <w:p w14:paraId="70A8056E" w14:textId="77777777" w:rsidR="001C7BE5" w:rsidRDefault="001C7BE5">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78E5484A" w14:textId="77777777" w:rsidR="001C7BE5" w:rsidRDefault="001C7BE5">
            <w:pPr>
              <w:cnfStyle w:val="000000000000" w:firstRow="0" w:lastRow="0" w:firstColumn="0" w:lastColumn="0" w:oddVBand="0" w:evenVBand="0" w:oddHBand="0" w:evenHBand="0" w:firstRowFirstColumn="0" w:firstRowLastColumn="0" w:lastRowFirstColumn="0" w:lastRowLastColumn="0"/>
            </w:pPr>
            <w:r>
              <w:t>13 355</w:t>
            </w:r>
          </w:p>
        </w:tc>
      </w:tr>
      <w:tr w:rsidR="001C7BE5" w14:paraId="4B273BA9"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705101C5" w14:textId="77777777" w:rsidR="001C7BE5" w:rsidRDefault="001C7BE5">
            <w:r>
              <w:t>Other operating expenses</w:t>
            </w:r>
          </w:p>
        </w:tc>
        <w:tc>
          <w:tcPr>
            <w:tcW w:w="907" w:type="dxa"/>
            <w:tcBorders>
              <w:bottom w:val="single" w:sz="6" w:space="0" w:color="auto"/>
            </w:tcBorders>
          </w:tcPr>
          <w:p w14:paraId="6EBDE3E4" w14:textId="77777777" w:rsidR="001C7BE5" w:rsidRDefault="001C7BE5">
            <w:pPr>
              <w:cnfStyle w:val="000000000000" w:firstRow="0" w:lastRow="0" w:firstColumn="0" w:lastColumn="0" w:oddVBand="0" w:evenVBand="0" w:oddHBand="0" w:evenHBand="0" w:firstRowFirstColumn="0" w:firstRowLastColumn="0" w:lastRowFirstColumn="0" w:lastRowLastColumn="0"/>
            </w:pPr>
            <w:r>
              <w:t>22 241</w:t>
            </w:r>
          </w:p>
        </w:tc>
        <w:tc>
          <w:tcPr>
            <w:tcW w:w="907" w:type="dxa"/>
            <w:tcBorders>
              <w:bottom w:val="single" w:sz="6" w:space="0" w:color="auto"/>
            </w:tcBorders>
          </w:tcPr>
          <w:p w14:paraId="05DC8F74" w14:textId="77777777" w:rsidR="001C7BE5" w:rsidRDefault="001C7BE5">
            <w:pPr>
              <w:cnfStyle w:val="000000000000" w:firstRow="0" w:lastRow="0" w:firstColumn="0" w:lastColumn="0" w:oddVBand="0" w:evenVBand="0" w:oddHBand="0" w:evenHBand="0" w:firstRowFirstColumn="0" w:firstRowLastColumn="0" w:lastRowFirstColumn="0" w:lastRowLastColumn="0"/>
            </w:pPr>
            <w:r>
              <w:t>21 584</w:t>
            </w:r>
          </w:p>
        </w:tc>
        <w:tc>
          <w:tcPr>
            <w:tcW w:w="907" w:type="dxa"/>
            <w:tcBorders>
              <w:bottom w:val="single" w:sz="6" w:space="0" w:color="auto"/>
            </w:tcBorders>
          </w:tcPr>
          <w:p w14:paraId="7977FEB9" w14:textId="77777777" w:rsidR="001C7BE5" w:rsidRDefault="001C7BE5">
            <w:pPr>
              <w:cnfStyle w:val="000000000000" w:firstRow="0" w:lastRow="0" w:firstColumn="0" w:lastColumn="0" w:oddVBand="0" w:evenVBand="0" w:oddHBand="0" w:evenHBand="0" w:firstRowFirstColumn="0" w:firstRowLastColumn="0" w:lastRowFirstColumn="0" w:lastRowLastColumn="0"/>
            </w:pPr>
            <w:r>
              <w:t>656</w:t>
            </w:r>
          </w:p>
        </w:tc>
        <w:tc>
          <w:tcPr>
            <w:tcW w:w="907" w:type="dxa"/>
            <w:tcBorders>
              <w:bottom w:val="single" w:sz="6" w:space="0" w:color="auto"/>
            </w:tcBorders>
          </w:tcPr>
          <w:p w14:paraId="0B73F825"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7B035D82" w14:textId="77777777" w:rsidR="001C7BE5" w:rsidRDefault="001C7BE5">
            <w:pPr>
              <w:cnfStyle w:val="000000000000" w:firstRow="0" w:lastRow="0" w:firstColumn="0" w:lastColumn="0" w:oddVBand="0" w:evenVBand="0" w:oddHBand="0" w:evenHBand="0" w:firstRowFirstColumn="0" w:firstRowLastColumn="0" w:lastRowFirstColumn="0" w:lastRowLastColumn="0"/>
            </w:pPr>
            <w:r>
              <w:t>21 006</w:t>
            </w:r>
          </w:p>
        </w:tc>
      </w:tr>
      <w:tr w:rsidR="001C7BE5" w14:paraId="1F4634BD"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3B28B0EA" w14:textId="77777777" w:rsidR="001C7BE5" w:rsidRDefault="001C7BE5">
            <w:r>
              <w:rPr>
                <w:b/>
              </w:rPr>
              <w:t>Total expenses from transactions</w:t>
            </w:r>
          </w:p>
        </w:tc>
        <w:tc>
          <w:tcPr>
            <w:tcW w:w="907" w:type="dxa"/>
            <w:tcBorders>
              <w:top w:val="single" w:sz="6" w:space="0" w:color="auto"/>
              <w:bottom w:val="single" w:sz="6" w:space="0" w:color="auto"/>
            </w:tcBorders>
          </w:tcPr>
          <w:p w14:paraId="2317D7C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74 487</w:t>
            </w:r>
          </w:p>
        </w:tc>
        <w:tc>
          <w:tcPr>
            <w:tcW w:w="907" w:type="dxa"/>
            <w:tcBorders>
              <w:top w:val="single" w:sz="6" w:space="0" w:color="auto"/>
              <w:bottom w:val="single" w:sz="6" w:space="0" w:color="auto"/>
            </w:tcBorders>
          </w:tcPr>
          <w:p w14:paraId="64BDADC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70 333</w:t>
            </w:r>
          </w:p>
        </w:tc>
        <w:tc>
          <w:tcPr>
            <w:tcW w:w="907" w:type="dxa"/>
            <w:tcBorders>
              <w:top w:val="single" w:sz="6" w:space="0" w:color="auto"/>
              <w:bottom w:val="single" w:sz="6" w:space="0" w:color="auto"/>
            </w:tcBorders>
          </w:tcPr>
          <w:p w14:paraId="5BC1A0B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4 155</w:t>
            </w:r>
          </w:p>
        </w:tc>
        <w:tc>
          <w:tcPr>
            <w:tcW w:w="907" w:type="dxa"/>
            <w:tcBorders>
              <w:top w:val="single" w:sz="6" w:space="0" w:color="auto"/>
              <w:bottom w:val="single" w:sz="6" w:space="0" w:color="auto"/>
            </w:tcBorders>
          </w:tcPr>
          <w:p w14:paraId="2E40318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w:t>
            </w:r>
          </w:p>
        </w:tc>
        <w:tc>
          <w:tcPr>
            <w:tcW w:w="907" w:type="dxa"/>
            <w:tcBorders>
              <w:top w:val="single" w:sz="6" w:space="0" w:color="auto"/>
              <w:bottom w:val="single" w:sz="6" w:space="0" w:color="auto"/>
            </w:tcBorders>
          </w:tcPr>
          <w:p w14:paraId="6FB8CAB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68 629</w:t>
            </w:r>
          </w:p>
        </w:tc>
      </w:tr>
      <w:tr w:rsidR="001C7BE5" w14:paraId="286CE42F"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12" w:space="0" w:color="auto"/>
            </w:tcBorders>
          </w:tcPr>
          <w:p w14:paraId="6361F12D" w14:textId="77777777" w:rsidR="001C7BE5" w:rsidRDefault="001C7BE5">
            <w:r>
              <w:rPr>
                <w:b/>
              </w:rPr>
              <w:t>Net result from transactions – net operating balance</w:t>
            </w:r>
          </w:p>
        </w:tc>
        <w:tc>
          <w:tcPr>
            <w:tcW w:w="907" w:type="dxa"/>
            <w:tcBorders>
              <w:top w:val="single" w:sz="6" w:space="0" w:color="auto"/>
              <w:bottom w:val="single" w:sz="12" w:space="0" w:color="auto"/>
            </w:tcBorders>
          </w:tcPr>
          <w:p w14:paraId="3F6E463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(6 539)</w:t>
            </w:r>
          </w:p>
        </w:tc>
        <w:tc>
          <w:tcPr>
            <w:tcW w:w="907" w:type="dxa"/>
            <w:tcBorders>
              <w:top w:val="single" w:sz="6" w:space="0" w:color="auto"/>
              <w:bottom w:val="single" w:sz="12" w:space="0" w:color="auto"/>
            </w:tcBorders>
          </w:tcPr>
          <w:p w14:paraId="04891B1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618</w:t>
            </w:r>
          </w:p>
        </w:tc>
        <w:tc>
          <w:tcPr>
            <w:tcW w:w="907" w:type="dxa"/>
            <w:tcBorders>
              <w:top w:val="single" w:sz="6" w:space="0" w:color="auto"/>
              <w:bottom w:val="single" w:sz="12" w:space="0" w:color="auto"/>
            </w:tcBorders>
          </w:tcPr>
          <w:p w14:paraId="1AE09959"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(7 157)</w:t>
            </w:r>
          </w:p>
        </w:tc>
        <w:tc>
          <w:tcPr>
            <w:tcW w:w="907" w:type="dxa"/>
            <w:tcBorders>
              <w:top w:val="single" w:sz="6" w:space="0" w:color="auto"/>
              <w:bottom w:val="single" w:sz="12" w:space="0" w:color="auto"/>
            </w:tcBorders>
          </w:tcPr>
          <w:p w14:paraId="35679EF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n.a.</w:t>
            </w:r>
          </w:p>
        </w:tc>
        <w:tc>
          <w:tcPr>
            <w:tcW w:w="907" w:type="dxa"/>
            <w:tcBorders>
              <w:top w:val="single" w:sz="6" w:space="0" w:color="auto"/>
              <w:bottom w:val="single" w:sz="12" w:space="0" w:color="auto"/>
            </w:tcBorders>
          </w:tcPr>
          <w:p w14:paraId="6349FC9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971</w:t>
            </w:r>
          </w:p>
        </w:tc>
      </w:tr>
      <w:tr w:rsidR="001C7BE5" w14:paraId="1B8217F1"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747AAE0C" w14:textId="77777777" w:rsidR="001C7BE5" w:rsidRDefault="001C7BE5">
            <w:r>
              <w:rPr>
                <w:b/>
              </w:rPr>
              <w:t>Total other economic flows included in net result</w:t>
            </w:r>
          </w:p>
        </w:tc>
        <w:tc>
          <w:tcPr>
            <w:tcW w:w="907" w:type="dxa"/>
            <w:tcBorders>
              <w:top w:val="single" w:sz="6" w:space="0" w:color="auto"/>
              <w:bottom w:val="single" w:sz="6" w:space="0" w:color="auto"/>
            </w:tcBorders>
          </w:tcPr>
          <w:p w14:paraId="2173ED6F"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(1 360)</w:t>
            </w:r>
          </w:p>
        </w:tc>
        <w:tc>
          <w:tcPr>
            <w:tcW w:w="907" w:type="dxa"/>
            <w:tcBorders>
              <w:top w:val="single" w:sz="6" w:space="0" w:color="auto"/>
              <w:bottom w:val="single" w:sz="6" w:space="0" w:color="auto"/>
            </w:tcBorders>
          </w:tcPr>
          <w:p w14:paraId="7768848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(339)</w:t>
            </w:r>
          </w:p>
        </w:tc>
        <w:tc>
          <w:tcPr>
            <w:tcW w:w="907" w:type="dxa"/>
            <w:tcBorders>
              <w:top w:val="single" w:sz="6" w:space="0" w:color="auto"/>
              <w:bottom w:val="single" w:sz="6" w:space="0" w:color="auto"/>
            </w:tcBorders>
          </w:tcPr>
          <w:p w14:paraId="7FB11AA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(1 021)</w:t>
            </w:r>
          </w:p>
        </w:tc>
        <w:tc>
          <w:tcPr>
            <w:tcW w:w="907" w:type="dxa"/>
            <w:tcBorders>
              <w:top w:val="single" w:sz="6" w:space="0" w:color="auto"/>
              <w:bottom w:val="single" w:sz="6" w:space="0" w:color="auto"/>
            </w:tcBorders>
          </w:tcPr>
          <w:p w14:paraId="4857D91F"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302</w:t>
            </w:r>
          </w:p>
        </w:tc>
        <w:tc>
          <w:tcPr>
            <w:tcW w:w="907" w:type="dxa"/>
            <w:tcBorders>
              <w:top w:val="single" w:sz="6" w:space="0" w:color="auto"/>
              <w:bottom w:val="single" w:sz="6" w:space="0" w:color="auto"/>
            </w:tcBorders>
          </w:tcPr>
          <w:p w14:paraId="6D31687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(742)</w:t>
            </w:r>
          </w:p>
        </w:tc>
      </w:tr>
      <w:tr w:rsidR="001C7BE5" w14:paraId="74EE4217"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12" w:space="0" w:color="auto"/>
            </w:tcBorders>
          </w:tcPr>
          <w:p w14:paraId="68DD49B2" w14:textId="77777777" w:rsidR="001C7BE5" w:rsidRDefault="001C7BE5">
            <w:r>
              <w:t>Net result</w:t>
            </w:r>
          </w:p>
        </w:tc>
        <w:tc>
          <w:tcPr>
            <w:tcW w:w="907" w:type="dxa"/>
            <w:tcBorders>
              <w:top w:val="single" w:sz="6" w:space="0" w:color="auto"/>
              <w:bottom w:val="single" w:sz="12" w:space="0" w:color="auto"/>
            </w:tcBorders>
          </w:tcPr>
          <w:p w14:paraId="0C612701" w14:textId="77777777" w:rsidR="001C7BE5" w:rsidRDefault="001C7BE5">
            <w:pPr>
              <w:cnfStyle w:val="010000000000" w:firstRow="0" w:lastRow="1" w:firstColumn="0" w:lastColumn="0" w:oddVBand="0" w:evenVBand="0" w:oddHBand="0" w:evenHBand="0" w:firstRowFirstColumn="0" w:firstRowLastColumn="0" w:lastRowFirstColumn="0" w:lastRowLastColumn="0"/>
            </w:pPr>
            <w:r>
              <w:t>(7 899)</w:t>
            </w:r>
          </w:p>
        </w:tc>
        <w:tc>
          <w:tcPr>
            <w:tcW w:w="907" w:type="dxa"/>
            <w:tcBorders>
              <w:top w:val="single" w:sz="6" w:space="0" w:color="auto"/>
              <w:bottom w:val="single" w:sz="12" w:space="0" w:color="auto"/>
            </w:tcBorders>
          </w:tcPr>
          <w:p w14:paraId="06221614" w14:textId="77777777" w:rsidR="001C7BE5" w:rsidRDefault="001C7BE5">
            <w:pPr>
              <w:cnfStyle w:val="010000000000" w:firstRow="0" w:lastRow="1" w:firstColumn="0" w:lastColumn="0" w:oddVBand="0" w:evenVBand="0" w:oddHBand="0" w:evenHBand="0" w:firstRowFirstColumn="0" w:firstRowLastColumn="0" w:lastRowFirstColumn="0" w:lastRowLastColumn="0"/>
            </w:pPr>
            <w:r>
              <w:t>279</w:t>
            </w:r>
          </w:p>
        </w:tc>
        <w:tc>
          <w:tcPr>
            <w:tcW w:w="907" w:type="dxa"/>
            <w:tcBorders>
              <w:top w:val="single" w:sz="6" w:space="0" w:color="auto"/>
              <w:bottom w:val="single" w:sz="12" w:space="0" w:color="auto"/>
            </w:tcBorders>
          </w:tcPr>
          <w:p w14:paraId="64B5A008" w14:textId="77777777" w:rsidR="001C7BE5" w:rsidRDefault="001C7BE5">
            <w:pPr>
              <w:cnfStyle w:val="010000000000" w:firstRow="0" w:lastRow="1" w:firstColumn="0" w:lastColumn="0" w:oddVBand="0" w:evenVBand="0" w:oddHBand="0" w:evenHBand="0" w:firstRowFirstColumn="0" w:firstRowLastColumn="0" w:lastRowFirstColumn="0" w:lastRowLastColumn="0"/>
            </w:pPr>
            <w:r>
              <w:t>(8 178)</w:t>
            </w:r>
          </w:p>
        </w:tc>
        <w:tc>
          <w:tcPr>
            <w:tcW w:w="907" w:type="dxa"/>
            <w:tcBorders>
              <w:top w:val="single" w:sz="6" w:space="0" w:color="auto"/>
              <w:bottom w:val="single" w:sz="12" w:space="0" w:color="auto"/>
            </w:tcBorders>
          </w:tcPr>
          <w:p w14:paraId="26C93789" w14:textId="77777777" w:rsidR="001C7BE5" w:rsidRDefault="001C7BE5">
            <w:pPr>
              <w:cnfStyle w:val="010000000000" w:firstRow="0" w:lastRow="1" w:firstColumn="0" w:lastColumn="0" w:oddVBand="0" w:evenVBand="0" w:oddHBand="0" w:evenHBand="0" w:firstRowFirstColumn="0" w:firstRowLastColumn="0" w:lastRowFirstColumn="0" w:lastRowLastColumn="0"/>
            </w:pPr>
            <w:r>
              <w:t>n.a.</w:t>
            </w:r>
          </w:p>
        </w:tc>
        <w:tc>
          <w:tcPr>
            <w:tcW w:w="907" w:type="dxa"/>
            <w:tcBorders>
              <w:top w:val="single" w:sz="6" w:space="0" w:color="auto"/>
              <w:bottom w:val="single" w:sz="12" w:space="0" w:color="auto"/>
            </w:tcBorders>
          </w:tcPr>
          <w:p w14:paraId="10645A70" w14:textId="59F42D40" w:rsidR="001C7BE5" w:rsidRDefault="001C7BE5">
            <w:pPr>
              <w:cnfStyle w:val="010000000000" w:firstRow="0" w:lastRow="1" w:firstColumn="0" w:lastColumn="0" w:oddVBand="0" w:evenVBand="0" w:oddHBand="0" w:evenHBand="0" w:firstRowFirstColumn="0" w:firstRowLastColumn="0" w:lastRowFirstColumn="0" w:lastRowLastColumn="0"/>
            </w:pPr>
            <w:r>
              <w:t>229</w:t>
            </w:r>
          </w:p>
        </w:tc>
      </w:tr>
    </w:tbl>
    <w:bookmarkEnd w:id="20"/>
    <w:p w14:paraId="736A7087" w14:textId="77777777" w:rsidR="001C7BE5" w:rsidRDefault="001C7BE5" w:rsidP="001C7BE5">
      <w:pPr>
        <w:pStyle w:val="Note"/>
      </w:pPr>
      <w:r>
        <w:t>Notes:</w:t>
      </w:r>
    </w:p>
    <w:p w14:paraId="556BD4C4" w14:textId="77777777" w:rsidR="001C7BE5" w:rsidRDefault="001C7BE5" w:rsidP="001C7BE5">
      <w:pPr>
        <w:pStyle w:val="Note"/>
      </w:pPr>
      <w:r>
        <w:t xml:space="preserve">(a) </w:t>
      </w:r>
      <w:r>
        <w:tab/>
        <w:t xml:space="preserve">The 2018-19 comparative figures have been restated to reflect the adoption of AASB 1059 </w:t>
      </w:r>
      <w:r w:rsidRPr="00D73ACA">
        <w:rPr>
          <w:i w:val="0"/>
        </w:rPr>
        <w:t>Service Concession Arrangements: Grantors</w:t>
      </w:r>
      <w:r>
        <w:t>. Refer to Chapter 4, Note 9.7.2 for further details.</w:t>
      </w:r>
    </w:p>
    <w:p w14:paraId="24CE486F" w14:textId="77777777" w:rsidR="001C7BE5" w:rsidRDefault="001C7BE5" w:rsidP="001C7BE5">
      <w:pPr>
        <w:pStyle w:val="Note"/>
      </w:pPr>
      <w:r>
        <w:t>(b)</w:t>
      </w:r>
      <w:r>
        <w:tab/>
        <w:t xml:space="preserve">The 2018-19 comparative figures have been restated to correct a prior period error within administered items for the Department of Justice and Community Safety. </w:t>
      </w:r>
      <w:r>
        <w:br/>
        <w:t>Refer to Chapter 4, Note 6.3.1 for further details.</w:t>
      </w:r>
    </w:p>
    <w:p w14:paraId="18BD8D03" w14:textId="77777777" w:rsidR="001C7BE5" w:rsidRPr="00927DD7" w:rsidRDefault="001C7BE5" w:rsidP="001C7BE5">
      <w:pPr>
        <w:pStyle w:val="Note"/>
      </w:pPr>
    </w:p>
    <w:p w14:paraId="3AD778E4" w14:textId="77777777" w:rsidR="001C7BE5" w:rsidRDefault="001C7BE5" w:rsidP="001C7BE5"/>
    <w:p w14:paraId="7745A3A2" w14:textId="77777777" w:rsidR="001C7BE5" w:rsidRPr="00F91D41" w:rsidRDefault="001C7BE5" w:rsidP="001C7BE5">
      <w:pPr>
        <w:sectPr w:rsidR="001C7BE5" w:rsidRPr="00F91D41" w:rsidSect="00AC68FF">
          <w:type w:val="continuous"/>
          <w:pgSz w:w="11906" w:h="16838" w:code="9"/>
          <w:pgMar w:top="1134" w:right="1134" w:bottom="1134" w:left="1134" w:header="624" w:footer="567" w:gutter="0"/>
          <w:cols w:space="708"/>
          <w:docGrid w:linePitch="360"/>
        </w:sectPr>
      </w:pPr>
    </w:p>
    <w:p w14:paraId="45A371C4" w14:textId="77777777" w:rsidR="001C7BE5" w:rsidRPr="00F91D41" w:rsidRDefault="001C7BE5" w:rsidP="001C7BE5">
      <w:pPr>
        <w:pStyle w:val="Heading20"/>
        <w:spacing w:before="0"/>
      </w:pPr>
      <w:r w:rsidRPr="00F91D41">
        <w:t>Revenue</w:t>
      </w:r>
    </w:p>
    <w:p w14:paraId="2A50460B" w14:textId="77777777" w:rsidR="001C7BE5" w:rsidRDefault="001C7BE5" w:rsidP="001C7BE5">
      <w:pPr>
        <w:ind w:right="283"/>
      </w:pPr>
      <w:bookmarkStart w:id="21" w:name="_Hlk524518718"/>
      <w:r w:rsidRPr="00F91D41">
        <w:t>Total revenue from transactions for the year was $6</w:t>
      </w:r>
      <w:r>
        <w:t>7.9</w:t>
      </w:r>
      <w:r w:rsidRPr="00F91D41">
        <w:t xml:space="preserve"> billion, </w:t>
      </w:r>
      <w:r>
        <w:t xml:space="preserve">which is $3.0 billion lower than the revised estimates. </w:t>
      </w:r>
      <w:r w:rsidRPr="00F91D41">
        <w:t>This was $</w:t>
      </w:r>
      <w:r>
        <w:t>1.7</w:t>
      </w:r>
      <w:r w:rsidRPr="00F91D41">
        <w:t xml:space="preserve"> billion, or </w:t>
      </w:r>
      <w:r>
        <w:t>2.4</w:t>
      </w:r>
      <w:r w:rsidRPr="00F91D41">
        <w:t xml:space="preserve"> per cent, </w:t>
      </w:r>
      <w:r>
        <w:t>lower</w:t>
      </w:r>
      <w:r w:rsidRPr="00F91D41">
        <w:t xml:space="preserve"> than the previous year.</w:t>
      </w:r>
      <w:r>
        <w:t xml:space="preserve"> </w:t>
      </w:r>
    </w:p>
    <w:p w14:paraId="649BE5AB" w14:textId="77777777" w:rsidR="001C7BE5" w:rsidRDefault="001C7BE5" w:rsidP="001C7BE5">
      <w:pPr>
        <w:ind w:right="283"/>
      </w:pPr>
      <w:bookmarkStart w:id="22" w:name="_Hlk51848952"/>
      <w:r w:rsidRPr="00F91D41">
        <w:t>Table 2.3 shows that State taxation revenue decreased by $1</w:t>
      </w:r>
      <w:r>
        <w:t>.2</w:t>
      </w:r>
      <w:r w:rsidRPr="00F91D41">
        <w:t> </w:t>
      </w:r>
      <w:r>
        <w:t>b</w:t>
      </w:r>
      <w:r w:rsidRPr="00F91D41">
        <w:t xml:space="preserve">illion </w:t>
      </w:r>
      <w:r>
        <w:t>compared with</w:t>
      </w:r>
      <w:r w:rsidRPr="00F91D41">
        <w:t xml:space="preserve"> the revised estimate. This was primarily driven by lower </w:t>
      </w:r>
      <w:r>
        <w:t>payroll tax of $787 million, including $673 million of payroll tax refunds and waivers provided by the Government as part of the Economic Survival Package response to COVID</w:t>
      </w:r>
      <w:r>
        <w:noBreakHyphen/>
        <w:t>19, as well as lower gambling taxes resulting from the temporary closure of Crown Casino, hotels and clubs in the last few months of the year as part of the Government’s public health response to COVID</w:t>
      </w:r>
      <w:r>
        <w:noBreakHyphen/>
        <w:t>19.</w:t>
      </w:r>
    </w:p>
    <w:bookmarkEnd w:id="22"/>
    <w:p w14:paraId="4BC6AA83" w14:textId="77777777" w:rsidR="001C7BE5" w:rsidRDefault="001C7BE5" w:rsidP="001C7BE5">
      <w:pPr>
        <w:pStyle w:val="Heading20"/>
        <w:spacing w:before="0"/>
      </w:pPr>
      <w:r>
        <w:br w:type="column"/>
      </w:r>
    </w:p>
    <w:p w14:paraId="1F8831D1" w14:textId="77777777" w:rsidR="001C7BE5" w:rsidRPr="00F91D41" w:rsidRDefault="001C7BE5" w:rsidP="001C7BE5">
      <w:pPr>
        <w:ind w:right="283"/>
      </w:pPr>
      <w:r w:rsidRPr="00F91D41">
        <w:t xml:space="preserve">The </w:t>
      </w:r>
      <w:r>
        <w:t>decrease of $418 million in taxation revenue compared with</w:t>
      </w:r>
      <w:r w:rsidRPr="00F91D41">
        <w:t xml:space="preserve"> </w:t>
      </w:r>
      <w:r>
        <w:t>2018-19</w:t>
      </w:r>
      <w:r w:rsidRPr="00F91D41">
        <w:t xml:space="preserve"> is attributable to</w:t>
      </w:r>
      <w:r>
        <w:t xml:space="preserve"> the same reasons as the variance compared to the revised budget, partially offset by </w:t>
      </w:r>
      <w:r w:rsidRPr="00436BC4">
        <w:t>an increase in land transfer duty in 2019-20 as a result of an improvement in Victorian dwelling prices before the onset of COVID-19</w:t>
      </w:r>
      <w:r w:rsidRPr="00A23751">
        <w:t>.</w:t>
      </w:r>
      <w:r>
        <w:t xml:space="preserve"> Due to the lag associated with property settlements, most of the impact of COVID-19 on land transfer duty collections will occur from 2020-21.</w:t>
      </w:r>
    </w:p>
    <w:bookmarkEnd w:id="21"/>
    <w:p w14:paraId="46EBEAAE" w14:textId="77777777" w:rsidR="001C7BE5" w:rsidRDefault="001C7BE5" w:rsidP="001C7BE5">
      <w:pPr>
        <w:spacing w:after="100" w:line="259" w:lineRule="auto"/>
      </w:pPr>
    </w:p>
    <w:p w14:paraId="6396E130" w14:textId="77777777" w:rsidR="001C7BE5" w:rsidRPr="00F91D41" w:rsidRDefault="001C7BE5" w:rsidP="001C7BE5">
      <w:pPr>
        <w:ind w:right="283"/>
        <w:sectPr w:rsidR="001C7BE5" w:rsidRPr="00F91D41" w:rsidSect="001C7BE5">
          <w:type w:val="continuous"/>
          <w:pgSz w:w="11906" w:h="16838" w:code="9"/>
          <w:pgMar w:top="1134" w:right="991" w:bottom="1134" w:left="1134" w:header="624" w:footer="567" w:gutter="0"/>
          <w:cols w:num="2" w:space="708"/>
          <w:docGrid w:linePitch="360"/>
        </w:sectPr>
      </w:pPr>
    </w:p>
    <w:p w14:paraId="2E49CF52" w14:textId="77777777" w:rsidR="001C7BE5" w:rsidRPr="00F91D41" w:rsidRDefault="001C7BE5" w:rsidP="001C7BE5">
      <w:pPr>
        <w:rPr>
          <w:rFonts w:asciiTheme="majorHAnsi" w:hAnsiTheme="majorHAnsi"/>
          <w:b/>
          <w:spacing w:val="-2"/>
        </w:rPr>
      </w:pPr>
      <w:r w:rsidRPr="00F91D41">
        <w:br w:type="page"/>
      </w:r>
    </w:p>
    <w:p w14:paraId="60A3514E" w14:textId="77777777" w:rsidR="001C7BE5" w:rsidRDefault="001C7BE5" w:rsidP="001C7BE5">
      <w:pPr>
        <w:pStyle w:val="TableHeading"/>
      </w:pPr>
      <w:r w:rsidRPr="00F91D41">
        <w:lastRenderedPageBreak/>
        <w:t xml:space="preserve">Table 2.3: </w:t>
      </w:r>
      <w:r w:rsidRPr="00F91D41">
        <w:tab/>
        <w:t>Taxation</w:t>
      </w:r>
      <w:r>
        <w:t xml:space="preserve"> </w:t>
      </w:r>
      <w:r w:rsidRPr="009E066A">
        <w:rPr>
          <w:vertAlign w:val="superscript"/>
        </w:rPr>
        <w:t>(a)</w:t>
      </w:r>
      <w:r w:rsidRPr="00F91D41">
        <w:tab/>
        <w:t xml:space="preserve">($ million) </w:t>
      </w:r>
    </w:p>
    <w:tbl>
      <w:tblPr>
        <w:tblStyle w:val="DTFTable"/>
        <w:tblW w:w="9639" w:type="dxa"/>
        <w:tblLayout w:type="fixed"/>
        <w:tblLook w:val="06E0" w:firstRow="1" w:lastRow="1" w:firstColumn="1" w:lastColumn="0" w:noHBand="1" w:noVBand="1"/>
      </w:tblPr>
      <w:tblGrid>
        <w:gridCol w:w="5104"/>
        <w:gridCol w:w="907"/>
        <w:gridCol w:w="907"/>
        <w:gridCol w:w="907"/>
        <w:gridCol w:w="907"/>
        <w:gridCol w:w="907"/>
      </w:tblGrid>
      <w:tr w:rsidR="001C7BE5" w14:paraId="07C70104"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4" w:type="dxa"/>
          </w:tcPr>
          <w:p w14:paraId="74731957" w14:textId="70372B80" w:rsidR="001C7BE5" w:rsidRDefault="001C7BE5"/>
        </w:tc>
        <w:tc>
          <w:tcPr>
            <w:tcW w:w="907" w:type="dxa"/>
          </w:tcPr>
          <w:p w14:paraId="7EA0100B"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actual</w:t>
            </w:r>
          </w:p>
        </w:tc>
        <w:tc>
          <w:tcPr>
            <w:tcW w:w="907" w:type="dxa"/>
          </w:tcPr>
          <w:p w14:paraId="5D94767F"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revised</w:t>
            </w:r>
          </w:p>
        </w:tc>
        <w:tc>
          <w:tcPr>
            <w:tcW w:w="907" w:type="dxa"/>
          </w:tcPr>
          <w:p w14:paraId="2392D3C2" w14:textId="77777777" w:rsidR="001C7BE5" w:rsidRDefault="001C7BE5">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52D28959" w14:textId="77777777" w:rsidR="001C7BE5" w:rsidRDefault="001C7BE5">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71EC0D4C"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r>
              <w:br/>
              <w:t>actual</w:t>
            </w:r>
          </w:p>
        </w:tc>
      </w:tr>
      <w:tr w:rsidR="001C7BE5" w14:paraId="6CB6AE9A"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787EB936" w14:textId="77777777" w:rsidR="001C7BE5" w:rsidRDefault="001C7BE5">
            <w:r>
              <w:rPr>
                <w:b/>
              </w:rPr>
              <w:t>Taxes on employers’ payroll and labour force</w:t>
            </w:r>
          </w:p>
        </w:tc>
        <w:tc>
          <w:tcPr>
            <w:tcW w:w="907" w:type="dxa"/>
            <w:tcBorders>
              <w:bottom w:val="single" w:sz="6" w:space="0" w:color="auto"/>
            </w:tcBorders>
          </w:tcPr>
          <w:p w14:paraId="309446C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5 803</w:t>
            </w:r>
          </w:p>
        </w:tc>
        <w:tc>
          <w:tcPr>
            <w:tcW w:w="907" w:type="dxa"/>
            <w:tcBorders>
              <w:bottom w:val="single" w:sz="6" w:space="0" w:color="auto"/>
            </w:tcBorders>
          </w:tcPr>
          <w:p w14:paraId="436B1096"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6 590</w:t>
            </w:r>
          </w:p>
        </w:tc>
        <w:tc>
          <w:tcPr>
            <w:tcW w:w="907" w:type="dxa"/>
            <w:tcBorders>
              <w:bottom w:val="single" w:sz="6" w:space="0" w:color="auto"/>
            </w:tcBorders>
          </w:tcPr>
          <w:p w14:paraId="7D68265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(787)</w:t>
            </w:r>
          </w:p>
        </w:tc>
        <w:tc>
          <w:tcPr>
            <w:tcW w:w="907" w:type="dxa"/>
            <w:tcBorders>
              <w:bottom w:val="single" w:sz="6" w:space="0" w:color="auto"/>
            </w:tcBorders>
          </w:tcPr>
          <w:p w14:paraId="1F943F1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(12)</w:t>
            </w:r>
          </w:p>
        </w:tc>
        <w:tc>
          <w:tcPr>
            <w:tcW w:w="907" w:type="dxa"/>
            <w:tcBorders>
              <w:bottom w:val="single" w:sz="6" w:space="0" w:color="auto"/>
            </w:tcBorders>
          </w:tcPr>
          <w:p w14:paraId="1543FFB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6 280</w:t>
            </w:r>
          </w:p>
        </w:tc>
      </w:tr>
      <w:tr w:rsidR="001C7BE5" w14:paraId="7F7C6C91"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37554BF2" w14:textId="77777777" w:rsidR="001C7BE5" w:rsidRDefault="001C7BE5">
            <w:r>
              <w:rPr>
                <w:b/>
              </w:rPr>
              <w:t>Taxes on immovable property</w:t>
            </w:r>
          </w:p>
        </w:tc>
        <w:tc>
          <w:tcPr>
            <w:tcW w:w="907" w:type="dxa"/>
            <w:tcBorders>
              <w:top w:val="single" w:sz="6" w:space="0" w:color="auto"/>
            </w:tcBorders>
          </w:tcPr>
          <w:p w14:paraId="5E4F6272"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6809FF5"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F854D1A"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7EBA2C8"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5D09F5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19876E87" w14:textId="77777777">
        <w:tc>
          <w:tcPr>
            <w:cnfStyle w:val="001000000000" w:firstRow="0" w:lastRow="0" w:firstColumn="1" w:lastColumn="0" w:oddVBand="0" w:evenVBand="0" w:oddHBand="0" w:evenHBand="0" w:firstRowFirstColumn="0" w:firstRowLastColumn="0" w:lastRowFirstColumn="0" w:lastRowLastColumn="0"/>
            <w:tcW w:w="5104" w:type="dxa"/>
          </w:tcPr>
          <w:p w14:paraId="635DF2D5" w14:textId="77777777" w:rsidR="001C7BE5" w:rsidRDefault="001C7BE5">
            <w:r>
              <w:t>Land tax</w:t>
            </w:r>
          </w:p>
        </w:tc>
        <w:tc>
          <w:tcPr>
            <w:tcW w:w="907" w:type="dxa"/>
          </w:tcPr>
          <w:p w14:paraId="2639AE78" w14:textId="77777777" w:rsidR="001C7BE5" w:rsidRDefault="001C7BE5">
            <w:pPr>
              <w:cnfStyle w:val="000000000000" w:firstRow="0" w:lastRow="0" w:firstColumn="0" w:lastColumn="0" w:oddVBand="0" w:evenVBand="0" w:oddHBand="0" w:evenHBand="0" w:firstRowFirstColumn="0" w:firstRowLastColumn="0" w:lastRowFirstColumn="0" w:lastRowLastColumn="0"/>
            </w:pPr>
            <w:r>
              <w:t>3 447</w:t>
            </w:r>
          </w:p>
        </w:tc>
        <w:tc>
          <w:tcPr>
            <w:tcW w:w="907" w:type="dxa"/>
          </w:tcPr>
          <w:p w14:paraId="0DE70A50" w14:textId="77777777" w:rsidR="001C7BE5" w:rsidRDefault="001C7BE5">
            <w:pPr>
              <w:cnfStyle w:val="000000000000" w:firstRow="0" w:lastRow="0" w:firstColumn="0" w:lastColumn="0" w:oddVBand="0" w:evenVBand="0" w:oddHBand="0" w:evenHBand="0" w:firstRowFirstColumn="0" w:firstRowLastColumn="0" w:lastRowFirstColumn="0" w:lastRowLastColumn="0"/>
            </w:pPr>
            <w:r>
              <w:t>3 545</w:t>
            </w:r>
          </w:p>
        </w:tc>
        <w:tc>
          <w:tcPr>
            <w:tcW w:w="907" w:type="dxa"/>
          </w:tcPr>
          <w:p w14:paraId="738354EF" w14:textId="77777777" w:rsidR="001C7BE5" w:rsidRDefault="001C7BE5">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105E45AB"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0BA379E1" w14:textId="77777777" w:rsidR="001C7BE5" w:rsidRDefault="001C7BE5">
            <w:pPr>
              <w:cnfStyle w:val="000000000000" w:firstRow="0" w:lastRow="0" w:firstColumn="0" w:lastColumn="0" w:oddVBand="0" w:evenVBand="0" w:oddHBand="0" w:evenHBand="0" w:firstRowFirstColumn="0" w:firstRowLastColumn="0" w:lastRowFirstColumn="0" w:lastRowLastColumn="0"/>
            </w:pPr>
            <w:r>
              <w:t>3 509</w:t>
            </w:r>
          </w:p>
        </w:tc>
      </w:tr>
      <w:tr w:rsidR="001C7BE5" w14:paraId="1580C954" w14:textId="77777777">
        <w:tc>
          <w:tcPr>
            <w:cnfStyle w:val="001000000000" w:firstRow="0" w:lastRow="0" w:firstColumn="1" w:lastColumn="0" w:oddVBand="0" w:evenVBand="0" w:oddHBand="0" w:evenHBand="0" w:firstRowFirstColumn="0" w:firstRowLastColumn="0" w:lastRowFirstColumn="0" w:lastRowLastColumn="0"/>
            <w:tcW w:w="5104" w:type="dxa"/>
          </w:tcPr>
          <w:p w14:paraId="7BA7F6F3" w14:textId="77777777" w:rsidR="001C7BE5" w:rsidRDefault="001C7BE5">
            <w:r>
              <w:t>Fire Services Property Levy</w:t>
            </w:r>
          </w:p>
        </w:tc>
        <w:tc>
          <w:tcPr>
            <w:tcW w:w="907" w:type="dxa"/>
          </w:tcPr>
          <w:p w14:paraId="75B9B42C" w14:textId="77777777" w:rsidR="001C7BE5" w:rsidRDefault="001C7BE5">
            <w:pPr>
              <w:cnfStyle w:val="000000000000" w:firstRow="0" w:lastRow="0" w:firstColumn="0" w:lastColumn="0" w:oddVBand="0" w:evenVBand="0" w:oddHBand="0" w:evenHBand="0" w:firstRowFirstColumn="0" w:firstRowLastColumn="0" w:lastRowFirstColumn="0" w:lastRowLastColumn="0"/>
            </w:pPr>
            <w:r>
              <w:t>708</w:t>
            </w:r>
          </w:p>
        </w:tc>
        <w:tc>
          <w:tcPr>
            <w:tcW w:w="907" w:type="dxa"/>
          </w:tcPr>
          <w:p w14:paraId="7041EB66" w14:textId="77777777" w:rsidR="001C7BE5" w:rsidRDefault="001C7BE5">
            <w:pPr>
              <w:cnfStyle w:val="000000000000" w:firstRow="0" w:lastRow="0" w:firstColumn="0" w:lastColumn="0" w:oddVBand="0" w:evenVBand="0" w:oddHBand="0" w:evenHBand="0" w:firstRowFirstColumn="0" w:firstRowLastColumn="0" w:lastRowFirstColumn="0" w:lastRowLastColumn="0"/>
            </w:pPr>
            <w:r>
              <w:t>709</w:t>
            </w:r>
          </w:p>
        </w:tc>
        <w:tc>
          <w:tcPr>
            <w:tcW w:w="907" w:type="dxa"/>
          </w:tcPr>
          <w:p w14:paraId="2BF0AC28" w14:textId="77777777" w:rsidR="001C7BE5" w:rsidRDefault="001C7BE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B0936FF" w14:textId="77777777" w:rsidR="001C7BE5" w:rsidRDefault="001C7BE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8FC4E1" w14:textId="77777777" w:rsidR="001C7BE5" w:rsidRDefault="001C7BE5">
            <w:pPr>
              <w:cnfStyle w:val="000000000000" w:firstRow="0" w:lastRow="0" w:firstColumn="0" w:lastColumn="0" w:oddVBand="0" w:evenVBand="0" w:oddHBand="0" w:evenHBand="0" w:firstRowFirstColumn="0" w:firstRowLastColumn="0" w:lastRowFirstColumn="0" w:lastRowLastColumn="0"/>
            </w:pPr>
            <w:r>
              <w:t>648</w:t>
            </w:r>
          </w:p>
        </w:tc>
      </w:tr>
      <w:tr w:rsidR="001C7BE5" w14:paraId="0188D4B5" w14:textId="77777777">
        <w:tc>
          <w:tcPr>
            <w:cnfStyle w:val="001000000000" w:firstRow="0" w:lastRow="0" w:firstColumn="1" w:lastColumn="0" w:oddVBand="0" w:evenVBand="0" w:oddHBand="0" w:evenHBand="0" w:firstRowFirstColumn="0" w:firstRowLastColumn="0" w:lastRowFirstColumn="0" w:lastRowLastColumn="0"/>
            <w:tcW w:w="5104" w:type="dxa"/>
          </w:tcPr>
          <w:p w14:paraId="08B849FA" w14:textId="77777777" w:rsidR="001C7BE5" w:rsidRDefault="001C7BE5">
            <w:r>
              <w:t>Congestion levy</w:t>
            </w:r>
          </w:p>
        </w:tc>
        <w:tc>
          <w:tcPr>
            <w:tcW w:w="907" w:type="dxa"/>
          </w:tcPr>
          <w:p w14:paraId="20FAA09D" w14:textId="77777777" w:rsidR="001C7BE5" w:rsidRDefault="001C7BE5">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49F061A1" w14:textId="77777777" w:rsidR="001C7BE5" w:rsidRDefault="001C7BE5">
            <w:pPr>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25DE38FA" w14:textId="77777777" w:rsidR="001C7BE5" w:rsidRDefault="001C7BE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93CA057" w14:textId="77777777" w:rsidR="001C7BE5" w:rsidRDefault="001C7BE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5E01B6D" w14:textId="77777777" w:rsidR="001C7BE5" w:rsidRDefault="001C7BE5">
            <w:pPr>
              <w:cnfStyle w:val="000000000000" w:firstRow="0" w:lastRow="0" w:firstColumn="0" w:lastColumn="0" w:oddVBand="0" w:evenVBand="0" w:oddHBand="0" w:evenHBand="0" w:firstRowFirstColumn="0" w:firstRowLastColumn="0" w:lastRowFirstColumn="0" w:lastRowLastColumn="0"/>
            </w:pPr>
            <w:r>
              <w:t>111</w:t>
            </w:r>
          </w:p>
        </w:tc>
      </w:tr>
      <w:tr w:rsidR="001C7BE5" w14:paraId="1457ED41"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7954C864" w14:textId="77777777" w:rsidR="001C7BE5" w:rsidRDefault="001C7BE5">
            <w:r>
              <w:t>Metropolitan improvement levy</w:t>
            </w:r>
          </w:p>
        </w:tc>
        <w:tc>
          <w:tcPr>
            <w:tcW w:w="907" w:type="dxa"/>
            <w:tcBorders>
              <w:bottom w:val="single" w:sz="6" w:space="0" w:color="auto"/>
            </w:tcBorders>
          </w:tcPr>
          <w:p w14:paraId="44989DB7" w14:textId="77777777" w:rsidR="001C7BE5" w:rsidRDefault="001C7BE5">
            <w:pPr>
              <w:cnfStyle w:val="000000000000" w:firstRow="0" w:lastRow="0" w:firstColumn="0" w:lastColumn="0" w:oddVBand="0" w:evenVBand="0" w:oddHBand="0" w:evenHBand="0" w:firstRowFirstColumn="0" w:firstRowLastColumn="0" w:lastRowFirstColumn="0" w:lastRowLastColumn="0"/>
            </w:pPr>
            <w:r>
              <w:t>190</w:t>
            </w:r>
          </w:p>
        </w:tc>
        <w:tc>
          <w:tcPr>
            <w:tcW w:w="907" w:type="dxa"/>
            <w:tcBorders>
              <w:bottom w:val="single" w:sz="6" w:space="0" w:color="auto"/>
            </w:tcBorders>
          </w:tcPr>
          <w:p w14:paraId="2DE73E63" w14:textId="77777777" w:rsidR="001C7BE5" w:rsidRDefault="001C7BE5">
            <w:pPr>
              <w:cnfStyle w:val="000000000000" w:firstRow="0" w:lastRow="0" w:firstColumn="0" w:lastColumn="0" w:oddVBand="0" w:evenVBand="0" w:oddHBand="0" w:evenHBand="0" w:firstRowFirstColumn="0" w:firstRowLastColumn="0" w:lastRowFirstColumn="0" w:lastRowLastColumn="0"/>
            </w:pPr>
            <w:r>
              <w:t>183</w:t>
            </w:r>
          </w:p>
        </w:tc>
        <w:tc>
          <w:tcPr>
            <w:tcW w:w="907" w:type="dxa"/>
            <w:tcBorders>
              <w:bottom w:val="single" w:sz="6" w:space="0" w:color="auto"/>
            </w:tcBorders>
          </w:tcPr>
          <w:p w14:paraId="1B512BB1" w14:textId="77777777" w:rsidR="001C7BE5" w:rsidRDefault="001C7BE5">
            <w:pPr>
              <w:cnfStyle w:val="000000000000" w:firstRow="0" w:lastRow="0" w:firstColumn="0" w:lastColumn="0" w:oddVBand="0" w:evenVBand="0" w:oddHBand="0" w:evenHBand="0" w:firstRowFirstColumn="0" w:firstRowLastColumn="0" w:lastRowFirstColumn="0" w:lastRowLastColumn="0"/>
            </w:pPr>
            <w:r>
              <w:t>7</w:t>
            </w:r>
          </w:p>
        </w:tc>
        <w:tc>
          <w:tcPr>
            <w:tcW w:w="907" w:type="dxa"/>
            <w:tcBorders>
              <w:bottom w:val="single" w:sz="6" w:space="0" w:color="auto"/>
            </w:tcBorders>
          </w:tcPr>
          <w:p w14:paraId="1405E2F8" w14:textId="77777777" w:rsidR="001C7BE5" w:rsidRDefault="001C7BE5">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40E10A60" w14:textId="77777777" w:rsidR="001C7BE5" w:rsidRDefault="001C7BE5">
            <w:pPr>
              <w:cnfStyle w:val="000000000000" w:firstRow="0" w:lastRow="0" w:firstColumn="0" w:lastColumn="0" w:oddVBand="0" w:evenVBand="0" w:oddHBand="0" w:evenHBand="0" w:firstRowFirstColumn="0" w:firstRowLastColumn="0" w:lastRowFirstColumn="0" w:lastRowLastColumn="0"/>
            </w:pPr>
            <w:r>
              <w:t>174</w:t>
            </w:r>
          </w:p>
        </w:tc>
      </w:tr>
      <w:tr w:rsidR="001C7BE5" w14:paraId="35DF56B9"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0C358B11" w14:textId="77777777" w:rsidR="001C7BE5" w:rsidRDefault="001C7BE5">
            <w:r>
              <w:rPr>
                <w:b/>
              </w:rPr>
              <w:t>Total taxes on property</w:t>
            </w:r>
          </w:p>
        </w:tc>
        <w:tc>
          <w:tcPr>
            <w:tcW w:w="907" w:type="dxa"/>
            <w:tcBorders>
              <w:top w:val="single" w:sz="6" w:space="0" w:color="auto"/>
              <w:bottom w:val="single" w:sz="6" w:space="0" w:color="auto"/>
            </w:tcBorders>
          </w:tcPr>
          <w:p w14:paraId="7D24C458"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4 455</w:t>
            </w:r>
          </w:p>
        </w:tc>
        <w:tc>
          <w:tcPr>
            <w:tcW w:w="907" w:type="dxa"/>
            <w:tcBorders>
              <w:top w:val="single" w:sz="6" w:space="0" w:color="auto"/>
              <w:bottom w:val="single" w:sz="6" w:space="0" w:color="auto"/>
            </w:tcBorders>
          </w:tcPr>
          <w:p w14:paraId="068D5484"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4 538</w:t>
            </w:r>
          </w:p>
        </w:tc>
        <w:tc>
          <w:tcPr>
            <w:tcW w:w="907" w:type="dxa"/>
            <w:tcBorders>
              <w:top w:val="single" w:sz="6" w:space="0" w:color="auto"/>
              <w:bottom w:val="single" w:sz="6" w:space="0" w:color="auto"/>
            </w:tcBorders>
          </w:tcPr>
          <w:p w14:paraId="76EFF8D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(83)</w:t>
            </w:r>
          </w:p>
        </w:tc>
        <w:tc>
          <w:tcPr>
            <w:tcW w:w="907" w:type="dxa"/>
            <w:tcBorders>
              <w:top w:val="single" w:sz="6" w:space="0" w:color="auto"/>
              <w:bottom w:val="single" w:sz="6" w:space="0" w:color="auto"/>
            </w:tcBorders>
          </w:tcPr>
          <w:p w14:paraId="6F29FC0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6" w:space="0" w:color="auto"/>
            </w:tcBorders>
          </w:tcPr>
          <w:p w14:paraId="38B5EA0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4 442</w:t>
            </w:r>
          </w:p>
        </w:tc>
      </w:tr>
      <w:tr w:rsidR="001C7BE5" w14:paraId="41FB58EF"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540EC4AF" w14:textId="77777777" w:rsidR="001C7BE5" w:rsidRDefault="001C7BE5">
            <w:r>
              <w:rPr>
                <w:b/>
              </w:rPr>
              <w:t>Gambling taxes</w:t>
            </w:r>
          </w:p>
        </w:tc>
        <w:tc>
          <w:tcPr>
            <w:tcW w:w="907" w:type="dxa"/>
            <w:tcBorders>
              <w:top w:val="single" w:sz="6" w:space="0" w:color="auto"/>
            </w:tcBorders>
          </w:tcPr>
          <w:p w14:paraId="559C405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65E4B56"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A7CFF61"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85DFD9C"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8D72D8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7979EAB8" w14:textId="77777777">
        <w:tc>
          <w:tcPr>
            <w:cnfStyle w:val="001000000000" w:firstRow="0" w:lastRow="0" w:firstColumn="1" w:lastColumn="0" w:oddVBand="0" w:evenVBand="0" w:oddHBand="0" w:evenHBand="0" w:firstRowFirstColumn="0" w:firstRowLastColumn="0" w:lastRowFirstColumn="0" w:lastRowLastColumn="0"/>
            <w:tcW w:w="5104" w:type="dxa"/>
          </w:tcPr>
          <w:p w14:paraId="628F9314" w14:textId="77777777" w:rsidR="001C7BE5" w:rsidRDefault="001C7BE5">
            <w:r>
              <w:t>Public lotteries</w:t>
            </w:r>
          </w:p>
        </w:tc>
        <w:tc>
          <w:tcPr>
            <w:tcW w:w="907" w:type="dxa"/>
          </w:tcPr>
          <w:p w14:paraId="390A4055" w14:textId="77777777" w:rsidR="001C7BE5" w:rsidRDefault="001C7BE5">
            <w:pPr>
              <w:cnfStyle w:val="000000000000" w:firstRow="0" w:lastRow="0" w:firstColumn="0" w:lastColumn="0" w:oddVBand="0" w:evenVBand="0" w:oddHBand="0" w:evenHBand="0" w:firstRowFirstColumn="0" w:firstRowLastColumn="0" w:lastRowFirstColumn="0" w:lastRowLastColumn="0"/>
            </w:pPr>
            <w:r>
              <w:t>530</w:t>
            </w:r>
          </w:p>
        </w:tc>
        <w:tc>
          <w:tcPr>
            <w:tcW w:w="907" w:type="dxa"/>
          </w:tcPr>
          <w:p w14:paraId="5952BD17" w14:textId="77777777" w:rsidR="001C7BE5" w:rsidRDefault="001C7BE5">
            <w:pPr>
              <w:cnfStyle w:val="000000000000" w:firstRow="0" w:lastRow="0" w:firstColumn="0" w:lastColumn="0" w:oddVBand="0" w:evenVBand="0" w:oddHBand="0" w:evenHBand="0" w:firstRowFirstColumn="0" w:firstRowLastColumn="0" w:lastRowFirstColumn="0" w:lastRowLastColumn="0"/>
            </w:pPr>
            <w:r>
              <w:t>502</w:t>
            </w:r>
          </w:p>
        </w:tc>
        <w:tc>
          <w:tcPr>
            <w:tcW w:w="907" w:type="dxa"/>
          </w:tcPr>
          <w:p w14:paraId="562D0EBE" w14:textId="77777777" w:rsidR="001C7BE5" w:rsidRDefault="001C7BE5">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199B84BD" w14:textId="77777777" w:rsidR="001C7BE5" w:rsidRDefault="001C7BE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7E4007D8" w14:textId="77777777" w:rsidR="001C7BE5" w:rsidRDefault="001C7BE5">
            <w:pPr>
              <w:cnfStyle w:val="000000000000" w:firstRow="0" w:lastRow="0" w:firstColumn="0" w:lastColumn="0" w:oddVBand="0" w:evenVBand="0" w:oddHBand="0" w:evenHBand="0" w:firstRowFirstColumn="0" w:firstRowLastColumn="0" w:lastRowFirstColumn="0" w:lastRowLastColumn="0"/>
            </w:pPr>
            <w:r>
              <w:t>523</w:t>
            </w:r>
          </w:p>
        </w:tc>
      </w:tr>
      <w:tr w:rsidR="001C7BE5" w14:paraId="3062E480" w14:textId="77777777">
        <w:tc>
          <w:tcPr>
            <w:cnfStyle w:val="001000000000" w:firstRow="0" w:lastRow="0" w:firstColumn="1" w:lastColumn="0" w:oddVBand="0" w:evenVBand="0" w:oddHBand="0" w:evenHBand="0" w:firstRowFirstColumn="0" w:firstRowLastColumn="0" w:lastRowFirstColumn="0" w:lastRowLastColumn="0"/>
            <w:tcW w:w="5104" w:type="dxa"/>
          </w:tcPr>
          <w:p w14:paraId="552E7B6B" w14:textId="77777777" w:rsidR="001C7BE5" w:rsidRDefault="001C7BE5">
            <w:r>
              <w:t>Electronic gaming machines</w:t>
            </w:r>
          </w:p>
        </w:tc>
        <w:tc>
          <w:tcPr>
            <w:tcW w:w="907" w:type="dxa"/>
          </w:tcPr>
          <w:p w14:paraId="7341AB55" w14:textId="77777777" w:rsidR="001C7BE5" w:rsidRDefault="001C7BE5">
            <w:pPr>
              <w:cnfStyle w:val="000000000000" w:firstRow="0" w:lastRow="0" w:firstColumn="0" w:lastColumn="0" w:oddVBand="0" w:evenVBand="0" w:oddHBand="0" w:evenHBand="0" w:firstRowFirstColumn="0" w:firstRowLastColumn="0" w:lastRowFirstColumn="0" w:lastRowLastColumn="0"/>
            </w:pPr>
            <w:r>
              <w:t>844</w:t>
            </w:r>
          </w:p>
        </w:tc>
        <w:tc>
          <w:tcPr>
            <w:tcW w:w="907" w:type="dxa"/>
          </w:tcPr>
          <w:p w14:paraId="3956D88F" w14:textId="77777777" w:rsidR="001C7BE5" w:rsidRDefault="001C7BE5">
            <w:pPr>
              <w:cnfStyle w:val="000000000000" w:firstRow="0" w:lastRow="0" w:firstColumn="0" w:lastColumn="0" w:oddVBand="0" w:evenVBand="0" w:oddHBand="0" w:evenHBand="0" w:firstRowFirstColumn="0" w:firstRowLastColumn="0" w:lastRowFirstColumn="0" w:lastRowLastColumn="0"/>
            </w:pPr>
            <w:r>
              <w:t>1 115</w:t>
            </w:r>
          </w:p>
        </w:tc>
        <w:tc>
          <w:tcPr>
            <w:tcW w:w="907" w:type="dxa"/>
          </w:tcPr>
          <w:p w14:paraId="53BEC961" w14:textId="77777777" w:rsidR="001C7BE5" w:rsidRDefault="001C7BE5">
            <w:pPr>
              <w:cnfStyle w:val="000000000000" w:firstRow="0" w:lastRow="0" w:firstColumn="0" w:lastColumn="0" w:oddVBand="0" w:evenVBand="0" w:oddHBand="0" w:evenHBand="0" w:firstRowFirstColumn="0" w:firstRowLastColumn="0" w:lastRowFirstColumn="0" w:lastRowLastColumn="0"/>
            </w:pPr>
            <w:r>
              <w:t>(271)</w:t>
            </w:r>
          </w:p>
        </w:tc>
        <w:tc>
          <w:tcPr>
            <w:tcW w:w="907" w:type="dxa"/>
          </w:tcPr>
          <w:p w14:paraId="59406980" w14:textId="77777777" w:rsidR="001C7BE5" w:rsidRDefault="001C7BE5">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171C367C" w14:textId="77777777" w:rsidR="001C7BE5" w:rsidRDefault="001C7BE5">
            <w:pPr>
              <w:cnfStyle w:val="000000000000" w:firstRow="0" w:lastRow="0" w:firstColumn="0" w:lastColumn="0" w:oddVBand="0" w:evenVBand="0" w:oddHBand="0" w:evenHBand="0" w:firstRowFirstColumn="0" w:firstRowLastColumn="0" w:lastRowFirstColumn="0" w:lastRowLastColumn="0"/>
            </w:pPr>
            <w:r>
              <w:t>1 121</w:t>
            </w:r>
          </w:p>
        </w:tc>
      </w:tr>
      <w:tr w:rsidR="001C7BE5" w14:paraId="2589337A" w14:textId="77777777">
        <w:tc>
          <w:tcPr>
            <w:cnfStyle w:val="001000000000" w:firstRow="0" w:lastRow="0" w:firstColumn="1" w:lastColumn="0" w:oddVBand="0" w:evenVBand="0" w:oddHBand="0" w:evenHBand="0" w:firstRowFirstColumn="0" w:firstRowLastColumn="0" w:lastRowFirstColumn="0" w:lastRowLastColumn="0"/>
            <w:tcW w:w="5104" w:type="dxa"/>
          </w:tcPr>
          <w:p w14:paraId="5CE4D7D8" w14:textId="77777777" w:rsidR="001C7BE5" w:rsidRDefault="001C7BE5">
            <w:r>
              <w:t>Casino</w:t>
            </w:r>
          </w:p>
        </w:tc>
        <w:tc>
          <w:tcPr>
            <w:tcW w:w="907" w:type="dxa"/>
          </w:tcPr>
          <w:p w14:paraId="52394F09" w14:textId="77777777" w:rsidR="001C7BE5" w:rsidRDefault="001C7BE5">
            <w:pPr>
              <w:cnfStyle w:val="000000000000" w:firstRow="0" w:lastRow="0" w:firstColumn="0" w:lastColumn="0" w:oddVBand="0" w:evenVBand="0" w:oddHBand="0" w:evenHBand="0" w:firstRowFirstColumn="0" w:firstRowLastColumn="0" w:lastRowFirstColumn="0" w:lastRowLastColumn="0"/>
            </w:pPr>
            <w:r>
              <w:t>161</w:t>
            </w:r>
          </w:p>
        </w:tc>
        <w:tc>
          <w:tcPr>
            <w:tcW w:w="907" w:type="dxa"/>
          </w:tcPr>
          <w:p w14:paraId="7B99F6BD" w14:textId="77777777" w:rsidR="001C7BE5" w:rsidRDefault="001C7BE5">
            <w:pPr>
              <w:cnfStyle w:val="000000000000" w:firstRow="0" w:lastRow="0" w:firstColumn="0" w:lastColumn="0" w:oddVBand="0" w:evenVBand="0" w:oddHBand="0" w:evenHBand="0" w:firstRowFirstColumn="0" w:firstRowLastColumn="0" w:lastRowFirstColumn="0" w:lastRowLastColumn="0"/>
            </w:pPr>
            <w:r>
              <w:t>233</w:t>
            </w:r>
          </w:p>
        </w:tc>
        <w:tc>
          <w:tcPr>
            <w:tcW w:w="907" w:type="dxa"/>
          </w:tcPr>
          <w:p w14:paraId="5C9BB522" w14:textId="77777777" w:rsidR="001C7BE5" w:rsidRDefault="001C7BE5">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5C80B896" w14:textId="77777777" w:rsidR="001C7BE5" w:rsidRDefault="001C7BE5">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51362729" w14:textId="77777777" w:rsidR="001C7BE5" w:rsidRDefault="001C7BE5">
            <w:pPr>
              <w:cnfStyle w:val="000000000000" w:firstRow="0" w:lastRow="0" w:firstColumn="0" w:lastColumn="0" w:oddVBand="0" w:evenVBand="0" w:oddHBand="0" w:evenHBand="0" w:firstRowFirstColumn="0" w:firstRowLastColumn="0" w:lastRowFirstColumn="0" w:lastRowLastColumn="0"/>
            </w:pPr>
            <w:r>
              <w:t>241</w:t>
            </w:r>
          </w:p>
        </w:tc>
      </w:tr>
      <w:tr w:rsidR="001C7BE5" w14:paraId="5A076DD4" w14:textId="77777777">
        <w:tc>
          <w:tcPr>
            <w:cnfStyle w:val="001000000000" w:firstRow="0" w:lastRow="0" w:firstColumn="1" w:lastColumn="0" w:oddVBand="0" w:evenVBand="0" w:oddHBand="0" w:evenHBand="0" w:firstRowFirstColumn="0" w:firstRowLastColumn="0" w:lastRowFirstColumn="0" w:lastRowLastColumn="0"/>
            <w:tcW w:w="5104" w:type="dxa"/>
          </w:tcPr>
          <w:p w14:paraId="1B889229" w14:textId="77777777" w:rsidR="001C7BE5" w:rsidRDefault="001C7BE5">
            <w:r>
              <w:t>Racing and other sports betting</w:t>
            </w:r>
          </w:p>
        </w:tc>
        <w:tc>
          <w:tcPr>
            <w:tcW w:w="907" w:type="dxa"/>
          </w:tcPr>
          <w:p w14:paraId="615BE345" w14:textId="77777777" w:rsidR="001C7BE5" w:rsidRDefault="001C7BE5">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1D2AA6A2" w14:textId="77777777" w:rsidR="001C7BE5" w:rsidRDefault="001C7BE5">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08476328" w14:textId="77777777" w:rsidR="001C7BE5" w:rsidRDefault="001C7BE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5B3A1E4" w14:textId="77777777" w:rsidR="001C7BE5" w:rsidRDefault="001C7BE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7566FAF" w14:textId="77777777" w:rsidR="001C7BE5" w:rsidRDefault="001C7BE5">
            <w:pPr>
              <w:cnfStyle w:val="000000000000" w:firstRow="0" w:lastRow="0" w:firstColumn="0" w:lastColumn="0" w:oddVBand="0" w:evenVBand="0" w:oddHBand="0" w:evenHBand="0" w:firstRowFirstColumn="0" w:firstRowLastColumn="0" w:lastRowFirstColumn="0" w:lastRowLastColumn="0"/>
            </w:pPr>
            <w:r>
              <w:t>110</w:t>
            </w:r>
          </w:p>
        </w:tc>
      </w:tr>
      <w:tr w:rsidR="001C7BE5" w14:paraId="3B36297D" w14:textId="77777777">
        <w:tc>
          <w:tcPr>
            <w:cnfStyle w:val="001000000000" w:firstRow="0" w:lastRow="0" w:firstColumn="1" w:lastColumn="0" w:oddVBand="0" w:evenVBand="0" w:oddHBand="0" w:evenHBand="0" w:firstRowFirstColumn="0" w:firstRowLastColumn="0" w:lastRowFirstColumn="0" w:lastRowLastColumn="0"/>
            <w:tcW w:w="5104" w:type="dxa"/>
          </w:tcPr>
          <w:p w14:paraId="6A0D5560" w14:textId="77777777" w:rsidR="001C7BE5" w:rsidRDefault="001C7BE5">
            <w:r>
              <w:t>Other</w:t>
            </w:r>
          </w:p>
        </w:tc>
        <w:tc>
          <w:tcPr>
            <w:tcW w:w="907" w:type="dxa"/>
          </w:tcPr>
          <w:p w14:paraId="1C912B47" w14:textId="77777777" w:rsidR="001C7BE5" w:rsidRDefault="001C7BE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08360FC0" w14:textId="77777777" w:rsidR="001C7BE5" w:rsidRDefault="001C7BE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1D06DAC5" w14:textId="77777777" w:rsidR="001C7BE5" w:rsidRDefault="001C7BE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B037CE0" w14:textId="77777777" w:rsidR="001C7BE5" w:rsidRDefault="001C7BE5">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3FDA77E4" w14:textId="77777777" w:rsidR="001C7BE5" w:rsidRDefault="001C7BE5">
            <w:pPr>
              <w:cnfStyle w:val="000000000000" w:firstRow="0" w:lastRow="0" w:firstColumn="0" w:lastColumn="0" w:oddVBand="0" w:evenVBand="0" w:oddHBand="0" w:evenHBand="0" w:firstRowFirstColumn="0" w:firstRowLastColumn="0" w:lastRowFirstColumn="0" w:lastRowLastColumn="0"/>
            </w:pPr>
            <w:r>
              <w:t>11</w:t>
            </w:r>
          </w:p>
        </w:tc>
      </w:tr>
      <w:tr w:rsidR="001C7BE5" w14:paraId="616EF9F0" w14:textId="77777777">
        <w:tc>
          <w:tcPr>
            <w:cnfStyle w:val="001000000000" w:firstRow="0" w:lastRow="0" w:firstColumn="1" w:lastColumn="0" w:oddVBand="0" w:evenVBand="0" w:oddHBand="0" w:evenHBand="0" w:firstRowFirstColumn="0" w:firstRowLastColumn="0" w:lastRowFirstColumn="0" w:lastRowLastColumn="0"/>
            <w:tcW w:w="5104" w:type="dxa"/>
          </w:tcPr>
          <w:p w14:paraId="27E27B13" w14:textId="77777777" w:rsidR="001C7BE5" w:rsidRDefault="001C7BE5">
            <w:r>
              <w:rPr>
                <w:b/>
              </w:rPr>
              <w:t>Financial and capital transactions</w:t>
            </w:r>
          </w:p>
        </w:tc>
        <w:tc>
          <w:tcPr>
            <w:tcW w:w="907" w:type="dxa"/>
          </w:tcPr>
          <w:p w14:paraId="3698598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DAE55ED"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7423111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0531E03"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FB30261"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6C930D52" w14:textId="77777777">
        <w:tc>
          <w:tcPr>
            <w:cnfStyle w:val="001000000000" w:firstRow="0" w:lastRow="0" w:firstColumn="1" w:lastColumn="0" w:oddVBand="0" w:evenVBand="0" w:oddHBand="0" w:evenHBand="0" w:firstRowFirstColumn="0" w:firstRowLastColumn="0" w:lastRowFirstColumn="0" w:lastRowLastColumn="0"/>
            <w:tcW w:w="5104" w:type="dxa"/>
          </w:tcPr>
          <w:p w14:paraId="797744F5" w14:textId="77777777" w:rsidR="001C7BE5" w:rsidRDefault="001C7BE5">
            <w:r>
              <w:t>Land transfer duty</w:t>
            </w:r>
          </w:p>
        </w:tc>
        <w:tc>
          <w:tcPr>
            <w:tcW w:w="907" w:type="dxa"/>
          </w:tcPr>
          <w:p w14:paraId="6F9D5613" w14:textId="77777777" w:rsidR="001C7BE5" w:rsidRDefault="001C7BE5">
            <w:pPr>
              <w:cnfStyle w:val="000000000000" w:firstRow="0" w:lastRow="0" w:firstColumn="0" w:lastColumn="0" w:oddVBand="0" w:evenVBand="0" w:oddHBand="0" w:evenHBand="0" w:firstRowFirstColumn="0" w:firstRowLastColumn="0" w:lastRowFirstColumn="0" w:lastRowLastColumn="0"/>
            </w:pPr>
            <w:r>
              <w:t>6 143</w:t>
            </w:r>
          </w:p>
        </w:tc>
        <w:tc>
          <w:tcPr>
            <w:tcW w:w="907" w:type="dxa"/>
          </w:tcPr>
          <w:p w14:paraId="01FC067A" w14:textId="77777777" w:rsidR="001C7BE5" w:rsidRDefault="001C7BE5">
            <w:pPr>
              <w:cnfStyle w:val="000000000000" w:firstRow="0" w:lastRow="0" w:firstColumn="0" w:lastColumn="0" w:oddVBand="0" w:evenVBand="0" w:oddHBand="0" w:evenHBand="0" w:firstRowFirstColumn="0" w:firstRowLastColumn="0" w:lastRowFirstColumn="0" w:lastRowLastColumn="0"/>
            </w:pPr>
            <w:r>
              <w:t>6 025</w:t>
            </w:r>
          </w:p>
        </w:tc>
        <w:tc>
          <w:tcPr>
            <w:tcW w:w="907" w:type="dxa"/>
          </w:tcPr>
          <w:p w14:paraId="3C911544" w14:textId="77777777" w:rsidR="001C7BE5" w:rsidRDefault="001C7BE5">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24E9AC39" w14:textId="77777777" w:rsidR="001C7BE5" w:rsidRDefault="001C7BE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380BB02" w14:textId="77777777" w:rsidR="001C7BE5" w:rsidRDefault="001C7BE5">
            <w:pPr>
              <w:cnfStyle w:val="000000000000" w:firstRow="0" w:lastRow="0" w:firstColumn="0" w:lastColumn="0" w:oddVBand="0" w:evenVBand="0" w:oddHBand="0" w:evenHBand="0" w:firstRowFirstColumn="0" w:firstRowLastColumn="0" w:lastRowFirstColumn="0" w:lastRowLastColumn="0"/>
            </w:pPr>
            <w:r>
              <w:t>6 009</w:t>
            </w:r>
          </w:p>
        </w:tc>
      </w:tr>
      <w:tr w:rsidR="001C7BE5" w14:paraId="666C63C2" w14:textId="77777777">
        <w:tc>
          <w:tcPr>
            <w:cnfStyle w:val="001000000000" w:firstRow="0" w:lastRow="0" w:firstColumn="1" w:lastColumn="0" w:oddVBand="0" w:evenVBand="0" w:oddHBand="0" w:evenHBand="0" w:firstRowFirstColumn="0" w:firstRowLastColumn="0" w:lastRowFirstColumn="0" w:lastRowLastColumn="0"/>
            <w:tcW w:w="5104" w:type="dxa"/>
          </w:tcPr>
          <w:p w14:paraId="6072FB92" w14:textId="77777777" w:rsidR="001C7BE5" w:rsidRDefault="001C7BE5">
            <w:r>
              <w:t>Metropolitan planning levy</w:t>
            </w:r>
          </w:p>
        </w:tc>
        <w:tc>
          <w:tcPr>
            <w:tcW w:w="907" w:type="dxa"/>
          </w:tcPr>
          <w:p w14:paraId="362A08C0" w14:textId="77777777" w:rsidR="001C7BE5" w:rsidRDefault="001C7BE5">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059E7922" w14:textId="77777777" w:rsidR="001C7BE5" w:rsidRDefault="001C7BE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2B99B67D" w14:textId="77777777" w:rsidR="001C7BE5" w:rsidRDefault="001C7BE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2FAA889" w14:textId="77777777" w:rsidR="001C7BE5" w:rsidRDefault="001C7BE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2520626B" w14:textId="77777777" w:rsidR="001C7BE5" w:rsidRDefault="001C7BE5">
            <w:pPr>
              <w:cnfStyle w:val="000000000000" w:firstRow="0" w:lastRow="0" w:firstColumn="0" w:lastColumn="0" w:oddVBand="0" w:evenVBand="0" w:oddHBand="0" w:evenHBand="0" w:firstRowFirstColumn="0" w:firstRowLastColumn="0" w:lastRowFirstColumn="0" w:lastRowLastColumn="0"/>
            </w:pPr>
            <w:r>
              <w:t>20</w:t>
            </w:r>
          </w:p>
        </w:tc>
      </w:tr>
      <w:tr w:rsidR="001C7BE5" w14:paraId="38289118" w14:textId="77777777">
        <w:tc>
          <w:tcPr>
            <w:cnfStyle w:val="001000000000" w:firstRow="0" w:lastRow="0" w:firstColumn="1" w:lastColumn="0" w:oddVBand="0" w:evenVBand="0" w:oddHBand="0" w:evenHBand="0" w:firstRowFirstColumn="0" w:firstRowLastColumn="0" w:lastRowFirstColumn="0" w:lastRowLastColumn="0"/>
            <w:tcW w:w="5104" w:type="dxa"/>
          </w:tcPr>
          <w:p w14:paraId="673BEEDA" w14:textId="77777777" w:rsidR="001C7BE5" w:rsidRDefault="001C7BE5">
            <w:r>
              <w:t>Financial accommodation levy</w:t>
            </w:r>
          </w:p>
        </w:tc>
        <w:tc>
          <w:tcPr>
            <w:tcW w:w="907" w:type="dxa"/>
          </w:tcPr>
          <w:p w14:paraId="01471830" w14:textId="77777777" w:rsidR="001C7BE5" w:rsidRDefault="001C7BE5">
            <w:pPr>
              <w:cnfStyle w:val="000000000000" w:firstRow="0" w:lastRow="0" w:firstColumn="0" w:lastColumn="0" w:oddVBand="0" w:evenVBand="0" w:oddHBand="0" w:evenHBand="0" w:firstRowFirstColumn="0" w:firstRowLastColumn="0" w:lastRowFirstColumn="0" w:lastRowLastColumn="0"/>
            </w:pPr>
            <w:r>
              <w:t>153</w:t>
            </w:r>
          </w:p>
        </w:tc>
        <w:tc>
          <w:tcPr>
            <w:tcW w:w="907" w:type="dxa"/>
          </w:tcPr>
          <w:p w14:paraId="1F7787A3" w14:textId="77777777" w:rsidR="001C7BE5" w:rsidRDefault="001C7BE5">
            <w:pPr>
              <w:cnfStyle w:val="000000000000" w:firstRow="0" w:lastRow="0" w:firstColumn="0" w:lastColumn="0" w:oddVBand="0" w:evenVBand="0" w:oddHBand="0" w:evenHBand="0" w:firstRowFirstColumn="0" w:firstRowLastColumn="0" w:lastRowFirstColumn="0" w:lastRowLastColumn="0"/>
            </w:pPr>
            <w:r>
              <w:t>163</w:t>
            </w:r>
          </w:p>
        </w:tc>
        <w:tc>
          <w:tcPr>
            <w:tcW w:w="907" w:type="dxa"/>
          </w:tcPr>
          <w:p w14:paraId="479B3369" w14:textId="77777777" w:rsidR="001C7BE5" w:rsidRDefault="001C7BE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28101528" w14:textId="77777777" w:rsidR="001C7BE5" w:rsidRDefault="001C7BE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0C085EC6" w14:textId="77777777" w:rsidR="001C7BE5" w:rsidRDefault="001C7BE5">
            <w:pPr>
              <w:cnfStyle w:val="000000000000" w:firstRow="0" w:lastRow="0" w:firstColumn="0" w:lastColumn="0" w:oddVBand="0" w:evenVBand="0" w:oddHBand="0" w:evenHBand="0" w:firstRowFirstColumn="0" w:firstRowLastColumn="0" w:lastRowFirstColumn="0" w:lastRowLastColumn="0"/>
            </w:pPr>
            <w:r>
              <w:t>147</w:t>
            </w:r>
          </w:p>
        </w:tc>
      </w:tr>
      <w:tr w:rsidR="001C7BE5" w14:paraId="7E44E0B3" w14:textId="77777777">
        <w:tc>
          <w:tcPr>
            <w:cnfStyle w:val="001000000000" w:firstRow="0" w:lastRow="0" w:firstColumn="1" w:lastColumn="0" w:oddVBand="0" w:evenVBand="0" w:oddHBand="0" w:evenHBand="0" w:firstRowFirstColumn="0" w:firstRowLastColumn="0" w:lastRowFirstColumn="0" w:lastRowLastColumn="0"/>
            <w:tcW w:w="5104" w:type="dxa"/>
          </w:tcPr>
          <w:p w14:paraId="07532448" w14:textId="77777777" w:rsidR="001C7BE5" w:rsidRDefault="001C7BE5">
            <w:r>
              <w:t>Growth areas infrastructure contribution</w:t>
            </w:r>
          </w:p>
        </w:tc>
        <w:tc>
          <w:tcPr>
            <w:tcW w:w="907" w:type="dxa"/>
          </w:tcPr>
          <w:p w14:paraId="1BA39A7A" w14:textId="77777777" w:rsidR="001C7BE5" w:rsidRDefault="001C7BE5">
            <w:pPr>
              <w:cnfStyle w:val="000000000000" w:firstRow="0" w:lastRow="0" w:firstColumn="0" w:lastColumn="0" w:oddVBand="0" w:evenVBand="0" w:oddHBand="0" w:evenHBand="0" w:firstRowFirstColumn="0" w:firstRowLastColumn="0" w:lastRowFirstColumn="0" w:lastRowLastColumn="0"/>
            </w:pPr>
            <w:r>
              <w:t>244</w:t>
            </w:r>
          </w:p>
        </w:tc>
        <w:tc>
          <w:tcPr>
            <w:tcW w:w="907" w:type="dxa"/>
          </w:tcPr>
          <w:p w14:paraId="6E69F643" w14:textId="77777777" w:rsidR="001C7BE5" w:rsidRDefault="001C7BE5">
            <w:pPr>
              <w:cnfStyle w:val="000000000000" w:firstRow="0" w:lastRow="0" w:firstColumn="0" w:lastColumn="0" w:oddVBand="0" w:evenVBand="0" w:oddHBand="0" w:evenHBand="0" w:firstRowFirstColumn="0" w:firstRowLastColumn="0" w:lastRowFirstColumn="0" w:lastRowLastColumn="0"/>
            </w:pPr>
            <w:r>
              <w:t>293</w:t>
            </w:r>
          </w:p>
        </w:tc>
        <w:tc>
          <w:tcPr>
            <w:tcW w:w="907" w:type="dxa"/>
          </w:tcPr>
          <w:p w14:paraId="72194E2A" w14:textId="77777777" w:rsidR="001C7BE5" w:rsidRDefault="001C7BE5">
            <w:pPr>
              <w:cnfStyle w:val="000000000000" w:firstRow="0" w:lastRow="0" w:firstColumn="0" w:lastColumn="0" w:oddVBand="0" w:evenVBand="0" w:oddHBand="0" w:evenHBand="0" w:firstRowFirstColumn="0" w:firstRowLastColumn="0" w:lastRowFirstColumn="0" w:lastRowLastColumn="0"/>
            </w:pPr>
            <w:r>
              <w:t>(49)</w:t>
            </w:r>
          </w:p>
        </w:tc>
        <w:tc>
          <w:tcPr>
            <w:tcW w:w="907" w:type="dxa"/>
          </w:tcPr>
          <w:p w14:paraId="4FD89BC4" w14:textId="77777777" w:rsidR="001C7BE5" w:rsidRDefault="001C7BE5">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43DC8771" w14:textId="77777777" w:rsidR="001C7BE5" w:rsidRDefault="001C7BE5">
            <w:pPr>
              <w:cnfStyle w:val="000000000000" w:firstRow="0" w:lastRow="0" w:firstColumn="0" w:lastColumn="0" w:oddVBand="0" w:evenVBand="0" w:oddHBand="0" w:evenHBand="0" w:firstRowFirstColumn="0" w:firstRowLastColumn="0" w:lastRowFirstColumn="0" w:lastRowLastColumn="0"/>
            </w:pPr>
            <w:r>
              <w:t>283</w:t>
            </w:r>
          </w:p>
        </w:tc>
      </w:tr>
      <w:tr w:rsidR="001C7BE5" w14:paraId="54D7AFDD" w14:textId="77777777">
        <w:tc>
          <w:tcPr>
            <w:cnfStyle w:val="001000000000" w:firstRow="0" w:lastRow="0" w:firstColumn="1" w:lastColumn="0" w:oddVBand="0" w:evenVBand="0" w:oddHBand="0" w:evenHBand="0" w:firstRowFirstColumn="0" w:firstRowLastColumn="0" w:lastRowFirstColumn="0" w:lastRowLastColumn="0"/>
            <w:tcW w:w="5104" w:type="dxa"/>
          </w:tcPr>
          <w:p w14:paraId="336D2D63" w14:textId="77777777" w:rsidR="001C7BE5" w:rsidRDefault="001C7BE5">
            <w:r>
              <w:rPr>
                <w:b/>
              </w:rPr>
              <w:t>Levies on statutory corporations</w:t>
            </w:r>
          </w:p>
        </w:tc>
        <w:tc>
          <w:tcPr>
            <w:tcW w:w="907" w:type="dxa"/>
          </w:tcPr>
          <w:p w14:paraId="7E72FA44"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157</w:t>
            </w:r>
          </w:p>
        </w:tc>
        <w:tc>
          <w:tcPr>
            <w:tcW w:w="907" w:type="dxa"/>
          </w:tcPr>
          <w:p w14:paraId="1BF7F199"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157</w:t>
            </w:r>
          </w:p>
        </w:tc>
        <w:tc>
          <w:tcPr>
            <w:tcW w:w="907" w:type="dxa"/>
          </w:tcPr>
          <w:p w14:paraId="11FC4DD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742904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FA62B4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157</w:t>
            </w:r>
          </w:p>
        </w:tc>
      </w:tr>
      <w:tr w:rsidR="001C7BE5" w14:paraId="28FF8555"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7182A665" w14:textId="77777777" w:rsidR="001C7BE5" w:rsidRDefault="001C7BE5">
            <w:r>
              <w:rPr>
                <w:b/>
              </w:rPr>
              <w:t>Taxes on insurance</w:t>
            </w:r>
          </w:p>
        </w:tc>
        <w:tc>
          <w:tcPr>
            <w:tcW w:w="907" w:type="dxa"/>
            <w:tcBorders>
              <w:bottom w:val="single" w:sz="6" w:space="0" w:color="auto"/>
            </w:tcBorders>
          </w:tcPr>
          <w:p w14:paraId="3C366D39"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1 484</w:t>
            </w:r>
          </w:p>
        </w:tc>
        <w:tc>
          <w:tcPr>
            <w:tcW w:w="907" w:type="dxa"/>
            <w:tcBorders>
              <w:bottom w:val="single" w:sz="6" w:space="0" w:color="auto"/>
            </w:tcBorders>
          </w:tcPr>
          <w:p w14:paraId="0F08F95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1 467</w:t>
            </w:r>
          </w:p>
        </w:tc>
        <w:tc>
          <w:tcPr>
            <w:tcW w:w="907" w:type="dxa"/>
            <w:tcBorders>
              <w:bottom w:val="single" w:sz="6" w:space="0" w:color="auto"/>
            </w:tcBorders>
          </w:tcPr>
          <w:p w14:paraId="6652BCC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17</w:t>
            </w:r>
          </w:p>
        </w:tc>
        <w:tc>
          <w:tcPr>
            <w:tcW w:w="907" w:type="dxa"/>
            <w:tcBorders>
              <w:bottom w:val="single" w:sz="6" w:space="0" w:color="auto"/>
            </w:tcBorders>
          </w:tcPr>
          <w:p w14:paraId="0F20D1E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bottom w:val="single" w:sz="6" w:space="0" w:color="auto"/>
            </w:tcBorders>
          </w:tcPr>
          <w:p w14:paraId="792203F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1 373</w:t>
            </w:r>
          </w:p>
        </w:tc>
      </w:tr>
      <w:tr w:rsidR="001C7BE5" w14:paraId="11F6C1B7"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6DAADCED" w14:textId="77777777" w:rsidR="001C7BE5" w:rsidRDefault="001C7BE5">
            <w:r>
              <w:rPr>
                <w:b/>
              </w:rPr>
              <w:t>Total taxes on the provision of goods and services</w:t>
            </w:r>
          </w:p>
        </w:tc>
        <w:tc>
          <w:tcPr>
            <w:tcW w:w="907" w:type="dxa"/>
            <w:tcBorders>
              <w:top w:val="single" w:sz="6" w:space="0" w:color="auto"/>
              <w:bottom w:val="single" w:sz="6" w:space="0" w:color="auto"/>
            </w:tcBorders>
          </w:tcPr>
          <w:p w14:paraId="4EEA622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9 911</w:t>
            </w:r>
          </w:p>
        </w:tc>
        <w:tc>
          <w:tcPr>
            <w:tcW w:w="907" w:type="dxa"/>
            <w:tcBorders>
              <w:top w:val="single" w:sz="6" w:space="0" w:color="auto"/>
              <w:bottom w:val="single" w:sz="6" w:space="0" w:color="auto"/>
            </w:tcBorders>
          </w:tcPr>
          <w:p w14:paraId="10C3C43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10 143</w:t>
            </w:r>
          </w:p>
        </w:tc>
        <w:tc>
          <w:tcPr>
            <w:tcW w:w="907" w:type="dxa"/>
            <w:tcBorders>
              <w:top w:val="single" w:sz="6" w:space="0" w:color="auto"/>
              <w:bottom w:val="single" w:sz="6" w:space="0" w:color="auto"/>
            </w:tcBorders>
          </w:tcPr>
          <w:p w14:paraId="414C24B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(231)</w:t>
            </w:r>
          </w:p>
        </w:tc>
        <w:tc>
          <w:tcPr>
            <w:tcW w:w="907" w:type="dxa"/>
            <w:tcBorders>
              <w:top w:val="single" w:sz="6" w:space="0" w:color="auto"/>
              <w:bottom w:val="single" w:sz="6" w:space="0" w:color="auto"/>
            </w:tcBorders>
          </w:tcPr>
          <w:p w14:paraId="212A3291"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6" w:space="0" w:color="auto"/>
            </w:tcBorders>
          </w:tcPr>
          <w:p w14:paraId="6AE29839"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9 996</w:t>
            </w:r>
          </w:p>
        </w:tc>
      </w:tr>
      <w:tr w:rsidR="001C7BE5" w14:paraId="08EE02E8"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42723876" w14:textId="77777777" w:rsidR="001C7BE5" w:rsidRDefault="001C7BE5">
            <w:r>
              <w:rPr>
                <w:b/>
              </w:rPr>
              <w:t>Motor vehicle taxes</w:t>
            </w:r>
          </w:p>
        </w:tc>
        <w:tc>
          <w:tcPr>
            <w:tcW w:w="907" w:type="dxa"/>
            <w:tcBorders>
              <w:top w:val="single" w:sz="6" w:space="0" w:color="auto"/>
            </w:tcBorders>
          </w:tcPr>
          <w:p w14:paraId="32ECDC7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D178CC"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6140838"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98C2B9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170A16F"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6D642402" w14:textId="77777777">
        <w:tc>
          <w:tcPr>
            <w:cnfStyle w:val="001000000000" w:firstRow="0" w:lastRow="0" w:firstColumn="1" w:lastColumn="0" w:oddVBand="0" w:evenVBand="0" w:oddHBand="0" w:evenHBand="0" w:firstRowFirstColumn="0" w:firstRowLastColumn="0" w:lastRowFirstColumn="0" w:lastRowLastColumn="0"/>
            <w:tcW w:w="5104" w:type="dxa"/>
          </w:tcPr>
          <w:p w14:paraId="2DF24132" w14:textId="77777777" w:rsidR="001C7BE5" w:rsidRDefault="001C7BE5">
            <w:r>
              <w:t>Vehicle registration fees</w:t>
            </w:r>
          </w:p>
        </w:tc>
        <w:tc>
          <w:tcPr>
            <w:tcW w:w="907" w:type="dxa"/>
          </w:tcPr>
          <w:p w14:paraId="41BBD682" w14:textId="77777777" w:rsidR="001C7BE5" w:rsidRDefault="001C7BE5">
            <w:pPr>
              <w:cnfStyle w:val="000000000000" w:firstRow="0" w:lastRow="0" w:firstColumn="0" w:lastColumn="0" w:oddVBand="0" w:evenVBand="0" w:oddHBand="0" w:evenHBand="0" w:firstRowFirstColumn="0" w:firstRowLastColumn="0" w:lastRowFirstColumn="0" w:lastRowLastColumn="0"/>
            </w:pPr>
            <w:r>
              <w:t>1 775</w:t>
            </w:r>
          </w:p>
        </w:tc>
        <w:tc>
          <w:tcPr>
            <w:tcW w:w="907" w:type="dxa"/>
          </w:tcPr>
          <w:p w14:paraId="5E210DAB" w14:textId="77777777" w:rsidR="001C7BE5" w:rsidRDefault="001C7BE5">
            <w:pPr>
              <w:cnfStyle w:val="000000000000" w:firstRow="0" w:lastRow="0" w:firstColumn="0" w:lastColumn="0" w:oddVBand="0" w:evenVBand="0" w:oddHBand="0" w:evenHBand="0" w:firstRowFirstColumn="0" w:firstRowLastColumn="0" w:lastRowFirstColumn="0" w:lastRowLastColumn="0"/>
            </w:pPr>
            <w:r>
              <w:t>1 771</w:t>
            </w:r>
          </w:p>
        </w:tc>
        <w:tc>
          <w:tcPr>
            <w:tcW w:w="907" w:type="dxa"/>
          </w:tcPr>
          <w:p w14:paraId="35164E29" w14:textId="77777777" w:rsidR="001C7BE5" w:rsidRDefault="001C7BE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3C14A18" w14:textId="77777777" w:rsidR="001C7BE5" w:rsidRDefault="001C7BE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445456" w14:textId="77777777" w:rsidR="001C7BE5" w:rsidRDefault="001C7BE5">
            <w:pPr>
              <w:cnfStyle w:val="000000000000" w:firstRow="0" w:lastRow="0" w:firstColumn="0" w:lastColumn="0" w:oddVBand="0" w:evenVBand="0" w:oddHBand="0" w:evenHBand="0" w:firstRowFirstColumn="0" w:firstRowLastColumn="0" w:lastRowFirstColumn="0" w:lastRowLastColumn="0"/>
            </w:pPr>
            <w:r>
              <w:t>1 645</w:t>
            </w:r>
          </w:p>
        </w:tc>
      </w:tr>
      <w:tr w:rsidR="001C7BE5" w14:paraId="660FD8AA" w14:textId="77777777">
        <w:tc>
          <w:tcPr>
            <w:cnfStyle w:val="001000000000" w:firstRow="0" w:lastRow="0" w:firstColumn="1" w:lastColumn="0" w:oddVBand="0" w:evenVBand="0" w:oddHBand="0" w:evenHBand="0" w:firstRowFirstColumn="0" w:firstRowLastColumn="0" w:lastRowFirstColumn="0" w:lastRowLastColumn="0"/>
            <w:tcW w:w="5104" w:type="dxa"/>
          </w:tcPr>
          <w:p w14:paraId="35C6467B" w14:textId="77777777" w:rsidR="001C7BE5" w:rsidRDefault="001C7BE5">
            <w:r>
              <w:t>Duty on vehicle registrations and transfers</w:t>
            </w:r>
          </w:p>
        </w:tc>
        <w:tc>
          <w:tcPr>
            <w:tcW w:w="907" w:type="dxa"/>
          </w:tcPr>
          <w:p w14:paraId="128AA9F0" w14:textId="77777777" w:rsidR="001C7BE5" w:rsidRDefault="001C7BE5">
            <w:pPr>
              <w:cnfStyle w:val="000000000000" w:firstRow="0" w:lastRow="0" w:firstColumn="0" w:lastColumn="0" w:oddVBand="0" w:evenVBand="0" w:oddHBand="0" w:evenHBand="0" w:firstRowFirstColumn="0" w:firstRowLastColumn="0" w:lastRowFirstColumn="0" w:lastRowLastColumn="0"/>
            </w:pPr>
            <w:r>
              <w:t>895</w:t>
            </w:r>
          </w:p>
        </w:tc>
        <w:tc>
          <w:tcPr>
            <w:tcW w:w="907" w:type="dxa"/>
          </w:tcPr>
          <w:p w14:paraId="6CA61A13" w14:textId="77777777" w:rsidR="001C7BE5" w:rsidRDefault="001C7BE5">
            <w:pPr>
              <w:cnfStyle w:val="000000000000" w:firstRow="0" w:lastRow="0" w:firstColumn="0" w:lastColumn="0" w:oddVBand="0" w:evenVBand="0" w:oddHBand="0" w:evenHBand="0" w:firstRowFirstColumn="0" w:firstRowLastColumn="0" w:lastRowFirstColumn="0" w:lastRowLastColumn="0"/>
            </w:pPr>
            <w:r>
              <w:t>1 008</w:t>
            </w:r>
          </w:p>
        </w:tc>
        <w:tc>
          <w:tcPr>
            <w:tcW w:w="907" w:type="dxa"/>
          </w:tcPr>
          <w:p w14:paraId="3B434C74" w14:textId="77777777" w:rsidR="001C7BE5" w:rsidRDefault="001C7BE5">
            <w:pPr>
              <w:cnfStyle w:val="000000000000" w:firstRow="0" w:lastRow="0" w:firstColumn="0" w:lastColumn="0" w:oddVBand="0" w:evenVBand="0" w:oddHBand="0" w:evenHBand="0" w:firstRowFirstColumn="0" w:firstRowLastColumn="0" w:lastRowFirstColumn="0" w:lastRowLastColumn="0"/>
            </w:pPr>
            <w:r>
              <w:t>(113)</w:t>
            </w:r>
          </w:p>
        </w:tc>
        <w:tc>
          <w:tcPr>
            <w:tcW w:w="907" w:type="dxa"/>
          </w:tcPr>
          <w:p w14:paraId="1FD8DA3B" w14:textId="77777777" w:rsidR="001C7BE5" w:rsidRDefault="001C7BE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5D38C5F9" w14:textId="77777777" w:rsidR="001C7BE5" w:rsidRDefault="001C7BE5">
            <w:pPr>
              <w:cnfStyle w:val="000000000000" w:firstRow="0" w:lastRow="0" w:firstColumn="0" w:lastColumn="0" w:oddVBand="0" w:evenVBand="0" w:oddHBand="0" w:evenHBand="0" w:firstRowFirstColumn="0" w:firstRowLastColumn="0" w:lastRowFirstColumn="0" w:lastRowLastColumn="0"/>
            </w:pPr>
            <w:r>
              <w:t>909</w:t>
            </w:r>
          </w:p>
        </w:tc>
      </w:tr>
      <w:tr w:rsidR="001C7BE5" w14:paraId="5607C87F" w14:textId="77777777">
        <w:tc>
          <w:tcPr>
            <w:cnfStyle w:val="001000000000" w:firstRow="0" w:lastRow="0" w:firstColumn="1" w:lastColumn="0" w:oddVBand="0" w:evenVBand="0" w:oddHBand="0" w:evenHBand="0" w:firstRowFirstColumn="0" w:firstRowLastColumn="0" w:lastRowFirstColumn="0" w:lastRowLastColumn="0"/>
            <w:tcW w:w="5104" w:type="dxa"/>
          </w:tcPr>
          <w:p w14:paraId="08F7F197" w14:textId="77777777" w:rsidR="001C7BE5" w:rsidRDefault="001C7BE5">
            <w:r>
              <w:rPr>
                <w:b/>
              </w:rPr>
              <w:t>Liquor licence fees</w:t>
            </w:r>
          </w:p>
        </w:tc>
        <w:tc>
          <w:tcPr>
            <w:tcW w:w="907" w:type="dxa"/>
          </w:tcPr>
          <w:p w14:paraId="2AFBDCB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B4E1392"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25</w:t>
            </w:r>
          </w:p>
        </w:tc>
        <w:tc>
          <w:tcPr>
            <w:tcW w:w="907" w:type="dxa"/>
          </w:tcPr>
          <w:p w14:paraId="1D51946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(25)</w:t>
            </w:r>
          </w:p>
        </w:tc>
        <w:tc>
          <w:tcPr>
            <w:tcW w:w="907" w:type="dxa"/>
          </w:tcPr>
          <w:p w14:paraId="5DB69DB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(100)</w:t>
            </w:r>
          </w:p>
        </w:tc>
        <w:tc>
          <w:tcPr>
            <w:tcW w:w="907" w:type="dxa"/>
          </w:tcPr>
          <w:p w14:paraId="41CC4F3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24</w:t>
            </w:r>
          </w:p>
        </w:tc>
      </w:tr>
      <w:tr w:rsidR="001C7BE5" w14:paraId="4444AE04"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03A38FF9" w14:textId="77777777" w:rsidR="001C7BE5" w:rsidRDefault="001C7BE5">
            <w:r>
              <w:rPr>
                <w:b/>
              </w:rPr>
              <w:t>Other</w:t>
            </w:r>
          </w:p>
        </w:tc>
        <w:tc>
          <w:tcPr>
            <w:tcW w:w="907" w:type="dxa"/>
            <w:tcBorders>
              <w:bottom w:val="single" w:sz="6" w:space="0" w:color="auto"/>
            </w:tcBorders>
          </w:tcPr>
          <w:p w14:paraId="34D70326"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328</w:t>
            </w:r>
          </w:p>
        </w:tc>
        <w:tc>
          <w:tcPr>
            <w:tcW w:w="907" w:type="dxa"/>
            <w:tcBorders>
              <w:bottom w:val="single" w:sz="6" w:space="0" w:color="auto"/>
            </w:tcBorders>
          </w:tcPr>
          <w:p w14:paraId="37A08B6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307</w:t>
            </w:r>
          </w:p>
        </w:tc>
        <w:tc>
          <w:tcPr>
            <w:tcW w:w="907" w:type="dxa"/>
            <w:tcBorders>
              <w:bottom w:val="single" w:sz="6" w:space="0" w:color="auto"/>
            </w:tcBorders>
          </w:tcPr>
          <w:p w14:paraId="25114DB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22</w:t>
            </w:r>
          </w:p>
        </w:tc>
        <w:tc>
          <w:tcPr>
            <w:tcW w:w="907" w:type="dxa"/>
            <w:tcBorders>
              <w:bottom w:val="single" w:sz="6" w:space="0" w:color="auto"/>
            </w:tcBorders>
          </w:tcPr>
          <w:p w14:paraId="23DED752"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w:t>
            </w:r>
          </w:p>
        </w:tc>
        <w:tc>
          <w:tcPr>
            <w:tcW w:w="907" w:type="dxa"/>
            <w:tcBorders>
              <w:bottom w:val="single" w:sz="6" w:space="0" w:color="auto"/>
            </w:tcBorders>
          </w:tcPr>
          <w:p w14:paraId="36F731F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289</w:t>
            </w:r>
          </w:p>
        </w:tc>
      </w:tr>
      <w:tr w:rsidR="001C7BE5" w14:paraId="4C064BD9"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19D4AEC4" w14:textId="77777777" w:rsidR="001C7BE5" w:rsidRDefault="001C7BE5">
            <w:r>
              <w:rPr>
                <w:b/>
              </w:rPr>
              <w:t>Total taxes on the use of goods and performance of activities</w:t>
            </w:r>
          </w:p>
        </w:tc>
        <w:tc>
          <w:tcPr>
            <w:tcW w:w="907" w:type="dxa"/>
            <w:tcBorders>
              <w:top w:val="single" w:sz="6" w:space="0" w:color="auto"/>
              <w:bottom w:val="single" w:sz="6" w:space="0" w:color="auto"/>
            </w:tcBorders>
          </w:tcPr>
          <w:p w14:paraId="0F414A7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2 998</w:t>
            </w:r>
          </w:p>
        </w:tc>
        <w:tc>
          <w:tcPr>
            <w:tcW w:w="907" w:type="dxa"/>
            <w:tcBorders>
              <w:top w:val="single" w:sz="6" w:space="0" w:color="auto"/>
              <w:bottom w:val="single" w:sz="6" w:space="0" w:color="auto"/>
            </w:tcBorders>
          </w:tcPr>
          <w:p w14:paraId="56D309C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3 111</w:t>
            </w:r>
          </w:p>
        </w:tc>
        <w:tc>
          <w:tcPr>
            <w:tcW w:w="907" w:type="dxa"/>
            <w:tcBorders>
              <w:top w:val="single" w:sz="6" w:space="0" w:color="auto"/>
              <w:bottom w:val="single" w:sz="6" w:space="0" w:color="auto"/>
            </w:tcBorders>
          </w:tcPr>
          <w:p w14:paraId="792B00D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(113)</w:t>
            </w:r>
          </w:p>
        </w:tc>
        <w:tc>
          <w:tcPr>
            <w:tcW w:w="907" w:type="dxa"/>
            <w:tcBorders>
              <w:top w:val="single" w:sz="6" w:space="0" w:color="auto"/>
              <w:bottom w:val="single" w:sz="6" w:space="0" w:color="auto"/>
            </w:tcBorders>
          </w:tcPr>
          <w:p w14:paraId="01CD1BD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w:t>
            </w:r>
          </w:p>
        </w:tc>
        <w:tc>
          <w:tcPr>
            <w:tcW w:w="907" w:type="dxa"/>
            <w:tcBorders>
              <w:top w:val="single" w:sz="6" w:space="0" w:color="auto"/>
              <w:bottom w:val="single" w:sz="6" w:space="0" w:color="auto"/>
            </w:tcBorders>
          </w:tcPr>
          <w:p w14:paraId="34B2D79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2 867</w:t>
            </w:r>
          </w:p>
        </w:tc>
      </w:tr>
      <w:tr w:rsidR="001C7BE5" w14:paraId="52F7078B"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12" w:space="0" w:color="auto"/>
            </w:tcBorders>
          </w:tcPr>
          <w:p w14:paraId="28989BF3" w14:textId="77777777" w:rsidR="001C7BE5" w:rsidRDefault="001C7BE5">
            <w:r>
              <w:t>Total taxation revenue</w:t>
            </w:r>
          </w:p>
        </w:tc>
        <w:tc>
          <w:tcPr>
            <w:tcW w:w="907" w:type="dxa"/>
            <w:tcBorders>
              <w:top w:val="single" w:sz="6" w:space="0" w:color="auto"/>
              <w:bottom w:val="single" w:sz="12" w:space="0" w:color="auto"/>
            </w:tcBorders>
          </w:tcPr>
          <w:p w14:paraId="01A38423" w14:textId="77777777" w:rsidR="001C7BE5" w:rsidRDefault="001C7BE5">
            <w:pPr>
              <w:cnfStyle w:val="010000000000" w:firstRow="0" w:lastRow="1" w:firstColumn="0" w:lastColumn="0" w:oddVBand="0" w:evenVBand="0" w:oddHBand="0" w:evenHBand="0" w:firstRowFirstColumn="0" w:firstRowLastColumn="0" w:lastRowFirstColumn="0" w:lastRowLastColumn="0"/>
            </w:pPr>
            <w:r>
              <w:t>23 167</w:t>
            </w:r>
          </w:p>
        </w:tc>
        <w:tc>
          <w:tcPr>
            <w:tcW w:w="907" w:type="dxa"/>
            <w:tcBorders>
              <w:top w:val="single" w:sz="6" w:space="0" w:color="auto"/>
              <w:bottom w:val="single" w:sz="12" w:space="0" w:color="auto"/>
            </w:tcBorders>
          </w:tcPr>
          <w:p w14:paraId="7910D16F" w14:textId="77777777" w:rsidR="001C7BE5" w:rsidRDefault="001C7BE5">
            <w:pPr>
              <w:cnfStyle w:val="010000000000" w:firstRow="0" w:lastRow="1" w:firstColumn="0" w:lastColumn="0" w:oddVBand="0" w:evenVBand="0" w:oddHBand="0" w:evenHBand="0" w:firstRowFirstColumn="0" w:firstRowLastColumn="0" w:lastRowFirstColumn="0" w:lastRowLastColumn="0"/>
            </w:pPr>
            <w:r>
              <w:t>24 382</w:t>
            </w:r>
          </w:p>
        </w:tc>
        <w:tc>
          <w:tcPr>
            <w:tcW w:w="907" w:type="dxa"/>
            <w:tcBorders>
              <w:top w:val="single" w:sz="6" w:space="0" w:color="auto"/>
              <w:bottom w:val="single" w:sz="12" w:space="0" w:color="auto"/>
            </w:tcBorders>
          </w:tcPr>
          <w:p w14:paraId="153F7B4D" w14:textId="77777777" w:rsidR="001C7BE5" w:rsidRDefault="001C7BE5">
            <w:pPr>
              <w:cnfStyle w:val="010000000000" w:firstRow="0" w:lastRow="1" w:firstColumn="0" w:lastColumn="0" w:oddVBand="0" w:evenVBand="0" w:oddHBand="0" w:evenHBand="0" w:firstRowFirstColumn="0" w:firstRowLastColumn="0" w:lastRowFirstColumn="0" w:lastRowLastColumn="0"/>
            </w:pPr>
            <w:r>
              <w:t>(1 215)</w:t>
            </w:r>
          </w:p>
        </w:tc>
        <w:tc>
          <w:tcPr>
            <w:tcW w:w="907" w:type="dxa"/>
            <w:tcBorders>
              <w:top w:val="single" w:sz="6" w:space="0" w:color="auto"/>
              <w:bottom w:val="single" w:sz="12" w:space="0" w:color="auto"/>
            </w:tcBorders>
          </w:tcPr>
          <w:p w14:paraId="3F69EE3F" w14:textId="77777777" w:rsidR="001C7BE5" w:rsidRDefault="001C7BE5">
            <w:pPr>
              <w:cnfStyle w:val="010000000000" w:firstRow="0" w:lastRow="1" w:firstColumn="0" w:lastColumn="0" w:oddVBand="0" w:evenVBand="0" w:oddHBand="0" w:evenHBand="0" w:firstRowFirstColumn="0" w:firstRowLastColumn="0" w:lastRowFirstColumn="0" w:lastRowLastColumn="0"/>
            </w:pPr>
            <w:r>
              <w:t>(5)</w:t>
            </w:r>
          </w:p>
        </w:tc>
        <w:tc>
          <w:tcPr>
            <w:tcW w:w="907" w:type="dxa"/>
            <w:tcBorders>
              <w:top w:val="single" w:sz="6" w:space="0" w:color="auto"/>
              <w:bottom w:val="single" w:sz="12" w:space="0" w:color="auto"/>
            </w:tcBorders>
          </w:tcPr>
          <w:p w14:paraId="5DE5C658" w14:textId="4F6852A4" w:rsidR="001C7BE5" w:rsidRDefault="001C7BE5">
            <w:pPr>
              <w:cnfStyle w:val="010000000000" w:firstRow="0" w:lastRow="1" w:firstColumn="0" w:lastColumn="0" w:oddVBand="0" w:evenVBand="0" w:oddHBand="0" w:evenHBand="0" w:firstRowFirstColumn="0" w:firstRowLastColumn="0" w:lastRowFirstColumn="0" w:lastRowLastColumn="0"/>
            </w:pPr>
            <w:r>
              <w:t>23 585</w:t>
            </w:r>
          </w:p>
        </w:tc>
      </w:tr>
    </w:tbl>
    <w:p w14:paraId="69E936B6" w14:textId="77777777" w:rsidR="001C7BE5" w:rsidRDefault="001C7BE5" w:rsidP="001C7BE5">
      <w:pPr>
        <w:pStyle w:val="Note"/>
      </w:pPr>
      <w:r>
        <w:t>Note:</w:t>
      </w:r>
    </w:p>
    <w:p w14:paraId="32E4CE71" w14:textId="77777777" w:rsidR="001C7BE5" w:rsidRDefault="001C7BE5" w:rsidP="001C7BE5">
      <w:pPr>
        <w:pStyle w:val="Note"/>
      </w:pPr>
      <w:r>
        <w:t xml:space="preserve">(a) </w:t>
      </w:r>
      <w:r>
        <w:tab/>
        <w:t xml:space="preserve">The 2018-19 comparative figures have been restated to reflect the adoption of AASB 1059 </w:t>
      </w:r>
      <w:r w:rsidRPr="00D73ACA">
        <w:rPr>
          <w:i w:val="0"/>
        </w:rPr>
        <w:t>Service Concession Arrangements: Grantors</w:t>
      </w:r>
      <w:r>
        <w:t>. Refer to Chapter 4, Note 9.7.2 for further details.</w:t>
      </w:r>
    </w:p>
    <w:p w14:paraId="0ED0953A" w14:textId="77777777" w:rsidR="001C7BE5" w:rsidRPr="00B21348" w:rsidRDefault="001C7BE5" w:rsidP="001C7BE5">
      <w:pPr>
        <w:pStyle w:val="Note"/>
      </w:pPr>
    </w:p>
    <w:p w14:paraId="72F9932E" w14:textId="77777777" w:rsidR="001C7BE5" w:rsidRDefault="001C7BE5" w:rsidP="001C7BE5">
      <w:pPr>
        <w:pStyle w:val="Note"/>
      </w:pPr>
    </w:p>
    <w:p w14:paraId="6B9045FE" w14:textId="77777777" w:rsidR="001C7BE5" w:rsidRPr="00F91D41" w:rsidRDefault="001C7BE5" w:rsidP="001C7BE5">
      <w:pPr>
        <w:sectPr w:rsidR="001C7BE5" w:rsidRPr="00F91D41" w:rsidSect="00AC68FF">
          <w:type w:val="continuous"/>
          <w:pgSz w:w="11906" w:h="16838" w:code="9"/>
          <w:pgMar w:top="1134" w:right="1134" w:bottom="1134" w:left="1134" w:header="624" w:footer="567" w:gutter="0"/>
          <w:cols w:space="708"/>
          <w:docGrid w:linePitch="360"/>
        </w:sectPr>
      </w:pPr>
    </w:p>
    <w:p w14:paraId="18DA0BE6" w14:textId="77777777" w:rsidR="001C7BE5" w:rsidRPr="00F91D41" w:rsidRDefault="001C7BE5" w:rsidP="001C7BE5">
      <w:pPr>
        <w:spacing w:before="0" w:after="100" w:line="259" w:lineRule="auto"/>
      </w:pPr>
      <w:r w:rsidRPr="00F91D41">
        <w:t xml:space="preserve">Dividends, income tax and rate equivalent </w:t>
      </w:r>
      <w:r>
        <w:t>income</w:t>
      </w:r>
      <w:r w:rsidRPr="00F91D41">
        <w:t xml:space="preserve"> of $</w:t>
      </w:r>
      <w:r>
        <w:t>810 m</w:t>
      </w:r>
      <w:r w:rsidRPr="00F91D41">
        <w:t xml:space="preserve">illion </w:t>
      </w:r>
      <w:r>
        <w:t>de</w:t>
      </w:r>
      <w:r w:rsidRPr="00F91D41">
        <w:t>creased by $2</w:t>
      </w:r>
      <w:r>
        <w:t>20</w:t>
      </w:r>
      <w:r w:rsidRPr="00F91D41">
        <w:t xml:space="preserve"> million </w:t>
      </w:r>
      <w:r>
        <w:t>compared with</w:t>
      </w:r>
      <w:r w:rsidRPr="00F91D41">
        <w:t xml:space="preserve"> the previous year. The </w:t>
      </w:r>
      <w:r>
        <w:t xml:space="preserve">decrease </w:t>
      </w:r>
      <w:r w:rsidRPr="00F91D41">
        <w:t>is mainly due</w:t>
      </w:r>
      <w:r>
        <w:t xml:space="preserve"> to lower </w:t>
      </w:r>
      <w:r w:rsidRPr="00F91D41">
        <w:t xml:space="preserve">dividend </w:t>
      </w:r>
      <w:r>
        <w:t>revenue</w:t>
      </w:r>
      <w:r w:rsidRPr="00F91D41">
        <w:t xml:space="preserve"> received from the public financial corporation</w:t>
      </w:r>
      <w:r>
        <w:t>s</w:t>
      </w:r>
      <w:r w:rsidRPr="00F91D41">
        <w:t xml:space="preserve"> sector, partially offset by </w:t>
      </w:r>
      <w:r>
        <w:t xml:space="preserve">higher </w:t>
      </w:r>
      <w:r w:rsidRPr="00F91D41">
        <w:t xml:space="preserve">dividends from </w:t>
      </w:r>
      <w:r>
        <w:t xml:space="preserve">the </w:t>
      </w:r>
      <w:r w:rsidRPr="00F91D41">
        <w:t>water corporations.</w:t>
      </w:r>
    </w:p>
    <w:p w14:paraId="00073C51" w14:textId="77777777" w:rsidR="001C7BE5" w:rsidRDefault="001C7BE5" w:rsidP="001C7BE5">
      <w:pPr>
        <w:spacing w:after="100" w:line="259" w:lineRule="auto"/>
      </w:pPr>
      <w:r w:rsidRPr="00F91D41">
        <w:t xml:space="preserve">Dividends, income tax and rate equivalent </w:t>
      </w:r>
      <w:r>
        <w:t>income</w:t>
      </w:r>
      <w:r w:rsidRPr="00F91D41">
        <w:t xml:space="preserve"> in 201</w:t>
      </w:r>
      <w:r>
        <w:t>9</w:t>
      </w:r>
      <w:r w:rsidRPr="00F91D41">
        <w:t>-</w:t>
      </w:r>
      <w:r>
        <w:t>20</w:t>
      </w:r>
      <w:r w:rsidRPr="00F91D41">
        <w:t xml:space="preserve"> was $</w:t>
      </w:r>
      <w:r>
        <w:t>15</w:t>
      </w:r>
      <w:r w:rsidRPr="00F91D41">
        <w:t xml:space="preserve"> million </w:t>
      </w:r>
      <w:r>
        <w:t>below</w:t>
      </w:r>
      <w:r w:rsidRPr="00F91D41">
        <w:t xml:space="preserve"> the revised estimate</w:t>
      </w:r>
      <w:r>
        <w:t>.</w:t>
      </w:r>
    </w:p>
    <w:p w14:paraId="30A1A706" w14:textId="77777777" w:rsidR="001C7BE5" w:rsidRDefault="001C7BE5" w:rsidP="001C7BE5">
      <w:pPr>
        <w:spacing w:after="100" w:line="259" w:lineRule="auto"/>
      </w:pPr>
      <w:r>
        <w:t xml:space="preserve">Revenue from the sale of goods and services was $7.9 billion, $222 million higher than in 2018-19 primarily due to an increase in capital asset charge received resulting from an increase in the </w:t>
      </w:r>
      <w:proofErr w:type="spellStart"/>
      <w:r>
        <w:t>VicTrack</w:t>
      </w:r>
      <w:proofErr w:type="spellEnd"/>
      <w:r>
        <w:t xml:space="preserve"> asset base.</w:t>
      </w:r>
    </w:p>
    <w:p w14:paraId="4491627A" w14:textId="77777777" w:rsidR="001C7BE5" w:rsidRDefault="001C7BE5" w:rsidP="001C7BE5">
      <w:pPr>
        <w:ind w:right="283"/>
      </w:pPr>
    </w:p>
    <w:p w14:paraId="187BCCDF" w14:textId="77777777" w:rsidR="001C7BE5" w:rsidRDefault="001C7BE5" w:rsidP="001C7BE5">
      <w:pPr>
        <w:spacing w:before="0" w:after="100" w:line="259" w:lineRule="auto"/>
      </w:pPr>
      <w:r w:rsidRPr="007137C4">
        <w:t>Revenue from the sale of goods and services in 2019-20 was $21</w:t>
      </w:r>
      <w:r>
        <w:t>6</w:t>
      </w:r>
      <w:r w:rsidRPr="007137C4">
        <w:t xml:space="preserve"> million lower than the revised budget. The decrease is primarily due to lower hospital and patient fees</w:t>
      </w:r>
      <w:r>
        <w:t xml:space="preserve"> </w:t>
      </w:r>
      <w:r w:rsidRPr="00DA63FD">
        <w:t>as a result of restrictions on elective surgery during the COVID</w:t>
      </w:r>
      <w:r w:rsidRPr="00DA63FD">
        <w:rPr>
          <w:rFonts w:ascii="Times New Roman" w:hAnsi="Times New Roman" w:cs="Times New Roman"/>
        </w:rPr>
        <w:t>‑</w:t>
      </w:r>
      <w:r w:rsidRPr="00DA63FD">
        <w:t>19 response</w:t>
      </w:r>
      <w:r w:rsidRPr="007137C4">
        <w:t xml:space="preserve">, and lower regulatory fees as a result </w:t>
      </w:r>
      <w:r>
        <w:t xml:space="preserve">of </w:t>
      </w:r>
      <w:r w:rsidRPr="007137C4">
        <w:t>reduced traffic volumes resulting in fewer traffic fines being issued in the second half of 2019-20.</w:t>
      </w:r>
    </w:p>
    <w:p w14:paraId="606F45BA" w14:textId="77777777" w:rsidR="001C7BE5" w:rsidRDefault="001C7BE5" w:rsidP="001C7BE5">
      <w:pPr>
        <w:spacing w:before="0" w:after="100" w:line="259" w:lineRule="auto"/>
        <w:ind w:right="212"/>
      </w:pPr>
      <w:r w:rsidRPr="00F91D41">
        <w:t>Grant revenue of $3</w:t>
      </w:r>
      <w:r>
        <w:t>2.8</w:t>
      </w:r>
      <w:r w:rsidRPr="00F91D41">
        <w:t xml:space="preserve"> billion was $</w:t>
      </w:r>
      <w:r>
        <w:t>514</w:t>
      </w:r>
      <w:r w:rsidRPr="00F91D41">
        <w:t xml:space="preserve"> </w:t>
      </w:r>
      <w:r>
        <w:t>m</w:t>
      </w:r>
      <w:r w:rsidRPr="00F91D41">
        <w:t xml:space="preserve">illion </w:t>
      </w:r>
      <w:r>
        <w:t>lower</w:t>
      </w:r>
      <w:r w:rsidRPr="00F91D41">
        <w:t xml:space="preserve"> </w:t>
      </w:r>
      <w:r>
        <w:t>compared with</w:t>
      </w:r>
      <w:r w:rsidRPr="00F91D41">
        <w:t xml:space="preserve"> 201</w:t>
      </w:r>
      <w:r>
        <w:t>8</w:t>
      </w:r>
      <w:r w:rsidRPr="00F91D41">
        <w:t>-1</w:t>
      </w:r>
      <w:r>
        <w:t>9</w:t>
      </w:r>
      <w:r w:rsidRPr="00F91D41">
        <w:t xml:space="preserve">. The </w:t>
      </w:r>
      <w:r>
        <w:t>decrease</w:t>
      </w:r>
      <w:r w:rsidRPr="00F91D41">
        <w:t xml:space="preserve"> was largely driven by </w:t>
      </w:r>
      <w:r>
        <w:t xml:space="preserve">a reduction in GST revenue of </w:t>
      </w:r>
      <w:r w:rsidRPr="00050A5F">
        <w:t>$1.</w:t>
      </w:r>
      <w:r>
        <w:t>4</w:t>
      </w:r>
      <w:r w:rsidRPr="00050A5F">
        <w:t xml:space="preserve"> billion</w:t>
      </w:r>
      <w:r>
        <w:t xml:space="preserve"> primarily due to weakening in the Australian economy resulting from COVID</w:t>
      </w:r>
      <w:r>
        <w:noBreakHyphen/>
        <w:t>19. This decrease was partly offset by an increase in grants to</w:t>
      </w:r>
      <w:r w:rsidRPr="00FE0D50">
        <w:t xml:space="preserve"> hospitals as part of the COVID-19 response</w:t>
      </w:r>
      <w:r>
        <w:t>, and Commonwealth grants for non</w:t>
      </w:r>
      <w:r>
        <w:noBreakHyphen/>
        <w:t>government schools, including the bringing forward of some payments to non</w:t>
      </w:r>
      <w:r>
        <w:noBreakHyphen/>
        <w:t>government schools into 2019</w:t>
      </w:r>
      <w:r>
        <w:noBreakHyphen/>
        <w:t>20 from 2020-21.</w:t>
      </w:r>
    </w:p>
    <w:p w14:paraId="27D2CBAF" w14:textId="77777777" w:rsidR="001C7BE5" w:rsidRDefault="001C7BE5" w:rsidP="001C7BE5">
      <w:pPr>
        <w:spacing w:after="100" w:line="259" w:lineRule="auto"/>
      </w:pPr>
      <w:r w:rsidRPr="00F91D41">
        <w:lastRenderedPageBreak/>
        <w:t>Grant revenue was $</w:t>
      </w:r>
      <w:r>
        <w:t>1.1</w:t>
      </w:r>
      <w:r w:rsidRPr="00F91D41">
        <w:t xml:space="preserve"> </w:t>
      </w:r>
      <w:r>
        <w:t>b</w:t>
      </w:r>
      <w:r w:rsidRPr="00F91D41">
        <w:t>illion below the revised budget estimate.</w:t>
      </w:r>
      <w:r>
        <w:t xml:space="preserve"> This primarily reflects lower GST revenue from the Commonwealth. The decrease was partially offset by additional grants received from the Commonwealth as part of the COVID</w:t>
      </w:r>
      <w:r>
        <w:noBreakHyphen/>
        <w:t>19 public health response.</w:t>
      </w:r>
    </w:p>
    <w:p w14:paraId="5CDCCD9E" w14:textId="77777777" w:rsidR="001C7BE5" w:rsidRDefault="001C7BE5" w:rsidP="001C7BE5">
      <w:r>
        <w:t xml:space="preserve">Other revenue for 2019-20 was $522 million lower than </w:t>
      </w:r>
      <w:r w:rsidRPr="00F91D41">
        <w:t>the 201</w:t>
      </w:r>
      <w:r>
        <w:t>8</w:t>
      </w:r>
      <w:r w:rsidRPr="00F91D41">
        <w:t>-1</w:t>
      </w:r>
      <w:r>
        <w:t>9</w:t>
      </w:r>
      <w:r w:rsidRPr="00F91D41">
        <w:t xml:space="preserve"> actual outcome</w:t>
      </w:r>
      <w:r>
        <w:t>.</w:t>
      </w:r>
      <w:r w:rsidRPr="00F91D41">
        <w:t xml:space="preserve"> </w:t>
      </w:r>
      <w:r>
        <w:t xml:space="preserve">The decrease is partially due to </w:t>
      </w:r>
      <w:r w:rsidRPr="00B65352">
        <w:t>the initial recognition of the fair value of the Support Agreements underlying the Victorian Renewable Energy Auction Scheme</w:t>
      </w:r>
      <w:r>
        <w:t xml:space="preserve"> in 2018-19.</w:t>
      </w:r>
    </w:p>
    <w:p w14:paraId="1DC90675" w14:textId="77777777" w:rsidR="001C7BE5" w:rsidRDefault="001C7BE5" w:rsidP="001C7BE5">
      <w:r>
        <w:t>Other revenue was also $364 million lower than the 2019-20 revised budget partially due to lower fines revenue resulting from reduced traffic volumes due to COVID</w:t>
      </w:r>
      <w:r>
        <w:noBreakHyphen/>
        <w:t>19 restrictions.</w:t>
      </w:r>
    </w:p>
    <w:p w14:paraId="44098B19" w14:textId="77777777" w:rsidR="001C7BE5" w:rsidRPr="00F91D41" w:rsidRDefault="001C7BE5" w:rsidP="001C7BE5">
      <w:pPr>
        <w:pStyle w:val="Heading20"/>
      </w:pPr>
      <w:r w:rsidRPr="00F91D41">
        <w:t>Expenses</w:t>
      </w:r>
    </w:p>
    <w:p w14:paraId="3D2A1AB2" w14:textId="77777777" w:rsidR="001C7BE5" w:rsidRDefault="001C7BE5" w:rsidP="001C7BE5">
      <w:r w:rsidRPr="00F91D41">
        <w:t>Total general government sector expenses for 201</w:t>
      </w:r>
      <w:r>
        <w:t>9</w:t>
      </w:r>
      <w:r w:rsidRPr="00F91D41">
        <w:noBreakHyphen/>
      </w:r>
      <w:r>
        <w:t>20</w:t>
      </w:r>
      <w:r w:rsidRPr="00F91D41">
        <w:t xml:space="preserve"> </w:t>
      </w:r>
      <w:r>
        <w:t>increased to $74.5 billion in 2019-20, an increase of $5.9 billion (8.5 per cent) compared with the previous year. Total expenses were $4.2 billion higher</w:t>
      </w:r>
      <w:r w:rsidRPr="00F91D41">
        <w:t xml:space="preserve"> than the revised estimate in the </w:t>
      </w:r>
      <w:r w:rsidRPr="00F91D41">
        <w:rPr>
          <w:i/>
        </w:rPr>
        <w:t>2019-20 Budget</w:t>
      </w:r>
      <w:r>
        <w:rPr>
          <w:i/>
        </w:rPr>
        <w:t xml:space="preserve"> Update</w:t>
      </w:r>
      <w:r w:rsidRPr="00F91D41">
        <w:t xml:space="preserve">. </w:t>
      </w:r>
      <w:bookmarkStart w:id="23" w:name="_Hlk17360847"/>
      <w:r>
        <w:t>The increase in total expenses mainly reflects the impact of the support measures implemented by the Government in response to COVID</w:t>
      </w:r>
      <w:r>
        <w:noBreakHyphen/>
        <w:t>19. This includes measures to support jobs and businesses, deliver the frontline health response, address the impact on the Victorian education and transport sectors and to provide additional social support.</w:t>
      </w:r>
    </w:p>
    <w:p w14:paraId="134EE5A0" w14:textId="77777777" w:rsidR="001C7BE5" w:rsidRPr="00F91D41" w:rsidRDefault="001C7BE5" w:rsidP="001C7BE5">
      <w:bookmarkStart w:id="24" w:name="_Hlk51933978"/>
      <w:r w:rsidRPr="00F91D41">
        <w:t>Employee expenses of $2</w:t>
      </w:r>
      <w:r>
        <w:t>7.2</w:t>
      </w:r>
      <w:r w:rsidRPr="00F91D41">
        <w:t xml:space="preserve"> billion for 201</w:t>
      </w:r>
      <w:r>
        <w:t>9</w:t>
      </w:r>
      <w:r w:rsidRPr="00F91D41">
        <w:t>-</w:t>
      </w:r>
      <w:r>
        <w:t>20</w:t>
      </w:r>
      <w:r w:rsidRPr="00F91D41">
        <w:t xml:space="preserve"> were </w:t>
      </w:r>
      <w:r>
        <w:t>$</w:t>
      </w:r>
      <w:r w:rsidRPr="00F53C44">
        <w:t>1.</w:t>
      </w:r>
      <w:r>
        <w:t>1 billion (4.3</w:t>
      </w:r>
      <w:r w:rsidRPr="00F91D41">
        <w:t xml:space="preserve"> per cent</w:t>
      </w:r>
      <w:r>
        <w:t>)</w:t>
      </w:r>
      <w:r w:rsidRPr="00F91D41">
        <w:t xml:space="preserve"> higher than the revised budget and </w:t>
      </w:r>
      <w:r>
        <w:t>$1.8 billion (7.1</w:t>
      </w:r>
      <w:r w:rsidRPr="00F91D41">
        <w:t> per cent</w:t>
      </w:r>
      <w:r>
        <w:t>)</w:t>
      </w:r>
      <w:r w:rsidRPr="00F91D41">
        <w:t xml:space="preserve"> higher than 201</w:t>
      </w:r>
      <w:r>
        <w:t>8</w:t>
      </w:r>
      <w:r w:rsidRPr="00F91D41">
        <w:t>-1</w:t>
      </w:r>
      <w:r>
        <w:t>9</w:t>
      </w:r>
      <w:r w:rsidRPr="00F91D41">
        <w:t xml:space="preserve">. </w:t>
      </w:r>
      <w:r>
        <w:t>Compared with</w:t>
      </w:r>
      <w:r w:rsidRPr="00F91D41">
        <w:t xml:space="preserve"> the previous year, this </w:t>
      </w:r>
      <w:r>
        <w:t>increase can be attributed</w:t>
      </w:r>
      <w:r w:rsidRPr="00F91D41">
        <w:t xml:space="preserve"> to </w:t>
      </w:r>
      <w:r>
        <w:t>additional</w:t>
      </w:r>
      <w:r w:rsidRPr="00F91D41">
        <w:t xml:space="preserve"> resources in </w:t>
      </w:r>
      <w:r>
        <w:t>the health sector for the COVID</w:t>
      </w:r>
      <w:r>
        <w:noBreakHyphen/>
        <w:t xml:space="preserve">19 response, additional resources required for the bushfire response and suppression activities and additional police following the implementation of the Community Safety Statement. </w:t>
      </w:r>
      <w:r w:rsidRPr="00F91D41">
        <w:t>The increase in employee expenses also reflects increases in remuneration levels in enterprise bargaining agreements, includin</w:t>
      </w:r>
      <w:r>
        <w:t xml:space="preserve">g the </w:t>
      </w:r>
      <w:r w:rsidRPr="00F91D41">
        <w:t>teachers, police and public health sector agreements.</w:t>
      </w:r>
    </w:p>
    <w:bookmarkEnd w:id="23"/>
    <w:bookmarkEnd w:id="24"/>
    <w:p w14:paraId="54CBDF20" w14:textId="77777777" w:rsidR="001C7BE5" w:rsidRDefault="001C7BE5" w:rsidP="001C7BE5">
      <w:r w:rsidRPr="00F91D41">
        <w:t>Other superannuation expense of $</w:t>
      </w:r>
      <w:r>
        <w:t>3.1</w:t>
      </w:r>
      <w:r w:rsidRPr="00F91D41">
        <w:t> billion for 201</w:t>
      </w:r>
      <w:r>
        <w:t>9</w:t>
      </w:r>
      <w:r w:rsidRPr="00F91D41">
        <w:t>-</w:t>
      </w:r>
      <w:r>
        <w:t>20</w:t>
      </w:r>
      <w:r w:rsidRPr="00F91D41">
        <w:t xml:space="preserve"> was </w:t>
      </w:r>
      <w:r>
        <w:t>$108 million</w:t>
      </w:r>
      <w:r w:rsidRPr="00DB5947">
        <w:t xml:space="preserve"> </w:t>
      </w:r>
      <w:r>
        <w:t xml:space="preserve">higher than the </w:t>
      </w:r>
      <w:r w:rsidRPr="00F91D41">
        <w:t>revised budget</w:t>
      </w:r>
      <w:r>
        <w:t xml:space="preserve"> and</w:t>
      </w:r>
      <w:r w:rsidRPr="00F91D41">
        <w:t xml:space="preserve"> $2</w:t>
      </w:r>
      <w:r>
        <w:t>76</w:t>
      </w:r>
      <w:r w:rsidRPr="00F91D41">
        <w:t xml:space="preserve"> million higher than in 201</w:t>
      </w:r>
      <w:r>
        <w:t>8</w:t>
      </w:r>
      <w:r w:rsidRPr="00F91D41">
        <w:t>-1</w:t>
      </w:r>
      <w:r>
        <w:t>9</w:t>
      </w:r>
      <w:r w:rsidRPr="00F91D41">
        <w:t>, primarily due to higher employer contributions to the defined contribution plans</w:t>
      </w:r>
      <w:r>
        <w:t>.</w:t>
      </w:r>
    </w:p>
    <w:p w14:paraId="2C3BAAB7" w14:textId="77777777" w:rsidR="001C7BE5" w:rsidRPr="00F91D41" w:rsidRDefault="001C7BE5" w:rsidP="001C7BE5">
      <w:r>
        <w:t xml:space="preserve">Depreciation expense increased by $838 million from the prior year to $3.9 billion in 2019-20. This increase is primarily due to the implementation of the new accounting standard AASB 16 </w:t>
      </w:r>
      <w:r>
        <w:rPr>
          <w:i/>
          <w:iCs/>
        </w:rPr>
        <w:t xml:space="preserve">Leases </w:t>
      </w:r>
      <w:r>
        <w:t xml:space="preserve">from 1 July 2019 </w:t>
      </w:r>
      <w:r w:rsidRPr="003F40F2">
        <w:t>as well as additional depreciation in the health sector resulting from the increased asset base following the revaluation in the prior year.</w:t>
      </w:r>
    </w:p>
    <w:p w14:paraId="0810EB07" w14:textId="77777777" w:rsidR="001C7BE5" w:rsidRPr="00F91D41" w:rsidRDefault="001C7BE5" w:rsidP="001C7BE5">
      <w:r w:rsidRPr="00063411">
        <w:t>Other operating expenses in 2019-20 were $22.2</w:t>
      </w:r>
      <w:r>
        <w:t> </w:t>
      </w:r>
      <w:r w:rsidRPr="00063411">
        <w:t>billion, $6</w:t>
      </w:r>
      <w:r>
        <w:t>56</w:t>
      </w:r>
      <w:r w:rsidRPr="00063411">
        <w:t xml:space="preserve"> million higher than the revised budget and $1.</w:t>
      </w:r>
      <w:r>
        <w:t>2</w:t>
      </w:r>
      <w:r w:rsidRPr="00063411">
        <w:t xml:space="preserve"> billion higher than the previous year. </w:t>
      </w:r>
      <w:r w:rsidRPr="00135CB3">
        <w:t xml:space="preserve">The increase since 2018-19 includes the purchase of additional supplies and services in the health sector </w:t>
      </w:r>
      <w:r>
        <w:t xml:space="preserve">in </w:t>
      </w:r>
      <w:r w:rsidRPr="00135CB3">
        <w:t>respon</w:t>
      </w:r>
      <w:r>
        <w:t>se</w:t>
      </w:r>
      <w:r w:rsidRPr="00135CB3">
        <w:t xml:space="preserve"> to COVID</w:t>
      </w:r>
      <w:r>
        <w:t>-</w:t>
      </w:r>
      <w:r w:rsidRPr="00135CB3">
        <w:t>19, as well as additional resources required for the bushfire response and suppression activities.</w:t>
      </w:r>
    </w:p>
    <w:p w14:paraId="0C151608" w14:textId="77777777" w:rsidR="001C7BE5" w:rsidRDefault="001C7BE5" w:rsidP="001C7BE5">
      <w:r w:rsidRPr="00F91D41">
        <w:t>Grant expense of $1</w:t>
      </w:r>
      <w:r>
        <w:t>5.3</w:t>
      </w:r>
      <w:r w:rsidRPr="00F91D41">
        <w:t> billion was $</w:t>
      </w:r>
      <w:r>
        <w:t>2.3 b</w:t>
      </w:r>
      <w:r w:rsidRPr="00F91D41">
        <w:t xml:space="preserve">illion </w:t>
      </w:r>
      <w:r>
        <w:t>higher</w:t>
      </w:r>
      <w:r w:rsidRPr="00F91D41">
        <w:t xml:space="preserve"> than the revised budget and $</w:t>
      </w:r>
      <w:r>
        <w:t>2.0</w:t>
      </w:r>
      <w:r w:rsidRPr="00F91D41">
        <w:t xml:space="preserve"> billion higher than in 201</w:t>
      </w:r>
      <w:r>
        <w:t>8</w:t>
      </w:r>
      <w:r w:rsidRPr="00F91D41">
        <w:t>-1</w:t>
      </w:r>
      <w:r>
        <w:t>9</w:t>
      </w:r>
      <w:r w:rsidRPr="00F91D41">
        <w:t xml:space="preserve">. The </w:t>
      </w:r>
      <w:r>
        <w:t>increase was primarily due to payments from the Business Support Fund, Working for Victoria Fund and Experience Economy Package as part of the Government’s COVID</w:t>
      </w:r>
      <w:r>
        <w:noBreakHyphen/>
        <w:t>19 response.</w:t>
      </w:r>
    </w:p>
    <w:p w14:paraId="1FFAE402" w14:textId="77777777" w:rsidR="001C7BE5" w:rsidRPr="00F91D41" w:rsidRDefault="001C7BE5" w:rsidP="001C7BE5">
      <w:pPr>
        <w:pStyle w:val="Heading20"/>
      </w:pPr>
      <w:bookmarkStart w:id="25" w:name="_Hlk51921193"/>
      <w:r w:rsidRPr="00F91D41">
        <w:t>Other economic flows included in the net result</w:t>
      </w:r>
    </w:p>
    <w:p w14:paraId="7709F5EB" w14:textId="77777777" w:rsidR="001C7BE5" w:rsidRPr="00F91D41" w:rsidRDefault="001C7BE5" w:rsidP="001C7BE5">
      <w:r w:rsidRPr="00F91D41">
        <w:t>The net result differs from the net result from transactions due to other economic flows, which includes revaluation gains and losses recognised for the period.</w:t>
      </w:r>
    </w:p>
    <w:p w14:paraId="542C265D" w14:textId="77777777" w:rsidR="001C7BE5" w:rsidRPr="00F91D41" w:rsidRDefault="001C7BE5" w:rsidP="001C7BE5">
      <w:pPr>
        <w:ind w:right="-71"/>
      </w:pPr>
      <w:r w:rsidRPr="00F91D41">
        <w:t>The net result from transactions is the Government</w:t>
      </w:r>
      <w:r>
        <w:t>’</w:t>
      </w:r>
      <w:r w:rsidRPr="00F91D41">
        <w:t xml:space="preserve">s net surplus measure for the purposes of its fiscal strategy. </w:t>
      </w:r>
    </w:p>
    <w:p w14:paraId="3CC8B080" w14:textId="77777777" w:rsidR="001C7BE5" w:rsidRDefault="001C7BE5" w:rsidP="001C7BE5">
      <w:pPr>
        <w:rPr>
          <w:i/>
          <w:iCs/>
          <w:color w:val="000000"/>
          <w:shd w:val="clear" w:color="auto" w:fill="FFFF00"/>
        </w:rPr>
      </w:pPr>
      <w:bookmarkStart w:id="26" w:name="_Hlk52452639"/>
      <w:r w:rsidRPr="00F91D41">
        <w:t>Other economic flows included in the net result for 201</w:t>
      </w:r>
      <w:r>
        <w:t>9</w:t>
      </w:r>
      <w:r w:rsidRPr="00F91D41">
        <w:t>-</w:t>
      </w:r>
      <w:r>
        <w:t>20</w:t>
      </w:r>
      <w:r w:rsidRPr="00F91D41">
        <w:t xml:space="preserve"> totalled a net loss of $</w:t>
      </w:r>
      <w:r>
        <w:t>1.4 billion, primarily due to the revaluation of transport sector assets during the year. The amount also partially reflects the revaluation of long service leave reflecting bond rate movements used in the valuation process and the valuation of doubtful debts for fines and regulatory fees.</w:t>
      </w:r>
      <w:bookmarkEnd w:id="26"/>
      <w:r>
        <w:br/>
      </w:r>
    </w:p>
    <w:p w14:paraId="7A27FBDC" w14:textId="77777777" w:rsidR="001C7BE5" w:rsidRDefault="001C7BE5" w:rsidP="001C7BE5"/>
    <w:p w14:paraId="6AF60D32" w14:textId="77777777" w:rsidR="001C7BE5" w:rsidRDefault="001C7BE5" w:rsidP="001C7BE5"/>
    <w:bookmarkEnd w:id="25"/>
    <w:p w14:paraId="7C65351D" w14:textId="77777777" w:rsidR="001C7BE5" w:rsidRPr="00F91D41" w:rsidRDefault="001C7BE5" w:rsidP="001C7BE5">
      <w:pPr>
        <w:rPr>
          <w:rFonts w:asciiTheme="majorHAnsi" w:hAnsiTheme="majorHAnsi"/>
          <w:b/>
          <w:spacing w:val="-2"/>
        </w:rPr>
      </w:pPr>
      <w:r w:rsidRPr="00F91D41">
        <w:br w:type="page"/>
      </w:r>
    </w:p>
    <w:p w14:paraId="51B3A6C6" w14:textId="77777777" w:rsidR="001C7BE5" w:rsidRPr="00F91D41" w:rsidRDefault="001C7BE5" w:rsidP="001C7BE5">
      <w:pPr>
        <w:pStyle w:val="Heading10"/>
      </w:pPr>
      <w:r w:rsidRPr="00F91D41">
        <w:lastRenderedPageBreak/>
        <w:t>FINANCIAL POSITION</w:t>
      </w:r>
    </w:p>
    <w:p w14:paraId="7411E2E7" w14:textId="77777777" w:rsidR="001C7BE5" w:rsidRPr="00F91D41" w:rsidRDefault="001C7BE5" w:rsidP="001C7BE5">
      <w:r w:rsidRPr="00F91D41">
        <w:t xml:space="preserve">Table 2.4 shows the general government sector net assets </w:t>
      </w:r>
      <w:r>
        <w:t>decreased</w:t>
      </w:r>
      <w:r w:rsidRPr="00F91D41">
        <w:t xml:space="preserve"> by $</w:t>
      </w:r>
      <w:r>
        <w:t>29.4 billion</w:t>
      </w:r>
      <w:r w:rsidRPr="00F91D41">
        <w:t xml:space="preserve"> to $1</w:t>
      </w:r>
      <w:r>
        <w:t>56.1</w:t>
      </w:r>
      <w:r w:rsidRPr="00F91D41">
        <w:t> billion in 201</w:t>
      </w:r>
      <w:r>
        <w:t>9</w:t>
      </w:r>
      <w:r w:rsidRPr="00F91D41">
        <w:t>-</w:t>
      </w:r>
      <w:r>
        <w:t>20</w:t>
      </w:r>
      <w:r w:rsidRPr="00F91D41">
        <w:t>. This was $</w:t>
      </w:r>
      <w:r>
        <w:t>33.6</w:t>
      </w:r>
      <w:r w:rsidRPr="00F91D41">
        <w:t> billion (</w:t>
      </w:r>
      <w:r>
        <w:t>18</w:t>
      </w:r>
      <w:r w:rsidRPr="00F91D41">
        <w:t> per cent) lower than expected in the 201</w:t>
      </w:r>
      <w:r>
        <w:t>9</w:t>
      </w:r>
      <w:r w:rsidRPr="00F91D41">
        <w:t>-</w:t>
      </w:r>
      <w:r>
        <w:t>20</w:t>
      </w:r>
      <w:r w:rsidRPr="00F91D41">
        <w:t xml:space="preserve"> revised budget.</w:t>
      </w:r>
    </w:p>
    <w:p w14:paraId="6D3AA41D" w14:textId="77777777" w:rsidR="001C7BE5" w:rsidRPr="00F91D41" w:rsidRDefault="001C7BE5" w:rsidP="001C7BE5">
      <w:r w:rsidRPr="00F91D41">
        <w:br w:type="column"/>
      </w:r>
    </w:p>
    <w:p w14:paraId="7DB6D176" w14:textId="77777777" w:rsidR="001C7BE5" w:rsidRPr="00F91D41" w:rsidRDefault="001C7BE5" w:rsidP="001C7BE5"/>
    <w:p w14:paraId="698E8F7B" w14:textId="77777777" w:rsidR="001C7BE5" w:rsidRPr="00F91D41" w:rsidRDefault="001C7BE5" w:rsidP="001C7BE5">
      <w:pPr>
        <w:sectPr w:rsidR="001C7BE5" w:rsidRPr="00F91D41" w:rsidSect="00AC68FF">
          <w:type w:val="continuous"/>
          <w:pgSz w:w="11906" w:h="16838" w:code="9"/>
          <w:pgMar w:top="1134" w:right="1134" w:bottom="1134" w:left="1134" w:header="624" w:footer="567" w:gutter="0"/>
          <w:cols w:num="2" w:space="708"/>
          <w:docGrid w:linePitch="360"/>
        </w:sectPr>
      </w:pPr>
    </w:p>
    <w:p w14:paraId="1D234604" w14:textId="77777777" w:rsidR="001C7BE5" w:rsidRDefault="001C7BE5" w:rsidP="001C7BE5">
      <w:pPr>
        <w:pStyle w:val="TableHeading"/>
      </w:pPr>
      <w:r w:rsidRPr="00F91D41">
        <w:t>Table 2.4:</w:t>
      </w:r>
      <w:r w:rsidRPr="00F91D41">
        <w:tab/>
        <w:t>Summary balance sheet</w:t>
      </w:r>
      <w:r>
        <w:t xml:space="preserve"> </w:t>
      </w:r>
      <w:r w:rsidRPr="009358C7">
        <w:rPr>
          <w:vertAlign w:val="superscript"/>
        </w:rPr>
        <w:t>(a)</w:t>
      </w:r>
      <w:r>
        <w:rPr>
          <w:vertAlign w:val="superscript"/>
        </w:rPr>
        <w:t>(b)(c)</w:t>
      </w:r>
      <w:r w:rsidRPr="00F91D41">
        <w:tab/>
        <w:t>($ million)</w:t>
      </w:r>
    </w:p>
    <w:tbl>
      <w:tblPr>
        <w:tblStyle w:val="DTFTable"/>
        <w:tblW w:w="9639" w:type="dxa"/>
        <w:tblLayout w:type="fixed"/>
        <w:tblLook w:val="06E0" w:firstRow="1" w:lastRow="1" w:firstColumn="1" w:lastColumn="0" w:noHBand="1" w:noVBand="1"/>
      </w:tblPr>
      <w:tblGrid>
        <w:gridCol w:w="5104"/>
        <w:gridCol w:w="907"/>
        <w:gridCol w:w="907"/>
        <w:gridCol w:w="907"/>
        <w:gridCol w:w="907"/>
        <w:gridCol w:w="907"/>
      </w:tblGrid>
      <w:tr w:rsidR="001C7BE5" w14:paraId="6968B1DF"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4" w:type="dxa"/>
          </w:tcPr>
          <w:p w14:paraId="6D41C33E" w14:textId="6FF54045" w:rsidR="001C7BE5" w:rsidRDefault="001C7BE5"/>
        </w:tc>
        <w:tc>
          <w:tcPr>
            <w:tcW w:w="907" w:type="dxa"/>
          </w:tcPr>
          <w:p w14:paraId="0EEC1FC8"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actual</w:t>
            </w:r>
          </w:p>
        </w:tc>
        <w:tc>
          <w:tcPr>
            <w:tcW w:w="907" w:type="dxa"/>
          </w:tcPr>
          <w:p w14:paraId="138BF1AF" w14:textId="77777777" w:rsidR="001C7BE5" w:rsidRDefault="001C7BE5">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7AC378A0"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revised</w:t>
            </w:r>
          </w:p>
        </w:tc>
        <w:tc>
          <w:tcPr>
            <w:tcW w:w="907" w:type="dxa"/>
          </w:tcPr>
          <w:p w14:paraId="37F778DA" w14:textId="77777777" w:rsidR="001C7BE5" w:rsidRDefault="001C7BE5">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907" w:type="dxa"/>
          </w:tcPr>
          <w:p w14:paraId="2BE41E3C"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r>
              <w:br/>
              <w:t>actual</w:t>
            </w:r>
          </w:p>
        </w:tc>
      </w:tr>
      <w:tr w:rsidR="001C7BE5" w14:paraId="393C4C0E" w14:textId="77777777">
        <w:tc>
          <w:tcPr>
            <w:cnfStyle w:val="001000000000" w:firstRow="0" w:lastRow="0" w:firstColumn="1" w:lastColumn="0" w:oddVBand="0" w:evenVBand="0" w:oddHBand="0" w:evenHBand="0" w:firstRowFirstColumn="0" w:firstRowLastColumn="0" w:lastRowFirstColumn="0" w:lastRowLastColumn="0"/>
            <w:tcW w:w="5104" w:type="dxa"/>
          </w:tcPr>
          <w:p w14:paraId="707C9C30" w14:textId="77777777" w:rsidR="001C7BE5" w:rsidRDefault="001C7BE5">
            <w:r>
              <w:rPr>
                <w:b/>
              </w:rPr>
              <w:t>Assets</w:t>
            </w:r>
          </w:p>
        </w:tc>
        <w:tc>
          <w:tcPr>
            <w:tcW w:w="907" w:type="dxa"/>
          </w:tcPr>
          <w:p w14:paraId="7780D80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4EC17F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05FA0EB"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3FAD1078"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6D5D8ECD"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70856049" w14:textId="77777777">
        <w:tc>
          <w:tcPr>
            <w:cnfStyle w:val="001000000000" w:firstRow="0" w:lastRow="0" w:firstColumn="1" w:lastColumn="0" w:oddVBand="0" w:evenVBand="0" w:oddHBand="0" w:evenHBand="0" w:firstRowFirstColumn="0" w:firstRowLastColumn="0" w:lastRowFirstColumn="0" w:lastRowLastColumn="0"/>
            <w:tcW w:w="5104" w:type="dxa"/>
          </w:tcPr>
          <w:p w14:paraId="593E790B" w14:textId="77777777" w:rsidR="001C7BE5" w:rsidRDefault="001C7BE5">
            <w:r>
              <w:t>Financial assets (excluding investment in other sector entities)</w:t>
            </w:r>
          </w:p>
        </w:tc>
        <w:tc>
          <w:tcPr>
            <w:tcW w:w="907" w:type="dxa"/>
          </w:tcPr>
          <w:p w14:paraId="4CB69188" w14:textId="77777777" w:rsidR="001C7BE5" w:rsidRDefault="001C7BE5">
            <w:pPr>
              <w:cnfStyle w:val="000000000000" w:firstRow="0" w:lastRow="0" w:firstColumn="0" w:lastColumn="0" w:oddVBand="0" w:evenVBand="0" w:oddHBand="0" w:evenHBand="0" w:firstRowFirstColumn="0" w:firstRowLastColumn="0" w:lastRowFirstColumn="0" w:lastRowLastColumn="0"/>
            </w:pPr>
            <w:r>
              <w:t>28 294</w:t>
            </w:r>
          </w:p>
        </w:tc>
        <w:tc>
          <w:tcPr>
            <w:tcW w:w="907" w:type="dxa"/>
          </w:tcPr>
          <w:p w14:paraId="12F9F5E3" w14:textId="77777777" w:rsidR="001C7BE5" w:rsidRDefault="001C7BE5">
            <w:pPr>
              <w:cnfStyle w:val="000000000000" w:firstRow="0" w:lastRow="0" w:firstColumn="0" w:lastColumn="0" w:oddVBand="0" w:evenVBand="0" w:oddHBand="0" w:evenHBand="0" w:firstRowFirstColumn="0" w:firstRowLastColumn="0" w:lastRowFirstColumn="0" w:lastRowLastColumn="0"/>
            </w:pPr>
            <w:r>
              <w:t>5 817</w:t>
            </w:r>
          </w:p>
        </w:tc>
        <w:tc>
          <w:tcPr>
            <w:tcW w:w="907" w:type="dxa"/>
          </w:tcPr>
          <w:p w14:paraId="1A5AB306" w14:textId="77777777" w:rsidR="001C7BE5" w:rsidRDefault="001C7BE5">
            <w:pPr>
              <w:cnfStyle w:val="000000000000" w:firstRow="0" w:lastRow="0" w:firstColumn="0" w:lastColumn="0" w:oddVBand="0" w:evenVBand="0" w:oddHBand="0" w:evenHBand="0" w:firstRowFirstColumn="0" w:firstRowLastColumn="0" w:lastRowFirstColumn="0" w:lastRowLastColumn="0"/>
            </w:pPr>
            <w:r>
              <w:t>22 477</w:t>
            </w:r>
          </w:p>
        </w:tc>
        <w:tc>
          <w:tcPr>
            <w:tcW w:w="907" w:type="dxa"/>
          </w:tcPr>
          <w:p w14:paraId="2492B171" w14:textId="77777777" w:rsidR="001C7BE5" w:rsidRDefault="001C7BE5">
            <w:pPr>
              <w:cnfStyle w:val="000000000000" w:firstRow="0" w:lastRow="0" w:firstColumn="0" w:lastColumn="0" w:oddVBand="0" w:evenVBand="0" w:oddHBand="0" w:evenHBand="0" w:firstRowFirstColumn="0" w:firstRowLastColumn="0" w:lastRowFirstColumn="0" w:lastRowLastColumn="0"/>
            </w:pPr>
            <w:r>
              <w:t>2 130</w:t>
            </w:r>
          </w:p>
        </w:tc>
        <w:tc>
          <w:tcPr>
            <w:tcW w:w="907" w:type="dxa"/>
          </w:tcPr>
          <w:p w14:paraId="2AAE01BC" w14:textId="77777777" w:rsidR="001C7BE5" w:rsidRDefault="001C7BE5">
            <w:pPr>
              <w:cnfStyle w:val="000000000000" w:firstRow="0" w:lastRow="0" w:firstColumn="0" w:lastColumn="0" w:oddVBand="0" w:evenVBand="0" w:oddHBand="0" w:evenHBand="0" w:firstRowFirstColumn="0" w:firstRowLastColumn="0" w:lastRowFirstColumn="0" w:lastRowLastColumn="0"/>
            </w:pPr>
            <w:r>
              <w:t>26 164</w:t>
            </w:r>
          </w:p>
        </w:tc>
      </w:tr>
      <w:tr w:rsidR="001C7BE5" w14:paraId="4D3E119B" w14:textId="77777777">
        <w:tc>
          <w:tcPr>
            <w:cnfStyle w:val="001000000000" w:firstRow="0" w:lastRow="0" w:firstColumn="1" w:lastColumn="0" w:oddVBand="0" w:evenVBand="0" w:oddHBand="0" w:evenHBand="0" w:firstRowFirstColumn="0" w:firstRowLastColumn="0" w:lastRowFirstColumn="0" w:lastRowLastColumn="0"/>
            <w:tcW w:w="5104" w:type="dxa"/>
          </w:tcPr>
          <w:p w14:paraId="47CBCC4D" w14:textId="77777777" w:rsidR="001C7BE5" w:rsidRDefault="001C7BE5">
            <w:r>
              <w:t>Investment in other sector entities:</w:t>
            </w:r>
          </w:p>
        </w:tc>
        <w:tc>
          <w:tcPr>
            <w:tcW w:w="907" w:type="dxa"/>
          </w:tcPr>
          <w:p w14:paraId="70698282"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AC09B95"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6A1D5B66"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34841B5"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60D749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111E6FDC" w14:textId="77777777">
        <w:tc>
          <w:tcPr>
            <w:cnfStyle w:val="001000000000" w:firstRow="0" w:lastRow="0" w:firstColumn="1" w:lastColumn="0" w:oddVBand="0" w:evenVBand="0" w:oddHBand="0" w:evenHBand="0" w:firstRowFirstColumn="0" w:firstRowLastColumn="0" w:lastRowFirstColumn="0" w:lastRowLastColumn="0"/>
            <w:tcW w:w="5104" w:type="dxa"/>
          </w:tcPr>
          <w:p w14:paraId="61364ED9" w14:textId="77777777" w:rsidR="001C7BE5" w:rsidRDefault="001C7BE5">
            <w:pPr>
              <w:ind w:left="340"/>
            </w:pPr>
            <w:r>
              <w:t>Public non</w:t>
            </w:r>
            <w:r>
              <w:noBreakHyphen/>
              <w:t>financial corporations</w:t>
            </w:r>
          </w:p>
        </w:tc>
        <w:tc>
          <w:tcPr>
            <w:tcW w:w="907" w:type="dxa"/>
          </w:tcPr>
          <w:p w14:paraId="7B7BCCCB" w14:textId="77777777" w:rsidR="001C7BE5" w:rsidRDefault="001C7BE5">
            <w:pPr>
              <w:cnfStyle w:val="000000000000" w:firstRow="0" w:lastRow="0" w:firstColumn="0" w:lastColumn="0" w:oddVBand="0" w:evenVBand="0" w:oddHBand="0" w:evenHBand="0" w:firstRowFirstColumn="0" w:firstRowLastColumn="0" w:lastRowFirstColumn="0" w:lastRowLastColumn="0"/>
            </w:pPr>
            <w:r>
              <w:t>74 884</w:t>
            </w:r>
          </w:p>
        </w:tc>
        <w:tc>
          <w:tcPr>
            <w:tcW w:w="907" w:type="dxa"/>
          </w:tcPr>
          <w:p w14:paraId="576C9283" w14:textId="77777777" w:rsidR="001C7BE5" w:rsidRDefault="001C7BE5">
            <w:pPr>
              <w:cnfStyle w:val="000000000000" w:firstRow="0" w:lastRow="0" w:firstColumn="0" w:lastColumn="0" w:oddVBand="0" w:evenVBand="0" w:oddHBand="0" w:evenHBand="0" w:firstRowFirstColumn="0" w:firstRowLastColumn="0" w:lastRowFirstColumn="0" w:lastRowLastColumn="0"/>
            </w:pPr>
            <w:r>
              <w:t>(30 289)</w:t>
            </w:r>
          </w:p>
        </w:tc>
        <w:tc>
          <w:tcPr>
            <w:tcW w:w="907" w:type="dxa"/>
          </w:tcPr>
          <w:p w14:paraId="7B3D94B6" w14:textId="77777777" w:rsidR="001C7BE5" w:rsidRDefault="001C7BE5">
            <w:pPr>
              <w:cnfStyle w:val="000000000000" w:firstRow="0" w:lastRow="0" w:firstColumn="0" w:lastColumn="0" w:oddVBand="0" w:evenVBand="0" w:oddHBand="0" w:evenHBand="0" w:firstRowFirstColumn="0" w:firstRowLastColumn="0" w:lastRowFirstColumn="0" w:lastRowLastColumn="0"/>
            </w:pPr>
            <w:r>
              <w:t>105 173</w:t>
            </w:r>
          </w:p>
        </w:tc>
        <w:tc>
          <w:tcPr>
            <w:tcW w:w="907" w:type="dxa"/>
          </w:tcPr>
          <w:p w14:paraId="047F0441" w14:textId="77777777" w:rsidR="001C7BE5" w:rsidRDefault="001C7BE5">
            <w:pPr>
              <w:cnfStyle w:val="000000000000" w:firstRow="0" w:lastRow="0" w:firstColumn="0" w:lastColumn="0" w:oddVBand="0" w:evenVBand="0" w:oddHBand="0" w:evenHBand="0" w:firstRowFirstColumn="0" w:firstRowLastColumn="0" w:lastRowFirstColumn="0" w:lastRowLastColumn="0"/>
            </w:pPr>
            <w:r>
              <w:t>(24 232)</w:t>
            </w:r>
          </w:p>
        </w:tc>
        <w:tc>
          <w:tcPr>
            <w:tcW w:w="907" w:type="dxa"/>
          </w:tcPr>
          <w:p w14:paraId="17D2E817" w14:textId="77777777" w:rsidR="001C7BE5" w:rsidRDefault="001C7BE5">
            <w:pPr>
              <w:cnfStyle w:val="000000000000" w:firstRow="0" w:lastRow="0" w:firstColumn="0" w:lastColumn="0" w:oddVBand="0" w:evenVBand="0" w:oddHBand="0" w:evenHBand="0" w:firstRowFirstColumn="0" w:firstRowLastColumn="0" w:lastRowFirstColumn="0" w:lastRowLastColumn="0"/>
            </w:pPr>
            <w:r>
              <w:t>99 116</w:t>
            </w:r>
          </w:p>
        </w:tc>
      </w:tr>
      <w:tr w:rsidR="001C7BE5" w14:paraId="1AC77815" w14:textId="77777777">
        <w:tc>
          <w:tcPr>
            <w:cnfStyle w:val="001000000000" w:firstRow="0" w:lastRow="0" w:firstColumn="1" w:lastColumn="0" w:oddVBand="0" w:evenVBand="0" w:oddHBand="0" w:evenHBand="0" w:firstRowFirstColumn="0" w:firstRowLastColumn="0" w:lastRowFirstColumn="0" w:lastRowLastColumn="0"/>
            <w:tcW w:w="5104" w:type="dxa"/>
          </w:tcPr>
          <w:p w14:paraId="57B5F28F" w14:textId="77777777" w:rsidR="001C7BE5" w:rsidRDefault="001C7BE5">
            <w:pPr>
              <w:ind w:left="340"/>
            </w:pPr>
            <w:r>
              <w:t>Public financial corporations</w:t>
            </w:r>
          </w:p>
        </w:tc>
        <w:tc>
          <w:tcPr>
            <w:tcW w:w="907" w:type="dxa"/>
          </w:tcPr>
          <w:p w14:paraId="7A273528" w14:textId="77777777" w:rsidR="001C7BE5" w:rsidRDefault="001C7BE5">
            <w:pPr>
              <w:cnfStyle w:val="000000000000" w:firstRow="0" w:lastRow="0" w:firstColumn="0" w:lastColumn="0" w:oddVBand="0" w:evenVBand="0" w:oddHBand="0" w:evenHBand="0" w:firstRowFirstColumn="0" w:firstRowLastColumn="0" w:lastRowFirstColumn="0" w:lastRowLastColumn="0"/>
            </w:pPr>
            <w:r>
              <w:t>159</w:t>
            </w:r>
          </w:p>
        </w:tc>
        <w:tc>
          <w:tcPr>
            <w:tcW w:w="907" w:type="dxa"/>
          </w:tcPr>
          <w:p w14:paraId="4D2F3E3C" w14:textId="77777777" w:rsidR="001C7BE5" w:rsidRDefault="001C7BE5">
            <w:pPr>
              <w:cnfStyle w:val="000000000000" w:firstRow="0" w:lastRow="0" w:firstColumn="0" w:lastColumn="0" w:oddVBand="0" w:evenVBand="0" w:oddHBand="0" w:evenHBand="0" w:firstRowFirstColumn="0" w:firstRowLastColumn="0" w:lastRowFirstColumn="0" w:lastRowLastColumn="0"/>
            </w:pPr>
            <w:r>
              <w:t>(978)</w:t>
            </w:r>
          </w:p>
        </w:tc>
        <w:tc>
          <w:tcPr>
            <w:tcW w:w="907" w:type="dxa"/>
          </w:tcPr>
          <w:p w14:paraId="287363A2" w14:textId="77777777" w:rsidR="001C7BE5" w:rsidRDefault="001C7BE5">
            <w:pPr>
              <w:cnfStyle w:val="000000000000" w:firstRow="0" w:lastRow="0" w:firstColumn="0" w:lastColumn="0" w:oddVBand="0" w:evenVBand="0" w:oddHBand="0" w:evenHBand="0" w:firstRowFirstColumn="0" w:firstRowLastColumn="0" w:lastRowFirstColumn="0" w:lastRowLastColumn="0"/>
            </w:pPr>
            <w:r>
              <w:t>1 137</w:t>
            </w:r>
          </w:p>
        </w:tc>
        <w:tc>
          <w:tcPr>
            <w:tcW w:w="907" w:type="dxa"/>
          </w:tcPr>
          <w:p w14:paraId="6DC1FD8A" w14:textId="77777777" w:rsidR="001C7BE5" w:rsidRDefault="001C7BE5">
            <w:pPr>
              <w:cnfStyle w:val="000000000000" w:firstRow="0" w:lastRow="0" w:firstColumn="0" w:lastColumn="0" w:oddVBand="0" w:evenVBand="0" w:oddHBand="0" w:evenHBand="0" w:firstRowFirstColumn="0" w:firstRowLastColumn="0" w:lastRowFirstColumn="0" w:lastRowLastColumn="0"/>
            </w:pPr>
            <w:r>
              <w:t>(2 550)</w:t>
            </w:r>
          </w:p>
        </w:tc>
        <w:tc>
          <w:tcPr>
            <w:tcW w:w="907" w:type="dxa"/>
          </w:tcPr>
          <w:p w14:paraId="4628801B" w14:textId="77777777" w:rsidR="001C7BE5" w:rsidRDefault="001C7BE5">
            <w:pPr>
              <w:cnfStyle w:val="000000000000" w:firstRow="0" w:lastRow="0" w:firstColumn="0" w:lastColumn="0" w:oddVBand="0" w:evenVBand="0" w:oddHBand="0" w:evenHBand="0" w:firstRowFirstColumn="0" w:firstRowLastColumn="0" w:lastRowFirstColumn="0" w:lastRowLastColumn="0"/>
            </w:pPr>
            <w:r>
              <w:t>2 709</w:t>
            </w:r>
          </w:p>
        </w:tc>
      </w:tr>
      <w:tr w:rsidR="001C7BE5" w14:paraId="255AC07A"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71568329" w14:textId="77777777" w:rsidR="001C7BE5" w:rsidRDefault="001C7BE5">
            <w:r>
              <w:t>Non</w:t>
            </w:r>
            <w:r>
              <w:noBreakHyphen/>
              <w:t>financial assets</w:t>
            </w:r>
          </w:p>
        </w:tc>
        <w:tc>
          <w:tcPr>
            <w:tcW w:w="907" w:type="dxa"/>
            <w:tcBorders>
              <w:bottom w:val="single" w:sz="6" w:space="0" w:color="auto"/>
            </w:tcBorders>
          </w:tcPr>
          <w:p w14:paraId="1EF2AB51" w14:textId="77777777" w:rsidR="001C7BE5" w:rsidRDefault="001C7BE5">
            <w:pPr>
              <w:cnfStyle w:val="000000000000" w:firstRow="0" w:lastRow="0" w:firstColumn="0" w:lastColumn="0" w:oddVBand="0" w:evenVBand="0" w:oddHBand="0" w:evenHBand="0" w:firstRowFirstColumn="0" w:firstRowLastColumn="0" w:lastRowFirstColumn="0" w:lastRowLastColumn="0"/>
            </w:pPr>
            <w:r>
              <w:t>177 703</w:t>
            </w:r>
          </w:p>
        </w:tc>
        <w:tc>
          <w:tcPr>
            <w:tcW w:w="907" w:type="dxa"/>
            <w:tcBorders>
              <w:bottom w:val="single" w:sz="6" w:space="0" w:color="auto"/>
            </w:tcBorders>
          </w:tcPr>
          <w:p w14:paraId="5EA2F9CC" w14:textId="77777777" w:rsidR="001C7BE5" w:rsidRDefault="001C7BE5">
            <w:pPr>
              <w:cnfStyle w:val="000000000000" w:firstRow="0" w:lastRow="0" w:firstColumn="0" w:lastColumn="0" w:oddVBand="0" w:evenVBand="0" w:oddHBand="0" w:evenHBand="0" w:firstRowFirstColumn="0" w:firstRowLastColumn="0" w:lastRowFirstColumn="0" w:lastRowLastColumn="0"/>
            </w:pPr>
            <w:r>
              <w:t>7 052</w:t>
            </w:r>
          </w:p>
        </w:tc>
        <w:tc>
          <w:tcPr>
            <w:tcW w:w="907" w:type="dxa"/>
            <w:tcBorders>
              <w:bottom w:val="single" w:sz="6" w:space="0" w:color="auto"/>
            </w:tcBorders>
          </w:tcPr>
          <w:p w14:paraId="2D55E9DE" w14:textId="77777777" w:rsidR="001C7BE5" w:rsidRDefault="001C7BE5">
            <w:pPr>
              <w:cnfStyle w:val="000000000000" w:firstRow="0" w:lastRow="0" w:firstColumn="0" w:lastColumn="0" w:oddVBand="0" w:evenVBand="0" w:oddHBand="0" w:evenHBand="0" w:firstRowFirstColumn="0" w:firstRowLastColumn="0" w:lastRowFirstColumn="0" w:lastRowLastColumn="0"/>
            </w:pPr>
            <w:r>
              <w:t>170 652</w:t>
            </w:r>
          </w:p>
        </w:tc>
        <w:tc>
          <w:tcPr>
            <w:tcW w:w="907" w:type="dxa"/>
            <w:tcBorders>
              <w:bottom w:val="single" w:sz="6" w:space="0" w:color="auto"/>
            </w:tcBorders>
          </w:tcPr>
          <w:p w14:paraId="53F9AC8F" w14:textId="77777777" w:rsidR="001C7BE5" w:rsidRDefault="001C7BE5">
            <w:pPr>
              <w:cnfStyle w:val="000000000000" w:firstRow="0" w:lastRow="0" w:firstColumn="0" w:lastColumn="0" w:oddVBand="0" w:evenVBand="0" w:oddHBand="0" w:evenHBand="0" w:firstRowFirstColumn="0" w:firstRowLastColumn="0" w:lastRowFirstColumn="0" w:lastRowLastColumn="0"/>
            </w:pPr>
            <w:r>
              <w:t>20 951</w:t>
            </w:r>
          </w:p>
        </w:tc>
        <w:tc>
          <w:tcPr>
            <w:tcW w:w="907" w:type="dxa"/>
            <w:tcBorders>
              <w:bottom w:val="single" w:sz="6" w:space="0" w:color="auto"/>
            </w:tcBorders>
          </w:tcPr>
          <w:p w14:paraId="2C5DCBA8" w14:textId="77777777" w:rsidR="001C7BE5" w:rsidRDefault="001C7BE5">
            <w:pPr>
              <w:cnfStyle w:val="000000000000" w:firstRow="0" w:lastRow="0" w:firstColumn="0" w:lastColumn="0" w:oddVBand="0" w:evenVBand="0" w:oddHBand="0" w:evenHBand="0" w:firstRowFirstColumn="0" w:firstRowLastColumn="0" w:lastRowFirstColumn="0" w:lastRowLastColumn="0"/>
            </w:pPr>
            <w:r>
              <w:t>156 752</w:t>
            </w:r>
          </w:p>
        </w:tc>
      </w:tr>
      <w:tr w:rsidR="001C7BE5" w14:paraId="7789973B"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2596D6FF" w14:textId="77777777" w:rsidR="001C7BE5" w:rsidRDefault="001C7BE5">
            <w:r>
              <w:rPr>
                <w:b/>
              </w:rPr>
              <w:t>Total assets</w:t>
            </w:r>
          </w:p>
        </w:tc>
        <w:tc>
          <w:tcPr>
            <w:tcW w:w="907" w:type="dxa"/>
            <w:tcBorders>
              <w:top w:val="single" w:sz="6" w:space="0" w:color="auto"/>
            </w:tcBorders>
          </w:tcPr>
          <w:p w14:paraId="26C2C3D6"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281 040</w:t>
            </w:r>
          </w:p>
        </w:tc>
        <w:tc>
          <w:tcPr>
            <w:tcW w:w="907" w:type="dxa"/>
            <w:tcBorders>
              <w:top w:val="single" w:sz="6" w:space="0" w:color="auto"/>
            </w:tcBorders>
          </w:tcPr>
          <w:p w14:paraId="18DFC25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(18 399)</w:t>
            </w:r>
          </w:p>
        </w:tc>
        <w:tc>
          <w:tcPr>
            <w:tcW w:w="907" w:type="dxa"/>
            <w:tcBorders>
              <w:top w:val="single" w:sz="6" w:space="0" w:color="auto"/>
            </w:tcBorders>
          </w:tcPr>
          <w:p w14:paraId="5B30003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299 439</w:t>
            </w:r>
          </w:p>
        </w:tc>
        <w:tc>
          <w:tcPr>
            <w:tcW w:w="907" w:type="dxa"/>
            <w:tcBorders>
              <w:top w:val="single" w:sz="6" w:space="0" w:color="auto"/>
            </w:tcBorders>
          </w:tcPr>
          <w:p w14:paraId="5B84173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(3 701)</w:t>
            </w:r>
          </w:p>
        </w:tc>
        <w:tc>
          <w:tcPr>
            <w:tcW w:w="907" w:type="dxa"/>
            <w:tcBorders>
              <w:top w:val="single" w:sz="6" w:space="0" w:color="auto"/>
            </w:tcBorders>
          </w:tcPr>
          <w:p w14:paraId="757A7FE6"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284 741</w:t>
            </w:r>
          </w:p>
        </w:tc>
      </w:tr>
      <w:tr w:rsidR="001C7BE5" w14:paraId="19221836" w14:textId="77777777">
        <w:tc>
          <w:tcPr>
            <w:cnfStyle w:val="001000000000" w:firstRow="0" w:lastRow="0" w:firstColumn="1" w:lastColumn="0" w:oddVBand="0" w:evenVBand="0" w:oddHBand="0" w:evenHBand="0" w:firstRowFirstColumn="0" w:firstRowLastColumn="0" w:lastRowFirstColumn="0" w:lastRowLastColumn="0"/>
            <w:tcW w:w="5104" w:type="dxa"/>
          </w:tcPr>
          <w:p w14:paraId="747BBC39" w14:textId="77777777" w:rsidR="001C7BE5" w:rsidRDefault="001C7BE5">
            <w:r>
              <w:rPr>
                <w:b/>
              </w:rPr>
              <w:t>Liabilities</w:t>
            </w:r>
          </w:p>
        </w:tc>
        <w:tc>
          <w:tcPr>
            <w:tcW w:w="907" w:type="dxa"/>
          </w:tcPr>
          <w:p w14:paraId="49F0D868"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37AAF7C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34F1748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E0F2419"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5E8A582"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4D6B869A" w14:textId="77777777">
        <w:tc>
          <w:tcPr>
            <w:cnfStyle w:val="001000000000" w:firstRow="0" w:lastRow="0" w:firstColumn="1" w:lastColumn="0" w:oddVBand="0" w:evenVBand="0" w:oddHBand="0" w:evenHBand="0" w:firstRowFirstColumn="0" w:firstRowLastColumn="0" w:lastRowFirstColumn="0" w:lastRowLastColumn="0"/>
            <w:tcW w:w="5104" w:type="dxa"/>
          </w:tcPr>
          <w:p w14:paraId="4C079AFF" w14:textId="77777777" w:rsidR="001C7BE5" w:rsidRDefault="001C7BE5">
            <w:r>
              <w:t>Superannuation</w:t>
            </w:r>
          </w:p>
        </w:tc>
        <w:tc>
          <w:tcPr>
            <w:tcW w:w="907" w:type="dxa"/>
          </w:tcPr>
          <w:p w14:paraId="5AD1F822" w14:textId="77777777" w:rsidR="001C7BE5" w:rsidRDefault="001C7BE5">
            <w:pPr>
              <w:cnfStyle w:val="000000000000" w:firstRow="0" w:lastRow="0" w:firstColumn="0" w:lastColumn="0" w:oddVBand="0" w:evenVBand="0" w:oddHBand="0" w:evenHBand="0" w:firstRowFirstColumn="0" w:firstRowLastColumn="0" w:lastRowFirstColumn="0" w:lastRowLastColumn="0"/>
            </w:pPr>
            <w:r>
              <w:t>31 228</w:t>
            </w:r>
          </w:p>
        </w:tc>
        <w:tc>
          <w:tcPr>
            <w:tcW w:w="907" w:type="dxa"/>
          </w:tcPr>
          <w:p w14:paraId="442925D7" w14:textId="77777777" w:rsidR="001C7BE5" w:rsidRDefault="001C7BE5">
            <w:pPr>
              <w:cnfStyle w:val="000000000000" w:firstRow="0" w:lastRow="0" w:firstColumn="0" w:lastColumn="0" w:oddVBand="0" w:evenVBand="0" w:oddHBand="0" w:evenHBand="0" w:firstRowFirstColumn="0" w:firstRowLastColumn="0" w:lastRowFirstColumn="0" w:lastRowLastColumn="0"/>
            </w:pPr>
            <w:r>
              <w:t>2 791</w:t>
            </w:r>
          </w:p>
        </w:tc>
        <w:tc>
          <w:tcPr>
            <w:tcW w:w="907" w:type="dxa"/>
          </w:tcPr>
          <w:p w14:paraId="799D7BC0" w14:textId="77777777" w:rsidR="001C7BE5" w:rsidRDefault="001C7BE5">
            <w:pPr>
              <w:cnfStyle w:val="000000000000" w:firstRow="0" w:lastRow="0" w:firstColumn="0" w:lastColumn="0" w:oddVBand="0" w:evenVBand="0" w:oddHBand="0" w:evenHBand="0" w:firstRowFirstColumn="0" w:firstRowLastColumn="0" w:lastRowFirstColumn="0" w:lastRowLastColumn="0"/>
            </w:pPr>
            <w:r>
              <w:t>28 437</w:t>
            </w:r>
          </w:p>
        </w:tc>
        <w:tc>
          <w:tcPr>
            <w:tcW w:w="907" w:type="dxa"/>
          </w:tcPr>
          <w:p w14:paraId="29A15C01" w14:textId="77777777" w:rsidR="001C7BE5" w:rsidRDefault="001C7BE5">
            <w:pPr>
              <w:cnfStyle w:val="000000000000" w:firstRow="0" w:lastRow="0" w:firstColumn="0" w:lastColumn="0" w:oddVBand="0" w:evenVBand="0" w:oddHBand="0" w:evenHBand="0" w:firstRowFirstColumn="0" w:firstRowLastColumn="0" w:lastRowFirstColumn="0" w:lastRowLastColumn="0"/>
            </w:pPr>
            <w:r>
              <w:t>2 596</w:t>
            </w:r>
          </w:p>
        </w:tc>
        <w:tc>
          <w:tcPr>
            <w:tcW w:w="907" w:type="dxa"/>
          </w:tcPr>
          <w:p w14:paraId="2E535187" w14:textId="77777777" w:rsidR="001C7BE5" w:rsidRDefault="001C7BE5">
            <w:pPr>
              <w:cnfStyle w:val="000000000000" w:firstRow="0" w:lastRow="0" w:firstColumn="0" w:lastColumn="0" w:oddVBand="0" w:evenVBand="0" w:oddHBand="0" w:evenHBand="0" w:firstRowFirstColumn="0" w:firstRowLastColumn="0" w:lastRowFirstColumn="0" w:lastRowLastColumn="0"/>
            </w:pPr>
            <w:r>
              <w:t>28 632</w:t>
            </w:r>
          </w:p>
        </w:tc>
      </w:tr>
      <w:tr w:rsidR="001C7BE5" w14:paraId="7FFE7160" w14:textId="77777777">
        <w:tc>
          <w:tcPr>
            <w:cnfStyle w:val="001000000000" w:firstRow="0" w:lastRow="0" w:firstColumn="1" w:lastColumn="0" w:oddVBand="0" w:evenVBand="0" w:oddHBand="0" w:evenHBand="0" w:firstRowFirstColumn="0" w:firstRowLastColumn="0" w:lastRowFirstColumn="0" w:lastRowLastColumn="0"/>
            <w:tcW w:w="5104" w:type="dxa"/>
          </w:tcPr>
          <w:p w14:paraId="3117A4A1" w14:textId="77777777" w:rsidR="001C7BE5" w:rsidRDefault="001C7BE5">
            <w:r>
              <w:t>Borrowings</w:t>
            </w:r>
          </w:p>
        </w:tc>
        <w:tc>
          <w:tcPr>
            <w:tcW w:w="907" w:type="dxa"/>
          </w:tcPr>
          <w:p w14:paraId="7313706E" w14:textId="77777777" w:rsidR="001C7BE5" w:rsidRDefault="001C7BE5">
            <w:pPr>
              <w:cnfStyle w:val="000000000000" w:firstRow="0" w:lastRow="0" w:firstColumn="0" w:lastColumn="0" w:oddVBand="0" w:evenVBand="0" w:oddHBand="0" w:evenHBand="0" w:firstRowFirstColumn="0" w:firstRowLastColumn="0" w:lastRowFirstColumn="0" w:lastRowLastColumn="0"/>
            </w:pPr>
            <w:r>
              <w:t>62 807</w:t>
            </w:r>
          </w:p>
        </w:tc>
        <w:tc>
          <w:tcPr>
            <w:tcW w:w="907" w:type="dxa"/>
          </w:tcPr>
          <w:p w14:paraId="4BCD11CA" w14:textId="77777777" w:rsidR="001C7BE5" w:rsidRDefault="001C7BE5">
            <w:pPr>
              <w:cnfStyle w:val="000000000000" w:firstRow="0" w:lastRow="0" w:firstColumn="0" w:lastColumn="0" w:oddVBand="0" w:evenVBand="0" w:oddHBand="0" w:evenHBand="0" w:firstRowFirstColumn="0" w:firstRowLastColumn="0" w:lastRowFirstColumn="0" w:lastRowLastColumn="0"/>
            </w:pPr>
            <w:r>
              <w:t>10 074</w:t>
            </w:r>
          </w:p>
        </w:tc>
        <w:tc>
          <w:tcPr>
            <w:tcW w:w="907" w:type="dxa"/>
          </w:tcPr>
          <w:p w14:paraId="15304688" w14:textId="77777777" w:rsidR="001C7BE5" w:rsidRDefault="001C7BE5">
            <w:pPr>
              <w:cnfStyle w:val="000000000000" w:firstRow="0" w:lastRow="0" w:firstColumn="0" w:lastColumn="0" w:oddVBand="0" w:evenVBand="0" w:oddHBand="0" w:evenHBand="0" w:firstRowFirstColumn="0" w:firstRowLastColumn="0" w:lastRowFirstColumn="0" w:lastRowLastColumn="0"/>
            </w:pPr>
            <w:r>
              <w:t>52 732</w:t>
            </w:r>
          </w:p>
        </w:tc>
        <w:tc>
          <w:tcPr>
            <w:tcW w:w="907" w:type="dxa"/>
          </w:tcPr>
          <w:p w14:paraId="780E8234" w14:textId="77777777" w:rsidR="001C7BE5" w:rsidRDefault="001C7BE5">
            <w:pPr>
              <w:cnfStyle w:val="000000000000" w:firstRow="0" w:lastRow="0" w:firstColumn="0" w:lastColumn="0" w:oddVBand="0" w:evenVBand="0" w:oddHBand="0" w:evenHBand="0" w:firstRowFirstColumn="0" w:firstRowLastColumn="0" w:lastRowFirstColumn="0" w:lastRowLastColumn="0"/>
            </w:pPr>
            <w:r>
              <w:t>21 911</w:t>
            </w:r>
          </w:p>
        </w:tc>
        <w:tc>
          <w:tcPr>
            <w:tcW w:w="907" w:type="dxa"/>
          </w:tcPr>
          <w:p w14:paraId="5FA60AF0" w14:textId="77777777" w:rsidR="001C7BE5" w:rsidRDefault="001C7BE5">
            <w:pPr>
              <w:cnfStyle w:val="000000000000" w:firstRow="0" w:lastRow="0" w:firstColumn="0" w:lastColumn="0" w:oddVBand="0" w:evenVBand="0" w:oddHBand="0" w:evenHBand="0" w:firstRowFirstColumn="0" w:firstRowLastColumn="0" w:lastRowFirstColumn="0" w:lastRowLastColumn="0"/>
            </w:pPr>
            <w:r>
              <w:t>40 896</w:t>
            </w:r>
          </w:p>
        </w:tc>
      </w:tr>
      <w:tr w:rsidR="001C7BE5" w14:paraId="7CBF3381"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5F50680F" w14:textId="77777777" w:rsidR="001C7BE5" w:rsidRDefault="001C7BE5">
            <w:r>
              <w:t>Other liabilities</w:t>
            </w:r>
          </w:p>
        </w:tc>
        <w:tc>
          <w:tcPr>
            <w:tcW w:w="907" w:type="dxa"/>
            <w:tcBorders>
              <w:bottom w:val="single" w:sz="6" w:space="0" w:color="auto"/>
            </w:tcBorders>
          </w:tcPr>
          <w:p w14:paraId="2AB4EEC7" w14:textId="77777777" w:rsidR="001C7BE5" w:rsidRDefault="001C7BE5">
            <w:pPr>
              <w:cnfStyle w:val="000000000000" w:firstRow="0" w:lastRow="0" w:firstColumn="0" w:lastColumn="0" w:oddVBand="0" w:evenVBand="0" w:oddHBand="0" w:evenHBand="0" w:firstRowFirstColumn="0" w:firstRowLastColumn="0" w:lastRowFirstColumn="0" w:lastRowLastColumn="0"/>
            </w:pPr>
            <w:r>
              <w:t>30 914</w:t>
            </w:r>
          </w:p>
        </w:tc>
        <w:tc>
          <w:tcPr>
            <w:tcW w:w="907" w:type="dxa"/>
            <w:tcBorders>
              <w:bottom w:val="single" w:sz="6" w:space="0" w:color="auto"/>
            </w:tcBorders>
          </w:tcPr>
          <w:p w14:paraId="7A390E46" w14:textId="77777777" w:rsidR="001C7BE5" w:rsidRDefault="001C7BE5">
            <w:pPr>
              <w:cnfStyle w:val="000000000000" w:firstRow="0" w:lastRow="0" w:firstColumn="0" w:lastColumn="0" w:oddVBand="0" w:evenVBand="0" w:oddHBand="0" w:evenHBand="0" w:firstRowFirstColumn="0" w:firstRowLastColumn="0" w:lastRowFirstColumn="0" w:lastRowLastColumn="0"/>
            </w:pPr>
            <w:r>
              <w:t>2 338</w:t>
            </w:r>
          </w:p>
        </w:tc>
        <w:tc>
          <w:tcPr>
            <w:tcW w:w="907" w:type="dxa"/>
            <w:tcBorders>
              <w:bottom w:val="single" w:sz="6" w:space="0" w:color="auto"/>
            </w:tcBorders>
          </w:tcPr>
          <w:p w14:paraId="79E5864B" w14:textId="77777777" w:rsidR="001C7BE5" w:rsidRDefault="001C7BE5">
            <w:pPr>
              <w:cnfStyle w:val="000000000000" w:firstRow="0" w:lastRow="0" w:firstColumn="0" w:lastColumn="0" w:oddVBand="0" w:evenVBand="0" w:oddHBand="0" w:evenHBand="0" w:firstRowFirstColumn="0" w:firstRowLastColumn="0" w:lastRowFirstColumn="0" w:lastRowLastColumn="0"/>
            </w:pPr>
            <w:r>
              <w:t>28 577</w:t>
            </w:r>
          </w:p>
        </w:tc>
        <w:tc>
          <w:tcPr>
            <w:tcW w:w="907" w:type="dxa"/>
            <w:tcBorders>
              <w:bottom w:val="single" w:sz="6" w:space="0" w:color="auto"/>
            </w:tcBorders>
          </w:tcPr>
          <w:p w14:paraId="755DD69E" w14:textId="77777777" w:rsidR="001C7BE5" w:rsidRDefault="001C7BE5">
            <w:pPr>
              <w:cnfStyle w:val="000000000000" w:firstRow="0" w:lastRow="0" w:firstColumn="0" w:lastColumn="0" w:oddVBand="0" w:evenVBand="0" w:oddHBand="0" w:evenHBand="0" w:firstRowFirstColumn="0" w:firstRowLastColumn="0" w:lastRowFirstColumn="0" w:lastRowLastColumn="0"/>
            </w:pPr>
            <w:r>
              <w:t>1 172</w:t>
            </w:r>
          </w:p>
        </w:tc>
        <w:tc>
          <w:tcPr>
            <w:tcW w:w="907" w:type="dxa"/>
            <w:tcBorders>
              <w:bottom w:val="single" w:sz="6" w:space="0" w:color="auto"/>
            </w:tcBorders>
          </w:tcPr>
          <w:p w14:paraId="2BFF507A" w14:textId="77777777" w:rsidR="001C7BE5" w:rsidRDefault="001C7BE5">
            <w:pPr>
              <w:cnfStyle w:val="000000000000" w:firstRow="0" w:lastRow="0" w:firstColumn="0" w:lastColumn="0" w:oddVBand="0" w:evenVBand="0" w:oddHBand="0" w:evenHBand="0" w:firstRowFirstColumn="0" w:firstRowLastColumn="0" w:lastRowFirstColumn="0" w:lastRowLastColumn="0"/>
            </w:pPr>
            <w:r>
              <w:t>29 742</w:t>
            </w:r>
          </w:p>
        </w:tc>
      </w:tr>
      <w:tr w:rsidR="001C7BE5" w14:paraId="02B41A64"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4E27DE3D" w14:textId="77777777" w:rsidR="001C7BE5" w:rsidRDefault="001C7BE5">
            <w:r>
              <w:rPr>
                <w:b/>
              </w:rPr>
              <w:t>Total liabilities</w:t>
            </w:r>
          </w:p>
        </w:tc>
        <w:tc>
          <w:tcPr>
            <w:tcW w:w="907" w:type="dxa"/>
            <w:tcBorders>
              <w:top w:val="single" w:sz="6" w:space="0" w:color="auto"/>
              <w:bottom w:val="single" w:sz="6" w:space="0" w:color="auto"/>
            </w:tcBorders>
          </w:tcPr>
          <w:p w14:paraId="6A85A618"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124 949</w:t>
            </w:r>
          </w:p>
        </w:tc>
        <w:tc>
          <w:tcPr>
            <w:tcW w:w="907" w:type="dxa"/>
            <w:tcBorders>
              <w:top w:val="single" w:sz="6" w:space="0" w:color="auto"/>
              <w:bottom w:val="single" w:sz="6" w:space="0" w:color="auto"/>
            </w:tcBorders>
          </w:tcPr>
          <w:p w14:paraId="2441E20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15 203</w:t>
            </w:r>
          </w:p>
        </w:tc>
        <w:tc>
          <w:tcPr>
            <w:tcW w:w="907" w:type="dxa"/>
            <w:tcBorders>
              <w:top w:val="single" w:sz="6" w:space="0" w:color="auto"/>
              <w:bottom w:val="single" w:sz="6" w:space="0" w:color="auto"/>
            </w:tcBorders>
          </w:tcPr>
          <w:p w14:paraId="0E89E5D1"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109 746</w:t>
            </w:r>
          </w:p>
        </w:tc>
        <w:tc>
          <w:tcPr>
            <w:tcW w:w="907" w:type="dxa"/>
            <w:tcBorders>
              <w:top w:val="single" w:sz="6" w:space="0" w:color="auto"/>
              <w:bottom w:val="single" w:sz="6" w:space="0" w:color="auto"/>
            </w:tcBorders>
          </w:tcPr>
          <w:p w14:paraId="5B42354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25 678</w:t>
            </w:r>
          </w:p>
        </w:tc>
        <w:tc>
          <w:tcPr>
            <w:tcW w:w="907" w:type="dxa"/>
            <w:tcBorders>
              <w:top w:val="single" w:sz="6" w:space="0" w:color="auto"/>
              <w:bottom w:val="single" w:sz="6" w:space="0" w:color="auto"/>
            </w:tcBorders>
          </w:tcPr>
          <w:p w14:paraId="1602C108"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99 270</w:t>
            </w:r>
          </w:p>
        </w:tc>
      </w:tr>
      <w:tr w:rsidR="001C7BE5" w14:paraId="796E581E"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52651092" w14:textId="77777777" w:rsidR="001C7BE5" w:rsidRDefault="001C7BE5">
            <w:r>
              <w:t>Net assets</w:t>
            </w:r>
          </w:p>
        </w:tc>
        <w:tc>
          <w:tcPr>
            <w:tcW w:w="907" w:type="dxa"/>
            <w:tcBorders>
              <w:top w:val="single" w:sz="6" w:space="0" w:color="auto"/>
              <w:bottom w:val="single" w:sz="6" w:space="0" w:color="auto"/>
            </w:tcBorders>
          </w:tcPr>
          <w:p w14:paraId="0A398B42" w14:textId="77777777" w:rsidR="001C7BE5" w:rsidRDefault="001C7BE5">
            <w:pPr>
              <w:cnfStyle w:val="010000000000" w:firstRow="0" w:lastRow="1" w:firstColumn="0" w:lastColumn="0" w:oddVBand="0" w:evenVBand="0" w:oddHBand="0" w:evenHBand="0" w:firstRowFirstColumn="0" w:firstRowLastColumn="0" w:lastRowFirstColumn="0" w:lastRowLastColumn="0"/>
            </w:pPr>
            <w:r>
              <w:t>156 092</w:t>
            </w:r>
          </w:p>
        </w:tc>
        <w:tc>
          <w:tcPr>
            <w:tcW w:w="907" w:type="dxa"/>
            <w:tcBorders>
              <w:top w:val="single" w:sz="6" w:space="0" w:color="auto"/>
              <w:bottom w:val="single" w:sz="6" w:space="0" w:color="auto"/>
            </w:tcBorders>
          </w:tcPr>
          <w:p w14:paraId="5CA021C4" w14:textId="77777777" w:rsidR="001C7BE5" w:rsidRDefault="001C7BE5">
            <w:pPr>
              <w:cnfStyle w:val="010000000000" w:firstRow="0" w:lastRow="1" w:firstColumn="0" w:lastColumn="0" w:oddVBand="0" w:evenVBand="0" w:oddHBand="0" w:evenHBand="0" w:firstRowFirstColumn="0" w:firstRowLastColumn="0" w:lastRowFirstColumn="0" w:lastRowLastColumn="0"/>
            </w:pPr>
            <w:r>
              <w:t>(33 601)</w:t>
            </w:r>
          </w:p>
        </w:tc>
        <w:tc>
          <w:tcPr>
            <w:tcW w:w="907" w:type="dxa"/>
            <w:tcBorders>
              <w:top w:val="single" w:sz="6" w:space="0" w:color="auto"/>
              <w:bottom w:val="single" w:sz="6" w:space="0" w:color="auto"/>
            </w:tcBorders>
          </w:tcPr>
          <w:p w14:paraId="063C3E4A" w14:textId="77777777" w:rsidR="001C7BE5" w:rsidRDefault="001C7BE5">
            <w:pPr>
              <w:cnfStyle w:val="010000000000" w:firstRow="0" w:lastRow="1" w:firstColumn="0" w:lastColumn="0" w:oddVBand="0" w:evenVBand="0" w:oddHBand="0" w:evenHBand="0" w:firstRowFirstColumn="0" w:firstRowLastColumn="0" w:lastRowFirstColumn="0" w:lastRowLastColumn="0"/>
            </w:pPr>
            <w:r>
              <w:t>189 693</w:t>
            </w:r>
          </w:p>
        </w:tc>
        <w:tc>
          <w:tcPr>
            <w:tcW w:w="907" w:type="dxa"/>
            <w:tcBorders>
              <w:top w:val="single" w:sz="6" w:space="0" w:color="auto"/>
              <w:bottom w:val="single" w:sz="6" w:space="0" w:color="auto"/>
            </w:tcBorders>
          </w:tcPr>
          <w:p w14:paraId="502E4771" w14:textId="77777777" w:rsidR="001C7BE5" w:rsidRDefault="001C7BE5">
            <w:pPr>
              <w:cnfStyle w:val="010000000000" w:firstRow="0" w:lastRow="1" w:firstColumn="0" w:lastColumn="0" w:oddVBand="0" w:evenVBand="0" w:oddHBand="0" w:evenHBand="0" w:firstRowFirstColumn="0" w:firstRowLastColumn="0" w:lastRowFirstColumn="0" w:lastRowLastColumn="0"/>
            </w:pPr>
            <w:r>
              <w:t>(29 379)</w:t>
            </w:r>
          </w:p>
        </w:tc>
        <w:tc>
          <w:tcPr>
            <w:tcW w:w="907" w:type="dxa"/>
            <w:tcBorders>
              <w:top w:val="single" w:sz="6" w:space="0" w:color="auto"/>
              <w:bottom w:val="single" w:sz="6" w:space="0" w:color="auto"/>
            </w:tcBorders>
          </w:tcPr>
          <w:p w14:paraId="1A779A7C" w14:textId="4F5AF852" w:rsidR="001C7BE5" w:rsidRDefault="001C7BE5">
            <w:pPr>
              <w:cnfStyle w:val="010000000000" w:firstRow="0" w:lastRow="1" w:firstColumn="0" w:lastColumn="0" w:oddVBand="0" w:evenVBand="0" w:oddHBand="0" w:evenHBand="0" w:firstRowFirstColumn="0" w:firstRowLastColumn="0" w:lastRowFirstColumn="0" w:lastRowLastColumn="0"/>
            </w:pPr>
            <w:r>
              <w:t>185 471</w:t>
            </w:r>
          </w:p>
        </w:tc>
      </w:tr>
    </w:tbl>
    <w:p w14:paraId="19376545" w14:textId="77777777" w:rsidR="001C7BE5" w:rsidRDefault="001C7BE5" w:rsidP="001C7BE5">
      <w:pPr>
        <w:pStyle w:val="Note"/>
      </w:pPr>
      <w:r>
        <w:t>Notes:</w:t>
      </w:r>
    </w:p>
    <w:p w14:paraId="7D34D0F8" w14:textId="77777777" w:rsidR="001C7BE5" w:rsidRDefault="001C7BE5" w:rsidP="001C7BE5">
      <w:pPr>
        <w:pStyle w:val="Note"/>
      </w:pPr>
      <w:r>
        <w:t xml:space="preserve">(a) </w:t>
      </w:r>
      <w:r>
        <w:tab/>
        <w:t xml:space="preserve">The 2018-19 comparative figures have been restated to reflect the adoption of AASB 1059 </w:t>
      </w:r>
      <w:r w:rsidRPr="0013046E">
        <w:rPr>
          <w:i w:val="0"/>
        </w:rPr>
        <w:t>Service Concession Arrangements: Grantors</w:t>
      </w:r>
      <w:r>
        <w:t>. Refer to Chapter 4, Note 9.7.2 for further details.</w:t>
      </w:r>
    </w:p>
    <w:p w14:paraId="6E41B02E" w14:textId="77777777" w:rsidR="001C7BE5" w:rsidRDefault="001C7BE5" w:rsidP="001C7BE5">
      <w:pPr>
        <w:pStyle w:val="Note"/>
      </w:pPr>
      <w:r>
        <w:t>(b)</w:t>
      </w:r>
      <w:r>
        <w:tab/>
        <w:t xml:space="preserve">The 2018-19 comparative figures have been restated to correct a prior period error within administered items for the Department of Justice and Community Safety. </w:t>
      </w:r>
      <w:r>
        <w:br/>
        <w:t>Refer to Chapter 4, Note 6.3.1 for further details.</w:t>
      </w:r>
    </w:p>
    <w:p w14:paraId="6910B8BD" w14:textId="77777777" w:rsidR="001C7BE5" w:rsidRPr="00F91D41" w:rsidRDefault="001C7BE5" w:rsidP="001C7BE5">
      <w:pPr>
        <w:pStyle w:val="Note"/>
      </w:pPr>
      <w:r>
        <w:t>(c)</w:t>
      </w:r>
      <w:r>
        <w:tab/>
      </w:r>
      <w:r w:rsidRPr="00431C8B">
        <w:t xml:space="preserve">The June 2020 investment in other sector entities balance decreased due to the adoption of AASB 16 </w:t>
      </w:r>
      <w:r w:rsidRPr="00D73ACA">
        <w:rPr>
          <w:i w:val="0"/>
          <w:iCs/>
        </w:rPr>
        <w:t>Leases</w:t>
      </w:r>
      <w:r w:rsidRPr="00431C8B">
        <w:t xml:space="preserve"> from 1 July 2019. Refer to Chapter 4, Notes 5.2 and 9.7.2 for further details.</w:t>
      </w:r>
    </w:p>
    <w:p w14:paraId="418C1762" w14:textId="77777777" w:rsidR="001C7BE5" w:rsidRPr="00F91D41" w:rsidRDefault="001C7BE5" w:rsidP="001C7BE5">
      <w:pPr>
        <w:pStyle w:val="Note"/>
        <w:rPr>
          <w:rFonts w:cs="Helv"/>
          <w:color w:val="000000"/>
          <w:szCs w:val="16"/>
        </w:rPr>
      </w:pPr>
    </w:p>
    <w:p w14:paraId="3669D395" w14:textId="77777777" w:rsidR="001C7BE5" w:rsidRPr="00F91D41" w:rsidRDefault="001C7BE5" w:rsidP="001C7BE5">
      <w:pPr>
        <w:pStyle w:val="Note"/>
        <w:sectPr w:rsidR="001C7BE5" w:rsidRPr="00F91D41" w:rsidSect="00AC68FF">
          <w:type w:val="continuous"/>
          <w:pgSz w:w="11906" w:h="16838" w:code="9"/>
          <w:pgMar w:top="1134" w:right="1134" w:bottom="1134" w:left="1134" w:header="624" w:footer="567" w:gutter="0"/>
          <w:cols w:space="708"/>
          <w:docGrid w:linePitch="360"/>
        </w:sectPr>
      </w:pPr>
    </w:p>
    <w:p w14:paraId="14E6D1D3" w14:textId="77777777" w:rsidR="001C7BE5" w:rsidRPr="00110640" w:rsidRDefault="001C7BE5" w:rsidP="001C7BE5">
      <w:pPr>
        <w:pStyle w:val="Heading20"/>
      </w:pPr>
      <w:r w:rsidRPr="00110640">
        <w:t>Assets</w:t>
      </w:r>
    </w:p>
    <w:p w14:paraId="760C4532" w14:textId="77777777" w:rsidR="001C7BE5" w:rsidRPr="00F91D41" w:rsidRDefault="001C7BE5" w:rsidP="001C7BE5">
      <w:pPr>
        <w:ind w:right="-213"/>
      </w:pPr>
      <w:r w:rsidRPr="00F91D41">
        <w:t>Financial assets in Table 2.4 include cash, investments, loans and placements. The value of financial assets held by the general government sector increased by $</w:t>
      </w:r>
      <w:r>
        <w:t>2.1 b</w:t>
      </w:r>
      <w:r w:rsidRPr="00F91D41">
        <w:t>illion during the year. The increase is mainly due to higher cash balances in 201</w:t>
      </w:r>
      <w:r>
        <w:t>9</w:t>
      </w:r>
      <w:r w:rsidRPr="00F91D41">
        <w:t>-</w:t>
      </w:r>
      <w:r>
        <w:t>20,</w:t>
      </w:r>
      <w:r w:rsidRPr="00F91D41">
        <w:t xml:space="preserve"> partially offset by lower </w:t>
      </w:r>
      <w:r>
        <w:t xml:space="preserve">outstanding </w:t>
      </w:r>
      <w:r w:rsidRPr="00F91D41">
        <w:t>advances associated with the arrangements established to invest and ultimately apply the proceeds of the Port of Melbourne Lease transaction.</w:t>
      </w:r>
    </w:p>
    <w:p w14:paraId="4FC77C2F" w14:textId="77777777" w:rsidR="001C7BE5" w:rsidRDefault="001C7BE5" w:rsidP="001C7BE5">
      <w:r w:rsidRPr="002D19A2">
        <w:t xml:space="preserve">General government investments in other sector entities </w:t>
      </w:r>
      <w:r>
        <w:t>de</w:t>
      </w:r>
      <w:r w:rsidRPr="002D19A2">
        <w:t>creased by $</w:t>
      </w:r>
      <w:r>
        <w:t>26.8</w:t>
      </w:r>
      <w:r w:rsidRPr="002D19A2">
        <w:t xml:space="preserve"> billion in the year. This was mainly due to a reduction in the reported value of assets in the public non-financial corporations following the adoption of AASB 16 </w:t>
      </w:r>
      <w:r w:rsidRPr="00A42C20">
        <w:rPr>
          <w:i/>
          <w:iCs/>
        </w:rPr>
        <w:t>Leases</w:t>
      </w:r>
      <w:r w:rsidRPr="002D19A2">
        <w:t xml:space="preserve"> from 1</w:t>
      </w:r>
      <w:r>
        <w:t> </w:t>
      </w:r>
      <w:r w:rsidRPr="002D19A2">
        <w:t xml:space="preserve">July 2019. Additionally, investment in public financial corporations was also lower, reflecting the impact of lower bond yields on the valuation of the insurers claims liabilities </w:t>
      </w:r>
      <w:r w:rsidRPr="001C7D12">
        <w:t>as well as lower than expected investment returns on the assets held by these entities</w:t>
      </w:r>
      <w:r w:rsidRPr="002D19A2">
        <w:t xml:space="preserve">. </w:t>
      </w:r>
    </w:p>
    <w:p w14:paraId="32F3FC01" w14:textId="77777777" w:rsidR="001C7BE5" w:rsidRDefault="001C7BE5" w:rsidP="001C7BE5">
      <w:pPr>
        <w:pStyle w:val="Heading20"/>
      </w:pPr>
      <w:r>
        <w:br w:type="column"/>
      </w:r>
    </w:p>
    <w:p w14:paraId="55177F8A" w14:textId="77777777" w:rsidR="001C7BE5" w:rsidRDefault="001C7BE5" w:rsidP="001C7BE5">
      <w:r w:rsidRPr="00F91D41">
        <w:t>Non</w:t>
      </w:r>
      <w:r w:rsidRPr="00F91D41">
        <w:noBreakHyphen/>
        <w:t>financial assets increased by $</w:t>
      </w:r>
      <w:r>
        <w:t>21.0</w:t>
      </w:r>
      <w:r w:rsidRPr="00F91D41">
        <w:t> billion during 201</w:t>
      </w:r>
      <w:r>
        <w:t>9</w:t>
      </w:r>
      <w:r w:rsidRPr="00F91D41">
        <w:t>-</w:t>
      </w:r>
      <w:r>
        <w:t>20</w:t>
      </w:r>
      <w:r w:rsidRPr="00F91D41">
        <w:t xml:space="preserve">, mainly due to the revaluation of </w:t>
      </w:r>
      <w:r>
        <w:t xml:space="preserve">land under road assets and </w:t>
      </w:r>
      <w:r w:rsidRPr="00F91D41">
        <w:t>the Government</w:t>
      </w:r>
      <w:r>
        <w:t>’</w:t>
      </w:r>
      <w:r w:rsidRPr="00F91D41">
        <w:t>s investment in infrastructure.</w:t>
      </w:r>
      <w:r>
        <w:t xml:space="preserve"> </w:t>
      </w:r>
    </w:p>
    <w:p w14:paraId="0184AE6C" w14:textId="77777777" w:rsidR="001C7BE5" w:rsidRDefault="001C7BE5" w:rsidP="001C7BE5">
      <w:r>
        <w:t xml:space="preserve">It is also driven by an increase in the right of use assets following the implementation of AASB 16 </w:t>
      </w:r>
      <w:r w:rsidRPr="007F276B">
        <w:rPr>
          <w:i/>
          <w:iCs/>
        </w:rPr>
        <w:t>Leases</w:t>
      </w:r>
      <w:r>
        <w:t xml:space="preserve"> and an </w:t>
      </w:r>
      <w:r w:rsidRPr="007F276B">
        <w:t>increase in service concession assets</w:t>
      </w:r>
      <w:r>
        <w:t xml:space="preserve"> (SCAs)</w:t>
      </w:r>
      <w:r w:rsidRPr="007F276B">
        <w:t xml:space="preserve">, primarily due to progressive recognition of </w:t>
      </w:r>
      <w:r>
        <w:t>SCA</w:t>
      </w:r>
      <w:r w:rsidRPr="007F276B">
        <w:t>s under construction</w:t>
      </w:r>
      <w:r>
        <w:t>. In addition, higher inventories reflect the Government’s COVID</w:t>
      </w:r>
      <w:r>
        <w:noBreakHyphen/>
        <w:t xml:space="preserve">19 response including the purchase </w:t>
      </w:r>
      <w:r w:rsidRPr="00482628">
        <w:t>of</w:t>
      </w:r>
      <w:r>
        <w:t xml:space="preserve"> additional</w:t>
      </w:r>
      <w:r w:rsidRPr="00482628">
        <w:t xml:space="preserve"> personal protective equipment. </w:t>
      </w:r>
      <w:r w:rsidRPr="00F91D41">
        <w:t xml:space="preserve"> </w:t>
      </w:r>
    </w:p>
    <w:p w14:paraId="5A241E2E" w14:textId="77777777" w:rsidR="001C7BE5" w:rsidRDefault="001C7BE5">
      <w:pPr>
        <w:keepLines w:val="0"/>
        <w:rPr>
          <w:rFonts w:asciiTheme="majorHAnsi" w:eastAsiaTheme="majorEastAsia" w:hAnsiTheme="majorHAnsi" w:cstheme="majorBidi"/>
          <w:b/>
          <w:spacing w:val="-2"/>
          <w:sz w:val="26"/>
          <w:szCs w:val="26"/>
        </w:rPr>
      </w:pPr>
      <w:r>
        <w:br w:type="page"/>
      </w:r>
    </w:p>
    <w:p w14:paraId="36A6A65A" w14:textId="77777777" w:rsidR="001C7BE5" w:rsidRPr="00F91D41" w:rsidRDefault="001C7BE5" w:rsidP="001C7BE5">
      <w:pPr>
        <w:pStyle w:val="Heading20"/>
        <w:spacing w:before="120"/>
      </w:pPr>
      <w:r w:rsidRPr="00110640">
        <w:lastRenderedPageBreak/>
        <w:t>Liabilities</w:t>
      </w:r>
    </w:p>
    <w:p w14:paraId="32488F42" w14:textId="77777777" w:rsidR="001C7BE5" w:rsidRDefault="001C7BE5" w:rsidP="001C7BE5">
      <w:r w:rsidRPr="00F91D41">
        <w:t>Total liabilities as at 30 June 20</w:t>
      </w:r>
      <w:r>
        <w:t>20</w:t>
      </w:r>
      <w:r w:rsidRPr="00F91D41">
        <w:t xml:space="preserve"> were $</w:t>
      </w:r>
      <w:r>
        <w:t>15.2</w:t>
      </w:r>
      <w:r w:rsidRPr="00F91D41">
        <w:t xml:space="preserve"> billion and $</w:t>
      </w:r>
      <w:r>
        <w:t>25.7</w:t>
      </w:r>
      <w:r w:rsidRPr="00F91D41">
        <w:t xml:space="preserve"> billion higher than the </w:t>
      </w:r>
      <w:r>
        <w:t>2019-20</w:t>
      </w:r>
      <w:r w:rsidRPr="00F91D41">
        <w:t xml:space="preserve"> revised budget and the 201</w:t>
      </w:r>
      <w:r>
        <w:t>8</w:t>
      </w:r>
      <w:r w:rsidRPr="00F91D41">
        <w:t>-1</w:t>
      </w:r>
      <w:r>
        <w:t>9</w:t>
      </w:r>
      <w:r w:rsidRPr="00F91D41">
        <w:t xml:space="preserve"> outcome respectively. The increase compared with the revised budget and the prior year mainly reflects </w:t>
      </w:r>
      <w:r w:rsidRPr="00EB4D53">
        <w:t>additional borrowings undertaken over the June quarter to meet higher expenditure and liquidity requirements</w:t>
      </w:r>
      <w:r>
        <w:t xml:space="preserve"> </w:t>
      </w:r>
      <w:r w:rsidRPr="00EB4D53">
        <w:t>in the Government’s COVID</w:t>
      </w:r>
      <w:r w:rsidRPr="00EB4D53">
        <w:rPr>
          <w:rFonts w:ascii="Times New Roman" w:hAnsi="Times New Roman" w:cs="Times New Roman"/>
        </w:rPr>
        <w:t>‑</w:t>
      </w:r>
      <w:r w:rsidRPr="00EB4D53">
        <w:t>19 response</w:t>
      </w:r>
      <w:r>
        <w:t>. Impacts on the State’s finances include reduced revenue and additional expenditure, with the increase from the prior year also attributable to the Government’s infrastructure program and the impact of the new accounting standards which were effective from 1 July 2019.</w:t>
      </w:r>
    </w:p>
    <w:p w14:paraId="24AC922C" w14:textId="77777777" w:rsidR="001C7BE5" w:rsidRDefault="001C7BE5" w:rsidP="001C7BE5"/>
    <w:p w14:paraId="0B70687F" w14:textId="77777777" w:rsidR="001C7BE5" w:rsidRDefault="001C7BE5" w:rsidP="001C7BE5">
      <w:r>
        <w:t xml:space="preserve">Total liabilities also increased from the revised budget and the prior year due to an increased superannuation liability </w:t>
      </w:r>
      <w:r w:rsidRPr="00F91D41">
        <w:t xml:space="preserve">reflecting a reduction in bond yields </w:t>
      </w:r>
      <w:r>
        <w:t>and lower than expected investment</w:t>
      </w:r>
      <w:r w:rsidRPr="00F91D41">
        <w:t xml:space="preserve"> </w:t>
      </w:r>
      <w:r>
        <w:t xml:space="preserve">returns in </w:t>
      </w:r>
      <w:r w:rsidRPr="00F91D41">
        <w:t>201</w:t>
      </w:r>
      <w:r>
        <w:t>9</w:t>
      </w:r>
      <w:r w:rsidRPr="00F91D41">
        <w:t>-</w:t>
      </w:r>
      <w:r>
        <w:t>20.</w:t>
      </w:r>
    </w:p>
    <w:p w14:paraId="726580B0" w14:textId="77777777" w:rsidR="001C7BE5" w:rsidRDefault="001C7BE5" w:rsidP="001C7BE5">
      <w:pPr>
        <w:sectPr w:rsidR="001C7BE5" w:rsidSect="00AC68FF">
          <w:type w:val="continuous"/>
          <w:pgSz w:w="11906" w:h="16838" w:code="9"/>
          <w:pgMar w:top="1134" w:right="1134" w:bottom="1134" w:left="1134" w:header="624" w:footer="567" w:gutter="0"/>
          <w:cols w:num="2" w:space="708"/>
          <w:docGrid w:linePitch="360"/>
        </w:sectPr>
      </w:pPr>
    </w:p>
    <w:p w14:paraId="3B06D4C0" w14:textId="77777777" w:rsidR="001C7BE5" w:rsidRPr="00F91D41" w:rsidRDefault="001C7BE5" w:rsidP="001C7BE5"/>
    <w:p w14:paraId="101CAA7C" w14:textId="77777777" w:rsidR="001C7BE5" w:rsidRPr="00F91D41" w:rsidRDefault="001C7BE5" w:rsidP="001C7BE5">
      <w:pPr>
        <w:pStyle w:val="Heading10"/>
      </w:pPr>
      <w:r w:rsidRPr="00F91D41">
        <w:t>CASH FLOWS</w:t>
      </w:r>
    </w:p>
    <w:p w14:paraId="36C51DA1" w14:textId="77777777" w:rsidR="001C7BE5" w:rsidRPr="00F91D41" w:rsidRDefault="001C7BE5" w:rsidP="001C7BE5">
      <w:r w:rsidRPr="00F91D41">
        <w:t xml:space="preserve">Table 2.5 outlines the use of cash resources. It summarises cash generated through the operations of </w:t>
      </w:r>
      <w:r>
        <w:t>g</w:t>
      </w:r>
      <w:r w:rsidRPr="00F91D41">
        <w:t>overnment departments and other general government sector agencies, and how the cash has been invested in fixed assets.</w:t>
      </w:r>
    </w:p>
    <w:p w14:paraId="430E8760" w14:textId="77777777" w:rsidR="001C7BE5" w:rsidRPr="00F91D41" w:rsidRDefault="001C7BE5" w:rsidP="001C7BE5">
      <w:r w:rsidRPr="00F91D41">
        <w:t>A detailed cash flow statement is provided in Chapter 4.</w:t>
      </w:r>
    </w:p>
    <w:p w14:paraId="1F6C3835" w14:textId="77777777" w:rsidR="001C7BE5" w:rsidRPr="00F91D41" w:rsidRDefault="001C7BE5" w:rsidP="001C7BE5">
      <w:pPr>
        <w:sectPr w:rsidR="001C7BE5" w:rsidRPr="00F91D41" w:rsidSect="00AC68FF">
          <w:type w:val="continuous"/>
          <w:pgSz w:w="11906" w:h="16838" w:code="9"/>
          <w:pgMar w:top="1134" w:right="1134" w:bottom="1134" w:left="1134" w:header="624" w:footer="567" w:gutter="0"/>
          <w:cols w:num="2" w:space="708"/>
          <w:docGrid w:linePitch="360"/>
        </w:sectPr>
      </w:pPr>
      <w:r w:rsidRPr="00F91D41">
        <w:br w:type="column"/>
      </w:r>
    </w:p>
    <w:p w14:paraId="15B503ED" w14:textId="77777777" w:rsidR="001C7BE5" w:rsidRDefault="001C7BE5" w:rsidP="001C7BE5">
      <w:pPr>
        <w:pStyle w:val="TableHeading"/>
      </w:pPr>
      <w:r w:rsidRPr="00F91D41">
        <w:t>Table 2.5:</w:t>
      </w:r>
      <w:r w:rsidRPr="00F91D41">
        <w:tab/>
        <w:t>Application of cash resources</w:t>
      </w:r>
      <w:r>
        <w:t xml:space="preserve"> </w:t>
      </w:r>
      <w:r w:rsidRPr="009358C7">
        <w:rPr>
          <w:vertAlign w:val="superscript"/>
        </w:rPr>
        <w:t>(a)</w:t>
      </w:r>
      <w:r>
        <w:rPr>
          <w:vertAlign w:val="superscript"/>
        </w:rPr>
        <w:t>(b)</w:t>
      </w:r>
      <w:r w:rsidRPr="00F91D41">
        <w:tab/>
        <w:t>($ million)</w:t>
      </w:r>
    </w:p>
    <w:tbl>
      <w:tblPr>
        <w:tblStyle w:val="DTFTable"/>
        <w:tblW w:w="9639" w:type="dxa"/>
        <w:tblLayout w:type="fixed"/>
        <w:tblLook w:val="06E0" w:firstRow="1" w:lastRow="1" w:firstColumn="1" w:lastColumn="0" w:noHBand="1" w:noVBand="1"/>
      </w:tblPr>
      <w:tblGrid>
        <w:gridCol w:w="6918"/>
        <w:gridCol w:w="907"/>
        <w:gridCol w:w="907"/>
        <w:gridCol w:w="907"/>
      </w:tblGrid>
      <w:tr w:rsidR="001C7BE5" w14:paraId="47F65938"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8" w:type="dxa"/>
          </w:tcPr>
          <w:p w14:paraId="5C645730" w14:textId="2A1BED05" w:rsidR="001C7BE5" w:rsidRDefault="001C7BE5"/>
        </w:tc>
        <w:tc>
          <w:tcPr>
            <w:tcW w:w="907" w:type="dxa"/>
          </w:tcPr>
          <w:p w14:paraId="1071C034"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r>
              <w:br/>
              <w:t>actual</w:t>
            </w:r>
          </w:p>
        </w:tc>
        <w:tc>
          <w:tcPr>
            <w:tcW w:w="907" w:type="dxa"/>
          </w:tcPr>
          <w:p w14:paraId="76E756B7"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actual</w:t>
            </w:r>
          </w:p>
        </w:tc>
        <w:tc>
          <w:tcPr>
            <w:tcW w:w="907" w:type="dxa"/>
          </w:tcPr>
          <w:p w14:paraId="23F6A3CB"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revised</w:t>
            </w:r>
          </w:p>
        </w:tc>
      </w:tr>
      <w:tr w:rsidR="001C7BE5" w14:paraId="4774181B" w14:textId="77777777">
        <w:tc>
          <w:tcPr>
            <w:cnfStyle w:val="001000000000" w:firstRow="0" w:lastRow="0" w:firstColumn="1" w:lastColumn="0" w:oddVBand="0" w:evenVBand="0" w:oddHBand="0" w:evenHBand="0" w:firstRowFirstColumn="0" w:firstRowLastColumn="0" w:lastRowFirstColumn="0" w:lastRowLastColumn="0"/>
            <w:tcW w:w="6918" w:type="dxa"/>
          </w:tcPr>
          <w:p w14:paraId="50C99535" w14:textId="77777777" w:rsidR="001C7BE5" w:rsidRDefault="001C7BE5">
            <w:r>
              <w:t>Net result from transactions – net operating balance</w:t>
            </w:r>
          </w:p>
        </w:tc>
        <w:tc>
          <w:tcPr>
            <w:tcW w:w="907" w:type="dxa"/>
          </w:tcPr>
          <w:p w14:paraId="606DE041" w14:textId="77777777" w:rsidR="001C7BE5" w:rsidRDefault="001C7BE5">
            <w:pPr>
              <w:cnfStyle w:val="000000000000" w:firstRow="0" w:lastRow="0" w:firstColumn="0" w:lastColumn="0" w:oddVBand="0" w:evenVBand="0" w:oddHBand="0" w:evenHBand="0" w:firstRowFirstColumn="0" w:firstRowLastColumn="0" w:lastRowFirstColumn="0" w:lastRowLastColumn="0"/>
            </w:pPr>
            <w:r>
              <w:t>971</w:t>
            </w:r>
          </w:p>
        </w:tc>
        <w:tc>
          <w:tcPr>
            <w:tcW w:w="907" w:type="dxa"/>
          </w:tcPr>
          <w:p w14:paraId="7240FAD2" w14:textId="77777777" w:rsidR="001C7BE5" w:rsidRDefault="001C7BE5">
            <w:pPr>
              <w:cnfStyle w:val="000000000000" w:firstRow="0" w:lastRow="0" w:firstColumn="0" w:lastColumn="0" w:oddVBand="0" w:evenVBand="0" w:oddHBand="0" w:evenHBand="0" w:firstRowFirstColumn="0" w:firstRowLastColumn="0" w:lastRowFirstColumn="0" w:lastRowLastColumn="0"/>
            </w:pPr>
            <w:r>
              <w:t>(6 539)</w:t>
            </w:r>
          </w:p>
        </w:tc>
        <w:tc>
          <w:tcPr>
            <w:tcW w:w="907" w:type="dxa"/>
          </w:tcPr>
          <w:p w14:paraId="41E348FE" w14:textId="77777777" w:rsidR="001C7BE5" w:rsidRDefault="001C7BE5">
            <w:pPr>
              <w:cnfStyle w:val="000000000000" w:firstRow="0" w:lastRow="0" w:firstColumn="0" w:lastColumn="0" w:oddVBand="0" w:evenVBand="0" w:oddHBand="0" w:evenHBand="0" w:firstRowFirstColumn="0" w:firstRowLastColumn="0" w:lastRowFirstColumn="0" w:lastRowLastColumn="0"/>
            </w:pPr>
            <w:r>
              <w:t>618</w:t>
            </w:r>
          </w:p>
        </w:tc>
      </w:tr>
      <w:tr w:rsidR="001C7BE5" w14:paraId="0DC8EE5F" w14:textId="77777777" w:rsidTr="001C7BE5">
        <w:tc>
          <w:tcPr>
            <w:cnfStyle w:val="001000000000" w:firstRow="0" w:lastRow="0" w:firstColumn="1" w:lastColumn="0" w:oddVBand="0" w:evenVBand="0" w:oddHBand="0" w:evenHBand="0" w:firstRowFirstColumn="0" w:firstRowLastColumn="0" w:lastRowFirstColumn="0" w:lastRowLastColumn="0"/>
            <w:tcW w:w="6918" w:type="dxa"/>
            <w:tcBorders>
              <w:bottom w:val="single" w:sz="6" w:space="0" w:color="auto"/>
            </w:tcBorders>
          </w:tcPr>
          <w:p w14:paraId="4BCDA9DC" w14:textId="77777777" w:rsidR="001C7BE5" w:rsidRDefault="001C7BE5">
            <w:r>
              <w:t>Add back: Non</w:t>
            </w:r>
            <w:r>
              <w:noBreakHyphen/>
              <w:t>cash revenues and expenses (net)</w:t>
            </w:r>
            <w:r>
              <w:rPr>
                <w:vertAlign w:val="superscript"/>
              </w:rPr>
              <w:t xml:space="preserve"> (c)</w:t>
            </w:r>
          </w:p>
        </w:tc>
        <w:tc>
          <w:tcPr>
            <w:tcW w:w="907" w:type="dxa"/>
            <w:tcBorders>
              <w:bottom w:val="single" w:sz="6" w:space="0" w:color="auto"/>
            </w:tcBorders>
          </w:tcPr>
          <w:p w14:paraId="2BFA45E6" w14:textId="77777777" w:rsidR="001C7BE5" w:rsidRDefault="001C7BE5">
            <w:pPr>
              <w:cnfStyle w:val="000000000000" w:firstRow="0" w:lastRow="0" w:firstColumn="0" w:lastColumn="0" w:oddVBand="0" w:evenVBand="0" w:oddHBand="0" w:evenHBand="0" w:firstRowFirstColumn="0" w:firstRowLastColumn="0" w:lastRowFirstColumn="0" w:lastRowLastColumn="0"/>
            </w:pPr>
            <w:r>
              <w:t>6 420</w:t>
            </w:r>
          </w:p>
        </w:tc>
        <w:tc>
          <w:tcPr>
            <w:tcW w:w="907" w:type="dxa"/>
            <w:tcBorders>
              <w:bottom w:val="single" w:sz="6" w:space="0" w:color="auto"/>
            </w:tcBorders>
          </w:tcPr>
          <w:p w14:paraId="3B584E63" w14:textId="77777777" w:rsidR="001C7BE5" w:rsidRDefault="001C7BE5">
            <w:pPr>
              <w:cnfStyle w:val="000000000000" w:firstRow="0" w:lastRow="0" w:firstColumn="0" w:lastColumn="0" w:oddVBand="0" w:evenVBand="0" w:oddHBand="0" w:evenHBand="0" w:firstRowFirstColumn="0" w:firstRowLastColumn="0" w:lastRowFirstColumn="0" w:lastRowLastColumn="0"/>
            </w:pPr>
            <w:r>
              <w:t>3 626</w:t>
            </w:r>
          </w:p>
        </w:tc>
        <w:tc>
          <w:tcPr>
            <w:tcW w:w="907" w:type="dxa"/>
            <w:tcBorders>
              <w:bottom w:val="single" w:sz="6" w:space="0" w:color="auto"/>
            </w:tcBorders>
          </w:tcPr>
          <w:p w14:paraId="45C410E5" w14:textId="77777777" w:rsidR="001C7BE5" w:rsidRDefault="001C7BE5">
            <w:pPr>
              <w:cnfStyle w:val="000000000000" w:firstRow="0" w:lastRow="0" w:firstColumn="0" w:lastColumn="0" w:oddVBand="0" w:evenVBand="0" w:oddHBand="0" w:evenHBand="0" w:firstRowFirstColumn="0" w:firstRowLastColumn="0" w:lastRowFirstColumn="0" w:lastRowLastColumn="0"/>
            </w:pPr>
            <w:r>
              <w:t>2 740</w:t>
            </w:r>
          </w:p>
        </w:tc>
      </w:tr>
      <w:tr w:rsidR="001C7BE5" w14:paraId="14B4103A" w14:textId="77777777" w:rsidTr="001C7BE5">
        <w:tc>
          <w:tcPr>
            <w:cnfStyle w:val="001000000000" w:firstRow="0" w:lastRow="0" w:firstColumn="1" w:lastColumn="0" w:oddVBand="0" w:evenVBand="0" w:oddHBand="0" w:evenHBand="0" w:firstRowFirstColumn="0" w:firstRowLastColumn="0" w:lastRowFirstColumn="0" w:lastRowLastColumn="0"/>
            <w:tcW w:w="6918" w:type="dxa"/>
            <w:tcBorders>
              <w:top w:val="single" w:sz="6" w:space="0" w:color="auto"/>
              <w:bottom w:val="single" w:sz="6" w:space="0" w:color="auto"/>
            </w:tcBorders>
          </w:tcPr>
          <w:p w14:paraId="706D696E" w14:textId="77777777" w:rsidR="001C7BE5" w:rsidRDefault="001C7BE5">
            <w:r>
              <w:rPr>
                <w:b/>
              </w:rPr>
              <w:t>Net cash flows from operating activities</w:t>
            </w:r>
          </w:p>
        </w:tc>
        <w:tc>
          <w:tcPr>
            <w:tcW w:w="907" w:type="dxa"/>
            <w:tcBorders>
              <w:top w:val="single" w:sz="6" w:space="0" w:color="auto"/>
              <w:bottom w:val="single" w:sz="6" w:space="0" w:color="auto"/>
            </w:tcBorders>
          </w:tcPr>
          <w:p w14:paraId="3072A6A2"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7 391</w:t>
            </w:r>
          </w:p>
        </w:tc>
        <w:tc>
          <w:tcPr>
            <w:tcW w:w="907" w:type="dxa"/>
            <w:tcBorders>
              <w:top w:val="single" w:sz="6" w:space="0" w:color="auto"/>
              <w:bottom w:val="single" w:sz="6" w:space="0" w:color="auto"/>
            </w:tcBorders>
          </w:tcPr>
          <w:p w14:paraId="396F707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(2 913)</w:t>
            </w:r>
          </w:p>
        </w:tc>
        <w:tc>
          <w:tcPr>
            <w:tcW w:w="907" w:type="dxa"/>
            <w:tcBorders>
              <w:top w:val="single" w:sz="6" w:space="0" w:color="auto"/>
              <w:bottom w:val="single" w:sz="6" w:space="0" w:color="auto"/>
            </w:tcBorders>
          </w:tcPr>
          <w:p w14:paraId="033B4ADF"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3 358</w:t>
            </w:r>
          </w:p>
        </w:tc>
      </w:tr>
      <w:tr w:rsidR="001C7BE5" w14:paraId="22B94555" w14:textId="77777777" w:rsidTr="001C7BE5">
        <w:tc>
          <w:tcPr>
            <w:cnfStyle w:val="001000000000" w:firstRow="0" w:lastRow="0" w:firstColumn="1" w:lastColumn="0" w:oddVBand="0" w:evenVBand="0" w:oddHBand="0" w:evenHBand="0" w:firstRowFirstColumn="0" w:firstRowLastColumn="0" w:lastRowFirstColumn="0" w:lastRowLastColumn="0"/>
            <w:tcW w:w="6918" w:type="dxa"/>
            <w:tcBorders>
              <w:top w:val="single" w:sz="6" w:space="0" w:color="auto"/>
            </w:tcBorders>
          </w:tcPr>
          <w:p w14:paraId="5ADF31ED" w14:textId="77777777" w:rsidR="001C7BE5" w:rsidRDefault="001C7BE5">
            <w:r>
              <w:rPr>
                <w:b/>
              </w:rPr>
              <w:t>Less: Total net investment in fixed assets</w:t>
            </w:r>
            <w:r>
              <w:rPr>
                <w:b/>
                <w:vertAlign w:val="superscript"/>
              </w:rPr>
              <w:t xml:space="preserve"> (d)</w:t>
            </w:r>
          </w:p>
        </w:tc>
        <w:tc>
          <w:tcPr>
            <w:tcW w:w="907" w:type="dxa"/>
            <w:tcBorders>
              <w:top w:val="single" w:sz="6" w:space="0" w:color="auto"/>
            </w:tcBorders>
          </w:tcPr>
          <w:p w14:paraId="3F8B2C1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8 173</w:t>
            </w:r>
          </w:p>
        </w:tc>
        <w:tc>
          <w:tcPr>
            <w:tcW w:w="907" w:type="dxa"/>
            <w:tcBorders>
              <w:top w:val="single" w:sz="6" w:space="0" w:color="auto"/>
            </w:tcBorders>
          </w:tcPr>
          <w:p w14:paraId="592628E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8 207</w:t>
            </w:r>
          </w:p>
        </w:tc>
        <w:tc>
          <w:tcPr>
            <w:tcW w:w="907" w:type="dxa"/>
            <w:tcBorders>
              <w:top w:val="single" w:sz="6" w:space="0" w:color="auto"/>
            </w:tcBorders>
          </w:tcPr>
          <w:p w14:paraId="27FCA7A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9 589</w:t>
            </w:r>
          </w:p>
        </w:tc>
      </w:tr>
      <w:tr w:rsidR="001C7BE5" w14:paraId="3BACBC54" w14:textId="77777777">
        <w:tc>
          <w:tcPr>
            <w:cnfStyle w:val="001000000000" w:firstRow="0" w:lastRow="0" w:firstColumn="1" w:lastColumn="0" w:oddVBand="0" w:evenVBand="0" w:oddHBand="0" w:evenHBand="0" w:firstRowFirstColumn="0" w:firstRowLastColumn="0" w:lastRowFirstColumn="0" w:lastRowLastColumn="0"/>
            <w:tcW w:w="6918" w:type="dxa"/>
          </w:tcPr>
          <w:p w14:paraId="38A58B2C" w14:textId="77777777" w:rsidR="001C7BE5" w:rsidRDefault="001C7BE5">
            <w:r>
              <w:t>Leases and service concession arrangements</w:t>
            </w:r>
          </w:p>
        </w:tc>
        <w:tc>
          <w:tcPr>
            <w:tcW w:w="907" w:type="dxa"/>
          </w:tcPr>
          <w:p w14:paraId="41D8E0CA" w14:textId="77777777" w:rsidR="001C7BE5" w:rsidRDefault="001C7BE5">
            <w:pPr>
              <w:cnfStyle w:val="000000000000" w:firstRow="0" w:lastRow="0" w:firstColumn="0" w:lastColumn="0" w:oddVBand="0" w:evenVBand="0" w:oddHBand="0" w:evenHBand="0" w:firstRowFirstColumn="0" w:firstRowLastColumn="0" w:lastRowFirstColumn="0" w:lastRowLastColumn="0"/>
            </w:pPr>
            <w:r>
              <w:t>1 773</w:t>
            </w:r>
          </w:p>
        </w:tc>
        <w:tc>
          <w:tcPr>
            <w:tcW w:w="907" w:type="dxa"/>
          </w:tcPr>
          <w:p w14:paraId="38347C00" w14:textId="77777777" w:rsidR="001C7BE5" w:rsidRDefault="001C7BE5">
            <w:pPr>
              <w:cnfStyle w:val="000000000000" w:firstRow="0" w:lastRow="0" w:firstColumn="0" w:lastColumn="0" w:oddVBand="0" w:evenVBand="0" w:oddHBand="0" w:evenHBand="0" w:firstRowFirstColumn="0" w:firstRowLastColumn="0" w:lastRowFirstColumn="0" w:lastRowLastColumn="0"/>
            </w:pPr>
            <w:r>
              <w:t>2 224</w:t>
            </w:r>
          </w:p>
        </w:tc>
        <w:tc>
          <w:tcPr>
            <w:tcW w:w="907" w:type="dxa"/>
          </w:tcPr>
          <w:p w14:paraId="5085E4F0" w14:textId="77777777" w:rsidR="001C7BE5" w:rsidRDefault="001C7BE5">
            <w:pPr>
              <w:cnfStyle w:val="000000000000" w:firstRow="0" w:lastRow="0" w:firstColumn="0" w:lastColumn="0" w:oddVBand="0" w:evenVBand="0" w:oddHBand="0" w:evenHBand="0" w:firstRowFirstColumn="0" w:firstRowLastColumn="0" w:lastRowFirstColumn="0" w:lastRowLastColumn="0"/>
            </w:pPr>
            <w:r>
              <w:t>2 914</w:t>
            </w:r>
          </w:p>
        </w:tc>
      </w:tr>
      <w:tr w:rsidR="001C7BE5" w14:paraId="4B5F2863" w14:textId="77777777" w:rsidTr="001C7BE5">
        <w:tc>
          <w:tcPr>
            <w:cnfStyle w:val="001000000000" w:firstRow="0" w:lastRow="0" w:firstColumn="1" w:lastColumn="0" w:oddVBand="0" w:evenVBand="0" w:oddHBand="0" w:evenHBand="0" w:firstRowFirstColumn="0" w:firstRowLastColumn="0" w:lastRowFirstColumn="0" w:lastRowLastColumn="0"/>
            <w:tcW w:w="6918" w:type="dxa"/>
            <w:tcBorders>
              <w:bottom w:val="single" w:sz="6" w:space="0" w:color="auto"/>
            </w:tcBorders>
          </w:tcPr>
          <w:p w14:paraId="6CC1C6FE" w14:textId="77777777" w:rsidR="001C7BE5" w:rsidRDefault="001C7BE5">
            <w:r>
              <w:t>Other movements</w:t>
            </w:r>
          </w:p>
        </w:tc>
        <w:tc>
          <w:tcPr>
            <w:tcW w:w="907" w:type="dxa"/>
            <w:tcBorders>
              <w:bottom w:val="single" w:sz="6" w:space="0" w:color="auto"/>
            </w:tcBorders>
          </w:tcPr>
          <w:p w14:paraId="60FBEE5D" w14:textId="77777777" w:rsidR="001C7BE5" w:rsidRDefault="001C7BE5">
            <w:pPr>
              <w:cnfStyle w:val="000000000000" w:firstRow="0" w:lastRow="0" w:firstColumn="0" w:lastColumn="0" w:oddVBand="0" w:evenVBand="0" w:oddHBand="0" w:evenHBand="0" w:firstRowFirstColumn="0" w:firstRowLastColumn="0" w:lastRowFirstColumn="0" w:lastRowLastColumn="0"/>
            </w:pPr>
            <w:r>
              <w:t>1 303</w:t>
            </w:r>
          </w:p>
        </w:tc>
        <w:tc>
          <w:tcPr>
            <w:tcW w:w="907" w:type="dxa"/>
            <w:tcBorders>
              <w:bottom w:val="single" w:sz="6" w:space="0" w:color="auto"/>
            </w:tcBorders>
          </w:tcPr>
          <w:p w14:paraId="3BF45BCC" w14:textId="77777777" w:rsidR="001C7BE5" w:rsidRDefault="001C7BE5">
            <w:pPr>
              <w:cnfStyle w:val="000000000000" w:firstRow="0" w:lastRow="0" w:firstColumn="0" w:lastColumn="0" w:oddVBand="0" w:evenVBand="0" w:oddHBand="0" w:evenHBand="0" w:firstRowFirstColumn="0" w:firstRowLastColumn="0" w:lastRowFirstColumn="0" w:lastRowLastColumn="0"/>
            </w:pPr>
            <w:r>
              <w:t>1 910</w:t>
            </w:r>
          </w:p>
        </w:tc>
        <w:tc>
          <w:tcPr>
            <w:tcW w:w="907" w:type="dxa"/>
            <w:tcBorders>
              <w:bottom w:val="single" w:sz="6" w:space="0" w:color="auto"/>
            </w:tcBorders>
          </w:tcPr>
          <w:p w14:paraId="28727E2C" w14:textId="77777777" w:rsidR="001C7BE5" w:rsidRDefault="001C7BE5">
            <w:pPr>
              <w:cnfStyle w:val="000000000000" w:firstRow="0" w:lastRow="0" w:firstColumn="0" w:lastColumn="0" w:oddVBand="0" w:evenVBand="0" w:oddHBand="0" w:evenHBand="0" w:firstRowFirstColumn="0" w:firstRowLastColumn="0" w:lastRowFirstColumn="0" w:lastRowLastColumn="0"/>
            </w:pPr>
            <w:r>
              <w:t>1 847</w:t>
            </w:r>
          </w:p>
        </w:tc>
      </w:tr>
      <w:tr w:rsidR="001C7BE5" w14:paraId="53A1C0B1"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8" w:type="dxa"/>
            <w:tcBorders>
              <w:top w:val="single" w:sz="6" w:space="0" w:color="auto"/>
              <w:bottom w:val="single" w:sz="6" w:space="0" w:color="auto"/>
            </w:tcBorders>
          </w:tcPr>
          <w:p w14:paraId="1C9D45F8" w14:textId="77777777" w:rsidR="001C7BE5" w:rsidRDefault="001C7BE5">
            <w:r>
              <w:t>Decrease/(increase) in net debt</w:t>
            </w:r>
            <w:r>
              <w:rPr>
                <w:vertAlign w:val="superscript"/>
              </w:rPr>
              <w:t xml:space="preserve"> (e)</w:t>
            </w:r>
          </w:p>
        </w:tc>
        <w:tc>
          <w:tcPr>
            <w:tcW w:w="907" w:type="dxa"/>
            <w:tcBorders>
              <w:top w:val="single" w:sz="6" w:space="0" w:color="auto"/>
              <w:bottom w:val="single" w:sz="6" w:space="0" w:color="auto"/>
            </w:tcBorders>
          </w:tcPr>
          <w:p w14:paraId="5891F310" w14:textId="77777777" w:rsidR="001C7BE5" w:rsidRDefault="001C7BE5">
            <w:pPr>
              <w:cnfStyle w:val="010000000000" w:firstRow="0" w:lastRow="1" w:firstColumn="0" w:lastColumn="0" w:oddVBand="0" w:evenVBand="0" w:oddHBand="0" w:evenHBand="0" w:firstRowFirstColumn="0" w:firstRowLastColumn="0" w:lastRowFirstColumn="0" w:lastRowLastColumn="0"/>
            </w:pPr>
            <w:r>
              <w:t>(3 859)</w:t>
            </w:r>
          </w:p>
        </w:tc>
        <w:tc>
          <w:tcPr>
            <w:tcW w:w="907" w:type="dxa"/>
            <w:tcBorders>
              <w:top w:val="single" w:sz="6" w:space="0" w:color="auto"/>
              <w:bottom w:val="single" w:sz="6" w:space="0" w:color="auto"/>
            </w:tcBorders>
          </w:tcPr>
          <w:p w14:paraId="7226A0F3" w14:textId="77777777" w:rsidR="001C7BE5" w:rsidRDefault="001C7BE5">
            <w:pPr>
              <w:cnfStyle w:val="010000000000" w:firstRow="0" w:lastRow="1" w:firstColumn="0" w:lastColumn="0" w:oddVBand="0" w:evenVBand="0" w:oddHBand="0" w:evenHBand="0" w:firstRowFirstColumn="0" w:firstRowLastColumn="0" w:lastRowFirstColumn="0" w:lastRowLastColumn="0"/>
            </w:pPr>
            <w:r>
              <w:t>(15 254)</w:t>
            </w:r>
          </w:p>
        </w:tc>
        <w:tc>
          <w:tcPr>
            <w:tcW w:w="907" w:type="dxa"/>
            <w:tcBorders>
              <w:top w:val="single" w:sz="6" w:space="0" w:color="auto"/>
              <w:bottom w:val="single" w:sz="6" w:space="0" w:color="auto"/>
            </w:tcBorders>
          </w:tcPr>
          <w:p w14:paraId="4EF978F2" w14:textId="1ABB9A52" w:rsidR="001C7BE5" w:rsidRDefault="001C7BE5">
            <w:pPr>
              <w:cnfStyle w:val="010000000000" w:firstRow="0" w:lastRow="1" w:firstColumn="0" w:lastColumn="0" w:oddVBand="0" w:evenVBand="0" w:oddHBand="0" w:evenHBand="0" w:firstRowFirstColumn="0" w:firstRowLastColumn="0" w:lastRowFirstColumn="0" w:lastRowLastColumn="0"/>
            </w:pPr>
            <w:r>
              <w:t>(10 993)</w:t>
            </w:r>
          </w:p>
        </w:tc>
      </w:tr>
    </w:tbl>
    <w:p w14:paraId="7F6A2BE6" w14:textId="77777777" w:rsidR="001C7BE5" w:rsidRPr="00F91D41" w:rsidRDefault="001C7BE5" w:rsidP="001C7BE5">
      <w:pPr>
        <w:pStyle w:val="Note"/>
      </w:pPr>
      <w:r w:rsidRPr="00F91D41">
        <w:t>Notes:</w:t>
      </w:r>
    </w:p>
    <w:p w14:paraId="27232273" w14:textId="77777777" w:rsidR="001C7BE5" w:rsidRDefault="001C7BE5" w:rsidP="001C7BE5">
      <w:pPr>
        <w:pStyle w:val="Note"/>
      </w:pPr>
      <w:r w:rsidRPr="00F91D41">
        <w:t>(a)</w:t>
      </w:r>
      <w:r w:rsidRPr="00F91D41">
        <w:tab/>
      </w:r>
      <w:r>
        <w:t xml:space="preserve">The 2018-19 comparative figures have been restated to reflect the adoption of AASB 1059 </w:t>
      </w:r>
      <w:r w:rsidRPr="00D73ACA">
        <w:rPr>
          <w:i w:val="0"/>
          <w:iCs/>
        </w:rPr>
        <w:t>Service Concession Arrangements: Grantors</w:t>
      </w:r>
      <w:r>
        <w:t>. Refer to Chapter 4, Note 9.7.2 for further details.</w:t>
      </w:r>
      <w:r w:rsidRPr="00054632">
        <w:t xml:space="preserve"> </w:t>
      </w:r>
    </w:p>
    <w:p w14:paraId="09ED4E0D" w14:textId="77777777" w:rsidR="001C7BE5" w:rsidRDefault="001C7BE5" w:rsidP="001C7BE5">
      <w:pPr>
        <w:pStyle w:val="Note"/>
      </w:pPr>
      <w:r>
        <w:t>(b)</w:t>
      </w:r>
      <w:r>
        <w:tab/>
        <w:t>The 2018-19 comparative figures have been restated to correct a prior period error within administered items for the Department of Justice and Community Safety. Refer to Chapter 4, Note 6.3.1 for further details.</w:t>
      </w:r>
    </w:p>
    <w:p w14:paraId="6FD80C01" w14:textId="77777777" w:rsidR="001C7BE5" w:rsidRPr="00F91D41" w:rsidRDefault="001C7BE5" w:rsidP="001C7BE5">
      <w:pPr>
        <w:pStyle w:val="Note"/>
      </w:pPr>
      <w:r>
        <w:t xml:space="preserve">(c) </w:t>
      </w:r>
      <w:r>
        <w:tab/>
        <w:t xml:space="preserve"> </w:t>
      </w:r>
      <w:r w:rsidRPr="00F91D41">
        <w:t xml:space="preserve">Includes depreciation, prepayments and movements in the unfunded superannuation liability and liability for employee benefits, as well as operating cash flows not required to be recognised in the operating statement for the respective year. </w:t>
      </w:r>
    </w:p>
    <w:p w14:paraId="4E5186E9" w14:textId="77777777" w:rsidR="001C7BE5" w:rsidRDefault="001C7BE5" w:rsidP="001C7BE5">
      <w:pPr>
        <w:pStyle w:val="Note"/>
      </w:pPr>
      <w:r w:rsidRPr="00F91D41">
        <w:t>(</w:t>
      </w:r>
      <w:r>
        <w:t>d</w:t>
      </w:r>
      <w:r w:rsidRPr="00F91D41">
        <w:t>)</w:t>
      </w:r>
      <w:r w:rsidRPr="00F91D41">
        <w:tab/>
        <w:t>Includes total purchases of plant, property and equipment, and net capital contributions to other sectors of government net of proceeds from asset recycling.</w:t>
      </w:r>
    </w:p>
    <w:p w14:paraId="28B17EEC" w14:textId="77777777" w:rsidR="001C7BE5" w:rsidRDefault="001C7BE5" w:rsidP="001C7BE5">
      <w:pPr>
        <w:pStyle w:val="Note"/>
      </w:pPr>
      <w:r>
        <w:t xml:space="preserve">(e) </w:t>
      </w:r>
      <w:r>
        <w:tab/>
      </w:r>
      <w:r w:rsidRPr="00617629">
        <w:t>The 2020 movement in net debt reflects the change from 1 J</w:t>
      </w:r>
      <w:r>
        <w:t>ul</w:t>
      </w:r>
      <w:r w:rsidRPr="00617629">
        <w:t>y 2019 to 30 J</w:t>
      </w:r>
      <w:r>
        <w:t>u</w:t>
      </w:r>
      <w:r w:rsidRPr="00617629">
        <w:t xml:space="preserve">ne 2020. The increase in the reported value of net debt as at 1 July 2019 is due to the adoption of AASB 16 </w:t>
      </w:r>
      <w:r w:rsidRPr="00617629">
        <w:rPr>
          <w:i w:val="0"/>
          <w:iCs/>
        </w:rPr>
        <w:t>Leases</w:t>
      </w:r>
      <w:r w:rsidRPr="00617629">
        <w:t xml:space="preserve">. Refer to Chapter 4, Note 9.7.2 for further details. </w:t>
      </w:r>
    </w:p>
    <w:p w14:paraId="3C5EFB40" w14:textId="77777777" w:rsidR="001C7BE5" w:rsidRPr="00F91D41" w:rsidRDefault="001C7BE5" w:rsidP="001C7BE5">
      <w:pPr>
        <w:pStyle w:val="Note"/>
      </w:pPr>
      <w:r w:rsidRPr="00F91D41">
        <w:fldChar w:fldCharType="begin"/>
      </w:r>
      <w:r w:rsidRPr="00F91D41">
        <w:instrText xml:space="preserve"> "Asset recycling" </w:instrText>
      </w:r>
      <w:r w:rsidRPr="00F91D41">
        <w:fldChar w:fldCharType="end"/>
      </w:r>
    </w:p>
    <w:p w14:paraId="22D9A616" w14:textId="77777777" w:rsidR="001C7BE5" w:rsidRPr="00F91D41" w:rsidRDefault="001C7BE5" w:rsidP="001C7BE5">
      <w:pPr>
        <w:pStyle w:val="Note"/>
      </w:pPr>
    </w:p>
    <w:p w14:paraId="12C559AF" w14:textId="77777777" w:rsidR="001C7BE5" w:rsidRPr="00F91D41" w:rsidRDefault="001C7BE5" w:rsidP="001C7BE5">
      <w:pPr>
        <w:pStyle w:val="Note"/>
        <w:sectPr w:rsidR="001C7BE5" w:rsidRPr="00F91D41" w:rsidSect="001C7BE5">
          <w:type w:val="continuous"/>
          <w:pgSz w:w="11906" w:h="16838" w:code="9"/>
          <w:pgMar w:top="1134" w:right="1134" w:bottom="1134" w:left="1134" w:header="624" w:footer="567" w:gutter="0"/>
          <w:cols w:space="708"/>
          <w:docGrid w:linePitch="360"/>
        </w:sectPr>
      </w:pPr>
    </w:p>
    <w:p w14:paraId="380E5130" w14:textId="77777777" w:rsidR="001C7BE5" w:rsidRPr="00F91D41" w:rsidRDefault="001C7BE5" w:rsidP="001C7BE5">
      <w:pPr>
        <w:pStyle w:val="Heading10"/>
        <w:spacing w:before="0"/>
      </w:pPr>
      <w:r w:rsidRPr="00F91D41">
        <w:lastRenderedPageBreak/>
        <w:t>GOVERNMENT INFRASTRUCTURE INVESTMENT</w:t>
      </w:r>
    </w:p>
    <w:p w14:paraId="184D6446" w14:textId="77777777" w:rsidR="001C7BE5" w:rsidRPr="00F91D41" w:rsidRDefault="001C7BE5" w:rsidP="001C7BE5">
      <w:r w:rsidRPr="00F91D41">
        <w:t>Infrastructure supports delivery of high-quality services to the community. It has a significant and ongoing impact on state and national productivity and generates significant direct and indirect employment</w:t>
      </w:r>
      <w:r>
        <w:t xml:space="preserve"> </w:t>
      </w:r>
      <w:r w:rsidRPr="00F91D41">
        <w:t xml:space="preserve">and wider economic benefits. </w:t>
      </w:r>
    </w:p>
    <w:p w14:paraId="6C0C8FFE" w14:textId="77777777" w:rsidR="001C7BE5" w:rsidRDefault="001C7BE5" w:rsidP="001C7BE5">
      <w:pPr>
        <w:ind w:right="-355"/>
      </w:pPr>
      <w:r w:rsidRPr="00576425">
        <w:t xml:space="preserve">Government infrastructure investment, which includes general government net infrastructure investment and estimated construction related cash outflows for </w:t>
      </w:r>
    </w:p>
    <w:p w14:paraId="38FCF6D0" w14:textId="77777777" w:rsidR="001C7BE5" w:rsidRDefault="001C7BE5" w:rsidP="001C7BE5">
      <w:pPr>
        <w:pStyle w:val="Heading10"/>
        <w:pBdr>
          <w:bottom w:val="none" w:sz="0" w:space="0" w:color="auto"/>
        </w:pBdr>
        <w:spacing w:before="0"/>
      </w:pPr>
      <w:r>
        <w:br w:type="column"/>
      </w:r>
      <w:r>
        <w:br/>
      </w:r>
    </w:p>
    <w:p w14:paraId="5B9566FF" w14:textId="77777777" w:rsidR="001C7BE5" w:rsidRDefault="001C7BE5" w:rsidP="001C7BE5">
      <w:pPr>
        <w:spacing w:before="160"/>
        <w:ind w:right="-357"/>
      </w:pPr>
      <w:r w:rsidRPr="00576425">
        <w:t xml:space="preserve">Partnership Victoria projects (net of asset sales), was </w:t>
      </w:r>
      <w:r>
        <w:t>$12.0 </w:t>
      </w:r>
      <w:r w:rsidRPr="00576425">
        <w:t xml:space="preserve">billion for 2019-20. This </w:t>
      </w:r>
      <w:r>
        <w:t>was</w:t>
      </w:r>
      <w:r w:rsidRPr="00576425">
        <w:t xml:space="preserve"> $</w:t>
      </w:r>
      <w:r>
        <w:t>3.8</w:t>
      </w:r>
      <w:r w:rsidRPr="00576425">
        <w:t> </w:t>
      </w:r>
      <w:r>
        <w:t>b</w:t>
      </w:r>
      <w:r w:rsidRPr="00576425">
        <w:t xml:space="preserve">illion </w:t>
      </w:r>
      <w:r>
        <w:t>below</w:t>
      </w:r>
      <w:r w:rsidRPr="00576425">
        <w:t xml:space="preserve"> the revised budget</w:t>
      </w:r>
      <w:r>
        <w:t xml:space="preserve"> in the </w:t>
      </w:r>
      <w:r w:rsidRPr="00576425">
        <w:rPr>
          <w:i/>
          <w:iCs/>
        </w:rPr>
        <w:t>2019-20 Budget Update</w:t>
      </w:r>
      <w:r w:rsidRPr="00576425">
        <w:t>.</w:t>
      </w:r>
      <w:r>
        <w:t xml:space="preserve"> The decrease from the revised budget primarily reflects variations to the timing of the State’s capital program, including in the transport and community safety sectors.</w:t>
      </w:r>
    </w:p>
    <w:p w14:paraId="0D9D31E3" w14:textId="77777777" w:rsidR="001C7BE5" w:rsidRDefault="001C7BE5" w:rsidP="001C7BE5">
      <w:pPr>
        <w:ind w:right="-355"/>
        <w:sectPr w:rsidR="001C7BE5" w:rsidSect="001C7BE5">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1134" w:right="1134" w:bottom="1134" w:left="1134" w:header="624" w:footer="567" w:gutter="0"/>
          <w:cols w:num="2" w:space="709"/>
          <w:docGrid w:linePitch="360"/>
        </w:sectPr>
      </w:pPr>
    </w:p>
    <w:p w14:paraId="628F7E7F" w14:textId="77777777" w:rsidR="001C7BE5" w:rsidRDefault="001C7BE5" w:rsidP="001C7BE5">
      <w:pPr>
        <w:ind w:right="-355"/>
      </w:pPr>
    </w:p>
    <w:p w14:paraId="35F4AE58" w14:textId="77777777" w:rsidR="001C7BE5" w:rsidRPr="00D6585F" w:rsidRDefault="001C7BE5" w:rsidP="001C7BE5">
      <w:pPr>
        <w:pStyle w:val="HighlightBoxBullet"/>
        <w:numPr>
          <w:ilvl w:val="0"/>
          <w:numId w:val="0"/>
        </w:numPr>
        <w:pBdr>
          <w:top w:val="single" w:sz="6" w:space="1" w:color="auto"/>
          <w:left w:val="single" w:sz="6" w:space="4" w:color="auto"/>
          <w:bottom w:val="single" w:sz="6" w:space="1" w:color="auto"/>
          <w:right w:val="single" w:sz="6" w:space="4" w:color="auto"/>
        </w:pBdr>
        <w:rPr>
          <w:rFonts w:asciiTheme="majorHAnsi" w:hAnsiTheme="majorHAnsi" w:cstheme="majorHAnsi"/>
          <w:b/>
        </w:rPr>
      </w:pPr>
      <w:r w:rsidRPr="00D6585F">
        <w:rPr>
          <w:rFonts w:asciiTheme="majorHAnsi" w:hAnsiTheme="majorHAnsi" w:cstheme="majorHAnsi"/>
          <w:b/>
        </w:rPr>
        <w:t>The Government’s infrastructure scorecard 2019-20</w:t>
      </w:r>
    </w:p>
    <w:p w14:paraId="06D14881" w14:textId="77777777" w:rsidR="001C7BE5" w:rsidRPr="00893607" w:rsidRDefault="001C7BE5" w:rsidP="001C7BE5">
      <w:pPr>
        <w:pStyle w:val="HighlightBoxBullet"/>
        <w:numPr>
          <w:ilvl w:val="0"/>
          <w:numId w:val="0"/>
        </w:numPr>
        <w:pBdr>
          <w:top w:val="single" w:sz="6" w:space="1" w:color="auto"/>
          <w:left w:val="single" w:sz="6" w:space="4" w:color="auto"/>
          <w:bottom w:val="single" w:sz="6" w:space="1" w:color="auto"/>
          <w:right w:val="single" w:sz="6" w:space="4" w:color="auto"/>
        </w:pBdr>
        <w:rPr>
          <w:bCs/>
        </w:rPr>
      </w:pPr>
      <w:r w:rsidRPr="00D6585F">
        <w:rPr>
          <w:bCs/>
        </w:rPr>
        <w:t>Major projects completed during the year include:</w:t>
      </w:r>
    </w:p>
    <w:p w14:paraId="25D72ADF"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Casey Hospital expansion;</w:t>
      </w:r>
    </w:p>
    <w:p w14:paraId="4A9474B8"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t>Chandler Highway Upgrade;</w:t>
      </w:r>
    </w:p>
    <w:p w14:paraId="3C4E8A2A"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t>Community Safety Statement (Police Assistance Line/Online reporting);</w:t>
      </w:r>
    </w:p>
    <w:p w14:paraId="2C174680"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Drysdale Bypass;</w:t>
      </w:r>
    </w:p>
    <w:p w14:paraId="13F85CCB"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Family violence information sharing system reform (Central Information Point);</w:t>
      </w:r>
    </w:p>
    <w:p w14:paraId="3A0C8561"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t>Melbourne Park redevelopment – Stage 2;</w:t>
      </w:r>
    </w:p>
    <w:p w14:paraId="0D65A578"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Non-urban train radio renewal;</w:t>
      </w:r>
    </w:p>
    <w:p w14:paraId="0F89AE29"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Princes Highway duplication project – Winchelsea to Colac;</w:t>
      </w:r>
    </w:p>
    <w:p w14:paraId="2FEB0BE6"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Public Safety – Police Response (Intelligence capability);</w:t>
      </w:r>
      <w:r>
        <w:t xml:space="preserve"> </w:t>
      </w:r>
    </w:p>
    <w:p w14:paraId="67344873"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Public Safety – Police Response (Mobile technology solution)</w:t>
      </w:r>
      <w:r>
        <w:t>;</w:t>
      </w:r>
    </w:p>
    <w:p w14:paraId="5BCC5212"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 xml:space="preserve">Wyndham Vale </w:t>
      </w:r>
      <w:r>
        <w:t>s</w:t>
      </w:r>
      <w:r w:rsidRPr="00755D0F">
        <w:t xml:space="preserve">tabling </w:t>
      </w:r>
      <w:r>
        <w:t>y</w:t>
      </w:r>
      <w:r w:rsidRPr="00755D0F">
        <w:t>ard</w:t>
      </w:r>
      <w:r>
        <w:t>; and</w:t>
      </w:r>
    </w:p>
    <w:p w14:paraId="487564C4"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Yan Yean Road duplication</w:t>
      </w:r>
      <w:r>
        <w:t>.</w:t>
      </w:r>
    </w:p>
    <w:p w14:paraId="5AA78014" w14:textId="77777777" w:rsidR="001C7BE5" w:rsidRDefault="001C7BE5" w:rsidP="001C7BE5">
      <w:pPr>
        <w:pStyle w:val="HighlightBoxBullet"/>
        <w:numPr>
          <w:ilvl w:val="0"/>
          <w:numId w:val="0"/>
        </w:numPr>
        <w:pBdr>
          <w:top w:val="single" w:sz="6" w:space="1" w:color="auto"/>
          <w:left w:val="single" w:sz="6" w:space="4" w:color="auto"/>
          <w:bottom w:val="single" w:sz="6" w:space="1" w:color="auto"/>
          <w:right w:val="single" w:sz="6" w:space="4" w:color="auto"/>
        </w:pBdr>
      </w:pPr>
      <w:r>
        <w:t>Major projects under procurement or in progress include:</w:t>
      </w:r>
    </w:p>
    <w:p w14:paraId="66E9670A" w14:textId="77777777" w:rsidR="001C7BE5" w:rsidRPr="00F96B05" w:rsidRDefault="001C7BE5" w:rsidP="001C7BE5">
      <w:pPr>
        <w:pStyle w:val="HighlightBoxBullet"/>
        <w:pBdr>
          <w:top w:val="single" w:sz="6" w:space="1" w:color="auto"/>
          <w:left w:val="single" w:sz="6" w:space="4" w:color="auto"/>
          <w:bottom w:val="single" w:sz="6" w:space="1" w:color="auto"/>
          <w:right w:val="single" w:sz="6" w:space="4" w:color="auto"/>
        </w:pBdr>
      </w:pPr>
      <w:r w:rsidRPr="00F96B05">
        <w:t>75 level crossing removals by 2025;</w:t>
      </w:r>
    </w:p>
    <w:p w14:paraId="2322DA6E"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 xml:space="preserve">Additional </w:t>
      </w:r>
      <w:proofErr w:type="spellStart"/>
      <w:r w:rsidRPr="00755D0F">
        <w:t>VLocity</w:t>
      </w:r>
      <w:proofErr w:type="spellEnd"/>
      <w:r w:rsidRPr="00755D0F">
        <w:t xml:space="preserve"> trains;</w:t>
      </w:r>
    </w:p>
    <w:p w14:paraId="0B2261BD"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Ballarat Health Services expansion and redevelopment;</w:t>
      </w:r>
    </w:p>
    <w:p w14:paraId="410C56D8"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Building a world-class Geelong Performing Arts Centre;</w:t>
      </w:r>
    </w:p>
    <w:p w14:paraId="116C6561" w14:textId="77777777" w:rsidR="001C7BE5" w:rsidRPr="009602DA" w:rsidRDefault="001C7BE5" w:rsidP="001C7BE5">
      <w:pPr>
        <w:pStyle w:val="HighlightBoxBullet"/>
        <w:pBdr>
          <w:top w:val="single" w:sz="6" w:space="1" w:color="auto"/>
          <w:left w:val="single" w:sz="6" w:space="4" w:color="auto"/>
          <w:bottom w:val="single" w:sz="6" w:space="1" w:color="auto"/>
          <w:right w:val="single" w:sz="6" w:space="4" w:color="auto"/>
        </w:pBdr>
      </w:pPr>
      <w:r w:rsidRPr="009602DA">
        <w:t>Caulfield to Dandenong conventional signalling and power infrastructure upgrade;</w:t>
      </w:r>
    </w:p>
    <w:p w14:paraId="0679E39A" w14:textId="77777777" w:rsidR="001C7BE5" w:rsidRPr="009602DA" w:rsidRDefault="001C7BE5" w:rsidP="001C7BE5">
      <w:pPr>
        <w:pStyle w:val="HighlightBoxBullet"/>
        <w:pBdr>
          <w:top w:val="single" w:sz="6" w:space="1" w:color="auto"/>
          <w:left w:val="single" w:sz="6" w:space="4" w:color="auto"/>
          <w:bottom w:val="single" w:sz="6" w:space="1" w:color="auto"/>
          <w:right w:val="single" w:sz="6" w:space="4" w:color="auto"/>
        </w:pBdr>
      </w:pPr>
      <w:r w:rsidRPr="009602DA">
        <w:t>Child Link;</w:t>
      </w:r>
    </w:p>
    <w:p w14:paraId="0D1D489D" w14:textId="77777777" w:rsidR="001C7BE5" w:rsidRPr="00600542" w:rsidRDefault="001C7BE5" w:rsidP="001C7BE5">
      <w:pPr>
        <w:pStyle w:val="HighlightBoxBullet"/>
        <w:pBdr>
          <w:top w:val="single" w:sz="6" w:space="1" w:color="auto"/>
          <w:left w:val="single" w:sz="6" w:space="4" w:color="auto"/>
          <w:bottom w:val="single" w:sz="6" w:space="1" w:color="auto"/>
          <w:right w:val="single" w:sz="6" w:space="4" w:color="auto"/>
        </w:pBdr>
      </w:pPr>
      <w:r w:rsidRPr="00600542">
        <w:t>Chisholm Road prison project;</w:t>
      </w:r>
    </w:p>
    <w:p w14:paraId="37777552" w14:textId="77777777" w:rsidR="001C7BE5" w:rsidRPr="00600542" w:rsidRDefault="001C7BE5" w:rsidP="001C7BE5">
      <w:pPr>
        <w:pStyle w:val="HighlightBoxBullet"/>
        <w:pBdr>
          <w:top w:val="single" w:sz="6" w:space="1" w:color="auto"/>
          <w:left w:val="single" w:sz="6" w:space="4" w:color="auto"/>
          <w:bottom w:val="single" w:sz="6" w:space="1" w:color="auto"/>
          <w:right w:val="single" w:sz="6" w:space="4" w:color="auto"/>
        </w:pBdr>
      </w:pPr>
      <w:r w:rsidRPr="00600542">
        <w:t>City Loop fire and safety upgrade (Stage 2) and intruder alarm;</w:t>
      </w:r>
    </w:p>
    <w:p w14:paraId="7CDC8CCC" w14:textId="77777777" w:rsidR="001C7BE5" w:rsidRPr="00600542" w:rsidRDefault="001C7BE5" w:rsidP="001C7BE5">
      <w:pPr>
        <w:pStyle w:val="HighlightBoxBullet"/>
        <w:pBdr>
          <w:top w:val="single" w:sz="6" w:space="1" w:color="auto"/>
          <w:left w:val="single" w:sz="6" w:space="4" w:color="auto"/>
          <w:bottom w:val="single" w:sz="6" w:space="1" w:color="auto"/>
          <w:right w:val="single" w:sz="6" w:space="4" w:color="auto"/>
        </w:pBdr>
      </w:pPr>
      <w:r w:rsidRPr="00600542">
        <w:t>Courts case management system;</w:t>
      </w:r>
    </w:p>
    <w:p w14:paraId="34126F49"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Cranbourne line duplication;</w:t>
      </w:r>
    </w:p>
    <w:p w14:paraId="4244230E" w14:textId="77777777" w:rsidR="001C7BE5" w:rsidRPr="009602DA" w:rsidRDefault="001C7BE5" w:rsidP="001C7BE5">
      <w:pPr>
        <w:pStyle w:val="HighlightBoxBullet"/>
        <w:pBdr>
          <w:top w:val="single" w:sz="6" w:space="1" w:color="auto"/>
          <w:left w:val="single" w:sz="6" w:space="4" w:color="auto"/>
          <w:bottom w:val="single" w:sz="6" w:space="1" w:color="auto"/>
          <w:right w:val="single" w:sz="6" w:space="4" w:color="auto"/>
        </w:pBdr>
      </w:pPr>
      <w:r w:rsidRPr="009602DA">
        <w:t>Cranbourne-Pakenham and Sunbury line upgrade;</w:t>
      </w:r>
    </w:p>
    <w:p w14:paraId="4B019A44"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Echuca-Moama Bridge;</w:t>
      </w:r>
    </w:p>
    <w:p w14:paraId="1787F5CD"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Frankston Hospital;</w:t>
      </w:r>
    </w:p>
    <w:p w14:paraId="55ED7DCE"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Frankston line stabling;</w:t>
      </w:r>
    </w:p>
    <w:p w14:paraId="13003ADB"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Goulburn Valley Health redevelopment;</w:t>
      </w:r>
    </w:p>
    <w:p w14:paraId="0ADE9012"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Goulburn</w:t>
      </w:r>
      <w:r w:rsidRPr="00755D0F">
        <w:rPr>
          <w:rFonts w:ascii="Times New Roman" w:hAnsi="Times New Roman" w:cs="Times New Roman"/>
        </w:rPr>
        <w:t>‑</w:t>
      </w:r>
      <w:r w:rsidRPr="00755D0F">
        <w:t>Murray Water Connections Project;</w:t>
      </w:r>
    </w:p>
    <w:p w14:paraId="1749B1F9"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High Capacity Metro Trains Project;</w:t>
      </w:r>
    </w:p>
    <w:p w14:paraId="013D501D" w14:textId="77777777" w:rsidR="001C7BE5" w:rsidRPr="00755D0F" w:rsidRDefault="001C7BE5" w:rsidP="001C7BE5"/>
    <w:p w14:paraId="283713EC" w14:textId="77777777" w:rsidR="001C7BE5" w:rsidRPr="005E7E9F" w:rsidRDefault="001C7BE5" w:rsidP="001C7BE5">
      <w:pPr>
        <w:pStyle w:val="HighlightBoxBullet"/>
        <w:numPr>
          <w:ilvl w:val="0"/>
          <w:numId w:val="0"/>
        </w:numPr>
        <w:pBdr>
          <w:top w:val="single" w:sz="6" w:space="1" w:color="auto"/>
          <w:left w:val="single" w:sz="6" w:space="4" w:color="auto"/>
          <w:bottom w:val="single" w:sz="6" w:space="1" w:color="auto"/>
          <w:right w:val="single" w:sz="6" w:space="4" w:color="auto"/>
        </w:pBdr>
        <w:rPr>
          <w:rFonts w:asciiTheme="majorHAnsi" w:hAnsiTheme="majorHAnsi" w:cstheme="majorHAnsi"/>
          <w:b/>
        </w:rPr>
      </w:pPr>
      <w:r w:rsidRPr="005E7E9F">
        <w:rPr>
          <w:rFonts w:asciiTheme="majorHAnsi" w:hAnsiTheme="majorHAnsi" w:cstheme="majorHAnsi"/>
          <w:b/>
        </w:rPr>
        <w:lastRenderedPageBreak/>
        <w:t>The Government’s infrastructure scorecard 2019-20</w:t>
      </w:r>
      <w:r>
        <w:rPr>
          <w:rFonts w:asciiTheme="majorHAnsi" w:hAnsiTheme="majorHAnsi" w:cstheme="majorHAnsi"/>
          <w:b/>
        </w:rPr>
        <w:t xml:space="preserve"> </w:t>
      </w:r>
      <w:r w:rsidRPr="00576425">
        <w:rPr>
          <w:rFonts w:asciiTheme="majorHAnsi" w:hAnsiTheme="majorHAnsi" w:cstheme="majorHAnsi"/>
          <w:b/>
          <w:i/>
          <w:iCs/>
        </w:rPr>
        <w:t>(continued)</w:t>
      </w:r>
    </w:p>
    <w:p w14:paraId="6403FEBA"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 xml:space="preserve">Hurstbridge Line </w:t>
      </w:r>
      <w:r>
        <w:t>u</w:t>
      </w:r>
      <w:r w:rsidRPr="00755D0F">
        <w:t>pgrade – Stage 2;</w:t>
      </w:r>
    </w:p>
    <w:p w14:paraId="0850218B"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 xml:space="preserve">Infringement Management and Enforcement Services (IMES) Reform Project </w:t>
      </w:r>
      <w:r>
        <w:t>information technology</w:t>
      </w:r>
      <w:r w:rsidRPr="00755D0F">
        <w:t xml:space="preserve"> solution;</w:t>
      </w:r>
    </w:p>
    <w:p w14:paraId="052385F3"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4C19FE">
        <w:t>M80 Ring Road upgrade</w:t>
      </w:r>
      <w:r w:rsidRPr="00755D0F">
        <w:t>;</w:t>
      </w:r>
    </w:p>
    <w:p w14:paraId="3ED67473"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Melbourne Airport Rail;</w:t>
      </w:r>
    </w:p>
    <w:p w14:paraId="443E29F5"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Melbourne Park redevelopment – Stage 3;</w:t>
      </w:r>
    </w:p>
    <w:p w14:paraId="1FDC6F1A"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Men’s prison system capacity;</w:t>
      </w:r>
    </w:p>
    <w:p w14:paraId="669EFCC7"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Metro Tunnel;</w:t>
      </w:r>
    </w:p>
    <w:p w14:paraId="7C54514E"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Metropolitan Network Modernisation program;</w:t>
      </w:r>
    </w:p>
    <w:p w14:paraId="49C01692"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Monash Freeway Upgrade – Stage 2;</w:t>
      </w:r>
    </w:p>
    <w:p w14:paraId="692EB4FB"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Mordialloc Freeway;</w:t>
      </w:r>
    </w:p>
    <w:p w14:paraId="3FE1E823"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More E-Class trams and infrastructure;</w:t>
      </w:r>
    </w:p>
    <w:p w14:paraId="58935038"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Murray Basin Rail Project;</w:t>
      </w:r>
    </w:p>
    <w:p w14:paraId="26795574"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New Footscray Hospital;</w:t>
      </w:r>
    </w:p>
    <w:p w14:paraId="17D00634"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 xml:space="preserve">New </w:t>
      </w:r>
      <w:r>
        <w:t>s</w:t>
      </w:r>
      <w:r w:rsidRPr="00755D0F">
        <w:t xml:space="preserve">chools </w:t>
      </w:r>
      <w:r>
        <w:t>c</w:t>
      </w:r>
      <w:r w:rsidRPr="00755D0F">
        <w:t>onstruction;</w:t>
      </w:r>
    </w:p>
    <w:p w14:paraId="228AC22C"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New trains for Sunbury;</w:t>
      </w:r>
    </w:p>
    <w:p w14:paraId="4047DE30"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New youth justice facility;</w:t>
      </w:r>
    </w:p>
    <w:p w14:paraId="2023A6DD" w14:textId="77777777" w:rsidR="001C7BE5" w:rsidRDefault="001C7BE5" w:rsidP="001C7BE5">
      <w:pPr>
        <w:pStyle w:val="HighlightBoxBullet"/>
        <w:pBdr>
          <w:top w:val="single" w:sz="6" w:space="1" w:color="auto"/>
          <w:left w:val="single" w:sz="6" w:space="4" w:color="auto"/>
          <w:bottom w:val="single" w:sz="6" w:space="1" w:color="auto"/>
          <w:right w:val="single" w:sz="6" w:space="4" w:color="auto"/>
        </w:pBdr>
      </w:pPr>
      <w:r w:rsidRPr="00755D0F">
        <w:t>North East Link;</w:t>
      </w:r>
    </w:p>
    <w:p w14:paraId="12C53472"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571346">
        <w:t>Northern Hospital inpatient expansion – Stage 2</w:t>
      </w:r>
      <w:r>
        <w:t>;</w:t>
      </w:r>
    </w:p>
    <w:p w14:paraId="3279A9D2"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Public housing renewal program;</w:t>
      </w:r>
    </w:p>
    <w:p w14:paraId="00749DCE"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Regional Rail Revival;</w:t>
      </w:r>
    </w:p>
    <w:p w14:paraId="14D6AA60"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Royal Victorian Eye and Ear Hospital redevelopment;</w:t>
      </w:r>
    </w:p>
    <w:p w14:paraId="0A52E3BF"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Safe Digital Clinical Systems – Parkville Precinct electronic medical records;</w:t>
      </w:r>
    </w:p>
    <w:p w14:paraId="28F7BE36"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Shepparton Corridor Upgrade – Stage 2;</w:t>
      </w:r>
    </w:p>
    <w:p w14:paraId="4348F911"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Suburban Rail Loop;</w:t>
      </w:r>
    </w:p>
    <w:p w14:paraId="6187E265"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Suburban Roads Upgrade;</w:t>
      </w:r>
    </w:p>
    <w:p w14:paraId="35051D5A"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Ten new community hospitals;</w:t>
      </w:r>
    </w:p>
    <w:p w14:paraId="2043C550"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Tram procurement and supporting infrastructure;</w:t>
      </w:r>
    </w:p>
    <w:p w14:paraId="62F549B4"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Victorian Heart Hospital;</w:t>
      </w:r>
    </w:p>
    <w:p w14:paraId="77196EB5"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proofErr w:type="spellStart"/>
      <w:r w:rsidRPr="00755D0F">
        <w:t>Waurn</w:t>
      </w:r>
      <w:proofErr w:type="spellEnd"/>
      <w:r w:rsidRPr="00755D0F">
        <w:t xml:space="preserve"> Ponds Track Duplication – Stage 2;</w:t>
      </w:r>
    </w:p>
    <w:p w14:paraId="25B8FA4F"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West Gate Tunnel Project;</w:t>
      </w:r>
    </w:p>
    <w:p w14:paraId="4467798C"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Western Highway duplication – Ballarat to Stawell;</w:t>
      </w:r>
    </w:p>
    <w:p w14:paraId="50AEC953"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Western Rail Plan;</w:t>
      </w:r>
    </w:p>
    <w:p w14:paraId="5C6E4A58"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Western Roads Upgrade;</w:t>
      </w:r>
      <w:r>
        <w:t xml:space="preserve"> and</w:t>
      </w:r>
    </w:p>
    <w:p w14:paraId="0E26FFF8" w14:textId="77777777" w:rsidR="001C7BE5" w:rsidRPr="00755D0F" w:rsidRDefault="001C7BE5" w:rsidP="001C7BE5">
      <w:pPr>
        <w:pStyle w:val="HighlightBoxBullet"/>
        <w:pBdr>
          <w:top w:val="single" w:sz="6" w:space="1" w:color="auto"/>
          <w:left w:val="single" w:sz="6" w:space="4" w:color="auto"/>
          <w:bottom w:val="single" w:sz="6" w:space="1" w:color="auto"/>
          <w:right w:val="single" w:sz="6" w:space="4" w:color="auto"/>
        </w:pBdr>
      </w:pPr>
      <w:r w:rsidRPr="00755D0F">
        <w:t>Women’s prison system capacity</w:t>
      </w:r>
      <w:r>
        <w:t>.</w:t>
      </w:r>
    </w:p>
    <w:p w14:paraId="09367316" w14:textId="77777777" w:rsidR="001C7BE5" w:rsidRDefault="001C7BE5" w:rsidP="001C7BE5">
      <w:pPr>
        <w:keepLines w:val="0"/>
      </w:pPr>
    </w:p>
    <w:p w14:paraId="08E9C9FE" w14:textId="77777777" w:rsidR="001C7BE5" w:rsidRPr="00F63294" w:rsidRDefault="001C7BE5" w:rsidP="001C7BE5">
      <w:pPr>
        <w:ind w:right="-355"/>
      </w:pPr>
    </w:p>
    <w:p w14:paraId="0B6C5A94" w14:textId="583FC11B" w:rsidR="007D6FFB" w:rsidRDefault="007D6FFB" w:rsidP="00A171DC"/>
    <w:p w14:paraId="20E002CD" w14:textId="77777777" w:rsidR="00D821EF" w:rsidRDefault="00D821EF" w:rsidP="00A171DC"/>
    <w:p w14:paraId="56DB950A" w14:textId="77777777" w:rsidR="007D6FFB" w:rsidRDefault="007D6FFB" w:rsidP="00F63294">
      <w:pPr>
        <w:sectPr w:rsidR="007D6FFB" w:rsidSect="00AC68FF">
          <w:footerReference w:type="even" r:id="rId36"/>
          <w:footerReference w:type="default" r:id="rId37"/>
          <w:type w:val="continuous"/>
          <w:pgSz w:w="11907" w:h="16839" w:code="9"/>
          <w:pgMar w:top="1134" w:right="1134" w:bottom="1134" w:left="1134" w:header="624" w:footer="567" w:gutter="0"/>
          <w:cols w:sep="1" w:space="567"/>
          <w:docGrid w:linePitch="360"/>
        </w:sectPr>
      </w:pPr>
    </w:p>
    <w:p w14:paraId="16C8F038" w14:textId="77777777" w:rsidR="001C7BE5" w:rsidRDefault="001C7BE5" w:rsidP="00AC68FF">
      <w:pPr>
        <w:pStyle w:val="Chapterheading"/>
      </w:pPr>
      <w:bookmarkStart w:id="27" w:name="_Toc492985870"/>
      <w:bookmarkStart w:id="28" w:name="_Toc52971455"/>
      <w:r>
        <w:lastRenderedPageBreak/>
        <w:t xml:space="preserve">Chapter 3 – State of Victoria </w:t>
      </w:r>
      <w:r w:rsidRPr="00AC0B94">
        <w:t>outcome</w:t>
      </w:r>
      <w:bookmarkEnd w:id="27"/>
      <w:bookmarkEnd w:id="28"/>
    </w:p>
    <w:p w14:paraId="09DF6A68" w14:textId="77777777" w:rsidR="001C7BE5" w:rsidRDefault="001C7BE5" w:rsidP="001C7BE5">
      <w:pPr>
        <w:pStyle w:val="HighlightBoxBullet"/>
        <w:sectPr w:rsidR="001C7BE5" w:rsidSect="001C7BE5">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134" w:right="1134" w:bottom="1134" w:left="1134" w:header="624" w:footer="567" w:gutter="0"/>
          <w:cols w:space="567"/>
          <w:docGrid w:linePitch="360"/>
        </w:sectPr>
      </w:pPr>
    </w:p>
    <w:p w14:paraId="6289FA0F" w14:textId="1EA3B83B" w:rsidR="001C7BE5" w:rsidRDefault="001C7BE5" w:rsidP="001C7BE5">
      <w:pPr>
        <w:pStyle w:val="HighlightBoxBullet"/>
      </w:pPr>
      <w:r>
        <w:t xml:space="preserve">The State’s balance sheet continues to be in a strong position, with net assets of $179 billion at 30 June 2020. </w:t>
      </w:r>
    </w:p>
    <w:p w14:paraId="624B0403" w14:textId="77777777" w:rsidR="001C7BE5" w:rsidRDefault="001C7BE5" w:rsidP="001C7BE5">
      <w:pPr>
        <w:pStyle w:val="HighlightBoxBullet"/>
      </w:pPr>
      <w:r>
        <w:t xml:space="preserve">The </w:t>
      </w:r>
      <w:r w:rsidRPr="009B5DCA">
        <w:rPr>
          <w:b/>
        </w:rPr>
        <w:t>net</w:t>
      </w:r>
      <w:r>
        <w:t xml:space="preserve"> </w:t>
      </w:r>
      <w:r w:rsidRPr="00505A55">
        <w:rPr>
          <w:b/>
        </w:rPr>
        <w:t>result from transactions</w:t>
      </w:r>
      <w:r>
        <w:t xml:space="preserve"> for the State in 2019-20 was a deficit of $9 billion, compared with a deficit of $1.8 billion in the previous year. This was mainly driven by deficits of $6.5 billion in the general government sector and $1.9 billion in the public financial corporations (PFC) sector.</w:t>
      </w:r>
    </w:p>
    <w:p w14:paraId="72E5DCE0" w14:textId="77777777" w:rsidR="001C7BE5" w:rsidRPr="00283588" w:rsidRDefault="001C7BE5" w:rsidP="001C7BE5">
      <w:pPr>
        <w:pStyle w:val="HighlightBoxBullet"/>
      </w:pPr>
      <w:r>
        <w:t xml:space="preserve">The </w:t>
      </w:r>
      <w:r w:rsidRPr="0017430E">
        <w:rPr>
          <w:b/>
        </w:rPr>
        <w:t>net result</w:t>
      </w:r>
      <w:r>
        <w:t xml:space="preserve"> for the State was a deficit of $15.7 billion in 2019-20 compared with a deficit of $9.2 billion 2018-19. </w:t>
      </w:r>
      <w:r w:rsidRPr="00B212CF">
        <w:t>Th</w:t>
      </w:r>
      <w:r>
        <w:t>is movement is mainly due to the deficit in the general government sector net result, financial assets and liability revaluation losses in the public non-financial corporations (PNFC) sector and in the PFC sector attributable to movements in bond discount rates and broader weakened market conditions.</w:t>
      </w:r>
      <w:r w:rsidRPr="00283588">
        <w:t xml:space="preserve"> </w:t>
      </w:r>
    </w:p>
    <w:p w14:paraId="77576BE4" w14:textId="77777777" w:rsidR="001C7BE5" w:rsidRDefault="001C7BE5" w:rsidP="00AC68FF">
      <w:r>
        <w:t>This chapter sets out the financial results for the State of Victoria for 2019-20.</w:t>
      </w:r>
    </w:p>
    <w:p w14:paraId="6FD30708" w14:textId="77777777" w:rsidR="001C7BE5" w:rsidRDefault="001C7BE5" w:rsidP="00AC68FF">
      <w:r>
        <w:t>The State comprises the general government sector, discussed in Chapter 2, the PNFC sector and the PFC sector.</w:t>
      </w:r>
    </w:p>
    <w:p w14:paraId="0DC1ABD4" w14:textId="77777777" w:rsidR="001C7BE5" w:rsidRDefault="001C7BE5" w:rsidP="00AC68FF">
      <w:r>
        <w:t>The PFC and PNFC sectors, which are discussed in this chapter, comprise a wide range of entities that generally provide goods and services on a commercial basis, primarily funded from user charges and fees.</w:t>
      </w:r>
    </w:p>
    <w:p w14:paraId="59E9A979" w14:textId="77777777" w:rsidR="001C7BE5" w:rsidRDefault="001C7BE5" w:rsidP="001C7BE5">
      <w:pPr>
        <w:ind w:right="-143"/>
      </w:pPr>
      <w:r>
        <w:t>When considering the State of Victoria results, it should be noted that transactions between these sectors are eliminated to arrive at the consolidated position. These eliminations mean that the result for the State of Victoria is not simply the sum of the results and variations for each individual sector.</w:t>
      </w:r>
    </w:p>
    <w:p w14:paraId="74176F67" w14:textId="77777777" w:rsidR="001C7BE5" w:rsidRDefault="001C7BE5" w:rsidP="00AC68FF">
      <w:r>
        <w:t>The full financial statements for the State of Victoria are provided in Chapter 4.</w:t>
      </w:r>
    </w:p>
    <w:p w14:paraId="4219CA90" w14:textId="77777777" w:rsidR="001C7BE5" w:rsidRDefault="001C7BE5" w:rsidP="001C7BE5">
      <w:pPr>
        <w:pStyle w:val="Heading10"/>
        <w:spacing w:before="0"/>
      </w:pPr>
      <w:r>
        <w:br w:type="column"/>
      </w:r>
      <w:r>
        <w:t xml:space="preserve">FINANCIAL </w:t>
      </w:r>
      <w:r w:rsidRPr="00BE6756">
        <w:t>PEFORMANCE</w:t>
      </w:r>
    </w:p>
    <w:p w14:paraId="727CD1CC" w14:textId="77777777" w:rsidR="001C7BE5" w:rsidRDefault="001C7BE5" w:rsidP="001C7BE5">
      <w:r>
        <w:t xml:space="preserve">Table 3.1 summarises the operating performance for the State of Victoria. This table shows the State recorded a net deficit from transactions of $9 billion in 2019-20 compared with a deficit of $1.8 billion in 2018-19. </w:t>
      </w:r>
    </w:p>
    <w:p w14:paraId="398976FF" w14:textId="77777777" w:rsidR="001C7BE5" w:rsidRDefault="001C7BE5" w:rsidP="001C7BE5">
      <w:r>
        <w:t xml:space="preserve">The </w:t>
      </w:r>
      <w:r w:rsidRPr="007B4E37">
        <w:rPr>
          <w:b/>
        </w:rPr>
        <w:t>net result</w:t>
      </w:r>
      <w:r>
        <w:t xml:space="preserve"> for the State was a deficit of $15.7 billion. This compares with a $9.2 billion deficit in 2018</w:t>
      </w:r>
      <w:r>
        <w:noBreakHyphen/>
        <w:t>19. These outcomes are further detailed in Table 3.1.</w:t>
      </w:r>
    </w:p>
    <w:p w14:paraId="69A6E016" w14:textId="77777777" w:rsidR="001C7BE5" w:rsidRPr="00891473" w:rsidRDefault="001C7BE5" w:rsidP="001C7BE5"/>
    <w:p w14:paraId="41EFA8D3" w14:textId="77777777" w:rsidR="001C7BE5" w:rsidRDefault="001C7BE5" w:rsidP="00AC68FF"/>
    <w:p w14:paraId="222C71A8" w14:textId="77777777" w:rsidR="001C7BE5" w:rsidRPr="00A929E6" w:rsidRDefault="001C7BE5" w:rsidP="00AC68FF"/>
    <w:p w14:paraId="1E110D0E" w14:textId="77777777" w:rsidR="001C7BE5" w:rsidRDefault="001C7BE5" w:rsidP="00A171DC">
      <w:pPr>
        <w:sectPr w:rsidR="001C7BE5" w:rsidSect="00AC68FF">
          <w:type w:val="continuous"/>
          <w:pgSz w:w="11906" w:h="16838" w:code="9"/>
          <w:pgMar w:top="1134" w:right="1134" w:bottom="1134" w:left="1134" w:header="624" w:footer="567" w:gutter="0"/>
          <w:cols w:num="2" w:space="567"/>
          <w:docGrid w:linePitch="360"/>
        </w:sectPr>
      </w:pPr>
    </w:p>
    <w:p w14:paraId="0F2E8F75" w14:textId="77777777" w:rsidR="001C7BE5" w:rsidRDefault="001C7BE5" w:rsidP="00A171DC"/>
    <w:p w14:paraId="084225EB" w14:textId="77777777" w:rsidR="001C7BE5" w:rsidRDefault="001C7BE5" w:rsidP="00A171DC">
      <w:r>
        <w:br w:type="page"/>
      </w:r>
    </w:p>
    <w:p w14:paraId="6CB55480" w14:textId="77777777" w:rsidR="001C7BE5" w:rsidRDefault="001C7BE5" w:rsidP="00AC68FF">
      <w:pPr>
        <w:pStyle w:val="Heading10"/>
      </w:pPr>
      <w:r>
        <w:lastRenderedPageBreak/>
        <w:t>OPERATING STATEMENT</w:t>
      </w:r>
    </w:p>
    <w:p w14:paraId="0377B22F" w14:textId="77777777" w:rsidR="001C7BE5" w:rsidRDefault="001C7BE5" w:rsidP="001C7BE5">
      <w:pPr>
        <w:pStyle w:val="TableHeading"/>
      </w:pPr>
      <w:r w:rsidRPr="002C2806">
        <w:t>Table 3.1:</w:t>
      </w:r>
      <w:r w:rsidRPr="002C2806">
        <w:tab/>
        <w:t>201</w:t>
      </w:r>
      <w:r>
        <w:t>9</w:t>
      </w:r>
      <w:r w:rsidRPr="002C2806">
        <w:t>-</w:t>
      </w:r>
      <w:r>
        <w:t>20</w:t>
      </w:r>
      <w:r w:rsidRPr="002C2806">
        <w:t xml:space="preserve"> summary operating statement – State of Victoria</w:t>
      </w:r>
      <w:r>
        <w:t xml:space="preserve"> </w:t>
      </w:r>
      <w:r w:rsidRPr="003E6B7F">
        <w:rPr>
          <w:vertAlign w:val="superscript"/>
        </w:rPr>
        <w:t>(a)</w:t>
      </w:r>
      <w:r w:rsidRPr="006377E0">
        <w:rPr>
          <w:vertAlign w:val="superscript"/>
        </w:rPr>
        <w:t>(</w:t>
      </w:r>
      <w:r>
        <w:rPr>
          <w:vertAlign w:val="superscript"/>
        </w:rPr>
        <w:t>b</w:t>
      </w:r>
      <w:r w:rsidRPr="006377E0">
        <w:rPr>
          <w:vertAlign w:val="superscript"/>
        </w:rPr>
        <w:t>)</w:t>
      </w:r>
      <w:r>
        <w:rPr>
          <w:vertAlign w:val="superscript"/>
        </w:rPr>
        <w:t>(c)</w:t>
      </w:r>
      <w:r w:rsidRPr="002C2806">
        <w:tab/>
        <w:t>($ million)</w:t>
      </w:r>
    </w:p>
    <w:tbl>
      <w:tblPr>
        <w:tblStyle w:val="DTFTable"/>
        <w:tblW w:w="9639" w:type="dxa"/>
        <w:tblLayout w:type="fixed"/>
        <w:tblLook w:val="06E0" w:firstRow="1" w:lastRow="1" w:firstColumn="1" w:lastColumn="0" w:noHBand="1" w:noVBand="1"/>
      </w:tblPr>
      <w:tblGrid>
        <w:gridCol w:w="5104"/>
        <w:gridCol w:w="907"/>
        <w:gridCol w:w="907"/>
        <w:gridCol w:w="907"/>
        <w:gridCol w:w="907"/>
        <w:gridCol w:w="907"/>
      </w:tblGrid>
      <w:tr w:rsidR="001C7BE5" w14:paraId="3379B559"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4" w:type="dxa"/>
          </w:tcPr>
          <w:p w14:paraId="21FB55F8" w14:textId="620DC44B" w:rsidR="001C7BE5" w:rsidRDefault="001C7BE5"/>
        </w:tc>
        <w:tc>
          <w:tcPr>
            <w:tcW w:w="907" w:type="dxa"/>
          </w:tcPr>
          <w:p w14:paraId="421DDAF8"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actual</w:t>
            </w:r>
          </w:p>
        </w:tc>
        <w:tc>
          <w:tcPr>
            <w:tcW w:w="907" w:type="dxa"/>
          </w:tcPr>
          <w:p w14:paraId="0E6627B3"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revised</w:t>
            </w:r>
          </w:p>
        </w:tc>
        <w:tc>
          <w:tcPr>
            <w:tcW w:w="907" w:type="dxa"/>
          </w:tcPr>
          <w:p w14:paraId="000DBC12" w14:textId="77777777" w:rsidR="001C7BE5" w:rsidRDefault="001C7BE5">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29F4C14D" w14:textId="77777777" w:rsidR="001C7BE5" w:rsidRDefault="001C7BE5">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2DA87ABF"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r>
              <w:br/>
              <w:t>actual</w:t>
            </w:r>
          </w:p>
        </w:tc>
      </w:tr>
      <w:tr w:rsidR="001C7BE5" w14:paraId="6009EB82" w14:textId="77777777">
        <w:tc>
          <w:tcPr>
            <w:cnfStyle w:val="001000000000" w:firstRow="0" w:lastRow="0" w:firstColumn="1" w:lastColumn="0" w:oddVBand="0" w:evenVBand="0" w:oddHBand="0" w:evenHBand="0" w:firstRowFirstColumn="0" w:firstRowLastColumn="0" w:lastRowFirstColumn="0" w:lastRowLastColumn="0"/>
            <w:tcW w:w="5104" w:type="dxa"/>
          </w:tcPr>
          <w:p w14:paraId="5F2EE781" w14:textId="77777777" w:rsidR="001C7BE5" w:rsidRDefault="001C7BE5">
            <w:r>
              <w:rPr>
                <w:b/>
              </w:rPr>
              <w:t>Revenue from transactions</w:t>
            </w:r>
          </w:p>
        </w:tc>
        <w:tc>
          <w:tcPr>
            <w:tcW w:w="907" w:type="dxa"/>
          </w:tcPr>
          <w:p w14:paraId="25742757"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74160886"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C51E74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3D236118"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150B3AF"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02370B9D" w14:textId="77777777">
        <w:tc>
          <w:tcPr>
            <w:cnfStyle w:val="001000000000" w:firstRow="0" w:lastRow="0" w:firstColumn="1" w:lastColumn="0" w:oddVBand="0" w:evenVBand="0" w:oddHBand="0" w:evenHBand="0" w:firstRowFirstColumn="0" w:firstRowLastColumn="0" w:lastRowFirstColumn="0" w:lastRowLastColumn="0"/>
            <w:tcW w:w="5104" w:type="dxa"/>
          </w:tcPr>
          <w:p w14:paraId="779CB722" w14:textId="77777777" w:rsidR="001C7BE5" w:rsidRDefault="001C7BE5">
            <w:r>
              <w:t>Taxation revenue</w:t>
            </w:r>
          </w:p>
        </w:tc>
        <w:tc>
          <w:tcPr>
            <w:tcW w:w="907" w:type="dxa"/>
          </w:tcPr>
          <w:p w14:paraId="522A9C8B" w14:textId="77777777" w:rsidR="001C7BE5" w:rsidRDefault="001C7BE5">
            <w:pPr>
              <w:cnfStyle w:val="000000000000" w:firstRow="0" w:lastRow="0" w:firstColumn="0" w:lastColumn="0" w:oddVBand="0" w:evenVBand="0" w:oddHBand="0" w:evenHBand="0" w:firstRowFirstColumn="0" w:firstRowLastColumn="0" w:lastRowFirstColumn="0" w:lastRowLastColumn="0"/>
            </w:pPr>
            <w:r>
              <w:t>22 730</w:t>
            </w:r>
          </w:p>
        </w:tc>
        <w:tc>
          <w:tcPr>
            <w:tcW w:w="907" w:type="dxa"/>
          </w:tcPr>
          <w:p w14:paraId="47C470D0" w14:textId="77777777" w:rsidR="001C7BE5" w:rsidRDefault="001C7BE5">
            <w:pPr>
              <w:cnfStyle w:val="000000000000" w:firstRow="0" w:lastRow="0" w:firstColumn="0" w:lastColumn="0" w:oddVBand="0" w:evenVBand="0" w:oddHBand="0" w:evenHBand="0" w:firstRowFirstColumn="0" w:firstRowLastColumn="0" w:lastRowFirstColumn="0" w:lastRowLastColumn="0"/>
            </w:pPr>
            <w:r>
              <w:t>23 941</w:t>
            </w:r>
          </w:p>
        </w:tc>
        <w:tc>
          <w:tcPr>
            <w:tcW w:w="907" w:type="dxa"/>
          </w:tcPr>
          <w:p w14:paraId="5628C01E" w14:textId="77777777" w:rsidR="001C7BE5" w:rsidRDefault="001C7BE5">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745F0F98" w14:textId="77777777" w:rsidR="001C7BE5" w:rsidRDefault="001C7BE5">
            <w:pP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7DE62C1B" w14:textId="77777777" w:rsidR="001C7BE5" w:rsidRDefault="001C7BE5">
            <w:pPr>
              <w:cnfStyle w:val="000000000000" w:firstRow="0" w:lastRow="0" w:firstColumn="0" w:lastColumn="0" w:oddVBand="0" w:evenVBand="0" w:oddHBand="0" w:evenHBand="0" w:firstRowFirstColumn="0" w:firstRowLastColumn="0" w:lastRowFirstColumn="0" w:lastRowLastColumn="0"/>
            </w:pPr>
            <w:r>
              <w:t>23 176</w:t>
            </w:r>
          </w:p>
        </w:tc>
      </w:tr>
      <w:tr w:rsidR="001C7BE5" w14:paraId="01543567" w14:textId="77777777">
        <w:tc>
          <w:tcPr>
            <w:cnfStyle w:val="001000000000" w:firstRow="0" w:lastRow="0" w:firstColumn="1" w:lastColumn="0" w:oddVBand="0" w:evenVBand="0" w:oddHBand="0" w:evenHBand="0" w:firstRowFirstColumn="0" w:firstRowLastColumn="0" w:lastRowFirstColumn="0" w:lastRowLastColumn="0"/>
            <w:tcW w:w="5104" w:type="dxa"/>
          </w:tcPr>
          <w:p w14:paraId="14C526A2" w14:textId="77777777" w:rsidR="001C7BE5" w:rsidRDefault="001C7BE5">
            <w:r>
              <w:t>Interest revenue</w:t>
            </w:r>
          </w:p>
        </w:tc>
        <w:tc>
          <w:tcPr>
            <w:tcW w:w="907" w:type="dxa"/>
          </w:tcPr>
          <w:p w14:paraId="6A67C8DA" w14:textId="77777777" w:rsidR="001C7BE5" w:rsidRDefault="001C7BE5">
            <w:pPr>
              <w:cnfStyle w:val="000000000000" w:firstRow="0" w:lastRow="0" w:firstColumn="0" w:lastColumn="0" w:oddVBand="0" w:evenVBand="0" w:oddHBand="0" w:evenHBand="0" w:firstRowFirstColumn="0" w:firstRowLastColumn="0" w:lastRowFirstColumn="0" w:lastRowLastColumn="0"/>
            </w:pPr>
            <w:r>
              <w:t>484</w:t>
            </w:r>
          </w:p>
        </w:tc>
        <w:tc>
          <w:tcPr>
            <w:tcW w:w="907" w:type="dxa"/>
          </w:tcPr>
          <w:p w14:paraId="2A914649" w14:textId="77777777" w:rsidR="001C7BE5" w:rsidRDefault="001C7BE5">
            <w:pPr>
              <w:cnfStyle w:val="000000000000" w:firstRow="0" w:lastRow="0" w:firstColumn="0" w:lastColumn="0" w:oddVBand="0" w:evenVBand="0" w:oddHBand="0" w:evenHBand="0" w:firstRowFirstColumn="0" w:firstRowLastColumn="0" w:lastRowFirstColumn="0" w:lastRowLastColumn="0"/>
            </w:pPr>
            <w:r>
              <w:t>457</w:t>
            </w:r>
          </w:p>
        </w:tc>
        <w:tc>
          <w:tcPr>
            <w:tcW w:w="907" w:type="dxa"/>
          </w:tcPr>
          <w:p w14:paraId="2242385C" w14:textId="77777777" w:rsidR="001C7BE5" w:rsidRDefault="001C7BE5">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6178F318" w14:textId="77777777" w:rsidR="001C7BE5" w:rsidRDefault="001C7BE5">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7812B91B" w14:textId="77777777" w:rsidR="001C7BE5" w:rsidRDefault="001C7BE5">
            <w:pPr>
              <w:cnfStyle w:val="000000000000" w:firstRow="0" w:lastRow="0" w:firstColumn="0" w:lastColumn="0" w:oddVBand="0" w:evenVBand="0" w:oddHBand="0" w:evenHBand="0" w:firstRowFirstColumn="0" w:firstRowLastColumn="0" w:lastRowFirstColumn="0" w:lastRowLastColumn="0"/>
            </w:pPr>
            <w:r>
              <w:t>678</w:t>
            </w:r>
          </w:p>
        </w:tc>
      </w:tr>
      <w:tr w:rsidR="001C7BE5" w14:paraId="3B0307D0" w14:textId="77777777">
        <w:tc>
          <w:tcPr>
            <w:cnfStyle w:val="001000000000" w:firstRow="0" w:lastRow="0" w:firstColumn="1" w:lastColumn="0" w:oddVBand="0" w:evenVBand="0" w:oddHBand="0" w:evenHBand="0" w:firstRowFirstColumn="0" w:firstRowLastColumn="0" w:lastRowFirstColumn="0" w:lastRowLastColumn="0"/>
            <w:tcW w:w="5104" w:type="dxa"/>
          </w:tcPr>
          <w:p w14:paraId="169155CF" w14:textId="77777777" w:rsidR="001C7BE5" w:rsidRDefault="001C7BE5">
            <w:r>
              <w:t>Dividends</w:t>
            </w:r>
          </w:p>
        </w:tc>
        <w:tc>
          <w:tcPr>
            <w:tcW w:w="907" w:type="dxa"/>
          </w:tcPr>
          <w:p w14:paraId="6095B22D" w14:textId="77777777" w:rsidR="001C7BE5" w:rsidRDefault="001C7BE5">
            <w:pPr>
              <w:cnfStyle w:val="000000000000" w:firstRow="0" w:lastRow="0" w:firstColumn="0" w:lastColumn="0" w:oddVBand="0" w:evenVBand="0" w:oddHBand="0" w:evenHBand="0" w:firstRowFirstColumn="0" w:firstRowLastColumn="0" w:lastRowFirstColumn="0" w:lastRowLastColumn="0"/>
            </w:pPr>
            <w:r>
              <w:t>2 352</w:t>
            </w:r>
          </w:p>
        </w:tc>
        <w:tc>
          <w:tcPr>
            <w:tcW w:w="907" w:type="dxa"/>
          </w:tcPr>
          <w:p w14:paraId="69E154BB" w14:textId="77777777" w:rsidR="001C7BE5" w:rsidRDefault="001C7BE5">
            <w:pPr>
              <w:cnfStyle w:val="000000000000" w:firstRow="0" w:lastRow="0" w:firstColumn="0" w:lastColumn="0" w:oddVBand="0" w:evenVBand="0" w:oddHBand="0" w:evenHBand="0" w:firstRowFirstColumn="0" w:firstRowLastColumn="0" w:lastRowFirstColumn="0" w:lastRowLastColumn="0"/>
            </w:pPr>
            <w:r>
              <w:t>1 876</w:t>
            </w:r>
          </w:p>
        </w:tc>
        <w:tc>
          <w:tcPr>
            <w:tcW w:w="907" w:type="dxa"/>
          </w:tcPr>
          <w:p w14:paraId="047C6D25" w14:textId="77777777" w:rsidR="001C7BE5" w:rsidRDefault="001C7BE5">
            <w:pPr>
              <w:cnfStyle w:val="000000000000" w:firstRow="0" w:lastRow="0" w:firstColumn="0" w:lastColumn="0" w:oddVBand="0" w:evenVBand="0" w:oddHBand="0" w:evenHBand="0" w:firstRowFirstColumn="0" w:firstRowLastColumn="0" w:lastRowFirstColumn="0" w:lastRowLastColumn="0"/>
            </w:pPr>
            <w:r>
              <w:t>475</w:t>
            </w:r>
          </w:p>
        </w:tc>
        <w:tc>
          <w:tcPr>
            <w:tcW w:w="907" w:type="dxa"/>
          </w:tcPr>
          <w:p w14:paraId="3473C470" w14:textId="77777777" w:rsidR="001C7BE5" w:rsidRDefault="001C7BE5">
            <w:pPr>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5843C5AB" w14:textId="77777777" w:rsidR="001C7BE5" w:rsidRDefault="001C7BE5">
            <w:pPr>
              <w:cnfStyle w:val="000000000000" w:firstRow="0" w:lastRow="0" w:firstColumn="0" w:lastColumn="0" w:oddVBand="0" w:evenVBand="0" w:oddHBand="0" w:evenHBand="0" w:firstRowFirstColumn="0" w:firstRowLastColumn="0" w:lastRowFirstColumn="0" w:lastRowLastColumn="0"/>
            </w:pPr>
            <w:r>
              <w:t>2 426</w:t>
            </w:r>
          </w:p>
        </w:tc>
      </w:tr>
      <w:tr w:rsidR="001C7BE5" w14:paraId="38A0762F" w14:textId="77777777">
        <w:tc>
          <w:tcPr>
            <w:cnfStyle w:val="001000000000" w:firstRow="0" w:lastRow="0" w:firstColumn="1" w:lastColumn="0" w:oddVBand="0" w:evenVBand="0" w:oddHBand="0" w:evenHBand="0" w:firstRowFirstColumn="0" w:firstRowLastColumn="0" w:lastRowFirstColumn="0" w:lastRowLastColumn="0"/>
            <w:tcW w:w="5104" w:type="dxa"/>
          </w:tcPr>
          <w:p w14:paraId="7E4F9678" w14:textId="77777777" w:rsidR="001C7BE5" w:rsidRDefault="001C7BE5">
            <w:r>
              <w:t>Sales of goods and services</w:t>
            </w:r>
          </w:p>
        </w:tc>
        <w:tc>
          <w:tcPr>
            <w:tcW w:w="907" w:type="dxa"/>
          </w:tcPr>
          <w:p w14:paraId="4E4C669D" w14:textId="77777777" w:rsidR="001C7BE5" w:rsidRDefault="001C7BE5">
            <w:pPr>
              <w:cnfStyle w:val="000000000000" w:firstRow="0" w:lastRow="0" w:firstColumn="0" w:lastColumn="0" w:oddVBand="0" w:evenVBand="0" w:oddHBand="0" w:evenHBand="0" w:firstRowFirstColumn="0" w:firstRowLastColumn="0" w:lastRowFirstColumn="0" w:lastRowLastColumn="0"/>
            </w:pPr>
            <w:r>
              <w:t>15 810</w:t>
            </w:r>
          </w:p>
        </w:tc>
        <w:tc>
          <w:tcPr>
            <w:tcW w:w="907" w:type="dxa"/>
          </w:tcPr>
          <w:p w14:paraId="640979F6" w14:textId="77777777" w:rsidR="001C7BE5" w:rsidRDefault="001C7BE5">
            <w:pPr>
              <w:cnfStyle w:val="000000000000" w:firstRow="0" w:lastRow="0" w:firstColumn="0" w:lastColumn="0" w:oddVBand="0" w:evenVBand="0" w:oddHBand="0" w:evenHBand="0" w:firstRowFirstColumn="0" w:firstRowLastColumn="0" w:lastRowFirstColumn="0" w:lastRowLastColumn="0"/>
            </w:pPr>
            <w:r>
              <w:t>16 263</w:t>
            </w:r>
          </w:p>
        </w:tc>
        <w:tc>
          <w:tcPr>
            <w:tcW w:w="907" w:type="dxa"/>
          </w:tcPr>
          <w:p w14:paraId="5A98C5E8" w14:textId="77777777" w:rsidR="001C7BE5" w:rsidRDefault="001C7BE5">
            <w:pPr>
              <w:cnfStyle w:val="000000000000" w:firstRow="0" w:lastRow="0" w:firstColumn="0" w:lastColumn="0" w:oddVBand="0" w:evenVBand="0" w:oddHBand="0" w:evenHBand="0" w:firstRowFirstColumn="0" w:firstRowLastColumn="0" w:lastRowFirstColumn="0" w:lastRowLastColumn="0"/>
            </w:pPr>
            <w:r>
              <w:t>(453)</w:t>
            </w:r>
          </w:p>
        </w:tc>
        <w:tc>
          <w:tcPr>
            <w:tcW w:w="907" w:type="dxa"/>
          </w:tcPr>
          <w:p w14:paraId="31ED3291" w14:textId="77777777" w:rsidR="001C7BE5" w:rsidRDefault="001C7BE5">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73B9C3FB" w14:textId="77777777" w:rsidR="001C7BE5" w:rsidRDefault="001C7BE5">
            <w:pPr>
              <w:cnfStyle w:val="000000000000" w:firstRow="0" w:lastRow="0" w:firstColumn="0" w:lastColumn="0" w:oddVBand="0" w:evenVBand="0" w:oddHBand="0" w:evenHBand="0" w:firstRowFirstColumn="0" w:firstRowLastColumn="0" w:lastRowFirstColumn="0" w:lastRowLastColumn="0"/>
            </w:pPr>
            <w:r>
              <w:t>15 648</w:t>
            </w:r>
          </w:p>
        </w:tc>
      </w:tr>
      <w:tr w:rsidR="001C7BE5" w14:paraId="2152EB93" w14:textId="77777777">
        <w:tc>
          <w:tcPr>
            <w:cnfStyle w:val="001000000000" w:firstRow="0" w:lastRow="0" w:firstColumn="1" w:lastColumn="0" w:oddVBand="0" w:evenVBand="0" w:oddHBand="0" w:evenHBand="0" w:firstRowFirstColumn="0" w:firstRowLastColumn="0" w:lastRowFirstColumn="0" w:lastRowLastColumn="0"/>
            <w:tcW w:w="5104" w:type="dxa"/>
          </w:tcPr>
          <w:p w14:paraId="7EE2C89B" w14:textId="77777777" w:rsidR="001C7BE5" w:rsidRDefault="001C7BE5">
            <w:r>
              <w:t>Grant revenue</w:t>
            </w:r>
          </w:p>
        </w:tc>
        <w:tc>
          <w:tcPr>
            <w:tcW w:w="907" w:type="dxa"/>
          </w:tcPr>
          <w:p w14:paraId="5D36D2D9" w14:textId="77777777" w:rsidR="001C7BE5" w:rsidRDefault="001C7BE5">
            <w:pPr>
              <w:cnfStyle w:val="000000000000" w:firstRow="0" w:lastRow="0" w:firstColumn="0" w:lastColumn="0" w:oddVBand="0" w:evenVBand="0" w:oddHBand="0" w:evenHBand="0" w:firstRowFirstColumn="0" w:firstRowLastColumn="0" w:lastRowFirstColumn="0" w:lastRowLastColumn="0"/>
            </w:pPr>
            <w:r>
              <w:t>32 505</w:t>
            </w:r>
          </w:p>
        </w:tc>
        <w:tc>
          <w:tcPr>
            <w:tcW w:w="907" w:type="dxa"/>
          </w:tcPr>
          <w:p w14:paraId="1B43C871" w14:textId="77777777" w:rsidR="001C7BE5" w:rsidRDefault="001C7BE5">
            <w:pPr>
              <w:cnfStyle w:val="000000000000" w:firstRow="0" w:lastRow="0" w:firstColumn="0" w:lastColumn="0" w:oddVBand="0" w:evenVBand="0" w:oddHBand="0" w:evenHBand="0" w:firstRowFirstColumn="0" w:firstRowLastColumn="0" w:lastRowFirstColumn="0" w:lastRowLastColumn="0"/>
            </w:pPr>
            <w:r>
              <w:t>32 342</w:t>
            </w:r>
          </w:p>
        </w:tc>
        <w:tc>
          <w:tcPr>
            <w:tcW w:w="907" w:type="dxa"/>
          </w:tcPr>
          <w:p w14:paraId="126D6953" w14:textId="77777777" w:rsidR="001C7BE5" w:rsidRDefault="001C7BE5">
            <w:pPr>
              <w:cnfStyle w:val="000000000000" w:firstRow="0" w:lastRow="0" w:firstColumn="0" w:lastColumn="0" w:oddVBand="0" w:evenVBand="0" w:oddHBand="0" w:evenHBand="0" w:firstRowFirstColumn="0" w:firstRowLastColumn="0" w:lastRowFirstColumn="0" w:lastRowLastColumn="0"/>
            </w:pPr>
            <w:r>
              <w:t>163</w:t>
            </w:r>
          </w:p>
        </w:tc>
        <w:tc>
          <w:tcPr>
            <w:tcW w:w="907" w:type="dxa"/>
          </w:tcPr>
          <w:p w14:paraId="0A6E5991" w14:textId="77777777" w:rsidR="001C7BE5" w:rsidRDefault="001C7BE5">
            <w:pPr>
              <w:cnfStyle w:val="000000000000" w:firstRow="0" w:lastRow="0" w:firstColumn="0" w:lastColumn="0" w:oddVBand="0" w:evenVBand="0" w:oddHBand="0" w:evenHBand="0" w:firstRowFirstColumn="0" w:firstRowLastColumn="0" w:lastRowFirstColumn="0" w:lastRowLastColumn="0"/>
            </w:pPr>
            <w:r>
              <w:t>0.5</w:t>
            </w:r>
          </w:p>
        </w:tc>
        <w:tc>
          <w:tcPr>
            <w:tcW w:w="907" w:type="dxa"/>
          </w:tcPr>
          <w:p w14:paraId="466EBCEF" w14:textId="77777777" w:rsidR="001C7BE5" w:rsidRDefault="001C7BE5">
            <w:pPr>
              <w:cnfStyle w:val="000000000000" w:firstRow="0" w:lastRow="0" w:firstColumn="0" w:lastColumn="0" w:oddVBand="0" w:evenVBand="0" w:oddHBand="0" w:evenHBand="0" w:firstRowFirstColumn="0" w:firstRowLastColumn="0" w:lastRowFirstColumn="0" w:lastRowLastColumn="0"/>
            </w:pPr>
            <w:r>
              <w:t>32 654</w:t>
            </w:r>
          </w:p>
        </w:tc>
      </w:tr>
      <w:tr w:rsidR="001C7BE5" w14:paraId="59D2A679"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05243C93" w14:textId="77777777" w:rsidR="001C7BE5" w:rsidRDefault="001C7BE5">
            <w:r>
              <w:t>Other revenue</w:t>
            </w:r>
          </w:p>
        </w:tc>
        <w:tc>
          <w:tcPr>
            <w:tcW w:w="907" w:type="dxa"/>
            <w:tcBorders>
              <w:bottom w:val="single" w:sz="6" w:space="0" w:color="auto"/>
            </w:tcBorders>
          </w:tcPr>
          <w:p w14:paraId="5A348288" w14:textId="77777777" w:rsidR="001C7BE5" w:rsidRDefault="001C7BE5">
            <w:pPr>
              <w:cnfStyle w:val="000000000000" w:firstRow="0" w:lastRow="0" w:firstColumn="0" w:lastColumn="0" w:oddVBand="0" w:evenVBand="0" w:oddHBand="0" w:evenHBand="0" w:firstRowFirstColumn="0" w:firstRowLastColumn="0" w:lastRowFirstColumn="0" w:lastRowLastColumn="0"/>
            </w:pPr>
            <w:r>
              <w:t>3 447</w:t>
            </w:r>
          </w:p>
        </w:tc>
        <w:tc>
          <w:tcPr>
            <w:tcW w:w="907" w:type="dxa"/>
            <w:tcBorders>
              <w:bottom w:val="single" w:sz="6" w:space="0" w:color="auto"/>
            </w:tcBorders>
          </w:tcPr>
          <w:p w14:paraId="2B807EEA" w14:textId="77777777" w:rsidR="001C7BE5" w:rsidRDefault="001C7BE5">
            <w:pPr>
              <w:cnfStyle w:val="000000000000" w:firstRow="0" w:lastRow="0" w:firstColumn="0" w:lastColumn="0" w:oddVBand="0" w:evenVBand="0" w:oddHBand="0" w:evenHBand="0" w:firstRowFirstColumn="0" w:firstRowLastColumn="0" w:lastRowFirstColumn="0" w:lastRowLastColumn="0"/>
            </w:pPr>
            <w:r>
              <w:t>3 659</w:t>
            </w:r>
          </w:p>
        </w:tc>
        <w:tc>
          <w:tcPr>
            <w:tcW w:w="907" w:type="dxa"/>
            <w:tcBorders>
              <w:bottom w:val="single" w:sz="6" w:space="0" w:color="auto"/>
            </w:tcBorders>
          </w:tcPr>
          <w:p w14:paraId="7B9192DF" w14:textId="77777777" w:rsidR="001C7BE5" w:rsidRDefault="001C7BE5">
            <w:pPr>
              <w:cnfStyle w:val="000000000000" w:firstRow="0" w:lastRow="0" w:firstColumn="0" w:lastColumn="0" w:oddVBand="0" w:evenVBand="0" w:oddHBand="0" w:evenHBand="0" w:firstRowFirstColumn="0" w:firstRowLastColumn="0" w:lastRowFirstColumn="0" w:lastRowLastColumn="0"/>
            </w:pPr>
            <w:r>
              <w:t>(213)</w:t>
            </w:r>
          </w:p>
        </w:tc>
        <w:tc>
          <w:tcPr>
            <w:tcW w:w="907" w:type="dxa"/>
            <w:tcBorders>
              <w:bottom w:val="single" w:sz="6" w:space="0" w:color="auto"/>
            </w:tcBorders>
          </w:tcPr>
          <w:p w14:paraId="1ABC7A3D" w14:textId="77777777" w:rsidR="001C7BE5" w:rsidRDefault="001C7BE5">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6" w:space="0" w:color="auto"/>
            </w:tcBorders>
          </w:tcPr>
          <w:p w14:paraId="4BAA2823" w14:textId="77777777" w:rsidR="001C7BE5" w:rsidRDefault="001C7BE5">
            <w:pPr>
              <w:cnfStyle w:val="000000000000" w:firstRow="0" w:lastRow="0" w:firstColumn="0" w:lastColumn="0" w:oddVBand="0" w:evenVBand="0" w:oddHBand="0" w:evenHBand="0" w:firstRowFirstColumn="0" w:firstRowLastColumn="0" w:lastRowFirstColumn="0" w:lastRowLastColumn="0"/>
            </w:pPr>
            <w:r>
              <w:t>4 056</w:t>
            </w:r>
          </w:p>
        </w:tc>
      </w:tr>
      <w:tr w:rsidR="001C7BE5" w14:paraId="65CE1768"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01494F0C" w14:textId="77777777" w:rsidR="001C7BE5" w:rsidRDefault="001C7BE5">
            <w:r>
              <w:rPr>
                <w:b/>
              </w:rPr>
              <w:t>Total revenue from transactions</w:t>
            </w:r>
          </w:p>
        </w:tc>
        <w:tc>
          <w:tcPr>
            <w:tcW w:w="907" w:type="dxa"/>
            <w:tcBorders>
              <w:top w:val="single" w:sz="6" w:space="0" w:color="auto"/>
            </w:tcBorders>
          </w:tcPr>
          <w:p w14:paraId="746A1FBA"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77 327</w:t>
            </w:r>
          </w:p>
        </w:tc>
        <w:tc>
          <w:tcPr>
            <w:tcW w:w="907" w:type="dxa"/>
            <w:tcBorders>
              <w:top w:val="single" w:sz="6" w:space="0" w:color="auto"/>
            </w:tcBorders>
          </w:tcPr>
          <w:p w14:paraId="26500E6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78 539</w:t>
            </w:r>
          </w:p>
        </w:tc>
        <w:tc>
          <w:tcPr>
            <w:tcW w:w="907" w:type="dxa"/>
            <w:tcBorders>
              <w:top w:val="single" w:sz="6" w:space="0" w:color="auto"/>
            </w:tcBorders>
          </w:tcPr>
          <w:p w14:paraId="68450664"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(1 212)</w:t>
            </w:r>
          </w:p>
        </w:tc>
        <w:tc>
          <w:tcPr>
            <w:tcW w:w="907" w:type="dxa"/>
            <w:tcBorders>
              <w:top w:val="single" w:sz="6" w:space="0" w:color="auto"/>
            </w:tcBorders>
          </w:tcPr>
          <w:p w14:paraId="3B131208"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(1.5)</w:t>
            </w:r>
          </w:p>
        </w:tc>
        <w:tc>
          <w:tcPr>
            <w:tcW w:w="907" w:type="dxa"/>
            <w:tcBorders>
              <w:top w:val="single" w:sz="6" w:space="0" w:color="auto"/>
            </w:tcBorders>
          </w:tcPr>
          <w:p w14:paraId="65A77F5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78 637</w:t>
            </w:r>
          </w:p>
        </w:tc>
      </w:tr>
      <w:tr w:rsidR="001C7BE5" w14:paraId="1F1CF9D4" w14:textId="77777777">
        <w:tc>
          <w:tcPr>
            <w:cnfStyle w:val="001000000000" w:firstRow="0" w:lastRow="0" w:firstColumn="1" w:lastColumn="0" w:oddVBand="0" w:evenVBand="0" w:oddHBand="0" w:evenHBand="0" w:firstRowFirstColumn="0" w:firstRowLastColumn="0" w:lastRowFirstColumn="0" w:lastRowLastColumn="0"/>
            <w:tcW w:w="5104" w:type="dxa"/>
          </w:tcPr>
          <w:p w14:paraId="2E64DDF4" w14:textId="77777777" w:rsidR="001C7BE5" w:rsidRDefault="001C7BE5">
            <w:r>
              <w:rPr>
                <w:b/>
              </w:rPr>
              <w:t>Expenses from transactions</w:t>
            </w:r>
          </w:p>
        </w:tc>
        <w:tc>
          <w:tcPr>
            <w:tcW w:w="907" w:type="dxa"/>
          </w:tcPr>
          <w:p w14:paraId="6EA3A611"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726BE82"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44673D18"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479FA09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51E025F5"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7F55B559" w14:textId="77777777">
        <w:tc>
          <w:tcPr>
            <w:cnfStyle w:val="001000000000" w:firstRow="0" w:lastRow="0" w:firstColumn="1" w:lastColumn="0" w:oddVBand="0" w:evenVBand="0" w:oddHBand="0" w:evenHBand="0" w:firstRowFirstColumn="0" w:firstRowLastColumn="0" w:lastRowFirstColumn="0" w:lastRowLastColumn="0"/>
            <w:tcW w:w="5104" w:type="dxa"/>
          </w:tcPr>
          <w:p w14:paraId="35A8FAFB" w14:textId="77777777" w:rsidR="001C7BE5" w:rsidRDefault="001C7BE5">
            <w:r>
              <w:t>Employee expenses</w:t>
            </w:r>
          </w:p>
        </w:tc>
        <w:tc>
          <w:tcPr>
            <w:tcW w:w="907" w:type="dxa"/>
          </w:tcPr>
          <w:p w14:paraId="2EB1352B" w14:textId="77777777" w:rsidR="001C7BE5" w:rsidRDefault="001C7BE5">
            <w:pPr>
              <w:cnfStyle w:val="000000000000" w:firstRow="0" w:lastRow="0" w:firstColumn="0" w:lastColumn="0" w:oddVBand="0" w:evenVBand="0" w:oddHBand="0" w:evenHBand="0" w:firstRowFirstColumn="0" w:firstRowLastColumn="0" w:lastRowFirstColumn="0" w:lastRowLastColumn="0"/>
            </w:pPr>
            <w:r>
              <w:t>28 503</w:t>
            </w:r>
          </w:p>
        </w:tc>
        <w:tc>
          <w:tcPr>
            <w:tcW w:w="907" w:type="dxa"/>
          </w:tcPr>
          <w:p w14:paraId="5F517F1F" w14:textId="77777777" w:rsidR="001C7BE5" w:rsidRDefault="001C7BE5">
            <w:pPr>
              <w:cnfStyle w:val="000000000000" w:firstRow="0" w:lastRow="0" w:firstColumn="0" w:lastColumn="0" w:oddVBand="0" w:evenVBand="0" w:oddHBand="0" w:evenHBand="0" w:firstRowFirstColumn="0" w:firstRowLastColumn="0" w:lastRowFirstColumn="0" w:lastRowLastColumn="0"/>
            </w:pPr>
            <w:r>
              <w:t>27 457</w:t>
            </w:r>
          </w:p>
        </w:tc>
        <w:tc>
          <w:tcPr>
            <w:tcW w:w="907" w:type="dxa"/>
          </w:tcPr>
          <w:p w14:paraId="5486B38F" w14:textId="77777777" w:rsidR="001C7BE5" w:rsidRDefault="001C7BE5">
            <w:pPr>
              <w:cnfStyle w:val="000000000000" w:firstRow="0" w:lastRow="0" w:firstColumn="0" w:lastColumn="0" w:oddVBand="0" w:evenVBand="0" w:oddHBand="0" w:evenHBand="0" w:firstRowFirstColumn="0" w:firstRowLastColumn="0" w:lastRowFirstColumn="0" w:lastRowLastColumn="0"/>
            </w:pPr>
            <w:r>
              <w:t>1 046</w:t>
            </w:r>
          </w:p>
        </w:tc>
        <w:tc>
          <w:tcPr>
            <w:tcW w:w="907" w:type="dxa"/>
          </w:tcPr>
          <w:p w14:paraId="4EA352FC" w14:textId="77777777" w:rsidR="001C7BE5" w:rsidRDefault="001C7BE5">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6AB365CF" w14:textId="77777777" w:rsidR="001C7BE5" w:rsidRDefault="001C7BE5">
            <w:pPr>
              <w:cnfStyle w:val="000000000000" w:firstRow="0" w:lastRow="0" w:firstColumn="0" w:lastColumn="0" w:oddVBand="0" w:evenVBand="0" w:oddHBand="0" w:evenHBand="0" w:firstRowFirstColumn="0" w:firstRowLastColumn="0" w:lastRowFirstColumn="0" w:lastRowLastColumn="0"/>
            </w:pPr>
            <w:r>
              <w:t>26 644</w:t>
            </w:r>
          </w:p>
        </w:tc>
      </w:tr>
      <w:tr w:rsidR="001C7BE5" w14:paraId="56E677EE" w14:textId="77777777">
        <w:tc>
          <w:tcPr>
            <w:cnfStyle w:val="001000000000" w:firstRow="0" w:lastRow="0" w:firstColumn="1" w:lastColumn="0" w:oddVBand="0" w:evenVBand="0" w:oddHBand="0" w:evenHBand="0" w:firstRowFirstColumn="0" w:firstRowLastColumn="0" w:lastRowFirstColumn="0" w:lastRowLastColumn="0"/>
            <w:tcW w:w="5104" w:type="dxa"/>
          </w:tcPr>
          <w:p w14:paraId="161B20E7" w14:textId="77777777" w:rsidR="001C7BE5" w:rsidRDefault="001C7BE5">
            <w:r>
              <w:t>Net superannuation interest expense</w:t>
            </w:r>
          </w:p>
        </w:tc>
        <w:tc>
          <w:tcPr>
            <w:tcW w:w="907" w:type="dxa"/>
          </w:tcPr>
          <w:p w14:paraId="29CA0447" w14:textId="77777777" w:rsidR="001C7BE5" w:rsidRDefault="001C7BE5">
            <w:pPr>
              <w:cnfStyle w:val="000000000000" w:firstRow="0" w:lastRow="0" w:firstColumn="0" w:lastColumn="0" w:oddVBand="0" w:evenVBand="0" w:oddHBand="0" w:evenHBand="0" w:firstRowFirstColumn="0" w:firstRowLastColumn="0" w:lastRowFirstColumn="0" w:lastRowLastColumn="0"/>
            </w:pPr>
            <w:r>
              <w:t>408</w:t>
            </w:r>
          </w:p>
        </w:tc>
        <w:tc>
          <w:tcPr>
            <w:tcW w:w="907" w:type="dxa"/>
          </w:tcPr>
          <w:p w14:paraId="4612E0C6" w14:textId="77777777" w:rsidR="001C7BE5" w:rsidRDefault="001C7BE5">
            <w:pPr>
              <w:cnfStyle w:val="000000000000" w:firstRow="0" w:lastRow="0" w:firstColumn="0" w:lastColumn="0" w:oddVBand="0" w:evenVBand="0" w:oddHBand="0" w:evenHBand="0" w:firstRowFirstColumn="0" w:firstRowLastColumn="0" w:lastRowFirstColumn="0" w:lastRowLastColumn="0"/>
            </w:pPr>
            <w:r>
              <w:t>411</w:t>
            </w:r>
          </w:p>
        </w:tc>
        <w:tc>
          <w:tcPr>
            <w:tcW w:w="907" w:type="dxa"/>
          </w:tcPr>
          <w:p w14:paraId="5D45E29F"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D13CDAB" w14:textId="77777777" w:rsidR="001C7BE5" w:rsidRDefault="001C7BE5">
            <w:pPr>
              <w:cnfStyle w:val="000000000000" w:firstRow="0" w:lastRow="0" w:firstColumn="0" w:lastColumn="0" w:oddVBand="0" w:evenVBand="0" w:oddHBand="0" w:evenHBand="0" w:firstRowFirstColumn="0" w:firstRowLastColumn="0" w:lastRowFirstColumn="0" w:lastRowLastColumn="0"/>
            </w:pPr>
            <w:r>
              <w:t>(0.8)</w:t>
            </w:r>
          </w:p>
        </w:tc>
        <w:tc>
          <w:tcPr>
            <w:tcW w:w="907" w:type="dxa"/>
          </w:tcPr>
          <w:p w14:paraId="5BC60624" w14:textId="77777777" w:rsidR="001C7BE5" w:rsidRDefault="001C7BE5">
            <w:pPr>
              <w:cnfStyle w:val="000000000000" w:firstRow="0" w:lastRow="0" w:firstColumn="0" w:lastColumn="0" w:oddVBand="0" w:evenVBand="0" w:oddHBand="0" w:evenHBand="0" w:firstRowFirstColumn="0" w:firstRowLastColumn="0" w:lastRowFirstColumn="0" w:lastRowLastColumn="0"/>
            </w:pPr>
            <w:r>
              <w:t>690</w:t>
            </w:r>
          </w:p>
        </w:tc>
      </w:tr>
      <w:tr w:rsidR="001C7BE5" w14:paraId="48F3ED61" w14:textId="77777777">
        <w:tc>
          <w:tcPr>
            <w:cnfStyle w:val="001000000000" w:firstRow="0" w:lastRow="0" w:firstColumn="1" w:lastColumn="0" w:oddVBand="0" w:evenVBand="0" w:oddHBand="0" w:evenHBand="0" w:firstRowFirstColumn="0" w:firstRowLastColumn="0" w:lastRowFirstColumn="0" w:lastRowLastColumn="0"/>
            <w:tcW w:w="5104" w:type="dxa"/>
          </w:tcPr>
          <w:p w14:paraId="6293D208" w14:textId="77777777" w:rsidR="001C7BE5" w:rsidRDefault="001C7BE5">
            <w:r>
              <w:t>Other superannuation</w:t>
            </w:r>
          </w:p>
        </w:tc>
        <w:tc>
          <w:tcPr>
            <w:tcW w:w="907" w:type="dxa"/>
          </w:tcPr>
          <w:p w14:paraId="5BED5E50" w14:textId="77777777" w:rsidR="001C7BE5" w:rsidRDefault="001C7BE5">
            <w:pPr>
              <w:cnfStyle w:val="000000000000" w:firstRow="0" w:lastRow="0" w:firstColumn="0" w:lastColumn="0" w:oddVBand="0" w:evenVBand="0" w:oddHBand="0" w:evenHBand="0" w:firstRowFirstColumn="0" w:firstRowLastColumn="0" w:lastRowFirstColumn="0" w:lastRowLastColumn="0"/>
            </w:pPr>
            <w:r>
              <w:t>3 245</w:t>
            </w:r>
          </w:p>
        </w:tc>
        <w:tc>
          <w:tcPr>
            <w:tcW w:w="907" w:type="dxa"/>
          </w:tcPr>
          <w:p w14:paraId="3C4801FF" w14:textId="77777777" w:rsidR="001C7BE5" w:rsidRDefault="001C7BE5">
            <w:pPr>
              <w:cnfStyle w:val="000000000000" w:firstRow="0" w:lastRow="0" w:firstColumn="0" w:lastColumn="0" w:oddVBand="0" w:evenVBand="0" w:oddHBand="0" w:evenHBand="0" w:firstRowFirstColumn="0" w:firstRowLastColumn="0" w:lastRowFirstColumn="0" w:lastRowLastColumn="0"/>
            </w:pPr>
            <w:r>
              <w:t>3 134</w:t>
            </w:r>
          </w:p>
        </w:tc>
        <w:tc>
          <w:tcPr>
            <w:tcW w:w="907" w:type="dxa"/>
          </w:tcPr>
          <w:p w14:paraId="318172CC" w14:textId="77777777" w:rsidR="001C7BE5" w:rsidRDefault="001C7BE5">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4E1DC9CF" w14:textId="77777777" w:rsidR="001C7BE5" w:rsidRDefault="001C7BE5">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67D3F1E6" w14:textId="77777777" w:rsidR="001C7BE5" w:rsidRDefault="001C7BE5">
            <w:pPr>
              <w:cnfStyle w:val="000000000000" w:firstRow="0" w:lastRow="0" w:firstColumn="0" w:lastColumn="0" w:oddVBand="0" w:evenVBand="0" w:oddHBand="0" w:evenHBand="0" w:firstRowFirstColumn="0" w:firstRowLastColumn="0" w:lastRowFirstColumn="0" w:lastRowLastColumn="0"/>
            </w:pPr>
            <w:r>
              <w:t>2 961</w:t>
            </w:r>
          </w:p>
        </w:tc>
      </w:tr>
      <w:tr w:rsidR="001C7BE5" w14:paraId="1B576F0E" w14:textId="77777777">
        <w:tc>
          <w:tcPr>
            <w:cnfStyle w:val="001000000000" w:firstRow="0" w:lastRow="0" w:firstColumn="1" w:lastColumn="0" w:oddVBand="0" w:evenVBand="0" w:oddHBand="0" w:evenHBand="0" w:firstRowFirstColumn="0" w:firstRowLastColumn="0" w:lastRowFirstColumn="0" w:lastRowLastColumn="0"/>
            <w:tcW w:w="5104" w:type="dxa"/>
          </w:tcPr>
          <w:p w14:paraId="50E6807F" w14:textId="77777777" w:rsidR="001C7BE5" w:rsidRDefault="001C7BE5">
            <w:r>
              <w:t>Depreciation</w:t>
            </w:r>
          </w:p>
        </w:tc>
        <w:tc>
          <w:tcPr>
            <w:tcW w:w="907" w:type="dxa"/>
          </w:tcPr>
          <w:p w14:paraId="35DC754F" w14:textId="77777777" w:rsidR="001C7BE5" w:rsidRDefault="001C7BE5">
            <w:pPr>
              <w:cnfStyle w:val="000000000000" w:firstRow="0" w:lastRow="0" w:firstColumn="0" w:lastColumn="0" w:oddVBand="0" w:evenVBand="0" w:oddHBand="0" w:evenHBand="0" w:firstRowFirstColumn="0" w:firstRowLastColumn="0" w:lastRowFirstColumn="0" w:lastRowLastColumn="0"/>
            </w:pPr>
            <w:r>
              <w:t>6 467</w:t>
            </w:r>
          </w:p>
        </w:tc>
        <w:tc>
          <w:tcPr>
            <w:tcW w:w="907" w:type="dxa"/>
          </w:tcPr>
          <w:p w14:paraId="658D2420" w14:textId="77777777" w:rsidR="001C7BE5" w:rsidRDefault="001C7BE5">
            <w:pPr>
              <w:cnfStyle w:val="000000000000" w:firstRow="0" w:lastRow="0" w:firstColumn="0" w:lastColumn="0" w:oddVBand="0" w:evenVBand="0" w:oddHBand="0" w:evenHBand="0" w:firstRowFirstColumn="0" w:firstRowLastColumn="0" w:lastRowFirstColumn="0" w:lastRowLastColumn="0"/>
            </w:pPr>
            <w:r>
              <w:t>6 345</w:t>
            </w:r>
          </w:p>
        </w:tc>
        <w:tc>
          <w:tcPr>
            <w:tcW w:w="907" w:type="dxa"/>
          </w:tcPr>
          <w:p w14:paraId="72AFC3F4" w14:textId="77777777" w:rsidR="001C7BE5" w:rsidRDefault="001C7BE5">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5BFD49CC" w14:textId="77777777" w:rsidR="001C7BE5" w:rsidRDefault="001C7BE5">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1F04EF27" w14:textId="77777777" w:rsidR="001C7BE5" w:rsidRDefault="001C7BE5">
            <w:pPr>
              <w:cnfStyle w:val="000000000000" w:firstRow="0" w:lastRow="0" w:firstColumn="0" w:lastColumn="0" w:oddVBand="0" w:evenVBand="0" w:oddHBand="0" w:evenHBand="0" w:firstRowFirstColumn="0" w:firstRowLastColumn="0" w:lastRowFirstColumn="0" w:lastRowLastColumn="0"/>
            </w:pPr>
            <w:r>
              <w:t>5 553</w:t>
            </w:r>
          </w:p>
        </w:tc>
      </w:tr>
      <w:tr w:rsidR="001C7BE5" w14:paraId="07851A62" w14:textId="77777777">
        <w:tc>
          <w:tcPr>
            <w:cnfStyle w:val="001000000000" w:firstRow="0" w:lastRow="0" w:firstColumn="1" w:lastColumn="0" w:oddVBand="0" w:evenVBand="0" w:oddHBand="0" w:evenHBand="0" w:firstRowFirstColumn="0" w:firstRowLastColumn="0" w:lastRowFirstColumn="0" w:lastRowLastColumn="0"/>
            <w:tcW w:w="5104" w:type="dxa"/>
          </w:tcPr>
          <w:p w14:paraId="044C354B" w14:textId="77777777" w:rsidR="001C7BE5" w:rsidRDefault="001C7BE5">
            <w:r>
              <w:t>Interest expense</w:t>
            </w:r>
          </w:p>
        </w:tc>
        <w:tc>
          <w:tcPr>
            <w:tcW w:w="907" w:type="dxa"/>
          </w:tcPr>
          <w:p w14:paraId="7AA5437A" w14:textId="77777777" w:rsidR="001C7BE5" w:rsidRDefault="001C7BE5">
            <w:pPr>
              <w:cnfStyle w:val="000000000000" w:firstRow="0" w:lastRow="0" w:firstColumn="0" w:lastColumn="0" w:oddVBand="0" w:evenVBand="0" w:oddHBand="0" w:evenHBand="0" w:firstRowFirstColumn="0" w:firstRowLastColumn="0" w:lastRowFirstColumn="0" w:lastRowLastColumn="0"/>
            </w:pPr>
            <w:r>
              <w:t>3 002</w:t>
            </w:r>
          </w:p>
        </w:tc>
        <w:tc>
          <w:tcPr>
            <w:tcW w:w="907" w:type="dxa"/>
          </w:tcPr>
          <w:p w14:paraId="311A993B" w14:textId="77777777" w:rsidR="001C7BE5" w:rsidRDefault="001C7BE5">
            <w:pPr>
              <w:cnfStyle w:val="000000000000" w:firstRow="0" w:lastRow="0" w:firstColumn="0" w:lastColumn="0" w:oddVBand="0" w:evenVBand="0" w:oddHBand="0" w:evenHBand="0" w:firstRowFirstColumn="0" w:firstRowLastColumn="0" w:lastRowFirstColumn="0" w:lastRowLastColumn="0"/>
            </w:pPr>
            <w:r>
              <w:t>3 093</w:t>
            </w:r>
          </w:p>
        </w:tc>
        <w:tc>
          <w:tcPr>
            <w:tcW w:w="907" w:type="dxa"/>
          </w:tcPr>
          <w:p w14:paraId="6475344A" w14:textId="77777777" w:rsidR="001C7BE5" w:rsidRDefault="001C7BE5">
            <w:pPr>
              <w:cnfStyle w:val="000000000000" w:firstRow="0" w:lastRow="0" w:firstColumn="0" w:lastColumn="0" w:oddVBand="0" w:evenVBand="0" w:oddHBand="0" w:evenHBand="0" w:firstRowFirstColumn="0" w:firstRowLastColumn="0" w:lastRowFirstColumn="0" w:lastRowLastColumn="0"/>
            </w:pPr>
            <w:r>
              <w:t>(91)</w:t>
            </w:r>
          </w:p>
        </w:tc>
        <w:tc>
          <w:tcPr>
            <w:tcW w:w="907" w:type="dxa"/>
          </w:tcPr>
          <w:p w14:paraId="7F63DC23" w14:textId="77777777" w:rsidR="001C7BE5" w:rsidRDefault="001C7BE5">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35012214" w14:textId="77777777" w:rsidR="001C7BE5" w:rsidRDefault="001C7BE5">
            <w:pPr>
              <w:cnfStyle w:val="000000000000" w:firstRow="0" w:lastRow="0" w:firstColumn="0" w:lastColumn="0" w:oddVBand="0" w:evenVBand="0" w:oddHBand="0" w:evenHBand="0" w:firstRowFirstColumn="0" w:firstRowLastColumn="0" w:lastRowFirstColumn="0" w:lastRowLastColumn="0"/>
            </w:pPr>
            <w:r>
              <w:t>2 912</w:t>
            </w:r>
          </w:p>
        </w:tc>
      </w:tr>
      <w:tr w:rsidR="001C7BE5" w14:paraId="30EDCAFF" w14:textId="77777777">
        <w:tc>
          <w:tcPr>
            <w:cnfStyle w:val="001000000000" w:firstRow="0" w:lastRow="0" w:firstColumn="1" w:lastColumn="0" w:oddVBand="0" w:evenVBand="0" w:oddHBand="0" w:evenHBand="0" w:firstRowFirstColumn="0" w:firstRowLastColumn="0" w:lastRowFirstColumn="0" w:lastRowLastColumn="0"/>
            <w:tcW w:w="5104" w:type="dxa"/>
          </w:tcPr>
          <w:p w14:paraId="1851CF29" w14:textId="77777777" w:rsidR="001C7BE5" w:rsidRDefault="001C7BE5">
            <w:r>
              <w:t>Other operating expenses</w:t>
            </w:r>
          </w:p>
        </w:tc>
        <w:tc>
          <w:tcPr>
            <w:tcW w:w="907" w:type="dxa"/>
          </w:tcPr>
          <w:p w14:paraId="15851C28" w14:textId="77777777" w:rsidR="001C7BE5" w:rsidRDefault="001C7BE5">
            <w:pPr>
              <w:cnfStyle w:val="000000000000" w:firstRow="0" w:lastRow="0" w:firstColumn="0" w:lastColumn="0" w:oddVBand="0" w:evenVBand="0" w:oddHBand="0" w:evenHBand="0" w:firstRowFirstColumn="0" w:firstRowLastColumn="0" w:lastRowFirstColumn="0" w:lastRowLastColumn="0"/>
            </w:pPr>
            <w:r>
              <w:t>33 447</w:t>
            </w:r>
          </w:p>
        </w:tc>
        <w:tc>
          <w:tcPr>
            <w:tcW w:w="907" w:type="dxa"/>
          </w:tcPr>
          <w:p w14:paraId="2E95F037" w14:textId="77777777" w:rsidR="001C7BE5" w:rsidRDefault="001C7BE5">
            <w:pPr>
              <w:cnfStyle w:val="000000000000" w:firstRow="0" w:lastRow="0" w:firstColumn="0" w:lastColumn="0" w:oddVBand="0" w:evenVBand="0" w:oddHBand="0" w:evenHBand="0" w:firstRowFirstColumn="0" w:firstRowLastColumn="0" w:lastRowFirstColumn="0" w:lastRowLastColumn="0"/>
            </w:pPr>
            <w:r>
              <w:t>33 095</w:t>
            </w:r>
          </w:p>
        </w:tc>
        <w:tc>
          <w:tcPr>
            <w:tcW w:w="907" w:type="dxa"/>
          </w:tcPr>
          <w:p w14:paraId="492D44F9" w14:textId="77777777" w:rsidR="001C7BE5" w:rsidRDefault="001C7BE5">
            <w:pPr>
              <w:cnfStyle w:val="000000000000" w:firstRow="0" w:lastRow="0" w:firstColumn="0" w:lastColumn="0" w:oddVBand="0" w:evenVBand="0" w:oddHBand="0" w:evenHBand="0" w:firstRowFirstColumn="0" w:firstRowLastColumn="0" w:lastRowFirstColumn="0" w:lastRowLastColumn="0"/>
            </w:pPr>
            <w:r>
              <w:t>353</w:t>
            </w:r>
          </w:p>
        </w:tc>
        <w:tc>
          <w:tcPr>
            <w:tcW w:w="907" w:type="dxa"/>
          </w:tcPr>
          <w:p w14:paraId="68BBD9E0" w14:textId="77777777" w:rsidR="001C7BE5" w:rsidRDefault="001C7BE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09A242EA" w14:textId="77777777" w:rsidR="001C7BE5" w:rsidRDefault="001C7BE5">
            <w:pPr>
              <w:cnfStyle w:val="000000000000" w:firstRow="0" w:lastRow="0" w:firstColumn="0" w:lastColumn="0" w:oddVBand="0" w:evenVBand="0" w:oddHBand="0" w:evenHBand="0" w:firstRowFirstColumn="0" w:firstRowLastColumn="0" w:lastRowFirstColumn="0" w:lastRowLastColumn="0"/>
            </w:pPr>
            <w:r>
              <w:t>32 090</w:t>
            </w:r>
          </w:p>
        </w:tc>
      </w:tr>
      <w:tr w:rsidR="001C7BE5" w14:paraId="28FFB3AB"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2D91771F" w14:textId="77777777" w:rsidR="001C7BE5" w:rsidRDefault="001C7BE5">
            <w:r>
              <w:t>Grant expense</w:t>
            </w:r>
          </w:p>
        </w:tc>
        <w:tc>
          <w:tcPr>
            <w:tcW w:w="907" w:type="dxa"/>
            <w:tcBorders>
              <w:bottom w:val="single" w:sz="6" w:space="0" w:color="auto"/>
            </w:tcBorders>
          </w:tcPr>
          <w:p w14:paraId="4093BBF9" w14:textId="77777777" w:rsidR="001C7BE5" w:rsidRDefault="001C7BE5">
            <w:pPr>
              <w:cnfStyle w:val="000000000000" w:firstRow="0" w:lastRow="0" w:firstColumn="0" w:lastColumn="0" w:oddVBand="0" w:evenVBand="0" w:oddHBand="0" w:evenHBand="0" w:firstRowFirstColumn="0" w:firstRowLastColumn="0" w:lastRowFirstColumn="0" w:lastRowLastColumn="0"/>
            </w:pPr>
            <w:r>
              <w:t>11 276</w:t>
            </w:r>
          </w:p>
        </w:tc>
        <w:tc>
          <w:tcPr>
            <w:tcW w:w="907" w:type="dxa"/>
            <w:tcBorders>
              <w:bottom w:val="single" w:sz="6" w:space="0" w:color="auto"/>
            </w:tcBorders>
          </w:tcPr>
          <w:p w14:paraId="7E9F25E1" w14:textId="77777777" w:rsidR="001C7BE5" w:rsidRDefault="001C7BE5">
            <w:pPr>
              <w:cnfStyle w:val="000000000000" w:firstRow="0" w:lastRow="0" w:firstColumn="0" w:lastColumn="0" w:oddVBand="0" w:evenVBand="0" w:oddHBand="0" w:evenHBand="0" w:firstRowFirstColumn="0" w:firstRowLastColumn="0" w:lastRowFirstColumn="0" w:lastRowLastColumn="0"/>
            </w:pPr>
            <w:r>
              <w:t>9 168</w:t>
            </w:r>
          </w:p>
        </w:tc>
        <w:tc>
          <w:tcPr>
            <w:tcW w:w="907" w:type="dxa"/>
            <w:tcBorders>
              <w:bottom w:val="single" w:sz="6" w:space="0" w:color="auto"/>
            </w:tcBorders>
          </w:tcPr>
          <w:p w14:paraId="3A7D348E" w14:textId="77777777" w:rsidR="001C7BE5" w:rsidRDefault="001C7BE5">
            <w:pPr>
              <w:cnfStyle w:val="000000000000" w:firstRow="0" w:lastRow="0" w:firstColumn="0" w:lastColumn="0" w:oddVBand="0" w:evenVBand="0" w:oddHBand="0" w:evenHBand="0" w:firstRowFirstColumn="0" w:firstRowLastColumn="0" w:lastRowFirstColumn="0" w:lastRowLastColumn="0"/>
            </w:pPr>
            <w:r>
              <w:t>2 107</w:t>
            </w:r>
          </w:p>
        </w:tc>
        <w:tc>
          <w:tcPr>
            <w:tcW w:w="907" w:type="dxa"/>
            <w:tcBorders>
              <w:bottom w:val="single" w:sz="6" w:space="0" w:color="auto"/>
            </w:tcBorders>
          </w:tcPr>
          <w:p w14:paraId="70560353" w14:textId="77777777" w:rsidR="001C7BE5" w:rsidRDefault="001C7BE5">
            <w:pPr>
              <w:cnfStyle w:val="000000000000" w:firstRow="0" w:lastRow="0" w:firstColumn="0" w:lastColumn="0" w:oddVBand="0" w:evenVBand="0" w:oddHBand="0" w:evenHBand="0" w:firstRowFirstColumn="0" w:firstRowLastColumn="0" w:lastRowFirstColumn="0" w:lastRowLastColumn="0"/>
            </w:pPr>
            <w:r>
              <w:t>23.0</w:t>
            </w:r>
          </w:p>
        </w:tc>
        <w:tc>
          <w:tcPr>
            <w:tcW w:w="907" w:type="dxa"/>
            <w:tcBorders>
              <w:bottom w:val="single" w:sz="6" w:space="0" w:color="auto"/>
            </w:tcBorders>
          </w:tcPr>
          <w:p w14:paraId="2ECA7BE4" w14:textId="77777777" w:rsidR="001C7BE5" w:rsidRDefault="001C7BE5">
            <w:pPr>
              <w:cnfStyle w:val="000000000000" w:firstRow="0" w:lastRow="0" w:firstColumn="0" w:lastColumn="0" w:oddVBand="0" w:evenVBand="0" w:oddHBand="0" w:evenHBand="0" w:firstRowFirstColumn="0" w:firstRowLastColumn="0" w:lastRowFirstColumn="0" w:lastRowLastColumn="0"/>
            </w:pPr>
            <w:r>
              <w:t>9 571</w:t>
            </w:r>
          </w:p>
        </w:tc>
      </w:tr>
      <w:tr w:rsidR="001C7BE5" w14:paraId="60345304"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749C78CA" w14:textId="77777777" w:rsidR="001C7BE5" w:rsidRDefault="001C7BE5">
            <w:r>
              <w:rPr>
                <w:b/>
              </w:rPr>
              <w:t>Total expenses from transactions</w:t>
            </w:r>
          </w:p>
        </w:tc>
        <w:tc>
          <w:tcPr>
            <w:tcW w:w="907" w:type="dxa"/>
            <w:tcBorders>
              <w:top w:val="single" w:sz="6" w:space="0" w:color="auto"/>
              <w:bottom w:val="single" w:sz="6" w:space="0" w:color="auto"/>
            </w:tcBorders>
          </w:tcPr>
          <w:p w14:paraId="31D2DD2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86 348</w:t>
            </w:r>
          </w:p>
        </w:tc>
        <w:tc>
          <w:tcPr>
            <w:tcW w:w="907" w:type="dxa"/>
            <w:tcBorders>
              <w:top w:val="single" w:sz="6" w:space="0" w:color="auto"/>
              <w:bottom w:val="single" w:sz="6" w:space="0" w:color="auto"/>
            </w:tcBorders>
          </w:tcPr>
          <w:p w14:paraId="017A560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82 704</w:t>
            </w:r>
          </w:p>
        </w:tc>
        <w:tc>
          <w:tcPr>
            <w:tcW w:w="907" w:type="dxa"/>
            <w:tcBorders>
              <w:top w:val="single" w:sz="6" w:space="0" w:color="auto"/>
              <w:bottom w:val="single" w:sz="6" w:space="0" w:color="auto"/>
            </w:tcBorders>
          </w:tcPr>
          <w:p w14:paraId="4D42AA2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3 644</w:t>
            </w:r>
          </w:p>
        </w:tc>
        <w:tc>
          <w:tcPr>
            <w:tcW w:w="907" w:type="dxa"/>
            <w:tcBorders>
              <w:top w:val="single" w:sz="6" w:space="0" w:color="auto"/>
              <w:bottom w:val="single" w:sz="6" w:space="0" w:color="auto"/>
            </w:tcBorders>
          </w:tcPr>
          <w:p w14:paraId="1187483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4.4</w:t>
            </w:r>
          </w:p>
        </w:tc>
        <w:tc>
          <w:tcPr>
            <w:tcW w:w="907" w:type="dxa"/>
            <w:tcBorders>
              <w:top w:val="single" w:sz="6" w:space="0" w:color="auto"/>
              <w:bottom w:val="single" w:sz="6" w:space="0" w:color="auto"/>
            </w:tcBorders>
          </w:tcPr>
          <w:p w14:paraId="0DE9DF9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80 420</w:t>
            </w:r>
          </w:p>
        </w:tc>
      </w:tr>
      <w:tr w:rsidR="001C7BE5" w14:paraId="40478315"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52619725" w14:textId="77777777" w:rsidR="001C7BE5" w:rsidRDefault="001C7BE5">
            <w:r>
              <w:rPr>
                <w:b/>
              </w:rPr>
              <w:t>Net result from transactions – net operating balance</w:t>
            </w:r>
          </w:p>
        </w:tc>
        <w:tc>
          <w:tcPr>
            <w:tcW w:w="907" w:type="dxa"/>
            <w:tcBorders>
              <w:top w:val="single" w:sz="6" w:space="0" w:color="auto"/>
              <w:bottom w:val="single" w:sz="6" w:space="0" w:color="auto"/>
            </w:tcBorders>
          </w:tcPr>
          <w:p w14:paraId="04F0465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(9 021)</w:t>
            </w:r>
          </w:p>
        </w:tc>
        <w:tc>
          <w:tcPr>
            <w:tcW w:w="907" w:type="dxa"/>
            <w:tcBorders>
              <w:top w:val="single" w:sz="6" w:space="0" w:color="auto"/>
              <w:bottom w:val="single" w:sz="6" w:space="0" w:color="auto"/>
            </w:tcBorders>
          </w:tcPr>
          <w:p w14:paraId="10C7B15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(4 165)</w:t>
            </w:r>
          </w:p>
        </w:tc>
        <w:tc>
          <w:tcPr>
            <w:tcW w:w="907" w:type="dxa"/>
            <w:tcBorders>
              <w:top w:val="single" w:sz="6" w:space="0" w:color="auto"/>
              <w:bottom w:val="single" w:sz="6" w:space="0" w:color="auto"/>
            </w:tcBorders>
          </w:tcPr>
          <w:p w14:paraId="57EBAE8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(4 856)</w:t>
            </w:r>
          </w:p>
        </w:tc>
        <w:tc>
          <w:tcPr>
            <w:tcW w:w="907" w:type="dxa"/>
            <w:tcBorders>
              <w:top w:val="single" w:sz="6" w:space="0" w:color="auto"/>
              <w:bottom w:val="single" w:sz="6" w:space="0" w:color="auto"/>
            </w:tcBorders>
          </w:tcPr>
          <w:p w14:paraId="07941D6F"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116.6</w:t>
            </w:r>
          </w:p>
        </w:tc>
        <w:tc>
          <w:tcPr>
            <w:tcW w:w="907" w:type="dxa"/>
            <w:tcBorders>
              <w:top w:val="single" w:sz="6" w:space="0" w:color="auto"/>
              <w:bottom w:val="single" w:sz="6" w:space="0" w:color="auto"/>
            </w:tcBorders>
          </w:tcPr>
          <w:p w14:paraId="5839E65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(1 782)</w:t>
            </w:r>
          </w:p>
        </w:tc>
      </w:tr>
      <w:tr w:rsidR="001C7BE5" w14:paraId="23588502"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127C9BCA" w14:textId="77777777" w:rsidR="001C7BE5" w:rsidRDefault="001C7BE5">
            <w:r>
              <w:t>Total other economic flows included in net result</w:t>
            </w:r>
          </w:p>
        </w:tc>
        <w:tc>
          <w:tcPr>
            <w:tcW w:w="907" w:type="dxa"/>
            <w:tcBorders>
              <w:top w:val="single" w:sz="6" w:space="0" w:color="auto"/>
              <w:bottom w:val="single" w:sz="6" w:space="0" w:color="auto"/>
            </w:tcBorders>
          </w:tcPr>
          <w:p w14:paraId="51716215" w14:textId="77777777" w:rsidR="001C7BE5" w:rsidRDefault="001C7BE5">
            <w:pPr>
              <w:cnfStyle w:val="000000000000" w:firstRow="0" w:lastRow="0" w:firstColumn="0" w:lastColumn="0" w:oddVBand="0" w:evenVBand="0" w:oddHBand="0" w:evenHBand="0" w:firstRowFirstColumn="0" w:firstRowLastColumn="0" w:lastRowFirstColumn="0" w:lastRowLastColumn="0"/>
            </w:pPr>
            <w:r>
              <w:t>(6 677)</w:t>
            </w:r>
          </w:p>
        </w:tc>
        <w:tc>
          <w:tcPr>
            <w:tcW w:w="907" w:type="dxa"/>
            <w:tcBorders>
              <w:top w:val="single" w:sz="6" w:space="0" w:color="auto"/>
              <w:bottom w:val="single" w:sz="6" w:space="0" w:color="auto"/>
            </w:tcBorders>
          </w:tcPr>
          <w:p w14:paraId="05CCA755" w14:textId="77777777" w:rsidR="001C7BE5" w:rsidRDefault="001C7BE5">
            <w:pPr>
              <w:cnfStyle w:val="000000000000" w:firstRow="0" w:lastRow="0" w:firstColumn="0" w:lastColumn="0" w:oddVBand="0" w:evenVBand="0" w:oddHBand="0" w:evenHBand="0" w:firstRowFirstColumn="0" w:firstRowLastColumn="0" w:lastRowFirstColumn="0" w:lastRowLastColumn="0"/>
            </w:pPr>
            <w:r>
              <w:t>(411)</w:t>
            </w:r>
          </w:p>
        </w:tc>
        <w:tc>
          <w:tcPr>
            <w:tcW w:w="907" w:type="dxa"/>
            <w:tcBorders>
              <w:top w:val="single" w:sz="6" w:space="0" w:color="auto"/>
              <w:bottom w:val="single" w:sz="6" w:space="0" w:color="auto"/>
            </w:tcBorders>
          </w:tcPr>
          <w:p w14:paraId="173C2A58" w14:textId="77777777" w:rsidR="001C7BE5" w:rsidRDefault="001C7BE5">
            <w:pPr>
              <w:cnfStyle w:val="000000000000" w:firstRow="0" w:lastRow="0" w:firstColumn="0" w:lastColumn="0" w:oddVBand="0" w:evenVBand="0" w:oddHBand="0" w:evenHBand="0" w:firstRowFirstColumn="0" w:firstRowLastColumn="0" w:lastRowFirstColumn="0" w:lastRowLastColumn="0"/>
            </w:pPr>
            <w:r>
              <w:t>(6 266)</w:t>
            </w:r>
          </w:p>
        </w:tc>
        <w:tc>
          <w:tcPr>
            <w:tcW w:w="907" w:type="dxa"/>
            <w:tcBorders>
              <w:top w:val="single" w:sz="6" w:space="0" w:color="auto"/>
              <w:bottom w:val="single" w:sz="6" w:space="0" w:color="auto"/>
            </w:tcBorders>
          </w:tcPr>
          <w:p w14:paraId="7A3129DD" w14:textId="77777777" w:rsidR="001C7BE5" w:rsidRDefault="001C7BE5">
            <w:pPr>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single" w:sz="6" w:space="0" w:color="auto"/>
              <w:bottom w:val="single" w:sz="6" w:space="0" w:color="auto"/>
            </w:tcBorders>
          </w:tcPr>
          <w:p w14:paraId="4B1FF075" w14:textId="77777777" w:rsidR="001C7BE5" w:rsidRDefault="001C7BE5">
            <w:pPr>
              <w:cnfStyle w:val="000000000000" w:firstRow="0" w:lastRow="0" w:firstColumn="0" w:lastColumn="0" w:oddVBand="0" w:evenVBand="0" w:oddHBand="0" w:evenHBand="0" w:firstRowFirstColumn="0" w:firstRowLastColumn="0" w:lastRowFirstColumn="0" w:lastRowLastColumn="0"/>
            </w:pPr>
            <w:r>
              <w:t>(7 454)</w:t>
            </w:r>
          </w:p>
        </w:tc>
      </w:tr>
      <w:tr w:rsidR="001C7BE5" w14:paraId="28771A50"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12" w:space="0" w:color="auto"/>
            </w:tcBorders>
          </w:tcPr>
          <w:p w14:paraId="15F362AA" w14:textId="77777777" w:rsidR="001C7BE5" w:rsidRDefault="001C7BE5">
            <w:r>
              <w:t>Net result</w:t>
            </w:r>
          </w:p>
        </w:tc>
        <w:tc>
          <w:tcPr>
            <w:tcW w:w="907" w:type="dxa"/>
            <w:tcBorders>
              <w:top w:val="single" w:sz="6" w:space="0" w:color="auto"/>
              <w:bottom w:val="single" w:sz="12" w:space="0" w:color="auto"/>
            </w:tcBorders>
          </w:tcPr>
          <w:p w14:paraId="351CCB6E" w14:textId="77777777" w:rsidR="001C7BE5" w:rsidRDefault="001C7BE5">
            <w:pPr>
              <w:cnfStyle w:val="010000000000" w:firstRow="0" w:lastRow="1" w:firstColumn="0" w:lastColumn="0" w:oddVBand="0" w:evenVBand="0" w:oddHBand="0" w:evenHBand="0" w:firstRowFirstColumn="0" w:firstRowLastColumn="0" w:lastRowFirstColumn="0" w:lastRowLastColumn="0"/>
            </w:pPr>
            <w:r>
              <w:t>(15 699)</w:t>
            </w:r>
          </w:p>
        </w:tc>
        <w:tc>
          <w:tcPr>
            <w:tcW w:w="907" w:type="dxa"/>
            <w:tcBorders>
              <w:top w:val="single" w:sz="6" w:space="0" w:color="auto"/>
              <w:bottom w:val="single" w:sz="12" w:space="0" w:color="auto"/>
            </w:tcBorders>
          </w:tcPr>
          <w:p w14:paraId="2CB5133A" w14:textId="77777777" w:rsidR="001C7BE5" w:rsidRDefault="001C7BE5">
            <w:pPr>
              <w:cnfStyle w:val="010000000000" w:firstRow="0" w:lastRow="1" w:firstColumn="0" w:lastColumn="0" w:oddVBand="0" w:evenVBand="0" w:oddHBand="0" w:evenHBand="0" w:firstRowFirstColumn="0" w:firstRowLastColumn="0" w:lastRowFirstColumn="0" w:lastRowLastColumn="0"/>
            </w:pPr>
            <w:r>
              <w:t>(4 576)</w:t>
            </w:r>
          </w:p>
        </w:tc>
        <w:tc>
          <w:tcPr>
            <w:tcW w:w="907" w:type="dxa"/>
            <w:tcBorders>
              <w:top w:val="single" w:sz="6" w:space="0" w:color="auto"/>
              <w:bottom w:val="single" w:sz="12" w:space="0" w:color="auto"/>
            </w:tcBorders>
          </w:tcPr>
          <w:p w14:paraId="39AF70DC" w14:textId="77777777" w:rsidR="001C7BE5" w:rsidRDefault="001C7BE5">
            <w:pPr>
              <w:cnfStyle w:val="010000000000" w:firstRow="0" w:lastRow="1" w:firstColumn="0" w:lastColumn="0" w:oddVBand="0" w:evenVBand="0" w:oddHBand="0" w:evenHBand="0" w:firstRowFirstColumn="0" w:firstRowLastColumn="0" w:lastRowFirstColumn="0" w:lastRowLastColumn="0"/>
            </w:pPr>
            <w:r>
              <w:t>(11 122)</w:t>
            </w:r>
          </w:p>
        </w:tc>
        <w:tc>
          <w:tcPr>
            <w:tcW w:w="907" w:type="dxa"/>
            <w:tcBorders>
              <w:top w:val="single" w:sz="6" w:space="0" w:color="auto"/>
              <w:bottom w:val="single" w:sz="12" w:space="0" w:color="auto"/>
            </w:tcBorders>
          </w:tcPr>
          <w:p w14:paraId="1A898B21" w14:textId="77777777" w:rsidR="001C7BE5" w:rsidRDefault="001C7BE5">
            <w:pPr>
              <w:cnfStyle w:val="010000000000" w:firstRow="0" w:lastRow="1" w:firstColumn="0" w:lastColumn="0" w:oddVBand="0" w:evenVBand="0" w:oddHBand="0" w:evenHBand="0" w:firstRowFirstColumn="0" w:firstRowLastColumn="0" w:lastRowFirstColumn="0" w:lastRowLastColumn="0"/>
            </w:pPr>
            <w:r>
              <w:t>243.0</w:t>
            </w:r>
          </w:p>
        </w:tc>
        <w:tc>
          <w:tcPr>
            <w:tcW w:w="907" w:type="dxa"/>
            <w:tcBorders>
              <w:top w:val="single" w:sz="6" w:space="0" w:color="auto"/>
              <w:bottom w:val="single" w:sz="12" w:space="0" w:color="auto"/>
            </w:tcBorders>
          </w:tcPr>
          <w:p w14:paraId="29AB3759" w14:textId="7DC0A1D8" w:rsidR="001C7BE5" w:rsidRDefault="001C7BE5">
            <w:pPr>
              <w:cnfStyle w:val="010000000000" w:firstRow="0" w:lastRow="1" w:firstColumn="0" w:lastColumn="0" w:oddVBand="0" w:evenVBand="0" w:oddHBand="0" w:evenHBand="0" w:firstRowFirstColumn="0" w:firstRowLastColumn="0" w:lastRowFirstColumn="0" w:lastRowLastColumn="0"/>
            </w:pPr>
            <w:r>
              <w:t>(9 236)</w:t>
            </w:r>
          </w:p>
        </w:tc>
      </w:tr>
    </w:tbl>
    <w:p w14:paraId="7C3945C0" w14:textId="77777777" w:rsidR="001C7BE5" w:rsidRDefault="001C7BE5" w:rsidP="001C7BE5">
      <w:pPr>
        <w:pStyle w:val="Note"/>
        <w:ind w:left="426" w:hanging="426"/>
      </w:pPr>
      <w:r>
        <w:t>Notes:</w:t>
      </w:r>
    </w:p>
    <w:p w14:paraId="3C35DD06" w14:textId="77777777" w:rsidR="001C7BE5" w:rsidRPr="0041498C" w:rsidRDefault="001C7BE5" w:rsidP="001C7BE5">
      <w:pPr>
        <w:pStyle w:val="Note"/>
      </w:pPr>
      <w:r w:rsidRPr="00EC3324">
        <w:rPr>
          <w:iCs/>
        </w:rPr>
        <w:t>(a)</w:t>
      </w:r>
      <w:r>
        <w:tab/>
      </w:r>
      <w:r w:rsidRPr="0041498C">
        <w:t xml:space="preserve">Figures in this table are subject to rounding to the nearest </w:t>
      </w:r>
      <w:r>
        <w:t>m</w:t>
      </w:r>
      <w:r w:rsidRPr="0041498C">
        <w:t>illion and may not add up to the totals.</w:t>
      </w:r>
    </w:p>
    <w:p w14:paraId="796CF5D5" w14:textId="77777777" w:rsidR="001C7BE5" w:rsidRDefault="001C7BE5" w:rsidP="001C7BE5">
      <w:pPr>
        <w:pStyle w:val="Note"/>
      </w:pPr>
      <w:r>
        <w:t>(b)</w:t>
      </w:r>
      <w:r>
        <w:tab/>
      </w:r>
      <w:r w:rsidRPr="0041498C">
        <w:t>Th</w:t>
      </w:r>
      <w:r>
        <w:t>e 2018-19</w:t>
      </w:r>
      <w:r w:rsidRPr="0041498C">
        <w:t xml:space="preserve"> comparative figures have been restated to reflect the adoption of AASB 1059 </w:t>
      </w:r>
      <w:r w:rsidRPr="0041498C">
        <w:rPr>
          <w:i w:val="0"/>
          <w:iCs/>
        </w:rPr>
        <w:t>Service Concession Arrangements: Grantors</w:t>
      </w:r>
      <w:r w:rsidRPr="0041498C">
        <w:t>. Refer to Note</w:t>
      </w:r>
      <w:r>
        <w:t> </w:t>
      </w:r>
      <w:r w:rsidRPr="0041498C">
        <w:t>9.7.2 in Chapter 4 for further details.</w:t>
      </w:r>
      <w:r w:rsidRPr="00530B5A">
        <w:t xml:space="preserve"> </w:t>
      </w:r>
    </w:p>
    <w:p w14:paraId="641FF798" w14:textId="77777777" w:rsidR="001C7BE5" w:rsidRDefault="001C7BE5" w:rsidP="001C7BE5">
      <w:pPr>
        <w:pStyle w:val="Note"/>
      </w:pPr>
      <w:r>
        <w:t>(c)</w:t>
      </w:r>
      <w:r>
        <w:tab/>
      </w:r>
      <w:r w:rsidRPr="00F751E8">
        <w:t xml:space="preserve">The 2018-19 comparative figures have been restated to correct a prior period error within administered items for the Department of Justice and Community Safety. </w:t>
      </w:r>
      <w:r>
        <w:br/>
      </w:r>
      <w:r w:rsidRPr="00F751E8">
        <w:t>Refer to Chapter 4, Note 6.3.1 for further details.</w:t>
      </w:r>
    </w:p>
    <w:p w14:paraId="396A6EF1" w14:textId="77777777" w:rsidR="001C7BE5" w:rsidRDefault="001C7BE5" w:rsidP="001C7BE5">
      <w:pPr>
        <w:pStyle w:val="Note"/>
        <w:ind w:left="426" w:hanging="426"/>
      </w:pPr>
    </w:p>
    <w:p w14:paraId="432EDC88" w14:textId="77777777" w:rsidR="001C7BE5" w:rsidRDefault="001C7BE5" w:rsidP="00AC68FF">
      <w:pPr>
        <w:pStyle w:val="Heading20"/>
      </w:pPr>
      <w:r>
        <w:t>Revenue</w:t>
      </w:r>
    </w:p>
    <w:p w14:paraId="77CF2418" w14:textId="77777777" w:rsidR="001C7BE5" w:rsidRDefault="001C7BE5" w:rsidP="00AC68FF">
      <w:pPr>
        <w:sectPr w:rsidR="001C7BE5" w:rsidSect="00D97443">
          <w:type w:val="continuous"/>
          <w:pgSz w:w="11906" w:h="16838" w:code="9"/>
          <w:pgMar w:top="1134" w:right="1134" w:bottom="1134" w:left="1134" w:header="624" w:footer="567" w:gutter="0"/>
          <w:cols w:sep="1" w:space="567"/>
          <w:docGrid w:linePitch="360"/>
        </w:sectPr>
      </w:pPr>
    </w:p>
    <w:p w14:paraId="60A8B2FD" w14:textId="77777777" w:rsidR="001C7BE5" w:rsidRDefault="001C7BE5" w:rsidP="001C7BE5">
      <w:r>
        <w:t xml:space="preserve">Total State revenue declined by 1.7 per cent or $1.3 billion in 2019-20 to $77.3 billion and was $1.2 billion lower than the revised forecast in the </w:t>
      </w:r>
      <w:r>
        <w:rPr>
          <w:i/>
        </w:rPr>
        <w:t>2019-20</w:t>
      </w:r>
      <w:r w:rsidRPr="007B4E37">
        <w:rPr>
          <w:i/>
        </w:rPr>
        <w:t xml:space="preserve"> Budget</w:t>
      </w:r>
      <w:r>
        <w:rPr>
          <w:i/>
        </w:rPr>
        <w:t xml:space="preserve"> Update</w:t>
      </w:r>
      <w:r>
        <w:t>. The general government sector accounts for 88 per cent of total State revenue.</w:t>
      </w:r>
    </w:p>
    <w:p w14:paraId="42E780EE" w14:textId="77777777" w:rsidR="001C7BE5" w:rsidRDefault="001C7BE5" w:rsidP="001C7BE5">
      <w:pPr>
        <w:sectPr w:rsidR="001C7BE5" w:rsidSect="00AC68FF">
          <w:type w:val="continuous"/>
          <w:pgSz w:w="11906" w:h="16838" w:code="9"/>
          <w:pgMar w:top="1134" w:right="1134" w:bottom="1134" w:left="1134" w:header="624" w:footer="567" w:gutter="0"/>
          <w:cols w:num="2" w:space="567"/>
          <w:docGrid w:linePitch="360"/>
        </w:sectPr>
      </w:pPr>
      <w:r>
        <w:br w:type="column"/>
      </w:r>
      <w:r>
        <w:t>Decreases in taxation, grant, interest and other revenue in the general government sector in 2019-20 compared with 2018-19 were the main contributors toward these changes.</w:t>
      </w:r>
    </w:p>
    <w:p w14:paraId="464A0F50" w14:textId="77777777" w:rsidR="001C7BE5" w:rsidRPr="00605839" w:rsidRDefault="001C7BE5" w:rsidP="001C7BE5">
      <w:pPr>
        <w:pStyle w:val="TableHeading"/>
      </w:pPr>
      <w:r w:rsidRPr="00605839">
        <w:lastRenderedPageBreak/>
        <w:t>Chart 3.1:</w:t>
      </w:r>
      <w:r w:rsidRPr="00605839">
        <w:tab/>
        <w:t>Revenue contributions by sector</w:t>
      </w:r>
      <w:r>
        <w:t xml:space="preserve"> </w:t>
      </w:r>
      <w:r w:rsidRPr="0041498C">
        <w:rPr>
          <w:vertAlign w:val="superscript"/>
        </w:rPr>
        <w:t>(a)</w:t>
      </w:r>
    </w:p>
    <w:p w14:paraId="223A5CA3" w14:textId="77777777" w:rsidR="001C7BE5" w:rsidRPr="00505A55" w:rsidRDefault="003A2A0F" w:rsidP="001C7BE5">
      <w:pPr>
        <w:jc w:val="center"/>
      </w:pPr>
      <w:r>
        <w:pict w14:anchorId="33B33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9pt;height:208.55pt">
            <v:imagedata r:id="rId44" o:title=""/>
          </v:shape>
        </w:pict>
      </w:r>
    </w:p>
    <w:p w14:paraId="34009442" w14:textId="77777777" w:rsidR="001C7BE5" w:rsidRDefault="001C7BE5" w:rsidP="001C7BE5">
      <w:pPr>
        <w:pStyle w:val="Note"/>
      </w:pPr>
      <w:r>
        <w:t xml:space="preserve">Note: </w:t>
      </w:r>
    </w:p>
    <w:p w14:paraId="154486EA" w14:textId="77777777" w:rsidR="001C7BE5" w:rsidRDefault="001C7BE5" w:rsidP="001C7BE5">
      <w:pPr>
        <w:pStyle w:val="Note"/>
      </w:pPr>
      <w:r>
        <w:t>(a)</w:t>
      </w:r>
      <w:r>
        <w:tab/>
        <w:t>The State of Victoria will not equal the sum of the general government, PNFC and PFC sectors due to inter-sector eliminations.</w:t>
      </w:r>
    </w:p>
    <w:p w14:paraId="00F877CF" w14:textId="77777777" w:rsidR="001C7BE5" w:rsidRDefault="001C7BE5" w:rsidP="001C7BE5">
      <w:pPr>
        <w:pStyle w:val="Note"/>
        <w:sectPr w:rsidR="001C7BE5" w:rsidSect="00AC68FF">
          <w:type w:val="continuous"/>
          <w:pgSz w:w="11906" w:h="16838" w:code="9"/>
          <w:pgMar w:top="1134" w:right="1134" w:bottom="1134" w:left="1134" w:header="624" w:footer="567" w:gutter="0"/>
          <w:cols w:sep="1" w:space="567"/>
          <w:docGrid w:linePitch="360"/>
        </w:sectPr>
      </w:pPr>
    </w:p>
    <w:p w14:paraId="5718E789" w14:textId="77777777" w:rsidR="001C7BE5" w:rsidRDefault="001C7BE5" w:rsidP="001C7BE5"/>
    <w:p w14:paraId="71775A78" w14:textId="77777777" w:rsidR="001C7BE5" w:rsidRDefault="001C7BE5" w:rsidP="001C7BE5">
      <w:r w:rsidRPr="00326F57">
        <w:t>Within the PNFC sector, operating revenue increased by 1 per cent to $11.</w:t>
      </w:r>
      <w:r>
        <w:t>7</w:t>
      </w:r>
      <w:r w:rsidRPr="00326F57">
        <w:t xml:space="preserve"> billion in 2019-20 compared with </w:t>
      </w:r>
      <w:r>
        <w:t>the previous year</w:t>
      </w:r>
      <w:r w:rsidRPr="00326F57">
        <w:t xml:space="preserve">. This was mainly due to an increase in the sales of goods and services for metropolitan water corporations and grant revenue for </w:t>
      </w:r>
      <w:proofErr w:type="spellStart"/>
      <w:r w:rsidRPr="00326F57">
        <w:t>VicTrack</w:t>
      </w:r>
      <w:proofErr w:type="spellEnd"/>
      <w:r w:rsidRPr="00326F57">
        <w:t xml:space="preserve">, V/Line Passenger Corporation and </w:t>
      </w:r>
      <w:r>
        <w:t xml:space="preserve">the </w:t>
      </w:r>
      <w:r w:rsidRPr="00326F57">
        <w:t>Director of Housing.</w:t>
      </w:r>
    </w:p>
    <w:p w14:paraId="0AD6A1E3" w14:textId="77777777" w:rsidR="001C7BE5" w:rsidRPr="00532611" w:rsidRDefault="001C7BE5" w:rsidP="001C7BE5">
      <w:pPr>
        <w:rPr>
          <w:b/>
        </w:rPr>
      </w:pPr>
      <w:r w:rsidRPr="00532611">
        <w:t>In the PFC sector, operating revenue decreased by 2</w:t>
      </w:r>
      <w:r>
        <w:rPr>
          <w:b/>
        </w:rPr>
        <w:t> </w:t>
      </w:r>
      <w:r w:rsidRPr="00532611">
        <w:t>per cent to $9.1 billion in 2019-20 compared with $9.3 billion in 2018-19 mainly due to a decline in dividends received from investments and interest revenue.</w:t>
      </w:r>
    </w:p>
    <w:p w14:paraId="670D3158" w14:textId="77777777" w:rsidR="001C7BE5" w:rsidRDefault="001C7BE5" w:rsidP="001C7BE5">
      <w:pPr>
        <w:rPr>
          <w:b/>
        </w:rPr>
      </w:pPr>
      <w:r w:rsidRPr="00532611">
        <w:t>The PFC sector experienced lower investment returns overall due to unfavourable conditions in global equity markets during the second half of 2019-20, with the Transport Accident Commission, WorkSafe and Victorian Managed Insurance Authorit</w:t>
      </w:r>
      <w:r>
        <w:t>y</w:t>
      </w:r>
      <w:r w:rsidRPr="00532611">
        <w:t xml:space="preserve"> recording an average return of 1</w:t>
      </w:r>
      <w:r>
        <w:rPr>
          <w:b/>
        </w:rPr>
        <w:t> </w:t>
      </w:r>
      <w:r w:rsidRPr="00532611">
        <w:t>per cent on their investment portfolios for the financial year compared with 7.5 per cent the previous year. Most of the unfavourable movements in investment returns compared with the previous year are included in total other economic flows impacting the net result.</w:t>
      </w:r>
    </w:p>
    <w:p w14:paraId="002AD96F" w14:textId="77777777" w:rsidR="001C7BE5" w:rsidRDefault="001C7BE5" w:rsidP="001C7BE5">
      <w:pPr>
        <w:pStyle w:val="Heading20"/>
        <w:spacing w:before="120"/>
      </w:pPr>
      <w:r>
        <w:t>Expenses</w:t>
      </w:r>
    </w:p>
    <w:p w14:paraId="06E43059" w14:textId="77777777" w:rsidR="001C7BE5" w:rsidRDefault="001C7BE5" w:rsidP="001C7BE5">
      <w:r>
        <w:t xml:space="preserve">Total State expenses increased by 7.4 per cent or $5.9 billion to $86.3 billion during 2019-20 and was $3.6 billion higher than the revised forecast in the </w:t>
      </w:r>
      <w:r w:rsidRPr="00C005BD">
        <w:rPr>
          <w:i/>
        </w:rPr>
        <w:t>201</w:t>
      </w:r>
      <w:r>
        <w:rPr>
          <w:i/>
        </w:rPr>
        <w:t>9-20</w:t>
      </w:r>
      <w:r w:rsidRPr="00C005BD">
        <w:rPr>
          <w:i/>
        </w:rPr>
        <w:t xml:space="preserve"> Budget</w:t>
      </w:r>
      <w:r>
        <w:rPr>
          <w:i/>
        </w:rPr>
        <w:t xml:space="preserve"> Update</w:t>
      </w:r>
      <w:r>
        <w:t>. Most of these movements reflect the activities of the general government sector discussed in the previous chapter.</w:t>
      </w:r>
    </w:p>
    <w:p w14:paraId="7B1F8293" w14:textId="77777777" w:rsidR="001C7BE5" w:rsidRDefault="001C7BE5" w:rsidP="001C7BE5">
      <w:r>
        <w:br w:type="column"/>
      </w:r>
    </w:p>
    <w:p w14:paraId="02E12B1F" w14:textId="77777777" w:rsidR="001C7BE5" w:rsidRDefault="001C7BE5" w:rsidP="001C7BE5">
      <w:bookmarkStart w:id="29" w:name="_Hlk49779456"/>
      <w:r w:rsidRPr="00326F57">
        <w:t xml:space="preserve">In the PNFC sector, total </w:t>
      </w:r>
      <w:r>
        <w:t xml:space="preserve">expenses were </w:t>
      </w:r>
      <w:r w:rsidRPr="00326F57">
        <w:t>$11.</w:t>
      </w:r>
      <w:r>
        <w:t>2 </w:t>
      </w:r>
      <w:r w:rsidRPr="00326F57">
        <w:t>billion</w:t>
      </w:r>
      <w:r>
        <w:t xml:space="preserve"> in 2019-20 which is lower by $680 million compared with the previous year. Total expenses were also</w:t>
      </w:r>
      <w:r w:rsidRPr="00326F57">
        <w:t xml:space="preserve"> $</w:t>
      </w:r>
      <w:r>
        <w:t>835</w:t>
      </w:r>
      <w:r w:rsidRPr="00326F57">
        <w:t xml:space="preserve"> million lower than the revised forecast in the </w:t>
      </w:r>
      <w:r w:rsidRPr="00326F57">
        <w:rPr>
          <w:i/>
          <w:iCs/>
        </w:rPr>
        <w:t>2019-20 Budget Update</w:t>
      </w:r>
      <w:r w:rsidRPr="00326F57">
        <w:t>. The decrease</w:t>
      </w:r>
      <w:r>
        <w:t xml:space="preserve"> in expenses</w:t>
      </w:r>
      <w:r w:rsidRPr="00326F57">
        <w:t xml:space="preserve"> was mainly due to a decline in interest</w:t>
      </w:r>
      <w:r>
        <w:t xml:space="preserve">, </w:t>
      </w:r>
      <w:r w:rsidRPr="00326F57">
        <w:t>grant</w:t>
      </w:r>
      <w:r>
        <w:t xml:space="preserve"> and depreciation</w:t>
      </w:r>
      <w:r w:rsidRPr="00326F57">
        <w:t xml:space="preserve"> expenses offset by higher employee and other operating expenses.</w:t>
      </w:r>
      <w:r>
        <w:t xml:space="preserve"> </w:t>
      </w:r>
    </w:p>
    <w:p w14:paraId="133FF3D8" w14:textId="77777777" w:rsidR="001C7BE5" w:rsidRPr="00083FFA" w:rsidRDefault="001C7BE5" w:rsidP="001C7BE5">
      <w:r w:rsidRPr="0079070E">
        <w:t xml:space="preserve">The </w:t>
      </w:r>
      <w:r>
        <w:t>de</w:t>
      </w:r>
      <w:r w:rsidRPr="0079070E">
        <w:t xml:space="preserve">crease in </w:t>
      </w:r>
      <w:r>
        <w:t xml:space="preserve">interest expenses in 2019-20 was mainly due to lower interest expenses for the Melbourne Port Lessor due to a decline in borrowings, and the refinancing of maturing PNFC borrowings at lower interest rates. </w:t>
      </w:r>
      <w:bookmarkStart w:id="30" w:name="_Hlk50989684"/>
      <w:r w:rsidRPr="000D3B56">
        <w:t>The decrease in grant expenses was mainly due to lower grant expenses in Director of Housing in 2019-20 compared with grant expenses that were higher in 2018-19 due to assets provided free of charge to Aboriginal Housing Victoria</w:t>
      </w:r>
      <w:r>
        <w:t xml:space="preserve">. </w:t>
      </w:r>
      <w:bookmarkEnd w:id="30"/>
      <w:r>
        <w:t xml:space="preserve">The decrease in depreciation expenses was mainly due to the impact of the lower reported value of </w:t>
      </w:r>
      <w:proofErr w:type="spellStart"/>
      <w:r>
        <w:t>VicTrack</w:t>
      </w:r>
      <w:proofErr w:type="spellEnd"/>
      <w:r>
        <w:t xml:space="preserve"> assets following the adoption of AASB 16 </w:t>
      </w:r>
      <w:r w:rsidRPr="00B010EF">
        <w:rPr>
          <w:i/>
          <w:iCs/>
        </w:rPr>
        <w:t>Leases</w:t>
      </w:r>
      <w:r>
        <w:t xml:space="preserve"> from 1 July 2019. The increase in </w:t>
      </w:r>
      <w:r w:rsidRPr="0079070E">
        <w:t>other operating expenses was mainly driven by higher desalination plant operating costs due to higher water order and higher energy costs for metropolitan water entities</w:t>
      </w:r>
      <w:r>
        <w:t>,</w:t>
      </w:r>
      <w:r w:rsidRPr="0079070E">
        <w:t xml:space="preserve"> and an increase in the capital asset charge for </w:t>
      </w:r>
      <w:proofErr w:type="spellStart"/>
      <w:r w:rsidRPr="0079070E">
        <w:t>VicTrack</w:t>
      </w:r>
      <w:proofErr w:type="spellEnd"/>
      <w:r w:rsidRPr="0079070E">
        <w:t xml:space="preserve"> reflecting </w:t>
      </w:r>
      <w:r>
        <w:t>an increase in its asset base</w:t>
      </w:r>
      <w:r w:rsidRPr="0079070E">
        <w:t>.</w:t>
      </w:r>
    </w:p>
    <w:bookmarkEnd w:id="29"/>
    <w:p w14:paraId="177A6610" w14:textId="77777777" w:rsidR="001C7BE5" w:rsidRDefault="001C7BE5" w:rsidP="001C7BE5">
      <w:r w:rsidRPr="00532611">
        <w:t xml:space="preserve">Within the PFC sector, total expenses </w:t>
      </w:r>
      <w:r>
        <w:t>were consistent with the prior year at</w:t>
      </w:r>
      <w:r w:rsidRPr="00532611">
        <w:t xml:space="preserve"> $</w:t>
      </w:r>
      <w:r>
        <w:t>11</w:t>
      </w:r>
      <w:r w:rsidRPr="00532611">
        <w:t xml:space="preserve"> billion</w:t>
      </w:r>
      <w:r>
        <w:t>.</w:t>
      </w:r>
    </w:p>
    <w:p w14:paraId="4DAA2DF5" w14:textId="77777777" w:rsidR="001C7BE5" w:rsidRDefault="001C7BE5">
      <w:pPr>
        <w:keepLines w:val="0"/>
        <w:rPr>
          <w:rFonts w:asciiTheme="majorHAnsi" w:eastAsiaTheme="majorEastAsia" w:hAnsiTheme="majorHAnsi" w:cstheme="majorBidi"/>
          <w:b/>
          <w:spacing w:val="-2"/>
          <w:sz w:val="26"/>
          <w:szCs w:val="26"/>
        </w:rPr>
      </w:pPr>
      <w:r>
        <w:br w:type="page"/>
      </w:r>
    </w:p>
    <w:p w14:paraId="14B1E80C" w14:textId="77777777" w:rsidR="001C7BE5" w:rsidRDefault="001C7BE5" w:rsidP="00AC68FF">
      <w:pPr>
        <w:pStyle w:val="Heading20"/>
      </w:pPr>
      <w:r>
        <w:lastRenderedPageBreak/>
        <w:t>Net result from transactions</w:t>
      </w:r>
    </w:p>
    <w:p w14:paraId="081FD840" w14:textId="77777777" w:rsidR="001C7BE5" w:rsidRDefault="001C7BE5" w:rsidP="001C7BE5">
      <w:pPr>
        <w:keepLines w:val="0"/>
        <w:spacing w:before="80"/>
      </w:pPr>
      <w:r>
        <w:t>The State’s net result from transactions in 2019-20 was a deficit of $9 billion, compared with a deficit of $1.8 billion in the previous year after allowing for inter-sector eliminations. This outcome reflects:</w:t>
      </w:r>
    </w:p>
    <w:p w14:paraId="48B7B217" w14:textId="77777777" w:rsidR="001C7BE5" w:rsidRDefault="001C7BE5" w:rsidP="001C7BE5">
      <w:pPr>
        <w:pStyle w:val="ListBullet"/>
        <w:spacing w:before="40"/>
      </w:pPr>
      <w:r>
        <w:t>a $6.5 billion deficit within the general government sector (discussed in the previous chapter);</w:t>
      </w:r>
    </w:p>
    <w:p w14:paraId="4A3807F4" w14:textId="77777777" w:rsidR="001C7BE5" w:rsidRDefault="001C7BE5" w:rsidP="001C7BE5">
      <w:pPr>
        <w:pStyle w:val="ListBullet"/>
        <w:spacing w:before="40"/>
      </w:pPr>
      <w:r>
        <w:t>a $465 million surplus within the PNFC sector; and</w:t>
      </w:r>
    </w:p>
    <w:p w14:paraId="6295EF2F" w14:textId="77777777" w:rsidR="001C7BE5" w:rsidRDefault="001C7BE5" w:rsidP="001C7BE5">
      <w:pPr>
        <w:pStyle w:val="ListBullet"/>
        <w:spacing w:before="40"/>
      </w:pPr>
      <w:r>
        <w:t>a $1.9 billion deficit within the PFC sector.</w:t>
      </w:r>
    </w:p>
    <w:p w14:paraId="2D05CC38" w14:textId="77777777" w:rsidR="001C7BE5" w:rsidRDefault="001C7BE5" w:rsidP="001C7BE5">
      <w:r>
        <w:t>The PNFC sector recorded a $465 million net surplus from transactions in 2019</w:t>
      </w:r>
      <w:r>
        <w:noBreakHyphen/>
        <w:t xml:space="preserve">20 </w:t>
      </w:r>
      <w:r w:rsidRPr="00060361">
        <w:t xml:space="preserve">compared </w:t>
      </w:r>
      <w:r>
        <w:t>with</w:t>
      </w:r>
      <w:r w:rsidRPr="00060361">
        <w:t xml:space="preserve"> a deficit of $</w:t>
      </w:r>
      <w:r>
        <w:t>329</w:t>
      </w:r>
      <w:r w:rsidRPr="00060361">
        <w:t xml:space="preserve"> million in 201</w:t>
      </w:r>
      <w:r>
        <w:t>8</w:t>
      </w:r>
      <w:r w:rsidRPr="00060361">
        <w:t>-1</w:t>
      </w:r>
      <w:r>
        <w:t>9</w:t>
      </w:r>
      <w:r w:rsidRPr="00060361">
        <w:t>. Th</w:t>
      </w:r>
      <w:r>
        <w:t>e increase in the</w:t>
      </w:r>
      <w:r w:rsidRPr="00060361">
        <w:t xml:space="preserve"> </w:t>
      </w:r>
      <w:r w:rsidRPr="005E2F8E">
        <w:t xml:space="preserve">net </w:t>
      </w:r>
      <w:r>
        <w:t>surplus</w:t>
      </w:r>
      <w:r w:rsidRPr="005E2F8E">
        <w:t xml:space="preserve"> from transactions</w:t>
      </w:r>
      <w:r w:rsidRPr="00060361">
        <w:t xml:space="preserve"> </w:t>
      </w:r>
      <w:r w:rsidRPr="00980697">
        <w:t xml:space="preserve">was </w:t>
      </w:r>
      <w:r>
        <w:t xml:space="preserve">mainly due to an </w:t>
      </w:r>
      <w:r w:rsidRPr="00980697">
        <w:t xml:space="preserve">increase in </w:t>
      </w:r>
      <w:r>
        <w:t xml:space="preserve">sale of goods and services, grant revenue and a decline in depreciation, interest and grant expenses. </w:t>
      </w:r>
    </w:p>
    <w:p w14:paraId="52785AA2" w14:textId="77777777" w:rsidR="001C7BE5" w:rsidRPr="00F06FEB" w:rsidRDefault="001C7BE5" w:rsidP="001C7BE5">
      <w:r w:rsidRPr="00532611">
        <w:t xml:space="preserve">The PFC sector recorded a net deficit from transactions of $1.9 </w:t>
      </w:r>
      <w:r>
        <w:t>b</w:t>
      </w:r>
      <w:r w:rsidRPr="00532611">
        <w:t xml:space="preserve">illion in 2019-20 compared with a $1.8 billion deficit in 2018-19. The increase in the deficit was mainly driven by decreased dividends </w:t>
      </w:r>
      <w:r>
        <w:t xml:space="preserve">and </w:t>
      </w:r>
      <w:r w:rsidRPr="00532611">
        <w:t>interest r</w:t>
      </w:r>
      <w:r>
        <w:t>evenue</w:t>
      </w:r>
      <w:r w:rsidRPr="00532611">
        <w:t>.</w:t>
      </w:r>
    </w:p>
    <w:p w14:paraId="6E39CDF8" w14:textId="77777777" w:rsidR="001C7BE5" w:rsidRDefault="001C7BE5" w:rsidP="001C7BE5">
      <w:pPr>
        <w:pStyle w:val="Heading20"/>
      </w:pPr>
      <w:r w:rsidRPr="00BC370F">
        <w:t>Net</w:t>
      </w:r>
      <w:r>
        <w:t xml:space="preserve"> result</w:t>
      </w:r>
    </w:p>
    <w:p w14:paraId="3A9F8A1F" w14:textId="77777777" w:rsidR="001C7BE5" w:rsidRDefault="001C7BE5" w:rsidP="001C7BE5">
      <w:pPr>
        <w:keepLines w:val="0"/>
      </w:pPr>
      <w:r>
        <w:t xml:space="preserve">At the consolidated State level, the net result for 2019-20 was a deficit of $15.7 billion. </w:t>
      </w:r>
    </w:p>
    <w:p w14:paraId="039F2F6E" w14:textId="77777777" w:rsidR="001C7BE5" w:rsidRDefault="001C7BE5" w:rsidP="001C7BE5">
      <w:r>
        <w:t xml:space="preserve">The difference between the net result and the net result from transactions comprises other economic </w:t>
      </w:r>
    </w:p>
    <w:p w14:paraId="158297D0" w14:textId="0CEB4D88" w:rsidR="001C7BE5" w:rsidRDefault="001C7BE5" w:rsidP="001C7BE5">
      <w:pPr>
        <w:spacing w:before="0"/>
      </w:pPr>
      <w:r>
        <w:br w:type="column"/>
      </w:r>
      <w:r>
        <w:t xml:space="preserve">flows. This includes the impact of changes in bond rates used to value the State’s insurance liabilities and variations in the investment returns on the assets invested to fund the State’s insurance liabilities. </w:t>
      </w:r>
    </w:p>
    <w:p w14:paraId="4E06C427" w14:textId="42412721" w:rsidR="001C7BE5" w:rsidRDefault="001C7BE5" w:rsidP="001C7BE5">
      <w:r>
        <w:t xml:space="preserve">Other economic flows contributed a deficit of $6.7 billion to the State’s net result. This arose partly due to the negative impact of unrealised capital losses on the State’s insurance agencies investment assets offset by the net impact of a revaluation expense due to a decline in both discount rates </w:t>
      </w:r>
      <w:r w:rsidRPr="00357E5F">
        <w:t>(negative) and inflation rates (positive) used to value</w:t>
      </w:r>
      <w:r>
        <w:t xml:space="preserve"> the liabilities of the State’s insurance agencies and Treasury Corporation of Victoria (TCV) borrowings. A</w:t>
      </w:r>
      <w:r w:rsidRPr="007D5D16">
        <w:t xml:space="preserve">sset </w:t>
      </w:r>
      <w:r>
        <w:t xml:space="preserve">write-offs for </w:t>
      </w:r>
      <w:proofErr w:type="spellStart"/>
      <w:r>
        <w:t>VicTrack</w:t>
      </w:r>
      <w:proofErr w:type="spellEnd"/>
      <w:r>
        <w:t xml:space="preserve"> in the PNFC sector in</w:t>
      </w:r>
      <w:r w:rsidRPr="007D5D16">
        <w:t xml:space="preserve"> 2019-20 </w:t>
      </w:r>
      <w:r>
        <w:t xml:space="preserve">also contributed towards this deficit. </w:t>
      </w:r>
    </w:p>
    <w:p w14:paraId="370DD7F7" w14:textId="64E194A5" w:rsidR="001C7BE5" w:rsidRDefault="001C7BE5" w:rsidP="001C7BE5">
      <w:pPr>
        <w:pStyle w:val="Heading10"/>
      </w:pPr>
      <w:r>
        <w:t>FINANCIAL POSITION</w:t>
      </w:r>
    </w:p>
    <w:p w14:paraId="34EED0A2" w14:textId="492EBD02" w:rsidR="001C7BE5" w:rsidRDefault="001C7BE5" w:rsidP="001C7BE5">
      <w:r w:rsidRPr="00B212CF">
        <w:t>Table 3.2 shows the State’s net assets decreased by $</w:t>
      </w:r>
      <w:r>
        <w:t>2 </w:t>
      </w:r>
      <w:r w:rsidRPr="00B212CF">
        <w:t>billion to $1</w:t>
      </w:r>
      <w:r>
        <w:t>79</w:t>
      </w:r>
      <w:r w:rsidRPr="00B212CF">
        <w:t xml:space="preserve"> billion at 30 June 20</w:t>
      </w:r>
      <w:r>
        <w:t>20</w:t>
      </w:r>
      <w:r w:rsidRPr="00B212CF">
        <w:t>. This mainly reflects an increase in</w:t>
      </w:r>
      <w:r>
        <w:t xml:space="preserve"> total liabilities by $32 billion due to</w:t>
      </w:r>
      <w:r w:rsidRPr="00B212CF">
        <w:t xml:space="preserve"> </w:t>
      </w:r>
      <w:r>
        <w:t xml:space="preserve">an </w:t>
      </w:r>
      <w:r w:rsidRPr="00B212CF">
        <w:t xml:space="preserve">increase </w:t>
      </w:r>
      <w:r>
        <w:t xml:space="preserve">in the valuation of </w:t>
      </w:r>
      <w:r w:rsidRPr="00B212CF">
        <w:t xml:space="preserve">superannuation liabilities, </w:t>
      </w:r>
      <w:r>
        <w:t xml:space="preserve">increase in </w:t>
      </w:r>
      <w:r w:rsidRPr="00B212CF">
        <w:t>borrowings</w:t>
      </w:r>
      <w:r>
        <w:t>,</w:t>
      </w:r>
      <w:r w:rsidRPr="00B212CF">
        <w:t xml:space="preserve"> an increase in </w:t>
      </w:r>
      <w:r>
        <w:t xml:space="preserve">the value of </w:t>
      </w:r>
      <w:r w:rsidRPr="00B212CF">
        <w:t xml:space="preserve">claims liabilities of the </w:t>
      </w:r>
      <w:r w:rsidRPr="004E2060">
        <w:t>insurers</w:t>
      </w:r>
      <w:r>
        <w:t xml:space="preserve"> and the impact of the changes to accounting standards for leases and service concession arrangements. This was</w:t>
      </w:r>
      <w:r w:rsidRPr="00B212CF">
        <w:t xml:space="preserve"> </w:t>
      </w:r>
      <w:r>
        <w:t xml:space="preserve">partially offset by a </w:t>
      </w:r>
      <w:r w:rsidRPr="00B212CF">
        <w:t>$</w:t>
      </w:r>
      <w:r>
        <w:t>30 </w:t>
      </w:r>
      <w:r w:rsidRPr="00B212CF">
        <w:t>billion</w:t>
      </w:r>
      <w:r>
        <w:t xml:space="preserve"> increase in total assets. The increase in non</w:t>
      </w:r>
      <w:r>
        <w:noBreakHyphen/>
        <w:t>financial assets was due to new investments and revaluation gains during the year.</w:t>
      </w:r>
    </w:p>
    <w:p w14:paraId="48C6A813" w14:textId="77777777" w:rsidR="001C7BE5" w:rsidRDefault="001C7BE5" w:rsidP="00AC68FF">
      <w:pPr>
        <w:keepLines w:val="0"/>
      </w:pPr>
    </w:p>
    <w:p w14:paraId="082AB6D9" w14:textId="77777777" w:rsidR="001C7BE5" w:rsidRDefault="001C7BE5" w:rsidP="00AC68FF">
      <w:pPr>
        <w:keepLines w:val="0"/>
        <w:sectPr w:rsidR="001C7BE5" w:rsidSect="00AC68FF">
          <w:type w:val="continuous"/>
          <w:pgSz w:w="11906" w:h="16838" w:code="9"/>
          <w:pgMar w:top="1134" w:right="1134" w:bottom="1134" w:left="1134" w:header="624" w:footer="567" w:gutter="0"/>
          <w:cols w:num="2" w:space="567"/>
          <w:docGrid w:linePitch="360"/>
        </w:sectPr>
      </w:pPr>
    </w:p>
    <w:p w14:paraId="69B5636B" w14:textId="77777777" w:rsidR="001C7BE5" w:rsidRDefault="001C7BE5" w:rsidP="001C7BE5">
      <w:pPr>
        <w:pStyle w:val="TableHeading"/>
      </w:pPr>
    </w:p>
    <w:p w14:paraId="6EB3EFBD" w14:textId="77777777" w:rsidR="001C7BE5" w:rsidRDefault="001C7BE5" w:rsidP="001C7BE5">
      <w:pPr>
        <w:pStyle w:val="TableHeading"/>
      </w:pPr>
      <w:r w:rsidRPr="002C2806">
        <w:t>Table 3.2:</w:t>
      </w:r>
      <w:r w:rsidRPr="002C2806">
        <w:tab/>
        <w:t>Summary balance sheet – State of Victoria</w:t>
      </w:r>
      <w:r>
        <w:t xml:space="preserve"> </w:t>
      </w:r>
      <w:r w:rsidRPr="00E026C5">
        <w:rPr>
          <w:vertAlign w:val="superscript"/>
        </w:rPr>
        <w:t>(a)(</w:t>
      </w:r>
      <w:r>
        <w:rPr>
          <w:vertAlign w:val="superscript"/>
        </w:rPr>
        <w:t>b</w:t>
      </w:r>
      <w:r w:rsidRPr="00E026C5">
        <w:rPr>
          <w:vertAlign w:val="superscript"/>
        </w:rPr>
        <w:t>)</w:t>
      </w:r>
      <w:r>
        <w:rPr>
          <w:vertAlign w:val="superscript"/>
        </w:rPr>
        <w:t>(c)</w:t>
      </w:r>
      <w:r>
        <w:tab/>
        <w:t>($ billion)</w:t>
      </w:r>
    </w:p>
    <w:tbl>
      <w:tblPr>
        <w:tblStyle w:val="DTFTable"/>
        <w:tblW w:w="9639" w:type="dxa"/>
        <w:tblLayout w:type="fixed"/>
        <w:tblLook w:val="06E0" w:firstRow="1" w:lastRow="1" w:firstColumn="1" w:lastColumn="0" w:noHBand="1" w:noVBand="1"/>
      </w:tblPr>
      <w:tblGrid>
        <w:gridCol w:w="5104"/>
        <w:gridCol w:w="907"/>
        <w:gridCol w:w="907"/>
        <w:gridCol w:w="907"/>
        <w:gridCol w:w="907"/>
        <w:gridCol w:w="907"/>
      </w:tblGrid>
      <w:tr w:rsidR="001C7BE5" w14:paraId="23E0CABB"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4" w:type="dxa"/>
          </w:tcPr>
          <w:p w14:paraId="080106C5" w14:textId="1BCCAF33" w:rsidR="001C7BE5" w:rsidRDefault="001C7BE5"/>
        </w:tc>
        <w:tc>
          <w:tcPr>
            <w:tcW w:w="907" w:type="dxa"/>
          </w:tcPr>
          <w:p w14:paraId="2A6D76A1"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actual</w:t>
            </w:r>
          </w:p>
        </w:tc>
        <w:tc>
          <w:tcPr>
            <w:tcW w:w="907" w:type="dxa"/>
          </w:tcPr>
          <w:p w14:paraId="446CC7C5" w14:textId="77777777" w:rsidR="001C7BE5" w:rsidRDefault="001C7BE5">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1C389CC5"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revised</w:t>
            </w:r>
          </w:p>
        </w:tc>
        <w:tc>
          <w:tcPr>
            <w:tcW w:w="907" w:type="dxa"/>
          </w:tcPr>
          <w:p w14:paraId="42E300FE" w14:textId="77777777" w:rsidR="001C7BE5" w:rsidRDefault="001C7BE5">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907" w:type="dxa"/>
          </w:tcPr>
          <w:p w14:paraId="19A9D86F"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r>
              <w:br/>
              <w:t>actual</w:t>
            </w:r>
          </w:p>
        </w:tc>
      </w:tr>
      <w:tr w:rsidR="001C7BE5" w14:paraId="5564CEA0" w14:textId="77777777">
        <w:tc>
          <w:tcPr>
            <w:cnfStyle w:val="001000000000" w:firstRow="0" w:lastRow="0" w:firstColumn="1" w:lastColumn="0" w:oddVBand="0" w:evenVBand="0" w:oddHBand="0" w:evenHBand="0" w:firstRowFirstColumn="0" w:firstRowLastColumn="0" w:lastRowFirstColumn="0" w:lastRowLastColumn="0"/>
            <w:tcW w:w="5104" w:type="dxa"/>
          </w:tcPr>
          <w:p w14:paraId="01CE2873" w14:textId="77777777" w:rsidR="001C7BE5" w:rsidRDefault="001C7BE5">
            <w:r>
              <w:rPr>
                <w:b/>
              </w:rPr>
              <w:t>Assets</w:t>
            </w:r>
          </w:p>
        </w:tc>
        <w:tc>
          <w:tcPr>
            <w:tcW w:w="907" w:type="dxa"/>
          </w:tcPr>
          <w:p w14:paraId="5CF2865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5F17904B"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60766F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0504C8ED"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39CE75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1D2FC2DA" w14:textId="77777777">
        <w:tc>
          <w:tcPr>
            <w:cnfStyle w:val="001000000000" w:firstRow="0" w:lastRow="0" w:firstColumn="1" w:lastColumn="0" w:oddVBand="0" w:evenVBand="0" w:oddHBand="0" w:evenHBand="0" w:firstRowFirstColumn="0" w:firstRowLastColumn="0" w:lastRowFirstColumn="0" w:lastRowLastColumn="0"/>
            <w:tcW w:w="5104" w:type="dxa"/>
          </w:tcPr>
          <w:p w14:paraId="1757A2EC" w14:textId="77777777" w:rsidR="001C7BE5" w:rsidRDefault="001C7BE5">
            <w:r>
              <w:t>Financial assets</w:t>
            </w:r>
          </w:p>
        </w:tc>
        <w:tc>
          <w:tcPr>
            <w:tcW w:w="907" w:type="dxa"/>
          </w:tcPr>
          <w:p w14:paraId="18120690" w14:textId="77777777" w:rsidR="001C7BE5" w:rsidRDefault="001C7BE5">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06927917" w14:textId="77777777" w:rsidR="001C7BE5" w:rsidRDefault="001C7BE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3C3C125D" w14:textId="77777777" w:rsidR="001C7BE5" w:rsidRDefault="001C7BE5">
            <w:pP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67995DAA" w14:textId="77777777" w:rsidR="001C7BE5" w:rsidRDefault="001C7BE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1AB2179" w14:textId="77777777" w:rsidR="001C7BE5" w:rsidRDefault="001C7BE5">
            <w:pPr>
              <w:cnfStyle w:val="000000000000" w:firstRow="0" w:lastRow="0" w:firstColumn="0" w:lastColumn="0" w:oddVBand="0" w:evenVBand="0" w:oddHBand="0" w:evenHBand="0" w:firstRowFirstColumn="0" w:firstRowLastColumn="0" w:lastRowFirstColumn="0" w:lastRowLastColumn="0"/>
            </w:pPr>
            <w:r>
              <w:t>67</w:t>
            </w:r>
          </w:p>
        </w:tc>
      </w:tr>
      <w:tr w:rsidR="001C7BE5" w14:paraId="55354DA7"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4C52D8E6" w14:textId="77777777" w:rsidR="001C7BE5" w:rsidRDefault="001C7BE5">
            <w:r>
              <w:t>Non</w:t>
            </w:r>
            <w:r>
              <w:noBreakHyphen/>
              <w:t>financial assets</w:t>
            </w:r>
          </w:p>
        </w:tc>
        <w:tc>
          <w:tcPr>
            <w:tcW w:w="907" w:type="dxa"/>
            <w:tcBorders>
              <w:bottom w:val="single" w:sz="6" w:space="0" w:color="auto"/>
            </w:tcBorders>
          </w:tcPr>
          <w:p w14:paraId="2157C6C6" w14:textId="77777777" w:rsidR="001C7BE5" w:rsidRDefault="001C7BE5">
            <w:pPr>
              <w:cnfStyle w:val="000000000000" w:firstRow="0" w:lastRow="0" w:firstColumn="0" w:lastColumn="0" w:oddVBand="0" w:evenVBand="0" w:oddHBand="0" w:evenHBand="0" w:firstRowFirstColumn="0" w:firstRowLastColumn="0" w:lastRowFirstColumn="0" w:lastRowLastColumn="0"/>
            </w:pPr>
            <w:r>
              <w:t>315</w:t>
            </w:r>
          </w:p>
        </w:tc>
        <w:tc>
          <w:tcPr>
            <w:tcW w:w="907" w:type="dxa"/>
            <w:tcBorders>
              <w:bottom w:val="single" w:sz="6" w:space="0" w:color="auto"/>
            </w:tcBorders>
          </w:tcPr>
          <w:p w14:paraId="3F715DE4" w14:textId="77777777" w:rsidR="001C7BE5" w:rsidRDefault="001C7BE5">
            <w:pPr>
              <w:cnfStyle w:val="000000000000" w:firstRow="0" w:lastRow="0" w:firstColumn="0" w:lastColumn="0" w:oddVBand="0" w:evenVBand="0" w:oddHBand="0" w:evenHBand="0" w:firstRowFirstColumn="0" w:firstRowLastColumn="0" w:lastRowFirstColumn="0" w:lastRowLastColumn="0"/>
            </w:pPr>
            <w:r>
              <w:t>6</w:t>
            </w:r>
          </w:p>
        </w:tc>
        <w:tc>
          <w:tcPr>
            <w:tcW w:w="907" w:type="dxa"/>
            <w:tcBorders>
              <w:bottom w:val="single" w:sz="6" w:space="0" w:color="auto"/>
            </w:tcBorders>
          </w:tcPr>
          <w:p w14:paraId="7B2BC400" w14:textId="77777777" w:rsidR="001C7BE5" w:rsidRDefault="001C7BE5">
            <w:pPr>
              <w:cnfStyle w:val="000000000000" w:firstRow="0" w:lastRow="0" w:firstColumn="0" w:lastColumn="0" w:oddVBand="0" w:evenVBand="0" w:oddHBand="0" w:evenHBand="0" w:firstRowFirstColumn="0" w:firstRowLastColumn="0" w:lastRowFirstColumn="0" w:lastRowLastColumn="0"/>
            </w:pPr>
            <w:r>
              <w:t>310</w:t>
            </w:r>
          </w:p>
        </w:tc>
        <w:tc>
          <w:tcPr>
            <w:tcW w:w="907" w:type="dxa"/>
            <w:tcBorders>
              <w:bottom w:val="single" w:sz="6" w:space="0" w:color="auto"/>
            </w:tcBorders>
          </w:tcPr>
          <w:p w14:paraId="590B1B7A" w14:textId="77777777" w:rsidR="001C7BE5" w:rsidRDefault="001C7BE5">
            <w:pPr>
              <w:cnfStyle w:val="000000000000" w:firstRow="0" w:lastRow="0" w:firstColumn="0" w:lastColumn="0" w:oddVBand="0" w:evenVBand="0" w:oddHBand="0" w:evenHBand="0" w:firstRowFirstColumn="0" w:firstRowLastColumn="0" w:lastRowFirstColumn="0" w:lastRowLastColumn="0"/>
            </w:pPr>
            <w:r>
              <w:t>28</w:t>
            </w:r>
          </w:p>
        </w:tc>
        <w:tc>
          <w:tcPr>
            <w:tcW w:w="907" w:type="dxa"/>
            <w:tcBorders>
              <w:bottom w:val="single" w:sz="6" w:space="0" w:color="auto"/>
            </w:tcBorders>
          </w:tcPr>
          <w:p w14:paraId="1A29EB51" w14:textId="77777777" w:rsidR="001C7BE5" w:rsidRDefault="001C7BE5">
            <w:pPr>
              <w:cnfStyle w:val="000000000000" w:firstRow="0" w:lastRow="0" w:firstColumn="0" w:lastColumn="0" w:oddVBand="0" w:evenVBand="0" w:oddHBand="0" w:evenHBand="0" w:firstRowFirstColumn="0" w:firstRowLastColumn="0" w:lastRowFirstColumn="0" w:lastRowLastColumn="0"/>
            </w:pPr>
            <w:r>
              <w:t>288</w:t>
            </w:r>
          </w:p>
        </w:tc>
      </w:tr>
      <w:tr w:rsidR="001C7BE5" w14:paraId="351AB1B8"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78F0E797" w14:textId="77777777" w:rsidR="001C7BE5" w:rsidRDefault="001C7BE5">
            <w:r>
              <w:rPr>
                <w:b/>
              </w:rPr>
              <w:t>Total assets</w:t>
            </w:r>
          </w:p>
        </w:tc>
        <w:tc>
          <w:tcPr>
            <w:tcW w:w="907" w:type="dxa"/>
            <w:tcBorders>
              <w:top w:val="single" w:sz="6" w:space="0" w:color="auto"/>
            </w:tcBorders>
          </w:tcPr>
          <w:p w14:paraId="4CF18996"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385</w:t>
            </w:r>
          </w:p>
        </w:tc>
        <w:tc>
          <w:tcPr>
            <w:tcW w:w="907" w:type="dxa"/>
            <w:tcBorders>
              <w:top w:val="single" w:sz="6" w:space="0" w:color="auto"/>
            </w:tcBorders>
          </w:tcPr>
          <w:p w14:paraId="69381189"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13</w:t>
            </w:r>
          </w:p>
        </w:tc>
        <w:tc>
          <w:tcPr>
            <w:tcW w:w="907" w:type="dxa"/>
            <w:tcBorders>
              <w:top w:val="single" w:sz="6" w:space="0" w:color="auto"/>
            </w:tcBorders>
          </w:tcPr>
          <w:p w14:paraId="2705B101"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371</w:t>
            </w:r>
          </w:p>
        </w:tc>
        <w:tc>
          <w:tcPr>
            <w:tcW w:w="907" w:type="dxa"/>
            <w:tcBorders>
              <w:top w:val="single" w:sz="6" w:space="0" w:color="auto"/>
            </w:tcBorders>
          </w:tcPr>
          <w:p w14:paraId="20642CF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30</w:t>
            </w:r>
          </w:p>
        </w:tc>
        <w:tc>
          <w:tcPr>
            <w:tcW w:w="907" w:type="dxa"/>
            <w:tcBorders>
              <w:top w:val="single" w:sz="6" w:space="0" w:color="auto"/>
            </w:tcBorders>
          </w:tcPr>
          <w:p w14:paraId="3E1E8D2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354</w:t>
            </w:r>
          </w:p>
        </w:tc>
      </w:tr>
      <w:tr w:rsidR="001C7BE5" w14:paraId="1DF972A4" w14:textId="77777777">
        <w:tc>
          <w:tcPr>
            <w:cnfStyle w:val="001000000000" w:firstRow="0" w:lastRow="0" w:firstColumn="1" w:lastColumn="0" w:oddVBand="0" w:evenVBand="0" w:oddHBand="0" w:evenHBand="0" w:firstRowFirstColumn="0" w:firstRowLastColumn="0" w:lastRowFirstColumn="0" w:lastRowLastColumn="0"/>
            <w:tcW w:w="5104" w:type="dxa"/>
          </w:tcPr>
          <w:p w14:paraId="5C20A66D" w14:textId="77777777" w:rsidR="001C7BE5" w:rsidRDefault="001C7BE5">
            <w:r>
              <w:rPr>
                <w:b/>
              </w:rPr>
              <w:t>Liabilities</w:t>
            </w:r>
          </w:p>
        </w:tc>
        <w:tc>
          <w:tcPr>
            <w:tcW w:w="907" w:type="dxa"/>
          </w:tcPr>
          <w:p w14:paraId="6B9D817B"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147D3C61"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3820FE9"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4FA919BD"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07" w:type="dxa"/>
          </w:tcPr>
          <w:p w14:paraId="254D351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0C27F37D" w14:textId="77777777">
        <w:tc>
          <w:tcPr>
            <w:cnfStyle w:val="001000000000" w:firstRow="0" w:lastRow="0" w:firstColumn="1" w:lastColumn="0" w:oddVBand="0" w:evenVBand="0" w:oddHBand="0" w:evenHBand="0" w:firstRowFirstColumn="0" w:firstRowLastColumn="0" w:lastRowFirstColumn="0" w:lastRowLastColumn="0"/>
            <w:tcW w:w="5104" w:type="dxa"/>
          </w:tcPr>
          <w:p w14:paraId="05AFD087" w14:textId="77777777" w:rsidR="001C7BE5" w:rsidRDefault="001C7BE5">
            <w:r>
              <w:t>Superannuation</w:t>
            </w:r>
          </w:p>
        </w:tc>
        <w:tc>
          <w:tcPr>
            <w:tcW w:w="907" w:type="dxa"/>
          </w:tcPr>
          <w:p w14:paraId="44DF8171" w14:textId="77777777" w:rsidR="001C7BE5" w:rsidRDefault="001C7BE5">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4D75A0F2"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4AC3609" w14:textId="77777777" w:rsidR="001C7BE5" w:rsidRDefault="001C7BE5">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4DA1D41B"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452EBAB" w14:textId="77777777" w:rsidR="001C7BE5" w:rsidRDefault="001C7BE5">
            <w:pPr>
              <w:cnfStyle w:val="000000000000" w:firstRow="0" w:lastRow="0" w:firstColumn="0" w:lastColumn="0" w:oddVBand="0" w:evenVBand="0" w:oddHBand="0" w:evenHBand="0" w:firstRowFirstColumn="0" w:firstRowLastColumn="0" w:lastRowFirstColumn="0" w:lastRowLastColumn="0"/>
            </w:pPr>
            <w:r>
              <w:t>29</w:t>
            </w:r>
          </w:p>
        </w:tc>
      </w:tr>
      <w:tr w:rsidR="001C7BE5" w14:paraId="5BC329EF" w14:textId="77777777">
        <w:tc>
          <w:tcPr>
            <w:cnfStyle w:val="001000000000" w:firstRow="0" w:lastRow="0" w:firstColumn="1" w:lastColumn="0" w:oddVBand="0" w:evenVBand="0" w:oddHBand="0" w:evenHBand="0" w:firstRowFirstColumn="0" w:firstRowLastColumn="0" w:lastRowFirstColumn="0" w:lastRowLastColumn="0"/>
            <w:tcW w:w="5104" w:type="dxa"/>
          </w:tcPr>
          <w:p w14:paraId="73B4B941" w14:textId="77777777" w:rsidR="001C7BE5" w:rsidRDefault="001C7BE5">
            <w:r>
              <w:t>Borrowings</w:t>
            </w:r>
          </w:p>
        </w:tc>
        <w:tc>
          <w:tcPr>
            <w:tcW w:w="907" w:type="dxa"/>
          </w:tcPr>
          <w:p w14:paraId="7733F150" w14:textId="77777777" w:rsidR="001C7BE5" w:rsidRDefault="001C7BE5">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1EBD9043" w14:textId="77777777" w:rsidR="001C7BE5" w:rsidRDefault="001C7BE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9541A1A" w14:textId="77777777" w:rsidR="001C7BE5" w:rsidRDefault="001C7BE5">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5A7A4763" w14:textId="77777777" w:rsidR="001C7BE5" w:rsidRDefault="001C7BE5">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2011890B" w14:textId="77777777" w:rsidR="001C7BE5" w:rsidRDefault="001C7BE5">
            <w:pPr>
              <w:cnfStyle w:val="000000000000" w:firstRow="0" w:lastRow="0" w:firstColumn="0" w:lastColumn="0" w:oddVBand="0" w:evenVBand="0" w:oddHBand="0" w:evenHBand="0" w:firstRowFirstColumn="0" w:firstRowLastColumn="0" w:lastRowFirstColumn="0" w:lastRowLastColumn="0"/>
            </w:pPr>
            <w:r>
              <w:t>66</w:t>
            </w:r>
          </w:p>
        </w:tc>
      </w:tr>
      <w:tr w:rsidR="001C7BE5" w14:paraId="1483ADC6"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692CA5D7" w14:textId="77777777" w:rsidR="001C7BE5" w:rsidRDefault="001C7BE5">
            <w:r>
              <w:t>Other liabilities</w:t>
            </w:r>
          </w:p>
        </w:tc>
        <w:tc>
          <w:tcPr>
            <w:tcW w:w="907" w:type="dxa"/>
            <w:tcBorders>
              <w:bottom w:val="single" w:sz="6" w:space="0" w:color="auto"/>
            </w:tcBorders>
          </w:tcPr>
          <w:p w14:paraId="70E31826" w14:textId="77777777" w:rsidR="001C7BE5" w:rsidRDefault="001C7BE5">
            <w:pPr>
              <w:cnfStyle w:val="000000000000" w:firstRow="0" w:lastRow="0" w:firstColumn="0" w:lastColumn="0" w:oddVBand="0" w:evenVBand="0" w:oddHBand="0" w:evenHBand="0" w:firstRowFirstColumn="0" w:firstRowLastColumn="0" w:lastRowFirstColumn="0" w:lastRowLastColumn="0"/>
            </w:pPr>
            <w:r>
              <w:t>86</w:t>
            </w:r>
          </w:p>
        </w:tc>
        <w:tc>
          <w:tcPr>
            <w:tcW w:w="907" w:type="dxa"/>
            <w:tcBorders>
              <w:bottom w:val="single" w:sz="6" w:space="0" w:color="auto"/>
            </w:tcBorders>
          </w:tcPr>
          <w:p w14:paraId="53224AFC" w14:textId="77777777" w:rsidR="001C7BE5" w:rsidRDefault="001C7BE5">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65A39603" w14:textId="77777777" w:rsidR="001C7BE5" w:rsidRDefault="001C7BE5">
            <w:pPr>
              <w:cnfStyle w:val="000000000000" w:firstRow="0" w:lastRow="0" w:firstColumn="0" w:lastColumn="0" w:oddVBand="0" w:evenVBand="0" w:oddHBand="0" w:evenHBand="0" w:firstRowFirstColumn="0" w:firstRowLastColumn="0" w:lastRowFirstColumn="0" w:lastRowLastColumn="0"/>
            </w:pPr>
            <w:r>
              <w:t>83</w:t>
            </w:r>
          </w:p>
        </w:tc>
        <w:tc>
          <w:tcPr>
            <w:tcW w:w="907" w:type="dxa"/>
            <w:tcBorders>
              <w:bottom w:val="single" w:sz="6" w:space="0" w:color="auto"/>
            </w:tcBorders>
          </w:tcPr>
          <w:p w14:paraId="4FBEE394" w14:textId="77777777" w:rsidR="001C7BE5" w:rsidRDefault="001C7BE5">
            <w:pPr>
              <w:cnfStyle w:val="000000000000" w:firstRow="0" w:lastRow="0" w:firstColumn="0" w:lastColumn="0" w:oddVBand="0" w:evenVBand="0" w:oddHBand="0" w:evenHBand="0" w:firstRowFirstColumn="0" w:firstRowLastColumn="0" w:lastRowFirstColumn="0" w:lastRowLastColumn="0"/>
            </w:pPr>
            <w:r>
              <w:t>8</w:t>
            </w:r>
          </w:p>
        </w:tc>
        <w:tc>
          <w:tcPr>
            <w:tcW w:w="907" w:type="dxa"/>
            <w:tcBorders>
              <w:bottom w:val="single" w:sz="6" w:space="0" w:color="auto"/>
            </w:tcBorders>
          </w:tcPr>
          <w:p w14:paraId="692D9395" w14:textId="77777777" w:rsidR="001C7BE5" w:rsidRDefault="001C7BE5">
            <w:pPr>
              <w:cnfStyle w:val="000000000000" w:firstRow="0" w:lastRow="0" w:firstColumn="0" w:lastColumn="0" w:oddVBand="0" w:evenVBand="0" w:oddHBand="0" w:evenHBand="0" w:firstRowFirstColumn="0" w:firstRowLastColumn="0" w:lastRowFirstColumn="0" w:lastRowLastColumn="0"/>
            </w:pPr>
            <w:r>
              <w:t>78</w:t>
            </w:r>
          </w:p>
        </w:tc>
      </w:tr>
      <w:tr w:rsidR="001C7BE5" w14:paraId="64F8834B" w14:textId="77777777" w:rsidTr="001C7BE5">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1AAE34F6" w14:textId="77777777" w:rsidR="001C7BE5" w:rsidRDefault="001C7BE5">
            <w:r>
              <w:rPr>
                <w:b/>
              </w:rPr>
              <w:t>Total liabilities</w:t>
            </w:r>
          </w:p>
        </w:tc>
        <w:tc>
          <w:tcPr>
            <w:tcW w:w="907" w:type="dxa"/>
            <w:tcBorders>
              <w:top w:val="single" w:sz="6" w:space="0" w:color="auto"/>
              <w:bottom w:val="single" w:sz="6" w:space="0" w:color="auto"/>
            </w:tcBorders>
          </w:tcPr>
          <w:p w14:paraId="2832856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205</w:t>
            </w:r>
          </w:p>
        </w:tc>
        <w:tc>
          <w:tcPr>
            <w:tcW w:w="907" w:type="dxa"/>
            <w:tcBorders>
              <w:top w:val="single" w:sz="6" w:space="0" w:color="auto"/>
              <w:bottom w:val="single" w:sz="6" w:space="0" w:color="auto"/>
            </w:tcBorders>
          </w:tcPr>
          <w:p w14:paraId="35349790"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16</w:t>
            </w:r>
          </w:p>
        </w:tc>
        <w:tc>
          <w:tcPr>
            <w:tcW w:w="907" w:type="dxa"/>
            <w:tcBorders>
              <w:top w:val="single" w:sz="6" w:space="0" w:color="auto"/>
              <w:bottom w:val="single" w:sz="6" w:space="0" w:color="auto"/>
            </w:tcBorders>
          </w:tcPr>
          <w:p w14:paraId="3DA72C4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190</w:t>
            </w:r>
          </w:p>
        </w:tc>
        <w:tc>
          <w:tcPr>
            <w:tcW w:w="907" w:type="dxa"/>
            <w:tcBorders>
              <w:top w:val="single" w:sz="6" w:space="0" w:color="auto"/>
              <w:bottom w:val="single" w:sz="6" w:space="0" w:color="auto"/>
            </w:tcBorders>
          </w:tcPr>
          <w:p w14:paraId="515B80A1"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32</w:t>
            </w:r>
          </w:p>
        </w:tc>
        <w:tc>
          <w:tcPr>
            <w:tcW w:w="907" w:type="dxa"/>
            <w:tcBorders>
              <w:top w:val="single" w:sz="6" w:space="0" w:color="auto"/>
              <w:bottom w:val="single" w:sz="6" w:space="0" w:color="auto"/>
            </w:tcBorders>
          </w:tcPr>
          <w:p w14:paraId="3E628797"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173</w:t>
            </w:r>
          </w:p>
        </w:tc>
      </w:tr>
      <w:tr w:rsidR="001C7BE5" w14:paraId="4CA53536"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12" w:space="0" w:color="auto"/>
            </w:tcBorders>
          </w:tcPr>
          <w:p w14:paraId="2CD1D37A" w14:textId="77777777" w:rsidR="001C7BE5" w:rsidRDefault="001C7BE5">
            <w:r>
              <w:t>Net assets</w:t>
            </w:r>
          </w:p>
        </w:tc>
        <w:tc>
          <w:tcPr>
            <w:tcW w:w="907" w:type="dxa"/>
            <w:tcBorders>
              <w:top w:val="single" w:sz="6" w:space="0" w:color="auto"/>
              <w:bottom w:val="single" w:sz="12" w:space="0" w:color="auto"/>
            </w:tcBorders>
          </w:tcPr>
          <w:p w14:paraId="08AAB322" w14:textId="77777777" w:rsidR="001C7BE5" w:rsidRDefault="001C7BE5">
            <w:pPr>
              <w:cnfStyle w:val="010000000000" w:firstRow="0" w:lastRow="1" w:firstColumn="0" w:lastColumn="0" w:oddVBand="0" w:evenVBand="0" w:oddHBand="0" w:evenHBand="0" w:firstRowFirstColumn="0" w:firstRowLastColumn="0" w:lastRowFirstColumn="0" w:lastRowLastColumn="0"/>
            </w:pPr>
            <w:r>
              <w:t>179</w:t>
            </w:r>
          </w:p>
        </w:tc>
        <w:tc>
          <w:tcPr>
            <w:tcW w:w="907" w:type="dxa"/>
            <w:tcBorders>
              <w:top w:val="single" w:sz="6" w:space="0" w:color="auto"/>
              <w:bottom w:val="single" w:sz="12" w:space="0" w:color="auto"/>
            </w:tcBorders>
          </w:tcPr>
          <w:p w14:paraId="17A6E197" w14:textId="77777777" w:rsidR="001C7BE5" w:rsidRDefault="001C7BE5">
            <w:pPr>
              <w:cnfStyle w:val="010000000000" w:firstRow="0" w:lastRow="1" w:firstColumn="0" w:lastColumn="0" w:oddVBand="0" w:evenVBand="0" w:oddHBand="0" w:evenHBand="0" w:firstRowFirstColumn="0" w:firstRowLastColumn="0" w:lastRowFirstColumn="0" w:lastRowLastColumn="0"/>
            </w:pPr>
            <w:r>
              <w:t>(2)</w:t>
            </w:r>
          </w:p>
        </w:tc>
        <w:tc>
          <w:tcPr>
            <w:tcW w:w="907" w:type="dxa"/>
            <w:tcBorders>
              <w:top w:val="single" w:sz="6" w:space="0" w:color="auto"/>
              <w:bottom w:val="single" w:sz="12" w:space="0" w:color="auto"/>
            </w:tcBorders>
          </w:tcPr>
          <w:p w14:paraId="78292735" w14:textId="77777777" w:rsidR="001C7BE5" w:rsidRDefault="001C7BE5">
            <w:pPr>
              <w:cnfStyle w:val="010000000000" w:firstRow="0" w:lastRow="1" w:firstColumn="0" w:lastColumn="0" w:oddVBand="0" w:evenVBand="0" w:oddHBand="0" w:evenHBand="0" w:firstRowFirstColumn="0" w:firstRowLastColumn="0" w:lastRowFirstColumn="0" w:lastRowLastColumn="0"/>
            </w:pPr>
            <w:r>
              <w:t>182</w:t>
            </w:r>
          </w:p>
        </w:tc>
        <w:tc>
          <w:tcPr>
            <w:tcW w:w="907" w:type="dxa"/>
            <w:tcBorders>
              <w:top w:val="single" w:sz="6" w:space="0" w:color="auto"/>
              <w:bottom w:val="single" w:sz="12" w:space="0" w:color="auto"/>
            </w:tcBorders>
          </w:tcPr>
          <w:p w14:paraId="5DD215C9" w14:textId="77777777" w:rsidR="001C7BE5" w:rsidRDefault="001C7BE5">
            <w:pPr>
              <w:cnfStyle w:val="010000000000" w:firstRow="0" w:lastRow="1" w:firstColumn="0" w:lastColumn="0" w:oddVBand="0" w:evenVBand="0" w:oddHBand="0" w:evenHBand="0" w:firstRowFirstColumn="0" w:firstRowLastColumn="0" w:lastRowFirstColumn="0" w:lastRowLastColumn="0"/>
            </w:pPr>
            <w:r>
              <w:t>(2)</w:t>
            </w:r>
          </w:p>
        </w:tc>
        <w:tc>
          <w:tcPr>
            <w:tcW w:w="907" w:type="dxa"/>
            <w:tcBorders>
              <w:top w:val="single" w:sz="6" w:space="0" w:color="auto"/>
              <w:bottom w:val="single" w:sz="12" w:space="0" w:color="auto"/>
            </w:tcBorders>
          </w:tcPr>
          <w:p w14:paraId="5F9AB1D6" w14:textId="1C199097" w:rsidR="001C7BE5" w:rsidRDefault="001C7BE5">
            <w:pPr>
              <w:cnfStyle w:val="010000000000" w:firstRow="0" w:lastRow="1" w:firstColumn="0" w:lastColumn="0" w:oddVBand="0" w:evenVBand="0" w:oddHBand="0" w:evenHBand="0" w:firstRowFirstColumn="0" w:firstRowLastColumn="0" w:lastRowFirstColumn="0" w:lastRowLastColumn="0"/>
            </w:pPr>
            <w:r>
              <w:t>182</w:t>
            </w:r>
          </w:p>
        </w:tc>
      </w:tr>
    </w:tbl>
    <w:p w14:paraId="78F7239E" w14:textId="77777777" w:rsidR="001C7BE5" w:rsidRPr="0041498C" w:rsidRDefault="001C7BE5" w:rsidP="001C7BE5">
      <w:pPr>
        <w:pStyle w:val="Note"/>
      </w:pPr>
      <w:r w:rsidRPr="0041498C">
        <w:t>Note</w:t>
      </w:r>
      <w:r>
        <w:t>s</w:t>
      </w:r>
      <w:r w:rsidRPr="0041498C">
        <w:t>:</w:t>
      </w:r>
    </w:p>
    <w:p w14:paraId="3C1E5DC8" w14:textId="77777777" w:rsidR="001C7BE5" w:rsidRPr="0041498C" w:rsidRDefault="001C7BE5" w:rsidP="001C7BE5">
      <w:pPr>
        <w:pStyle w:val="Note"/>
      </w:pPr>
      <w:r w:rsidRPr="00EC3324">
        <w:rPr>
          <w:iCs/>
        </w:rPr>
        <w:t>(a)</w:t>
      </w:r>
      <w:r>
        <w:tab/>
      </w:r>
      <w:r w:rsidRPr="0041498C">
        <w:t>Figures in this table are subject to rounding to the nearest billion and may not add up to the totals.</w:t>
      </w:r>
    </w:p>
    <w:p w14:paraId="7400A562" w14:textId="77777777" w:rsidR="001C7BE5" w:rsidRDefault="001C7BE5" w:rsidP="001C7BE5">
      <w:pPr>
        <w:pStyle w:val="Note"/>
      </w:pPr>
      <w:r>
        <w:t>(b)</w:t>
      </w:r>
      <w:r>
        <w:tab/>
      </w:r>
      <w:r w:rsidRPr="0041498C">
        <w:t xml:space="preserve">The </w:t>
      </w:r>
      <w:r>
        <w:t>2018-19</w:t>
      </w:r>
      <w:r w:rsidRPr="0041498C">
        <w:t xml:space="preserve"> comparative figures have been restated to reflect the adoption of AASB 1059 </w:t>
      </w:r>
      <w:r w:rsidRPr="0041498C">
        <w:rPr>
          <w:i w:val="0"/>
          <w:iCs/>
        </w:rPr>
        <w:t>Service Concession Arrangements: Grantors</w:t>
      </w:r>
      <w:r w:rsidRPr="0041498C">
        <w:t>. Refer to Note</w:t>
      </w:r>
      <w:r>
        <w:t> </w:t>
      </w:r>
      <w:r w:rsidRPr="0041498C">
        <w:t>9.7.2 in Chapter 4 for further details.</w:t>
      </w:r>
      <w:r w:rsidRPr="00530B5A">
        <w:t xml:space="preserve"> </w:t>
      </w:r>
    </w:p>
    <w:p w14:paraId="57D597BD" w14:textId="77777777" w:rsidR="001C7BE5" w:rsidRDefault="001C7BE5" w:rsidP="001C7BE5">
      <w:pPr>
        <w:pStyle w:val="Note"/>
      </w:pPr>
      <w:r>
        <w:t>(c)</w:t>
      </w:r>
      <w:r>
        <w:tab/>
      </w:r>
      <w:r w:rsidRPr="00F751E8">
        <w:t>The 2018-19 comparative figures have been restated to correct a prior period error within administered items for the Department of Justice and Community Safety</w:t>
      </w:r>
      <w:r>
        <w:t>.</w:t>
      </w:r>
      <w:r>
        <w:br/>
      </w:r>
      <w:r w:rsidRPr="00F751E8">
        <w:t>Refer to Chapter 4, Note 6.3.1 for further details.</w:t>
      </w:r>
    </w:p>
    <w:p w14:paraId="382B004F" w14:textId="77777777" w:rsidR="001C7BE5" w:rsidRDefault="001C7BE5" w:rsidP="00AC68FF">
      <w:pPr>
        <w:pStyle w:val="TableHeading"/>
        <w:rPr>
          <w:vertAlign w:val="superscript"/>
        </w:rPr>
      </w:pPr>
      <w:r w:rsidRPr="002C2806">
        <w:lastRenderedPageBreak/>
        <w:t>Chart 3.</w:t>
      </w:r>
      <w:r>
        <w:t>2</w:t>
      </w:r>
      <w:r w:rsidRPr="002C2806">
        <w:t>:</w:t>
      </w:r>
      <w:r w:rsidRPr="002C2806">
        <w:tab/>
        <w:t xml:space="preserve">Net assets by sector as at 30 June </w:t>
      </w:r>
      <w:r w:rsidRPr="002C2806">
        <w:rPr>
          <w:vertAlign w:val="superscript"/>
        </w:rPr>
        <w:t>(a)</w:t>
      </w:r>
    </w:p>
    <w:p w14:paraId="64B79796" w14:textId="271A8BCC" w:rsidR="001C7BE5" w:rsidRPr="00FA7CC3" w:rsidRDefault="003A2A0F" w:rsidP="00AC68FF">
      <w:pPr>
        <w:jc w:val="center"/>
      </w:pPr>
      <w:r>
        <w:pict w14:anchorId="7C77B0DC">
          <v:shape id="_x0000_i1026" type="#_x0000_t75" style="width:430.65pt;height:257.45pt">
            <v:imagedata r:id="rId45" o:title="" cropbottom="1489f"/>
          </v:shape>
        </w:pict>
      </w:r>
    </w:p>
    <w:p w14:paraId="723F3ADE" w14:textId="77777777" w:rsidR="001C7BE5" w:rsidRDefault="001C7BE5" w:rsidP="00AC68FF">
      <w:pPr>
        <w:pStyle w:val="Note"/>
      </w:pPr>
      <w:r>
        <w:t>Note:</w:t>
      </w:r>
    </w:p>
    <w:p w14:paraId="7EC24DA2" w14:textId="77777777" w:rsidR="001C7BE5" w:rsidRDefault="001C7BE5" w:rsidP="001C7BE5">
      <w:pPr>
        <w:pStyle w:val="Note"/>
      </w:pPr>
      <w:r>
        <w:t>(a)</w:t>
      </w:r>
      <w:r>
        <w:tab/>
        <w:t xml:space="preserve">General government net assets exclude investments in other sector entities and the State of Victoria will not equal the sum of the general government, PNFC and PFC sectors due to inter-sector eliminations. </w:t>
      </w:r>
    </w:p>
    <w:p w14:paraId="7F292AC5" w14:textId="77777777" w:rsidR="001C7BE5" w:rsidRDefault="001C7BE5" w:rsidP="001C7BE5"/>
    <w:p w14:paraId="695ACF8F" w14:textId="77777777" w:rsidR="001C7BE5" w:rsidRDefault="001C7BE5" w:rsidP="001C7BE5">
      <w:pPr>
        <w:sectPr w:rsidR="001C7BE5" w:rsidSect="001C7BE5">
          <w:type w:val="continuous"/>
          <w:pgSz w:w="11906" w:h="16838" w:code="9"/>
          <w:pgMar w:top="1134" w:right="991" w:bottom="1134" w:left="1134" w:header="624" w:footer="567" w:gutter="0"/>
          <w:cols w:sep="1" w:space="567"/>
          <w:docGrid w:linePitch="360"/>
        </w:sectPr>
      </w:pPr>
    </w:p>
    <w:p w14:paraId="5BD994DD" w14:textId="77777777" w:rsidR="001C7BE5" w:rsidRDefault="001C7BE5" w:rsidP="001C7BE5">
      <w:pPr>
        <w:spacing w:before="0"/>
      </w:pPr>
      <w:r w:rsidRPr="00B212CF">
        <w:t xml:space="preserve">The </w:t>
      </w:r>
      <w:r>
        <w:t>lower</w:t>
      </w:r>
      <w:r w:rsidRPr="00B212CF">
        <w:t xml:space="preserve"> net assets w</w:t>
      </w:r>
      <w:r>
        <w:t>ere</w:t>
      </w:r>
      <w:r w:rsidRPr="00B212CF">
        <w:t xml:space="preserve"> </w:t>
      </w:r>
      <w:r>
        <w:t xml:space="preserve">mainly </w:t>
      </w:r>
      <w:r w:rsidRPr="00B212CF">
        <w:t xml:space="preserve">driven by </w:t>
      </w:r>
      <w:r>
        <w:t>a</w:t>
      </w:r>
      <w:r w:rsidRPr="00B212CF">
        <w:t xml:space="preserve"> </w:t>
      </w:r>
      <w:r>
        <w:t xml:space="preserve">valuation </w:t>
      </w:r>
      <w:r w:rsidRPr="00B212CF">
        <w:t xml:space="preserve">decrease </w:t>
      </w:r>
      <w:r>
        <w:t xml:space="preserve">of </w:t>
      </w:r>
      <w:r w:rsidRPr="00B212CF">
        <w:t>$</w:t>
      </w:r>
      <w:r>
        <w:t>4</w:t>
      </w:r>
      <w:r w:rsidRPr="00B212CF">
        <w:t xml:space="preserve"> billion in the PFC sector. </w:t>
      </w:r>
      <w:r>
        <w:t>Increase in</w:t>
      </w:r>
      <w:r w:rsidRPr="007D5D16">
        <w:t xml:space="preserve"> cl</w:t>
      </w:r>
      <w:r>
        <w:t xml:space="preserve">aims </w:t>
      </w:r>
      <w:r w:rsidRPr="007D5D16">
        <w:t>exp</w:t>
      </w:r>
      <w:r>
        <w:t>enses</w:t>
      </w:r>
      <w:r w:rsidRPr="007D5D16">
        <w:t>, resulting in an increase in the value of claims liabilities of the State’s insurers, w</w:t>
      </w:r>
      <w:r>
        <w:t>as</w:t>
      </w:r>
      <w:r w:rsidRPr="007D5D16">
        <w:t xml:space="preserve"> the main contributor to the decrease in the net assets of the PFC sector</w:t>
      </w:r>
      <w:r>
        <w:t>.</w:t>
      </w:r>
    </w:p>
    <w:p w14:paraId="4530BC0D" w14:textId="77777777" w:rsidR="001C7BE5" w:rsidRDefault="001C7BE5" w:rsidP="001C7BE5">
      <w:r>
        <w:t>Chart 3.2 shows the contribution to the change in net assets by sector during 2019-20. The reported net asset position of the PFC sector is impacted by the accounting convention adopted for TCV whereby its f</w:t>
      </w:r>
      <w:r w:rsidRPr="00E40BCF">
        <w:t xml:space="preserve">ixed interest rate loans to </w:t>
      </w:r>
      <w:r>
        <w:t>g</w:t>
      </w:r>
      <w:r w:rsidRPr="00E40BCF">
        <w:t>overnment clients</w:t>
      </w:r>
      <w:r>
        <w:t xml:space="preserve"> </w:t>
      </w:r>
      <w:r w:rsidRPr="00E40BCF">
        <w:t>are measured at boo</w:t>
      </w:r>
      <w:r>
        <w:t>k value</w:t>
      </w:r>
      <w:r w:rsidRPr="00E40BCF">
        <w:t>, whereas its liabilities are reported at market value.</w:t>
      </w:r>
    </w:p>
    <w:p w14:paraId="79AB096C" w14:textId="77777777" w:rsidR="001C7BE5" w:rsidRDefault="001C7BE5" w:rsidP="001C7BE5">
      <w:r>
        <w:t xml:space="preserve">This valuation methodology for TCV’s </w:t>
      </w:r>
      <w:r w:rsidRPr="00E70479">
        <w:t>loans enable</w:t>
      </w:r>
      <w:r>
        <w:t>s</w:t>
      </w:r>
      <w:r w:rsidRPr="00E70479">
        <w:t xml:space="preserve"> consolidation with the borrowings of the general government and the PNFC sector clients. This creates a valuation difference between TCV’s assets and liabilities when reported in the PFC sector. This difference is eliminated when TCV’s loans to </w:t>
      </w:r>
      <w:r>
        <w:t>g</w:t>
      </w:r>
      <w:r w:rsidRPr="00E70479">
        <w:t>overnment clients are consolidated in the whole of State accounts. Note that in TCV’s own accounts, both assets and liabilities are reported at market value.</w:t>
      </w:r>
      <w:r>
        <w:t xml:space="preserve"> This is also impacted by the claims liabilities of the insurers explained above.</w:t>
      </w:r>
    </w:p>
    <w:p w14:paraId="3195781C" w14:textId="77777777" w:rsidR="001C7BE5" w:rsidRDefault="001C7BE5" w:rsidP="001C7BE5"/>
    <w:p w14:paraId="4E2D9806" w14:textId="77777777" w:rsidR="001C7BE5" w:rsidRPr="00E70479" w:rsidRDefault="001C7BE5" w:rsidP="001C7BE5">
      <w:pPr>
        <w:pStyle w:val="Heading10"/>
        <w:spacing w:before="0"/>
      </w:pPr>
      <w:r w:rsidRPr="00E70479">
        <w:t>CASH FLOWS</w:t>
      </w:r>
    </w:p>
    <w:p w14:paraId="462DED74" w14:textId="77777777" w:rsidR="001C7BE5" w:rsidRPr="00E70479" w:rsidRDefault="001C7BE5" w:rsidP="001C7BE5">
      <w:pPr>
        <w:ind w:right="-1"/>
      </w:pPr>
      <w:r w:rsidRPr="00E70479">
        <w:t>After excluding non-cash items</w:t>
      </w:r>
      <w:r>
        <w:t xml:space="preserve"> and </w:t>
      </w:r>
      <w:r w:rsidRPr="00AA1D3C">
        <w:t>operating cash flows not required to be recognised in the operating statement for the respective year</w:t>
      </w:r>
      <w:r w:rsidRPr="00E70479">
        <w:t xml:space="preserve">, the change in operating receipts and payments for the State </w:t>
      </w:r>
      <w:r>
        <w:t>were</w:t>
      </w:r>
      <w:r w:rsidRPr="00E70479">
        <w:t xml:space="preserve"> broadly in line with the same factors that underpinned the income and expense movements discussed earlier in this chapter.</w:t>
      </w:r>
    </w:p>
    <w:p w14:paraId="6AFB5BB9" w14:textId="77777777" w:rsidR="001C7BE5" w:rsidRPr="00E70479" w:rsidRDefault="001C7BE5" w:rsidP="00477551">
      <w:pPr>
        <w:pStyle w:val="Heading20"/>
        <w:spacing w:before="120"/>
      </w:pPr>
      <w:r w:rsidRPr="00E70479">
        <w:t>Infrastructure investment</w:t>
      </w:r>
    </w:p>
    <w:p w14:paraId="47FAA737" w14:textId="77777777" w:rsidR="001C7BE5" w:rsidRPr="00654E01" w:rsidRDefault="001C7BE5" w:rsidP="001C7BE5">
      <w:r w:rsidRPr="00E70479">
        <w:t>Net cash flows from investments in non-financial assets comprised $</w:t>
      </w:r>
      <w:r>
        <w:t>9.6</w:t>
      </w:r>
      <w:r w:rsidRPr="00E70479">
        <w:t xml:space="preserve"> billion invested by the general government sector and </w:t>
      </w:r>
      <w:r w:rsidRPr="00CF7EB3">
        <w:t>$</w:t>
      </w:r>
      <w:r>
        <w:t>2.5</w:t>
      </w:r>
      <w:r w:rsidRPr="00654E01">
        <w:t xml:space="preserve"> billion in the PNFC sector, particularly in the water sector. </w:t>
      </w:r>
    </w:p>
    <w:p w14:paraId="75EDCF1B" w14:textId="77777777" w:rsidR="001C7BE5" w:rsidRPr="00E70479" w:rsidRDefault="001C7BE5" w:rsidP="001C7BE5">
      <w:r w:rsidRPr="00E70479">
        <w:t>Investment in water-related infrastructure included:</w:t>
      </w:r>
    </w:p>
    <w:p w14:paraId="3F2F2EC0" w14:textId="77777777" w:rsidR="001C7BE5" w:rsidRDefault="001C7BE5" w:rsidP="001C7BE5">
      <w:pPr>
        <w:pStyle w:val="ListBullet"/>
        <w:ind w:right="-143"/>
      </w:pPr>
      <w:r w:rsidRPr="004F6795">
        <w:t xml:space="preserve">upgrading and renewal of water and sewer assets by the Melbourne metropolitan water corporations, including the </w:t>
      </w:r>
      <w:proofErr w:type="spellStart"/>
      <w:r w:rsidRPr="004F6795">
        <w:t>O</w:t>
      </w:r>
      <w:r>
        <w:t>’</w:t>
      </w:r>
      <w:r w:rsidRPr="004F6795">
        <w:t>Shannassy</w:t>
      </w:r>
      <w:proofErr w:type="spellEnd"/>
      <w:r w:rsidRPr="004F6795">
        <w:t xml:space="preserve"> Reservoir Outlet Pipe Renewal and Upper Yarra Dam Safety Upgrade (Melbourne Water Corporation), water reticulation renewal projects and Donnybrook Road Link Branch Sewer (Yarra Valley Water), Boneo Water Recycling Plant Upgrade and Digital Utilities Program (South East Water), and Melbourne CBD Sewer Augmentation Strategy Stage 2A </w:t>
      </w:r>
      <w:r>
        <w:t>–</w:t>
      </w:r>
      <w:r w:rsidRPr="004F6795">
        <w:t xml:space="preserve"> Lonsdale Street Sewer and M205 Carlton Water Main Renewal</w:t>
      </w:r>
      <w:r>
        <w:t xml:space="preserve"> </w:t>
      </w:r>
      <w:r w:rsidRPr="004F6795">
        <w:t>(City West Water);</w:t>
      </w:r>
      <w:r w:rsidRPr="00E70479">
        <w:t xml:space="preserve"> and </w:t>
      </w:r>
    </w:p>
    <w:p w14:paraId="102163FA" w14:textId="77777777" w:rsidR="001C7BE5" w:rsidRPr="00DD5C4F" w:rsidRDefault="001C7BE5" w:rsidP="001C7BE5">
      <w:pPr>
        <w:pStyle w:val="ListBullet"/>
        <w:keepLines w:val="0"/>
      </w:pPr>
      <w:r w:rsidRPr="00E70479">
        <w:t xml:space="preserve">upgrading and renewal of water and sewer assets in regional Victoria including Goulburn-Murray Water’s Connections Project. </w:t>
      </w:r>
    </w:p>
    <w:p w14:paraId="6C053AB2" w14:textId="77777777" w:rsidR="001C7BE5" w:rsidRDefault="001C7BE5" w:rsidP="001C7BE5">
      <w:pPr>
        <w:pStyle w:val="Heading20"/>
        <w:spacing w:before="0"/>
        <w:sectPr w:rsidR="001C7BE5" w:rsidSect="00AC68FF">
          <w:type w:val="continuous"/>
          <w:pgSz w:w="11906" w:h="16838" w:code="9"/>
          <w:pgMar w:top="1134" w:right="1134" w:bottom="1134" w:left="1134" w:header="624" w:footer="567" w:gutter="0"/>
          <w:cols w:num="2" w:space="567"/>
          <w:docGrid w:linePitch="360"/>
        </w:sectPr>
      </w:pPr>
    </w:p>
    <w:p w14:paraId="1FA9A671" w14:textId="77777777" w:rsidR="001C7BE5" w:rsidRDefault="001C7BE5" w:rsidP="001C7BE5">
      <w:pPr>
        <w:pStyle w:val="Heading20"/>
        <w:spacing w:before="0"/>
      </w:pPr>
      <w:r>
        <w:lastRenderedPageBreak/>
        <w:t xml:space="preserve">FINANCIAL SUSTAINABILITY </w:t>
      </w:r>
      <w:r>
        <w:br/>
        <w:t>(NON</w:t>
      </w:r>
      <w:r>
        <w:noBreakHyphen/>
        <w:t>FINANCIAL PUBLIC SECTOR)</w:t>
      </w:r>
    </w:p>
    <w:p w14:paraId="2B199759" w14:textId="77777777" w:rsidR="007F3D54" w:rsidRDefault="007F3D54" w:rsidP="001C7BE5">
      <w:pPr>
        <w:sectPr w:rsidR="007F3D54" w:rsidSect="001C7BE5">
          <w:headerReference w:type="even" r:id="rId46"/>
          <w:headerReference w:type="default" r:id="rId47"/>
          <w:footerReference w:type="even" r:id="rId48"/>
          <w:footerReference w:type="default" r:id="rId49"/>
          <w:headerReference w:type="first" r:id="rId50"/>
          <w:footerReference w:type="first" r:id="rId51"/>
          <w:pgSz w:w="11907" w:h="16839" w:code="9"/>
          <w:pgMar w:top="1134" w:right="1134" w:bottom="1134" w:left="1134" w:header="624" w:footer="567" w:gutter="0"/>
          <w:cols w:sep="1" w:space="567"/>
          <w:docGrid w:linePitch="360"/>
        </w:sectPr>
      </w:pPr>
    </w:p>
    <w:p w14:paraId="53FF56B1" w14:textId="46BF11C5" w:rsidR="001C7BE5" w:rsidRDefault="001C7BE5" w:rsidP="007F3D54">
      <w:r>
        <w:t xml:space="preserve">The sustainability of the non-financial public sector (NFPS) is significant for the State’s credit rating. The NFPS comprises the general government sector and the PNFC sector. The credit rating agencies consider the level of net debt, net financial liabilities and the State’s capacity to service these liabilities. </w:t>
      </w:r>
    </w:p>
    <w:p w14:paraId="05ADADBB" w14:textId="77777777" w:rsidR="001C7BE5" w:rsidRDefault="001C7BE5" w:rsidP="001C7BE5">
      <w:r>
        <w:t xml:space="preserve">Table 3.3 shows NFPS net debt of $60 billion at June 2020, compared with $40.1 billion the previous year and higher than the revised estimate of $57.1 billion. </w:t>
      </w:r>
    </w:p>
    <w:p w14:paraId="7F815DFA" w14:textId="77777777" w:rsidR="001C7BE5" w:rsidRDefault="001C7BE5" w:rsidP="007F3D54">
      <w:r>
        <w:br w:type="column"/>
      </w:r>
      <w:r>
        <w:t>The ratio of NFPS net debt to gross state product (GSP) was 13.1 per cent at 30 June 2020 compared with 8.8 per cent at 30 June 2019. The movement in net debt was also impacted by the implementation of new Australian accounting standards, as outlined in Chapter 4.</w:t>
      </w:r>
    </w:p>
    <w:p w14:paraId="374CF691" w14:textId="77777777" w:rsidR="007F3D54" w:rsidRDefault="007F3D54" w:rsidP="001C7BE5">
      <w:pPr>
        <w:sectPr w:rsidR="007F3D54" w:rsidSect="007F3D54">
          <w:type w:val="continuous"/>
          <w:pgSz w:w="11907" w:h="16839" w:code="9"/>
          <w:pgMar w:top="1134" w:right="1134" w:bottom="1134" w:left="1134" w:header="624" w:footer="567" w:gutter="0"/>
          <w:cols w:num="2" w:space="567"/>
          <w:docGrid w:linePitch="360"/>
        </w:sectPr>
      </w:pPr>
    </w:p>
    <w:p w14:paraId="791A5103" w14:textId="0FCFF093" w:rsidR="007F3D54" w:rsidRDefault="007F3D54" w:rsidP="001C7BE5"/>
    <w:p w14:paraId="42F85466" w14:textId="77777777" w:rsidR="001C7BE5" w:rsidRDefault="001C7BE5" w:rsidP="001C7BE5">
      <w:pPr>
        <w:pStyle w:val="TableHeading"/>
      </w:pPr>
      <w:r w:rsidRPr="00E42573">
        <w:t>Table 3.3:</w:t>
      </w:r>
      <w:r w:rsidRPr="00E42573">
        <w:tab/>
        <w:t>Non-financial public sector net debt and net financial liabilities as at 30 June</w:t>
      </w:r>
      <w:r w:rsidRPr="00587533">
        <w:rPr>
          <w:vertAlign w:val="superscript"/>
        </w:rPr>
        <w:t>(</w:t>
      </w:r>
      <w:r>
        <w:rPr>
          <w:vertAlign w:val="superscript"/>
        </w:rPr>
        <w:t>a</w:t>
      </w:r>
      <w:r w:rsidRPr="00587533">
        <w:rPr>
          <w:vertAlign w:val="superscript"/>
        </w:rPr>
        <w:t>)</w:t>
      </w:r>
      <w:r w:rsidRPr="00E026C5">
        <w:rPr>
          <w:vertAlign w:val="superscript"/>
        </w:rPr>
        <w:t>(</w:t>
      </w:r>
      <w:r>
        <w:rPr>
          <w:vertAlign w:val="superscript"/>
        </w:rPr>
        <w:t>b</w:t>
      </w:r>
      <w:r w:rsidRPr="00E026C5">
        <w:rPr>
          <w:vertAlign w:val="superscript"/>
        </w:rPr>
        <w:t>)</w:t>
      </w:r>
      <w:r>
        <w:rPr>
          <w:vertAlign w:val="superscript"/>
        </w:rPr>
        <w:t>(c)</w:t>
      </w:r>
      <w:r>
        <w:tab/>
        <w:t>($ million)</w:t>
      </w:r>
    </w:p>
    <w:tbl>
      <w:tblPr>
        <w:tblStyle w:val="DTFTable"/>
        <w:tblW w:w="9639" w:type="dxa"/>
        <w:tblLayout w:type="fixed"/>
        <w:tblLook w:val="06E0" w:firstRow="1" w:lastRow="1" w:firstColumn="1" w:lastColumn="0" w:noHBand="1" w:noVBand="1"/>
      </w:tblPr>
      <w:tblGrid>
        <w:gridCol w:w="4849"/>
        <w:gridCol w:w="958"/>
        <w:gridCol w:w="958"/>
        <w:gridCol w:w="958"/>
        <w:gridCol w:w="958"/>
        <w:gridCol w:w="958"/>
      </w:tblGrid>
      <w:tr w:rsidR="001C7BE5" w14:paraId="13BA0B68"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4BCA9C8E" w14:textId="16BEA7AD" w:rsidR="001C7BE5" w:rsidRDefault="001C7BE5"/>
        </w:tc>
        <w:tc>
          <w:tcPr>
            <w:tcW w:w="958" w:type="dxa"/>
          </w:tcPr>
          <w:p w14:paraId="36E4C2B6"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actual</w:t>
            </w:r>
          </w:p>
        </w:tc>
        <w:tc>
          <w:tcPr>
            <w:tcW w:w="958" w:type="dxa"/>
          </w:tcPr>
          <w:p w14:paraId="010E92C4" w14:textId="77777777" w:rsidR="001C7BE5" w:rsidRDefault="001C7BE5">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958" w:type="dxa"/>
          </w:tcPr>
          <w:p w14:paraId="27212A18"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r>
              <w:br/>
              <w:t>revised</w:t>
            </w:r>
          </w:p>
        </w:tc>
        <w:tc>
          <w:tcPr>
            <w:tcW w:w="958" w:type="dxa"/>
          </w:tcPr>
          <w:p w14:paraId="3E5899BC" w14:textId="77777777" w:rsidR="001C7BE5" w:rsidRDefault="001C7BE5">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958" w:type="dxa"/>
          </w:tcPr>
          <w:p w14:paraId="680E9D6B"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r>
              <w:br/>
              <w:t>actual</w:t>
            </w:r>
          </w:p>
        </w:tc>
      </w:tr>
      <w:tr w:rsidR="001C7BE5" w14:paraId="5FD467CE" w14:textId="77777777">
        <w:tc>
          <w:tcPr>
            <w:cnfStyle w:val="001000000000" w:firstRow="0" w:lastRow="0" w:firstColumn="1" w:lastColumn="0" w:oddVBand="0" w:evenVBand="0" w:oddHBand="0" w:evenHBand="0" w:firstRowFirstColumn="0" w:firstRowLastColumn="0" w:lastRowFirstColumn="0" w:lastRowLastColumn="0"/>
            <w:tcW w:w="4849" w:type="dxa"/>
          </w:tcPr>
          <w:p w14:paraId="63546015" w14:textId="77777777" w:rsidR="001C7BE5" w:rsidRDefault="001C7BE5">
            <w:r>
              <w:rPr>
                <w:b/>
              </w:rPr>
              <w:t>Assets</w:t>
            </w:r>
          </w:p>
        </w:tc>
        <w:tc>
          <w:tcPr>
            <w:tcW w:w="958" w:type="dxa"/>
          </w:tcPr>
          <w:p w14:paraId="36F6F486"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3B0F8BED"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5E77D55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364161EC"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05566E5C"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30637306" w14:textId="77777777">
        <w:tc>
          <w:tcPr>
            <w:cnfStyle w:val="001000000000" w:firstRow="0" w:lastRow="0" w:firstColumn="1" w:lastColumn="0" w:oddVBand="0" w:evenVBand="0" w:oddHBand="0" w:evenHBand="0" w:firstRowFirstColumn="0" w:firstRowLastColumn="0" w:lastRowFirstColumn="0" w:lastRowLastColumn="0"/>
            <w:tcW w:w="4849" w:type="dxa"/>
          </w:tcPr>
          <w:p w14:paraId="729F465D" w14:textId="77777777" w:rsidR="001C7BE5" w:rsidRDefault="001C7BE5">
            <w:r>
              <w:t>Cash and deposits</w:t>
            </w:r>
          </w:p>
        </w:tc>
        <w:tc>
          <w:tcPr>
            <w:tcW w:w="958" w:type="dxa"/>
          </w:tcPr>
          <w:p w14:paraId="635B59A4" w14:textId="77777777" w:rsidR="001C7BE5" w:rsidRDefault="001C7BE5">
            <w:pPr>
              <w:cnfStyle w:val="000000000000" w:firstRow="0" w:lastRow="0" w:firstColumn="0" w:lastColumn="0" w:oddVBand="0" w:evenVBand="0" w:oddHBand="0" w:evenHBand="0" w:firstRowFirstColumn="0" w:firstRowLastColumn="0" w:lastRowFirstColumn="0" w:lastRowLastColumn="0"/>
            </w:pPr>
            <w:r>
              <w:t>14 569</w:t>
            </w:r>
          </w:p>
        </w:tc>
        <w:tc>
          <w:tcPr>
            <w:tcW w:w="958" w:type="dxa"/>
          </w:tcPr>
          <w:p w14:paraId="428ACC28" w14:textId="77777777" w:rsidR="001C7BE5" w:rsidRDefault="001C7BE5">
            <w:pPr>
              <w:cnfStyle w:val="000000000000" w:firstRow="0" w:lastRow="0" w:firstColumn="0" w:lastColumn="0" w:oddVBand="0" w:evenVBand="0" w:oddHBand="0" w:evenHBand="0" w:firstRowFirstColumn="0" w:firstRowLastColumn="0" w:lastRowFirstColumn="0" w:lastRowLastColumn="0"/>
            </w:pPr>
            <w:r>
              <w:t>7 066</w:t>
            </w:r>
          </w:p>
        </w:tc>
        <w:tc>
          <w:tcPr>
            <w:tcW w:w="958" w:type="dxa"/>
          </w:tcPr>
          <w:p w14:paraId="61C703BB" w14:textId="77777777" w:rsidR="001C7BE5" w:rsidRDefault="001C7BE5">
            <w:pPr>
              <w:cnfStyle w:val="000000000000" w:firstRow="0" w:lastRow="0" w:firstColumn="0" w:lastColumn="0" w:oddVBand="0" w:evenVBand="0" w:oddHBand="0" w:evenHBand="0" w:firstRowFirstColumn="0" w:firstRowLastColumn="0" w:lastRowFirstColumn="0" w:lastRowLastColumn="0"/>
            </w:pPr>
            <w:r>
              <w:t>7 503</w:t>
            </w:r>
          </w:p>
        </w:tc>
        <w:tc>
          <w:tcPr>
            <w:tcW w:w="958" w:type="dxa"/>
          </w:tcPr>
          <w:p w14:paraId="2AE6F7AC" w14:textId="77777777" w:rsidR="001C7BE5" w:rsidRDefault="001C7BE5">
            <w:pPr>
              <w:cnfStyle w:val="000000000000" w:firstRow="0" w:lastRow="0" w:firstColumn="0" w:lastColumn="0" w:oddVBand="0" w:evenVBand="0" w:oddHBand="0" w:evenHBand="0" w:firstRowFirstColumn="0" w:firstRowLastColumn="0" w:lastRowFirstColumn="0" w:lastRowLastColumn="0"/>
            </w:pPr>
            <w:r>
              <w:t>3 197</w:t>
            </w:r>
          </w:p>
        </w:tc>
        <w:tc>
          <w:tcPr>
            <w:tcW w:w="958" w:type="dxa"/>
          </w:tcPr>
          <w:p w14:paraId="79B85A0C" w14:textId="77777777" w:rsidR="001C7BE5" w:rsidRDefault="001C7BE5">
            <w:pPr>
              <w:cnfStyle w:val="000000000000" w:firstRow="0" w:lastRow="0" w:firstColumn="0" w:lastColumn="0" w:oddVBand="0" w:evenVBand="0" w:oddHBand="0" w:evenHBand="0" w:firstRowFirstColumn="0" w:firstRowLastColumn="0" w:lastRowFirstColumn="0" w:lastRowLastColumn="0"/>
            </w:pPr>
            <w:r>
              <w:t>11 372</w:t>
            </w:r>
          </w:p>
        </w:tc>
      </w:tr>
      <w:tr w:rsidR="001C7BE5" w14:paraId="31CEB937" w14:textId="77777777">
        <w:tc>
          <w:tcPr>
            <w:cnfStyle w:val="001000000000" w:firstRow="0" w:lastRow="0" w:firstColumn="1" w:lastColumn="0" w:oddVBand="0" w:evenVBand="0" w:oddHBand="0" w:evenHBand="0" w:firstRowFirstColumn="0" w:firstRowLastColumn="0" w:lastRowFirstColumn="0" w:lastRowLastColumn="0"/>
            <w:tcW w:w="4849" w:type="dxa"/>
          </w:tcPr>
          <w:p w14:paraId="72407FF9" w14:textId="77777777" w:rsidR="001C7BE5" w:rsidRDefault="001C7BE5">
            <w:r>
              <w:t>Advances paid</w:t>
            </w:r>
          </w:p>
        </w:tc>
        <w:tc>
          <w:tcPr>
            <w:tcW w:w="958" w:type="dxa"/>
          </w:tcPr>
          <w:p w14:paraId="2F7A68A5" w14:textId="77777777" w:rsidR="001C7BE5" w:rsidRDefault="001C7BE5">
            <w:pPr>
              <w:cnfStyle w:val="000000000000" w:firstRow="0" w:lastRow="0" w:firstColumn="0" w:lastColumn="0" w:oddVBand="0" w:evenVBand="0" w:oddHBand="0" w:evenHBand="0" w:firstRowFirstColumn="0" w:firstRowLastColumn="0" w:lastRowFirstColumn="0" w:lastRowLastColumn="0"/>
            </w:pPr>
            <w:r>
              <w:t>483</w:t>
            </w:r>
          </w:p>
        </w:tc>
        <w:tc>
          <w:tcPr>
            <w:tcW w:w="958" w:type="dxa"/>
          </w:tcPr>
          <w:p w14:paraId="060D5F15" w14:textId="77777777" w:rsidR="001C7BE5" w:rsidRDefault="001C7BE5">
            <w:pPr>
              <w:cnfStyle w:val="000000000000" w:firstRow="0" w:lastRow="0" w:firstColumn="0" w:lastColumn="0" w:oddVBand="0" w:evenVBand="0" w:oddHBand="0" w:evenHBand="0" w:firstRowFirstColumn="0" w:firstRowLastColumn="0" w:lastRowFirstColumn="0" w:lastRowLastColumn="0"/>
            </w:pPr>
            <w:r>
              <w:t>(16)</w:t>
            </w:r>
          </w:p>
        </w:tc>
        <w:tc>
          <w:tcPr>
            <w:tcW w:w="958" w:type="dxa"/>
          </w:tcPr>
          <w:p w14:paraId="4A0553A3" w14:textId="77777777" w:rsidR="001C7BE5" w:rsidRDefault="001C7BE5">
            <w:pPr>
              <w:cnfStyle w:val="000000000000" w:firstRow="0" w:lastRow="0" w:firstColumn="0" w:lastColumn="0" w:oddVBand="0" w:evenVBand="0" w:oddHBand="0" w:evenHBand="0" w:firstRowFirstColumn="0" w:firstRowLastColumn="0" w:lastRowFirstColumn="0" w:lastRowLastColumn="0"/>
            </w:pPr>
            <w:r>
              <w:t>499</w:t>
            </w:r>
          </w:p>
        </w:tc>
        <w:tc>
          <w:tcPr>
            <w:tcW w:w="958" w:type="dxa"/>
          </w:tcPr>
          <w:p w14:paraId="49667818" w14:textId="77777777" w:rsidR="001C7BE5" w:rsidRDefault="001C7BE5">
            <w:pPr>
              <w:cnfStyle w:val="000000000000" w:firstRow="0" w:lastRow="0" w:firstColumn="0" w:lastColumn="0" w:oddVBand="0" w:evenVBand="0" w:oddHBand="0" w:evenHBand="0" w:firstRowFirstColumn="0" w:firstRowLastColumn="0" w:lastRowFirstColumn="0" w:lastRowLastColumn="0"/>
            </w:pPr>
            <w:r>
              <w:t>65</w:t>
            </w:r>
          </w:p>
        </w:tc>
        <w:tc>
          <w:tcPr>
            <w:tcW w:w="958" w:type="dxa"/>
          </w:tcPr>
          <w:p w14:paraId="7B1A0F6D" w14:textId="77777777" w:rsidR="001C7BE5" w:rsidRDefault="001C7BE5">
            <w:pPr>
              <w:cnfStyle w:val="000000000000" w:firstRow="0" w:lastRow="0" w:firstColumn="0" w:lastColumn="0" w:oddVBand="0" w:evenVBand="0" w:oddHBand="0" w:evenHBand="0" w:firstRowFirstColumn="0" w:firstRowLastColumn="0" w:lastRowFirstColumn="0" w:lastRowLastColumn="0"/>
            </w:pPr>
            <w:r>
              <w:t>418</w:t>
            </w:r>
          </w:p>
        </w:tc>
      </w:tr>
      <w:tr w:rsidR="001C7BE5" w14:paraId="79B6295E"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62A44D1E" w14:textId="77777777" w:rsidR="001C7BE5" w:rsidRDefault="001C7BE5">
            <w:r>
              <w:t>Investments, loans and placements</w:t>
            </w:r>
          </w:p>
        </w:tc>
        <w:tc>
          <w:tcPr>
            <w:tcW w:w="958" w:type="dxa"/>
            <w:tcBorders>
              <w:bottom w:val="single" w:sz="6" w:space="0" w:color="auto"/>
            </w:tcBorders>
          </w:tcPr>
          <w:p w14:paraId="542F6571" w14:textId="77777777" w:rsidR="001C7BE5" w:rsidRDefault="001C7BE5">
            <w:pPr>
              <w:cnfStyle w:val="000000000000" w:firstRow="0" w:lastRow="0" w:firstColumn="0" w:lastColumn="0" w:oddVBand="0" w:evenVBand="0" w:oddHBand="0" w:evenHBand="0" w:firstRowFirstColumn="0" w:firstRowLastColumn="0" w:lastRowFirstColumn="0" w:lastRowLastColumn="0"/>
            </w:pPr>
            <w:r>
              <w:t>3 227</w:t>
            </w:r>
          </w:p>
        </w:tc>
        <w:tc>
          <w:tcPr>
            <w:tcW w:w="958" w:type="dxa"/>
            <w:tcBorders>
              <w:bottom w:val="single" w:sz="6" w:space="0" w:color="auto"/>
            </w:tcBorders>
          </w:tcPr>
          <w:p w14:paraId="39538F52" w14:textId="77777777" w:rsidR="001C7BE5" w:rsidRDefault="001C7BE5">
            <w:pPr>
              <w:cnfStyle w:val="000000000000" w:firstRow="0" w:lastRow="0" w:firstColumn="0" w:lastColumn="0" w:oddVBand="0" w:evenVBand="0" w:oddHBand="0" w:evenHBand="0" w:firstRowFirstColumn="0" w:firstRowLastColumn="0" w:lastRowFirstColumn="0" w:lastRowLastColumn="0"/>
            </w:pPr>
            <w:r>
              <w:t>(360)</w:t>
            </w:r>
          </w:p>
        </w:tc>
        <w:tc>
          <w:tcPr>
            <w:tcW w:w="958" w:type="dxa"/>
            <w:tcBorders>
              <w:bottom w:val="single" w:sz="6" w:space="0" w:color="auto"/>
            </w:tcBorders>
          </w:tcPr>
          <w:p w14:paraId="55AE0C83" w14:textId="77777777" w:rsidR="001C7BE5" w:rsidRDefault="001C7BE5">
            <w:pPr>
              <w:cnfStyle w:val="000000000000" w:firstRow="0" w:lastRow="0" w:firstColumn="0" w:lastColumn="0" w:oddVBand="0" w:evenVBand="0" w:oddHBand="0" w:evenHBand="0" w:firstRowFirstColumn="0" w:firstRowLastColumn="0" w:lastRowFirstColumn="0" w:lastRowLastColumn="0"/>
            </w:pPr>
            <w:r>
              <w:t>3 587</w:t>
            </w:r>
          </w:p>
        </w:tc>
        <w:tc>
          <w:tcPr>
            <w:tcW w:w="958" w:type="dxa"/>
            <w:tcBorders>
              <w:bottom w:val="single" w:sz="6" w:space="0" w:color="auto"/>
            </w:tcBorders>
          </w:tcPr>
          <w:p w14:paraId="1122E19F" w14:textId="77777777" w:rsidR="001C7BE5" w:rsidRDefault="001C7BE5">
            <w:pPr>
              <w:cnfStyle w:val="000000000000" w:firstRow="0" w:lastRow="0" w:firstColumn="0" w:lastColumn="0" w:oddVBand="0" w:evenVBand="0" w:oddHBand="0" w:evenHBand="0" w:firstRowFirstColumn="0" w:firstRowLastColumn="0" w:lastRowFirstColumn="0" w:lastRowLastColumn="0"/>
            </w:pPr>
            <w:r>
              <w:t>(114)</w:t>
            </w:r>
          </w:p>
        </w:tc>
        <w:tc>
          <w:tcPr>
            <w:tcW w:w="958" w:type="dxa"/>
            <w:tcBorders>
              <w:bottom w:val="single" w:sz="6" w:space="0" w:color="auto"/>
            </w:tcBorders>
          </w:tcPr>
          <w:p w14:paraId="0236570C" w14:textId="77777777" w:rsidR="001C7BE5" w:rsidRDefault="001C7BE5">
            <w:pPr>
              <w:cnfStyle w:val="000000000000" w:firstRow="0" w:lastRow="0" w:firstColumn="0" w:lastColumn="0" w:oddVBand="0" w:evenVBand="0" w:oddHBand="0" w:evenHBand="0" w:firstRowFirstColumn="0" w:firstRowLastColumn="0" w:lastRowFirstColumn="0" w:lastRowLastColumn="0"/>
            </w:pPr>
            <w:r>
              <w:t>3 341</w:t>
            </w:r>
          </w:p>
        </w:tc>
      </w:tr>
      <w:tr w:rsidR="001C7BE5" w14:paraId="3611F53A"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5C5DFC53" w14:textId="77777777" w:rsidR="001C7BE5" w:rsidRDefault="001C7BE5">
            <w:r>
              <w:rPr>
                <w:b/>
              </w:rPr>
              <w:t>Total</w:t>
            </w:r>
          </w:p>
        </w:tc>
        <w:tc>
          <w:tcPr>
            <w:tcW w:w="958" w:type="dxa"/>
            <w:tcBorders>
              <w:top w:val="single" w:sz="6" w:space="0" w:color="auto"/>
            </w:tcBorders>
          </w:tcPr>
          <w:p w14:paraId="1CA5F2C4"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18 279</w:t>
            </w:r>
          </w:p>
        </w:tc>
        <w:tc>
          <w:tcPr>
            <w:tcW w:w="958" w:type="dxa"/>
            <w:tcBorders>
              <w:top w:val="single" w:sz="6" w:space="0" w:color="auto"/>
            </w:tcBorders>
          </w:tcPr>
          <w:p w14:paraId="255F1149"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6 690</w:t>
            </w:r>
          </w:p>
        </w:tc>
        <w:tc>
          <w:tcPr>
            <w:tcW w:w="958" w:type="dxa"/>
            <w:tcBorders>
              <w:top w:val="single" w:sz="6" w:space="0" w:color="auto"/>
            </w:tcBorders>
          </w:tcPr>
          <w:p w14:paraId="4B26ED51"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11 589</w:t>
            </w:r>
          </w:p>
        </w:tc>
        <w:tc>
          <w:tcPr>
            <w:tcW w:w="958" w:type="dxa"/>
            <w:tcBorders>
              <w:top w:val="single" w:sz="6" w:space="0" w:color="auto"/>
            </w:tcBorders>
          </w:tcPr>
          <w:p w14:paraId="2F6B276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3 147</w:t>
            </w:r>
          </w:p>
        </w:tc>
        <w:tc>
          <w:tcPr>
            <w:tcW w:w="958" w:type="dxa"/>
            <w:tcBorders>
              <w:top w:val="single" w:sz="6" w:space="0" w:color="auto"/>
            </w:tcBorders>
          </w:tcPr>
          <w:p w14:paraId="3CD442C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15 131</w:t>
            </w:r>
          </w:p>
        </w:tc>
      </w:tr>
      <w:tr w:rsidR="001C7BE5" w14:paraId="4A2A7CBF" w14:textId="77777777">
        <w:tc>
          <w:tcPr>
            <w:cnfStyle w:val="001000000000" w:firstRow="0" w:lastRow="0" w:firstColumn="1" w:lastColumn="0" w:oddVBand="0" w:evenVBand="0" w:oddHBand="0" w:evenHBand="0" w:firstRowFirstColumn="0" w:firstRowLastColumn="0" w:lastRowFirstColumn="0" w:lastRowLastColumn="0"/>
            <w:tcW w:w="4849" w:type="dxa"/>
          </w:tcPr>
          <w:p w14:paraId="69F9895C" w14:textId="77777777" w:rsidR="001C7BE5" w:rsidRDefault="001C7BE5">
            <w:r>
              <w:rPr>
                <w:b/>
              </w:rPr>
              <w:t>Liabilities</w:t>
            </w:r>
          </w:p>
        </w:tc>
        <w:tc>
          <w:tcPr>
            <w:tcW w:w="958" w:type="dxa"/>
          </w:tcPr>
          <w:p w14:paraId="25177FB7"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118B5B89"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2A435842"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749DAC5F"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Pr>
          <w:p w14:paraId="5FEAB4E4"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r>
      <w:tr w:rsidR="001C7BE5" w14:paraId="52A08FD3" w14:textId="77777777">
        <w:tc>
          <w:tcPr>
            <w:cnfStyle w:val="001000000000" w:firstRow="0" w:lastRow="0" w:firstColumn="1" w:lastColumn="0" w:oddVBand="0" w:evenVBand="0" w:oddHBand="0" w:evenHBand="0" w:firstRowFirstColumn="0" w:firstRowLastColumn="0" w:lastRowFirstColumn="0" w:lastRowLastColumn="0"/>
            <w:tcW w:w="4849" w:type="dxa"/>
          </w:tcPr>
          <w:p w14:paraId="5B009722" w14:textId="77777777" w:rsidR="001C7BE5" w:rsidRDefault="001C7BE5">
            <w:r>
              <w:t>Deposits held and advances received</w:t>
            </w:r>
          </w:p>
        </w:tc>
        <w:tc>
          <w:tcPr>
            <w:tcW w:w="958" w:type="dxa"/>
          </w:tcPr>
          <w:p w14:paraId="40B2D4D5" w14:textId="77777777" w:rsidR="001C7BE5" w:rsidRDefault="001C7BE5">
            <w:pPr>
              <w:cnfStyle w:val="000000000000" w:firstRow="0" w:lastRow="0" w:firstColumn="0" w:lastColumn="0" w:oddVBand="0" w:evenVBand="0" w:oddHBand="0" w:evenHBand="0" w:firstRowFirstColumn="0" w:firstRowLastColumn="0" w:lastRowFirstColumn="0" w:lastRowLastColumn="0"/>
            </w:pPr>
            <w:r>
              <w:t>1 660</w:t>
            </w:r>
          </w:p>
        </w:tc>
        <w:tc>
          <w:tcPr>
            <w:tcW w:w="958" w:type="dxa"/>
          </w:tcPr>
          <w:p w14:paraId="279BD548" w14:textId="77777777" w:rsidR="001C7BE5" w:rsidRDefault="001C7BE5">
            <w:pPr>
              <w:cnfStyle w:val="000000000000" w:firstRow="0" w:lastRow="0" w:firstColumn="0" w:lastColumn="0" w:oddVBand="0" w:evenVBand="0" w:oddHBand="0" w:evenHBand="0" w:firstRowFirstColumn="0" w:firstRowLastColumn="0" w:lastRowFirstColumn="0" w:lastRowLastColumn="0"/>
            </w:pPr>
            <w:r>
              <w:t>238</w:t>
            </w:r>
          </w:p>
        </w:tc>
        <w:tc>
          <w:tcPr>
            <w:tcW w:w="958" w:type="dxa"/>
          </w:tcPr>
          <w:p w14:paraId="20520632" w14:textId="77777777" w:rsidR="001C7BE5" w:rsidRDefault="001C7BE5">
            <w:pPr>
              <w:cnfStyle w:val="000000000000" w:firstRow="0" w:lastRow="0" w:firstColumn="0" w:lastColumn="0" w:oddVBand="0" w:evenVBand="0" w:oddHBand="0" w:evenHBand="0" w:firstRowFirstColumn="0" w:firstRowLastColumn="0" w:lastRowFirstColumn="0" w:lastRowLastColumn="0"/>
            </w:pPr>
            <w:r>
              <w:t>1 421</w:t>
            </w:r>
          </w:p>
        </w:tc>
        <w:tc>
          <w:tcPr>
            <w:tcW w:w="958" w:type="dxa"/>
          </w:tcPr>
          <w:p w14:paraId="05C47A3E" w14:textId="77777777" w:rsidR="001C7BE5" w:rsidRDefault="001C7BE5">
            <w:pPr>
              <w:cnfStyle w:val="000000000000" w:firstRow="0" w:lastRow="0" w:firstColumn="0" w:lastColumn="0" w:oddVBand="0" w:evenVBand="0" w:oddHBand="0" w:evenHBand="0" w:firstRowFirstColumn="0" w:firstRowLastColumn="0" w:lastRowFirstColumn="0" w:lastRowLastColumn="0"/>
            </w:pPr>
            <w:r>
              <w:t>136</w:t>
            </w:r>
          </w:p>
        </w:tc>
        <w:tc>
          <w:tcPr>
            <w:tcW w:w="958" w:type="dxa"/>
          </w:tcPr>
          <w:p w14:paraId="5D925A56" w14:textId="77777777" w:rsidR="001C7BE5" w:rsidRDefault="001C7BE5">
            <w:pPr>
              <w:cnfStyle w:val="000000000000" w:firstRow="0" w:lastRow="0" w:firstColumn="0" w:lastColumn="0" w:oddVBand="0" w:evenVBand="0" w:oddHBand="0" w:evenHBand="0" w:firstRowFirstColumn="0" w:firstRowLastColumn="0" w:lastRowFirstColumn="0" w:lastRowLastColumn="0"/>
            </w:pPr>
            <w:r>
              <w:t>1 524</w:t>
            </w:r>
          </w:p>
        </w:tc>
      </w:tr>
      <w:tr w:rsidR="001C7BE5" w14:paraId="16717732"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74BA71C8" w14:textId="77777777" w:rsidR="001C7BE5" w:rsidRDefault="001C7BE5">
            <w:r>
              <w:t>Borrowings</w:t>
            </w:r>
          </w:p>
        </w:tc>
        <w:tc>
          <w:tcPr>
            <w:tcW w:w="958" w:type="dxa"/>
            <w:tcBorders>
              <w:bottom w:val="single" w:sz="6" w:space="0" w:color="auto"/>
            </w:tcBorders>
          </w:tcPr>
          <w:p w14:paraId="2FAC0795" w14:textId="77777777" w:rsidR="001C7BE5" w:rsidRDefault="001C7BE5">
            <w:pPr>
              <w:cnfStyle w:val="000000000000" w:firstRow="0" w:lastRow="0" w:firstColumn="0" w:lastColumn="0" w:oddVBand="0" w:evenVBand="0" w:oddHBand="0" w:evenHBand="0" w:firstRowFirstColumn="0" w:firstRowLastColumn="0" w:lastRowFirstColumn="0" w:lastRowLastColumn="0"/>
            </w:pPr>
            <w:r>
              <w:t>76 584</w:t>
            </w:r>
          </w:p>
        </w:tc>
        <w:tc>
          <w:tcPr>
            <w:tcW w:w="958" w:type="dxa"/>
            <w:tcBorders>
              <w:bottom w:val="single" w:sz="6" w:space="0" w:color="auto"/>
            </w:tcBorders>
          </w:tcPr>
          <w:p w14:paraId="75ABB7C4" w14:textId="77777777" w:rsidR="001C7BE5" w:rsidRDefault="001C7BE5">
            <w:pPr>
              <w:cnfStyle w:val="000000000000" w:firstRow="0" w:lastRow="0" w:firstColumn="0" w:lastColumn="0" w:oddVBand="0" w:evenVBand="0" w:oddHBand="0" w:evenHBand="0" w:firstRowFirstColumn="0" w:firstRowLastColumn="0" w:lastRowFirstColumn="0" w:lastRowLastColumn="0"/>
            </w:pPr>
            <w:r>
              <w:t>9 301</w:t>
            </w:r>
          </w:p>
        </w:tc>
        <w:tc>
          <w:tcPr>
            <w:tcW w:w="958" w:type="dxa"/>
            <w:tcBorders>
              <w:bottom w:val="single" w:sz="6" w:space="0" w:color="auto"/>
            </w:tcBorders>
          </w:tcPr>
          <w:p w14:paraId="57B5D5D5" w14:textId="77777777" w:rsidR="001C7BE5" w:rsidRDefault="001C7BE5">
            <w:pPr>
              <w:cnfStyle w:val="000000000000" w:firstRow="0" w:lastRow="0" w:firstColumn="0" w:lastColumn="0" w:oddVBand="0" w:evenVBand="0" w:oddHBand="0" w:evenHBand="0" w:firstRowFirstColumn="0" w:firstRowLastColumn="0" w:lastRowFirstColumn="0" w:lastRowLastColumn="0"/>
            </w:pPr>
            <w:r>
              <w:t>67 282</w:t>
            </w:r>
          </w:p>
        </w:tc>
        <w:tc>
          <w:tcPr>
            <w:tcW w:w="958" w:type="dxa"/>
            <w:tcBorders>
              <w:bottom w:val="single" w:sz="6" w:space="0" w:color="auto"/>
            </w:tcBorders>
          </w:tcPr>
          <w:p w14:paraId="75D9417D" w14:textId="77777777" w:rsidR="001C7BE5" w:rsidRDefault="001C7BE5">
            <w:pPr>
              <w:cnfStyle w:val="000000000000" w:firstRow="0" w:lastRow="0" w:firstColumn="0" w:lastColumn="0" w:oddVBand="0" w:evenVBand="0" w:oddHBand="0" w:evenHBand="0" w:firstRowFirstColumn="0" w:firstRowLastColumn="0" w:lastRowFirstColumn="0" w:lastRowLastColumn="0"/>
            </w:pPr>
            <w:r>
              <w:t>22 920</w:t>
            </w:r>
          </w:p>
        </w:tc>
        <w:tc>
          <w:tcPr>
            <w:tcW w:w="958" w:type="dxa"/>
            <w:tcBorders>
              <w:bottom w:val="single" w:sz="6" w:space="0" w:color="auto"/>
            </w:tcBorders>
          </w:tcPr>
          <w:p w14:paraId="2AB254F1" w14:textId="77777777" w:rsidR="001C7BE5" w:rsidRDefault="001C7BE5">
            <w:pPr>
              <w:cnfStyle w:val="000000000000" w:firstRow="0" w:lastRow="0" w:firstColumn="0" w:lastColumn="0" w:oddVBand="0" w:evenVBand="0" w:oddHBand="0" w:evenHBand="0" w:firstRowFirstColumn="0" w:firstRowLastColumn="0" w:lastRowFirstColumn="0" w:lastRowLastColumn="0"/>
            </w:pPr>
            <w:r>
              <w:t>53 664</w:t>
            </w:r>
          </w:p>
        </w:tc>
      </w:tr>
      <w:tr w:rsidR="001C7BE5" w14:paraId="00E554EB"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19F6843F" w14:textId="77777777" w:rsidR="001C7BE5" w:rsidRDefault="001C7BE5">
            <w:r>
              <w:rPr>
                <w:b/>
              </w:rPr>
              <w:t>Total</w:t>
            </w:r>
          </w:p>
        </w:tc>
        <w:tc>
          <w:tcPr>
            <w:tcW w:w="958" w:type="dxa"/>
            <w:tcBorders>
              <w:top w:val="single" w:sz="6" w:space="0" w:color="auto"/>
            </w:tcBorders>
          </w:tcPr>
          <w:p w14:paraId="213C1884"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78 243</w:t>
            </w:r>
          </w:p>
        </w:tc>
        <w:tc>
          <w:tcPr>
            <w:tcW w:w="958" w:type="dxa"/>
            <w:tcBorders>
              <w:top w:val="single" w:sz="6" w:space="0" w:color="auto"/>
            </w:tcBorders>
          </w:tcPr>
          <w:p w14:paraId="1985393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9 540</w:t>
            </w:r>
          </w:p>
        </w:tc>
        <w:tc>
          <w:tcPr>
            <w:tcW w:w="958" w:type="dxa"/>
            <w:tcBorders>
              <w:top w:val="single" w:sz="6" w:space="0" w:color="auto"/>
            </w:tcBorders>
          </w:tcPr>
          <w:p w14:paraId="26F02AA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68 703</w:t>
            </w:r>
          </w:p>
        </w:tc>
        <w:tc>
          <w:tcPr>
            <w:tcW w:w="958" w:type="dxa"/>
            <w:tcBorders>
              <w:top w:val="single" w:sz="6" w:space="0" w:color="auto"/>
            </w:tcBorders>
          </w:tcPr>
          <w:p w14:paraId="66A1FDD2"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23 056</w:t>
            </w:r>
          </w:p>
        </w:tc>
        <w:tc>
          <w:tcPr>
            <w:tcW w:w="958" w:type="dxa"/>
            <w:tcBorders>
              <w:top w:val="single" w:sz="6" w:space="0" w:color="auto"/>
            </w:tcBorders>
          </w:tcPr>
          <w:p w14:paraId="6F934C5C"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55 188</w:t>
            </w:r>
          </w:p>
        </w:tc>
      </w:tr>
      <w:tr w:rsidR="001C7BE5" w14:paraId="1DC4A44A" w14:textId="77777777">
        <w:tc>
          <w:tcPr>
            <w:cnfStyle w:val="001000000000" w:firstRow="0" w:lastRow="0" w:firstColumn="1" w:lastColumn="0" w:oddVBand="0" w:evenVBand="0" w:oddHBand="0" w:evenHBand="0" w:firstRowFirstColumn="0" w:firstRowLastColumn="0" w:lastRowFirstColumn="0" w:lastRowLastColumn="0"/>
            <w:tcW w:w="4849" w:type="dxa"/>
          </w:tcPr>
          <w:p w14:paraId="78F779A2" w14:textId="77777777" w:rsidR="001C7BE5" w:rsidRDefault="001C7BE5">
            <w:r>
              <w:rPr>
                <w:b/>
              </w:rPr>
              <w:t>Net debt</w:t>
            </w:r>
          </w:p>
        </w:tc>
        <w:tc>
          <w:tcPr>
            <w:tcW w:w="958" w:type="dxa"/>
          </w:tcPr>
          <w:p w14:paraId="490239E2"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59 965</w:t>
            </w:r>
          </w:p>
        </w:tc>
        <w:tc>
          <w:tcPr>
            <w:tcW w:w="958" w:type="dxa"/>
          </w:tcPr>
          <w:p w14:paraId="7573660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2 850</w:t>
            </w:r>
          </w:p>
        </w:tc>
        <w:tc>
          <w:tcPr>
            <w:tcW w:w="958" w:type="dxa"/>
          </w:tcPr>
          <w:p w14:paraId="671EB71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57 115</w:t>
            </w:r>
          </w:p>
        </w:tc>
        <w:tc>
          <w:tcPr>
            <w:tcW w:w="958" w:type="dxa"/>
          </w:tcPr>
          <w:p w14:paraId="2063F54F"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19 908</w:t>
            </w:r>
          </w:p>
        </w:tc>
        <w:tc>
          <w:tcPr>
            <w:tcW w:w="958" w:type="dxa"/>
          </w:tcPr>
          <w:p w14:paraId="35C69165"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40 056</w:t>
            </w:r>
          </w:p>
        </w:tc>
      </w:tr>
      <w:tr w:rsidR="001C7BE5" w14:paraId="0119C4F3"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1BDF6122" w14:textId="77777777" w:rsidR="001C7BE5" w:rsidRDefault="001C7BE5">
            <w:r>
              <w:t>Superannuation</w:t>
            </w:r>
          </w:p>
        </w:tc>
        <w:tc>
          <w:tcPr>
            <w:tcW w:w="958" w:type="dxa"/>
            <w:tcBorders>
              <w:bottom w:val="single" w:sz="6" w:space="0" w:color="auto"/>
            </w:tcBorders>
          </w:tcPr>
          <w:p w14:paraId="639E1C4F" w14:textId="77777777" w:rsidR="001C7BE5" w:rsidRDefault="001C7BE5">
            <w:pPr>
              <w:cnfStyle w:val="000000000000" w:firstRow="0" w:lastRow="0" w:firstColumn="0" w:lastColumn="0" w:oddVBand="0" w:evenVBand="0" w:oddHBand="0" w:evenHBand="0" w:firstRowFirstColumn="0" w:firstRowLastColumn="0" w:lastRowFirstColumn="0" w:lastRowLastColumn="0"/>
            </w:pPr>
            <w:r>
              <w:t>31 293</w:t>
            </w:r>
          </w:p>
        </w:tc>
        <w:tc>
          <w:tcPr>
            <w:tcW w:w="958" w:type="dxa"/>
            <w:tcBorders>
              <w:bottom w:val="single" w:sz="6" w:space="0" w:color="auto"/>
            </w:tcBorders>
          </w:tcPr>
          <w:p w14:paraId="43B0DD10" w14:textId="77777777" w:rsidR="001C7BE5" w:rsidRDefault="001C7BE5">
            <w:pPr>
              <w:cnfStyle w:val="000000000000" w:firstRow="0" w:lastRow="0" w:firstColumn="0" w:lastColumn="0" w:oddVBand="0" w:evenVBand="0" w:oddHBand="0" w:evenHBand="0" w:firstRowFirstColumn="0" w:firstRowLastColumn="0" w:lastRowFirstColumn="0" w:lastRowLastColumn="0"/>
            </w:pPr>
            <w:r>
              <w:t>2 806</w:t>
            </w:r>
          </w:p>
        </w:tc>
        <w:tc>
          <w:tcPr>
            <w:tcW w:w="958" w:type="dxa"/>
            <w:tcBorders>
              <w:bottom w:val="single" w:sz="6" w:space="0" w:color="auto"/>
            </w:tcBorders>
          </w:tcPr>
          <w:p w14:paraId="731D8AE6" w14:textId="77777777" w:rsidR="001C7BE5" w:rsidRDefault="001C7BE5">
            <w:pPr>
              <w:cnfStyle w:val="000000000000" w:firstRow="0" w:lastRow="0" w:firstColumn="0" w:lastColumn="0" w:oddVBand="0" w:evenVBand="0" w:oddHBand="0" w:evenHBand="0" w:firstRowFirstColumn="0" w:firstRowLastColumn="0" w:lastRowFirstColumn="0" w:lastRowLastColumn="0"/>
            </w:pPr>
            <w:r>
              <w:t>28 487</w:t>
            </w:r>
          </w:p>
        </w:tc>
        <w:tc>
          <w:tcPr>
            <w:tcW w:w="958" w:type="dxa"/>
            <w:tcBorders>
              <w:bottom w:val="single" w:sz="6" w:space="0" w:color="auto"/>
            </w:tcBorders>
          </w:tcPr>
          <w:p w14:paraId="4F667C76" w14:textId="77777777" w:rsidR="001C7BE5" w:rsidRDefault="001C7BE5">
            <w:pPr>
              <w:cnfStyle w:val="000000000000" w:firstRow="0" w:lastRow="0" w:firstColumn="0" w:lastColumn="0" w:oddVBand="0" w:evenVBand="0" w:oddHBand="0" w:evenHBand="0" w:firstRowFirstColumn="0" w:firstRowLastColumn="0" w:lastRowFirstColumn="0" w:lastRowLastColumn="0"/>
            </w:pPr>
            <w:r>
              <w:t>2 610</w:t>
            </w:r>
          </w:p>
        </w:tc>
        <w:tc>
          <w:tcPr>
            <w:tcW w:w="958" w:type="dxa"/>
            <w:tcBorders>
              <w:bottom w:val="single" w:sz="6" w:space="0" w:color="auto"/>
            </w:tcBorders>
          </w:tcPr>
          <w:p w14:paraId="29C18BB7" w14:textId="77777777" w:rsidR="001C7BE5" w:rsidRDefault="001C7BE5">
            <w:pPr>
              <w:cnfStyle w:val="000000000000" w:firstRow="0" w:lastRow="0" w:firstColumn="0" w:lastColumn="0" w:oddVBand="0" w:evenVBand="0" w:oddHBand="0" w:evenHBand="0" w:firstRowFirstColumn="0" w:firstRowLastColumn="0" w:lastRowFirstColumn="0" w:lastRowLastColumn="0"/>
            </w:pPr>
            <w:r>
              <w:t>28 683</w:t>
            </w:r>
          </w:p>
        </w:tc>
      </w:tr>
      <w:tr w:rsidR="001C7BE5" w14:paraId="2EC401F9"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54A54D1B" w14:textId="77777777" w:rsidR="001C7BE5" w:rsidRDefault="001C7BE5">
            <w:r>
              <w:rPr>
                <w:b/>
              </w:rPr>
              <w:t>Net debt plus superannuation liabilities</w:t>
            </w:r>
          </w:p>
        </w:tc>
        <w:tc>
          <w:tcPr>
            <w:tcW w:w="958" w:type="dxa"/>
            <w:tcBorders>
              <w:top w:val="single" w:sz="6" w:space="0" w:color="auto"/>
            </w:tcBorders>
          </w:tcPr>
          <w:p w14:paraId="648BF2CD"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91 258</w:t>
            </w:r>
          </w:p>
        </w:tc>
        <w:tc>
          <w:tcPr>
            <w:tcW w:w="958" w:type="dxa"/>
            <w:tcBorders>
              <w:top w:val="single" w:sz="6" w:space="0" w:color="auto"/>
            </w:tcBorders>
          </w:tcPr>
          <w:p w14:paraId="67EEA0A6"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5 656</w:t>
            </w:r>
          </w:p>
        </w:tc>
        <w:tc>
          <w:tcPr>
            <w:tcW w:w="958" w:type="dxa"/>
            <w:tcBorders>
              <w:top w:val="single" w:sz="6" w:space="0" w:color="auto"/>
            </w:tcBorders>
          </w:tcPr>
          <w:p w14:paraId="4895FC0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85 602</w:t>
            </w:r>
          </w:p>
        </w:tc>
        <w:tc>
          <w:tcPr>
            <w:tcW w:w="958" w:type="dxa"/>
            <w:tcBorders>
              <w:top w:val="single" w:sz="6" w:space="0" w:color="auto"/>
            </w:tcBorders>
          </w:tcPr>
          <w:p w14:paraId="3CF1D4A9"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22 518</w:t>
            </w:r>
          </w:p>
        </w:tc>
        <w:tc>
          <w:tcPr>
            <w:tcW w:w="958" w:type="dxa"/>
            <w:tcBorders>
              <w:top w:val="single" w:sz="6" w:space="0" w:color="auto"/>
            </w:tcBorders>
          </w:tcPr>
          <w:p w14:paraId="24781B82"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68 739</w:t>
            </w:r>
          </w:p>
        </w:tc>
      </w:tr>
      <w:tr w:rsidR="001C7BE5" w14:paraId="0FCC09CB" w14:textId="77777777">
        <w:tc>
          <w:tcPr>
            <w:cnfStyle w:val="001000000000" w:firstRow="0" w:lastRow="0" w:firstColumn="1" w:lastColumn="0" w:oddVBand="0" w:evenVBand="0" w:oddHBand="0" w:evenHBand="0" w:firstRowFirstColumn="0" w:firstRowLastColumn="0" w:lastRowFirstColumn="0" w:lastRowLastColumn="0"/>
            <w:tcW w:w="4849" w:type="dxa"/>
          </w:tcPr>
          <w:p w14:paraId="308C8CB1" w14:textId="77777777" w:rsidR="001C7BE5" w:rsidRDefault="001C7BE5">
            <w:r>
              <w:t>Other liabilities (net)</w:t>
            </w:r>
          </w:p>
        </w:tc>
        <w:tc>
          <w:tcPr>
            <w:tcW w:w="958" w:type="dxa"/>
          </w:tcPr>
          <w:p w14:paraId="1AFE36F9" w14:textId="77777777" w:rsidR="001C7BE5" w:rsidRDefault="001C7BE5">
            <w:pPr>
              <w:cnfStyle w:val="000000000000" w:firstRow="0" w:lastRow="0" w:firstColumn="0" w:lastColumn="0" w:oddVBand="0" w:evenVBand="0" w:oddHBand="0" w:evenHBand="0" w:firstRowFirstColumn="0" w:firstRowLastColumn="0" w:lastRowFirstColumn="0" w:lastRowLastColumn="0"/>
            </w:pPr>
            <w:r>
              <w:t>30 026</w:t>
            </w:r>
          </w:p>
        </w:tc>
        <w:tc>
          <w:tcPr>
            <w:tcW w:w="958" w:type="dxa"/>
          </w:tcPr>
          <w:p w14:paraId="258FABAD" w14:textId="77777777" w:rsidR="001C7BE5" w:rsidRDefault="001C7BE5">
            <w:pPr>
              <w:cnfStyle w:val="000000000000" w:firstRow="0" w:lastRow="0" w:firstColumn="0" w:lastColumn="0" w:oddVBand="0" w:evenVBand="0" w:oddHBand="0" w:evenHBand="0" w:firstRowFirstColumn="0" w:firstRowLastColumn="0" w:lastRowFirstColumn="0" w:lastRowLastColumn="0"/>
            </w:pPr>
            <w:r>
              <w:t>2 857</w:t>
            </w:r>
          </w:p>
        </w:tc>
        <w:tc>
          <w:tcPr>
            <w:tcW w:w="958" w:type="dxa"/>
          </w:tcPr>
          <w:p w14:paraId="13B9CEB0" w14:textId="77777777" w:rsidR="001C7BE5" w:rsidRDefault="001C7BE5">
            <w:pPr>
              <w:cnfStyle w:val="000000000000" w:firstRow="0" w:lastRow="0" w:firstColumn="0" w:lastColumn="0" w:oddVBand="0" w:evenVBand="0" w:oddHBand="0" w:evenHBand="0" w:firstRowFirstColumn="0" w:firstRowLastColumn="0" w:lastRowFirstColumn="0" w:lastRowLastColumn="0"/>
            </w:pPr>
            <w:r>
              <w:t>27 170</w:t>
            </w:r>
          </w:p>
        </w:tc>
        <w:tc>
          <w:tcPr>
            <w:tcW w:w="958" w:type="dxa"/>
          </w:tcPr>
          <w:p w14:paraId="5A3AEA50" w14:textId="77777777" w:rsidR="001C7BE5" w:rsidRDefault="001C7BE5">
            <w:pPr>
              <w:cnfStyle w:val="000000000000" w:firstRow="0" w:lastRow="0" w:firstColumn="0" w:lastColumn="0" w:oddVBand="0" w:evenVBand="0" w:oddHBand="0" w:evenHBand="0" w:firstRowFirstColumn="0" w:firstRowLastColumn="0" w:lastRowFirstColumn="0" w:lastRowLastColumn="0"/>
            </w:pPr>
            <w:r>
              <w:t>2 032</w:t>
            </w:r>
          </w:p>
        </w:tc>
        <w:tc>
          <w:tcPr>
            <w:tcW w:w="958" w:type="dxa"/>
          </w:tcPr>
          <w:p w14:paraId="213BD7A1" w14:textId="77777777" w:rsidR="001C7BE5" w:rsidRDefault="001C7BE5">
            <w:pPr>
              <w:cnfStyle w:val="000000000000" w:firstRow="0" w:lastRow="0" w:firstColumn="0" w:lastColumn="0" w:oddVBand="0" w:evenVBand="0" w:oddHBand="0" w:evenHBand="0" w:firstRowFirstColumn="0" w:firstRowLastColumn="0" w:lastRowFirstColumn="0" w:lastRowLastColumn="0"/>
            </w:pPr>
            <w:r>
              <w:t>27 994</w:t>
            </w:r>
          </w:p>
        </w:tc>
      </w:tr>
      <w:tr w:rsidR="001C7BE5" w14:paraId="16D4D324"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bottom w:val="single" w:sz="12" w:space="0" w:color="auto"/>
            </w:tcBorders>
          </w:tcPr>
          <w:p w14:paraId="21A05D1B" w14:textId="77777777" w:rsidR="001C7BE5" w:rsidRDefault="001C7BE5">
            <w:r>
              <w:rPr>
                <w:b/>
              </w:rPr>
              <w:t>Net financial liabilities</w:t>
            </w:r>
          </w:p>
        </w:tc>
        <w:tc>
          <w:tcPr>
            <w:tcW w:w="958" w:type="dxa"/>
            <w:tcBorders>
              <w:bottom w:val="single" w:sz="12" w:space="0" w:color="auto"/>
            </w:tcBorders>
          </w:tcPr>
          <w:p w14:paraId="20209CA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121 284</w:t>
            </w:r>
          </w:p>
        </w:tc>
        <w:tc>
          <w:tcPr>
            <w:tcW w:w="958" w:type="dxa"/>
            <w:tcBorders>
              <w:bottom w:val="single" w:sz="12" w:space="0" w:color="auto"/>
            </w:tcBorders>
          </w:tcPr>
          <w:p w14:paraId="1E270704"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8 512</w:t>
            </w:r>
          </w:p>
        </w:tc>
        <w:tc>
          <w:tcPr>
            <w:tcW w:w="958" w:type="dxa"/>
            <w:tcBorders>
              <w:bottom w:val="single" w:sz="12" w:space="0" w:color="auto"/>
            </w:tcBorders>
          </w:tcPr>
          <w:p w14:paraId="5A44F573"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112 771</w:t>
            </w:r>
          </w:p>
        </w:tc>
        <w:tc>
          <w:tcPr>
            <w:tcW w:w="958" w:type="dxa"/>
            <w:tcBorders>
              <w:bottom w:val="single" w:sz="12" w:space="0" w:color="auto"/>
            </w:tcBorders>
          </w:tcPr>
          <w:p w14:paraId="2289242E"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24 551</w:t>
            </w:r>
          </w:p>
        </w:tc>
        <w:tc>
          <w:tcPr>
            <w:tcW w:w="958" w:type="dxa"/>
            <w:tcBorders>
              <w:bottom w:val="single" w:sz="12" w:space="0" w:color="auto"/>
            </w:tcBorders>
          </w:tcPr>
          <w:p w14:paraId="023DC5AB" w14:textId="77777777" w:rsidR="001C7BE5" w:rsidRDefault="001C7BE5">
            <w:pPr>
              <w:cnfStyle w:val="000000000000" w:firstRow="0" w:lastRow="0" w:firstColumn="0" w:lastColumn="0" w:oddVBand="0" w:evenVBand="0" w:oddHBand="0" w:evenHBand="0" w:firstRowFirstColumn="0" w:firstRowLastColumn="0" w:lastRowFirstColumn="0" w:lastRowLastColumn="0"/>
            </w:pPr>
            <w:r>
              <w:rPr>
                <w:b/>
              </w:rPr>
              <w:t>96 733</w:t>
            </w:r>
          </w:p>
        </w:tc>
      </w:tr>
      <w:tr w:rsidR="001C7BE5" w14:paraId="4170D585"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top w:val="single" w:sz="0" w:space="0" w:color="auto"/>
            </w:tcBorders>
          </w:tcPr>
          <w:p w14:paraId="7DB4D163" w14:textId="77777777" w:rsidR="001C7BE5" w:rsidRDefault="001C7BE5" w:rsidP="001C7BE5">
            <w:pPr>
              <w:spacing w:before="120"/>
            </w:pPr>
          </w:p>
        </w:tc>
        <w:tc>
          <w:tcPr>
            <w:tcW w:w="958" w:type="dxa"/>
            <w:tcBorders>
              <w:top w:val="single" w:sz="0" w:space="0" w:color="auto"/>
            </w:tcBorders>
          </w:tcPr>
          <w:p w14:paraId="1CD1B47C" w14:textId="77777777" w:rsidR="001C7BE5" w:rsidRDefault="001C7BE5" w:rsidP="001C7BE5">
            <w:pPr>
              <w:spacing w:before="120"/>
              <w:cnfStyle w:val="000000000000" w:firstRow="0" w:lastRow="0" w:firstColumn="0" w:lastColumn="0" w:oddVBand="0" w:evenVBand="0" w:oddHBand="0" w:evenHBand="0" w:firstRowFirstColumn="0" w:firstRowLastColumn="0" w:lastRowFirstColumn="0" w:lastRowLastColumn="0"/>
            </w:pPr>
          </w:p>
        </w:tc>
        <w:tc>
          <w:tcPr>
            <w:tcW w:w="958" w:type="dxa"/>
            <w:tcBorders>
              <w:top w:val="single" w:sz="0" w:space="0" w:color="auto"/>
            </w:tcBorders>
          </w:tcPr>
          <w:p w14:paraId="3405B3B7" w14:textId="77777777" w:rsidR="001C7BE5" w:rsidRDefault="001C7BE5" w:rsidP="001C7BE5">
            <w:pPr>
              <w:spacing w:before="120"/>
              <w:cnfStyle w:val="000000000000" w:firstRow="0" w:lastRow="0" w:firstColumn="0" w:lastColumn="0" w:oddVBand="0" w:evenVBand="0" w:oddHBand="0" w:evenHBand="0" w:firstRowFirstColumn="0" w:firstRowLastColumn="0" w:lastRowFirstColumn="0" w:lastRowLastColumn="0"/>
            </w:pPr>
          </w:p>
        </w:tc>
        <w:tc>
          <w:tcPr>
            <w:tcW w:w="958" w:type="dxa"/>
            <w:tcBorders>
              <w:top w:val="single" w:sz="0" w:space="0" w:color="auto"/>
            </w:tcBorders>
          </w:tcPr>
          <w:p w14:paraId="59CC55EF" w14:textId="77777777" w:rsidR="001C7BE5" w:rsidRDefault="001C7BE5" w:rsidP="001C7BE5">
            <w:pPr>
              <w:spacing w:before="120"/>
              <w:cnfStyle w:val="000000000000" w:firstRow="0" w:lastRow="0" w:firstColumn="0" w:lastColumn="0" w:oddVBand="0" w:evenVBand="0" w:oddHBand="0" w:evenHBand="0" w:firstRowFirstColumn="0" w:firstRowLastColumn="0" w:lastRowFirstColumn="0" w:lastRowLastColumn="0"/>
            </w:pPr>
          </w:p>
        </w:tc>
        <w:tc>
          <w:tcPr>
            <w:tcW w:w="958" w:type="dxa"/>
            <w:tcBorders>
              <w:top w:val="single" w:sz="0" w:space="0" w:color="auto"/>
            </w:tcBorders>
          </w:tcPr>
          <w:p w14:paraId="0F09A597" w14:textId="77777777" w:rsidR="001C7BE5" w:rsidRDefault="001C7BE5" w:rsidP="001C7BE5">
            <w:pPr>
              <w:spacing w:before="120"/>
              <w:cnfStyle w:val="000000000000" w:firstRow="0" w:lastRow="0" w:firstColumn="0" w:lastColumn="0" w:oddVBand="0" w:evenVBand="0" w:oddHBand="0" w:evenHBand="0" w:firstRowFirstColumn="0" w:firstRowLastColumn="0" w:lastRowFirstColumn="0" w:lastRowLastColumn="0"/>
            </w:pPr>
          </w:p>
        </w:tc>
        <w:tc>
          <w:tcPr>
            <w:tcW w:w="958" w:type="dxa"/>
            <w:tcBorders>
              <w:top w:val="single" w:sz="0" w:space="0" w:color="auto"/>
            </w:tcBorders>
          </w:tcPr>
          <w:p w14:paraId="00225DB0" w14:textId="77777777" w:rsidR="001C7BE5" w:rsidRDefault="001C7BE5" w:rsidP="001C7BE5">
            <w:pPr>
              <w:pStyle w:val="TableUnits"/>
              <w:spacing w:before="120"/>
              <w:cnfStyle w:val="000000000000" w:firstRow="0" w:lastRow="0" w:firstColumn="0" w:lastColumn="0" w:oddVBand="0" w:evenVBand="0" w:oddHBand="0" w:evenHBand="0" w:firstRowFirstColumn="0" w:firstRowLastColumn="0" w:lastRowFirstColumn="0" w:lastRowLastColumn="0"/>
              <w:rPr>
                <w:sz w:val="17"/>
              </w:rPr>
            </w:pPr>
            <w:r>
              <w:t>(per cent)</w:t>
            </w:r>
          </w:p>
        </w:tc>
      </w:tr>
      <w:tr w:rsidR="001C7BE5" w14:paraId="0E4CC0F6"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20BC2C15" w14:textId="77777777" w:rsidR="001C7BE5" w:rsidRDefault="001C7BE5">
            <w:r>
              <w:rPr>
                <w:b/>
              </w:rPr>
              <w:t>Net debt to GSP</w:t>
            </w:r>
            <w:r>
              <w:rPr>
                <w:b/>
                <w:vertAlign w:val="superscript"/>
              </w:rPr>
              <w:t xml:space="preserve"> (d)</w:t>
            </w:r>
          </w:p>
        </w:tc>
        <w:tc>
          <w:tcPr>
            <w:tcW w:w="958" w:type="dxa"/>
            <w:tcBorders>
              <w:bottom w:val="single" w:sz="6" w:space="0" w:color="auto"/>
            </w:tcBorders>
          </w:tcPr>
          <w:p w14:paraId="6DF3DE8B" w14:textId="77777777" w:rsidR="001C7BE5" w:rsidRDefault="001C7BE5">
            <w:pPr>
              <w:cnfStyle w:val="000000000000" w:firstRow="0" w:lastRow="0" w:firstColumn="0" w:lastColumn="0" w:oddVBand="0" w:evenVBand="0" w:oddHBand="0" w:evenHBand="0" w:firstRowFirstColumn="0" w:firstRowLastColumn="0" w:lastRowFirstColumn="0" w:lastRowLastColumn="0"/>
            </w:pPr>
            <w:r>
              <w:t>13.1</w:t>
            </w:r>
          </w:p>
        </w:tc>
        <w:tc>
          <w:tcPr>
            <w:tcW w:w="958" w:type="dxa"/>
            <w:tcBorders>
              <w:bottom w:val="single" w:sz="6" w:space="0" w:color="auto"/>
            </w:tcBorders>
          </w:tcPr>
          <w:p w14:paraId="3FAD6E30"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Borders>
              <w:bottom w:val="single" w:sz="6" w:space="0" w:color="auto"/>
            </w:tcBorders>
          </w:tcPr>
          <w:p w14:paraId="7B68EC4B" w14:textId="77777777" w:rsidR="001C7BE5" w:rsidRDefault="001C7BE5">
            <w:pPr>
              <w:cnfStyle w:val="000000000000" w:firstRow="0" w:lastRow="0" w:firstColumn="0" w:lastColumn="0" w:oddVBand="0" w:evenVBand="0" w:oddHBand="0" w:evenHBand="0" w:firstRowFirstColumn="0" w:firstRowLastColumn="0" w:lastRowFirstColumn="0" w:lastRowLastColumn="0"/>
            </w:pPr>
            <w:r>
              <w:t>12.4</w:t>
            </w:r>
          </w:p>
        </w:tc>
        <w:tc>
          <w:tcPr>
            <w:tcW w:w="958" w:type="dxa"/>
            <w:tcBorders>
              <w:bottom w:val="single" w:sz="6" w:space="0" w:color="auto"/>
            </w:tcBorders>
          </w:tcPr>
          <w:p w14:paraId="033DF6A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Borders>
              <w:bottom w:val="single" w:sz="6" w:space="0" w:color="auto"/>
            </w:tcBorders>
          </w:tcPr>
          <w:p w14:paraId="7B2D2761" w14:textId="77777777" w:rsidR="001C7BE5" w:rsidRDefault="001C7BE5">
            <w:pPr>
              <w:cnfStyle w:val="000000000000" w:firstRow="0" w:lastRow="0" w:firstColumn="0" w:lastColumn="0" w:oddVBand="0" w:evenVBand="0" w:oddHBand="0" w:evenHBand="0" w:firstRowFirstColumn="0" w:firstRowLastColumn="0" w:lastRowFirstColumn="0" w:lastRowLastColumn="0"/>
            </w:pPr>
            <w:r>
              <w:t>8.8</w:t>
            </w:r>
          </w:p>
        </w:tc>
      </w:tr>
      <w:tr w:rsidR="001C7BE5" w14:paraId="12E727B0" w14:textId="77777777" w:rsidTr="001C7BE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31934634" w14:textId="77777777" w:rsidR="001C7BE5" w:rsidRDefault="001C7BE5">
            <w:r>
              <w:rPr>
                <w:b/>
              </w:rPr>
              <w:t>Net debt plus superannuation liabilities to GSP</w:t>
            </w:r>
            <w:r>
              <w:rPr>
                <w:b/>
                <w:vertAlign w:val="superscript"/>
              </w:rPr>
              <w:t xml:space="preserve"> (d)</w:t>
            </w:r>
          </w:p>
        </w:tc>
        <w:tc>
          <w:tcPr>
            <w:tcW w:w="958" w:type="dxa"/>
            <w:tcBorders>
              <w:top w:val="single" w:sz="6" w:space="0" w:color="auto"/>
              <w:bottom w:val="single" w:sz="6" w:space="0" w:color="auto"/>
            </w:tcBorders>
          </w:tcPr>
          <w:p w14:paraId="79F91280" w14:textId="77777777" w:rsidR="001C7BE5" w:rsidRDefault="001C7BE5">
            <w:pPr>
              <w:cnfStyle w:val="000000000000" w:firstRow="0" w:lastRow="0" w:firstColumn="0" w:lastColumn="0" w:oddVBand="0" w:evenVBand="0" w:oddHBand="0" w:evenHBand="0" w:firstRowFirstColumn="0" w:firstRowLastColumn="0" w:lastRowFirstColumn="0" w:lastRowLastColumn="0"/>
            </w:pPr>
            <w:r>
              <w:t>19.9</w:t>
            </w:r>
          </w:p>
        </w:tc>
        <w:tc>
          <w:tcPr>
            <w:tcW w:w="958" w:type="dxa"/>
            <w:tcBorders>
              <w:top w:val="single" w:sz="6" w:space="0" w:color="auto"/>
              <w:bottom w:val="single" w:sz="6" w:space="0" w:color="auto"/>
            </w:tcBorders>
          </w:tcPr>
          <w:p w14:paraId="6347C1FE"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Borders>
              <w:top w:val="single" w:sz="6" w:space="0" w:color="auto"/>
              <w:bottom w:val="single" w:sz="6" w:space="0" w:color="auto"/>
            </w:tcBorders>
          </w:tcPr>
          <w:p w14:paraId="52EA131A" w14:textId="77777777" w:rsidR="001C7BE5" w:rsidRDefault="001C7BE5">
            <w:pPr>
              <w:cnfStyle w:val="000000000000" w:firstRow="0" w:lastRow="0" w:firstColumn="0" w:lastColumn="0" w:oddVBand="0" w:evenVBand="0" w:oddHBand="0" w:evenHBand="0" w:firstRowFirstColumn="0" w:firstRowLastColumn="0" w:lastRowFirstColumn="0" w:lastRowLastColumn="0"/>
            </w:pPr>
            <w:r>
              <w:t>18.6</w:t>
            </w:r>
          </w:p>
        </w:tc>
        <w:tc>
          <w:tcPr>
            <w:tcW w:w="958" w:type="dxa"/>
            <w:tcBorders>
              <w:top w:val="single" w:sz="6" w:space="0" w:color="auto"/>
              <w:bottom w:val="single" w:sz="6" w:space="0" w:color="auto"/>
            </w:tcBorders>
          </w:tcPr>
          <w:p w14:paraId="78EBA083" w14:textId="77777777" w:rsidR="001C7BE5" w:rsidRDefault="001C7BE5">
            <w:pPr>
              <w:cnfStyle w:val="000000000000" w:firstRow="0" w:lastRow="0" w:firstColumn="0" w:lastColumn="0" w:oddVBand="0" w:evenVBand="0" w:oddHBand="0" w:evenHBand="0" w:firstRowFirstColumn="0" w:firstRowLastColumn="0" w:lastRowFirstColumn="0" w:lastRowLastColumn="0"/>
            </w:pPr>
          </w:p>
        </w:tc>
        <w:tc>
          <w:tcPr>
            <w:tcW w:w="958" w:type="dxa"/>
            <w:tcBorders>
              <w:top w:val="single" w:sz="6" w:space="0" w:color="auto"/>
              <w:bottom w:val="single" w:sz="6" w:space="0" w:color="auto"/>
            </w:tcBorders>
          </w:tcPr>
          <w:p w14:paraId="0279BA27" w14:textId="77777777" w:rsidR="001C7BE5" w:rsidRDefault="001C7BE5">
            <w:pPr>
              <w:cnfStyle w:val="000000000000" w:firstRow="0" w:lastRow="0" w:firstColumn="0" w:lastColumn="0" w:oddVBand="0" w:evenVBand="0" w:oddHBand="0" w:evenHBand="0" w:firstRowFirstColumn="0" w:firstRowLastColumn="0" w:lastRowFirstColumn="0" w:lastRowLastColumn="0"/>
            </w:pPr>
            <w:r>
              <w:t>15.1</w:t>
            </w:r>
          </w:p>
        </w:tc>
      </w:tr>
      <w:tr w:rsidR="001C7BE5" w14:paraId="15624711"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12" w:space="0" w:color="auto"/>
            </w:tcBorders>
          </w:tcPr>
          <w:p w14:paraId="48EA4349" w14:textId="77777777" w:rsidR="001C7BE5" w:rsidRDefault="001C7BE5">
            <w:r>
              <w:t>Net financial liabilities to GSP</w:t>
            </w:r>
            <w:r>
              <w:rPr>
                <w:vertAlign w:val="superscript"/>
              </w:rPr>
              <w:t xml:space="preserve"> (d)</w:t>
            </w:r>
          </w:p>
        </w:tc>
        <w:tc>
          <w:tcPr>
            <w:tcW w:w="958" w:type="dxa"/>
            <w:tcBorders>
              <w:top w:val="single" w:sz="6" w:space="0" w:color="auto"/>
              <w:bottom w:val="single" w:sz="12" w:space="0" w:color="auto"/>
            </w:tcBorders>
          </w:tcPr>
          <w:p w14:paraId="5E2428C6"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26.4</w:t>
            </w:r>
          </w:p>
        </w:tc>
        <w:tc>
          <w:tcPr>
            <w:tcW w:w="958" w:type="dxa"/>
            <w:tcBorders>
              <w:top w:val="single" w:sz="6" w:space="0" w:color="auto"/>
              <w:bottom w:val="single" w:sz="12" w:space="0" w:color="auto"/>
            </w:tcBorders>
          </w:tcPr>
          <w:p w14:paraId="2C3D2B4B"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p>
        </w:tc>
        <w:tc>
          <w:tcPr>
            <w:tcW w:w="958" w:type="dxa"/>
            <w:tcBorders>
              <w:top w:val="single" w:sz="6" w:space="0" w:color="auto"/>
              <w:bottom w:val="single" w:sz="12" w:space="0" w:color="auto"/>
            </w:tcBorders>
          </w:tcPr>
          <w:p w14:paraId="41B29D49"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24.5</w:t>
            </w:r>
          </w:p>
        </w:tc>
        <w:tc>
          <w:tcPr>
            <w:tcW w:w="958" w:type="dxa"/>
            <w:tcBorders>
              <w:top w:val="single" w:sz="6" w:space="0" w:color="auto"/>
              <w:bottom w:val="single" w:sz="12" w:space="0" w:color="auto"/>
            </w:tcBorders>
          </w:tcPr>
          <w:p w14:paraId="7C48C678"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p>
        </w:tc>
        <w:tc>
          <w:tcPr>
            <w:tcW w:w="958" w:type="dxa"/>
            <w:tcBorders>
              <w:top w:val="single" w:sz="6" w:space="0" w:color="auto"/>
              <w:bottom w:val="single" w:sz="12" w:space="0" w:color="auto"/>
            </w:tcBorders>
          </w:tcPr>
          <w:p w14:paraId="0EF2D857" w14:textId="0DD746AA"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21.3</w:t>
            </w:r>
          </w:p>
        </w:tc>
      </w:tr>
    </w:tbl>
    <w:p w14:paraId="764D1942" w14:textId="77777777" w:rsidR="001C7BE5" w:rsidRPr="006247A5" w:rsidRDefault="001C7BE5" w:rsidP="001C7BE5">
      <w:pPr>
        <w:pStyle w:val="Note"/>
      </w:pPr>
      <w:r w:rsidRPr="006247A5">
        <w:t>Note</w:t>
      </w:r>
      <w:r>
        <w:t>s</w:t>
      </w:r>
      <w:r w:rsidRPr="006247A5">
        <w:t>:</w:t>
      </w:r>
    </w:p>
    <w:p w14:paraId="06CF0120" w14:textId="77777777" w:rsidR="001C7BE5" w:rsidRPr="0041498C" w:rsidRDefault="001C7BE5" w:rsidP="001C7BE5">
      <w:pPr>
        <w:pStyle w:val="Note"/>
      </w:pPr>
      <w:r w:rsidRPr="0041498C">
        <w:t>(a)</w:t>
      </w:r>
      <w:r w:rsidRPr="0041498C">
        <w:tab/>
        <w:t>Figures in this table are subject to rounding to the nearest million and may not add up to the totals.</w:t>
      </w:r>
    </w:p>
    <w:p w14:paraId="4E6ADDC0" w14:textId="77777777" w:rsidR="001C7BE5" w:rsidRDefault="001C7BE5" w:rsidP="001C7BE5">
      <w:pPr>
        <w:pStyle w:val="Note"/>
      </w:pPr>
      <w:r>
        <w:t>(b)</w:t>
      </w:r>
      <w:r>
        <w:tab/>
      </w:r>
      <w:r w:rsidRPr="0071276C">
        <w:t xml:space="preserve">The </w:t>
      </w:r>
      <w:bookmarkStart w:id="31" w:name="_Hlk52386133"/>
      <w:r>
        <w:t>2018-19</w:t>
      </w:r>
      <w:r w:rsidRPr="0071276C">
        <w:t xml:space="preserve"> </w:t>
      </w:r>
      <w:bookmarkEnd w:id="31"/>
      <w:r w:rsidRPr="0071276C">
        <w:t xml:space="preserve">comparative figures have been restated to reflect the adoption of AASB 1059 </w:t>
      </w:r>
      <w:r w:rsidRPr="00EC3324">
        <w:rPr>
          <w:i w:val="0"/>
          <w:iCs/>
        </w:rPr>
        <w:t>Service Concession Arrangements: Grantors</w:t>
      </w:r>
      <w:r w:rsidRPr="0071276C">
        <w:t>. Refer to Note</w:t>
      </w:r>
      <w:r>
        <w:t> </w:t>
      </w:r>
      <w:r w:rsidRPr="0071276C">
        <w:t xml:space="preserve">9.7.2 </w:t>
      </w:r>
      <w:r>
        <w:t xml:space="preserve">in Chapter 4 </w:t>
      </w:r>
      <w:r w:rsidRPr="0071276C">
        <w:t>for further details.</w:t>
      </w:r>
    </w:p>
    <w:p w14:paraId="74C9E045" w14:textId="77777777" w:rsidR="001C7BE5" w:rsidRPr="0071276C" w:rsidRDefault="001C7BE5" w:rsidP="001C7BE5">
      <w:pPr>
        <w:pStyle w:val="Note"/>
      </w:pPr>
      <w:r>
        <w:t>(c)</w:t>
      </w:r>
      <w:r>
        <w:tab/>
      </w:r>
      <w:r w:rsidRPr="00F751E8">
        <w:t xml:space="preserve">The 2018-19 comparative figures have been restated to correct a prior period error within administered items for the Department of Justice and Community Safety. </w:t>
      </w:r>
      <w:r>
        <w:br/>
      </w:r>
      <w:r w:rsidRPr="00F751E8">
        <w:t>Refer to Chapter 4, Note 6.3.1 for further details.</w:t>
      </w:r>
    </w:p>
    <w:p w14:paraId="7FADA8E1" w14:textId="77777777" w:rsidR="001C7BE5" w:rsidRPr="006247A5" w:rsidRDefault="001C7BE5" w:rsidP="001C7BE5">
      <w:pPr>
        <w:pStyle w:val="Note"/>
      </w:pPr>
      <w:r>
        <w:t>(d)</w:t>
      </w:r>
      <w:r>
        <w:tab/>
      </w:r>
      <w:r w:rsidRPr="00B707D1">
        <w:t xml:space="preserve">The GSP forecasts used within this report have been derived with reference to the estimated nominal GSP as </w:t>
      </w:r>
      <w:r w:rsidRPr="00631D4A">
        <w:t>at August 2020</w:t>
      </w:r>
      <w:r>
        <w:t>.</w:t>
      </w:r>
      <w:r w:rsidRPr="00D748BA">
        <w:t xml:space="preserve"> </w:t>
      </w:r>
      <w:r>
        <w:t>T</w:t>
      </w:r>
      <w:r w:rsidRPr="008226D2">
        <w:t>he ratios to GSP may vary from publications year to year due to revisions to the Australian Bureau of Statistics data</w:t>
      </w:r>
      <w:r w:rsidRPr="00F91D41">
        <w:t>.</w:t>
      </w:r>
    </w:p>
    <w:p w14:paraId="4434BCA5" w14:textId="77777777" w:rsidR="001C7BE5" w:rsidRPr="00DD5C4F" w:rsidRDefault="001C7BE5" w:rsidP="001C7BE5">
      <w:r w:rsidRPr="00DD5C4F">
        <w:br w:type="page"/>
      </w:r>
    </w:p>
    <w:p w14:paraId="3635D7FD" w14:textId="77777777" w:rsidR="001C7BE5" w:rsidRDefault="001C7BE5" w:rsidP="00AC68FF">
      <w:pPr>
        <w:pStyle w:val="Heading20"/>
      </w:pPr>
      <w:r>
        <w:lastRenderedPageBreak/>
        <w:t>Indicators of financial condition</w:t>
      </w:r>
    </w:p>
    <w:p w14:paraId="1F38922E" w14:textId="77777777" w:rsidR="007F3D54" w:rsidRDefault="007F3D54" w:rsidP="001C7BE5">
      <w:pPr>
        <w:sectPr w:rsidR="007F3D54" w:rsidSect="007F3D54">
          <w:type w:val="continuous"/>
          <w:pgSz w:w="11907" w:h="16839" w:code="9"/>
          <w:pgMar w:top="1134" w:right="1134" w:bottom="1134" w:left="1134" w:header="624" w:footer="567" w:gutter="0"/>
          <w:cols w:sep="1" w:space="567"/>
          <w:docGrid w:linePitch="360"/>
        </w:sectPr>
      </w:pPr>
    </w:p>
    <w:p w14:paraId="3DF4E447" w14:textId="514A01EC" w:rsidR="001C7BE5" w:rsidRDefault="001C7BE5" w:rsidP="001C7BE5">
      <w:r>
        <w:t xml:space="preserve">Table 3.4 shows key financial indicators of financial sustainability for the NFPS. </w:t>
      </w:r>
    </w:p>
    <w:p w14:paraId="76E6456A" w14:textId="77777777" w:rsidR="001C7BE5" w:rsidRDefault="001C7BE5" w:rsidP="001C7BE5">
      <w:r>
        <w:t xml:space="preserve">The operating cash flow surplus to revenue ratio has decreased in 2019-20 compared with 2018-19. This was mainly due to a decline in operating revenue and an increase in general government sector operating expenditure </w:t>
      </w:r>
      <w:r w:rsidRPr="005C1EB3">
        <w:t>attributable to the coronavirus (COVID-19) pandemic</w:t>
      </w:r>
      <w:r>
        <w:t>.</w:t>
      </w:r>
      <w:r w:rsidRPr="005C1EB3">
        <w:t xml:space="preserve"> </w:t>
      </w:r>
    </w:p>
    <w:p w14:paraId="7B01FA9A" w14:textId="77777777" w:rsidR="001C7BE5" w:rsidRDefault="001C7BE5" w:rsidP="001C7BE5">
      <w:r>
        <w:t>The i</w:t>
      </w:r>
      <w:r w:rsidRPr="00164A73">
        <w:t xml:space="preserve">nterest expense to revenue </w:t>
      </w:r>
      <w:r>
        <w:t xml:space="preserve">ratio </w:t>
      </w:r>
      <w:r w:rsidRPr="00164A73">
        <w:t>has steadily dec</w:t>
      </w:r>
      <w:r>
        <w:t>reased</w:t>
      </w:r>
      <w:r w:rsidRPr="00164A73">
        <w:t xml:space="preserve"> since 2013</w:t>
      </w:r>
      <w:r w:rsidRPr="00164A73">
        <w:noBreakHyphen/>
        <w:t>14</w:t>
      </w:r>
      <w:r>
        <w:t>.</w:t>
      </w:r>
      <w:r w:rsidRPr="00164A73">
        <w:t xml:space="preserve"> </w:t>
      </w:r>
      <w:r>
        <w:t>The ratio increased slightly over 2019-20 from</w:t>
      </w:r>
      <w:r w:rsidRPr="00164A73">
        <w:t xml:space="preserve"> 3.</w:t>
      </w:r>
      <w:r>
        <w:t>7 to 3.9 per cent due to the increase in the level of borrowings undertaken over the June quarter to meet higher expenditure in response to COVID</w:t>
      </w:r>
      <w:r>
        <w:noBreakHyphen/>
        <w:t xml:space="preserve">19 and to maintain higher liquidity levels. </w:t>
      </w:r>
    </w:p>
    <w:p w14:paraId="15F7D2F8" w14:textId="77777777" w:rsidR="001C7BE5" w:rsidRDefault="001C7BE5" w:rsidP="001C7BE5">
      <w:r w:rsidRPr="00164A73">
        <w:t xml:space="preserve">The gross debt to revenue ratio has fallen </w:t>
      </w:r>
      <w:r>
        <w:t xml:space="preserve">steadily </w:t>
      </w:r>
      <w:r w:rsidRPr="00164A73">
        <w:t>since 2012-13</w:t>
      </w:r>
      <w:r>
        <w:t xml:space="preserve"> from 86.5 per cent to 75.5 per cent as at June 2019. However, this increased to 110.1 per cent in 2019-20 </w:t>
      </w:r>
      <w:r w:rsidRPr="00164A73">
        <w:t xml:space="preserve">due to </w:t>
      </w:r>
      <w:r w:rsidRPr="007C1EE9">
        <w:t>the increase in the level of borrowings during the June quarter</w:t>
      </w:r>
      <w:r>
        <w:t xml:space="preserve"> in response to COVID</w:t>
      </w:r>
      <w:r>
        <w:noBreakHyphen/>
        <w:t>19, the implementation of new Australian accounting standards along with decreases in revenue, especially taxation and GST revenue.</w:t>
      </w:r>
    </w:p>
    <w:p w14:paraId="0ED17ECB" w14:textId="77777777" w:rsidR="007F3D54" w:rsidRDefault="007F3D54" w:rsidP="001C7BE5">
      <w:pPr>
        <w:sectPr w:rsidR="007F3D54" w:rsidSect="007F3D54">
          <w:type w:val="continuous"/>
          <w:pgSz w:w="11907" w:h="16839" w:code="9"/>
          <w:pgMar w:top="1134" w:right="1134" w:bottom="1134" w:left="1134" w:header="624" w:footer="567" w:gutter="0"/>
          <w:cols w:num="2" w:space="567"/>
          <w:docGrid w:linePitch="360"/>
        </w:sectPr>
      </w:pPr>
    </w:p>
    <w:p w14:paraId="0B1AA054" w14:textId="77777777" w:rsidR="001C7BE5" w:rsidRDefault="001C7BE5" w:rsidP="001C7BE5">
      <w:pPr>
        <w:pStyle w:val="TableHeading"/>
        <w:ind w:right="567"/>
      </w:pPr>
      <w:r w:rsidRPr="00E42573">
        <w:t>Table 3.4:</w:t>
      </w:r>
      <w:r w:rsidRPr="00E42573">
        <w:tab/>
        <w:t>Indicators of financial condition for NFPS</w:t>
      </w:r>
      <w:r>
        <w:t xml:space="preserve"> </w:t>
      </w:r>
      <w:r w:rsidRPr="007C2D16">
        <w:rPr>
          <w:vertAlign w:val="superscript"/>
        </w:rPr>
        <w:t>(a)</w:t>
      </w:r>
      <w:r>
        <w:rPr>
          <w:vertAlign w:val="superscript"/>
        </w:rPr>
        <w:t>(b)</w:t>
      </w:r>
      <w:r>
        <w:tab/>
        <w:t>(per cent)</w:t>
      </w:r>
    </w:p>
    <w:tbl>
      <w:tblPr>
        <w:tblStyle w:val="DTFTable"/>
        <w:tblW w:w="9639" w:type="dxa"/>
        <w:tblLayout w:type="fixed"/>
        <w:tblLook w:val="06E0" w:firstRow="1" w:lastRow="1" w:firstColumn="1" w:lastColumn="0" w:noHBand="1" w:noVBand="1"/>
      </w:tblPr>
      <w:tblGrid>
        <w:gridCol w:w="3330"/>
        <w:gridCol w:w="701"/>
        <w:gridCol w:w="701"/>
        <w:gridCol w:w="701"/>
        <w:gridCol w:w="701"/>
        <w:gridCol w:w="701"/>
        <w:gridCol w:w="701"/>
        <w:gridCol w:w="701"/>
        <w:gridCol w:w="701"/>
        <w:gridCol w:w="701"/>
      </w:tblGrid>
      <w:tr w:rsidR="001C7BE5" w14:paraId="712C70AD" w14:textId="77777777" w:rsidTr="001C7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0" w:type="dxa"/>
          </w:tcPr>
          <w:p w14:paraId="17856F77" w14:textId="5431D5EF" w:rsidR="001C7BE5" w:rsidRDefault="001C7BE5"/>
        </w:tc>
        <w:tc>
          <w:tcPr>
            <w:tcW w:w="701" w:type="dxa"/>
          </w:tcPr>
          <w:p w14:paraId="7511DD80" w14:textId="77777777" w:rsidR="001C7BE5" w:rsidRDefault="001C7BE5">
            <w:pPr>
              <w:cnfStyle w:val="100000000000" w:firstRow="1" w:lastRow="0" w:firstColumn="0" w:lastColumn="0" w:oddVBand="0" w:evenVBand="0" w:oddHBand="0" w:evenHBand="0" w:firstRowFirstColumn="0" w:firstRowLastColumn="0" w:lastRowFirstColumn="0" w:lastRowLastColumn="0"/>
            </w:pPr>
            <w:r>
              <w:t>2012</w:t>
            </w:r>
          </w:p>
        </w:tc>
        <w:tc>
          <w:tcPr>
            <w:tcW w:w="701" w:type="dxa"/>
          </w:tcPr>
          <w:p w14:paraId="496B7D52" w14:textId="77777777" w:rsidR="001C7BE5" w:rsidRDefault="001C7BE5">
            <w:pPr>
              <w:cnfStyle w:val="100000000000" w:firstRow="1" w:lastRow="0" w:firstColumn="0" w:lastColumn="0" w:oddVBand="0" w:evenVBand="0" w:oddHBand="0" w:evenHBand="0" w:firstRowFirstColumn="0" w:firstRowLastColumn="0" w:lastRowFirstColumn="0" w:lastRowLastColumn="0"/>
            </w:pPr>
            <w:r>
              <w:t>2013</w:t>
            </w:r>
          </w:p>
        </w:tc>
        <w:tc>
          <w:tcPr>
            <w:tcW w:w="701" w:type="dxa"/>
          </w:tcPr>
          <w:p w14:paraId="3BB39C83" w14:textId="77777777" w:rsidR="001C7BE5" w:rsidRDefault="001C7BE5">
            <w:pPr>
              <w:cnfStyle w:val="100000000000" w:firstRow="1" w:lastRow="0" w:firstColumn="0" w:lastColumn="0" w:oddVBand="0" w:evenVBand="0" w:oddHBand="0" w:evenHBand="0" w:firstRowFirstColumn="0" w:firstRowLastColumn="0" w:lastRowFirstColumn="0" w:lastRowLastColumn="0"/>
            </w:pPr>
            <w:r>
              <w:t>2014</w:t>
            </w:r>
          </w:p>
        </w:tc>
        <w:tc>
          <w:tcPr>
            <w:tcW w:w="701" w:type="dxa"/>
          </w:tcPr>
          <w:p w14:paraId="748832BD" w14:textId="77777777" w:rsidR="001C7BE5" w:rsidRDefault="001C7BE5">
            <w:pPr>
              <w:cnfStyle w:val="100000000000" w:firstRow="1" w:lastRow="0" w:firstColumn="0" w:lastColumn="0" w:oddVBand="0" w:evenVBand="0" w:oddHBand="0" w:evenHBand="0" w:firstRowFirstColumn="0" w:firstRowLastColumn="0" w:lastRowFirstColumn="0" w:lastRowLastColumn="0"/>
            </w:pPr>
            <w:r>
              <w:t>2015</w:t>
            </w:r>
          </w:p>
        </w:tc>
        <w:tc>
          <w:tcPr>
            <w:tcW w:w="701" w:type="dxa"/>
          </w:tcPr>
          <w:p w14:paraId="280F851B" w14:textId="77777777" w:rsidR="001C7BE5" w:rsidRDefault="001C7BE5">
            <w:pPr>
              <w:cnfStyle w:val="100000000000" w:firstRow="1" w:lastRow="0" w:firstColumn="0" w:lastColumn="0" w:oddVBand="0" w:evenVBand="0" w:oddHBand="0" w:evenHBand="0" w:firstRowFirstColumn="0" w:firstRowLastColumn="0" w:lastRowFirstColumn="0" w:lastRowLastColumn="0"/>
            </w:pPr>
            <w:r>
              <w:t>2016</w:t>
            </w:r>
          </w:p>
        </w:tc>
        <w:tc>
          <w:tcPr>
            <w:tcW w:w="701" w:type="dxa"/>
          </w:tcPr>
          <w:p w14:paraId="76722DCE" w14:textId="77777777" w:rsidR="001C7BE5" w:rsidRDefault="001C7BE5">
            <w:pPr>
              <w:cnfStyle w:val="100000000000" w:firstRow="1" w:lastRow="0" w:firstColumn="0" w:lastColumn="0" w:oddVBand="0" w:evenVBand="0" w:oddHBand="0" w:evenHBand="0" w:firstRowFirstColumn="0" w:firstRowLastColumn="0" w:lastRowFirstColumn="0" w:lastRowLastColumn="0"/>
            </w:pPr>
            <w:r>
              <w:t>2017</w:t>
            </w:r>
          </w:p>
        </w:tc>
        <w:tc>
          <w:tcPr>
            <w:tcW w:w="701" w:type="dxa"/>
          </w:tcPr>
          <w:p w14:paraId="15541F3D" w14:textId="77777777" w:rsidR="001C7BE5" w:rsidRDefault="001C7BE5">
            <w:pPr>
              <w:cnfStyle w:val="100000000000" w:firstRow="1" w:lastRow="0" w:firstColumn="0" w:lastColumn="0" w:oddVBand="0" w:evenVBand="0" w:oddHBand="0" w:evenHBand="0" w:firstRowFirstColumn="0" w:firstRowLastColumn="0" w:lastRowFirstColumn="0" w:lastRowLastColumn="0"/>
            </w:pPr>
            <w:r>
              <w:t>2018</w:t>
            </w:r>
          </w:p>
        </w:tc>
        <w:tc>
          <w:tcPr>
            <w:tcW w:w="701" w:type="dxa"/>
          </w:tcPr>
          <w:p w14:paraId="573F341C" w14:textId="77777777" w:rsidR="001C7BE5" w:rsidRDefault="001C7BE5">
            <w:pPr>
              <w:cnfStyle w:val="100000000000" w:firstRow="1" w:lastRow="0" w:firstColumn="0" w:lastColumn="0" w:oddVBand="0" w:evenVBand="0" w:oddHBand="0" w:evenHBand="0" w:firstRowFirstColumn="0" w:firstRowLastColumn="0" w:lastRowFirstColumn="0" w:lastRowLastColumn="0"/>
            </w:pPr>
            <w:r>
              <w:t>2019</w:t>
            </w:r>
          </w:p>
        </w:tc>
        <w:tc>
          <w:tcPr>
            <w:tcW w:w="701" w:type="dxa"/>
          </w:tcPr>
          <w:p w14:paraId="2EBF04EB" w14:textId="77777777" w:rsidR="001C7BE5" w:rsidRDefault="001C7BE5">
            <w:pPr>
              <w:cnfStyle w:val="100000000000" w:firstRow="1" w:lastRow="0" w:firstColumn="0" w:lastColumn="0" w:oddVBand="0" w:evenVBand="0" w:oddHBand="0" w:evenHBand="0" w:firstRowFirstColumn="0" w:firstRowLastColumn="0" w:lastRowFirstColumn="0" w:lastRowLastColumn="0"/>
            </w:pPr>
            <w:r>
              <w:t>2020</w:t>
            </w:r>
          </w:p>
        </w:tc>
      </w:tr>
      <w:tr w:rsidR="001C7BE5" w14:paraId="350546D0" w14:textId="77777777" w:rsidTr="001C7BE5">
        <w:tc>
          <w:tcPr>
            <w:cnfStyle w:val="001000000000" w:firstRow="0" w:lastRow="0" w:firstColumn="1" w:lastColumn="0" w:oddVBand="0" w:evenVBand="0" w:oddHBand="0" w:evenHBand="0" w:firstRowFirstColumn="0" w:firstRowLastColumn="0" w:lastRowFirstColumn="0" w:lastRowLastColumn="0"/>
            <w:tcW w:w="3330" w:type="dxa"/>
            <w:tcBorders>
              <w:bottom w:val="nil"/>
            </w:tcBorders>
          </w:tcPr>
          <w:p w14:paraId="50EB9DB9" w14:textId="77777777" w:rsidR="001C7BE5" w:rsidRDefault="001C7BE5">
            <w:r>
              <w:t>Operating cash flow surplus to revenue</w:t>
            </w:r>
          </w:p>
        </w:tc>
        <w:tc>
          <w:tcPr>
            <w:tcW w:w="701" w:type="dxa"/>
            <w:tcBorders>
              <w:bottom w:val="nil"/>
            </w:tcBorders>
          </w:tcPr>
          <w:p w14:paraId="7A0EAC3A" w14:textId="77777777" w:rsidR="001C7BE5" w:rsidRDefault="001C7BE5">
            <w:pPr>
              <w:cnfStyle w:val="000000000000" w:firstRow="0" w:lastRow="0" w:firstColumn="0" w:lastColumn="0" w:oddVBand="0" w:evenVBand="0" w:oddHBand="0" w:evenHBand="0" w:firstRowFirstColumn="0" w:firstRowLastColumn="0" w:lastRowFirstColumn="0" w:lastRowLastColumn="0"/>
            </w:pPr>
            <w:r>
              <w:t>7.6</w:t>
            </w:r>
          </w:p>
        </w:tc>
        <w:tc>
          <w:tcPr>
            <w:tcW w:w="701" w:type="dxa"/>
            <w:tcBorders>
              <w:bottom w:val="nil"/>
            </w:tcBorders>
          </w:tcPr>
          <w:p w14:paraId="1FF22E19" w14:textId="77777777" w:rsidR="001C7BE5" w:rsidRDefault="001C7BE5">
            <w:pPr>
              <w:cnfStyle w:val="000000000000" w:firstRow="0" w:lastRow="0" w:firstColumn="0" w:lastColumn="0" w:oddVBand="0" w:evenVBand="0" w:oddHBand="0" w:evenHBand="0" w:firstRowFirstColumn="0" w:firstRowLastColumn="0" w:lastRowFirstColumn="0" w:lastRowLastColumn="0"/>
            </w:pPr>
            <w:r>
              <w:t>4.9</w:t>
            </w:r>
          </w:p>
        </w:tc>
        <w:tc>
          <w:tcPr>
            <w:tcW w:w="701" w:type="dxa"/>
            <w:tcBorders>
              <w:bottom w:val="nil"/>
            </w:tcBorders>
          </w:tcPr>
          <w:p w14:paraId="28DF46D5" w14:textId="77777777" w:rsidR="001C7BE5" w:rsidRDefault="001C7BE5">
            <w:pPr>
              <w:cnfStyle w:val="000000000000" w:firstRow="0" w:lastRow="0" w:firstColumn="0" w:lastColumn="0" w:oddVBand="0" w:evenVBand="0" w:oddHBand="0" w:evenHBand="0" w:firstRowFirstColumn="0" w:firstRowLastColumn="0" w:lastRowFirstColumn="0" w:lastRowLastColumn="0"/>
            </w:pPr>
            <w:r>
              <w:t>10.0</w:t>
            </w:r>
          </w:p>
        </w:tc>
        <w:tc>
          <w:tcPr>
            <w:tcW w:w="701" w:type="dxa"/>
            <w:tcBorders>
              <w:bottom w:val="nil"/>
            </w:tcBorders>
          </w:tcPr>
          <w:p w14:paraId="18AD1360" w14:textId="77777777" w:rsidR="001C7BE5" w:rsidRDefault="001C7BE5">
            <w:pPr>
              <w:cnfStyle w:val="000000000000" w:firstRow="0" w:lastRow="0" w:firstColumn="0" w:lastColumn="0" w:oddVBand="0" w:evenVBand="0" w:oddHBand="0" w:evenHBand="0" w:firstRowFirstColumn="0" w:firstRowLastColumn="0" w:lastRowFirstColumn="0" w:lastRowLastColumn="0"/>
            </w:pPr>
            <w:r>
              <w:t>9.1</w:t>
            </w:r>
          </w:p>
        </w:tc>
        <w:tc>
          <w:tcPr>
            <w:tcW w:w="701" w:type="dxa"/>
            <w:tcBorders>
              <w:bottom w:val="nil"/>
            </w:tcBorders>
          </w:tcPr>
          <w:p w14:paraId="42CD13FB" w14:textId="77777777" w:rsidR="001C7BE5" w:rsidRDefault="001C7BE5">
            <w:pPr>
              <w:cnfStyle w:val="000000000000" w:firstRow="0" w:lastRow="0" w:firstColumn="0" w:lastColumn="0" w:oddVBand="0" w:evenVBand="0" w:oddHBand="0" w:evenHBand="0" w:firstRowFirstColumn="0" w:firstRowLastColumn="0" w:lastRowFirstColumn="0" w:lastRowLastColumn="0"/>
            </w:pPr>
            <w:r>
              <w:t>11.7</w:t>
            </w:r>
          </w:p>
        </w:tc>
        <w:tc>
          <w:tcPr>
            <w:tcW w:w="701" w:type="dxa"/>
            <w:tcBorders>
              <w:bottom w:val="nil"/>
            </w:tcBorders>
          </w:tcPr>
          <w:p w14:paraId="5084504F" w14:textId="77777777" w:rsidR="001C7BE5" w:rsidRDefault="001C7BE5">
            <w:pPr>
              <w:cnfStyle w:val="000000000000" w:firstRow="0" w:lastRow="0" w:firstColumn="0" w:lastColumn="0" w:oddVBand="0" w:evenVBand="0" w:oddHBand="0" w:evenHBand="0" w:firstRowFirstColumn="0" w:firstRowLastColumn="0" w:lastRowFirstColumn="0" w:lastRowLastColumn="0"/>
            </w:pPr>
            <w:r>
              <w:t>24.4</w:t>
            </w:r>
          </w:p>
        </w:tc>
        <w:tc>
          <w:tcPr>
            <w:tcW w:w="701" w:type="dxa"/>
            <w:tcBorders>
              <w:bottom w:val="nil"/>
            </w:tcBorders>
          </w:tcPr>
          <w:p w14:paraId="7F09D584" w14:textId="77777777" w:rsidR="001C7BE5" w:rsidRDefault="001C7BE5">
            <w:pPr>
              <w:cnfStyle w:val="000000000000" w:firstRow="0" w:lastRow="0" w:firstColumn="0" w:lastColumn="0" w:oddVBand="0" w:evenVBand="0" w:oddHBand="0" w:evenHBand="0" w:firstRowFirstColumn="0" w:firstRowLastColumn="0" w:lastRowFirstColumn="0" w:lastRowLastColumn="0"/>
            </w:pPr>
            <w:r>
              <w:t>8.7</w:t>
            </w:r>
          </w:p>
        </w:tc>
        <w:tc>
          <w:tcPr>
            <w:tcW w:w="701" w:type="dxa"/>
            <w:tcBorders>
              <w:bottom w:val="nil"/>
            </w:tcBorders>
          </w:tcPr>
          <w:p w14:paraId="37511B98" w14:textId="77777777" w:rsidR="001C7BE5" w:rsidRDefault="001C7BE5">
            <w:pPr>
              <w:cnfStyle w:val="000000000000" w:firstRow="0" w:lastRow="0" w:firstColumn="0" w:lastColumn="0" w:oddVBand="0" w:evenVBand="0" w:oddHBand="0" w:evenHBand="0" w:firstRowFirstColumn="0" w:firstRowLastColumn="0" w:lastRowFirstColumn="0" w:lastRowLastColumn="0"/>
            </w:pPr>
            <w:r>
              <w:t>12.4</w:t>
            </w:r>
          </w:p>
        </w:tc>
        <w:tc>
          <w:tcPr>
            <w:tcW w:w="701" w:type="dxa"/>
            <w:tcBorders>
              <w:bottom w:val="nil"/>
            </w:tcBorders>
          </w:tcPr>
          <w:p w14:paraId="3D9C6CC3" w14:textId="77777777" w:rsidR="001C7BE5" w:rsidRDefault="001C7BE5">
            <w:pPr>
              <w:cnfStyle w:val="000000000000" w:firstRow="0" w:lastRow="0" w:firstColumn="0" w:lastColumn="0" w:oddVBand="0" w:evenVBand="0" w:oddHBand="0" w:evenHBand="0" w:firstRowFirstColumn="0" w:firstRowLastColumn="0" w:lastRowFirstColumn="0" w:lastRowLastColumn="0"/>
            </w:pPr>
            <w:r>
              <w:t>(2.2)</w:t>
            </w:r>
          </w:p>
        </w:tc>
      </w:tr>
      <w:tr w:rsidR="001C7BE5" w14:paraId="2B46A230" w14:textId="77777777" w:rsidTr="001C7BE5">
        <w:tc>
          <w:tcPr>
            <w:cnfStyle w:val="001000000000" w:firstRow="0" w:lastRow="0" w:firstColumn="1" w:lastColumn="0" w:oddVBand="0" w:evenVBand="0" w:oddHBand="0" w:evenHBand="0" w:firstRowFirstColumn="0" w:firstRowLastColumn="0" w:lastRowFirstColumn="0" w:lastRowLastColumn="0"/>
            <w:tcW w:w="3330" w:type="dxa"/>
            <w:tcBorders>
              <w:bottom w:val="nil"/>
            </w:tcBorders>
          </w:tcPr>
          <w:p w14:paraId="267A6877" w14:textId="77777777" w:rsidR="001C7BE5" w:rsidRDefault="001C7BE5">
            <w:r>
              <w:t xml:space="preserve">Gross debt to revenue </w:t>
            </w:r>
            <w:r>
              <w:rPr>
                <w:vertAlign w:val="superscript"/>
              </w:rPr>
              <w:t>(c)</w:t>
            </w:r>
          </w:p>
        </w:tc>
        <w:tc>
          <w:tcPr>
            <w:tcW w:w="701" w:type="dxa"/>
            <w:tcBorders>
              <w:bottom w:val="nil"/>
            </w:tcBorders>
          </w:tcPr>
          <w:p w14:paraId="41065AF9" w14:textId="77777777" w:rsidR="001C7BE5" w:rsidRDefault="001C7BE5">
            <w:pPr>
              <w:cnfStyle w:val="000000000000" w:firstRow="0" w:lastRow="0" w:firstColumn="0" w:lastColumn="0" w:oddVBand="0" w:evenVBand="0" w:oddHBand="0" w:evenHBand="0" w:firstRowFirstColumn="0" w:firstRowLastColumn="0" w:lastRowFirstColumn="0" w:lastRowLastColumn="0"/>
            </w:pPr>
            <w:r>
              <w:t>66.5</w:t>
            </w:r>
          </w:p>
        </w:tc>
        <w:tc>
          <w:tcPr>
            <w:tcW w:w="701" w:type="dxa"/>
            <w:tcBorders>
              <w:bottom w:val="nil"/>
            </w:tcBorders>
          </w:tcPr>
          <w:p w14:paraId="2BDCCFB6" w14:textId="77777777" w:rsidR="001C7BE5" w:rsidRDefault="001C7BE5">
            <w:pPr>
              <w:cnfStyle w:val="000000000000" w:firstRow="0" w:lastRow="0" w:firstColumn="0" w:lastColumn="0" w:oddVBand="0" w:evenVBand="0" w:oddHBand="0" w:evenHBand="0" w:firstRowFirstColumn="0" w:firstRowLastColumn="0" w:lastRowFirstColumn="0" w:lastRowLastColumn="0"/>
            </w:pPr>
            <w:r>
              <w:t>86.5</w:t>
            </w:r>
          </w:p>
        </w:tc>
        <w:tc>
          <w:tcPr>
            <w:tcW w:w="701" w:type="dxa"/>
            <w:tcBorders>
              <w:bottom w:val="nil"/>
            </w:tcBorders>
          </w:tcPr>
          <w:p w14:paraId="51193702" w14:textId="77777777" w:rsidR="001C7BE5" w:rsidRDefault="001C7BE5">
            <w:pPr>
              <w:cnfStyle w:val="000000000000" w:firstRow="0" w:lastRow="0" w:firstColumn="0" w:lastColumn="0" w:oddVBand="0" w:evenVBand="0" w:oddHBand="0" w:evenHBand="0" w:firstRowFirstColumn="0" w:firstRowLastColumn="0" w:lastRowFirstColumn="0" w:lastRowLastColumn="0"/>
            </w:pPr>
            <w:r>
              <w:t>81.5</w:t>
            </w:r>
          </w:p>
        </w:tc>
        <w:tc>
          <w:tcPr>
            <w:tcW w:w="701" w:type="dxa"/>
            <w:tcBorders>
              <w:bottom w:val="nil"/>
            </w:tcBorders>
          </w:tcPr>
          <w:p w14:paraId="4F6022EA" w14:textId="77777777" w:rsidR="001C7BE5" w:rsidRDefault="001C7BE5">
            <w:pPr>
              <w:cnfStyle w:val="000000000000" w:firstRow="0" w:lastRow="0" w:firstColumn="0" w:lastColumn="0" w:oddVBand="0" w:evenVBand="0" w:oddHBand="0" w:evenHBand="0" w:firstRowFirstColumn="0" w:firstRowLastColumn="0" w:lastRowFirstColumn="0" w:lastRowLastColumn="0"/>
            </w:pPr>
            <w:r>
              <w:t>81.0</w:t>
            </w:r>
          </w:p>
        </w:tc>
        <w:tc>
          <w:tcPr>
            <w:tcW w:w="701" w:type="dxa"/>
            <w:tcBorders>
              <w:bottom w:val="nil"/>
            </w:tcBorders>
          </w:tcPr>
          <w:p w14:paraId="36284705" w14:textId="77777777" w:rsidR="001C7BE5" w:rsidRDefault="001C7BE5">
            <w:pPr>
              <w:cnfStyle w:val="000000000000" w:firstRow="0" w:lastRow="0" w:firstColumn="0" w:lastColumn="0" w:oddVBand="0" w:evenVBand="0" w:oddHBand="0" w:evenHBand="0" w:firstRowFirstColumn="0" w:firstRowLastColumn="0" w:lastRowFirstColumn="0" w:lastRowLastColumn="0"/>
            </w:pPr>
            <w:r>
              <w:t>76.8</w:t>
            </w:r>
          </w:p>
        </w:tc>
        <w:tc>
          <w:tcPr>
            <w:tcW w:w="701" w:type="dxa"/>
            <w:tcBorders>
              <w:bottom w:val="nil"/>
            </w:tcBorders>
          </w:tcPr>
          <w:p w14:paraId="423966C1" w14:textId="77777777" w:rsidR="001C7BE5" w:rsidRDefault="001C7BE5">
            <w:pPr>
              <w:cnfStyle w:val="000000000000" w:firstRow="0" w:lastRow="0" w:firstColumn="0" w:lastColumn="0" w:oddVBand="0" w:evenVBand="0" w:oddHBand="0" w:evenHBand="0" w:firstRowFirstColumn="0" w:firstRowLastColumn="0" w:lastRowFirstColumn="0" w:lastRowLastColumn="0"/>
            </w:pPr>
            <w:r>
              <w:t>64.7</w:t>
            </w:r>
          </w:p>
        </w:tc>
        <w:tc>
          <w:tcPr>
            <w:tcW w:w="701" w:type="dxa"/>
            <w:tcBorders>
              <w:bottom w:val="nil"/>
            </w:tcBorders>
          </w:tcPr>
          <w:p w14:paraId="2F27CF15" w14:textId="77777777" w:rsidR="001C7BE5" w:rsidRDefault="001C7BE5">
            <w:pPr>
              <w:cnfStyle w:val="000000000000" w:firstRow="0" w:lastRow="0" w:firstColumn="0" w:lastColumn="0" w:oddVBand="0" w:evenVBand="0" w:oddHBand="0" w:evenHBand="0" w:firstRowFirstColumn="0" w:firstRowLastColumn="0" w:lastRowFirstColumn="0" w:lastRowLastColumn="0"/>
            </w:pPr>
            <w:r>
              <w:t>69.8</w:t>
            </w:r>
          </w:p>
        </w:tc>
        <w:tc>
          <w:tcPr>
            <w:tcW w:w="701" w:type="dxa"/>
            <w:tcBorders>
              <w:bottom w:val="nil"/>
            </w:tcBorders>
          </w:tcPr>
          <w:p w14:paraId="254031B8" w14:textId="77777777" w:rsidR="001C7BE5" w:rsidRDefault="001C7BE5">
            <w:pPr>
              <w:cnfStyle w:val="000000000000" w:firstRow="0" w:lastRow="0" w:firstColumn="0" w:lastColumn="0" w:oddVBand="0" w:evenVBand="0" w:oddHBand="0" w:evenHBand="0" w:firstRowFirstColumn="0" w:firstRowLastColumn="0" w:lastRowFirstColumn="0" w:lastRowLastColumn="0"/>
            </w:pPr>
            <w:r>
              <w:t>75.5</w:t>
            </w:r>
          </w:p>
        </w:tc>
        <w:tc>
          <w:tcPr>
            <w:tcW w:w="701" w:type="dxa"/>
            <w:tcBorders>
              <w:bottom w:val="nil"/>
            </w:tcBorders>
          </w:tcPr>
          <w:p w14:paraId="2AC0388F" w14:textId="77777777" w:rsidR="001C7BE5" w:rsidRDefault="001C7BE5">
            <w:pPr>
              <w:cnfStyle w:val="000000000000" w:firstRow="0" w:lastRow="0" w:firstColumn="0" w:lastColumn="0" w:oddVBand="0" w:evenVBand="0" w:oddHBand="0" w:evenHBand="0" w:firstRowFirstColumn="0" w:firstRowLastColumn="0" w:lastRowFirstColumn="0" w:lastRowLastColumn="0"/>
            </w:pPr>
            <w:r>
              <w:t>110.1</w:t>
            </w:r>
          </w:p>
        </w:tc>
      </w:tr>
      <w:tr w:rsidR="001C7BE5" w14:paraId="37EAEB4F" w14:textId="77777777" w:rsidTr="001C7B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nil"/>
            </w:tcBorders>
          </w:tcPr>
          <w:p w14:paraId="4FC8D5EA" w14:textId="77777777" w:rsidR="001C7BE5" w:rsidRPr="002130F1" w:rsidRDefault="001C7BE5">
            <w:pPr>
              <w:rPr>
                <w:b w:val="0"/>
                <w:bCs/>
              </w:rPr>
            </w:pPr>
            <w:r w:rsidRPr="002130F1">
              <w:rPr>
                <w:b w:val="0"/>
                <w:bCs/>
              </w:rPr>
              <w:t>Interest expense to revenue</w:t>
            </w:r>
          </w:p>
        </w:tc>
        <w:tc>
          <w:tcPr>
            <w:tcW w:w="701" w:type="dxa"/>
            <w:tcBorders>
              <w:top w:val="nil"/>
            </w:tcBorders>
          </w:tcPr>
          <w:p w14:paraId="66C360F9"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3.8</w:t>
            </w:r>
          </w:p>
        </w:tc>
        <w:tc>
          <w:tcPr>
            <w:tcW w:w="701" w:type="dxa"/>
            <w:tcBorders>
              <w:top w:val="nil"/>
            </w:tcBorders>
          </w:tcPr>
          <w:p w14:paraId="706C3108"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4.8</w:t>
            </w:r>
          </w:p>
        </w:tc>
        <w:tc>
          <w:tcPr>
            <w:tcW w:w="701" w:type="dxa"/>
            <w:tcBorders>
              <w:top w:val="nil"/>
            </w:tcBorders>
          </w:tcPr>
          <w:p w14:paraId="01A1F46D"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5.0</w:t>
            </w:r>
          </w:p>
        </w:tc>
        <w:tc>
          <w:tcPr>
            <w:tcW w:w="701" w:type="dxa"/>
            <w:tcBorders>
              <w:top w:val="nil"/>
            </w:tcBorders>
          </w:tcPr>
          <w:p w14:paraId="3D2A9818"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4.9</w:t>
            </w:r>
          </w:p>
        </w:tc>
        <w:tc>
          <w:tcPr>
            <w:tcW w:w="701" w:type="dxa"/>
            <w:tcBorders>
              <w:top w:val="nil"/>
            </w:tcBorders>
          </w:tcPr>
          <w:p w14:paraId="2619A7CA"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4.4</w:t>
            </w:r>
          </w:p>
        </w:tc>
        <w:tc>
          <w:tcPr>
            <w:tcW w:w="701" w:type="dxa"/>
            <w:tcBorders>
              <w:top w:val="nil"/>
            </w:tcBorders>
          </w:tcPr>
          <w:p w14:paraId="4146B1DF"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3.9</w:t>
            </w:r>
          </w:p>
        </w:tc>
        <w:tc>
          <w:tcPr>
            <w:tcW w:w="701" w:type="dxa"/>
            <w:tcBorders>
              <w:top w:val="nil"/>
            </w:tcBorders>
          </w:tcPr>
          <w:p w14:paraId="50228869"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3.7</w:t>
            </w:r>
          </w:p>
        </w:tc>
        <w:tc>
          <w:tcPr>
            <w:tcW w:w="701" w:type="dxa"/>
            <w:tcBorders>
              <w:top w:val="nil"/>
            </w:tcBorders>
          </w:tcPr>
          <w:p w14:paraId="57D7FA29" w14:textId="77777777"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3.7</w:t>
            </w:r>
          </w:p>
        </w:tc>
        <w:tc>
          <w:tcPr>
            <w:tcW w:w="701" w:type="dxa"/>
            <w:tcBorders>
              <w:top w:val="nil"/>
            </w:tcBorders>
          </w:tcPr>
          <w:p w14:paraId="13A4E4D1" w14:textId="171D256F" w:rsidR="001C7BE5" w:rsidRPr="002130F1" w:rsidRDefault="001C7BE5">
            <w:pPr>
              <w:cnfStyle w:val="010000000000" w:firstRow="0" w:lastRow="1" w:firstColumn="0" w:lastColumn="0" w:oddVBand="0" w:evenVBand="0" w:oddHBand="0" w:evenHBand="0" w:firstRowFirstColumn="0" w:firstRowLastColumn="0" w:lastRowFirstColumn="0" w:lastRowLastColumn="0"/>
              <w:rPr>
                <w:b w:val="0"/>
                <w:bCs/>
              </w:rPr>
            </w:pPr>
            <w:r w:rsidRPr="002130F1">
              <w:rPr>
                <w:b w:val="0"/>
                <w:bCs/>
              </w:rPr>
              <w:t>3.9</w:t>
            </w:r>
          </w:p>
        </w:tc>
      </w:tr>
    </w:tbl>
    <w:p w14:paraId="4A52172E" w14:textId="77777777" w:rsidR="001C7BE5" w:rsidRDefault="001C7BE5" w:rsidP="00AC68FF">
      <w:pPr>
        <w:pStyle w:val="Note"/>
      </w:pPr>
      <w:r>
        <w:t>Notes:</w:t>
      </w:r>
    </w:p>
    <w:p w14:paraId="4A50259D" w14:textId="77777777" w:rsidR="001C7BE5" w:rsidRDefault="001C7BE5" w:rsidP="001C7BE5">
      <w:pPr>
        <w:pStyle w:val="Note"/>
        <w:numPr>
          <w:ilvl w:val="4"/>
          <w:numId w:val="7"/>
        </w:numPr>
        <w:ind w:left="286" w:hanging="286"/>
      </w:pPr>
      <w:r w:rsidRPr="0041498C">
        <w:t xml:space="preserve">The </w:t>
      </w:r>
      <w:r>
        <w:t>2018-19</w:t>
      </w:r>
      <w:r w:rsidRPr="0071276C">
        <w:t xml:space="preserve"> </w:t>
      </w:r>
      <w:r w:rsidRPr="0041498C">
        <w:t xml:space="preserve">comparative figures have been restated to reflect the adoption of AASB 1059 </w:t>
      </w:r>
      <w:r w:rsidRPr="00EC3324">
        <w:rPr>
          <w:i w:val="0"/>
          <w:iCs/>
        </w:rPr>
        <w:t>Service Concession Arrangements: Grantors</w:t>
      </w:r>
      <w:r w:rsidRPr="0041498C">
        <w:t>. Refer to Note</w:t>
      </w:r>
      <w:r>
        <w:t> </w:t>
      </w:r>
      <w:r w:rsidRPr="0041498C">
        <w:t>9.7.2 for further details.</w:t>
      </w:r>
    </w:p>
    <w:p w14:paraId="7FBFD312" w14:textId="3EF90BB5" w:rsidR="001C7BE5" w:rsidRDefault="001C7BE5" w:rsidP="001C7BE5">
      <w:pPr>
        <w:pStyle w:val="Note"/>
      </w:pPr>
      <w:r>
        <w:t>(b)</w:t>
      </w:r>
      <w:r>
        <w:tab/>
      </w:r>
      <w:r w:rsidRPr="00F751E8">
        <w:t xml:space="preserve">The 2018-19 comparative figures have been restated to correct a prior period error within administered items for the Department of Justice and Community Safety. </w:t>
      </w:r>
      <w:r w:rsidR="007F3D54">
        <w:br/>
      </w:r>
      <w:r w:rsidRPr="00F751E8">
        <w:t>Refer to Chapter 4, Note 6.3.1 for further details.</w:t>
      </w:r>
    </w:p>
    <w:p w14:paraId="7D114DF9" w14:textId="77777777" w:rsidR="001C7BE5" w:rsidRDefault="001C7BE5" w:rsidP="001C7BE5">
      <w:pPr>
        <w:pStyle w:val="Note"/>
      </w:pPr>
      <w:r>
        <w:t>(c)</w:t>
      </w:r>
      <w:r>
        <w:tab/>
      </w:r>
      <w:r w:rsidRPr="0041498C">
        <w:t>Gross debt comprises borrowings, deposits held, and advances received.</w:t>
      </w:r>
    </w:p>
    <w:p w14:paraId="1BE95427" w14:textId="25B5434B" w:rsidR="007F3D54" w:rsidRDefault="007F3D54">
      <w:pPr>
        <w:keepLines w:val="0"/>
      </w:pPr>
      <w:r>
        <w:br w:type="page"/>
      </w:r>
    </w:p>
    <w:p w14:paraId="35E36625" w14:textId="77777777" w:rsidR="001C7BE5" w:rsidRDefault="001C7BE5">
      <w:pPr>
        <w:keepLines w:val="0"/>
      </w:pPr>
    </w:p>
    <w:p w14:paraId="614E1809" w14:textId="77777777" w:rsidR="001C7BE5" w:rsidRPr="0041498C" w:rsidRDefault="001C7BE5" w:rsidP="001C7BE5"/>
    <w:p w14:paraId="0F278D36" w14:textId="2C19F340" w:rsidR="00B02979" w:rsidRDefault="00B02979" w:rsidP="001C7BE5"/>
    <w:p w14:paraId="7985A84B" w14:textId="77777777" w:rsidR="00B02979" w:rsidRDefault="00B02979" w:rsidP="00D821EF">
      <w:pPr>
        <w:pStyle w:val="Note"/>
      </w:pPr>
    </w:p>
    <w:p w14:paraId="57DDE92D" w14:textId="5285FE9D" w:rsidR="001C7BE5" w:rsidRDefault="001C7BE5" w:rsidP="00D821EF">
      <w:pPr>
        <w:pStyle w:val="Note"/>
        <w:sectPr w:rsidR="001C7BE5" w:rsidSect="007F3D54">
          <w:type w:val="continuous"/>
          <w:pgSz w:w="11907" w:h="16839" w:code="9"/>
          <w:pgMar w:top="1134" w:right="1134" w:bottom="1134" w:left="1134" w:header="624" w:footer="567" w:gutter="0"/>
          <w:cols w:sep="1" w:space="567"/>
          <w:docGrid w:linePitch="360"/>
        </w:sectPr>
      </w:pPr>
    </w:p>
    <w:p w14:paraId="727CFC73" w14:textId="77777777" w:rsidR="00F842C5" w:rsidRDefault="00F842C5" w:rsidP="00F842C5">
      <w:pPr>
        <w:pStyle w:val="Chapterheading"/>
        <w:ind w:left="720" w:hanging="720"/>
      </w:pPr>
      <w:bookmarkStart w:id="32" w:name="_Toc492985871"/>
      <w:bookmarkStart w:id="33" w:name="_Toc52971456"/>
      <w:r>
        <w:lastRenderedPageBreak/>
        <w:t>Chapter 4 – Annual Financial Report</w:t>
      </w:r>
      <w:bookmarkEnd w:id="32"/>
      <w:bookmarkEnd w:id="33"/>
    </w:p>
    <w:p w14:paraId="3FEDBB78" w14:textId="77777777" w:rsidR="00F842C5" w:rsidRDefault="00F842C5" w:rsidP="00A171DC">
      <w:r>
        <w:br w:type="page"/>
      </w:r>
    </w:p>
    <w:p w14:paraId="1E3DAF75" w14:textId="77777777" w:rsidR="00F842C5" w:rsidRDefault="00F842C5">
      <w:pPr>
        <w:keepLines w:val="0"/>
      </w:pPr>
    </w:p>
    <w:p w14:paraId="3F80CC35" w14:textId="77777777" w:rsidR="00F842C5" w:rsidRDefault="00F842C5">
      <w:pPr>
        <w:keepLines w:val="0"/>
        <w:sectPr w:rsidR="00F842C5" w:rsidSect="00F842C5">
          <w:headerReference w:type="even" r:id="rId52"/>
          <w:headerReference w:type="default" r:id="rId53"/>
          <w:footerReference w:type="even" r:id="rId54"/>
          <w:footerReference w:type="default" r:id="rId55"/>
          <w:headerReference w:type="first" r:id="rId56"/>
          <w:footerReference w:type="first" r:id="rId57"/>
          <w:pgSz w:w="11907" w:h="16839" w:code="9"/>
          <w:pgMar w:top="1134" w:right="1134" w:bottom="1134" w:left="1134" w:header="624" w:footer="567" w:gutter="0"/>
          <w:cols w:sep="1" w:space="567"/>
          <w:docGrid w:linePitch="360"/>
        </w:sectPr>
      </w:pPr>
    </w:p>
    <w:p w14:paraId="4B26E9A4" w14:textId="77777777" w:rsidR="00F842C5" w:rsidRDefault="00F842C5" w:rsidP="00AC68FF">
      <w:pPr>
        <w:pStyle w:val="Heading10"/>
        <w:spacing w:before="0"/>
      </w:pPr>
      <w:r>
        <w:lastRenderedPageBreak/>
        <w:t xml:space="preserve">REPORT </w:t>
      </w:r>
      <w:r w:rsidRPr="00995105">
        <w:t>STRUCTURE</w:t>
      </w:r>
    </w:p>
    <w:p w14:paraId="2EDE10FF" w14:textId="77777777" w:rsidR="00F842C5" w:rsidRDefault="00F842C5" w:rsidP="00AC68FF">
      <w:pPr>
        <w:keepLines w:val="0"/>
      </w:pPr>
      <w:r>
        <w:t>The Treasurer of Victoria presents the Annual Financial Report of the State of Victoria (“State”) for the financial year ended 30 June 2020, as follows:</w:t>
      </w:r>
    </w:p>
    <w:p w14:paraId="183EC701" w14:textId="77777777" w:rsidR="00F842C5" w:rsidRDefault="00F842C5" w:rsidP="00AC68FF">
      <w:pPr>
        <w:keepLines w:val="0"/>
      </w:pPr>
    </w:p>
    <w:tbl>
      <w:tblPr>
        <w:tblStyle w:val="TableGrid20"/>
        <w:tblW w:w="9747" w:type="dxa"/>
        <w:tblLook w:val="04A0" w:firstRow="1" w:lastRow="0" w:firstColumn="1" w:lastColumn="0" w:noHBand="0" w:noVBand="1"/>
      </w:tblPr>
      <w:tblGrid>
        <w:gridCol w:w="1526"/>
        <w:gridCol w:w="6804"/>
        <w:gridCol w:w="283"/>
        <w:gridCol w:w="1134"/>
      </w:tblGrid>
      <w:tr w:rsidR="00F842C5" w:rsidRPr="001A6C82" w14:paraId="269C9ED8" w14:textId="77777777" w:rsidTr="00AC68FF">
        <w:trPr>
          <w:trHeight w:val="368"/>
        </w:trPr>
        <w:tc>
          <w:tcPr>
            <w:tcW w:w="1526" w:type="dxa"/>
            <w:vMerge w:val="restart"/>
            <w:tcBorders>
              <w:top w:val="single" w:sz="6" w:space="0" w:color="auto"/>
              <w:left w:val="nil"/>
              <w:right w:val="nil"/>
            </w:tcBorders>
          </w:tcPr>
          <w:p w14:paraId="3B6525F7" w14:textId="77777777" w:rsidR="00F842C5" w:rsidRPr="001E477F" w:rsidRDefault="00F842C5" w:rsidP="00AC68FF">
            <w:pPr>
              <w:rPr>
                <w:rFonts w:ascii="Calibri" w:eastAsia="Calibri" w:hAnsi="Calibri" w:cs="Times New Roman"/>
                <w:b/>
                <w:sz w:val="20"/>
                <w:szCs w:val="20"/>
              </w:rPr>
            </w:pPr>
            <w:r w:rsidRPr="001E477F">
              <w:rPr>
                <w:rFonts w:ascii="Calibri" w:eastAsia="Calibri" w:hAnsi="Calibri" w:cs="Times New Roman"/>
                <w:b/>
                <w:sz w:val="20"/>
                <w:szCs w:val="20"/>
              </w:rPr>
              <w:t>Report Certifications</w:t>
            </w:r>
          </w:p>
        </w:tc>
        <w:tc>
          <w:tcPr>
            <w:tcW w:w="6804" w:type="dxa"/>
            <w:tcBorders>
              <w:top w:val="single" w:sz="6" w:space="0" w:color="auto"/>
              <w:left w:val="nil"/>
              <w:bottom w:val="nil"/>
              <w:right w:val="nil"/>
            </w:tcBorders>
          </w:tcPr>
          <w:p w14:paraId="326E3BD7" w14:textId="77777777" w:rsidR="00F842C5" w:rsidRPr="001A6C82" w:rsidRDefault="00F842C5" w:rsidP="00AC68FF">
            <w:pPr>
              <w:spacing w:line="360" w:lineRule="auto"/>
              <w:rPr>
                <w:rFonts w:ascii="Calibri" w:eastAsia="Calibri" w:hAnsi="Calibri" w:cs="Times New Roman"/>
                <w:sz w:val="20"/>
                <w:szCs w:val="20"/>
              </w:rPr>
            </w:pPr>
            <w:r>
              <w:rPr>
                <w:rFonts w:ascii="Calibri" w:eastAsia="Calibri" w:hAnsi="Calibri" w:cs="Times New Roman"/>
                <w:sz w:val="20"/>
                <w:szCs w:val="20"/>
              </w:rPr>
              <w:t>Report of the Auditor-General</w:t>
            </w:r>
          </w:p>
        </w:tc>
        <w:tc>
          <w:tcPr>
            <w:tcW w:w="1417" w:type="dxa"/>
            <w:gridSpan w:val="2"/>
            <w:tcBorders>
              <w:top w:val="single" w:sz="6" w:space="0" w:color="auto"/>
              <w:left w:val="nil"/>
              <w:bottom w:val="nil"/>
              <w:right w:val="nil"/>
            </w:tcBorders>
          </w:tcPr>
          <w:p w14:paraId="49FA690B" w14:textId="07EE52B0" w:rsidR="00F842C5" w:rsidRDefault="00F842C5"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AG_Report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27</w:t>
            </w:r>
            <w:r>
              <w:rPr>
                <w:rFonts w:ascii="Calibri" w:eastAsia="Calibri" w:hAnsi="Calibri" w:cs="Times New Roman"/>
                <w:sz w:val="20"/>
                <w:szCs w:val="20"/>
              </w:rPr>
              <w:fldChar w:fldCharType="end"/>
            </w:r>
          </w:p>
        </w:tc>
      </w:tr>
      <w:tr w:rsidR="00F842C5" w:rsidRPr="001A6C82" w14:paraId="3005ADE4" w14:textId="77777777" w:rsidTr="00AC68FF">
        <w:trPr>
          <w:trHeight w:val="367"/>
        </w:trPr>
        <w:tc>
          <w:tcPr>
            <w:tcW w:w="1526" w:type="dxa"/>
            <w:vMerge/>
            <w:tcBorders>
              <w:left w:val="nil"/>
              <w:bottom w:val="nil"/>
              <w:right w:val="nil"/>
            </w:tcBorders>
          </w:tcPr>
          <w:p w14:paraId="618681C2" w14:textId="77777777" w:rsidR="00F842C5" w:rsidRPr="001E477F" w:rsidRDefault="00F842C5"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002CDFA6" w14:textId="77777777" w:rsidR="00F842C5" w:rsidRDefault="00F842C5" w:rsidP="00AC68FF">
            <w:pPr>
              <w:spacing w:line="360" w:lineRule="auto"/>
              <w:rPr>
                <w:rFonts w:ascii="Calibri" w:eastAsia="Calibri" w:hAnsi="Calibri" w:cs="Times New Roman"/>
                <w:sz w:val="20"/>
                <w:szCs w:val="20"/>
              </w:rPr>
            </w:pPr>
            <w:r>
              <w:rPr>
                <w:rFonts w:ascii="Calibri" w:eastAsia="Calibri" w:hAnsi="Calibri" w:cs="Times New Roman"/>
                <w:sz w:val="20"/>
                <w:szCs w:val="20"/>
              </w:rPr>
              <w:t>Certification by the Treasurer and the Department of Treasury and Finance</w:t>
            </w:r>
          </w:p>
        </w:tc>
        <w:tc>
          <w:tcPr>
            <w:tcW w:w="1417" w:type="dxa"/>
            <w:gridSpan w:val="2"/>
            <w:tcBorders>
              <w:top w:val="nil"/>
              <w:left w:val="nil"/>
              <w:bottom w:val="single" w:sz="6" w:space="0" w:color="auto"/>
              <w:right w:val="nil"/>
            </w:tcBorders>
          </w:tcPr>
          <w:p w14:paraId="548C938F" w14:textId="1F16C533" w:rsidR="00F842C5" w:rsidRDefault="00F842C5"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180EE7">
              <w:rPr>
                <w:rFonts w:ascii="Calibri" w:eastAsia="Calibri" w:hAnsi="Calibri" w:cs="Times New Roman"/>
                <w:sz w:val="20"/>
                <w:szCs w:val="20"/>
              </w:rPr>
              <w:fldChar w:fldCharType="begin"/>
            </w:r>
            <w:r w:rsidR="00180EE7">
              <w:rPr>
                <w:rFonts w:ascii="Calibri" w:eastAsia="Calibri" w:hAnsi="Calibri" w:cs="Times New Roman"/>
                <w:sz w:val="20"/>
                <w:szCs w:val="20"/>
              </w:rPr>
              <w:instrText xml:space="preserve"> PAGEREF Certification \h </w:instrText>
            </w:r>
            <w:r w:rsidR="00180EE7">
              <w:rPr>
                <w:rFonts w:ascii="Calibri" w:eastAsia="Calibri" w:hAnsi="Calibri" w:cs="Times New Roman"/>
                <w:sz w:val="20"/>
                <w:szCs w:val="20"/>
              </w:rPr>
            </w:r>
            <w:r w:rsidR="00180EE7">
              <w:rPr>
                <w:rFonts w:ascii="Calibri" w:eastAsia="Calibri" w:hAnsi="Calibri" w:cs="Times New Roman"/>
                <w:sz w:val="20"/>
                <w:szCs w:val="20"/>
              </w:rPr>
              <w:fldChar w:fldCharType="separate"/>
            </w:r>
            <w:r w:rsidR="0025608D">
              <w:rPr>
                <w:rFonts w:ascii="Calibri" w:eastAsia="Calibri" w:hAnsi="Calibri" w:cs="Times New Roman"/>
                <w:noProof/>
                <w:sz w:val="20"/>
                <w:szCs w:val="20"/>
              </w:rPr>
              <w:t>36</w:t>
            </w:r>
            <w:r w:rsidR="00180EE7">
              <w:rPr>
                <w:rFonts w:ascii="Calibri" w:eastAsia="Calibri" w:hAnsi="Calibri" w:cs="Times New Roman"/>
                <w:sz w:val="20"/>
                <w:szCs w:val="20"/>
              </w:rPr>
              <w:fldChar w:fldCharType="end"/>
            </w:r>
          </w:p>
        </w:tc>
      </w:tr>
      <w:tr w:rsidR="00F842C5" w:rsidRPr="001A6C82" w14:paraId="2A1D81FC" w14:textId="77777777" w:rsidTr="00AC68FF">
        <w:tc>
          <w:tcPr>
            <w:tcW w:w="1526" w:type="dxa"/>
            <w:vMerge w:val="restart"/>
            <w:tcBorders>
              <w:top w:val="single" w:sz="6" w:space="0" w:color="auto"/>
              <w:left w:val="nil"/>
              <w:bottom w:val="nil"/>
              <w:right w:val="nil"/>
            </w:tcBorders>
          </w:tcPr>
          <w:p w14:paraId="64ECDCFE" w14:textId="77777777" w:rsidR="00F842C5" w:rsidRPr="001A6C82" w:rsidRDefault="00F842C5" w:rsidP="00AC68FF">
            <w:pPr>
              <w:rPr>
                <w:rFonts w:ascii="Calibri" w:eastAsia="Calibri" w:hAnsi="Calibri" w:cs="Times New Roman"/>
                <w:b/>
                <w:sz w:val="20"/>
                <w:szCs w:val="20"/>
              </w:rPr>
            </w:pPr>
            <w:r w:rsidRPr="00CD30CD">
              <w:rPr>
                <w:rFonts w:ascii="Calibri" w:eastAsia="Calibri" w:hAnsi="Calibri" w:cs="Times New Roman"/>
                <w:b/>
                <w:sz w:val="20"/>
                <w:szCs w:val="20"/>
              </w:rPr>
              <w:t>Financial</w:t>
            </w:r>
            <w:r w:rsidRPr="001A6C82">
              <w:rPr>
                <w:rFonts w:ascii="Calibri" w:eastAsia="Calibri" w:hAnsi="Calibri" w:cs="Times New Roman"/>
                <w:b/>
                <w:sz w:val="20"/>
                <w:szCs w:val="20"/>
              </w:rPr>
              <w:t xml:space="preserve"> </w:t>
            </w:r>
          </w:p>
          <w:p w14:paraId="6DE6DBF4" w14:textId="77777777" w:rsidR="00F842C5" w:rsidRPr="001A6C82" w:rsidRDefault="00F842C5"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tcPr>
          <w:p w14:paraId="4C911E1E" w14:textId="77777777" w:rsidR="00F842C5" w:rsidRPr="001A6C82" w:rsidRDefault="00F842C5"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w:t>
            </w:r>
            <w:r>
              <w:rPr>
                <w:rFonts w:ascii="Calibri" w:eastAsia="Calibri" w:hAnsi="Calibri" w:cs="Times New Roman"/>
                <w:sz w:val="20"/>
                <w:szCs w:val="20"/>
              </w:rPr>
              <w:t>onsolidated comprehensive operating</w:t>
            </w:r>
            <w:r w:rsidRPr="001A6C82">
              <w:rPr>
                <w:rFonts w:ascii="Calibri" w:eastAsia="Calibri" w:hAnsi="Calibri" w:cs="Times New Roman"/>
                <w:sz w:val="20"/>
                <w:szCs w:val="20"/>
              </w:rPr>
              <w:t xml:space="preserve"> statement</w:t>
            </w:r>
          </w:p>
        </w:tc>
        <w:tc>
          <w:tcPr>
            <w:tcW w:w="1417" w:type="dxa"/>
            <w:gridSpan w:val="2"/>
            <w:tcBorders>
              <w:top w:val="single" w:sz="6" w:space="0" w:color="auto"/>
              <w:left w:val="nil"/>
              <w:bottom w:val="nil"/>
              <w:right w:val="nil"/>
            </w:tcBorders>
          </w:tcPr>
          <w:p w14:paraId="763D561D" w14:textId="2D8CF21A" w:rsidR="00F842C5" w:rsidRPr="001A6C82" w:rsidRDefault="00F842C5"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Consolidated_OS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37</w:t>
            </w:r>
            <w:r>
              <w:rPr>
                <w:rFonts w:ascii="Calibri" w:eastAsia="Calibri" w:hAnsi="Calibri" w:cs="Times New Roman"/>
                <w:sz w:val="20"/>
                <w:szCs w:val="20"/>
              </w:rPr>
              <w:fldChar w:fldCharType="end"/>
            </w:r>
          </w:p>
        </w:tc>
      </w:tr>
      <w:tr w:rsidR="00F842C5" w:rsidRPr="001A6C82" w14:paraId="32D20132" w14:textId="77777777" w:rsidTr="00AC68FF">
        <w:tc>
          <w:tcPr>
            <w:tcW w:w="1526" w:type="dxa"/>
            <w:vMerge/>
            <w:tcBorders>
              <w:top w:val="nil"/>
              <w:left w:val="nil"/>
              <w:bottom w:val="nil"/>
              <w:right w:val="nil"/>
            </w:tcBorders>
          </w:tcPr>
          <w:p w14:paraId="4910664E" w14:textId="77777777" w:rsidR="00F842C5" w:rsidRPr="001A6C82" w:rsidRDefault="00F842C5" w:rsidP="00AC68FF">
            <w:pPr>
              <w:rPr>
                <w:rFonts w:ascii="Calibri" w:eastAsia="Calibri" w:hAnsi="Calibri" w:cs="Times New Roman"/>
                <w:b/>
                <w:sz w:val="20"/>
                <w:szCs w:val="20"/>
              </w:rPr>
            </w:pPr>
          </w:p>
        </w:tc>
        <w:tc>
          <w:tcPr>
            <w:tcW w:w="6804" w:type="dxa"/>
            <w:tcBorders>
              <w:top w:val="nil"/>
              <w:left w:val="nil"/>
              <w:bottom w:val="nil"/>
              <w:right w:val="nil"/>
            </w:tcBorders>
          </w:tcPr>
          <w:p w14:paraId="15319C4D" w14:textId="77777777" w:rsidR="00F842C5" w:rsidRPr="001A6C82" w:rsidRDefault="00F842C5"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balance sheet</w:t>
            </w:r>
          </w:p>
        </w:tc>
        <w:tc>
          <w:tcPr>
            <w:tcW w:w="1417" w:type="dxa"/>
            <w:gridSpan w:val="2"/>
            <w:tcBorders>
              <w:top w:val="nil"/>
              <w:left w:val="nil"/>
              <w:bottom w:val="nil"/>
              <w:right w:val="nil"/>
            </w:tcBorders>
          </w:tcPr>
          <w:p w14:paraId="2B45E0E8" w14:textId="48F893F0" w:rsidR="00F842C5" w:rsidRPr="001A6C82" w:rsidRDefault="00F842C5"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Consolidated_BS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38</w:t>
            </w:r>
            <w:r>
              <w:rPr>
                <w:rFonts w:ascii="Calibri" w:eastAsia="Calibri" w:hAnsi="Calibri" w:cs="Times New Roman"/>
                <w:sz w:val="20"/>
                <w:szCs w:val="20"/>
              </w:rPr>
              <w:fldChar w:fldCharType="end"/>
            </w:r>
          </w:p>
        </w:tc>
      </w:tr>
      <w:tr w:rsidR="00F842C5" w:rsidRPr="001A6C82" w14:paraId="6625BD22" w14:textId="77777777" w:rsidTr="00AC68FF">
        <w:tc>
          <w:tcPr>
            <w:tcW w:w="1526" w:type="dxa"/>
            <w:vMerge/>
            <w:tcBorders>
              <w:top w:val="nil"/>
              <w:left w:val="nil"/>
              <w:bottom w:val="nil"/>
              <w:right w:val="nil"/>
            </w:tcBorders>
          </w:tcPr>
          <w:p w14:paraId="3D8497A2" w14:textId="77777777" w:rsidR="00F842C5" w:rsidRPr="001A6C82" w:rsidRDefault="00F842C5" w:rsidP="00AC68FF">
            <w:pPr>
              <w:rPr>
                <w:rFonts w:ascii="Calibri" w:eastAsia="Calibri" w:hAnsi="Calibri" w:cs="Times New Roman"/>
                <w:b/>
                <w:sz w:val="20"/>
                <w:szCs w:val="20"/>
              </w:rPr>
            </w:pPr>
          </w:p>
        </w:tc>
        <w:tc>
          <w:tcPr>
            <w:tcW w:w="6804" w:type="dxa"/>
            <w:tcBorders>
              <w:top w:val="nil"/>
              <w:left w:val="nil"/>
              <w:bottom w:val="nil"/>
              <w:right w:val="nil"/>
            </w:tcBorders>
          </w:tcPr>
          <w:p w14:paraId="22B9EBBC" w14:textId="77777777" w:rsidR="00F842C5" w:rsidRPr="001A6C82" w:rsidRDefault="00F842C5"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cash flow statement</w:t>
            </w:r>
          </w:p>
        </w:tc>
        <w:tc>
          <w:tcPr>
            <w:tcW w:w="1417" w:type="dxa"/>
            <w:gridSpan w:val="2"/>
            <w:tcBorders>
              <w:top w:val="nil"/>
              <w:left w:val="nil"/>
              <w:bottom w:val="nil"/>
              <w:right w:val="nil"/>
            </w:tcBorders>
          </w:tcPr>
          <w:p w14:paraId="51954285" w14:textId="38682BDF" w:rsidR="00F842C5" w:rsidRPr="001A6C82" w:rsidRDefault="00F842C5"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Consolidated_CF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39</w:t>
            </w:r>
            <w:r>
              <w:rPr>
                <w:rFonts w:ascii="Calibri" w:eastAsia="Calibri" w:hAnsi="Calibri" w:cs="Times New Roman"/>
                <w:sz w:val="20"/>
                <w:szCs w:val="20"/>
              </w:rPr>
              <w:fldChar w:fldCharType="end"/>
            </w:r>
          </w:p>
        </w:tc>
      </w:tr>
      <w:tr w:rsidR="00F842C5" w:rsidRPr="001A6C82" w14:paraId="132D8BA2" w14:textId="77777777" w:rsidTr="00AC68FF">
        <w:trPr>
          <w:trHeight w:val="70"/>
        </w:trPr>
        <w:tc>
          <w:tcPr>
            <w:tcW w:w="1526" w:type="dxa"/>
            <w:vMerge/>
            <w:tcBorders>
              <w:top w:val="nil"/>
              <w:left w:val="nil"/>
              <w:bottom w:val="single" w:sz="6" w:space="0" w:color="auto"/>
              <w:right w:val="nil"/>
            </w:tcBorders>
          </w:tcPr>
          <w:p w14:paraId="50D5B2DE" w14:textId="77777777" w:rsidR="00F842C5" w:rsidRPr="001A6C82" w:rsidRDefault="00F842C5"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313BCF9B" w14:textId="77777777" w:rsidR="00F842C5" w:rsidRPr="001A6C82" w:rsidRDefault="00F842C5"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statement of changes in equity</w:t>
            </w:r>
          </w:p>
        </w:tc>
        <w:tc>
          <w:tcPr>
            <w:tcW w:w="1417" w:type="dxa"/>
            <w:gridSpan w:val="2"/>
            <w:tcBorders>
              <w:top w:val="nil"/>
              <w:left w:val="nil"/>
              <w:bottom w:val="single" w:sz="6" w:space="0" w:color="auto"/>
              <w:right w:val="nil"/>
            </w:tcBorders>
          </w:tcPr>
          <w:p w14:paraId="5E9848CB" w14:textId="1C21F2F7" w:rsidR="00F842C5" w:rsidRPr="001A6C82" w:rsidRDefault="00F842C5"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Consolidated_SOCIE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40</w:t>
            </w:r>
            <w:r>
              <w:rPr>
                <w:rFonts w:ascii="Calibri" w:eastAsia="Calibri" w:hAnsi="Calibri" w:cs="Times New Roman"/>
                <w:sz w:val="20"/>
                <w:szCs w:val="20"/>
              </w:rPr>
              <w:fldChar w:fldCharType="end"/>
            </w:r>
          </w:p>
        </w:tc>
      </w:tr>
      <w:tr w:rsidR="00F842C5" w:rsidRPr="001A6C82" w14:paraId="36BB99E8" w14:textId="77777777" w:rsidTr="00AC68FF">
        <w:tc>
          <w:tcPr>
            <w:tcW w:w="1526" w:type="dxa"/>
            <w:vMerge w:val="restart"/>
            <w:tcBorders>
              <w:top w:val="single" w:sz="6" w:space="0" w:color="auto"/>
              <w:left w:val="nil"/>
              <w:bottom w:val="nil"/>
              <w:right w:val="nil"/>
            </w:tcBorders>
          </w:tcPr>
          <w:p w14:paraId="5552914E" w14:textId="77777777" w:rsidR="00F842C5" w:rsidRPr="001A6C82" w:rsidRDefault="00F842C5" w:rsidP="00AC68FF">
            <w:pPr>
              <w:rPr>
                <w:rFonts w:ascii="Calibri" w:eastAsia="Calibri" w:hAnsi="Calibri" w:cs="Times New Roman"/>
                <w:b/>
                <w:sz w:val="20"/>
                <w:szCs w:val="20"/>
              </w:rPr>
            </w:pPr>
            <w:r w:rsidRPr="001A6C82">
              <w:rPr>
                <w:rFonts w:ascii="Calibri" w:eastAsia="Calibri" w:hAnsi="Calibri" w:cs="Times New Roman"/>
                <w:b/>
                <w:sz w:val="20"/>
                <w:szCs w:val="20"/>
              </w:rPr>
              <w:t>Notes to the</w:t>
            </w:r>
          </w:p>
          <w:p w14:paraId="5B9D33CD" w14:textId="77777777" w:rsidR="00F842C5" w:rsidRPr="001A6C82" w:rsidRDefault="00F842C5"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financial </w:t>
            </w:r>
          </w:p>
          <w:p w14:paraId="38D930D7" w14:textId="77777777" w:rsidR="00F842C5" w:rsidRPr="001A6C82" w:rsidRDefault="00F842C5"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shd w:val="clear" w:color="auto" w:fill="D9D9D9" w:themeFill="background1" w:themeFillShade="D9"/>
          </w:tcPr>
          <w:p w14:paraId="7F337B1F" w14:textId="77777777" w:rsidR="00F842C5" w:rsidRPr="00C14036"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 xml:space="preserve">1. </w:t>
            </w:r>
            <w:r w:rsidRPr="00C14036">
              <w:rPr>
                <w:rFonts w:ascii="Calibri" w:eastAsia="Calibri" w:hAnsi="Calibri" w:cs="Times New Roman"/>
                <w:b/>
                <w:sz w:val="20"/>
                <w:szCs w:val="20"/>
              </w:rPr>
              <w:t>About this report</w:t>
            </w:r>
          </w:p>
        </w:tc>
        <w:tc>
          <w:tcPr>
            <w:tcW w:w="1417" w:type="dxa"/>
            <w:gridSpan w:val="2"/>
            <w:tcBorders>
              <w:top w:val="single" w:sz="6" w:space="0" w:color="auto"/>
              <w:left w:val="nil"/>
              <w:bottom w:val="nil"/>
              <w:right w:val="nil"/>
            </w:tcBorders>
            <w:shd w:val="clear" w:color="auto" w:fill="D9D9D9" w:themeFill="background1" w:themeFillShade="D9"/>
          </w:tcPr>
          <w:p w14:paraId="75075E5A" w14:textId="11ECDC70" w:rsidR="00F842C5" w:rsidRDefault="00F842C5"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Section_01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42</w:t>
            </w:r>
            <w:r>
              <w:rPr>
                <w:rFonts w:ascii="Calibri" w:eastAsia="Calibri" w:hAnsi="Calibri" w:cs="Times New Roman"/>
                <w:sz w:val="20"/>
                <w:szCs w:val="20"/>
              </w:rPr>
              <w:fldChar w:fldCharType="end"/>
            </w:r>
          </w:p>
        </w:tc>
      </w:tr>
      <w:tr w:rsidR="00F842C5" w:rsidRPr="001A6C82" w14:paraId="15B63266" w14:textId="77777777" w:rsidTr="00AC68FF">
        <w:trPr>
          <w:trHeight w:val="116"/>
        </w:trPr>
        <w:tc>
          <w:tcPr>
            <w:tcW w:w="1526" w:type="dxa"/>
            <w:vMerge/>
            <w:tcBorders>
              <w:top w:val="nil"/>
              <w:left w:val="nil"/>
              <w:right w:val="nil"/>
            </w:tcBorders>
          </w:tcPr>
          <w:p w14:paraId="560C32D2" w14:textId="77777777" w:rsidR="00F842C5" w:rsidRPr="001A6C82" w:rsidRDefault="00F842C5" w:rsidP="00AC68FF">
            <w:pPr>
              <w:rPr>
                <w:rFonts w:ascii="Calibri" w:eastAsia="Calibri" w:hAnsi="Calibri" w:cs="Times New Roman"/>
                <w:b/>
                <w:sz w:val="20"/>
                <w:szCs w:val="20"/>
              </w:rPr>
            </w:pPr>
          </w:p>
        </w:tc>
        <w:tc>
          <w:tcPr>
            <w:tcW w:w="6804" w:type="dxa"/>
            <w:tcBorders>
              <w:top w:val="nil"/>
              <w:left w:val="nil"/>
              <w:bottom w:val="nil"/>
              <w:right w:val="nil"/>
            </w:tcBorders>
          </w:tcPr>
          <w:p w14:paraId="2D067E74" w14:textId="77777777" w:rsidR="00F842C5" w:rsidRPr="00C14036" w:rsidRDefault="00F842C5" w:rsidP="005B0F23">
            <w:pPr>
              <w:spacing w:before="60"/>
              <w:rPr>
                <w:rFonts w:ascii="Calibri" w:eastAsia="Calibri" w:hAnsi="Calibri" w:cs="Times New Roman"/>
                <w:i/>
                <w:sz w:val="19"/>
                <w:szCs w:val="19"/>
              </w:rPr>
            </w:pPr>
            <w:r>
              <w:rPr>
                <w:rFonts w:ascii="Calibri" w:eastAsia="Calibri" w:hAnsi="Calibri" w:cs="Times New Roman"/>
                <w:i/>
                <w:sz w:val="19"/>
                <w:szCs w:val="19"/>
              </w:rPr>
              <w:t>Basis of preparation</w:t>
            </w:r>
          </w:p>
        </w:tc>
        <w:tc>
          <w:tcPr>
            <w:tcW w:w="1417" w:type="dxa"/>
            <w:gridSpan w:val="2"/>
            <w:tcBorders>
              <w:top w:val="nil"/>
              <w:left w:val="nil"/>
              <w:bottom w:val="nil"/>
              <w:right w:val="nil"/>
            </w:tcBorders>
          </w:tcPr>
          <w:p w14:paraId="6D2DEBA6" w14:textId="77777777" w:rsidR="00F842C5" w:rsidRPr="001A6C82" w:rsidRDefault="00F842C5" w:rsidP="00AC68FF"/>
        </w:tc>
      </w:tr>
      <w:tr w:rsidR="00F842C5" w:rsidRPr="001A6C82" w14:paraId="06F83C56" w14:textId="77777777" w:rsidTr="00AC68FF">
        <w:trPr>
          <w:trHeight w:val="65"/>
        </w:trPr>
        <w:tc>
          <w:tcPr>
            <w:tcW w:w="1526" w:type="dxa"/>
            <w:vMerge/>
            <w:tcBorders>
              <w:left w:val="nil"/>
              <w:bottom w:val="nil"/>
              <w:right w:val="nil"/>
            </w:tcBorders>
          </w:tcPr>
          <w:p w14:paraId="09B82689" w14:textId="77777777" w:rsidR="00F842C5" w:rsidRPr="001A6C82" w:rsidRDefault="00F842C5" w:rsidP="00AC68FF">
            <w:pPr>
              <w:rPr>
                <w:rFonts w:ascii="Calibri" w:eastAsia="Calibri" w:hAnsi="Calibri" w:cs="Times New Roman"/>
                <w:b/>
                <w:sz w:val="20"/>
                <w:szCs w:val="20"/>
              </w:rPr>
            </w:pPr>
          </w:p>
        </w:tc>
        <w:tc>
          <w:tcPr>
            <w:tcW w:w="6804" w:type="dxa"/>
            <w:tcBorders>
              <w:top w:val="nil"/>
              <w:left w:val="nil"/>
              <w:bottom w:val="nil"/>
              <w:right w:val="nil"/>
            </w:tcBorders>
          </w:tcPr>
          <w:p w14:paraId="78AB0113" w14:textId="77777777" w:rsidR="00F842C5" w:rsidRPr="00C14036" w:rsidRDefault="00F842C5" w:rsidP="00AC68FF">
            <w:pPr>
              <w:spacing w:after="120"/>
              <w:rPr>
                <w:rFonts w:ascii="Calibri" w:eastAsia="Calibri" w:hAnsi="Calibri" w:cs="Times New Roman"/>
                <w:i/>
                <w:sz w:val="19"/>
                <w:szCs w:val="19"/>
              </w:rPr>
            </w:pPr>
            <w:r>
              <w:rPr>
                <w:rFonts w:ascii="Calibri" w:eastAsia="Calibri" w:hAnsi="Calibri" w:cs="Times New Roman"/>
                <w:i/>
                <w:sz w:val="19"/>
                <w:szCs w:val="19"/>
              </w:rPr>
              <w:t>Compliance information</w:t>
            </w:r>
          </w:p>
        </w:tc>
        <w:tc>
          <w:tcPr>
            <w:tcW w:w="1417" w:type="dxa"/>
            <w:gridSpan w:val="2"/>
            <w:tcBorders>
              <w:top w:val="nil"/>
              <w:left w:val="nil"/>
              <w:bottom w:val="nil"/>
              <w:right w:val="nil"/>
            </w:tcBorders>
          </w:tcPr>
          <w:p w14:paraId="535535A7" w14:textId="77777777" w:rsidR="00F842C5" w:rsidRPr="001A6C82" w:rsidRDefault="00F842C5" w:rsidP="00AC68FF"/>
        </w:tc>
      </w:tr>
      <w:tr w:rsidR="00F842C5" w:rsidRPr="001A6C82" w14:paraId="0C9305CE" w14:textId="77777777" w:rsidTr="00AC68FF">
        <w:tc>
          <w:tcPr>
            <w:tcW w:w="1526" w:type="dxa"/>
            <w:vMerge w:val="restart"/>
            <w:tcBorders>
              <w:top w:val="nil"/>
              <w:left w:val="nil"/>
              <w:bottom w:val="nil"/>
              <w:right w:val="nil"/>
            </w:tcBorders>
          </w:tcPr>
          <w:p w14:paraId="7C2F5B99" w14:textId="77777777" w:rsidR="00F842C5" w:rsidRPr="001A6C82" w:rsidRDefault="00F842C5"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 </w:t>
            </w:r>
          </w:p>
        </w:tc>
        <w:tc>
          <w:tcPr>
            <w:tcW w:w="6804" w:type="dxa"/>
            <w:tcBorders>
              <w:top w:val="nil"/>
              <w:left w:val="nil"/>
              <w:bottom w:val="nil"/>
              <w:right w:val="nil"/>
            </w:tcBorders>
            <w:shd w:val="clear" w:color="auto" w:fill="D9D9D9" w:themeFill="background1" w:themeFillShade="D9"/>
          </w:tcPr>
          <w:p w14:paraId="3FD9EACD"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2. How</w:t>
            </w:r>
            <w:r w:rsidRPr="001A6C82">
              <w:rPr>
                <w:rFonts w:ascii="Calibri" w:eastAsia="Calibri" w:hAnsi="Calibri" w:cs="Times New Roman"/>
                <w:b/>
                <w:sz w:val="20"/>
                <w:szCs w:val="20"/>
              </w:rPr>
              <w:t xml:space="preserve"> funds</w:t>
            </w:r>
            <w:r>
              <w:rPr>
                <w:rFonts w:ascii="Calibri" w:eastAsia="Calibri" w:hAnsi="Calibri" w:cs="Times New Roman"/>
                <w:b/>
                <w:sz w:val="20"/>
                <w:szCs w:val="20"/>
              </w:rPr>
              <w:t xml:space="preserve"> are raised</w:t>
            </w:r>
          </w:p>
        </w:tc>
        <w:tc>
          <w:tcPr>
            <w:tcW w:w="1417" w:type="dxa"/>
            <w:gridSpan w:val="2"/>
            <w:tcBorders>
              <w:top w:val="nil"/>
              <w:left w:val="nil"/>
              <w:bottom w:val="nil"/>
              <w:right w:val="nil"/>
            </w:tcBorders>
            <w:shd w:val="clear" w:color="auto" w:fill="D9D9D9" w:themeFill="background1" w:themeFillShade="D9"/>
          </w:tcPr>
          <w:p w14:paraId="26119BCE" w14:textId="6B173F1C" w:rsidR="00F842C5" w:rsidRPr="001A6C82" w:rsidRDefault="00F842C5"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Section_02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45</w:t>
            </w:r>
            <w:r>
              <w:rPr>
                <w:rFonts w:ascii="Calibri" w:eastAsia="Calibri" w:hAnsi="Calibri" w:cs="Times New Roman"/>
                <w:sz w:val="20"/>
                <w:szCs w:val="20"/>
              </w:rPr>
              <w:fldChar w:fldCharType="end"/>
            </w:r>
          </w:p>
        </w:tc>
      </w:tr>
      <w:tr w:rsidR="00F842C5" w:rsidRPr="001A6C82" w14:paraId="6ADF25B5" w14:textId="77777777" w:rsidTr="00AC68FF">
        <w:trPr>
          <w:trHeight w:val="80"/>
        </w:trPr>
        <w:tc>
          <w:tcPr>
            <w:tcW w:w="1526" w:type="dxa"/>
            <w:vMerge/>
            <w:tcBorders>
              <w:top w:val="nil"/>
              <w:left w:val="nil"/>
              <w:right w:val="nil"/>
            </w:tcBorders>
          </w:tcPr>
          <w:p w14:paraId="7F526CC0" w14:textId="77777777" w:rsidR="00F842C5" w:rsidRPr="001A6C82" w:rsidRDefault="00F842C5" w:rsidP="00AC68FF">
            <w:pPr>
              <w:rPr>
                <w:rFonts w:ascii="Calibri" w:eastAsia="Calibri" w:hAnsi="Calibri" w:cs="Times New Roman"/>
                <w:b/>
                <w:sz w:val="20"/>
                <w:szCs w:val="20"/>
              </w:rPr>
            </w:pPr>
          </w:p>
        </w:tc>
        <w:tc>
          <w:tcPr>
            <w:tcW w:w="6804" w:type="dxa"/>
            <w:tcBorders>
              <w:top w:val="nil"/>
              <w:left w:val="nil"/>
              <w:bottom w:val="nil"/>
              <w:right w:val="nil"/>
            </w:tcBorders>
          </w:tcPr>
          <w:p w14:paraId="1822F571" w14:textId="77777777" w:rsidR="00F842C5" w:rsidRPr="001A6C82" w:rsidRDefault="00F842C5"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Revenue recognised</w:t>
            </w:r>
            <w:r>
              <w:rPr>
                <w:rFonts w:ascii="Calibri" w:eastAsia="Calibri" w:hAnsi="Calibri" w:cs="Times New Roman"/>
                <w:i/>
                <w:sz w:val="19"/>
                <w:szCs w:val="19"/>
              </w:rPr>
              <w:t xml:space="preserve"> from </w:t>
            </w:r>
            <w:r w:rsidRPr="001A6C82">
              <w:rPr>
                <w:rFonts w:ascii="Calibri" w:eastAsia="Calibri" w:hAnsi="Calibri" w:cs="Times New Roman"/>
                <w:i/>
                <w:sz w:val="19"/>
                <w:szCs w:val="19"/>
              </w:rPr>
              <w:t xml:space="preserve">taxes, grants, sales of goods and services and other </w:t>
            </w:r>
            <w:r>
              <w:rPr>
                <w:rFonts w:ascii="Calibri" w:eastAsia="Calibri" w:hAnsi="Calibri" w:cs="Times New Roman"/>
                <w:i/>
                <w:sz w:val="19"/>
                <w:szCs w:val="19"/>
              </w:rPr>
              <w:t>sources</w:t>
            </w:r>
          </w:p>
        </w:tc>
        <w:tc>
          <w:tcPr>
            <w:tcW w:w="1417" w:type="dxa"/>
            <w:gridSpan w:val="2"/>
            <w:tcBorders>
              <w:top w:val="nil"/>
              <w:left w:val="nil"/>
              <w:bottom w:val="nil"/>
              <w:right w:val="nil"/>
            </w:tcBorders>
          </w:tcPr>
          <w:p w14:paraId="102EB4EA" w14:textId="77777777" w:rsidR="00F842C5" w:rsidRPr="001A6C82" w:rsidRDefault="00F842C5" w:rsidP="00AC68FF"/>
        </w:tc>
      </w:tr>
      <w:tr w:rsidR="00F842C5" w:rsidRPr="001A6C82" w14:paraId="1055892C" w14:textId="77777777" w:rsidTr="00AC68FF">
        <w:trPr>
          <w:trHeight w:val="70"/>
        </w:trPr>
        <w:tc>
          <w:tcPr>
            <w:tcW w:w="1526" w:type="dxa"/>
            <w:vMerge/>
            <w:tcBorders>
              <w:left w:val="nil"/>
              <w:right w:val="nil"/>
            </w:tcBorders>
          </w:tcPr>
          <w:p w14:paraId="0DB69382" w14:textId="77777777" w:rsidR="00F842C5" w:rsidRPr="001A6C82" w:rsidRDefault="00F842C5" w:rsidP="00AC68FF">
            <w:pPr>
              <w:rPr>
                <w:rFonts w:ascii="Calibri" w:eastAsia="Calibri" w:hAnsi="Calibri" w:cs="Times New Roman"/>
                <w:b/>
                <w:sz w:val="20"/>
                <w:szCs w:val="20"/>
              </w:rPr>
            </w:pPr>
          </w:p>
        </w:tc>
        <w:tc>
          <w:tcPr>
            <w:tcW w:w="6804" w:type="dxa"/>
            <w:tcBorders>
              <w:top w:val="nil"/>
              <w:left w:val="nil"/>
              <w:bottom w:val="nil"/>
              <w:right w:val="nil"/>
            </w:tcBorders>
            <w:shd w:val="clear" w:color="auto" w:fill="D9D9D9" w:themeFill="background1" w:themeFillShade="D9"/>
          </w:tcPr>
          <w:p w14:paraId="3045945B"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3</w:t>
            </w:r>
            <w:r w:rsidRPr="001A6C82">
              <w:rPr>
                <w:rFonts w:ascii="Calibri" w:eastAsia="Calibri" w:hAnsi="Calibri" w:cs="Times New Roman"/>
                <w:b/>
                <w:sz w:val="20"/>
                <w:szCs w:val="20"/>
              </w:rPr>
              <w:t xml:space="preserve">. How </w:t>
            </w:r>
            <w:r>
              <w:rPr>
                <w:rFonts w:ascii="Calibri" w:eastAsia="Calibri" w:hAnsi="Calibri" w:cs="Times New Roman"/>
                <w:b/>
                <w:sz w:val="20"/>
                <w:szCs w:val="20"/>
              </w:rPr>
              <w:t>funds are spent</w:t>
            </w:r>
          </w:p>
        </w:tc>
        <w:tc>
          <w:tcPr>
            <w:tcW w:w="1417" w:type="dxa"/>
            <w:gridSpan w:val="2"/>
            <w:tcBorders>
              <w:top w:val="nil"/>
              <w:left w:val="nil"/>
              <w:bottom w:val="nil"/>
              <w:right w:val="nil"/>
            </w:tcBorders>
            <w:shd w:val="clear" w:color="auto" w:fill="D9D9D9" w:themeFill="background1" w:themeFillShade="D9"/>
          </w:tcPr>
          <w:p w14:paraId="78592E63" w14:textId="38AD2DB2" w:rsidR="00F842C5" w:rsidRPr="001A6C82" w:rsidRDefault="00F842C5"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Section_03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52</w:t>
            </w:r>
            <w:r>
              <w:rPr>
                <w:rFonts w:ascii="Calibri" w:eastAsia="Calibri" w:hAnsi="Calibri" w:cs="Times New Roman"/>
                <w:sz w:val="20"/>
                <w:szCs w:val="20"/>
              </w:rPr>
              <w:fldChar w:fldCharType="end"/>
            </w:r>
          </w:p>
        </w:tc>
      </w:tr>
      <w:tr w:rsidR="00F842C5" w:rsidRPr="007A77A6" w14:paraId="7E9BB43E" w14:textId="77777777" w:rsidTr="005B0F23">
        <w:tc>
          <w:tcPr>
            <w:tcW w:w="1526" w:type="dxa"/>
            <w:vMerge/>
            <w:tcBorders>
              <w:left w:val="nil"/>
              <w:right w:val="nil"/>
            </w:tcBorders>
          </w:tcPr>
          <w:p w14:paraId="3C7C248B" w14:textId="77777777" w:rsidR="00F842C5" w:rsidRPr="001A6C82" w:rsidRDefault="00F842C5" w:rsidP="00AC68FF">
            <w:pPr>
              <w:rPr>
                <w:rFonts w:ascii="Calibri" w:eastAsia="Calibri" w:hAnsi="Calibri" w:cs="Times New Roman"/>
                <w:sz w:val="20"/>
                <w:szCs w:val="20"/>
              </w:rPr>
            </w:pPr>
          </w:p>
        </w:tc>
        <w:tc>
          <w:tcPr>
            <w:tcW w:w="7087" w:type="dxa"/>
            <w:gridSpan w:val="2"/>
            <w:tcBorders>
              <w:top w:val="nil"/>
              <w:left w:val="nil"/>
              <w:bottom w:val="nil"/>
              <w:right w:val="nil"/>
            </w:tcBorders>
          </w:tcPr>
          <w:p w14:paraId="0192ADE2" w14:textId="77777777" w:rsidR="00F842C5" w:rsidRPr="001A6C82" w:rsidRDefault="00F842C5"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Operating expenses of the State</w:t>
            </w:r>
            <w:r>
              <w:rPr>
                <w:rFonts w:ascii="Calibri" w:eastAsia="Calibri" w:hAnsi="Calibri" w:cs="Times New Roman"/>
                <w:i/>
                <w:sz w:val="19"/>
                <w:szCs w:val="19"/>
              </w:rPr>
              <w:t xml:space="preserve"> and capital spending on infrastructure and other assets</w:t>
            </w:r>
          </w:p>
        </w:tc>
        <w:tc>
          <w:tcPr>
            <w:tcW w:w="1134" w:type="dxa"/>
            <w:tcBorders>
              <w:top w:val="nil"/>
              <w:left w:val="nil"/>
              <w:bottom w:val="nil"/>
              <w:right w:val="nil"/>
            </w:tcBorders>
          </w:tcPr>
          <w:p w14:paraId="73257238" w14:textId="77777777" w:rsidR="00F842C5" w:rsidRPr="007A77A6" w:rsidRDefault="00F842C5" w:rsidP="00AC68FF">
            <w:pPr>
              <w:jc w:val="right"/>
              <w:rPr>
                <w:rFonts w:ascii="Calibri" w:eastAsia="Calibri" w:hAnsi="Calibri" w:cs="Times New Roman"/>
                <w:i/>
                <w:sz w:val="19"/>
                <w:szCs w:val="19"/>
              </w:rPr>
            </w:pPr>
          </w:p>
        </w:tc>
      </w:tr>
      <w:tr w:rsidR="00F842C5" w:rsidRPr="001A6C82" w14:paraId="38C9A198" w14:textId="77777777" w:rsidTr="00AC68FF">
        <w:trPr>
          <w:trHeight w:val="181"/>
        </w:trPr>
        <w:tc>
          <w:tcPr>
            <w:tcW w:w="1526" w:type="dxa"/>
            <w:vMerge/>
            <w:tcBorders>
              <w:left w:val="nil"/>
              <w:right w:val="nil"/>
            </w:tcBorders>
          </w:tcPr>
          <w:p w14:paraId="365EBB77"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6B4A9154"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4. Major assets and investments</w:t>
            </w:r>
          </w:p>
        </w:tc>
        <w:tc>
          <w:tcPr>
            <w:tcW w:w="1417" w:type="dxa"/>
            <w:gridSpan w:val="2"/>
            <w:tcBorders>
              <w:top w:val="nil"/>
              <w:left w:val="nil"/>
              <w:bottom w:val="nil"/>
              <w:right w:val="nil"/>
            </w:tcBorders>
            <w:shd w:val="clear" w:color="auto" w:fill="D9D9D9" w:themeFill="background1" w:themeFillShade="D9"/>
          </w:tcPr>
          <w:p w14:paraId="26B64033" w14:textId="42CDB254" w:rsidR="00F842C5" w:rsidRPr="001A6C82" w:rsidRDefault="00F842C5"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Section_04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60</w:t>
            </w:r>
            <w:r>
              <w:rPr>
                <w:rFonts w:ascii="Calibri" w:eastAsia="Calibri" w:hAnsi="Calibri" w:cs="Times New Roman"/>
                <w:sz w:val="20"/>
                <w:szCs w:val="20"/>
              </w:rPr>
              <w:fldChar w:fldCharType="end"/>
            </w:r>
          </w:p>
        </w:tc>
      </w:tr>
      <w:tr w:rsidR="00F842C5" w:rsidRPr="001A6C82" w14:paraId="021D7DC0" w14:textId="77777777" w:rsidTr="00AC68FF">
        <w:trPr>
          <w:trHeight w:val="70"/>
        </w:trPr>
        <w:tc>
          <w:tcPr>
            <w:tcW w:w="1526" w:type="dxa"/>
            <w:vMerge/>
            <w:tcBorders>
              <w:left w:val="nil"/>
              <w:right w:val="nil"/>
            </w:tcBorders>
          </w:tcPr>
          <w:p w14:paraId="2A491F7C"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tcPr>
          <w:p w14:paraId="524994AA" w14:textId="77777777" w:rsidR="00F842C5" w:rsidRPr="001A6C82" w:rsidRDefault="00F842C5" w:rsidP="005B0F23">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Land, </w:t>
            </w:r>
            <w:r>
              <w:rPr>
                <w:rFonts w:ascii="Calibri" w:eastAsia="Calibri" w:hAnsi="Calibri" w:cs="Times New Roman"/>
                <w:i/>
                <w:sz w:val="19"/>
                <w:szCs w:val="19"/>
              </w:rPr>
              <w:t xml:space="preserve">buildings, infrastructure, plant and equipment, other non-financial assets, </w:t>
            </w:r>
            <w:r>
              <w:rPr>
                <w:rFonts w:ascii="Calibri" w:eastAsia="Calibri" w:hAnsi="Calibri" w:cs="Times New Roman"/>
                <w:i/>
                <w:sz w:val="19"/>
                <w:szCs w:val="19"/>
              </w:rPr>
              <w:br/>
              <w:t>and investments held in associates and joint arrangements</w:t>
            </w:r>
          </w:p>
        </w:tc>
        <w:tc>
          <w:tcPr>
            <w:tcW w:w="1417" w:type="dxa"/>
            <w:gridSpan w:val="2"/>
            <w:tcBorders>
              <w:top w:val="nil"/>
              <w:left w:val="nil"/>
              <w:bottom w:val="nil"/>
              <w:right w:val="nil"/>
            </w:tcBorders>
          </w:tcPr>
          <w:p w14:paraId="6BD91592" w14:textId="77777777" w:rsidR="00F842C5" w:rsidRPr="001A6C82" w:rsidRDefault="00F842C5" w:rsidP="00AC68FF"/>
        </w:tc>
      </w:tr>
      <w:tr w:rsidR="00F842C5" w:rsidRPr="001A6C82" w14:paraId="699EE3AC" w14:textId="77777777" w:rsidTr="00AC68FF">
        <w:tc>
          <w:tcPr>
            <w:tcW w:w="1526" w:type="dxa"/>
            <w:vMerge/>
            <w:tcBorders>
              <w:left w:val="nil"/>
              <w:right w:val="nil"/>
            </w:tcBorders>
          </w:tcPr>
          <w:p w14:paraId="406DDE08"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1EBA3FC"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5</w:t>
            </w:r>
            <w:r w:rsidRPr="001A6C82">
              <w:rPr>
                <w:rFonts w:ascii="Calibri" w:eastAsia="Calibri" w:hAnsi="Calibri" w:cs="Times New Roman"/>
                <w:b/>
                <w:sz w:val="20"/>
                <w:szCs w:val="20"/>
              </w:rPr>
              <w:t xml:space="preserve">. </w:t>
            </w:r>
            <w:r>
              <w:rPr>
                <w:rFonts w:ascii="Calibri" w:eastAsia="Calibri" w:hAnsi="Calibri" w:cs="Times New Roman"/>
                <w:b/>
                <w:sz w:val="20"/>
                <w:szCs w:val="20"/>
              </w:rPr>
              <w:t>Financing State operations</w:t>
            </w:r>
          </w:p>
        </w:tc>
        <w:tc>
          <w:tcPr>
            <w:tcW w:w="1417" w:type="dxa"/>
            <w:gridSpan w:val="2"/>
            <w:tcBorders>
              <w:top w:val="nil"/>
              <w:left w:val="nil"/>
              <w:bottom w:val="nil"/>
              <w:right w:val="nil"/>
            </w:tcBorders>
            <w:shd w:val="clear" w:color="auto" w:fill="D9D9D9" w:themeFill="background1" w:themeFillShade="D9"/>
          </w:tcPr>
          <w:p w14:paraId="57FEEB8A" w14:textId="59921355" w:rsidR="00F842C5" w:rsidRPr="001A6C82" w:rsidRDefault="00F842C5"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Section_05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70</w:t>
            </w:r>
            <w:r>
              <w:rPr>
                <w:rFonts w:ascii="Calibri" w:eastAsia="Calibri" w:hAnsi="Calibri" w:cs="Times New Roman"/>
                <w:sz w:val="20"/>
                <w:szCs w:val="20"/>
              </w:rPr>
              <w:fldChar w:fldCharType="end"/>
            </w:r>
          </w:p>
        </w:tc>
      </w:tr>
      <w:tr w:rsidR="00F842C5" w:rsidRPr="001A6C82" w14:paraId="59F80ABF" w14:textId="77777777" w:rsidTr="00AC68FF">
        <w:trPr>
          <w:trHeight w:val="70"/>
        </w:trPr>
        <w:tc>
          <w:tcPr>
            <w:tcW w:w="1526" w:type="dxa"/>
            <w:vMerge/>
            <w:tcBorders>
              <w:left w:val="nil"/>
              <w:right w:val="nil"/>
            </w:tcBorders>
          </w:tcPr>
          <w:p w14:paraId="0F9135D3"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tcPr>
          <w:p w14:paraId="50CA8830" w14:textId="77777777" w:rsidR="00F842C5" w:rsidRPr="001A6C82" w:rsidRDefault="00F842C5" w:rsidP="005B0F23">
            <w:pPr>
              <w:spacing w:before="60" w:after="120"/>
              <w:rPr>
                <w:rFonts w:ascii="Calibri" w:eastAsia="Calibri" w:hAnsi="Calibri" w:cs="Times New Roman"/>
                <w:sz w:val="19"/>
                <w:szCs w:val="19"/>
              </w:rPr>
            </w:pPr>
            <w:r w:rsidRPr="003540C4">
              <w:rPr>
                <w:rFonts w:ascii="Calibri" w:eastAsia="Calibri" w:hAnsi="Calibri" w:cs="Times New Roman"/>
                <w:i/>
                <w:sz w:val="19"/>
                <w:szCs w:val="19"/>
              </w:rPr>
              <w:t>Borrowings and leases,</w:t>
            </w:r>
            <w:r>
              <w:rPr>
                <w:rFonts w:ascii="Calibri" w:eastAsia="Calibri" w:hAnsi="Calibri" w:cs="Times New Roman"/>
                <w:i/>
                <w:sz w:val="19"/>
                <w:szCs w:val="19"/>
              </w:rPr>
              <w:t xml:space="preserve"> </w:t>
            </w:r>
            <w:r w:rsidRPr="003540C4">
              <w:rPr>
                <w:rFonts w:ascii="Calibri" w:eastAsia="Calibri" w:hAnsi="Calibri" w:cs="Times New Roman"/>
                <w:i/>
                <w:sz w:val="19"/>
                <w:szCs w:val="19"/>
              </w:rPr>
              <w:t>service concession arrangements</w:t>
            </w:r>
            <w:r>
              <w:rPr>
                <w:rFonts w:ascii="Calibri" w:eastAsia="Calibri" w:hAnsi="Calibri" w:cs="Times New Roman"/>
                <w:i/>
                <w:sz w:val="19"/>
                <w:szCs w:val="19"/>
              </w:rPr>
              <w:t>,</w:t>
            </w:r>
            <w:r w:rsidRPr="003540C4">
              <w:rPr>
                <w:rFonts w:ascii="Calibri" w:eastAsia="Calibri" w:hAnsi="Calibri" w:cs="Times New Roman"/>
                <w:i/>
                <w:sz w:val="19"/>
                <w:szCs w:val="19"/>
              </w:rPr>
              <w:t xml:space="preserve"> public private partnership</w:t>
            </w:r>
            <w:r>
              <w:rPr>
                <w:rFonts w:ascii="Calibri" w:eastAsia="Calibri" w:hAnsi="Calibri" w:cs="Times New Roman"/>
                <w:i/>
                <w:sz w:val="19"/>
                <w:szCs w:val="19"/>
              </w:rPr>
              <w:t>s,</w:t>
            </w:r>
            <w:r w:rsidRPr="003540C4">
              <w:rPr>
                <w:rFonts w:ascii="Calibri" w:eastAsia="Calibri" w:hAnsi="Calibri" w:cs="Times New Roman"/>
                <w:i/>
                <w:sz w:val="19"/>
                <w:szCs w:val="19"/>
              </w:rPr>
              <w:t xml:space="preserve"> cash flow information, investments held</w:t>
            </w:r>
            <w:r>
              <w:rPr>
                <w:rFonts w:ascii="Calibri" w:eastAsia="Calibri" w:hAnsi="Calibri" w:cs="Times New Roman"/>
                <w:i/>
                <w:sz w:val="19"/>
                <w:szCs w:val="19"/>
              </w:rPr>
              <w:t xml:space="preserve"> and </w:t>
            </w:r>
            <w:r w:rsidRPr="00A17C4A">
              <w:rPr>
                <w:rFonts w:ascii="Calibri" w:eastAsia="Calibri" w:hAnsi="Calibri" w:cs="Times New Roman"/>
                <w:i/>
                <w:sz w:val="19"/>
                <w:szCs w:val="19"/>
              </w:rPr>
              <w:t>commitment</w:t>
            </w:r>
            <w:r>
              <w:rPr>
                <w:rFonts w:ascii="Calibri" w:eastAsia="Calibri" w:hAnsi="Calibri" w:cs="Times New Roman"/>
                <w:i/>
                <w:sz w:val="19"/>
                <w:szCs w:val="19"/>
              </w:rPr>
              <w:t xml:space="preserve">s </w:t>
            </w:r>
            <w:r w:rsidRPr="00A17C4A">
              <w:rPr>
                <w:rFonts w:ascii="Calibri" w:eastAsia="Calibri" w:hAnsi="Calibri" w:cs="Times New Roman"/>
                <w:i/>
                <w:sz w:val="19"/>
                <w:szCs w:val="19"/>
              </w:rPr>
              <w:t>at 30</w:t>
            </w:r>
            <w:r w:rsidRPr="003540C4">
              <w:rPr>
                <w:rFonts w:ascii="Calibri" w:eastAsia="Calibri" w:hAnsi="Calibri" w:cs="Times New Roman"/>
                <w:i/>
                <w:sz w:val="19"/>
                <w:szCs w:val="19"/>
              </w:rPr>
              <w:t xml:space="preserve"> June</w:t>
            </w:r>
          </w:p>
        </w:tc>
        <w:tc>
          <w:tcPr>
            <w:tcW w:w="1417" w:type="dxa"/>
            <w:gridSpan w:val="2"/>
            <w:tcBorders>
              <w:top w:val="nil"/>
              <w:left w:val="nil"/>
              <w:bottom w:val="nil"/>
              <w:right w:val="nil"/>
            </w:tcBorders>
          </w:tcPr>
          <w:p w14:paraId="04D77D8C" w14:textId="77777777" w:rsidR="00F842C5" w:rsidRPr="001A6C82" w:rsidRDefault="00F842C5" w:rsidP="00AC68FF"/>
        </w:tc>
      </w:tr>
      <w:tr w:rsidR="00F842C5" w:rsidRPr="001A6C82" w14:paraId="31759FEB" w14:textId="77777777" w:rsidTr="00AC68FF">
        <w:tc>
          <w:tcPr>
            <w:tcW w:w="1526" w:type="dxa"/>
            <w:vMerge/>
            <w:tcBorders>
              <w:left w:val="nil"/>
              <w:right w:val="nil"/>
            </w:tcBorders>
          </w:tcPr>
          <w:p w14:paraId="1BC125A5"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BCDDFC4"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6. Other</w:t>
            </w:r>
            <w:r w:rsidRPr="001A6C82">
              <w:rPr>
                <w:rFonts w:ascii="Calibri" w:eastAsia="Calibri" w:hAnsi="Calibri" w:cs="Times New Roman"/>
                <w:b/>
                <w:sz w:val="20"/>
                <w:szCs w:val="20"/>
              </w:rPr>
              <w:t xml:space="preserve"> assets and liabilities</w:t>
            </w:r>
          </w:p>
        </w:tc>
        <w:tc>
          <w:tcPr>
            <w:tcW w:w="1417" w:type="dxa"/>
            <w:gridSpan w:val="2"/>
            <w:tcBorders>
              <w:top w:val="nil"/>
              <w:left w:val="nil"/>
              <w:bottom w:val="nil"/>
              <w:right w:val="nil"/>
            </w:tcBorders>
            <w:shd w:val="clear" w:color="auto" w:fill="D9D9D9" w:themeFill="background1" w:themeFillShade="D9"/>
          </w:tcPr>
          <w:p w14:paraId="040E3E38" w14:textId="17B7D5CC" w:rsidR="00F842C5" w:rsidRPr="001A6C82" w:rsidRDefault="00F842C5"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Section_06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100</w:t>
            </w:r>
            <w:r>
              <w:rPr>
                <w:rFonts w:ascii="Calibri" w:eastAsia="Calibri" w:hAnsi="Calibri" w:cs="Times New Roman"/>
                <w:sz w:val="20"/>
                <w:szCs w:val="20"/>
              </w:rPr>
              <w:fldChar w:fldCharType="end"/>
            </w:r>
          </w:p>
        </w:tc>
      </w:tr>
      <w:tr w:rsidR="00F842C5" w:rsidRPr="001A6C82" w14:paraId="60B13379" w14:textId="77777777" w:rsidTr="00AC68FF">
        <w:trPr>
          <w:trHeight w:val="70"/>
        </w:trPr>
        <w:tc>
          <w:tcPr>
            <w:tcW w:w="1526" w:type="dxa"/>
            <w:vMerge/>
            <w:tcBorders>
              <w:left w:val="nil"/>
              <w:right w:val="nil"/>
            </w:tcBorders>
          </w:tcPr>
          <w:p w14:paraId="0884CF58"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tcPr>
          <w:p w14:paraId="6A1315B1" w14:textId="77777777" w:rsidR="00F842C5" w:rsidRPr="001A6C82" w:rsidRDefault="00F842C5" w:rsidP="005B0F23">
            <w:pPr>
              <w:spacing w:before="60" w:after="120"/>
              <w:rPr>
                <w:rFonts w:ascii="Calibri" w:eastAsia="Calibri" w:hAnsi="Calibri" w:cs="Times New Roman"/>
                <w:sz w:val="19"/>
                <w:szCs w:val="19"/>
              </w:rPr>
            </w:pPr>
            <w:r>
              <w:rPr>
                <w:rFonts w:ascii="Calibri" w:eastAsia="Calibri" w:hAnsi="Calibri" w:cs="Times New Roman"/>
                <w:i/>
                <w:sz w:val="19"/>
                <w:szCs w:val="19"/>
              </w:rPr>
              <w:t>Other key asset and liability balances</w:t>
            </w:r>
          </w:p>
        </w:tc>
        <w:tc>
          <w:tcPr>
            <w:tcW w:w="1417" w:type="dxa"/>
            <w:gridSpan w:val="2"/>
            <w:tcBorders>
              <w:top w:val="nil"/>
              <w:left w:val="nil"/>
              <w:bottom w:val="nil"/>
              <w:right w:val="nil"/>
            </w:tcBorders>
          </w:tcPr>
          <w:p w14:paraId="79342660" w14:textId="77777777" w:rsidR="00F842C5" w:rsidRPr="001A6C82" w:rsidRDefault="00F842C5" w:rsidP="00AC68FF"/>
        </w:tc>
      </w:tr>
      <w:tr w:rsidR="00F842C5" w:rsidRPr="001A6C82" w14:paraId="3FA3A809" w14:textId="77777777" w:rsidTr="00AC68FF">
        <w:tc>
          <w:tcPr>
            <w:tcW w:w="1526" w:type="dxa"/>
            <w:vMerge/>
            <w:tcBorders>
              <w:left w:val="nil"/>
              <w:right w:val="nil"/>
            </w:tcBorders>
          </w:tcPr>
          <w:p w14:paraId="091099E1"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CEBF5F3"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7</w:t>
            </w:r>
            <w:r w:rsidRPr="001A6C82">
              <w:rPr>
                <w:rFonts w:ascii="Calibri" w:eastAsia="Calibri" w:hAnsi="Calibri" w:cs="Times New Roman"/>
                <w:b/>
                <w:sz w:val="20"/>
                <w:szCs w:val="20"/>
              </w:rPr>
              <w:t xml:space="preserve">. </w:t>
            </w:r>
            <w:r>
              <w:rPr>
                <w:rFonts w:ascii="Calibri" w:eastAsia="Calibri" w:hAnsi="Calibri" w:cs="Times New Roman"/>
                <w:b/>
                <w:sz w:val="20"/>
                <w:szCs w:val="20"/>
              </w:rPr>
              <w:t>Risks, contingencies and valuation judgements</w:t>
            </w:r>
          </w:p>
        </w:tc>
        <w:tc>
          <w:tcPr>
            <w:tcW w:w="1417" w:type="dxa"/>
            <w:gridSpan w:val="2"/>
            <w:tcBorders>
              <w:top w:val="nil"/>
              <w:left w:val="nil"/>
              <w:bottom w:val="nil"/>
              <w:right w:val="nil"/>
            </w:tcBorders>
            <w:shd w:val="clear" w:color="auto" w:fill="D9D9D9" w:themeFill="background1" w:themeFillShade="D9"/>
          </w:tcPr>
          <w:p w14:paraId="6347415E" w14:textId="27E76338" w:rsidR="00F842C5" w:rsidRPr="001A6C82" w:rsidRDefault="00F842C5"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Section_07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113</w:t>
            </w:r>
            <w:r>
              <w:rPr>
                <w:rFonts w:ascii="Calibri" w:eastAsia="Calibri" w:hAnsi="Calibri" w:cs="Times New Roman"/>
                <w:sz w:val="20"/>
                <w:szCs w:val="20"/>
              </w:rPr>
              <w:fldChar w:fldCharType="end"/>
            </w:r>
          </w:p>
        </w:tc>
      </w:tr>
      <w:tr w:rsidR="00F842C5" w:rsidRPr="001A6C82" w14:paraId="1183E876" w14:textId="77777777" w:rsidTr="00AC68FF">
        <w:trPr>
          <w:trHeight w:val="70"/>
        </w:trPr>
        <w:tc>
          <w:tcPr>
            <w:tcW w:w="1526" w:type="dxa"/>
            <w:vMerge/>
            <w:tcBorders>
              <w:left w:val="nil"/>
              <w:right w:val="nil"/>
            </w:tcBorders>
          </w:tcPr>
          <w:p w14:paraId="047248E6"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tcPr>
          <w:p w14:paraId="2F635B0D" w14:textId="77777777" w:rsidR="00F842C5" w:rsidRPr="001A6C82" w:rsidRDefault="00F842C5" w:rsidP="003E2986">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Financial </w:t>
            </w:r>
            <w:r>
              <w:rPr>
                <w:rFonts w:ascii="Calibri" w:eastAsia="Calibri" w:hAnsi="Calibri" w:cs="Times New Roman"/>
                <w:i/>
                <w:sz w:val="19"/>
                <w:szCs w:val="19"/>
              </w:rPr>
              <w:t>instruments</w:t>
            </w:r>
            <w:r w:rsidRPr="001A6C82">
              <w:rPr>
                <w:rFonts w:ascii="Calibri" w:eastAsia="Calibri" w:hAnsi="Calibri" w:cs="Times New Roman"/>
                <w:i/>
                <w:sz w:val="19"/>
                <w:szCs w:val="19"/>
              </w:rPr>
              <w:t>, contingent assets and li</w:t>
            </w:r>
            <w:r>
              <w:rPr>
                <w:rFonts w:ascii="Calibri" w:eastAsia="Calibri" w:hAnsi="Calibri" w:cs="Times New Roman"/>
                <w:i/>
                <w:sz w:val="19"/>
                <w:szCs w:val="19"/>
              </w:rPr>
              <w:t>abilities, and</w:t>
            </w:r>
            <w:r w:rsidRPr="006C54DA">
              <w:rPr>
                <w:rFonts w:ascii="Calibri" w:eastAsia="Calibri" w:hAnsi="Calibri" w:cs="Times New Roman"/>
                <w:i/>
                <w:sz w:val="19"/>
                <w:szCs w:val="19"/>
              </w:rPr>
              <w:t xml:space="preserve"> fair value </w:t>
            </w:r>
            <w:r w:rsidRPr="001A6C82">
              <w:rPr>
                <w:rFonts w:ascii="Calibri" w:eastAsia="Calibri" w:hAnsi="Calibri" w:cs="Times New Roman"/>
                <w:i/>
                <w:sz w:val="19"/>
                <w:szCs w:val="19"/>
              </w:rPr>
              <w:t>determination</w:t>
            </w:r>
            <w:r>
              <w:rPr>
                <w:rFonts w:ascii="Calibri" w:eastAsia="Calibri" w:hAnsi="Calibri" w:cs="Times New Roman"/>
                <w:i/>
                <w:sz w:val="19"/>
                <w:szCs w:val="19"/>
              </w:rPr>
              <w:t xml:space="preserve"> disclosures</w:t>
            </w:r>
          </w:p>
        </w:tc>
        <w:tc>
          <w:tcPr>
            <w:tcW w:w="1417" w:type="dxa"/>
            <w:gridSpan w:val="2"/>
            <w:tcBorders>
              <w:top w:val="nil"/>
              <w:left w:val="nil"/>
              <w:bottom w:val="nil"/>
              <w:right w:val="nil"/>
            </w:tcBorders>
          </w:tcPr>
          <w:p w14:paraId="11A8BDBE" w14:textId="77777777" w:rsidR="00F842C5" w:rsidRPr="001A6C82" w:rsidRDefault="00F842C5" w:rsidP="00AC68FF"/>
        </w:tc>
      </w:tr>
      <w:tr w:rsidR="00F842C5" w:rsidRPr="001A6C82" w14:paraId="74D0F48D" w14:textId="77777777" w:rsidTr="00AC68FF">
        <w:tc>
          <w:tcPr>
            <w:tcW w:w="1526" w:type="dxa"/>
            <w:vMerge/>
            <w:tcBorders>
              <w:left w:val="nil"/>
              <w:right w:val="nil"/>
            </w:tcBorders>
          </w:tcPr>
          <w:p w14:paraId="0C79A075"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310D54B6"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8. Comparison</w:t>
            </w:r>
            <w:r w:rsidRPr="001A6C82">
              <w:rPr>
                <w:rFonts w:ascii="Calibri" w:eastAsia="Calibri" w:hAnsi="Calibri" w:cs="Times New Roman"/>
                <w:b/>
                <w:sz w:val="20"/>
                <w:szCs w:val="20"/>
              </w:rPr>
              <w:t xml:space="preserve"> against budget</w:t>
            </w:r>
            <w:r>
              <w:rPr>
                <w:rFonts w:ascii="Calibri" w:eastAsia="Calibri" w:hAnsi="Calibri" w:cs="Times New Roman"/>
                <w:b/>
                <w:sz w:val="20"/>
                <w:szCs w:val="20"/>
              </w:rPr>
              <w:t xml:space="preserve"> and the public account</w:t>
            </w:r>
          </w:p>
        </w:tc>
        <w:tc>
          <w:tcPr>
            <w:tcW w:w="1417" w:type="dxa"/>
            <w:gridSpan w:val="2"/>
            <w:tcBorders>
              <w:top w:val="nil"/>
              <w:left w:val="nil"/>
              <w:bottom w:val="nil"/>
              <w:right w:val="nil"/>
            </w:tcBorders>
            <w:shd w:val="clear" w:color="auto" w:fill="D9D9D9" w:themeFill="background1" w:themeFillShade="D9"/>
          </w:tcPr>
          <w:p w14:paraId="6777AA66" w14:textId="1BEED557" w:rsidR="00F842C5" w:rsidRPr="001A6C82" w:rsidRDefault="00F842C5"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Page</w:t>
            </w:r>
            <w:r>
              <w:rPr>
                <w:rFonts w:ascii="Calibri" w:eastAsia="Calibri" w:hAnsi="Calibri" w:cs="Times New Roman"/>
                <w:sz w:val="20"/>
                <w:szCs w:val="20"/>
              </w:rPr>
              <w:t xml:space="preserv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Section_08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144</w:t>
            </w:r>
            <w:r>
              <w:rPr>
                <w:rFonts w:ascii="Calibri" w:eastAsia="Calibri" w:hAnsi="Calibri" w:cs="Times New Roman"/>
                <w:sz w:val="20"/>
                <w:szCs w:val="20"/>
              </w:rPr>
              <w:fldChar w:fldCharType="end"/>
            </w:r>
          </w:p>
        </w:tc>
      </w:tr>
      <w:tr w:rsidR="00F842C5" w:rsidRPr="001A6C82" w14:paraId="69AD8EAA" w14:textId="77777777" w:rsidTr="00AC68FF">
        <w:trPr>
          <w:trHeight w:val="70"/>
        </w:trPr>
        <w:tc>
          <w:tcPr>
            <w:tcW w:w="1526" w:type="dxa"/>
            <w:vMerge/>
            <w:tcBorders>
              <w:left w:val="nil"/>
              <w:right w:val="nil"/>
            </w:tcBorders>
          </w:tcPr>
          <w:p w14:paraId="0F42BBD6"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nil"/>
              <w:right w:val="nil"/>
            </w:tcBorders>
          </w:tcPr>
          <w:p w14:paraId="0E2CC8E7" w14:textId="77777777" w:rsidR="00F842C5" w:rsidRPr="001A6C82" w:rsidRDefault="00F842C5"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Explanations of material variances between budg</w:t>
            </w:r>
            <w:r>
              <w:rPr>
                <w:rFonts w:ascii="Calibri" w:eastAsia="Calibri" w:hAnsi="Calibri" w:cs="Times New Roman"/>
                <w:i/>
                <w:sz w:val="19"/>
                <w:szCs w:val="19"/>
              </w:rPr>
              <w:t xml:space="preserve">et and actual outcomes, and </w:t>
            </w:r>
            <w:r>
              <w:rPr>
                <w:rFonts w:ascii="Calibri" w:eastAsia="Calibri" w:hAnsi="Calibri" w:cs="Times New Roman"/>
                <w:i/>
                <w:sz w:val="19"/>
                <w:szCs w:val="19"/>
              </w:rPr>
              <w:br/>
            </w:r>
            <w:r w:rsidRPr="001A6C82">
              <w:rPr>
                <w:rFonts w:ascii="Calibri" w:eastAsia="Calibri" w:hAnsi="Calibri" w:cs="Times New Roman"/>
                <w:i/>
                <w:sz w:val="19"/>
                <w:szCs w:val="19"/>
              </w:rPr>
              <w:t>public account disclosure</w:t>
            </w:r>
            <w:r>
              <w:rPr>
                <w:rFonts w:ascii="Calibri" w:eastAsia="Calibri" w:hAnsi="Calibri" w:cs="Times New Roman"/>
                <w:i/>
                <w:sz w:val="19"/>
                <w:szCs w:val="19"/>
              </w:rPr>
              <w:t>s</w:t>
            </w:r>
          </w:p>
        </w:tc>
        <w:tc>
          <w:tcPr>
            <w:tcW w:w="1417" w:type="dxa"/>
            <w:gridSpan w:val="2"/>
            <w:tcBorders>
              <w:top w:val="nil"/>
              <w:left w:val="nil"/>
              <w:bottom w:val="nil"/>
              <w:right w:val="nil"/>
            </w:tcBorders>
          </w:tcPr>
          <w:p w14:paraId="6723F652" w14:textId="77777777" w:rsidR="00F842C5" w:rsidRPr="001A6C82" w:rsidRDefault="00F842C5" w:rsidP="00AC68FF"/>
        </w:tc>
      </w:tr>
      <w:tr w:rsidR="00F842C5" w:rsidRPr="001A6C82" w14:paraId="54154C58" w14:textId="77777777" w:rsidTr="00AC68FF">
        <w:tc>
          <w:tcPr>
            <w:tcW w:w="1526" w:type="dxa"/>
            <w:vMerge/>
            <w:tcBorders>
              <w:left w:val="nil"/>
              <w:bottom w:val="single" w:sz="8" w:space="0" w:color="auto"/>
              <w:right w:val="nil"/>
            </w:tcBorders>
          </w:tcPr>
          <w:p w14:paraId="4246F8A8" w14:textId="77777777" w:rsidR="00F842C5" w:rsidRPr="001A6C82" w:rsidRDefault="00F842C5" w:rsidP="00AC68FF">
            <w:pPr>
              <w:rPr>
                <w:rFonts w:ascii="Calibri" w:eastAsia="Calibri" w:hAnsi="Calibri" w:cs="Times New Roman"/>
                <w:sz w:val="20"/>
                <w:szCs w:val="20"/>
              </w:rPr>
            </w:pPr>
          </w:p>
        </w:tc>
        <w:tc>
          <w:tcPr>
            <w:tcW w:w="6804" w:type="dxa"/>
            <w:tcBorders>
              <w:top w:val="nil"/>
              <w:left w:val="nil"/>
              <w:bottom w:val="single" w:sz="8" w:space="0" w:color="auto"/>
              <w:right w:val="nil"/>
            </w:tcBorders>
            <w:shd w:val="clear" w:color="auto" w:fill="D9D9D9" w:themeFill="background1" w:themeFillShade="D9"/>
          </w:tcPr>
          <w:p w14:paraId="37BE2A43" w14:textId="77777777" w:rsidR="00F842C5" w:rsidRPr="001A6C82" w:rsidRDefault="00F842C5" w:rsidP="00AC68FF">
            <w:pPr>
              <w:spacing w:before="60" w:after="60"/>
              <w:rPr>
                <w:rFonts w:ascii="Calibri" w:eastAsia="Calibri" w:hAnsi="Calibri" w:cs="Times New Roman"/>
                <w:b/>
                <w:sz w:val="20"/>
                <w:szCs w:val="20"/>
              </w:rPr>
            </w:pPr>
            <w:r>
              <w:rPr>
                <w:rFonts w:ascii="Calibri" w:eastAsia="Calibri" w:hAnsi="Calibri" w:cs="Times New Roman"/>
                <w:b/>
                <w:sz w:val="20"/>
                <w:szCs w:val="20"/>
              </w:rPr>
              <w:t>9</w:t>
            </w:r>
            <w:r w:rsidRPr="001A6C82">
              <w:rPr>
                <w:rFonts w:ascii="Calibri" w:eastAsia="Calibri" w:hAnsi="Calibri" w:cs="Times New Roman"/>
                <w:b/>
                <w:sz w:val="20"/>
                <w:szCs w:val="20"/>
              </w:rPr>
              <w:t>. Other disclosures</w:t>
            </w:r>
          </w:p>
        </w:tc>
        <w:tc>
          <w:tcPr>
            <w:tcW w:w="1417" w:type="dxa"/>
            <w:gridSpan w:val="2"/>
            <w:tcBorders>
              <w:top w:val="nil"/>
              <w:left w:val="nil"/>
              <w:bottom w:val="single" w:sz="8" w:space="0" w:color="auto"/>
              <w:right w:val="nil"/>
            </w:tcBorders>
            <w:shd w:val="clear" w:color="auto" w:fill="D9D9D9" w:themeFill="background1" w:themeFillShade="D9"/>
          </w:tcPr>
          <w:p w14:paraId="15680F07" w14:textId="76FAE6B9" w:rsidR="00F842C5" w:rsidRPr="001A6C82" w:rsidRDefault="00F842C5"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Section_09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25608D">
              <w:rPr>
                <w:rFonts w:ascii="Calibri" w:eastAsia="Calibri" w:hAnsi="Calibri" w:cs="Times New Roman"/>
                <w:noProof/>
                <w:sz w:val="20"/>
                <w:szCs w:val="20"/>
              </w:rPr>
              <w:t>169</w:t>
            </w:r>
            <w:r>
              <w:rPr>
                <w:rFonts w:ascii="Calibri" w:eastAsia="Calibri" w:hAnsi="Calibri" w:cs="Times New Roman"/>
                <w:sz w:val="20"/>
                <w:szCs w:val="20"/>
              </w:rPr>
              <w:fldChar w:fldCharType="end"/>
            </w:r>
          </w:p>
        </w:tc>
      </w:tr>
    </w:tbl>
    <w:p w14:paraId="501EACC7" w14:textId="77777777" w:rsidR="00F842C5" w:rsidRDefault="00F842C5">
      <w:pPr>
        <w:keepLines w:val="0"/>
      </w:pPr>
    </w:p>
    <w:p w14:paraId="43D71BD8" w14:textId="77777777" w:rsidR="00F842C5" w:rsidRDefault="00F842C5">
      <w:pPr>
        <w:keepLines w:val="0"/>
      </w:pPr>
      <w:r>
        <w:br w:type="page"/>
      </w:r>
    </w:p>
    <w:p w14:paraId="2E54073C" w14:textId="77777777" w:rsidR="00F842C5" w:rsidRDefault="00F842C5" w:rsidP="00AC68FF">
      <w:pPr>
        <w:pStyle w:val="Heading10"/>
      </w:pPr>
      <w:bookmarkStart w:id="34" w:name="PublicSectorTerms"/>
      <w:r>
        <w:lastRenderedPageBreak/>
        <w:t xml:space="preserve">PUBLIC SECTOR </w:t>
      </w:r>
      <w:r w:rsidRPr="00995105">
        <w:t>TERMS</w:t>
      </w:r>
      <w:r>
        <w:t xml:space="preserve"> EXPLAINED</w:t>
      </w:r>
      <w:bookmarkEnd w:id="34"/>
    </w:p>
    <w:p w14:paraId="68A65380" w14:textId="77777777" w:rsidR="00F842C5" w:rsidRDefault="00F842C5" w:rsidP="00AC68FF">
      <w:r>
        <w:t>The State of Victoria reporting entity includes government departments, public non-financial corporations (PNFCs), public financial corporations (PFCs) and other government controlled entities. The State and most of its subsidiary entities are not-for-profit entities.</w:t>
      </w:r>
    </w:p>
    <w:p w14:paraId="4FDE3303" w14:textId="77777777" w:rsidR="00F842C5" w:rsidRDefault="00F842C5" w:rsidP="00F842C5">
      <w:pPr>
        <w:jc w:val="center"/>
      </w:pPr>
      <w:r w:rsidRPr="00EA5BD2">
        <w:rPr>
          <w:noProof/>
        </w:rPr>
        <mc:AlternateContent>
          <mc:Choice Requires="wpg">
            <w:drawing>
              <wp:inline distT="0" distB="0" distL="0" distR="0" wp14:anchorId="6A0211A4" wp14:editId="6C6BBB75">
                <wp:extent cx="4658380" cy="2457450"/>
                <wp:effectExtent l="0" t="0" r="27940" b="19050"/>
                <wp:docPr id="85" name="Group 19"/>
                <wp:cNvGraphicFramePr/>
                <a:graphic xmlns:a="http://schemas.openxmlformats.org/drawingml/2006/main">
                  <a:graphicData uri="http://schemas.microsoft.com/office/word/2010/wordprocessingGroup">
                    <wpg:wgp>
                      <wpg:cNvGrpSpPr/>
                      <wpg:grpSpPr>
                        <a:xfrm>
                          <a:off x="0" y="0"/>
                          <a:ext cx="4658380" cy="2457450"/>
                          <a:chOff x="0" y="0"/>
                          <a:chExt cx="4658380" cy="2765014"/>
                        </a:xfrm>
                      </wpg:grpSpPr>
                      <wps:wsp>
                        <wps:cNvPr id="86" name="Straight Connector 86"/>
                        <wps:cNvCnPr>
                          <a:cxnSpLocks/>
                        </wps:cNvCnPr>
                        <wps:spPr>
                          <a:xfrm flipV="1">
                            <a:off x="346424"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V="1">
                            <a:off x="1210360" y="1969794"/>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flipV="1">
                            <a:off x="2329190" y="1980511"/>
                            <a:ext cx="3567"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3910743"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a:cxnSpLocks/>
                        </wps:cNvCnPr>
                        <wps:spPr>
                          <a:xfrm flipH="1" flipV="1">
                            <a:off x="7607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flipV="1">
                            <a:off x="23345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2" name="Rectangle 16"/>
                        <wps:cNvSpPr>
                          <a:spLocks noChangeAspect="1" noChangeArrowheads="1"/>
                        </wps:cNvSpPr>
                        <wps:spPr bwMode="auto">
                          <a:xfrm>
                            <a:off x="10638" y="715139"/>
                            <a:ext cx="3058462" cy="414276"/>
                          </a:xfrm>
                          <a:prstGeom prst="roundRect">
                            <a:avLst/>
                          </a:prstGeom>
                          <a:solidFill>
                            <a:schemeClr val="bg1"/>
                          </a:solidFill>
                          <a:ln w="12700">
                            <a:solidFill>
                              <a:schemeClr val="tx1"/>
                            </a:solidFill>
                            <a:miter lim="800000"/>
                            <a:headEnd/>
                            <a:tailEnd/>
                          </a:ln>
                          <a:effectLst/>
                        </wps:spPr>
                        <wps:txbx>
                          <w:txbxContent>
                            <w:p w14:paraId="4275B8D2"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wps:txbx>
                        <wps:bodyPr wrap="square" lIns="72000" rIns="72000" anchor="ctr">
                          <a:noAutofit/>
                        </wps:bodyPr>
                      </wps:wsp>
                      <wps:wsp>
                        <wps:cNvPr id="93" name="Rectangle 16"/>
                        <wps:cNvSpPr>
                          <a:spLocks noChangeAspect="1" noChangeArrowheads="1"/>
                        </wps:cNvSpPr>
                        <wps:spPr bwMode="auto">
                          <a:xfrm>
                            <a:off x="1584438" y="1477978"/>
                            <a:ext cx="1500143" cy="477773"/>
                          </a:xfrm>
                          <a:prstGeom prst="roundRect">
                            <a:avLst/>
                          </a:prstGeom>
                          <a:solidFill>
                            <a:schemeClr val="bg1"/>
                          </a:solidFill>
                          <a:ln w="12700">
                            <a:solidFill>
                              <a:schemeClr val="tx1"/>
                            </a:solidFill>
                            <a:miter lim="800000"/>
                            <a:headEnd/>
                            <a:tailEnd/>
                          </a:ln>
                          <a:effectLst/>
                        </wps:spPr>
                        <wps:txbx>
                          <w:txbxContent>
                            <w:p w14:paraId="6CE50DEF"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4" name="Rectangle 16"/>
                        <wps:cNvSpPr>
                          <a:spLocks noChangeAspect="1" noChangeArrowheads="1"/>
                        </wps:cNvSpPr>
                        <wps:spPr bwMode="auto">
                          <a:xfrm>
                            <a:off x="3158237" y="1477978"/>
                            <a:ext cx="1500143" cy="477773"/>
                          </a:xfrm>
                          <a:prstGeom prst="roundRect">
                            <a:avLst/>
                          </a:prstGeom>
                          <a:solidFill>
                            <a:schemeClr val="bg1"/>
                          </a:solidFill>
                          <a:ln w="12700">
                            <a:solidFill>
                              <a:schemeClr val="tx1"/>
                            </a:solidFill>
                            <a:miter lim="800000"/>
                            <a:headEnd/>
                            <a:tailEnd/>
                          </a:ln>
                          <a:effectLst/>
                        </wps:spPr>
                        <wps:txbx>
                          <w:txbxContent>
                            <w:p w14:paraId="0776C959"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5" name="Rectangle 16"/>
                        <wps:cNvSpPr>
                          <a:spLocks noChangeAspect="1" noChangeArrowheads="1"/>
                        </wps:cNvSpPr>
                        <wps:spPr bwMode="auto">
                          <a:xfrm>
                            <a:off x="10638" y="1477978"/>
                            <a:ext cx="1500143" cy="477773"/>
                          </a:xfrm>
                          <a:prstGeom prst="roundRect">
                            <a:avLst/>
                          </a:prstGeom>
                          <a:solidFill>
                            <a:schemeClr val="bg1"/>
                          </a:solidFill>
                          <a:ln w="12700">
                            <a:solidFill>
                              <a:schemeClr val="tx1"/>
                            </a:solidFill>
                            <a:miter lim="800000"/>
                            <a:headEnd/>
                            <a:tailEnd/>
                          </a:ln>
                          <a:effectLst/>
                        </wps:spPr>
                        <wps:txbx>
                          <w:txbxContent>
                            <w:p w14:paraId="54D6E16F"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wps:txbx>
                        <wps:bodyPr wrap="square" lIns="72000" rIns="72000" anchor="ctr">
                          <a:noAutofit/>
                        </wps:bodyPr>
                      </wps:wsp>
                      <wps:wsp>
                        <wps:cNvPr id="96" name="Rectangle 16"/>
                        <wps:cNvSpPr>
                          <a:spLocks noChangeAspect="1" noChangeArrowheads="1"/>
                        </wps:cNvSpPr>
                        <wps:spPr bwMode="auto">
                          <a:xfrm>
                            <a:off x="10640" y="2287236"/>
                            <a:ext cx="876464" cy="477773"/>
                          </a:xfrm>
                          <a:prstGeom prst="roundRect">
                            <a:avLst/>
                          </a:prstGeom>
                          <a:solidFill>
                            <a:schemeClr val="bg2">
                              <a:lumMod val="50000"/>
                            </a:schemeClr>
                          </a:solidFill>
                          <a:ln w="12700">
                            <a:solidFill>
                              <a:schemeClr val="tx1"/>
                            </a:solidFill>
                            <a:miter lim="800000"/>
                            <a:headEnd/>
                            <a:tailEnd/>
                          </a:ln>
                          <a:effectLst/>
                        </wps:spPr>
                        <wps:txbx>
                          <w:txbxContent>
                            <w:p w14:paraId="756C4D45"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wps:txbx>
                        <wps:bodyPr wrap="square" lIns="72000" rIns="72000" anchor="ctr">
                          <a:noAutofit/>
                        </wps:bodyPr>
                      </wps:wsp>
                      <wps:wsp>
                        <wps:cNvPr id="97" name="Rectangle 649"/>
                        <wps:cNvSpPr>
                          <a:spLocks noChangeAspect="1" noChangeArrowheads="1"/>
                        </wps:cNvSpPr>
                        <wps:spPr bwMode="auto">
                          <a:xfrm>
                            <a:off x="852985" y="2287483"/>
                            <a:ext cx="3805316" cy="47753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chemeClr val="bg1"/>
                          </a:solidFill>
                          <a:ln w="12700">
                            <a:solidFill>
                              <a:srgbClr val="000000"/>
                            </a:solidFill>
                            <a:miter lim="800000"/>
                            <a:headEnd/>
                            <a:tailEnd/>
                          </a:ln>
                          <a:effectLst/>
                        </wps:spPr>
                        <wps:txbx>
                          <w:txbxContent>
                            <w:p w14:paraId="040F70CD" w14:textId="77777777" w:rsidR="00364EB5" w:rsidRPr="00EA5BD2" w:rsidRDefault="00364EB5" w:rsidP="00F842C5">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wps:txbx>
                        <wps:bodyPr rot="0" vert="horz" wrap="square" lIns="0" tIns="45720" rIns="0" bIns="45720" anchor="ctr" anchorCtr="0" upright="1">
                          <a:noAutofit/>
                        </wps:bodyPr>
                      </wps:wsp>
                      <wps:wsp>
                        <wps:cNvPr id="98" name="Rectangle 643"/>
                        <wps:cNvSpPr>
                          <a:spLocks noChangeAspect="1" noChangeArrowheads="1"/>
                        </wps:cNvSpPr>
                        <wps:spPr bwMode="auto">
                          <a:xfrm>
                            <a:off x="0" y="0"/>
                            <a:ext cx="4658379" cy="414275"/>
                          </a:xfrm>
                          <a:prstGeom prst="roundRect">
                            <a:avLst/>
                          </a:prstGeom>
                          <a:solidFill>
                            <a:schemeClr val="bg1"/>
                          </a:solidFill>
                          <a:ln w="12700">
                            <a:solidFill>
                              <a:srgbClr val="000000"/>
                            </a:solidFill>
                            <a:miter lim="800000"/>
                            <a:headEnd/>
                            <a:tailEnd/>
                          </a:ln>
                          <a:effectLst/>
                        </wps:spPr>
                        <wps:txbx>
                          <w:txbxContent>
                            <w:p w14:paraId="0ED68B6A" w14:textId="77777777" w:rsidR="00364EB5" w:rsidRPr="00EA5BD2" w:rsidRDefault="00364EB5" w:rsidP="00F842C5">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wps:txbx>
                        <wps:bodyPr rot="0" vert="horz" wrap="square" lIns="0" tIns="45720" rIns="0" bIns="45720" anchor="ctr" anchorCtr="0" upright="1">
                          <a:noAutofit/>
                        </wps:bodyPr>
                      </wps:wsp>
                      <wps:wsp>
                        <wps:cNvPr id="99" name="Straight Connector 99"/>
                        <wps:cNvCnPr>
                          <a:cxnSpLocks/>
                        </wps:cNvCnPr>
                        <wps:spPr>
                          <a:xfrm flipV="1">
                            <a:off x="3908308" y="452773"/>
                            <a:ext cx="0" cy="102520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cxnSpLocks/>
                        </wps:cNvCnPr>
                        <wps:spPr>
                          <a:xfrm flipV="1">
                            <a:off x="1539869" y="441303"/>
                            <a:ext cx="1" cy="27383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A0211A4" id="Group 19" o:spid="_x0000_s1026" style="width:366.8pt;height:193.5pt;mso-position-horizontal-relative:char;mso-position-vertical-relative:line" coordsize="46583,2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">
                <v:line id="Straight Connector 86" o:spid="_x0000_s1027" style="position:absolute;flip:y;visibility:visible;mso-wrap-style:square" from="3464,19805" to="346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" strokecolor="black [3213]" strokeweight="1.5pt">
                  <v:stroke endarrow="classic" endarrowwidth="wide" endarrowlength="long"/>
                  <o:lock v:ext="edit" shapetype="f"/>
                </v:line>
                <v:line id="Straight Connector 87" o:spid="_x0000_s1028" style="position:absolute;flip:y;visibility:visible;mso-wrap-style:square" from="12103,19697" to="12103,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" strokecolor="black [3213]" strokeweight="1.5pt">
                  <v:stroke endarrow="classic" endarrowwidth="wide" endarrowlength="long"/>
                  <o:lock v:ext="edit" shapetype="f"/>
                </v:line>
                <v:line id="Straight Connector 88" o:spid="_x0000_s1029" style="position:absolute;flip:y;visibility:visible;mso-wrap-style:square" from="23291,19805" to="2332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" strokecolor="black [3213]" strokeweight="1.5pt">
                  <v:stroke endarrow="classic" endarrowwidth="wide" endarrowlength="long"/>
                  <o:lock v:ext="edit" shapetype="f"/>
                </v:line>
                <v:line id="Straight Connector 89" o:spid="_x0000_s1030" style="position:absolute;flip:y;visibility:visible;mso-wrap-style:square" from="39107,19805" to="3910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" strokecolor="black [3213]" strokeweight="1.5pt">
                  <v:stroke endarrow="classic" endarrowwidth="wide" endarrowlength="long"/>
                  <o:lock v:ext="edit" shapetype="f"/>
                </v:line>
                <v:line id="Straight Connector 90" o:spid="_x0000_s1031" style="position:absolute;flip:x y;visibility:visible;mso-wrap-style:square" from="7607,11681" to="760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" strokecolor="black [3213]" strokeweight="1.5pt">
                  <v:stroke endarrow="classic" endarrowwidth="wide" endarrowlength="long"/>
                  <o:lock v:ext="edit" shapetype="f"/>
                </v:line>
                <v:line id="Straight Connector 91" o:spid="_x0000_s1032" style="position:absolute;flip:x y;visibility:visible;mso-wrap-style:square" from="23345,11681" to="23345,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" strokecolor="black [3213]" strokeweight="1.5pt">
                  <v:stroke endarrow="classic" endarrowwidth="wide" endarrowlength="long"/>
                  <o:lock v:ext="edit" shapetype="f"/>
                </v:line>
                <v:roundrect id="Rectangle 16" o:spid="_x0000_s1033" style="position:absolute;left:106;top:7151;width:30585;height:4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" fillcolor="white [3212]" strokecolor="black [3213]" strokeweight="1pt">
                  <v:stroke joinstyle="miter"/>
                  <o:lock v:ext="edit" aspectratio="t"/>
                  <v:textbox inset="2mm,,2mm">
                    <w:txbxContent>
                      <w:p w14:paraId="4275B8D2"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v:textbox>
                </v:roundrect>
                <v:roundrect id="Rectangle 16" o:spid="_x0000_s1034" style="position:absolute;left:15844;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" fillcolor="white [3212]" strokecolor="black [3213]" strokeweight="1pt">
                  <v:stroke joinstyle="miter"/>
                  <o:lock v:ext="edit" aspectratio="t"/>
                  <v:textbox inset="2mm,,2mm">
                    <w:txbxContent>
                      <w:p w14:paraId="6CE50DEF"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v:textbox>
                </v:roundrect>
                <v:roundrect id="Rectangle 16" o:spid="_x0000_s1035" style="position:absolute;left:31582;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" fillcolor="white [3212]" strokecolor="black [3213]" strokeweight="1pt">
                  <v:stroke joinstyle="miter"/>
                  <o:lock v:ext="edit" aspectratio="t"/>
                  <v:textbox inset="2mm,,2mm">
                    <w:txbxContent>
                      <w:p w14:paraId="0776C959"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v:textbox>
                </v:roundrect>
                <v:roundrect id="Rectangle 16" o:spid="_x0000_s1036" style="position:absolute;left:106;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" fillcolor="white [3212]" strokecolor="black [3213]" strokeweight="1pt">
                  <v:stroke joinstyle="miter"/>
                  <o:lock v:ext="edit" aspectratio="t"/>
                  <v:textbox inset="2mm,,2mm">
                    <w:txbxContent>
                      <w:p w14:paraId="54D6E16F"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v:textbox>
                </v:roundrect>
                <v:roundrect id="Rectangle 16" o:spid="_x0000_s1037" style="position:absolute;left:106;top:22872;width:8765;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" fillcolor="#757575 [1614]" strokecolor="black [3213]" strokeweight="1pt">
                  <v:stroke joinstyle="miter"/>
                  <o:lock v:ext="edit" aspectratio="t"/>
                  <v:textbox inset="2mm,,2mm">
                    <w:txbxContent>
                      <w:p w14:paraId="756C4D45" w14:textId="77777777" w:rsidR="00364EB5" w:rsidRPr="00EA5BD2" w:rsidRDefault="00364EB5" w:rsidP="00F842C5">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v:textbox>
                </v:roundrect>
                <v:shape id="Rectangle 649" o:spid="_x0000_s1038" style="position:absolute;left:8529;top:22874;width:38054;height:4776;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" adj="-11796480,,5400" path="m,403522l,,3765738,v37144,,67255,30111,67255,67255l3832993,336267v,37144,-30111,67255,-67255,67255l,403522xe" fillcolor="white [3212]" strokeweight="1pt">
                  <v:stroke joinstyle="miter"/>
                  <v:formulas/>
                  <v:path o:connecttype="custom" o:connectlocs="0,477531;0,0;3738547,0;3805316,79590;3805316,397941;3738547,477531;0,477531" o:connectangles="0,0,0,0,0,0,0" textboxrect="0,0,3832993,403522"/>
                  <o:lock v:ext="edit" aspectratio="t"/>
                  <v:textbox inset="0,,0">
                    <w:txbxContent>
                      <w:p w14:paraId="040F70CD" w14:textId="77777777" w:rsidR="00364EB5" w:rsidRPr="00EA5BD2" w:rsidRDefault="00364EB5" w:rsidP="00F842C5">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v:textbox>
                </v:shape>
                <v:roundrect id="Rectangle 643" o:spid="_x0000_s1039" style="position:absolute;width:46583;height:4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" fillcolor="white [3212]" strokeweight="1pt">
                  <v:stroke joinstyle="miter"/>
                  <o:lock v:ext="edit" aspectratio="t"/>
                  <v:textbox inset="0,,0">
                    <w:txbxContent>
                      <w:p w14:paraId="0ED68B6A" w14:textId="77777777" w:rsidR="00364EB5" w:rsidRPr="00EA5BD2" w:rsidRDefault="00364EB5" w:rsidP="00F842C5">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v:textbox>
                </v:roundrect>
                <v:line id="Straight Connector 99" o:spid="_x0000_s1040" style="position:absolute;flip:y;visibility:visible;mso-wrap-style:square" from="39083,4527" to="3908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" strokecolor="black [3213]" strokeweight="1.5pt">
                  <v:stroke endarrow="classic" endarrowwidth="wide" endarrowlength="long"/>
                  <o:lock v:ext="edit" shapetype="f"/>
                </v:line>
                <v:line id="Straight Connector 100" o:spid="_x0000_s1041" style="position:absolute;flip:y;visibility:visible;mso-wrap-style:square" from="15398,4413" to="1539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" strokecolor="black [3213]" strokeweight="1.5pt">
                  <v:stroke endarrow="classic" endarrowwidth="wide" endarrowlength="long"/>
                  <o:lock v:ext="edit" shapetype="f"/>
                </v:line>
                <w10:anchorlock/>
              </v:group>
            </w:pict>
          </mc:Fallback>
        </mc:AlternateContent>
      </w:r>
    </w:p>
    <w:p w14:paraId="1A57C7F1" w14:textId="77777777" w:rsidR="00F842C5" w:rsidRDefault="00F842C5" w:rsidP="00F842C5"/>
    <w:p w14:paraId="349E37D3" w14:textId="77777777" w:rsidR="00F842C5" w:rsidRDefault="00F842C5" w:rsidP="00AC68FF">
      <w:pPr>
        <w:spacing w:after="120"/>
      </w:pPr>
      <w:r>
        <w:t>The</w:t>
      </w:r>
      <w:r w:rsidRPr="00765456">
        <w:t xml:space="preserve"> </w:t>
      </w:r>
      <w:r>
        <w:t xml:space="preserve">State controlled </w:t>
      </w:r>
      <w:r w:rsidRPr="00765456">
        <w:t>entities are classified into</w:t>
      </w:r>
      <w:r>
        <w:t xml:space="preserve"> several</w:t>
      </w:r>
      <w:r w:rsidRPr="00765456">
        <w:t xml:space="preserve"> sectors according to </w:t>
      </w:r>
      <w:r>
        <w:t>the System of National Accounts, as follows:</w:t>
      </w:r>
    </w:p>
    <w:tbl>
      <w:tblPr>
        <w:tblStyle w:val="DTFTable"/>
        <w:tblW w:w="9639" w:type="dxa"/>
        <w:tblLook w:val="04A0" w:firstRow="1" w:lastRow="0" w:firstColumn="1" w:lastColumn="0" w:noHBand="0" w:noVBand="1"/>
      </w:tblPr>
      <w:tblGrid>
        <w:gridCol w:w="1864"/>
        <w:gridCol w:w="7775"/>
      </w:tblGrid>
      <w:tr w:rsidR="00F842C5" w:rsidRPr="00B42574" w14:paraId="18867AF7" w14:textId="77777777" w:rsidTr="00AC68F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64" w:type="dxa"/>
          </w:tcPr>
          <w:p w14:paraId="34D07A3C" w14:textId="77777777" w:rsidR="00F842C5" w:rsidRPr="00B42574" w:rsidRDefault="00F842C5" w:rsidP="00AC68FF">
            <w:pPr>
              <w:rPr>
                <w:sz w:val="19"/>
                <w:szCs w:val="19"/>
              </w:rPr>
            </w:pPr>
            <w:r w:rsidRPr="00B42574">
              <w:rPr>
                <w:sz w:val="19"/>
                <w:szCs w:val="19"/>
              </w:rPr>
              <w:t>Term</w:t>
            </w:r>
          </w:p>
        </w:tc>
        <w:tc>
          <w:tcPr>
            <w:tcW w:w="7775" w:type="dxa"/>
          </w:tcPr>
          <w:p w14:paraId="3CEE2ECE" w14:textId="77777777" w:rsidR="00F842C5" w:rsidRPr="00B42574" w:rsidRDefault="00F842C5" w:rsidP="00AC68FF">
            <w:pPr>
              <w:jc w:val="left"/>
              <w:cnfStyle w:val="100000000000" w:firstRow="1" w:lastRow="0" w:firstColumn="0" w:lastColumn="0" w:oddVBand="0" w:evenVBand="0" w:oddHBand="0" w:evenHBand="0" w:firstRowFirstColumn="0" w:firstRowLastColumn="0" w:lastRowFirstColumn="0" w:lastRowLastColumn="0"/>
              <w:rPr>
                <w:sz w:val="19"/>
                <w:szCs w:val="19"/>
              </w:rPr>
            </w:pPr>
            <w:r w:rsidRPr="00B42574">
              <w:rPr>
                <w:sz w:val="19"/>
                <w:szCs w:val="19"/>
              </w:rPr>
              <w:t>Explanation</w:t>
            </w:r>
          </w:p>
        </w:tc>
      </w:tr>
      <w:tr w:rsidR="00F842C5" w:rsidRPr="00B42574" w14:paraId="5FC91D65"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7A281F4F" w14:textId="77777777" w:rsidR="00F842C5" w:rsidRPr="00B42574" w:rsidRDefault="00F842C5" w:rsidP="00AC68FF">
            <w:pPr>
              <w:ind w:left="0" w:firstLine="0"/>
              <w:rPr>
                <w:sz w:val="19"/>
                <w:szCs w:val="19"/>
              </w:rPr>
            </w:pPr>
            <w:r w:rsidRPr="00B42574">
              <w:rPr>
                <w:sz w:val="19"/>
                <w:szCs w:val="19"/>
              </w:rPr>
              <w:t>General government sector (GGS)</w:t>
            </w:r>
          </w:p>
        </w:tc>
        <w:tc>
          <w:tcPr>
            <w:tcW w:w="7775" w:type="dxa"/>
          </w:tcPr>
          <w:p w14:paraId="704601C6" w14:textId="77777777" w:rsidR="00F842C5" w:rsidRPr="00B42574" w:rsidRDefault="00F842C5"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AASB 1049 </w:t>
            </w:r>
            <w:r w:rsidRPr="00B42574">
              <w:rPr>
                <w:i/>
                <w:sz w:val="19"/>
                <w:szCs w:val="19"/>
              </w:rPr>
              <w:t>Whole of Government and General Government Sector Financial Reporting</w:t>
            </w:r>
            <w:r w:rsidRPr="00B42574">
              <w:rPr>
                <w:sz w:val="19"/>
                <w:szCs w:val="19"/>
              </w:rPr>
              <w:t>.</w:t>
            </w:r>
          </w:p>
          <w:p w14:paraId="48BEEE4F" w14:textId="77777777" w:rsidR="00F842C5" w:rsidRPr="00B42574" w:rsidRDefault="00F842C5"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primary function of entities within the general government sector is to provide public services </w:t>
            </w:r>
            <w:r>
              <w:rPr>
                <w:sz w:val="19"/>
                <w:szCs w:val="19"/>
              </w:rPr>
              <w:t>(outputs), which are mainly non-</w:t>
            </w:r>
            <w:r w:rsidRPr="00B42574">
              <w:rPr>
                <w:sz w:val="19"/>
                <w:szCs w:val="19"/>
              </w:rPr>
              <w:t>market in nature for the collective consumption of the community, and involve the transfer or redistribution of revenue</w:t>
            </w:r>
            <w:r>
              <w:rPr>
                <w:sz w:val="19"/>
                <w:szCs w:val="19"/>
              </w:rPr>
              <w:t>,</w:t>
            </w:r>
            <w:r w:rsidRPr="00B42574">
              <w:rPr>
                <w:sz w:val="19"/>
                <w:szCs w:val="19"/>
              </w:rPr>
              <w:t xml:space="preserve"> which is financed mainly through taxes and other compulsory levies.</w:t>
            </w:r>
          </w:p>
        </w:tc>
      </w:tr>
      <w:tr w:rsidR="00F842C5" w:rsidRPr="00B42574" w14:paraId="04969390"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41799D95" w14:textId="77777777" w:rsidR="00F842C5" w:rsidRPr="00B42574" w:rsidRDefault="00F842C5" w:rsidP="00AC68FF">
            <w:pPr>
              <w:ind w:left="0" w:firstLine="0"/>
              <w:rPr>
                <w:sz w:val="19"/>
                <w:szCs w:val="19"/>
              </w:rPr>
            </w:pPr>
            <w:r w:rsidRPr="00B42574">
              <w:rPr>
                <w:sz w:val="19"/>
                <w:szCs w:val="19"/>
              </w:rPr>
              <w:t>Public non-financial corporations (PNFC) sector</w:t>
            </w:r>
          </w:p>
        </w:tc>
        <w:tc>
          <w:tcPr>
            <w:tcW w:w="7775" w:type="dxa"/>
          </w:tcPr>
          <w:p w14:paraId="719F3A90" w14:textId="77777777" w:rsidR="00F842C5" w:rsidRPr="00B42574" w:rsidRDefault="00F842C5"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primary function of entities in the PNFC sector is to provide goods and services in a competitive market that is non-regulatory and non</w:t>
            </w:r>
            <w:r w:rsidRPr="00B42574">
              <w:rPr>
                <w:sz w:val="19"/>
                <w:szCs w:val="19"/>
              </w:rPr>
              <w:noBreakHyphen/>
              <w:t>financial in nature. Such entities are financed mainly through sales to the consumer</w:t>
            </w:r>
            <w:r>
              <w:rPr>
                <w:sz w:val="19"/>
                <w:szCs w:val="19"/>
              </w:rPr>
              <w:t>s</w:t>
            </w:r>
            <w:r w:rsidRPr="00B42574">
              <w:rPr>
                <w:sz w:val="19"/>
                <w:szCs w:val="19"/>
              </w:rPr>
              <w:t xml:space="preserve"> of these goods and services.</w:t>
            </w:r>
          </w:p>
        </w:tc>
      </w:tr>
      <w:tr w:rsidR="00F842C5" w:rsidRPr="00B42574" w14:paraId="68A67D46"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1FA7A87F" w14:textId="77777777" w:rsidR="00F842C5" w:rsidRPr="00B42574" w:rsidRDefault="00F842C5" w:rsidP="00AC68FF">
            <w:pPr>
              <w:ind w:left="0" w:firstLine="0"/>
              <w:rPr>
                <w:sz w:val="19"/>
                <w:szCs w:val="19"/>
              </w:rPr>
            </w:pPr>
            <w:r w:rsidRPr="00B42574">
              <w:rPr>
                <w:sz w:val="19"/>
                <w:szCs w:val="19"/>
              </w:rPr>
              <w:t>Public financial corporations (PFC) sector</w:t>
            </w:r>
          </w:p>
        </w:tc>
        <w:tc>
          <w:tcPr>
            <w:tcW w:w="7775" w:type="dxa"/>
          </w:tcPr>
          <w:p w14:paraId="7DF7D7EA" w14:textId="77777777" w:rsidR="00F842C5" w:rsidRPr="00B42574" w:rsidRDefault="00F842C5"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 PFC sector comprises entities engaged primarily in providing financial intermediation services or auxiliary financial services and which have one or more of the following characteristics:</w:t>
            </w:r>
          </w:p>
          <w:p w14:paraId="28232CA9" w14:textId="77777777" w:rsidR="00F842C5" w:rsidRPr="00B42574" w:rsidRDefault="00F842C5" w:rsidP="00F953B8">
            <w:pPr>
              <w:pStyle w:val="ListBullet"/>
              <w:keepLines w:val="0"/>
              <w:numPr>
                <w:ilvl w:val="0"/>
                <w:numId w:val="23"/>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perform a central borrowing function;</w:t>
            </w:r>
          </w:p>
          <w:p w14:paraId="68752496" w14:textId="77777777" w:rsidR="00F842C5" w:rsidRPr="00B42574" w:rsidRDefault="00F842C5" w:rsidP="00F953B8">
            <w:pPr>
              <w:pStyle w:val="ListBullet"/>
              <w:keepLines w:val="0"/>
              <w:numPr>
                <w:ilvl w:val="0"/>
                <w:numId w:val="23"/>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provide insurance services;</w:t>
            </w:r>
          </w:p>
          <w:p w14:paraId="71097C7C" w14:textId="77777777" w:rsidR="00F842C5" w:rsidRPr="00B42574" w:rsidRDefault="00F842C5" w:rsidP="00F953B8">
            <w:pPr>
              <w:pStyle w:val="ListBullet"/>
              <w:keepLines w:val="0"/>
              <w:numPr>
                <w:ilvl w:val="0"/>
                <w:numId w:val="23"/>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accept call, term or savings deposits; or</w:t>
            </w:r>
          </w:p>
          <w:p w14:paraId="13F993C4" w14:textId="77777777" w:rsidR="00F842C5" w:rsidRPr="00B42574" w:rsidRDefault="00F842C5" w:rsidP="00F953B8">
            <w:pPr>
              <w:pStyle w:val="ListBullet"/>
              <w:keepLines w:val="0"/>
              <w:numPr>
                <w:ilvl w:val="0"/>
                <w:numId w:val="23"/>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have the ability to incur liabilities and acquire financial assets in the market on their own account.</w:t>
            </w:r>
          </w:p>
        </w:tc>
      </w:tr>
      <w:tr w:rsidR="00F842C5" w:rsidRPr="00B42574" w14:paraId="013695BC"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5620D3AD" w14:textId="77777777" w:rsidR="00F842C5" w:rsidRPr="00B42574" w:rsidRDefault="00F842C5" w:rsidP="00AC68FF">
            <w:pPr>
              <w:ind w:left="0" w:firstLine="0"/>
              <w:rPr>
                <w:sz w:val="19"/>
                <w:szCs w:val="19"/>
              </w:rPr>
            </w:pPr>
            <w:r w:rsidRPr="00B42574">
              <w:rPr>
                <w:sz w:val="19"/>
                <w:szCs w:val="19"/>
              </w:rPr>
              <w:t>Non-financial public sector (NFPS)</w:t>
            </w:r>
          </w:p>
        </w:tc>
        <w:tc>
          <w:tcPr>
            <w:tcW w:w="7775" w:type="dxa"/>
          </w:tcPr>
          <w:p w14:paraId="4465673E" w14:textId="77777777" w:rsidR="00F842C5" w:rsidRPr="00B42574" w:rsidRDefault="00F842C5"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NFPS sector repre</w:t>
            </w:r>
            <w:r>
              <w:rPr>
                <w:sz w:val="19"/>
                <w:szCs w:val="19"/>
              </w:rPr>
              <w:t>sents the consolidation of the general government</w:t>
            </w:r>
            <w:r w:rsidRPr="00B42574">
              <w:rPr>
                <w:sz w:val="19"/>
                <w:szCs w:val="19"/>
              </w:rPr>
              <w:t xml:space="preserve"> and PNFC sectors.</w:t>
            </w:r>
          </w:p>
        </w:tc>
      </w:tr>
    </w:tbl>
    <w:p w14:paraId="261B0977" w14:textId="77777777" w:rsidR="00F842C5" w:rsidRDefault="00F842C5" w:rsidP="00AC68FF">
      <w:r w:rsidRPr="004C1FBB">
        <w:t xml:space="preserve">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w:t>
      </w:r>
      <w:r>
        <w:t xml:space="preserve">providing </w:t>
      </w:r>
      <w:r w:rsidRPr="004C1FBB">
        <w:t>a range of goods and services, and the extent to which the State has recovered the costs of those resources from revenues attributable to those activities.</w:t>
      </w:r>
    </w:p>
    <w:p w14:paraId="7646EE99" w14:textId="77777777" w:rsidR="00F842C5" w:rsidRDefault="00F842C5">
      <w:pPr>
        <w:keepLines w:val="0"/>
      </w:pPr>
      <w:r>
        <w:br w:type="page"/>
      </w:r>
    </w:p>
    <w:p w14:paraId="1A3C5D28" w14:textId="77777777" w:rsidR="00F842C5" w:rsidRDefault="00F842C5" w:rsidP="00F842C5">
      <w:pPr>
        <w:pStyle w:val="Heading10"/>
        <w:spacing w:before="0"/>
      </w:pPr>
      <w:bookmarkStart w:id="35" w:name="AG_Report"/>
      <w:r w:rsidRPr="004C1FBB">
        <w:lastRenderedPageBreak/>
        <w:t>REPORT OF THE AUDITOR-GENERAL</w:t>
      </w:r>
      <w:bookmarkEnd w:id="35"/>
    </w:p>
    <w:p w14:paraId="0C49B659" w14:textId="77777777" w:rsidR="00185445" w:rsidRDefault="00180EE7" w:rsidP="00180EE7">
      <w:r>
        <w:rPr>
          <w:noProof/>
        </w:rPr>
        <w:drawing>
          <wp:inline distT="0" distB="0" distL="0" distR="0" wp14:anchorId="6856D6AF" wp14:editId="042747FB">
            <wp:extent cx="5965200" cy="8820000"/>
            <wp:effectExtent l="0" t="0" r="0" b="63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dit opinion - 2019-20 AFR_Page_1.png"/>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965200" cy="8820000"/>
                    </a:xfrm>
                    <a:prstGeom prst="rect">
                      <a:avLst/>
                    </a:prstGeom>
                    <a:ln>
                      <a:noFill/>
                    </a:ln>
                    <a:extLst>
                      <a:ext uri="{53640926-AAD7-44D8-BBD7-CCE9431645EC}">
                        <a14:shadowObscured xmlns:a14="http://schemas.microsoft.com/office/drawing/2010/main"/>
                      </a:ext>
                    </a:extLst>
                  </pic:spPr>
                </pic:pic>
              </a:graphicData>
            </a:graphic>
          </wp:inline>
        </w:drawing>
      </w:r>
    </w:p>
    <w:p w14:paraId="656158D8" w14:textId="77777777" w:rsidR="00185445" w:rsidRDefault="00180EE7" w:rsidP="00180EE7">
      <w:r>
        <w:rPr>
          <w:noProof/>
        </w:rPr>
        <w:lastRenderedPageBreak/>
        <w:drawing>
          <wp:inline distT="0" distB="0" distL="0" distR="0" wp14:anchorId="29F3B539" wp14:editId="72011E5B">
            <wp:extent cx="6195600" cy="8820000"/>
            <wp:effectExtent l="0" t="0" r="0" b="635"/>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dit opinion - 2019-20 AFR_Page_2.png"/>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6195600" cy="8820000"/>
                    </a:xfrm>
                    <a:prstGeom prst="rect">
                      <a:avLst/>
                    </a:prstGeom>
                    <a:ln>
                      <a:noFill/>
                    </a:ln>
                    <a:extLst>
                      <a:ext uri="{53640926-AAD7-44D8-BBD7-CCE9431645EC}">
                        <a14:shadowObscured xmlns:a14="http://schemas.microsoft.com/office/drawing/2010/main"/>
                      </a:ext>
                    </a:extLst>
                  </pic:spPr>
                </pic:pic>
              </a:graphicData>
            </a:graphic>
          </wp:inline>
        </w:drawing>
      </w:r>
    </w:p>
    <w:p w14:paraId="53FC2D2D" w14:textId="77777777" w:rsidR="00185445" w:rsidRDefault="00180EE7" w:rsidP="00180EE7">
      <w:r>
        <w:rPr>
          <w:noProof/>
        </w:rPr>
        <w:lastRenderedPageBreak/>
        <w:drawing>
          <wp:inline distT="0" distB="0" distL="0" distR="0" wp14:anchorId="590E5147" wp14:editId="7BEFB9C2">
            <wp:extent cx="6274676" cy="8932572"/>
            <wp:effectExtent l="0" t="0" r="0" b="190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dit opinion - 2019-20 AFR_Page_3.pn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276400" cy="8935026"/>
                    </a:xfrm>
                    <a:prstGeom prst="rect">
                      <a:avLst/>
                    </a:prstGeom>
                    <a:ln>
                      <a:noFill/>
                    </a:ln>
                    <a:extLst>
                      <a:ext uri="{53640926-AAD7-44D8-BBD7-CCE9431645EC}">
                        <a14:shadowObscured xmlns:a14="http://schemas.microsoft.com/office/drawing/2010/main"/>
                      </a:ext>
                    </a:extLst>
                  </pic:spPr>
                </pic:pic>
              </a:graphicData>
            </a:graphic>
          </wp:inline>
        </w:drawing>
      </w:r>
    </w:p>
    <w:p w14:paraId="0B9B88DF" w14:textId="77777777" w:rsidR="00185445" w:rsidRDefault="00180EE7" w:rsidP="00180EE7">
      <w:r>
        <w:rPr>
          <w:noProof/>
        </w:rPr>
        <w:lastRenderedPageBreak/>
        <w:drawing>
          <wp:inline distT="0" distB="0" distL="0" distR="0" wp14:anchorId="0B4B46D6" wp14:editId="1C1CEDC8">
            <wp:extent cx="6195600" cy="8820000"/>
            <wp:effectExtent l="0" t="0" r="0" b="63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udit opinion - 2019-20 AFR_Page_4.png"/>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6195600" cy="8820000"/>
                    </a:xfrm>
                    <a:prstGeom prst="rect">
                      <a:avLst/>
                    </a:prstGeom>
                    <a:ln>
                      <a:noFill/>
                    </a:ln>
                    <a:extLst>
                      <a:ext uri="{53640926-AAD7-44D8-BBD7-CCE9431645EC}">
                        <a14:shadowObscured xmlns:a14="http://schemas.microsoft.com/office/drawing/2010/main"/>
                      </a:ext>
                    </a:extLst>
                  </pic:spPr>
                </pic:pic>
              </a:graphicData>
            </a:graphic>
          </wp:inline>
        </w:drawing>
      </w:r>
    </w:p>
    <w:p w14:paraId="3BB1FCE5" w14:textId="77777777" w:rsidR="00185445" w:rsidRDefault="00180EE7" w:rsidP="00180EE7">
      <w:r>
        <w:rPr>
          <w:noProof/>
        </w:rPr>
        <w:lastRenderedPageBreak/>
        <w:drawing>
          <wp:inline distT="0" distB="0" distL="0" distR="0" wp14:anchorId="7E655BDA" wp14:editId="6558D626">
            <wp:extent cx="6195600" cy="8820000"/>
            <wp:effectExtent l="0" t="0" r="0" b="63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udit opinion - 2019-20 AFR_Page_5.png"/>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6195600" cy="8820000"/>
                    </a:xfrm>
                    <a:prstGeom prst="rect">
                      <a:avLst/>
                    </a:prstGeom>
                    <a:ln>
                      <a:noFill/>
                    </a:ln>
                    <a:extLst>
                      <a:ext uri="{53640926-AAD7-44D8-BBD7-CCE9431645EC}">
                        <a14:shadowObscured xmlns:a14="http://schemas.microsoft.com/office/drawing/2010/main"/>
                      </a:ext>
                    </a:extLst>
                  </pic:spPr>
                </pic:pic>
              </a:graphicData>
            </a:graphic>
          </wp:inline>
        </w:drawing>
      </w:r>
    </w:p>
    <w:p w14:paraId="42722134" w14:textId="77777777" w:rsidR="00185445" w:rsidRDefault="00180EE7" w:rsidP="00180EE7">
      <w:r>
        <w:rPr>
          <w:noProof/>
        </w:rPr>
        <w:lastRenderedPageBreak/>
        <w:drawing>
          <wp:inline distT="0" distB="0" distL="0" distR="0" wp14:anchorId="3DF7FFDE" wp14:editId="1C1C4E97">
            <wp:extent cx="6195600" cy="8820000"/>
            <wp:effectExtent l="0" t="0" r="0" b="63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udit opinion - 2019-20 AFR_Page_6.png"/>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195600" cy="8820000"/>
                    </a:xfrm>
                    <a:prstGeom prst="rect">
                      <a:avLst/>
                    </a:prstGeom>
                    <a:ln>
                      <a:noFill/>
                    </a:ln>
                    <a:extLst>
                      <a:ext uri="{53640926-AAD7-44D8-BBD7-CCE9431645EC}">
                        <a14:shadowObscured xmlns:a14="http://schemas.microsoft.com/office/drawing/2010/main"/>
                      </a:ext>
                    </a:extLst>
                  </pic:spPr>
                </pic:pic>
              </a:graphicData>
            </a:graphic>
          </wp:inline>
        </w:drawing>
      </w:r>
    </w:p>
    <w:p w14:paraId="492A4ED4" w14:textId="77777777" w:rsidR="00185445" w:rsidRDefault="00180EE7" w:rsidP="00180EE7">
      <w:r>
        <w:rPr>
          <w:noProof/>
        </w:rPr>
        <w:lastRenderedPageBreak/>
        <w:drawing>
          <wp:inline distT="0" distB="0" distL="0" distR="0" wp14:anchorId="260EB349" wp14:editId="04FFC815">
            <wp:extent cx="6195600" cy="8820000"/>
            <wp:effectExtent l="0" t="0" r="0" b="635"/>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udit opinion - 2019-20 AFR_Page_7.png"/>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6195600" cy="8820000"/>
                    </a:xfrm>
                    <a:prstGeom prst="rect">
                      <a:avLst/>
                    </a:prstGeom>
                    <a:ln>
                      <a:noFill/>
                    </a:ln>
                    <a:extLst>
                      <a:ext uri="{53640926-AAD7-44D8-BBD7-CCE9431645EC}">
                        <a14:shadowObscured xmlns:a14="http://schemas.microsoft.com/office/drawing/2010/main"/>
                      </a:ext>
                    </a:extLst>
                  </pic:spPr>
                </pic:pic>
              </a:graphicData>
            </a:graphic>
          </wp:inline>
        </w:drawing>
      </w:r>
    </w:p>
    <w:p w14:paraId="7C72E6E5" w14:textId="77777777" w:rsidR="00185445" w:rsidRDefault="00180EE7" w:rsidP="00180EE7">
      <w:r>
        <w:rPr>
          <w:noProof/>
        </w:rPr>
        <w:lastRenderedPageBreak/>
        <w:drawing>
          <wp:inline distT="0" distB="0" distL="0" distR="0" wp14:anchorId="2CC6F753" wp14:editId="63AB7D35">
            <wp:extent cx="6195600" cy="8820000"/>
            <wp:effectExtent l="0" t="0" r="0" b="63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udit opinion - 2019-20 AFR_Page_8.png"/>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195600" cy="8820000"/>
                    </a:xfrm>
                    <a:prstGeom prst="rect">
                      <a:avLst/>
                    </a:prstGeom>
                    <a:ln>
                      <a:noFill/>
                    </a:ln>
                    <a:extLst>
                      <a:ext uri="{53640926-AAD7-44D8-BBD7-CCE9431645EC}">
                        <a14:shadowObscured xmlns:a14="http://schemas.microsoft.com/office/drawing/2010/main"/>
                      </a:ext>
                    </a:extLst>
                  </pic:spPr>
                </pic:pic>
              </a:graphicData>
            </a:graphic>
          </wp:inline>
        </w:drawing>
      </w:r>
    </w:p>
    <w:p w14:paraId="18CE8340" w14:textId="771F0795" w:rsidR="00F842C5" w:rsidRDefault="00180EE7" w:rsidP="00180EE7">
      <w:r>
        <w:rPr>
          <w:noProof/>
        </w:rPr>
        <w:lastRenderedPageBreak/>
        <w:drawing>
          <wp:inline distT="0" distB="0" distL="0" distR="0" wp14:anchorId="27AB5B6D" wp14:editId="44EF4135">
            <wp:extent cx="6195600" cy="8820000"/>
            <wp:effectExtent l="0" t="0" r="0" b="635"/>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dit opinion - 2019-20 AFR_Page_9.png"/>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6195600" cy="8820000"/>
                    </a:xfrm>
                    <a:prstGeom prst="rect">
                      <a:avLst/>
                    </a:prstGeom>
                    <a:ln>
                      <a:noFill/>
                    </a:ln>
                    <a:extLst>
                      <a:ext uri="{53640926-AAD7-44D8-BBD7-CCE9431645EC}">
                        <a14:shadowObscured xmlns:a14="http://schemas.microsoft.com/office/drawing/2010/main"/>
                      </a:ext>
                    </a:extLst>
                  </pic:spPr>
                </pic:pic>
              </a:graphicData>
            </a:graphic>
          </wp:inline>
        </w:drawing>
      </w:r>
    </w:p>
    <w:p w14:paraId="302BCD4F" w14:textId="4D5F8D82" w:rsidR="00F842C5" w:rsidRPr="00C82059" w:rsidRDefault="00F842C5">
      <w:pPr>
        <w:keepLines w:val="0"/>
      </w:pPr>
    </w:p>
    <w:p w14:paraId="1B701037" w14:textId="77777777" w:rsidR="00F842C5" w:rsidRDefault="00F842C5" w:rsidP="00AC68FF">
      <w:pPr>
        <w:pStyle w:val="Heading10"/>
      </w:pPr>
      <w:bookmarkStart w:id="36" w:name="Certification"/>
      <w:r w:rsidRPr="004C1FBB">
        <w:lastRenderedPageBreak/>
        <w:t xml:space="preserve">CERTIFICATION BY </w:t>
      </w:r>
      <w:r w:rsidRPr="00995105">
        <w:t>THE</w:t>
      </w:r>
      <w:r w:rsidRPr="004C1FBB">
        <w:t xml:space="preserve"> TREASURER AND THE DEPARTMENT OF TREASURY AND FINANCE</w:t>
      </w:r>
    </w:p>
    <w:bookmarkEnd w:id="36"/>
    <w:p w14:paraId="352AD085" w14:textId="77777777" w:rsidR="00F842C5" w:rsidRPr="00F23E76" w:rsidRDefault="00F842C5" w:rsidP="00AC68FF">
      <w:r w:rsidRPr="00F23E76">
        <w:t xml:space="preserve">The Department of Treasury and Finance has prepared </w:t>
      </w:r>
      <w:r>
        <w:t xml:space="preserve">the </w:t>
      </w:r>
      <w:r w:rsidRPr="00F23E76">
        <w:rPr>
          <w:i/>
        </w:rPr>
        <w:t>Annual Financial Report</w:t>
      </w:r>
      <w:r w:rsidRPr="00F23E76">
        <w:t xml:space="preserve"> </w:t>
      </w:r>
      <w:r>
        <w:t xml:space="preserve">through consolidating the </w:t>
      </w:r>
      <w:r w:rsidRPr="00F23E76">
        <w:t>financial information provided by the Victorian public sector reporting entities listed herein.</w:t>
      </w:r>
    </w:p>
    <w:p w14:paraId="468E3D2E" w14:textId="77777777" w:rsidR="00F842C5" w:rsidRPr="00F23E76" w:rsidRDefault="00F842C5" w:rsidP="00AC68FF">
      <w:r w:rsidRPr="00F23E76">
        <w:t xml:space="preserve">In our opinion, the </w:t>
      </w:r>
      <w:r w:rsidRPr="00F23E76">
        <w:rPr>
          <w:i/>
        </w:rPr>
        <w:t>Annual Financial Report</w:t>
      </w:r>
      <w:r>
        <w:t xml:space="preserve">, which comprises </w:t>
      </w:r>
      <w:r w:rsidRPr="00F23E76">
        <w:t>the consolidated comprehensive operating statement, consolidated balance sheet, consolidated cash flow statement, consolidated statement of changes in equity, and notes to the financial statements of the State and the Victorian general government sector as at 30</w:t>
      </w:r>
      <w:r>
        <w:t> June 2020</w:t>
      </w:r>
      <w:r w:rsidRPr="00F23E76">
        <w:t>:</w:t>
      </w:r>
    </w:p>
    <w:p w14:paraId="59CDF6C2" w14:textId="77777777" w:rsidR="00F842C5" w:rsidRPr="00F23E76" w:rsidRDefault="00F842C5" w:rsidP="00AC68FF">
      <w:pPr>
        <w:ind w:left="567" w:hanging="567"/>
      </w:pPr>
      <w:r w:rsidRPr="00F23E76">
        <w:t>(a)</w:t>
      </w:r>
      <w:r w:rsidRPr="00F23E76">
        <w:tab/>
        <w:t>presents fairly the State</w:t>
      </w:r>
      <w:r>
        <w:t>’s</w:t>
      </w:r>
      <w:r w:rsidRPr="00F23E76">
        <w:t xml:space="preserve"> and the Victorian general government sector</w:t>
      </w:r>
      <w:r>
        <w:t>’</w:t>
      </w:r>
      <w:r w:rsidRPr="00F23E76">
        <w:t>s financ</w:t>
      </w:r>
      <w:r>
        <w:t>ial positions as at 30 June 2020</w:t>
      </w:r>
      <w:r w:rsidRPr="00F23E76">
        <w:t xml:space="preserve"> and their financial performance and cash flows for the financial year ended on that date; and</w:t>
      </w:r>
    </w:p>
    <w:p w14:paraId="4D8063A4" w14:textId="77777777" w:rsidR="00F842C5" w:rsidRPr="00F23E76" w:rsidRDefault="00F842C5" w:rsidP="00AC68FF">
      <w:pPr>
        <w:ind w:left="567" w:hanging="567"/>
      </w:pPr>
      <w:r w:rsidRPr="00F23E76">
        <w:t>(b)</w:t>
      </w:r>
      <w:r w:rsidRPr="00F23E76">
        <w:tab/>
        <w:t xml:space="preserve">has been prepared in accordance with Australian Accounting Standards and pronouncements, in particular AASB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14:paraId="517B6B62" w14:textId="77777777" w:rsidR="00F842C5" w:rsidRPr="00F23E76" w:rsidRDefault="00F842C5" w:rsidP="00AC68FF">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14:paraId="06D38285" w14:textId="77777777" w:rsidR="00F842C5" w:rsidRDefault="00F842C5" w:rsidP="00AC68FF"/>
    <w:p w14:paraId="7B42DBB7" w14:textId="77777777" w:rsidR="00F842C5" w:rsidRDefault="00F842C5" w:rsidP="00AC68FF"/>
    <w:p w14:paraId="4EF3EC8C" w14:textId="77777777" w:rsidR="00F842C5" w:rsidRDefault="00F842C5" w:rsidP="00AC68FF"/>
    <w:p w14:paraId="7EC69471" w14:textId="77777777" w:rsidR="00F842C5" w:rsidRDefault="00F842C5" w:rsidP="00F842C5">
      <w:r>
        <w:rPr>
          <w:noProof/>
        </w:rPr>
        <mc:AlternateContent>
          <mc:Choice Requires="wpi">
            <w:drawing>
              <wp:anchor distT="0" distB="0" distL="114300" distR="114300" simplePos="0" relativeHeight="251656192" behindDoc="0" locked="0" layoutInCell="1" allowOverlap="1" wp14:anchorId="7C037382" wp14:editId="2B7333BF">
                <wp:simplePos x="0" y="0"/>
                <wp:positionH relativeFrom="column">
                  <wp:posOffset>3171825</wp:posOffset>
                </wp:positionH>
                <wp:positionV relativeFrom="paragraph">
                  <wp:posOffset>316548</wp:posOffset>
                </wp:positionV>
                <wp:extent cx="1540025" cy="654120"/>
                <wp:effectExtent l="38100" t="38100" r="3175" b="50800"/>
                <wp:wrapNone/>
                <wp:docPr id="30" name="Ink 30"/>
                <wp:cNvGraphicFramePr/>
                <a:graphic xmlns:a="http://schemas.openxmlformats.org/drawingml/2006/main">
                  <a:graphicData uri="http://schemas.microsoft.com/office/word/2010/wordprocessingInk">
                    <w14:contentPart bwMode="auto" r:id="rId67">
                      <w14:nvContentPartPr>
                        <w14:cNvContentPartPr/>
                      </w14:nvContentPartPr>
                      <w14:xfrm>
                        <a:off x="0" y="0"/>
                        <a:ext cx="1540025" cy="654120"/>
                      </w14:xfrm>
                    </w14:contentPart>
                  </a:graphicData>
                </a:graphic>
              </wp:anchor>
            </w:drawing>
          </mc:Choice>
          <mc:Fallback>
            <w:pict>
              <v:shape w14:anchorId="3AD9BC94" id="Ink 30" o:spid="_x0000_s1026" type="#_x0000_t75" style="position:absolute;margin-left:249.05pt;margin-top:24.25pt;width:122.65pt;height:52.9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">
                <v:imagedata r:id="rId68" o:title=""/>
              </v:shape>
            </w:pict>
          </mc:Fallback>
        </mc:AlternateContent>
      </w:r>
      <w:r>
        <w:rPr>
          <w:noProof/>
        </w:rPr>
        <w:drawing>
          <wp:inline distT="0" distB="0" distL="0" distR="0" wp14:anchorId="7D94E10D" wp14:editId="538AB88A">
            <wp:extent cx="15906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inline>
        </w:drawing>
      </w:r>
    </w:p>
    <w:p w14:paraId="2339AE3C" w14:textId="77777777" w:rsidR="00F842C5" w:rsidRDefault="00F842C5" w:rsidP="00E73501">
      <w:pPr>
        <w:tabs>
          <w:tab w:val="left" w:pos="5103"/>
        </w:tabs>
      </w:pPr>
      <w:r>
        <w:t>Tim Pallas MP</w:t>
      </w:r>
      <w:r>
        <w:tab/>
        <w:t>David Martine</w:t>
      </w:r>
    </w:p>
    <w:p w14:paraId="76DDFEF2" w14:textId="77777777" w:rsidR="00F842C5" w:rsidRPr="00E73501" w:rsidRDefault="00F842C5" w:rsidP="00E73501">
      <w:pPr>
        <w:tabs>
          <w:tab w:val="left" w:pos="5103"/>
        </w:tabs>
        <w:spacing w:before="0"/>
        <w:rPr>
          <w:b/>
        </w:rPr>
      </w:pPr>
      <w:r w:rsidRPr="00E73501">
        <w:rPr>
          <w:b/>
        </w:rPr>
        <w:t>Treasurer</w:t>
      </w:r>
      <w:r w:rsidRPr="00E73501">
        <w:rPr>
          <w:b/>
        </w:rPr>
        <w:tab/>
        <w:t>Secretary</w:t>
      </w:r>
    </w:p>
    <w:p w14:paraId="3D8A913C" w14:textId="77777777" w:rsidR="00F842C5" w:rsidRDefault="00F842C5" w:rsidP="00AC68FF">
      <w:pPr>
        <w:tabs>
          <w:tab w:val="left" w:pos="5103"/>
        </w:tabs>
        <w:spacing w:before="0"/>
      </w:pPr>
    </w:p>
    <w:p w14:paraId="07F28670" w14:textId="77777777" w:rsidR="00F842C5" w:rsidRDefault="00F842C5" w:rsidP="007C4E5C">
      <w:r>
        <w:t>Authorised for issue on:</w:t>
      </w:r>
    </w:p>
    <w:p w14:paraId="7E1C2FC8" w14:textId="77777777" w:rsidR="00F842C5" w:rsidRPr="00F37715" w:rsidRDefault="00F842C5" w:rsidP="007C4E5C">
      <w:r>
        <w:t>5</w:t>
      </w:r>
      <w:r w:rsidRPr="00A6555A">
        <w:t xml:space="preserve"> </w:t>
      </w:r>
      <w:r>
        <w:t>October 2020</w:t>
      </w:r>
    </w:p>
    <w:p w14:paraId="1A61F53C" w14:textId="77777777" w:rsidR="00F842C5" w:rsidRDefault="00F842C5" w:rsidP="00AC68FF">
      <w:pPr>
        <w:tabs>
          <w:tab w:val="left" w:pos="5103"/>
        </w:tabs>
        <w:spacing w:before="0"/>
      </w:pPr>
    </w:p>
    <w:p w14:paraId="3B09AFBA" w14:textId="77777777" w:rsidR="00F842C5" w:rsidRDefault="00F842C5" w:rsidP="00AC68FF">
      <w:pPr>
        <w:tabs>
          <w:tab w:val="left" w:pos="5103"/>
        </w:tabs>
        <w:spacing w:before="0"/>
      </w:pPr>
    </w:p>
    <w:p w14:paraId="7DA73D7F" w14:textId="77777777" w:rsidR="00F842C5" w:rsidRDefault="00F842C5" w:rsidP="00AC68FF">
      <w:pPr>
        <w:tabs>
          <w:tab w:val="left" w:pos="5103"/>
        </w:tabs>
        <w:spacing w:before="0"/>
        <w:sectPr w:rsidR="00F842C5" w:rsidSect="00F842C5">
          <w:pgSz w:w="11907" w:h="16839" w:code="9"/>
          <w:pgMar w:top="1134" w:right="1134" w:bottom="1134" w:left="1134" w:header="624" w:footer="567" w:gutter="0"/>
          <w:cols w:sep="1" w:space="567"/>
          <w:docGrid w:linePitch="360"/>
        </w:sectPr>
      </w:pPr>
    </w:p>
    <w:p w14:paraId="13EF238E" w14:textId="77777777" w:rsidR="00F842C5" w:rsidRDefault="00F842C5" w:rsidP="00AC68FF">
      <w:pPr>
        <w:pStyle w:val="Heading10"/>
        <w:spacing w:before="0"/>
      </w:pPr>
      <w:bookmarkStart w:id="37" w:name="Consolidated_OS"/>
      <w:r w:rsidRPr="004C1FBB">
        <w:lastRenderedPageBreak/>
        <w:t xml:space="preserve">CONSOLIDATED </w:t>
      </w:r>
      <w:bookmarkEnd w:id="37"/>
      <w:r w:rsidRPr="004C1FBB">
        <w:t>COMPREHENSIVE OPERATING STATEMENT</w:t>
      </w:r>
    </w:p>
    <w:p w14:paraId="5833C026" w14:textId="77777777" w:rsidR="00F842C5" w:rsidRDefault="00F842C5" w:rsidP="00F842C5">
      <w:pPr>
        <w:pStyle w:val="TableHeading"/>
      </w:pPr>
      <w:r w:rsidRPr="004C1FBB">
        <w:t xml:space="preserve">For the financial year ended 30 </w:t>
      </w:r>
      <w:r w:rsidRPr="003540C4">
        <w:t xml:space="preserve">June </w:t>
      </w:r>
      <w:r w:rsidRPr="003540C4">
        <w:rPr>
          <w:vertAlign w:val="superscript"/>
        </w:rPr>
        <w:t>(a)</w:t>
      </w:r>
      <w:r>
        <w:rPr>
          <w:vertAlign w:val="superscript"/>
        </w:rPr>
        <w:t>(b)</w:t>
      </w:r>
      <w:r w:rsidRPr="004C1FBB">
        <w:tab/>
        <w:t>($ million)</w:t>
      </w:r>
    </w:p>
    <w:tbl>
      <w:tblPr>
        <w:tblStyle w:val="DTFTable"/>
        <w:tblW w:w="9639" w:type="dxa"/>
        <w:tblLayout w:type="fixed"/>
        <w:tblLook w:val="06E0" w:firstRow="1" w:lastRow="1" w:firstColumn="1" w:lastColumn="0" w:noHBand="1" w:noVBand="1"/>
      </w:tblPr>
      <w:tblGrid>
        <w:gridCol w:w="5132"/>
        <w:gridCol w:w="879"/>
        <w:gridCol w:w="907"/>
        <w:gridCol w:w="907"/>
        <w:gridCol w:w="907"/>
        <w:gridCol w:w="907"/>
      </w:tblGrid>
      <w:tr w:rsidR="00F842C5" w14:paraId="3DF4B03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32" w:type="dxa"/>
          </w:tcPr>
          <w:p w14:paraId="545F492C" w14:textId="16FE079A" w:rsidR="00F842C5" w:rsidRDefault="00F842C5"/>
        </w:tc>
        <w:tc>
          <w:tcPr>
            <w:tcW w:w="879" w:type="dxa"/>
          </w:tcPr>
          <w:p w14:paraId="6686EEE1"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Pr>
          <w:p w14:paraId="61871C0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74B472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D4DF5B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32" w:type="dxa"/>
          </w:tcPr>
          <w:p w14:paraId="6F1988D8" w14:textId="77777777" w:rsidR="00F842C5" w:rsidRDefault="00F842C5"/>
        </w:tc>
        <w:tc>
          <w:tcPr>
            <w:tcW w:w="879" w:type="dxa"/>
          </w:tcPr>
          <w:p w14:paraId="41A3B64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4094027B"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92FEFD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F11E08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BE0774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A9E5D29"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tcBorders>
          </w:tcPr>
          <w:p w14:paraId="22D8CD38" w14:textId="77777777" w:rsidR="00F842C5" w:rsidRDefault="00F842C5">
            <w:r>
              <w:rPr>
                <w:b/>
              </w:rPr>
              <w:t>Revenue from transactions</w:t>
            </w:r>
          </w:p>
        </w:tc>
        <w:tc>
          <w:tcPr>
            <w:tcW w:w="879" w:type="dxa"/>
            <w:tcBorders>
              <w:top w:val="single" w:sz="6" w:space="0" w:color="auto"/>
            </w:tcBorders>
          </w:tcPr>
          <w:p w14:paraId="72459F5A"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3FF40D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2688A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F97E71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18A1D9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E26EF32" w14:textId="77777777">
        <w:tc>
          <w:tcPr>
            <w:cnfStyle w:val="001000000000" w:firstRow="0" w:lastRow="0" w:firstColumn="1" w:lastColumn="0" w:oddVBand="0" w:evenVBand="0" w:oddHBand="0" w:evenHBand="0" w:firstRowFirstColumn="0" w:firstRowLastColumn="0" w:lastRowFirstColumn="0" w:lastRowLastColumn="0"/>
            <w:tcW w:w="5132" w:type="dxa"/>
          </w:tcPr>
          <w:p w14:paraId="3868BAEC" w14:textId="77777777" w:rsidR="00F842C5" w:rsidRDefault="00F842C5">
            <w:r>
              <w:t>Taxation revenue</w:t>
            </w:r>
          </w:p>
        </w:tc>
        <w:tc>
          <w:tcPr>
            <w:tcW w:w="879" w:type="dxa"/>
          </w:tcPr>
          <w:p w14:paraId="24D7BF1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03CA702F" w14:textId="77777777" w:rsidR="00F842C5" w:rsidRDefault="00F842C5">
            <w:pPr>
              <w:cnfStyle w:val="000000000000" w:firstRow="0" w:lastRow="0" w:firstColumn="0" w:lastColumn="0" w:oddVBand="0" w:evenVBand="0" w:oddHBand="0" w:evenHBand="0" w:firstRowFirstColumn="0" w:firstRowLastColumn="0" w:lastRowFirstColumn="0" w:lastRowLastColumn="0"/>
            </w:pPr>
            <w:r>
              <w:t>22 730</w:t>
            </w:r>
          </w:p>
        </w:tc>
        <w:tc>
          <w:tcPr>
            <w:tcW w:w="907" w:type="dxa"/>
          </w:tcPr>
          <w:p w14:paraId="083E6F9A" w14:textId="77777777" w:rsidR="00F842C5" w:rsidRDefault="00F842C5">
            <w:pPr>
              <w:cnfStyle w:val="000000000000" w:firstRow="0" w:lastRow="0" w:firstColumn="0" w:lastColumn="0" w:oddVBand="0" w:evenVBand="0" w:oddHBand="0" w:evenHBand="0" w:firstRowFirstColumn="0" w:firstRowLastColumn="0" w:lastRowFirstColumn="0" w:lastRowLastColumn="0"/>
            </w:pPr>
            <w:r>
              <w:t>23 176</w:t>
            </w:r>
          </w:p>
        </w:tc>
        <w:tc>
          <w:tcPr>
            <w:tcW w:w="907" w:type="dxa"/>
          </w:tcPr>
          <w:p w14:paraId="5E4C2715" w14:textId="77777777" w:rsidR="00F842C5" w:rsidRDefault="00F842C5">
            <w:pPr>
              <w:cnfStyle w:val="000000000000" w:firstRow="0" w:lastRow="0" w:firstColumn="0" w:lastColumn="0" w:oddVBand="0" w:evenVBand="0" w:oddHBand="0" w:evenHBand="0" w:firstRowFirstColumn="0" w:firstRowLastColumn="0" w:lastRowFirstColumn="0" w:lastRowLastColumn="0"/>
            </w:pPr>
            <w:r>
              <w:t>23 167</w:t>
            </w:r>
          </w:p>
        </w:tc>
        <w:tc>
          <w:tcPr>
            <w:tcW w:w="907" w:type="dxa"/>
          </w:tcPr>
          <w:p w14:paraId="2A843D0D" w14:textId="77777777" w:rsidR="00F842C5" w:rsidRDefault="00F842C5">
            <w:pPr>
              <w:cnfStyle w:val="000000000000" w:firstRow="0" w:lastRow="0" w:firstColumn="0" w:lastColumn="0" w:oddVBand="0" w:evenVBand="0" w:oddHBand="0" w:evenHBand="0" w:firstRowFirstColumn="0" w:firstRowLastColumn="0" w:lastRowFirstColumn="0" w:lastRowLastColumn="0"/>
            </w:pPr>
            <w:r>
              <w:t>23 585</w:t>
            </w:r>
          </w:p>
        </w:tc>
      </w:tr>
      <w:tr w:rsidR="00F842C5" w14:paraId="14B557C2" w14:textId="77777777">
        <w:tc>
          <w:tcPr>
            <w:cnfStyle w:val="001000000000" w:firstRow="0" w:lastRow="0" w:firstColumn="1" w:lastColumn="0" w:oddVBand="0" w:evenVBand="0" w:oddHBand="0" w:evenHBand="0" w:firstRowFirstColumn="0" w:firstRowLastColumn="0" w:lastRowFirstColumn="0" w:lastRowLastColumn="0"/>
            <w:tcW w:w="5132" w:type="dxa"/>
          </w:tcPr>
          <w:p w14:paraId="26B311FB" w14:textId="77777777" w:rsidR="00F842C5" w:rsidRDefault="00F842C5">
            <w:r>
              <w:t>Interest revenue</w:t>
            </w:r>
          </w:p>
        </w:tc>
        <w:tc>
          <w:tcPr>
            <w:tcW w:w="879" w:type="dxa"/>
          </w:tcPr>
          <w:p w14:paraId="3EC5823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3A21E62E" w14:textId="77777777" w:rsidR="00F842C5" w:rsidRDefault="00F842C5">
            <w:pPr>
              <w:cnfStyle w:val="000000000000" w:firstRow="0" w:lastRow="0" w:firstColumn="0" w:lastColumn="0" w:oddVBand="0" w:evenVBand="0" w:oddHBand="0" w:evenHBand="0" w:firstRowFirstColumn="0" w:firstRowLastColumn="0" w:lastRowFirstColumn="0" w:lastRowLastColumn="0"/>
            </w:pPr>
            <w:r>
              <w:t>484</w:t>
            </w:r>
          </w:p>
        </w:tc>
        <w:tc>
          <w:tcPr>
            <w:tcW w:w="907" w:type="dxa"/>
          </w:tcPr>
          <w:p w14:paraId="418836E5" w14:textId="77777777" w:rsidR="00F842C5" w:rsidRDefault="00F842C5">
            <w:pPr>
              <w:cnfStyle w:val="000000000000" w:firstRow="0" w:lastRow="0" w:firstColumn="0" w:lastColumn="0" w:oddVBand="0" w:evenVBand="0" w:oddHBand="0" w:evenHBand="0" w:firstRowFirstColumn="0" w:firstRowLastColumn="0" w:lastRowFirstColumn="0" w:lastRowLastColumn="0"/>
            </w:pPr>
            <w:r>
              <w:t>678</w:t>
            </w:r>
          </w:p>
        </w:tc>
        <w:tc>
          <w:tcPr>
            <w:tcW w:w="907" w:type="dxa"/>
          </w:tcPr>
          <w:p w14:paraId="21AED446" w14:textId="77777777" w:rsidR="00F842C5" w:rsidRDefault="00F842C5">
            <w:pPr>
              <w:cnfStyle w:val="000000000000" w:firstRow="0" w:lastRow="0" w:firstColumn="0" w:lastColumn="0" w:oddVBand="0" w:evenVBand="0" w:oddHBand="0" w:evenHBand="0" w:firstRowFirstColumn="0" w:firstRowLastColumn="0" w:lastRowFirstColumn="0" w:lastRowLastColumn="0"/>
            </w:pPr>
            <w:r>
              <w:t>619</w:t>
            </w:r>
          </w:p>
        </w:tc>
        <w:tc>
          <w:tcPr>
            <w:tcW w:w="907" w:type="dxa"/>
          </w:tcPr>
          <w:p w14:paraId="4B12362E" w14:textId="77777777" w:rsidR="00F842C5" w:rsidRDefault="00F842C5">
            <w:pPr>
              <w:cnfStyle w:val="000000000000" w:firstRow="0" w:lastRow="0" w:firstColumn="0" w:lastColumn="0" w:oddVBand="0" w:evenVBand="0" w:oddHBand="0" w:evenHBand="0" w:firstRowFirstColumn="0" w:firstRowLastColumn="0" w:lastRowFirstColumn="0" w:lastRowLastColumn="0"/>
            </w:pPr>
            <w:r>
              <w:t>817</w:t>
            </w:r>
          </w:p>
        </w:tc>
      </w:tr>
      <w:tr w:rsidR="00F842C5" w14:paraId="0A3B76CA" w14:textId="77777777">
        <w:tc>
          <w:tcPr>
            <w:cnfStyle w:val="001000000000" w:firstRow="0" w:lastRow="0" w:firstColumn="1" w:lastColumn="0" w:oddVBand="0" w:evenVBand="0" w:oddHBand="0" w:evenHBand="0" w:firstRowFirstColumn="0" w:firstRowLastColumn="0" w:lastRowFirstColumn="0" w:lastRowLastColumn="0"/>
            <w:tcW w:w="5132" w:type="dxa"/>
          </w:tcPr>
          <w:p w14:paraId="0BF4672D" w14:textId="77777777" w:rsidR="00F842C5" w:rsidRDefault="00F842C5">
            <w:r>
              <w:t>Dividends, income tax equivalent and rate equivalent revenue</w:t>
            </w:r>
          </w:p>
        </w:tc>
        <w:tc>
          <w:tcPr>
            <w:tcW w:w="879" w:type="dxa"/>
          </w:tcPr>
          <w:p w14:paraId="3A26D79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7F292560" w14:textId="77777777" w:rsidR="00F842C5" w:rsidRDefault="00F842C5">
            <w:pPr>
              <w:cnfStyle w:val="000000000000" w:firstRow="0" w:lastRow="0" w:firstColumn="0" w:lastColumn="0" w:oddVBand="0" w:evenVBand="0" w:oddHBand="0" w:evenHBand="0" w:firstRowFirstColumn="0" w:firstRowLastColumn="0" w:lastRowFirstColumn="0" w:lastRowLastColumn="0"/>
            </w:pPr>
            <w:r>
              <w:t>2 352</w:t>
            </w:r>
          </w:p>
        </w:tc>
        <w:tc>
          <w:tcPr>
            <w:tcW w:w="907" w:type="dxa"/>
          </w:tcPr>
          <w:p w14:paraId="688BC131" w14:textId="77777777" w:rsidR="00F842C5" w:rsidRDefault="00F842C5">
            <w:pPr>
              <w:cnfStyle w:val="000000000000" w:firstRow="0" w:lastRow="0" w:firstColumn="0" w:lastColumn="0" w:oddVBand="0" w:evenVBand="0" w:oddHBand="0" w:evenHBand="0" w:firstRowFirstColumn="0" w:firstRowLastColumn="0" w:lastRowFirstColumn="0" w:lastRowLastColumn="0"/>
            </w:pPr>
            <w:r>
              <w:t>2 426</w:t>
            </w:r>
          </w:p>
        </w:tc>
        <w:tc>
          <w:tcPr>
            <w:tcW w:w="907" w:type="dxa"/>
          </w:tcPr>
          <w:p w14:paraId="547F759A" w14:textId="77777777" w:rsidR="00F842C5" w:rsidRDefault="00F842C5">
            <w:pPr>
              <w:cnfStyle w:val="000000000000" w:firstRow="0" w:lastRow="0" w:firstColumn="0" w:lastColumn="0" w:oddVBand="0" w:evenVBand="0" w:oddHBand="0" w:evenHBand="0" w:firstRowFirstColumn="0" w:firstRowLastColumn="0" w:lastRowFirstColumn="0" w:lastRowLastColumn="0"/>
            </w:pPr>
            <w:r>
              <w:t>810</w:t>
            </w:r>
          </w:p>
        </w:tc>
        <w:tc>
          <w:tcPr>
            <w:tcW w:w="907" w:type="dxa"/>
          </w:tcPr>
          <w:p w14:paraId="38CF7800"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1 030</w:t>
            </w:r>
          </w:p>
        </w:tc>
      </w:tr>
      <w:tr w:rsidR="00F842C5" w14:paraId="3D7C71F8" w14:textId="77777777">
        <w:tc>
          <w:tcPr>
            <w:cnfStyle w:val="001000000000" w:firstRow="0" w:lastRow="0" w:firstColumn="1" w:lastColumn="0" w:oddVBand="0" w:evenVBand="0" w:oddHBand="0" w:evenHBand="0" w:firstRowFirstColumn="0" w:firstRowLastColumn="0" w:lastRowFirstColumn="0" w:lastRowLastColumn="0"/>
            <w:tcW w:w="5132" w:type="dxa"/>
          </w:tcPr>
          <w:p w14:paraId="2648CE3E" w14:textId="77777777" w:rsidR="00F842C5" w:rsidRDefault="00F842C5">
            <w:r>
              <w:t>Sales of goods and services</w:t>
            </w:r>
          </w:p>
        </w:tc>
        <w:tc>
          <w:tcPr>
            <w:tcW w:w="879" w:type="dxa"/>
          </w:tcPr>
          <w:p w14:paraId="521CF67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3C281A2F" w14:textId="77777777" w:rsidR="00F842C5" w:rsidRDefault="00F842C5">
            <w:pPr>
              <w:cnfStyle w:val="000000000000" w:firstRow="0" w:lastRow="0" w:firstColumn="0" w:lastColumn="0" w:oddVBand="0" w:evenVBand="0" w:oddHBand="0" w:evenHBand="0" w:firstRowFirstColumn="0" w:firstRowLastColumn="0" w:lastRowFirstColumn="0" w:lastRowLastColumn="0"/>
            </w:pPr>
            <w:r>
              <w:t>15 810</w:t>
            </w:r>
          </w:p>
        </w:tc>
        <w:tc>
          <w:tcPr>
            <w:tcW w:w="907" w:type="dxa"/>
          </w:tcPr>
          <w:p w14:paraId="69814694"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15 648</w:t>
            </w:r>
          </w:p>
        </w:tc>
        <w:tc>
          <w:tcPr>
            <w:tcW w:w="907" w:type="dxa"/>
          </w:tcPr>
          <w:p w14:paraId="1F7D7CE0" w14:textId="77777777" w:rsidR="00F842C5" w:rsidRDefault="00F842C5">
            <w:pPr>
              <w:cnfStyle w:val="000000000000" w:firstRow="0" w:lastRow="0" w:firstColumn="0" w:lastColumn="0" w:oddVBand="0" w:evenVBand="0" w:oddHBand="0" w:evenHBand="0" w:firstRowFirstColumn="0" w:firstRowLastColumn="0" w:lastRowFirstColumn="0" w:lastRowLastColumn="0"/>
            </w:pPr>
            <w:r>
              <w:t>7 902</w:t>
            </w:r>
          </w:p>
        </w:tc>
        <w:tc>
          <w:tcPr>
            <w:tcW w:w="907" w:type="dxa"/>
          </w:tcPr>
          <w:p w14:paraId="2C2C6070" w14:textId="77777777" w:rsidR="00F842C5" w:rsidRDefault="00F842C5">
            <w:pPr>
              <w:cnfStyle w:val="000000000000" w:firstRow="0" w:lastRow="0" w:firstColumn="0" w:lastColumn="0" w:oddVBand="0" w:evenVBand="0" w:oddHBand="0" w:evenHBand="0" w:firstRowFirstColumn="0" w:firstRowLastColumn="0" w:lastRowFirstColumn="0" w:lastRowLastColumn="0"/>
            </w:pPr>
            <w:r>
              <w:t>7 680</w:t>
            </w:r>
          </w:p>
        </w:tc>
      </w:tr>
      <w:tr w:rsidR="00F842C5" w14:paraId="67692358" w14:textId="77777777">
        <w:tc>
          <w:tcPr>
            <w:cnfStyle w:val="001000000000" w:firstRow="0" w:lastRow="0" w:firstColumn="1" w:lastColumn="0" w:oddVBand="0" w:evenVBand="0" w:oddHBand="0" w:evenHBand="0" w:firstRowFirstColumn="0" w:firstRowLastColumn="0" w:lastRowFirstColumn="0" w:lastRowLastColumn="0"/>
            <w:tcW w:w="5132" w:type="dxa"/>
          </w:tcPr>
          <w:p w14:paraId="6A2D034B" w14:textId="77777777" w:rsidR="00F842C5" w:rsidRDefault="00F842C5">
            <w:r>
              <w:t>Grant revenue</w:t>
            </w:r>
          </w:p>
        </w:tc>
        <w:tc>
          <w:tcPr>
            <w:tcW w:w="879" w:type="dxa"/>
          </w:tcPr>
          <w:p w14:paraId="5BE44A0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5FF9036D" w14:textId="77777777" w:rsidR="00F842C5" w:rsidRDefault="00F842C5">
            <w:pPr>
              <w:cnfStyle w:val="000000000000" w:firstRow="0" w:lastRow="0" w:firstColumn="0" w:lastColumn="0" w:oddVBand="0" w:evenVBand="0" w:oddHBand="0" w:evenHBand="0" w:firstRowFirstColumn="0" w:firstRowLastColumn="0" w:lastRowFirstColumn="0" w:lastRowLastColumn="0"/>
            </w:pPr>
            <w:r>
              <w:t>32 505</w:t>
            </w:r>
          </w:p>
        </w:tc>
        <w:tc>
          <w:tcPr>
            <w:tcW w:w="907" w:type="dxa"/>
          </w:tcPr>
          <w:p w14:paraId="6F05435D" w14:textId="77777777" w:rsidR="00F842C5" w:rsidRDefault="00F842C5">
            <w:pPr>
              <w:cnfStyle w:val="000000000000" w:firstRow="0" w:lastRow="0" w:firstColumn="0" w:lastColumn="0" w:oddVBand="0" w:evenVBand="0" w:oddHBand="0" w:evenHBand="0" w:firstRowFirstColumn="0" w:firstRowLastColumn="0" w:lastRowFirstColumn="0" w:lastRowLastColumn="0"/>
            </w:pPr>
            <w:r>
              <w:t>32 654</w:t>
            </w:r>
          </w:p>
        </w:tc>
        <w:tc>
          <w:tcPr>
            <w:tcW w:w="907" w:type="dxa"/>
          </w:tcPr>
          <w:p w14:paraId="37F62DAA" w14:textId="77777777" w:rsidR="00F842C5" w:rsidRDefault="00F842C5">
            <w:pPr>
              <w:cnfStyle w:val="000000000000" w:firstRow="0" w:lastRow="0" w:firstColumn="0" w:lastColumn="0" w:oddVBand="0" w:evenVBand="0" w:oddHBand="0" w:evenHBand="0" w:firstRowFirstColumn="0" w:firstRowLastColumn="0" w:lastRowFirstColumn="0" w:lastRowLastColumn="0"/>
            </w:pPr>
            <w:r>
              <w:t>32 789</w:t>
            </w:r>
          </w:p>
        </w:tc>
        <w:tc>
          <w:tcPr>
            <w:tcW w:w="907" w:type="dxa"/>
          </w:tcPr>
          <w:p w14:paraId="7A42955E" w14:textId="77777777" w:rsidR="00F842C5" w:rsidRDefault="00F842C5">
            <w:pPr>
              <w:cnfStyle w:val="000000000000" w:firstRow="0" w:lastRow="0" w:firstColumn="0" w:lastColumn="0" w:oddVBand="0" w:evenVBand="0" w:oddHBand="0" w:evenHBand="0" w:firstRowFirstColumn="0" w:firstRowLastColumn="0" w:lastRowFirstColumn="0" w:lastRowLastColumn="0"/>
            </w:pPr>
            <w:r>
              <w:t>33 303</w:t>
            </w:r>
          </w:p>
        </w:tc>
      </w:tr>
      <w:tr w:rsidR="00F842C5" w14:paraId="1B4D2EC9"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bottom w:val="single" w:sz="6" w:space="0" w:color="auto"/>
            </w:tcBorders>
          </w:tcPr>
          <w:p w14:paraId="477DCBE6" w14:textId="77777777" w:rsidR="00F842C5" w:rsidRDefault="00F842C5">
            <w:r>
              <w:t>Other revenue</w:t>
            </w:r>
          </w:p>
        </w:tc>
        <w:tc>
          <w:tcPr>
            <w:tcW w:w="879" w:type="dxa"/>
            <w:tcBorders>
              <w:bottom w:val="single" w:sz="6" w:space="0" w:color="auto"/>
            </w:tcBorders>
          </w:tcPr>
          <w:p w14:paraId="400403B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2.6</w:t>
            </w:r>
          </w:p>
        </w:tc>
        <w:tc>
          <w:tcPr>
            <w:tcW w:w="907" w:type="dxa"/>
            <w:tcBorders>
              <w:bottom w:val="single" w:sz="6" w:space="0" w:color="auto"/>
            </w:tcBorders>
          </w:tcPr>
          <w:p w14:paraId="750FFA37" w14:textId="77777777" w:rsidR="00F842C5" w:rsidRDefault="00F842C5">
            <w:pPr>
              <w:cnfStyle w:val="000000000000" w:firstRow="0" w:lastRow="0" w:firstColumn="0" w:lastColumn="0" w:oddVBand="0" w:evenVBand="0" w:oddHBand="0" w:evenHBand="0" w:firstRowFirstColumn="0" w:firstRowLastColumn="0" w:lastRowFirstColumn="0" w:lastRowLastColumn="0"/>
            </w:pPr>
            <w:r>
              <w:t>3 447</w:t>
            </w:r>
          </w:p>
        </w:tc>
        <w:tc>
          <w:tcPr>
            <w:tcW w:w="907" w:type="dxa"/>
            <w:tcBorders>
              <w:bottom w:val="single" w:sz="6" w:space="0" w:color="auto"/>
            </w:tcBorders>
          </w:tcPr>
          <w:p w14:paraId="00FF15A8" w14:textId="77777777" w:rsidR="00F842C5" w:rsidRDefault="00F842C5">
            <w:pPr>
              <w:cnfStyle w:val="000000000000" w:firstRow="0" w:lastRow="0" w:firstColumn="0" w:lastColumn="0" w:oddVBand="0" w:evenVBand="0" w:oddHBand="0" w:evenHBand="0" w:firstRowFirstColumn="0" w:firstRowLastColumn="0" w:lastRowFirstColumn="0" w:lastRowLastColumn="0"/>
            </w:pPr>
            <w:r>
              <w:t>4 056</w:t>
            </w:r>
          </w:p>
        </w:tc>
        <w:tc>
          <w:tcPr>
            <w:tcW w:w="907" w:type="dxa"/>
            <w:tcBorders>
              <w:bottom w:val="single" w:sz="6" w:space="0" w:color="auto"/>
            </w:tcBorders>
          </w:tcPr>
          <w:p w14:paraId="54EE834E" w14:textId="77777777" w:rsidR="00F842C5" w:rsidRDefault="00F842C5">
            <w:pPr>
              <w:cnfStyle w:val="000000000000" w:firstRow="0" w:lastRow="0" w:firstColumn="0" w:lastColumn="0" w:oddVBand="0" w:evenVBand="0" w:oddHBand="0" w:evenHBand="0" w:firstRowFirstColumn="0" w:firstRowLastColumn="0" w:lastRowFirstColumn="0" w:lastRowLastColumn="0"/>
            </w:pPr>
            <w:r>
              <w:t>2 662</w:t>
            </w:r>
          </w:p>
        </w:tc>
        <w:tc>
          <w:tcPr>
            <w:tcW w:w="907" w:type="dxa"/>
            <w:tcBorders>
              <w:bottom w:val="single" w:sz="6" w:space="0" w:color="auto"/>
            </w:tcBorders>
          </w:tcPr>
          <w:p w14:paraId="5D3026CB" w14:textId="77777777" w:rsidR="00F842C5" w:rsidRDefault="00F842C5">
            <w:pPr>
              <w:cnfStyle w:val="000000000000" w:firstRow="0" w:lastRow="0" w:firstColumn="0" w:lastColumn="0" w:oddVBand="0" w:evenVBand="0" w:oddHBand="0" w:evenHBand="0" w:firstRowFirstColumn="0" w:firstRowLastColumn="0" w:lastRowFirstColumn="0" w:lastRowLastColumn="0"/>
            </w:pPr>
            <w:r>
              <w:t>3 184</w:t>
            </w:r>
          </w:p>
        </w:tc>
      </w:tr>
      <w:tr w:rsidR="00F842C5" w14:paraId="7D151993"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tcBorders>
          </w:tcPr>
          <w:p w14:paraId="7B08A437" w14:textId="77777777" w:rsidR="00F842C5" w:rsidRDefault="00F842C5">
            <w:r>
              <w:rPr>
                <w:b/>
              </w:rPr>
              <w:t>Total revenue from transactions</w:t>
            </w:r>
          </w:p>
        </w:tc>
        <w:tc>
          <w:tcPr>
            <w:tcW w:w="879" w:type="dxa"/>
            <w:tcBorders>
              <w:top w:val="single" w:sz="6" w:space="0" w:color="auto"/>
            </w:tcBorders>
          </w:tcPr>
          <w:p w14:paraId="1590D1F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FD3872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77 327</w:t>
            </w:r>
          </w:p>
        </w:tc>
        <w:tc>
          <w:tcPr>
            <w:tcW w:w="907" w:type="dxa"/>
            <w:tcBorders>
              <w:top w:val="single" w:sz="6" w:space="0" w:color="auto"/>
            </w:tcBorders>
          </w:tcPr>
          <w:p w14:paraId="20F4091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78 637</w:t>
            </w:r>
          </w:p>
        </w:tc>
        <w:tc>
          <w:tcPr>
            <w:tcW w:w="907" w:type="dxa"/>
            <w:tcBorders>
              <w:top w:val="single" w:sz="6" w:space="0" w:color="auto"/>
            </w:tcBorders>
          </w:tcPr>
          <w:p w14:paraId="4D0E1E0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67 948</w:t>
            </w:r>
          </w:p>
        </w:tc>
        <w:tc>
          <w:tcPr>
            <w:tcW w:w="907" w:type="dxa"/>
            <w:tcBorders>
              <w:top w:val="single" w:sz="6" w:space="0" w:color="auto"/>
            </w:tcBorders>
          </w:tcPr>
          <w:p w14:paraId="31A409B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69 600</w:t>
            </w:r>
          </w:p>
        </w:tc>
      </w:tr>
      <w:tr w:rsidR="00F842C5" w14:paraId="76BF87DC" w14:textId="77777777">
        <w:tc>
          <w:tcPr>
            <w:cnfStyle w:val="001000000000" w:firstRow="0" w:lastRow="0" w:firstColumn="1" w:lastColumn="0" w:oddVBand="0" w:evenVBand="0" w:oddHBand="0" w:evenHBand="0" w:firstRowFirstColumn="0" w:firstRowLastColumn="0" w:lastRowFirstColumn="0" w:lastRowLastColumn="0"/>
            <w:tcW w:w="5132" w:type="dxa"/>
          </w:tcPr>
          <w:p w14:paraId="2D831EC7" w14:textId="77777777" w:rsidR="00F842C5" w:rsidRDefault="00F842C5">
            <w:r>
              <w:rPr>
                <w:b/>
              </w:rPr>
              <w:t>Expenses from transactions</w:t>
            </w:r>
          </w:p>
        </w:tc>
        <w:tc>
          <w:tcPr>
            <w:tcW w:w="879" w:type="dxa"/>
          </w:tcPr>
          <w:p w14:paraId="1A40943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A83706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F7BF88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1F96B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8AED8C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51D6E0D" w14:textId="77777777">
        <w:tc>
          <w:tcPr>
            <w:cnfStyle w:val="001000000000" w:firstRow="0" w:lastRow="0" w:firstColumn="1" w:lastColumn="0" w:oddVBand="0" w:evenVBand="0" w:oddHBand="0" w:evenHBand="0" w:firstRowFirstColumn="0" w:firstRowLastColumn="0" w:lastRowFirstColumn="0" w:lastRowLastColumn="0"/>
            <w:tcW w:w="5132" w:type="dxa"/>
          </w:tcPr>
          <w:p w14:paraId="2CCBF1E4" w14:textId="77777777" w:rsidR="00F842C5" w:rsidRDefault="00F842C5">
            <w:r>
              <w:t>Employee expenses</w:t>
            </w:r>
          </w:p>
        </w:tc>
        <w:tc>
          <w:tcPr>
            <w:tcW w:w="879" w:type="dxa"/>
          </w:tcPr>
          <w:p w14:paraId="270B921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01F15E05" w14:textId="77777777" w:rsidR="00F842C5" w:rsidRDefault="00F842C5">
            <w:pPr>
              <w:cnfStyle w:val="000000000000" w:firstRow="0" w:lastRow="0" w:firstColumn="0" w:lastColumn="0" w:oddVBand="0" w:evenVBand="0" w:oddHBand="0" w:evenHBand="0" w:firstRowFirstColumn="0" w:firstRowLastColumn="0" w:lastRowFirstColumn="0" w:lastRowLastColumn="0"/>
            </w:pPr>
            <w:r>
              <w:t>28 503</w:t>
            </w:r>
          </w:p>
        </w:tc>
        <w:tc>
          <w:tcPr>
            <w:tcW w:w="907" w:type="dxa"/>
          </w:tcPr>
          <w:p w14:paraId="23B0A67B" w14:textId="77777777" w:rsidR="00F842C5" w:rsidRDefault="00F842C5">
            <w:pPr>
              <w:cnfStyle w:val="000000000000" w:firstRow="0" w:lastRow="0" w:firstColumn="0" w:lastColumn="0" w:oddVBand="0" w:evenVBand="0" w:oddHBand="0" w:evenHBand="0" w:firstRowFirstColumn="0" w:firstRowLastColumn="0" w:lastRowFirstColumn="0" w:lastRowLastColumn="0"/>
            </w:pPr>
            <w:r>
              <w:t>26 644</w:t>
            </w:r>
          </w:p>
        </w:tc>
        <w:tc>
          <w:tcPr>
            <w:tcW w:w="907" w:type="dxa"/>
          </w:tcPr>
          <w:p w14:paraId="4AEF8D29" w14:textId="77777777" w:rsidR="00F842C5" w:rsidRDefault="00F842C5">
            <w:pPr>
              <w:cnfStyle w:val="000000000000" w:firstRow="0" w:lastRow="0" w:firstColumn="0" w:lastColumn="0" w:oddVBand="0" w:evenVBand="0" w:oddHBand="0" w:evenHBand="0" w:firstRowFirstColumn="0" w:firstRowLastColumn="0" w:lastRowFirstColumn="0" w:lastRowLastColumn="0"/>
            </w:pPr>
            <w:r>
              <w:t>27 214</w:t>
            </w:r>
          </w:p>
        </w:tc>
        <w:tc>
          <w:tcPr>
            <w:tcW w:w="907" w:type="dxa"/>
          </w:tcPr>
          <w:p w14:paraId="63072B85" w14:textId="77777777" w:rsidR="00F842C5" w:rsidRDefault="00F842C5">
            <w:pPr>
              <w:cnfStyle w:val="000000000000" w:firstRow="0" w:lastRow="0" w:firstColumn="0" w:lastColumn="0" w:oddVBand="0" w:evenVBand="0" w:oddHBand="0" w:evenHBand="0" w:firstRowFirstColumn="0" w:firstRowLastColumn="0" w:lastRowFirstColumn="0" w:lastRowLastColumn="0"/>
            </w:pPr>
            <w:r>
              <w:t>25 406</w:t>
            </w:r>
          </w:p>
        </w:tc>
      </w:tr>
      <w:tr w:rsidR="00F842C5" w14:paraId="7471F7FB" w14:textId="77777777">
        <w:tc>
          <w:tcPr>
            <w:cnfStyle w:val="001000000000" w:firstRow="0" w:lastRow="0" w:firstColumn="1" w:lastColumn="0" w:oddVBand="0" w:evenVBand="0" w:oddHBand="0" w:evenHBand="0" w:firstRowFirstColumn="0" w:firstRowLastColumn="0" w:lastRowFirstColumn="0" w:lastRowLastColumn="0"/>
            <w:tcW w:w="5132" w:type="dxa"/>
          </w:tcPr>
          <w:p w14:paraId="7513AF4D" w14:textId="77777777" w:rsidR="00F842C5" w:rsidRDefault="00F842C5">
            <w:r>
              <w:t>Net superannuation interest expense</w:t>
            </w:r>
          </w:p>
        </w:tc>
        <w:tc>
          <w:tcPr>
            <w:tcW w:w="879" w:type="dxa"/>
          </w:tcPr>
          <w:p w14:paraId="0F39213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1DBC521D" w14:textId="77777777" w:rsidR="00F842C5" w:rsidRDefault="00F842C5">
            <w:pPr>
              <w:cnfStyle w:val="000000000000" w:firstRow="0" w:lastRow="0" w:firstColumn="0" w:lastColumn="0" w:oddVBand="0" w:evenVBand="0" w:oddHBand="0" w:evenHBand="0" w:firstRowFirstColumn="0" w:firstRowLastColumn="0" w:lastRowFirstColumn="0" w:lastRowLastColumn="0"/>
            </w:pPr>
            <w:r>
              <w:t>408</w:t>
            </w:r>
          </w:p>
        </w:tc>
        <w:tc>
          <w:tcPr>
            <w:tcW w:w="907" w:type="dxa"/>
          </w:tcPr>
          <w:p w14:paraId="5CA6E42C" w14:textId="77777777" w:rsidR="00F842C5" w:rsidRDefault="00F842C5">
            <w:pPr>
              <w:cnfStyle w:val="000000000000" w:firstRow="0" w:lastRow="0" w:firstColumn="0" w:lastColumn="0" w:oddVBand="0" w:evenVBand="0" w:oddHBand="0" w:evenHBand="0" w:firstRowFirstColumn="0" w:firstRowLastColumn="0" w:lastRowFirstColumn="0" w:lastRowLastColumn="0"/>
            </w:pPr>
            <w:r>
              <w:t>690</w:t>
            </w:r>
          </w:p>
        </w:tc>
        <w:tc>
          <w:tcPr>
            <w:tcW w:w="907" w:type="dxa"/>
          </w:tcPr>
          <w:p w14:paraId="098C4A53" w14:textId="77777777" w:rsidR="00F842C5" w:rsidRDefault="00F842C5">
            <w:pPr>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660BF990" w14:textId="77777777" w:rsidR="00F842C5" w:rsidRDefault="00F842C5">
            <w:pPr>
              <w:cnfStyle w:val="000000000000" w:firstRow="0" w:lastRow="0" w:firstColumn="0" w:lastColumn="0" w:oddVBand="0" w:evenVBand="0" w:oddHBand="0" w:evenHBand="0" w:firstRowFirstColumn="0" w:firstRowLastColumn="0" w:lastRowFirstColumn="0" w:lastRowLastColumn="0"/>
            </w:pPr>
            <w:r>
              <w:t>688</w:t>
            </w:r>
          </w:p>
        </w:tc>
      </w:tr>
      <w:tr w:rsidR="00F842C5" w14:paraId="61E6A13A" w14:textId="77777777">
        <w:tc>
          <w:tcPr>
            <w:cnfStyle w:val="001000000000" w:firstRow="0" w:lastRow="0" w:firstColumn="1" w:lastColumn="0" w:oddVBand="0" w:evenVBand="0" w:oddHBand="0" w:evenHBand="0" w:firstRowFirstColumn="0" w:firstRowLastColumn="0" w:lastRowFirstColumn="0" w:lastRowLastColumn="0"/>
            <w:tcW w:w="5132" w:type="dxa"/>
          </w:tcPr>
          <w:p w14:paraId="53433CE3" w14:textId="77777777" w:rsidR="00F842C5" w:rsidRDefault="00F842C5">
            <w:r>
              <w:t>Other superannuation</w:t>
            </w:r>
          </w:p>
        </w:tc>
        <w:tc>
          <w:tcPr>
            <w:tcW w:w="879" w:type="dxa"/>
          </w:tcPr>
          <w:p w14:paraId="5583AF1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37E13BBB" w14:textId="77777777" w:rsidR="00F842C5" w:rsidRDefault="00F842C5">
            <w:pPr>
              <w:cnfStyle w:val="000000000000" w:firstRow="0" w:lastRow="0" w:firstColumn="0" w:lastColumn="0" w:oddVBand="0" w:evenVBand="0" w:oddHBand="0" w:evenHBand="0" w:firstRowFirstColumn="0" w:firstRowLastColumn="0" w:lastRowFirstColumn="0" w:lastRowLastColumn="0"/>
            </w:pPr>
            <w:r>
              <w:t>3 245</w:t>
            </w:r>
          </w:p>
        </w:tc>
        <w:tc>
          <w:tcPr>
            <w:tcW w:w="907" w:type="dxa"/>
          </w:tcPr>
          <w:p w14:paraId="56BD531E" w14:textId="77777777" w:rsidR="00F842C5" w:rsidRDefault="00F842C5">
            <w:pPr>
              <w:cnfStyle w:val="000000000000" w:firstRow="0" w:lastRow="0" w:firstColumn="0" w:lastColumn="0" w:oddVBand="0" w:evenVBand="0" w:oddHBand="0" w:evenHBand="0" w:firstRowFirstColumn="0" w:firstRowLastColumn="0" w:lastRowFirstColumn="0" w:lastRowLastColumn="0"/>
            </w:pPr>
            <w:r>
              <w:t>2 961</w:t>
            </w:r>
          </w:p>
        </w:tc>
        <w:tc>
          <w:tcPr>
            <w:tcW w:w="907" w:type="dxa"/>
          </w:tcPr>
          <w:p w14:paraId="382A8C1A" w14:textId="77777777" w:rsidR="00F842C5" w:rsidRDefault="00F842C5">
            <w:pPr>
              <w:cnfStyle w:val="000000000000" w:firstRow="0" w:lastRow="0" w:firstColumn="0" w:lastColumn="0" w:oddVBand="0" w:evenVBand="0" w:oddHBand="0" w:evenHBand="0" w:firstRowFirstColumn="0" w:firstRowLastColumn="0" w:lastRowFirstColumn="0" w:lastRowLastColumn="0"/>
            </w:pPr>
            <w:r>
              <w:t>3 073</w:t>
            </w:r>
          </w:p>
        </w:tc>
        <w:tc>
          <w:tcPr>
            <w:tcW w:w="907" w:type="dxa"/>
          </w:tcPr>
          <w:p w14:paraId="534D91FE"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2 797</w:t>
            </w:r>
          </w:p>
        </w:tc>
      </w:tr>
      <w:tr w:rsidR="00F842C5" w14:paraId="53439646" w14:textId="77777777">
        <w:tc>
          <w:tcPr>
            <w:cnfStyle w:val="001000000000" w:firstRow="0" w:lastRow="0" w:firstColumn="1" w:lastColumn="0" w:oddVBand="0" w:evenVBand="0" w:oddHBand="0" w:evenHBand="0" w:firstRowFirstColumn="0" w:firstRowLastColumn="0" w:lastRowFirstColumn="0" w:lastRowLastColumn="0"/>
            <w:tcW w:w="5132" w:type="dxa"/>
          </w:tcPr>
          <w:p w14:paraId="67C413BF" w14:textId="77777777" w:rsidR="00F842C5" w:rsidRDefault="00F842C5">
            <w:r>
              <w:t>Depreciation</w:t>
            </w:r>
          </w:p>
        </w:tc>
        <w:tc>
          <w:tcPr>
            <w:tcW w:w="879" w:type="dxa"/>
          </w:tcPr>
          <w:p w14:paraId="683672E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0BE2228B" w14:textId="77777777" w:rsidR="00F842C5" w:rsidRDefault="00F842C5">
            <w:pPr>
              <w:cnfStyle w:val="000000000000" w:firstRow="0" w:lastRow="0" w:firstColumn="0" w:lastColumn="0" w:oddVBand="0" w:evenVBand="0" w:oddHBand="0" w:evenHBand="0" w:firstRowFirstColumn="0" w:firstRowLastColumn="0" w:lastRowFirstColumn="0" w:lastRowLastColumn="0"/>
            </w:pPr>
            <w:r>
              <w:t>6 467</w:t>
            </w:r>
          </w:p>
        </w:tc>
        <w:tc>
          <w:tcPr>
            <w:tcW w:w="907" w:type="dxa"/>
          </w:tcPr>
          <w:p w14:paraId="7D53EB2F" w14:textId="77777777" w:rsidR="00F842C5" w:rsidRDefault="00F842C5">
            <w:pPr>
              <w:cnfStyle w:val="000000000000" w:firstRow="0" w:lastRow="0" w:firstColumn="0" w:lastColumn="0" w:oddVBand="0" w:evenVBand="0" w:oddHBand="0" w:evenHBand="0" w:firstRowFirstColumn="0" w:firstRowLastColumn="0" w:lastRowFirstColumn="0" w:lastRowLastColumn="0"/>
            </w:pPr>
            <w:r>
              <w:t>5 553</w:t>
            </w:r>
          </w:p>
        </w:tc>
        <w:tc>
          <w:tcPr>
            <w:tcW w:w="907" w:type="dxa"/>
          </w:tcPr>
          <w:p w14:paraId="17726F39" w14:textId="77777777" w:rsidR="00F842C5" w:rsidRDefault="00F842C5">
            <w:pPr>
              <w:cnfStyle w:val="000000000000" w:firstRow="0" w:lastRow="0" w:firstColumn="0" w:lastColumn="0" w:oddVBand="0" w:evenVBand="0" w:oddHBand="0" w:evenHBand="0" w:firstRowFirstColumn="0" w:firstRowLastColumn="0" w:lastRowFirstColumn="0" w:lastRowLastColumn="0"/>
            </w:pPr>
            <w:r>
              <w:t>3 894</w:t>
            </w:r>
          </w:p>
        </w:tc>
        <w:tc>
          <w:tcPr>
            <w:tcW w:w="907" w:type="dxa"/>
          </w:tcPr>
          <w:p w14:paraId="1C21AF02" w14:textId="77777777" w:rsidR="00F842C5" w:rsidRDefault="00F842C5">
            <w:pPr>
              <w:cnfStyle w:val="000000000000" w:firstRow="0" w:lastRow="0" w:firstColumn="0" w:lastColumn="0" w:oddVBand="0" w:evenVBand="0" w:oddHBand="0" w:evenHBand="0" w:firstRowFirstColumn="0" w:firstRowLastColumn="0" w:lastRowFirstColumn="0" w:lastRowLastColumn="0"/>
            </w:pPr>
            <w:r>
              <w:t>3 056</w:t>
            </w:r>
          </w:p>
        </w:tc>
      </w:tr>
      <w:tr w:rsidR="00F842C5" w14:paraId="7C6AFEAA" w14:textId="77777777">
        <w:tc>
          <w:tcPr>
            <w:cnfStyle w:val="001000000000" w:firstRow="0" w:lastRow="0" w:firstColumn="1" w:lastColumn="0" w:oddVBand="0" w:evenVBand="0" w:oddHBand="0" w:evenHBand="0" w:firstRowFirstColumn="0" w:firstRowLastColumn="0" w:lastRowFirstColumn="0" w:lastRowLastColumn="0"/>
            <w:tcW w:w="5132" w:type="dxa"/>
          </w:tcPr>
          <w:p w14:paraId="62E8DE42" w14:textId="77777777" w:rsidR="00F842C5" w:rsidRDefault="00F842C5">
            <w:r>
              <w:t>Interest expense</w:t>
            </w:r>
          </w:p>
        </w:tc>
        <w:tc>
          <w:tcPr>
            <w:tcW w:w="879" w:type="dxa"/>
          </w:tcPr>
          <w:p w14:paraId="1AA37A3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0C9493EF" w14:textId="77777777" w:rsidR="00F842C5" w:rsidRDefault="00F842C5">
            <w:pPr>
              <w:cnfStyle w:val="000000000000" w:firstRow="0" w:lastRow="0" w:firstColumn="0" w:lastColumn="0" w:oddVBand="0" w:evenVBand="0" w:oddHBand="0" w:evenHBand="0" w:firstRowFirstColumn="0" w:firstRowLastColumn="0" w:lastRowFirstColumn="0" w:lastRowLastColumn="0"/>
            </w:pPr>
            <w:r>
              <w:t>3 002</w:t>
            </w:r>
          </w:p>
        </w:tc>
        <w:tc>
          <w:tcPr>
            <w:tcW w:w="907" w:type="dxa"/>
          </w:tcPr>
          <w:p w14:paraId="3AFBE648" w14:textId="77777777" w:rsidR="00F842C5" w:rsidRDefault="00F842C5">
            <w:pPr>
              <w:cnfStyle w:val="000000000000" w:firstRow="0" w:lastRow="0" w:firstColumn="0" w:lastColumn="0" w:oddVBand="0" w:evenVBand="0" w:oddHBand="0" w:evenHBand="0" w:firstRowFirstColumn="0" w:firstRowLastColumn="0" w:lastRowFirstColumn="0" w:lastRowLastColumn="0"/>
            </w:pPr>
            <w:r>
              <w:t>2 912</w:t>
            </w:r>
          </w:p>
        </w:tc>
        <w:tc>
          <w:tcPr>
            <w:tcW w:w="907" w:type="dxa"/>
          </w:tcPr>
          <w:p w14:paraId="6CBE234F"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2 328</w:t>
            </w:r>
          </w:p>
        </w:tc>
        <w:tc>
          <w:tcPr>
            <w:tcW w:w="907" w:type="dxa"/>
          </w:tcPr>
          <w:p w14:paraId="555D6EA8"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2 321</w:t>
            </w:r>
          </w:p>
        </w:tc>
      </w:tr>
      <w:tr w:rsidR="00F842C5" w14:paraId="538478BD" w14:textId="77777777">
        <w:tc>
          <w:tcPr>
            <w:cnfStyle w:val="001000000000" w:firstRow="0" w:lastRow="0" w:firstColumn="1" w:lastColumn="0" w:oddVBand="0" w:evenVBand="0" w:oddHBand="0" w:evenHBand="0" w:firstRowFirstColumn="0" w:firstRowLastColumn="0" w:lastRowFirstColumn="0" w:lastRowLastColumn="0"/>
            <w:tcW w:w="5132" w:type="dxa"/>
          </w:tcPr>
          <w:p w14:paraId="2FB8C595" w14:textId="77777777" w:rsidR="00F842C5" w:rsidRDefault="00F842C5">
            <w:r>
              <w:t>Grant expense</w:t>
            </w:r>
          </w:p>
        </w:tc>
        <w:tc>
          <w:tcPr>
            <w:tcW w:w="879" w:type="dxa"/>
          </w:tcPr>
          <w:p w14:paraId="5E80A87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08CCA891"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11 276</w:t>
            </w:r>
          </w:p>
        </w:tc>
        <w:tc>
          <w:tcPr>
            <w:tcW w:w="907" w:type="dxa"/>
          </w:tcPr>
          <w:p w14:paraId="2E6B7E65" w14:textId="77777777" w:rsidR="00F842C5" w:rsidRDefault="00F842C5">
            <w:pPr>
              <w:cnfStyle w:val="000000000000" w:firstRow="0" w:lastRow="0" w:firstColumn="0" w:lastColumn="0" w:oddVBand="0" w:evenVBand="0" w:oddHBand="0" w:evenHBand="0" w:firstRowFirstColumn="0" w:firstRowLastColumn="0" w:lastRowFirstColumn="0" w:lastRowLastColumn="0"/>
            </w:pPr>
            <w:r>
              <w:t>9 571</w:t>
            </w:r>
          </w:p>
        </w:tc>
        <w:tc>
          <w:tcPr>
            <w:tcW w:w="907" w:type="dxa"/>
          </w:tcPr>
          <w:p w14:paraId="6CDCB99D" w14:textId="77777777" w:rsidR="00F842C5" w:rsidRDefault="00F842C5">
            <w:pPr>
              <w:cnfStyle w:val="000000000000" w:firstRow="0" w:lastRow="0" w:firstColumn="0" w:lastColumn="0" w:oddVBand="0" w:evenVBand="0" w:oddHBand="0" w:evenHBand="0" w:firstRowFirstColumn="0" w:firstRowLastColumn="0" w:lastRowFirstColumn="0" w:lastRowLastColumn="0"/>
            </w:pPr>
            <w:r>
              <w:t>15 331</w:t>
            </w:r>
          </w:p>
        </w:tc>
        <w:tc>
          <w:tcPr>
            <w:tcW w:w="907" w:type="dxa"/>
          </w:tcPr>
          <w:p w14:paraId="6AC99C77" w14:textId="77777777" w:rsidR="00F842C5" w:rsidRDefault="00F842C5">
            <w:pPr>
              <w:cnfStyle w:val="000000000000" w:firstRow="0" w:lastRow="0" w:firstColumn="0" w:lastColumn="0" w:oddVBand="0" w:evenVBand="0" w:oddHBand="0" w:evenHBand="0" w:firstRowFirstColumn="0" w:firstRowLastColumn="0" w:lastRowFirstColumn="0" w:lastRowLastColumn="0"/>
            </w:pPr>
            <w:r>
              <w:t>13 355</w:t>
            </w:r>
          </w:p>
        </w:tc>
      </w:tr>
      <w:tr w:rsidR="00F842C5" w14:paraId="764FBADB"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bottom w:val="single" w:sz="6" w:space="0" w:color="auto"/>
            </w:tcBorders>
          </w:tcPr>
          <w:p w14:paraId="1C18E013" w14:textId="77777777" w:rsidR="00F842C5" w:rsidRDefault="00F842C5">
            <w:r>
              <w:t>Other operating expenses</w:t>
            </w:r>
          </w:p>
        </w:tc>
        <w:tc>
          <w:tcPr>
            <w:tcW w:w="879" w:type="dxa"/>
            <w:tcBorders>
              <w:bottom w:val="single" w:sz="6" w:space="0" w:color="auto"/>
            </w:tcBorders>
          </w:tcPr>
          <w:p w14:paraId="0159049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6" w:space="0" w:color="auto"/>
            </w:tcBorders>
          </w:tcPr>
          <w:p w14:paraId="4F118D23" w14:textId="77777777" w:rsidR="00F842C5" w:rsidRDefault="00F842C5">
            <w:pPr>
              <w:cnfStyle w:val="000000000000" w:firstRow="0" w:lastRow="0" w:firstColumn="0" w:lastColumn="0" w:oddVBand="0" w:evenVBand="0" w:oddHBand="0" w:evenHBand="0" w:firstRowFirstColumn="0" w:firstRowLastColumn="0" w:lastRowFirstColumn="0" w:lastRowLastColumn="0"/>
            </w:pPr>
            <w:r>
              <w:t>33 447</w:t>
            </w:r>
          </w:p>
        </w:tc>
        <w:tc>
          <w:tcPr>
            <w:tcW w:w="907" w:type="dxa"/>
            <w:tcBorders>
              <w:bottom w:val="single" w:sz="6" w:space="0" w:color="auto"/>
            </w:tcBorders>
          </w:tcPr>
          <w:p w14:paraId="6F605CB7" w14:textId="77777777" w:rsidR="00F842C5" w:rsidRDefault="00F842C5">
            <w:pPr>
              <w:cnfStyle w:val="000000000000" w:firstRow="0" w:lastRow="0" w:firstColumn="0" w:lastColumn="0" w:oddVBand="0" w:evenVBand="0" w:oddHBand="0" w:evenHBand="0" w:firstRowFirstColumn="0" w:firstRowLastColumn="0" w:lastRowFirstColumn="0" w:lastRowLastColumn="0"/>
            </w:pPr>
            <w:r>
              <w:t>32 090</w:t>
            </w:r>
          </w:p>
        </w:tc>
        <w:tc>
          <w:tcPr>
            <w:tcW w:w="907" w:type="dxa"/>
            <w:tcBorders>
              <w:bottom w:val="single" w:sz="6" w:space="0" w:color="auto"/>
            </w:tcBorders>
          </w:tcPr>
          <w:p w14:paraId="5ED1DE73" w14:textId="77777777" w:rsidR="00F842C5" w:rsidRDefault="00F842C5">
            <w:pPr>
              <w:cnfStyle w:val="000000000000" w:firstRow="0" w:lastRow="0" w:firstColumn="0" w:lastColumn="0" w:oddVBand="0" w:evenVBand="0" w:oddHBand="0" w:evenHBand="0" w:firstRowFirstColumn="0" w:firstRowLastColumn="0" w:lastRowFirstColumn="0" w:lastRowLastColumn="0"/>
            </w:pPr>
            <w:r>
              <w:t>22 241</w:t>
            </w:r>
          </w:p>
        </w:tc>
        <w:tc>
          <w:tcPr>
            <w:tcW w:w="907" w:type="dxa"/>
            <w:tcBorders>
              <w:bottom w:val="single" w:sz="6" w:space="0" w:color="auto"/>
            </w:tcBorders>
          </w:tcPr>
          <w:p w14:paraId="344FD94A" w14:textId="77777777" w:rsidR="00F842C5" w:rsidRDefault="00F842C5">
            <w:pPr>
              <w:cnfStyle w:val="000000000000" w:firstRow="0" w:lastRow="0" w:firstColumn="0" w:lastColumn="0" w:oddVBand="0" w:evenVBand="0" w:oddHBand="0" w:evenHBand="0" w:firstRowFirstColumn="0" w:firstRowLastColumn="0" w:lastRowFirstColumn="0" w:lastRowLastColumn="0"/>
            </w:pPr>
            <w:r>
              <w:t>21 006</w:t>
            </w:r>
          </w:p>
        </w:tc>
      </w:tr>
      <w:tr w:rsidR="00F842C5" w14:paraId="7525A501"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bottom w:val="single" w:sz="6" w:space="0" w:color="auto"/>
            </w:tcBorders>
          </w:tcPr>
          <w:p w14:paraId="6BC04EA1" w14:textId="77777777" w:rsidR="00F842C5" w:rsidRDefault="00F842C5">
            <w:r>
              <w:rPr>
                <w:b/>
              </w:rPr>
              <w:t>Total expenses from transactions</w:t>
            </w:r>
          </w:p>
        </w:tc>
        <w:tc>
          <w:tcPr>
            <w:tcW w:w="879" w:type="dxa"/>
            <w:tcBorders>
              <w:top w:val="single" w:sz="6" w:space="0" w:color="auto"/>
              <w:bottom w:val="single" w:sz="6" w:space="0" w:color="auto"/>
            </w:tcBorders>
          </w:tcPr>
          <w:p w14:paraId="4B95660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3.5, 3.6</w:t>
            </w:r>
          </w:p>
        </w:tc>
        <w:tc>
          <w:tcPr>
            <w:tcW w:w="907" w:type="dxa"/>
            <w:tcBorders>
              <w:top w:val="single" w:sz="6" w:space="0" w:color="auto"/>
              <w:bottom w:val="single" w:sz="6" w:space="0" w:color="auto"/>
            </w:tcBorders>
          </w:tcPr>
          <w:p w14:paraId="3D7912C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86 348</w:t>
            </w:r>
          </w:p>
        </w:tc>
        <w:tc>
          <w:tcPr>
            <w:tcW w:w="907" w:type="dxa"/>
            <w:tcBorders>
              <w:top w:val="single" w:sz="6" w:space="0" w:color="auto"/>
              <w:bottom w:val="single" w:sz="6" w:space="0" w:color="auto"/>
            </w:tcBorders>
          </w:tcPr>
          <w:p w14:paraId="68D176F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80 420</w:t>
            </w:r>
          </w:p>
        </w:tc>
        <w:tc>
          <w:tcPr>
            <w:tcW w:w="907" w:type="dxa"/>
            <w:tcBorders>
              <w:top w:val="single" w:sz="6" w:space="0" w:color="auto"/>
              <w:bottom w:val="single" w:sz="6" w:space="0" w:color="auto"/>
            </w:tcBorders>
          </w:tcPr>
          <w:p w14:paraId="46CEB1E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74 487</w:t>
            </w:r>
          </w:p>
        </w:tc>
        <w:tc>
          <w:tcPr>
            <w:tcW w:w="907" w:type="dxa"/>
            <w:tcBorders>
              <w:top w:val="single" w:sz="6" w:space="0" w:color="auto"/>
              <w:bottom w:val="single" w:sz="6" w:space="0" w:color="auto"/>
            </w:tcBorders>
          </w:tcPr>
          <w:p w14:paraId="028CF87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68 629</w:t>
            </w:r>
          </w:p>
        </w:tc>
      </w:tr>
      <w:tr w:rsidR="00F842C5" w14:paraId="3F10BF30"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bottom w:val="single" w:sz="12" w:space="0" w:color="auto"/>
            </w:tcBorders>
          </w:tcPr>
          <w:p w14:paraId="40381026" w14:textId="77777777" w:rsidR="00F842C5" w:rsidRDefault="00F842C5">
            <w:r>
              <w:rPr>
                <w:b/>
              </w:rPr>
              <w:t>Net result from transactions – net operating balance</w:t>
            </w:r>
          </w:p>
        </w:tc>
        <w:tc>
          <w:tcPr>
            <w:tcW w:w="879" w:type="dxa"/>
            <w:tcBorders>
              <w:top w:val="single" w:sz="6" w:space="0" w:color="auto"/>
              <w:bottom w:val="single" w:sz="12" w:space="0" w:color="auto"/>
            </w:tcBorders>
          </w:tcPr>
          <w:p w14:paraId="41D06B3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73AE7FB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(9 021)</w:t>
            </w:r>
          </w:p>
        </w:tc>
        <w:tc>
          <w:tcPr>
            <w:tcW w:w="907" w:type="dxa"/>
            <w:tcBorders>
              <w:top w:val="single" w:sz="6" w:space="0" w:color="auto"/>
              <w:bottom w:val="single" w:sz="12" w:space="0" w:color="auto"/>
            </w:tcBorders>
          </w:tcPr>
          <w:p w14:paraId="08665BB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(1 782)</w:t>
            </w:r>
          </w:p>
        </w:tc>
        <w:tc>
          <w:tcPr>
            <w:tcW w:w="907" w:type="dxa"/>
            <w:tcBorders>
              <w:top w:val="single" w:sz="6" w:space="0" w:color="auto"/>
              <w:bottom w:val="single" w:sz="12" w:space="0" w:color="auto"/>
            </w:tcBorders>
          </w:tcPr>
          <w:p w14:paraId="59D8181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(6 539)</w:t>
            </w:r>
          </w:p>
        </w:tc>
        <w:tc>
          <w:tcPr>
            <w:tcW w:w="907" w:type="dxa"/>
            <w:tcBorders>
              <w:top w:val="single" w:sz="6" w:space="0" w:color="auto"/>
              <w:bottom w:val="single" w:sz="12" w:space="0" w:color="auto"/>
            </w:tcBorders>
          </w:tcPr>
          <w:p w14:paraId="5220600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971</w:t>
            </w:r>
          </w:p>
        </w:tc>
      </w:tr>
      <w:tr w:rsidR="00F842C5" w14:paraId="6943C7D9"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tcBorders>
          </w:tcPr>
          <w:p w14:paraId="00837BB1" w14:textId="77777777" w:rsidR="00F842C5" w:rsidRDefault="00F842C5">
            <w:r>
              <w:rPr>
                <w:b/>
              </w:rPr>
              <w:t>Other economic flows included in net result</w:t>
            </w:r>
          </w:p>
        </w:tc>
        <w:tc>
          <w:tcPr>
            <w:tcW w:w="879" w:type="dxa"/>
            <w:tcBorders>
              <w:top w:val="single" w:sz="6" w:space="0" w:color="auto"/>
            </w:tcBorders>
          </w:tcPr>
          <w:p w14:paraId="4F2CF45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AA5980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DC6FAC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58E4AE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EDD424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2D24E19" w14:textId="77777777">
        <w:tc>
          <w:tcPr>
            <w:cnfStyle w:val="001000000000" w:firstRow="0" w:lastRow="0" w:firstColumn="1" w:lastColumn="0" w:oddVBand="0" w:evenVBand="0" w:oddHBand="0" w:evenHBand="0" w:firstRowFirstColumn="0" w:firstRowLastColumn="0" w:lastRowFirstColumn="0" w:lastRowLastColumn="0"/>
            <w:tcW w:w="5132" w:type="dxa"/>
          </w:tcPr>
          <w:p w14:paraId="6856C2EB" w14:textId="77777777" w:rsidR="00F842C5" w:rsidRDefault="00F842C5">
            <w:r>
              <w:t>Net gain/(loss) on disposal of non</w:t>
            </w:r>
            <w:r>
              <w:noBreakHyphen/>
              <w:t>financial assets</w:t>
            </w:r>
          </w:p>
        </w:tc>
        <w:tc>
          <w:tcPr>
            <w:tcW w:w="879" w:type="dxa"/>
          </w:tcPr>
          <w:p w14:paraId="6380B19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B292613" w14:textId="77777777" w:rsidR="00F842C5" w:rsidRDefault="00F842C5">
            <w:pPr>
              <w:cnfStyle w:val="000000000000" w:firstRow="0" w:lastRow="0" w:firstColumn="0" w:lastColumn="0" w:oddVBand="0" w:evenVBand="0" w:oddHBand="0" w:evenHBand="0" w:firstRowFirstColumn="0" w:firstRowLastColumn="0" w:lastRowFirstColumn="0" w:lastRowLastColumn="0"/>
            </w:pPr>
            <w:r>
              <w:t>(190)</w:t>
            </w:r>
          </w:p>
        </w:tc>
        <w:tc>
          <w:tcPr>
            <w:tcW w:w="907" w:type="dxa"/>
          </w:tcPr>
          <w:p w14:paraId="54A6804A" w14:textId="77777777" w:rsidR="00F842C5" w:rsidRDefault="00F842C5">
            <w:pPr>
              <w:cnfStyle w:val="000000000000" w:firstRow="0" w:lastRow="0" w:firstColumn="0" w:lastColumn="0" w:oddVBand="0" w:evenVBand="0" w:oddHBand="0" w:evenHBand="0" w:firstRowFirstColumn="0" w:firstRowLastColumn="0" w:lastRowFirstColumn="0" w:lastRowLastColumn="0"/>
            </w:pPr>
            <w:r>
              <w:t>(68)</w:t>
            </w:r>
          </w:p>
        </w:tc>
        <w:tc>
          <w:tcPr>
            <w:tcW w:w="907" w:type="dxa"/>
          </w:tcPr>
          <w:p w14:paraId="12948B79" w14:textId="77777777" w:rsidR="00F842C5" w:rsidRDefault="00F842C5">
            <w:pP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67B76CB5"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r>
      <w:tr w:rsidR="00F842C5" w14:paraId="6BA0A302" w14:textId="77777777">
        <w:tc>
          <w:tcPr>
            <w:cnfStyle w:val="001000000000" w:firstRow="0" w:lastRow="0" w:firstColumn="1" w:lastColumn="0" w:oddVBand="0" w:evenVBand="0" w:oddHBand="0" w:evenHBand="0" w:firstRowFirstColumn="0" w:firstRowLastColumn="0" w:lastRowFirstColumn="0" w:lastRowLastColumn="0"/>
            <w:tcW w:w="5132" w:type="dxa"/>
          </w:tcPr>
          <w:p w14:paraId="590ACF9A" w14:textId="77777777" w:rsidR="00F842C5" w:rsidRDefault="00F842C5">
            <w:r>
              <w:t>Net gain/(loss) on financial assets or liabilities at fair value</w:t>
            </w:r>
          </w:p>
        </w:tc>
        <w:tc>
          <w:tcPr>
            <w:tcW w:w="879" w:type="dxa"/>
          </w:tcPr>
          <w:p w14:paraId="0ECB1B7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0E990E1" w14:textId="77777777" w:rsidR="00F842C5" w:rsidRDefault="00F842C5">
            <w:pPr>
              <w:cnfStyle w:val="000000000000" w:firstRow="0" w:lastRow="0" w:firstColumn="0" w:lastColumn="0" w:oddVBand="0" w:evenVBand="0" w:oddHBand="0" w:evenHBand="0" w:firstRowFirstColumn="0" w:firstRowLastColumn="0" w:lastRowFirstColumn="0" w:lastRowLastColumn="0"/>
            </w:pPr>
            <w:r>
              <w:t>(2 476)</w:t>
            </w:r>
          </w:p>
        </w:tc>
        <w:tc>
          <w:tcPr>
            <w:tcW w:w="907" w:type="dxa"/>
          </w:tcPr>
          <w:p w14:paraId="3B67C9C0" w14:textId="77777777" w:rsidR="00F842C5" w:rsidRDefault="00F842C5">
            <w:pPr>
              <w:cnfStyle w:val="000000000000" w:firstRow="0" w:lastRow="0" w:firstColumn="0" w:lastColumn="0" w:oddVBand="0" w:evenVBand="0" w:oddHBand="0" w:evenHBand="0" w:firstRowFirstColumn="0" w:firstRowLastColumn="0" w:lastRowFirstColumn="0" w:lastRowLastColumn="0"/>
            </w:pPr>
            <w:r>
              <w:t>(1 466)</w:t>
            </w:r>
          </w:p>
        </w:tc>
        <w:tc>
          <w:tcPr>
            <w:tcW w:w="907" w:type="dxa"/>
          </w:tcPr>
          <w:p w14:paraId="17B3A591"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61E364D8"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r>
      <w:tr w:rsidR="00F842C5" w14:paraId="27E1BF3C" w14:textId="77777777">
        <w:tc>
          <w:tcPr>
            <w:cnfStyle w:val="001000000000" w:firstRow="0" w:lastRow="0" w:firstColumn="1" w:lastColumn="0" w:oddVBand="0" w:evenVBand="0" w:oddHBand="0" w:evenHBand="0" w:firstRowFirstColumn="0" w:firstRowLastColumn="0" w:lastRowFirstColumn="0" w:lastRowLastColumn="0"/>
            <w:tcW w:w="5132" w:type="dxa"/>
          </w:tcPr>
          <w:p w14:paraId="0C9A7D30" w14:textId="77777777" w:rsidR="00F842C5" w:rsidRDefault="00F842C5">
            <w:r>
              <w:t>Share of net profit/(loss) from associates/joint venture entities</w:t>
            </w:r>
          </w:p>
        </w:tc>
        <w:tc>
          <w:tcPr>
            <w:tcW w:w="879" w:type="dxa"/>
          </w:tcPr>
          <w:p w14:paraId="1DC15ED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E607E74"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6DFF6E3"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90F5F00"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DBC3248"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6177B279"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bottom w:val="single" w:sz="6" w:space="0" w:color="auto"/>
            </w:tcBorders>
          </w:tcPr>
          <w:p w14:paraId="1A723ACA" w14:textId="77777777" w:rsidR="00F842C5" w:rsidRDefault="00F842C5">
            <w:r>
              <w:t>Other gains/(losses) from other economic flows</w:t>
            </w:r>
          </w:p>
        </w:tc>
        <w:tc>
          <w:tcPr>
            <w:tcW w:w="879" w:type="dxa"/>
            <w:tcBorders>
              <w:bottom w:val="single" w:sz="6" w:space="0" w:color="auto"/>
            </w:tcBorders>
          </w:tcPr>
          <w:p w14:paraId="2B4610A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9.3</w:t>
            </w:r>
          </w:p>
        </w:tc>
        <w:tc>
          <w:tcPr>
            <w:tcW w:w="907" w:type="dxa"/>
            <w:tcBorders>
              <w:bottom w:val="single" w:sz="6" w:space="0" w:color="auto"/>
            </w:tcBorders>
          </w:tcPr>
          <w:p w14:paraId="39F8C1A3" w14:textId="77777777" w:rsidR="00F842C5" w:rsidRDefault="00F842C5">
            <w:pPr>
              <w:cnfStyle w:val="000000000000" w:firstRow="0" w:lastRow="0" w:firstColumn="0" w:lastColumn="0" w:oddVBand="0" w:evenVBand="0" w:oddHBand="0" w:evenHBand="0" w:firstRowFirstColumn="0" w:firstRowLastColumn="0" w:lastRowFirstColumn="0" w:lastRowLastColumn="0"/>
            </w:pPr>
            <w:r>
              <w:t>(4 014)</w:t>
            </w:r>
          </w:p>
        </w:tc>
        <w:tc>
          <w:tcPr>
            <w:tcW w:w="907" w:type="dxa"/>
            <w:tcBorders>
              <w:bottom w:val="single" w:sz="6" w:space="0" w:color="auto"/>
            </w:tcBorders>
          </w:tcPr>
          <w:p w14:paraId="17295931" w14:textId="77777777" w:rsidR="00F842C5" w:rsidRDefault="00F842C5">
            <w:pPr>
              <w:cnfStyle w:val="000000000000" w:firstRow="0" w:lastRow="0" w:firstColumn="0" w:lastColumn="0" w:oddVBand="0" w:evenVBand="0" w:oddHBand="0" w:evenHBand="0" w:firstRowFirstColumn="0" w:firstRowLastColumn="0" w:lastRowFirstColumn="0" w:lastRowLastColumn="0"/>
            </w:pPr>
            <w:r>
              <w:t>(5 922)</w:t>
            </w:r>
          </w:p>
        </w:tc>
        <w:tc>
          <w:tcPr>
            <w:tcW w:w="907" w:type="dxa"/>
            <w:tcBorders>
              <w:bottom w:val="single" w:sz="6" w:space="0" w:color="auto"/>
            </w:tcBorders>
          </w:tcPr>
          <w:p w14:paraId="284F7183" w14:textId="77777777" w:rsidR="00F842C5" w:rsidRDefault="00F842C5">
            <w:pPr>
              <w:cnfStyle w:val="000000000000" w:firstRow="0" w:lastRow="0" w:firstColumn="0" w:lastColumn="0" w:oddVBand="0" w:evenVBand="0" w:oddHBand="0" w:evenHBand="0" w:firstRowFirstColumn="0" w:firstRowLastColumn="0" w:lastRowFirstColumn="0" w:lastRowLastColumn="0"/>
            </w:pPr>
            <w:r>
              <w:t>(1 351)</w:t>
            </w:r>
          </w:p>
        </w:tc>
        <w:tc>
          <w:tcPr>
            <w:tcW w:w="907" w:type="dxa"/>
            <w:tcBorders>
              <w:bottom w:val="single" w:sz="6" w:space="0" w:color="auto"/>
            </w:tcBorders>
          </w:tcPr>
          <w:p w14:paraId="0AC277B9" w14:textId="77777777" w:rsidR="00F842C5" w:rsidRDefault="00F842C5">
            <w:pPr>
              <w:cnfStyle w:val="000000000000" w:firstRow="0" w:lastRow="0" w:firstColumn="0" w:lastColumn="0" w:oddVBand="0" w:evenVBand="0" w:oddHBand="0" w:evenHBand="0" w:firstRowFirstColumn="0" w:firstRowLastColumn="0" w:lastRowFirstColumn="0" w:lastRowLastColumn="0"/>
            </w:pPr>
            <w:r>
              <w:t>(669)</w:t>
            </w:r>
          </w:p>
        </w:tc>
      </w:tr>
      <w:tr w:rsidR="00F842C5" w14:paraId="4B179E94"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bottom w:val="single" w:sz="6" w:space="0" w:color="auto"/>
            </w:tcBorders>
          </w:tcPr>
          <w:p w14:paraId="4806A39F" w14:textId="77777777" w:rsidR="00F842C5" w:rsidRDefault="00F842C5">
            <w:r>
              <w:rPr>
                <w:b/>
              </w:rPr>
              <w:t>Total other economic flows included in net result</w:t>
            </w:r>
          </w:p>
        </w:tc>
        <w:tc>
          <w:tcPr>
            <w:tcW w:w="879" w:type="dxa"/>
            <w:tcBorders>
              <w:top w:val="single" w:sz="6" w:space="0" w:color="auto"/>
              <w:bottom w:val="single" w:sz="6" w:space="0" w:color="auto"/>
            </w:tcBorders>
          </w:tcPr>
          <w:p w14:paraId="41BFF88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7CAE573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(6 677)</w:t>
            </w:r>
          </w:p>
        </w:tc>
        <w:tc>
          <w:tcPr>
            <w:tcW w:w="907" w:type="dxa"/>
            <w:tcBorders>
              <w:top w:val="single" w:sz="6" w:space="0" w:color="auto"/>
              <w:bottom w:val="single" w:sz="6" w:space="0" w:color="auto"/>
            </w:tcBorders>
          </w:tcPr>
          <w:p w14:paraId="4754C2B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(7 454)</w:t>
            </w:r>
          </w:p>
        </w:tc>
        <w:tc>
          <w:tcPr>
            <w:tcW w:w="907" w:type="dxa"/>
            <w:tcBorders>
              <w:top w:val="single" w:sz="6" w:space="0" w:color="auto"/>
              <w:bottom w:val="single" w:sz="6" w:space="0" w:color="auto"/>
            </w:tcBorders>
          </w:tcPr>
          <w:p w14:paraId="19BE589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(1 360)</w:t>
            </w:r>
          </w:p>
        </w:tc>
        <w:tc>
          <w:tcPr>
            <w:tcW w:w="907" w:type="dxa"/>
            <w:tcBorders>
              <w:top w:val="single" w:sz="6" w:space="0" w:color="auto"/>
              <w:bottom w:val="single" w:sz="6" w:space="0" w:color="auto"/>
            </w:tcBorders>
          </w:tcPr>
          <w:p w14:paraId="365A8E7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(742)</w:t>
            </w:r>
          </w:p>
        </w:tc>
      </w:tr>
      <w:tr w:rsidR="00F842C5" w14:paraId="6FC81B26"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bottom w:val="single" w:sz="12" w:space="0" w:color="auto"/>
            </w:tcBorders>
          </w:tcPr>
          <w:p w14:paraId="642B7492" w14:textId="77777777" w:rsidR="00F842C5" w:rsidRDefault="00F842C5">
            <w:r>
              <w:rPr>
                <w:b/>
              </w:rPr>
              <w:t>Net result</w:t>
            </w:r>
          </w:p>
        </w:tc>
        <w:tc>
          <w:tcPr>
            <w:tcW w:w="879" w:type="dxa"/>
            <w:tcBorders>
              <w:top w:val="single" w:sz="6" w:space="0" w:color="auto"/>
              <w:bottom w:val="single" w:sz="12" w:space="0" w:color="auto"/>
            </w:tcBorders>
          </w:tcPr>
          <w:p w14:paraId="7223F8F3"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6912826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(15 699)</w:t>
            </w:r>
          </w:p>
        </w:tc>
        <w:tc>
          <w:tcPr>
            <w:tcW w:w="907" w:type="dxa"/>
            <w:tcBorders>
              <w:top w:val="single" w:sz="6" w:space="0" w:color="auto"/>
              <w:bottom w:val="single" w:sz="12" w:space="0" w:color="auto"/>
            </w:tcBorders>
          </w:tcPr>
          <w:p w14:paraId="06219AA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(9 236)</w:t>
            </w:r>
          </w:p>
        </w:tc>
        <w:tc>
          <w:tcPr>
            <w:tcW w:w="907" w:type="dxa"/>
            <w:tcBorders>
              <w:top w:val="single" w:sz="6" w:space="0" w:color="auto"/>
              <w:bottom w:val="single" w:sz="12" w:space="0" w:color="auto"/>
            </w:tcBorders>
          </w:tcPr>
          <w:p w14:paraId="5236244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(7 899)</w:t>
            </w:r>
          </w:p>
        </w:tc>
        <w:tc>
          <w:tcPr>
            <w:tcW w:w="907" w:type="dxa"/>
            <w:tcBorders>
              <w:top w:val="single" w:sz="6" w:space="0" w:color="auto"/>
              <w:bottom w:val="single" w:sz="12" w:space="0" w:color="auto"/>
            </w:tcBorders>
          </w:tcPr>
          <w:p w14:paraId="021B639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229</w:t>
            </w:r>
          </w:p>
        </w:tc>
      </w:tr>
      <w:tr w:rsidR="00F842C5" w14:paraId="6D015478"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tcBorders>
          </w:tcPr>
          <w:p w14:paraId="6AC680B5" w14:textId="77777777" w:rsidR="00F842C5" w:rsidRDefault="00F842C5">
            <w:r>
              <w:rPr>
                <w:b/>
              </w:rPr>
              <w:t>Other economic flows – other comprehensive income</w:t>
            </w:r>
          </w:p>
        </w:tc>
        <w:tc>
          <w:tcPr>
            <w:tcW w:w="879" w:type="dxa"/>
            <w:tcBorders>
              <w:top w:val="single" w:sz="6" w:space="0" w:color="auto"/>
            </w:tcBorders>
          </w:tcPr>
          <w:p w14:paraId="5C4492E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DC5224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EBFEC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D2A9F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3D066B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530C00E" w14:textId="77777777">
        <w:tc>
          <w:tcPr>
            <w:cnfStyle w:val="001000000000" w:firstRow="0" w:lastRow="0" w:firstColumn="1" w:lastColumn="0" w:oddVBand="0" w:evenVBand="0" w:oddHBand="0" w:evenHBand="0" w:firstRowFirstColumn="0" w:firstRowLastColumn="0" w:lastRowFirstColumn="0" w:lastRowLastColumn="0"/>
            <w:tcW w:w="5132" w:type="dxa"/>
          </w:tcPr>
          <w:p w14:paraId="67125F33" w14:textId="77777777" w:rsidR="00F842C5" w:rsidRDefault="00F842C5">
            <w:r>
              <w:rPr>
                <w:b/>
              </w:rPr>
              <w:t>Items that will not be reclassified to net result</w:t>
            </w:r>
          </w:p>
        </w:tc>
        <w:tc>
          <w:tcPr>
            <w:tcW w:w="879" w:type="dxa"/>
          </w:tcPr>
          <w:p w14:paraId="46DB1F0A"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F42919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7D8D26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40BC2B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23A649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245760A" w14:textId="77777777">
        <w:tc>
          <w:tcPr>
            <w:cnfStyle w:val="001000000000" w:firstRow="0" w:lastRow="0" w:firstColumn="1" w:lastColumn="0" w:oddVBand="0" w:evenVBand="0" w:oddHBand="0" w:evenHBand="0" w:firstRowFirstColumn="0" w:firstRowLastColumn="0" w:lastRowFirstColumn="0" w:lastRowLastColumn="0"/>
            <w:tcW w:w="5132" w:type="dxa"/>
          </w:tcPr>
          <w:p w14:paraId="0A44A778" w14:textId="77777777" w:rsidR="00F842C5" w:rsidRDefault="00F842C5">
            <w:r>
              <w:t>Changes in non</w:t>
            </w:r>
            <w:r>
              <w:noBreakHyphen/>
              <w:t>financial assets revaluation surplus</w:t>
            </w:r>
          </w:p>
        </w:tc>
        <w:tc>
          <w:tcPr>
            <w:tcW w:w="879" w:type="dxa"/>
          </w:tcPr>
          <w:p w14:paraId="06D94A9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90E30FB" w14:textId="77777777" w:rsidR="00F842C5" w:rsidRDefault="00F842C5">
            <w:pPr>
              <w:cnfStyle w:val="000000000000" w:firstRow="0" w:lastRow="0" w:firstColumn="0" w:lastColumn="0" w:oddVBand="0" w:evenVBand="0" w:oddHBand="0" w:evenHBand="0" w:firstRowFirstColumn="0" w:firstRowLastColumn="0" w:lastRowFirstColumn="0" w:lastRowLastColumn="0"/>
            </w:pPr>
            <w:r>
              <w:t>16 504</w:t>
            </w:r>
          </w:p>
        </w:tc>
        <w:tc>
          <w:tcPr>
            <w:tcW w:w="907" w:type="dxa"/>
          </w:tcPr>
          <w:p w14:paraId="1079EFA5" w14:textId="77777777" w:rsidR="00F842C5" w:rsidRDefault="00F842C5">
            <w:pPr>
              <w:cnfStyle w:val="000000000000" w:firstRow="0" w:lastRow="0" w:firstColumn="0" w:lastColumn="0" w:oddVBand="0" w:evenVBand="0" w:oddHBand="0" w:evenHBand="0" w:firstRowFirstColumn="0" w:firstRowLastColumn="0" w:lastRowFirstColumn="0" w:lastRowLastColumn="0"/>
            </w:pPr>
            <w:r>
              <w:t>3 646</w:t>
            </w:r>
          </w:p>
        </w:tc>
        <w:tc>
          <w:tcPr>
            <w:tcW w:w="907" w:type="dxa"/>
          </w:tcPr>
          <w:p w14:paraId="30EB33FB" w14:textId="77777777" w:rsidR="00F842C5" w:rsidRDefault="00F842C5">
            <w:pPr>
              <w:cnfStyle w:val="000000000000" w:firstRow="0" w:lastRow="0" w:firstColumn="0" w:lastColumn="0" w:oddVBand="0" w:evenVBand="0" w:oddHBand="0" w:evenHBand="0" w:firstRowFirstColumn="0" w:firstRowLastColumn="0" w:lastRowFirstColumn="0" w:lastRowLastColumn="0"/>
            </w:pPr>
            <w:r>
              <w:t>12 519</w:t>
            </w:r>
          </w:p>
        </w:tc>
        <w:tc>
          <w:tcPr>
            <w:tcW w:w="907" w:type="dxa"/>
          </w:tcPr>
          <w:p w14:paraId="4A35F003" w14:textId="77777777" w:rsidR="00F842C5" w:rsidRDefault="00F842C5">
            <w:pPr>
              <w:cnfStyle w:val="000000000000" w:firstRow="0" w:lastRow="0" w:firstColumn="0" w:lastColumn="0" w:oddVBand="0" w:evenVBand="0" w:oddHBand="0" w:evenHBand="0" w:firstRowFirstColumn="0" w:firstRowLastColumn="0" w:lastRowFirstColumn="0" w:lastRowLastColumn="0"/>
            </w:pPr>
            <w:r>
              <w:t>4 742</w:t>
            </w:r>
          </w:p>
        </w:tc>
      </w:tr>
      <w:tr w:rsidR="00F842C5" w14:paraId="54D53AE5" w14:textId="77777777">
        <w:tc>
          <w:tcPr>
            <w:cnfStyle w:val="001000000000" w:firstRow="0" w:lastRow="0" w:firstColumn="1" w:lastColumn="0" w:oddVBand="0" w:evenVBand="0" w:oddHBand="0" w:evenHBand="0" w:firstRowFirstColumn="0" w:firstRowLastColumn="0" w:lastRowFirstColumn="0" w:lastRowLastColumn="0"/>
            <w:tcW w:w="5132" w:type="dxa"/>
          </w:tcPr>
          <w:p w14:paraId="0DCE1409" w14:textId="77777777" w:rsidR="00F842C5" w:rsidRDefault="00F842C5">
            <w:r>
              <w:t>Remeasurement of superannuation defined benefits plans</w:t>
            </w:r>
          </w:p>
        </w:tc>
        <w:tc>
          <w:tcPr>
            <w:tcW w:w="879" w:type="dxa"/>
          </w:tcPr>
          <w:p w14:paraId="35E34BC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6BDFC997" w14:textId="77777777" w:rsidR="00F842C5" w:rsidRDefault="00F842C5">
            <w:pPr>
              <w:cnfStyle w:val="000000000000" w:firstRow="0" w:lastRow="0" w:firstColumn="0" w:lastColumn="0" w:oddVBand="0" w:evenVBand="0" w:oddHBand="0" w:evenHBand="0" w:firstRowFirstColumn="0" w:firstRowLastColumn="0" w:lastRowFirstColumn="0" w:lastRowLastColumn="0"/>
            </w:pPr>
            <w:r>
              <w:t>(2 735)</w:t>
            </w:r>
          </w:p>
        </w:tc>
        <w:tc>
          <w:tcPr>
            <w:tcW w:w="907" w:type="dxa"/>
          </w:tcPr>
          <w:p w14:paraId="0345A90F" w14:textId="77777777" w:rsidR="00F842C5" w:rsidRDefault="00F842C5">
            <w:pPr>
              <w:cnfStyle w:val="000000000000" w:firstRow="0" w:lastRow="0" w:firstColumn="0" w:lastColumn="0" w:oddVBand="0" w:evenVBand="0" w:oddHBand="0" w:evenHBand="0" w:firstRowFirstColumn="0" w:firstRowLastColumn="0" w:lastRowFirstColumn="0" w:lastRowLastColumn="0"/>
            </w:pPr>
            <w:r>
              <w:t>(3 385)</w:t>
            </w:r>
          </w:p>
        </w:tc>
        <w:tc>
          <w:tcPr>
            <w:tcW w:w="907" w:type="dxa"/>
          </w:tcPr>
          <w:p w14:paraId="22735A06" w14:textId="77777777" w:rsidR="00F842C5" w:rsidRDefault="00F842C5">
            <w:pPr>
              <w:cnfStyle w:val="000000000000" w:firstRow="0" w:lastRow="0" w:firstColumn="0" w:lastColumn="0" w:oddVBand="0" w:evenVBand="0" w:oddHBand="0" w:evenHBand="0" w:firstRowFirstColumn="0" w:firstRowLastColumn="0" w:lastRowFirstColumn="0" w:lastRowLastColumn="0"/>
            </w:pPr>
            <w:r>
              <w:t>(2 721)</w:t>
            </w:r>
          </w:p>
        </w:tc>
        <w:tc>
          <w:tcPr>
            <w:tcW w:w="907" w:type="dxa"/>
          </w:tcPr>
          <w:p w14:paraId="3E516D27" w14:textId="77777777" w:rsidR="00F842C5" w:rsidRDefault="00F842C5">
            <w:pPr>
              <w:cnfStyle w:val="000000000000" w:firstRow="0" w:lastRow="0" w:firstColumn="0" w:lastColumn="0" w:oddVBand="0" w:evenVBand="0" w:oddHBand="0" w:evenHBand="0" w:firstRowFirstColumn="0" w:firstRowLastColumn="0" w:lastRowFirstColumn="0" w:lastRowLastColumn="0"/>
            </w:pPr>
            <w:r>
              <w:t>(3 371)</w:t>
            </w:r>
          </w:p>
        </w:tc>
      </w:tr>
      <w:tr w:rsidR="00F842C5" w14:paraId="6A6AB81A" w14:textId="77777777">
        <w:tc>
          <w:tcPr>
            <w:cnfStyle w:val="001000000000" w:firstRow="0" w:lastRow="0" w:firstColumn="1" w:lastColumn="0" w:oddVBand="0" w:evenVBand="0" w:oddHBand="0" w:evenHBand="0" w:firstRowFirstColumn="0" w:firstRowLastColumn="0" w:lastRowFirstColumn="0" w:lastRowLastColumn="0"/>
            <w:tcW w:w="5132" w:type="dxa"/>
          </w:tcPr>
          <w:p w14:paraId="13415935" w14:textId="77777777" w:rsidR="00F842C5" w:rsidRDefault="00F842C5">
            <w:r>
              <w:t>Other movements in equity</w:t>
            </w:r>
          </w:p>
        </w:tc>
        <w:tc>
          <w:tcPr>
            <w:tcW w:w="879" w:type="dxa"/>
          </w:tcPr>
          <w:p w14:paraId="4D07FCF3"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67FE70B"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33CF78FF" w14:textId="77777777" w:rsidR="00F842C5" w:rsidRDefault="00F842C5">
            <w:pPr>
              <w:cnfStyle w:val="000000000000" w:firstRow="0" w:lastRow="0" w:firstColumn="0" w:lastColumn="0" w:oddVBand="0" w:evenVBand="0" w:oddHBand="0" w:evenHBand="0" w:firstRowFirstColumn="0" w:firstRowLastColumn="0" w:lastRowFirstColumn="0" w:lastRowLastColumn="0"/>
            </w:pPr>
            <w:r>
              <w:t>311</w:t>
            </w:r>
          </w:p>
        </w:tc>
        <w:tc>
          <w:tcPr>
            <w:tcW w:w="907" w:type="dxa"/>
          </w:tcPr>
          <w:p w14:paraId="3961ACF9" w14:textId="77777777" w:rsidR="00F842C5" w:rsidRDefault="00F842C5">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73359A3B" w14:textId="77777777" w:rsidR="00F842C5" w:rsidRDefault="00F842C5">
            <w:pPr>
              <w:cnfStyle w:val="000000000000" w:firstRow="0" w:lastRow="0" w:firstColumn="0" w:lastColumn="0" w:oddVBand="0" w:evenVBand="0" w:oddHBand="0" w:evenHBand="0" w:firstRowFirstColumn="0" w:firstRowLastColumn="0" w:lastRowFirstColumn="0" w:lastRowLastColumn="0"/>
            </w:pPr>
            <w:r>
              <w:t>197</w:t>
            </w:r>
          </w:p>
        </w:tc>
      </w:tr>
      <w:tr w:rsidR="00F842C5" w14:paraId="542CB4ED" w14:textId="77777777">
        <w:tc>
          <w:tcPr>
            <w:cnfStyle w:val="001000000000" w:firstRow="0" w:lastRow="0" w:firstColumn="1" w:lastColumn="0" w:oddVBand="0" w:evenVBand="0" w:oddHBand="0" w:evenHBand="0" w:firstRowFirstColumn="0" w:firstRowLastColumn="0" w:lastRowFirstColumn="0" w:lastRowLastColumn="0"/>
            <w:tcW w:w="5132" w:type="dxa"/>
          </w:tcPr>
          <w:p w14:paraId="1B25A23A" w14:textId="77777777" w:rsidR="00F842C5" w:rsidRDefault="00F842C5">
            <w:r>
              <w:rPr>
                <w:b/>
              </w:rPr>
              <w:t>Items that may be reclassified subsequently to net result</w:t>
            </w:r>
          </w:p>
        </w:tc>
        <w:tc>
          <w:tcPr>
            <w:tcW w:w="879" w:type="dxa"/>
          </w:tcPr>
          <w:p w14:paraId="0DCD4A5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7A89E3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ACAF5A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73E042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132C7E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9CE96AE" w14:textId="77777777">
        <w:tc>
          <w:tcPr>
            <w:cnfStyle w:val="001000000000" w:firstRow="0" w:lastRow="0" w:firstColumn="1" w:lastColumn="0" w:oddVBand="0" w:evenVBand="0" w:oddHBand="0" w:evenHBand="0" w:firstRowFirstColumn="0" w:firstRowLastColumn="0" w:lastRowFirstColumn="0" w:lastRowLastColumn="0"/>
            <w:tcW w:w="5132" w:type="dxa"/>
          </w:tcPr>
          <w:p w14:paraId="5225BC2B" w14:textId="77777777" w:rsidR="00F842C5" w:rsidRDefault="00F842C5">
            <w:r>
              <w:t>Net gain/(loss) on financial assets at fair value</w:t>
            </w:r>
          </w:p>
        </w:tc>
        <w:tc>
          <w:tcPr>
            <w:tcW w:w="879" w:type="dxa"/>
          </w:tcPr>
          <w:p w14:paraId="0CB08FD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C8A28BA" w14:textId="77777777" w:rsidR="00F842C5" w:rsidRDefault="00F842C5">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0B4965AE" w14:textId="77777777" w:rsidR="00F842C5" w:rsidRDefault="00F842C5">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19CE6C4D" w14:textId="77777777" w:rsidR="00F842C5" w:rsidRDefault="00F842C5">
            <w:pPr>
              <w:cnfStyle w:val="000000000000" w:firstRow="0" w:lastRow="0" w:firstColumn="0" w:lastColumn="0" w:oddVBand="0" w:evenVBand="0" w:oddHBand="0" w:evenHBand="0" w:firstRowFirstColumn="0" w:firstRowLastColumn="0" w:lastRowFirstColumn="0" w:lastRowLastColumn="0"/>
            </w:pPr>
            <w:r>
              <w:t>(173)</w:t>
            </w:r>
          </w:p>
        </w:tc>
        <w:tc>
          <w:tcPr>
            <w:tcW w:w="907" w:type="dxa"/>
          </w:tcPr>
          <w:p w14:paraId="1F1D8045" w14:textId="77777777" w:rsidR="00F842C5" w:rsidRDefault="00F842C5">
            <w:pPr>
              <w:cnfStyle w:val="000000000000" w:firstRow="0" w:lastRow="0" w:firstColumn="0" w:lastColumn="0" w:oddVBand="0" w:evenVBand="0" w:oddHBand="0" w:evenHBand="0" w:firstRowFirstColumn="0" w:firstRowLastColumn="0" w:lastRowFirstColumn="0" w:lastRowLastColumn="0"/>
            </w:pPr>
            <w:r>
              <w:t>(65)</w:t>
            </w:r>
          </w:p>
        </w:tc>
      </w:tr>
      <w:tr w:rsidR="00F842C5" w14:paraId="1B54473F"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bottom w:val="single" w:sz="6" w:space="0" w:color="auto"/>
            </w:tcBorders>
          </w:tcPr>
          <w:p w14:paraId="15777338" w14:textId="77777777" w:rsidR="00F842C5" w:rsidRDefault="00F842C5">
            <w:r>
              <w:t>Net gain/(loss) on equity investments in other sector entities at proportional share of the carrying amount of net assets</w:t>
            </w:r>
          </w:p>
        </w:tc>
        <w:tc>
          <w:tcPr>
            <w:tcW w:w="879" w:type="dxa"/>
            <w:tcBorders>
              <w:bottom w:val="single" w:sz="6" w:space="0" w:color="auto"/>
            </w:tcBorders>
          </w:tcPr>
          <w:p w14:paraId="228BF54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6E4E492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C59A0F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580A29C"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(2 583)</w:t>
            </w:r>
          </w:p>
        </w:tc>
        <w:tc>
          <w:tcPr>
            <w:tcW w:w="907" w:type="dxa"/>
            <w:tcBorders>
              <w:bottom w:val="single" w:sz="6" w:space="0" w:color="auto"/>
            </w:tcBorders>
          </w:tcPr>
          <w:p w14:paraId="52EAF8B6" w14:textId="77777777" w:rsidR="00F842C5" w:rsidRDefault="00F842C5">
            <w:pPr>
              <w:cnfStyle w:val="000000000000" w:firstRow="0" w:lastRow="0" w:firstColumn="0" w:lastColumn="0" w:oddVBand="0" w:evenVBand="0" w:oddHBand="0" w:evenHBand="0" w:firstRowFirstColumn="0" w:firstRowLastColumn="0" w:lastRowFirstColumn="0" w:lastRowLastColumn="0"/>
            </w:pPr>
            <w:r>
              <w:t>(2 654)</w:t>
            </w:r>
          </w:p>
        </w:tc>
      </w:tr>
      <w:tr w:rsidR="00F842C5" w14:paraId="1D1B2BE5"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bottom w:val="single" w:sz="6" w:space="0" w:color="auto"/>
            </w:tcBorders>
          </w:tcPr>
          <w:p w14:paraId="0B3DE94C" w14:textId="77777777" w:rsidR="00F842C5" w:rsidRDefault="00F842C5">
            <w:r>
              <w:rPr>
                <w:b/>
              </w:rPr>
              <w:t>Total other economic flows – other comprehensive income</w:t>
            </w:r>
          </w:p>
        </w:tc>
        <w:tc>
          <w:tcPr>
            <w:tcW w:w="879" w:type="dxa"/>
            <w:tcBorders>
              <w:top w:val="single" w:sz="6" w:space="0" w:color="auto"/>
              <w:bottom w:val="single" w:sz="6" w:space="0" w:color="auto"/>
            </w:tcBorders>
          </w:tcPr>
          <w:p w14:paraId="612BBEE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6648A4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13 490</w:t>
            </w:r>
          </w:p>
        </w:tc>
        <w:tc>
          <w:tcPr>
            <w:tcW w:w="907" w:type="dxa"/>
            <w:tcBorders>
              <w:top w:val="single" w:sz="6" w:space="0" w:color="auto"/>
              <w:bottom w:val="single" w:sz="6" w:space="0" w:color="auto"/>
            </w:tcBorders>
          </w:tcPr>
          <w:p w14:paraId="0BE52FF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511</w:t>
            </w:r>
          </w:p>
        </w:tc>
        <w:tc>
          <w:tcPr>
            <w:tcW w:w="907" w:type="dxa"/>
            <w:tcBorders>
              <w:top w:val="single" w:sz="6" w:space="0" w:color="auto"/>
              <w:bottom w:val="single" w:sz="6" w:space="0" w:color="auto"/>
            </w:tcBorders>
          </w:tcPr>
          <w:p w14:paraId="726EFFB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6 935</w:t>
            </w:r>
          </w:p>
        </w:tc>
        <w:tc>
          <w:tcPr>
            <w:tcW w:w="907" w:type="dxa"/>
            <w:tcBorders>
              <w:top w:val="single" w:sz="6" w:space="0" w:color="auto"/>
              <w:bottom w:val="single" w:sz="6" w:space="0" w:color="auto"/>
            </w:tcBorders>
          </w:tcPr>
          <w:p w14:paraId="2755AEA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(1 150)</w:t>
            </w:r>
          </w:p>
        </w:tc>
      </w:tr>
      <w:tr w:rsidR="00F842C5" w14:paraId="5853258B"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bottom w:val="single" w:sz="12" w:space="0" w:color="auto"/>
            </w:tcBorders>
          </w:tcPr>
          <w:p w14:paraId="366FAC23" w14:textId="77777777" w:rsidR="00F842C5" w:rsidRDefault="00F842C5">
            <w:r>
              <w:rPr>
                <w:b/>
              </w:rPr>
              <w:t>Comprehensive result – total change in net worth</w:t>
            </w:r>
          </w:p>
        </w:tc>
        <w:tc>
          <w:tcPr>
            <w:tcW w:w="879" w:type="dxa"/>
            <w:tcBorders>
              <w:top w:val="single" w:sz="6" w:space="0" w:color="auto"/>
              <w:bottom w:val="single" w:sz="12" w:space="0" w:color="auto"/>
            </w:tcBorders>
          </w:tcPr>
          <w:p w14:paraId="752B7A2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1FFB0AC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(2 208)</w:t>
            </w:r>
          </w:p>
        </w:tc>
        <w:tc>
          <w:tcPr>
            <w:tcW w:w="907" w:type="dxa"/>
            <w:tcBorders>
              <w:top w:val="single" w:sz="6" w:space="0" w:color="auto"/>
              <w:bottom w:val="single" w:sz="12" w:space="0" w:color="auto"/>
            </w:tcBorders>
          </w:tcPr>
          <w:p w14:paraId="7CD96D0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(8 725)</w:t>
            </w:r>
          </w:p>
        </w:tc>
        <w:tc>
          <w:tcPr>
            <w:tcW w:w="907" w:type="dxa"/>
            <w:tcBorders>
              <w:top w:val="single" w:sz="6" w:space="0" w:color="auto"/>
              <w:bottom w:val="single" w:sz="12" w:space="0" w:color="auto"/>
            </w:tcBorders>
          </w:tcPr>
          <w:p w14:paraId="3C378AB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(964)</w:t>
            </w:r>
          </w:p>
        </w:tc>
        <w:tc>
          <w:tcPr>
            <w:tcW w:w="907" w:type="dxa"/>
            <w:tcBorders>
              <w:top w:val="single" w:sz="6" w:space="0" w:color="auto"/>
              <w:bottom w:val="single" w:sz="12" w:space="0" w:color="auto"/>
            </w:tcBorders>
          </w:tcPr>
          <w:p w14:paraId="39D26AA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(921)</w:t>
            </w:r>
          </w:p>
        </w:tc>
      </w:tr>
      <w:tr w:rsidR="00F842C5" w14:paraId="507BA6E8"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tcBorders>
          </w:tcPr>
          <w:p w14:paraId="08D43644" w14:textId="77777777" w:rsidR="00F842C5" w:rsidRDefault="00F842C5"/>
        </w:tc>
        <w:tc>
          <w:tcPr>
            <w:tcW w:w="879" w:type="dxa"/>
            <w:tcBorders>
              <w:top w:val="single" w:sz="6" w:space="0" w:color="auto"/>
            </w:tcBorders>
          </w:tcPr>
          <w:p w14:paraId="5032905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ED837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7E6E6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01EEC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D7018F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D9B6805" w14:textId="77777777">
        <w:tc>
          <w:tcPr>
            <w:cnfStyle w:val="001000000000" w:firstRow="0" w:lastRow="0" w:firstColumn="1" w:lastColumn="0" w:oddVBand="0" w:evenVBand="0" w:oddHBand="0" w:evenHBand="0" w:firstRowFirstColumn="0" w:firstRowLastColumn="0" w:lastRowFirstColumn="0" w:lastRowLastColumn="0"/>
            <w:tcW w:w="5132" w:type="dxa"/>
          </w:tcPr>
          <w:p w14:paraId="32BEFC02" w14:textId="77777777" w:rsidR="00F842C5" w:rsidRDefault="00F842C5">
            <w:r>
              <w:rPr>
                <w:b/>
              </w:rPr>
              <w:t>KEY FISCAL AGGREGATES</w:t>
            </w:r>
          </w:p>
        </w:tc>
        <w:tc>
          <w:tcPr>
            <w:tcW w:w="879" w:type="dxa"/>
          </w:tcPr>
          <w:p w14:paraId="63D6978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A7F850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91F7B3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7C5E73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E44B9D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7514F00" w14:textId="77777777">
        <w:tc>
          <w:tcPr>
            <w:cnfStyle w:val="001000000000" w:firstRow="0" w:lastRow="0" w:firstColumn="1" w:lastColumn="0" w:oddVBand="0" w:evenVBand="0" w:oddHBand="0" w:evenHBand="0" w:firstRowFirstColumn="0" w:firstRowLastColumn="0" w:lastRowFirstColumn="0" w:lastRowLastColumn="0"/>
            <w:tcW w:w="5132" w:type="dxa"/>
          </w:tcPr>
          <w:p w14:paraId="1DF250A6" w14:textId="77777777" w:rsidR="00F842C5" w:rsidRDefault="00F842C5">
            <w:r>
              <w:rPr>
                <w:b/>
              </w:rPr>
              <w:t>Net operating balance</w:t>
            </w:r>
          </w:p>
        </w:tc>
        <w:tc>
          <w:tcPr>
            <w:tcW w:w="879" w:type="dxa"/>
          </w:tcPr>
          <w:p w14:paraId="740CB90F"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7245C9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(9 021)</w:t>
            </w:r>
          </w:p>
        </w:tc>
        <w:tc>
          <w:tcPr>
            <w:tcW w:w="907" w:type="dxa"/>
          </w:tcPr>
          <w:p w14:paraId="3901460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(1 782)</w:t>
            </w:r>
          </w:p>
        </w:tc>
        <w:tc>
          <w:tcPr>
            <w:tcW w:w="907" w:type="dxa"/>
          </w:tcPr>
          <w:p w14:paraId="00E767D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(6 539)</w:t>
            </w:r>
          </w:p>
        </w:tc>
        <w:tc>
          <w:tcPr>
            <w:tcW w:w="907" w:type="dxa"/>
          </w:tcPr>
          <w:p w14:paraId="48873D8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971</w:t>
            </w:r>
          </w:p>
        </w:tc>
      </w:tr>
      <w:tr w:rsidR="00F842C5" w14:paraId="2735F74A" w14:textId="77777777" w:rsidTr="00F842C5">
        <w:tc>
          <w:tcPr>
            <w:cnfStyle w:val="001000000000" w:firstRow="0" w:lastRow="0" w:firstColumn="1" w:lastColumn="0" w:oddVBand="0" w:evenVBand="0" w:oddHBand="0" w:evenHBand="0" w:firstRowFirstColumn="0" w:firstRowLastColumn="0" w:lastRowFirstColumn="0" w:lastRowLastColumn="0"/>
            <w:tcW w:w="5132" w:type="dxa"/>
            <w:tcBorders>
              <w:bottom w:val="single" w:sz="6" w:space="0" w:color="auto"/>
            </w:tcBorders>
          </w:tcPr>
          <w:p w14:paraId="55506CD8" w14:textId="77777777" w:rsidR="00F842C5" w:rsidRDefault="00F842C5">
            <w:r>
              <w:t>Less: Net acquisition of non</w:t>
            </w:r>
            <w:r>
              <w:noBreakHyphen/>
              <w:t>financial assets from transactions</w:t>
            </w:r>
          </w:p>
        </w:tc>
        <w:tc>
          <w:tcPr>
            <w:tcW w:w="879" w:type="dxa"/>
            <w:tcBorders>
              <w:bottom w:val="single" w:sz="6" w:space="0" w:color="auto"/>
            </w:tcBorders>
          </w:tcPr>
          <w:p w14:paraId="096C7D0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9.1</w:t>
            </w:r>
          </w:p>
        </w:tc>
        <w:tc>
          <w:tcPr>
            <w:tcW w:w="907" w:type="dxa"/>
            <w:tcBorders>
              <w:bottom w:val="single" w:sz="6" w:space="0" w:color="auto"/>
            </w:tcBorders>
          </w:tcPr>
          <w:p w14:paraId="22043D5F" w14:textId="77777777" w:rsidR="00F842C5" w:rsidRDefault="00F842C5">
            <w:pPr>
              <w:cnfStyle w:val="000000000000" w:firstRow="0" w:lastRow="0" w:firstColumn="0" w:lastColumn="0" w:oddVBand="0" w:evenVBand="0" w:oddHBand="0" w:evenHBand="0" w:firstRowFirstColumn="0" w:firstRowLastColumn="0" w:lastRowFirstColumn="0" w:lastRowLastColumn="0"/>
            </w:pPr>
            <w:r>
              <w:t>8 871</w:t>
            </w:r>
          </w:p>
        </w:tc>
        <w:tc>
          <w:tcPr>
            <w:tcW w:w="907" w:type="dxa"/>
            <w:tcBorders>
              <w:bottom w:val="single" w:sz="6" w:space="0" w:color="auto"/>
            </w:tcBorders>
          </w:tcPr>
          <w:p w14:paraId="17B32D39" w14:textId="77777777" w:rsidR="00F842C5" w:rsidRDefault="00F842C5">
            <w:pPr>
              <w:cnfStyle w:val="000000000000" w:firstRow="0" w:lastRow="0" w:firstColumn="0" w:lastColumn="0" w:oddVBand="0" w:evenVBand="0" w:oddHBand="0" w:evenHBand="0" w:firstRowFirstColumn="0" w:firstRowLastColumn="0" w:lastRowFirstColumn="0" w:lastRowLastColumn="0"/>
            </w:pPr>
            <w:r>
              <w:t>8 482</w:t>
            </w:r>
          </w:p>
        </w:tc>
        <w:tc>
          <w:tcPr>
            <w:tcW w:w="907" w:type="dxa"/>
            <w:tcBorders>
              <w:bottom w:val="single" w:sz="6" w:space="0" w:color="auto"/>
            </w:tcBorders>
          </w:tcPr>
          <w:p w14:paraId="4FDA90AA" w14:textId="77777777" w:rsidR="00F842C5" w:rsidRDefault="00F842C5">
            <w:pPr>
              <w:cnfStyle w:val="000000000000" w:firstRow="0" w:lastRow="0" w:firstColumn="0" w:lastColumn="0" w:oddVBand="0" w:evenVBand="0" w:oddHBand="0" w:evenHBand="0" w:firstRowFirstColumn="0" w:firstRowLastColumn="0" w:lastRowFirstColumn="0" w:lastRowLastColumn="0"/>
            </w:pPr>
            <w:r>
              <w:t>4 485</w:t>
            </w:r>
          </w:p>
        </w:tc>
        <w:tc>
          <w:tcPr>
            <w:tcW w:w="907" w:type="dxa"/>
            <w:tcBorders>
              <w:bottom w:val="single" w:sz="6" w:space="0" w:color="auto"/>
            </w:tcBorders>
          </w:tcPr>
          <w:p w14:paraId="0EECA300" w14:textId="77777777" w:rsidR="00F842C5" w:rsidRDefault="00F842C5">
            <w:pPr>
              <w:cnfStyle w:val="000000000000" w:firstRow="0" w:lastRow="0" w:firstColumn="0" w:lastColumn="0" w:oddVBand="0" w:evenVBand="0" w:oddHBand="0" w:evenHBand="0" w:firstRowFirstColumn="0" w:firstRowLastColumn="0" w:lastRowFirstColumn="0" w:lastRowLastColumn="0"/>
            </w:pPr>
            <w:r>
              <w:t>5 086</w:t>
            </w:r>
          </w:p>
        </w:tc>
      </w:tr>
      <w:tr w:rsidR="00F842C5" w14:paraId="1F309144"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2" w:type="dxa"/>
            <w:tcBorders>
              <w:top w:val="single" w:sz="6" w:space="0" w:color="auto"/>
              <w:bottom w:val="single" w:sz="12" w:space="0" w:color="auto"/>
            </w:tcBorders>
          </w:tcPr>
          <w:p w14:paraId="5C5CA5E0" w14:textId="77777777" w:rsidR="00F842C5" w:rsidRDefault="00F842C5">
            <w:r>
              <w:t>Net lending/(borrowing)</w:t>
            </w:r>
          </w:p>
        </w:tc>
        <w:tc>
          <w:tcPr>
            <w:tcW w:w="879" w:type="dxa"/>
            <w:tcBorders>
              <w:top w:val="single" w:sz="6" w:space="0" w:color="auto"/>
              <w:bottom w:val="single" w:sz="12" w:space="0" w:color="auto"/>
            </w:tcBorders>
          </w:tcPr>
          <w:p w14:paraId="695473F7" w14:textId="77777777" w:rsidR="00F842C5" w:rsidRDefault="00F842C5">
            <w:pPr>
              <w:jc w:val="center"/>
              <w:cnfStyle w:val="010000000000" w:firstRow="0" w:lastRow="1"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67F1B2A7" w14:textId="77777777" w:rsidR="00F842C5" w:rsidRDefault="00F842C5">
            <w:pPr>
              <w:cnfStyle w:val="010000000000" w:firstRow="0" w:lastRow="1" w:firstColumn="0" w:lastColumn="0" w:oddVBand="0" w:evenVBand="0" w:oddHBand="0" w:evenHBand="0" w:firstRowFirstColumn="0" w:firstRowLastColumn="0" w:lastRowFirstColumn="0" w:lastRowLastColumn="0"/>
            </w:pPr>
            <w:r>
              <w:t>(17 893)</w:t>
            </w:r>
          </w:p>
        </w:tc>
        <w:tc>
          <w:tcPr>
            <w:tcW w:w="907" w:type="dxa"/>
            <w:tcBorders>
              <w:top w:val="single" w:sz="6" w:space="0" w:color="auto"/>
              <w:bottom w:val="single" w:sz="12" w:space="0" w:color="auto"/>
            </w:tcBorders>
          </w:tcPr>
          <w:p w14:paraId="3E5FAE66" w14:textId="77777777" w:rsidR="00F842C5" w:rsidRDefault="00F842C5">
            <w:pPr>
              <w:cnfStyle w:val="010000000000" w:firstRow="0" w:lastRow="1" w:firstColumn="0" w:lastColumn="0" w:oddVBand="0" w:evenVBand="0" w:oddHBand="0" w:evenHBand="0" w:firstRowFirstColumn="0" w:firstRowLastColumn="0" w:lastRowFirstColumn="0" w:lastRowLastColumn="0"/>
            </w:pPr>
            <w:r>
              <w:t>(10 265)</w:t>
            </w:r>
          </w:p>
        </w:tc>
        <w:tc>
          <w:tcPr>
            <w:tcW w:w="907" w:type="dxa"/>
            <w:tcBorders>
              <w:top w:val="single" w:sz="6" w:space="0" w:color="auto"/>
              <w:bottom w:val="single" w:sz="12" w:space="0" w:color="auto"/>
            </w:tcBorders>
          </w:tcPr>
          <w:p w14:paraId="77B250F3" w14:textId="77777777" w:rsidR="00F842C5" w:rsidRDefault="00F842C5">
            <w:pPr>
              <w:cnfStyle w:val="010000000000" w:firstRow="0" w:lastRow="1" w:firstColumn="0" w:lastColumn="0" w:oddVBand="0" w:evenVBand="0" w:oddHBand="0" w:evenHBand="0" w:firstRowFirstColumn="0" w:firstRowLastColumn="0" w:lastRowFirstColumn="0" w:lastRowLastColumn="0"/>
            </w:pPr>
            <w:r>
              <w:t>(11 024)</w:t>
            </w:r>
          </w:p>
        </w:tc>
        <w:tc>
          <w:tcPr>
            <w:tcW w:w="907" w:type="dxa"/>
            <w:tcBorders>
              <w:top w:val="single" w:sz="6" w:space="0" w:color="auto"/>
              <w:bottom w:val="single" w:sz="12" w:space="0" w:color="auto"/>
            </w:tcBorders>
          </w:tcPr>
          <w:p w14:paraId="0ED86893" w14:textId="6FA48E8F" w:rsidR="00F842C5" w:rsidRDefault="00F842C5">
            <w:pPr>
              <w:cnfStyle w:val="010000000000" w:firstRow="0" w:lastRow="1" w:firstColumn="0" w:lastColumn="0" w:oddVBand="0" w:evenVBand="0" w:oddHBand="0" w:evenHBand="0" w:firstRowFirstColumn="0" w:firstRowLastColumn="0" w:lastRowFirstColumn="0" w:lastRowLastColumn="0"/>
            </w:pPr>
            <w:r>
              <w:t>(4 115)</w:t>
            </w:r>
          </w:p>
        </w:tc>
      </w:tr>
    </w:tbl>
    <w:p w14:paraId="2541AA95" w14:textId="77777777" w:rsidR="00F842C5" w:rsidRDefault="00F842C5" w:rsidP="00F842C5">
      <w:pPr>
        <w:pStyle w:val="Source"/>
      </w:pPr>
      <w:r>
        <w:t>The accompanying notes form part of these financial statements.</w:t>
      </w:r>
    </w:p>
    <w:p w14:paraId="6339D78A" w14:textId="77777777" w:rsidR="00F842C5" w:rsidRPr="003540C4" w:rsidRDefault="00F842C5" w:rsidP="00F842C5">
      <w:pPr>
        <w:pStyle w:val="Note"/>
        <w:rPr>
          <w:iCs/>
        </w:rPr>
      </w:pPr>
      <w:r w:rsidRPr="003540C4">
        <w:rPr>
          <w:iCs/>
        </w:rPr>
        <w:t>Note</w:t>
      </w:r>
      <w:r>
        <w:rPr>
          <w:iCs/>
        </w:rPr>
        <w:t>s</w:t>
      </w:r>
      <w:r w:rsidRPr="003540C4">
        <w:rPr>
          <w:iCs/>
        </w:rPr>
        <w:t xml:space="preserve">: </w:t>
      </w:r>
    </w:p>
    <w:p w14:paraId="3D0EB8ED" w14:textId="77777777" w:rsidR="00F842C5" w:rsidRDefault="00F842C5" w:rsidP="00F842C5">
      <w:pPr>
        <w:pStyle w:val="Note"/>
        <w:rPr>
          <w:iCs/>
        </w:rPr>
      </w:pPr>
      <w:r w:rsidRPr="003540C4">
        <w:rPr>
          <w:iCs/>
        </w:rPr>
        <w:t>(a)</w:t>
      </w:r>
      <w:r w:rsidRPr="003540C4">
        <w:rPr>
          <w:iCs/>
        </w:rPr>
        <w:tab/>
        <w:t xml:space="preserve">The 2018-19 comparative figures have been restated to reflect the adoption of AASB 1059 </w:t>
      </w:r>
      <w:r w:rsidRPr="003540C4">
        <w:rPr>
          <w:i w:val="0"/>
        </w:rPr>
        <w:t>Service Concession Arrangements: Grantors</w:t>
      </w:r>
      <w:r w:rsidRPr="003540C4">
        <w:rPr>
          <w:iCs/>
        </w:rPr>
        <w:t>. Refer to Note 9.7.2 for further details</w:t>
      </w:r>
      <w:r>
        <w:rPr>
          <w:iCs/>
        </w:rPr>
        <w:t>.</w:t>
      </w:r>
    </w:p>
    <w:p w14:paraId="78D9363C" w14:textId="77777777" w:rsidR="00F842C5" w:rsidRDefault="00F842C5" w:rsidP="00F842C5">
      <w:pPr>
        <w:pStyle w:val="Note"/>
      </w:pPr>
      <w:r>
        <w:t>(b)</w:t>
      </w:r>
      <w:r>
        <w:tab/>
        <w:t xml:space="preserve">The 2018-19 comparative figures have been restated to correct a prior period error within administered items for the Department of Justice and Community Safety. </w:t>
      </w:r>
      <w:r>
        <w:br/>
        <w:t>Refer to Note 6.3.1 for further details.</w:t>
      </w:r>
    </w:p>
    <w:p w14:paraId="40028958" w14:textId="77777777" w:rsidR="00F842C5" w:rsidRPr="003540C4" w:rsidRDefault="00F842C5" w:rsidP="00F842C5">
      <w:pPr>
        <w:pStyle w:val="Note"/>
        <w:rPr>
          <w:iCs/>
        </w:rPr>
      </w:pPr>
    </w:p>
    <w:p w14:paraId="3C5BBE06" w14:textId="77777777" w:rsidR="00F842C5" w:rsidRPr="003540C4" w:rsidRDefault="00F842C5" w:rsidP="00AC68FF">
      <w:pPr>
        <w:pStyle w:val="Heading10"/>
      </w:pPr>
      <w:bookmarkStart w:id="38" w:name="Consolidated_BS"/>
      <w:bookmarkStart w:id="39" w:name="_Hlk522201847"/>
      <w:r w:rsidRPr="003540C4">
        <w:lastRenderedPageBreak/>
        <w:t xml:space="preserve">CONSOLIDATED </w:t>
      </w:r>
      <w:bookmarkEnd w:id="38"/>
      <w:r w:rsidRPr="003540C4">
        <w:t>BALANCE SHEET</w:t>
      </w:r>
    </w:p>
    <w:p w14:paraId="2695C9D8" w14:textId="77777777" w:rsidR="00F842C5" w:rsidRDefault="00F842C5" w:rsidP="00F842C5">
      <w:pPr>
        <w:pStyle w:val="TableHeading"/>
      </w:pPr>
      <w:r>
        <w:t>As at 30 June</w:t>
      </w:r>
      <w:r w:rsidRPr="003540C4">
        <w:t xml:space="preserve"> </w:t>
      </w:r>
      <w:r w:rsidRPr="003540C4">
        <w:rPr>
          <w:vertAlign w:val="superscript"/>
        </w:rPr>
        <w:t>(a)</w:t>
      </w:r>
      <w:r>
        <w:rPr>
          <w:vertAlign w:val="superscript"/>
        </w:rPr>
        <w:t>(b)</w:t>
      </w:r>
      <w:r>
        <w:tab/>
        <w:t>($ million)</w:t>
      </w:r>
    </w:p>
    <w:tbl>
      <w:tblPr>
        <w:tblStyle w:val="DTFTable"/>
        <w:tblW w:w="9639" w:type="dxa"/>
        <w:tblLayout w:type="fixed"/>
        <w:tblLook w:val="06A0" w:firstRow="1" w:lastRow="0" w:firstColumn="1" w:lastColumn="0" w:noHBand="1" w:noVBand="1"/>
      </w:tblPr>
      <w:tblGrid>
        <w:gridCol w:w="3460"/>
        <w:gridCol w:w="737"/>
        <w:gridCol w:w="907"/>
        <w:gridCol w:w="907"/>
        <w:gridCol w:w="907"/>
        <w:gridCol w:w="907"/>
        <w:gridCol w:w="907"/>
        <w:gridCol w:w="907"/>
      </w:tblGrid>
      <w:tr w:rsidR="00F842C5" w14:paraId="5C3547D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60" w:type="dxa"/>
          </w:tcPr>
          <w:p w14:paraId="5B6D18E4" w14:textId="0DF466B8" w:rsidR="00F842C5" w:rsidRDefault="00F842C5"/>
        </w:tc>
        <w:tc>
          <w:tcPr>
            <w:tcW w:w="737" w:type="dxa"/>
          </w:tcPr>
          <w:p w14:paraId="0360D03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p>
        </w:tc>
        <w:tc>
          <w:tcPr>
            <w:tcW w:w="2721" w:type="dxa"/>
            <w:gridSpan w:val="3"/>
          </w:tcPr>
          <w:p w14:paraId="3420FC0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721" w:type="dxa"/>
            <w:gridSpan w:val="3"/>
          </w:tcPr>
          <w:p w14:paraId="7071E39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6DFFB56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60" w:type="dxa"/>
          </w:tcPr>
          <w:p w14:paraId="0312B6B1" w14:textId="77777777" w:rsidR="00F842C5" w:rsidRDefault="00F842C5"/>
        </w:tc>
        <w:tc>
          <w:tcPr>
            <w:tcW w:w="737" w:type="dxa"/>
          </w:tcPr>
          <w:p w14:paraId="7FF749C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4CD5B72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DE0209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A4E4CDD"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8E7B39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r>
              <w:rPr>
                <w:vertAlign w:val="superscript"/>
              </w:rPr>
              <w:t xml:space="preserve"> (c)</w:t>
            </w:r>
          </w:p>
        </w:tc>
        <w:tc>
          <w:tcPr>
            <w:tcW w:w="907" w:type="dxa"/>
          </w:tcPr>
          <w:p w14:paraId="3BE1AAF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B69341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w:t>
            </w:r>
          </w:p>
        </w:tc>
      </w:tr>
      <w:tr w:rsidR="00F842C5" w14:paraId="1154DA8F" w14:textId="77777777">
        <w:tc>
          <w:tcPr>
            <w:cnfStyle w:val="001000000000" w:firstRow="0" w:lastRow="0" w:firstColumn="1" w:lastColumn="0" w:oddVBand="0" w:evenVBand="0" w:oddHBand="0" w:evenHBand="0" w:firstRowFirstColumn="0" w:firstRowLastColumn="0" w:lastRowFirstColumn="0" w:lastRowLastColumn="0"/>
            <w:tcW w:w="3460" w:type="dxa"/>
          </w:tcPr>
          <w:p w14:paraId="05DE73CE" w14:textId="77777777" w:rsidR="00F842C5" w:rsidRDefault="00F842C5">
            <w:r>
              <w:rPr>
                <w:b/>
              </w:rPr>
              <w:t>Assets</w:t>
            </w:r>
          </w:p>
        </w:tc>
        <w:tc>
          <w:tcPr>
            <w:tcW w:w="737" w:type="dxa"/>
          </w:tcPr>
          <w:p w14:paraId="420D5B6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578A01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FA351A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77F3FD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7C0F75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0DDB57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486C5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4244927" w14:textId="77777777">
        <w:tc>
          <w:tcPr>
            <w:cnfStyle w:val="001000000000" w:firstRow="0" w:lastRow="0" w:firstColumn="1" w:lastColumn="0" w:oddVBand="0" w:evenVBand="0" w:oddHBand="0" w:evenHBand="0" w:firstRowFirstColumn="0" w:firstRowLastColumn="0" w:lastRowFirstColumn="0" w:lastRowLastColumn="0"/>
            <w:tcW w:w="3460" w:type="dxa"/>
          </w:tcPr>
          <w:p w14:paraId="7F5165DB" w14:textId="77777777" w:rsidR="00F842C5" w:rsidRDefault="00F842C5">
            <w:r>
              <w:rPr>
                <w:b/>
              </w:rPr>
              <w:t>Financial assets</w:t>
            </w:r>
          </w:p>
        </w:tc>
        <w:tc>
          <w:tcPr>
            <w:tcW w:w="737" w:type="dxa"/>
          </w:tcPr>
          <w:p w14:paraId="70BD6E7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E43478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61D16A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4FC1A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68AF1C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B6AB41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78BAAC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5B9641C" w14:textId="77777777">
        <w:tc>
          <w:tcPr>
            <w:cnfStyle w:val="001000000000" w:firstRow="0" w:lastRow="0" w:firstColumn="1" w:lastColumn="0" w:oddVBand="0" w:evenVBand="0" w:oddHBand="0" w:evenHBand="0" w:firstRowFirstColumn="0" w:firstRowLastColumn="0" w:lastRowFirstColumn="0" w:lastRowLastColumn="0"/>
            <w:tcW w:w="3460" w:type="dxa"/>
          </w:tcPr>
          <w:p w14:paraId="7F170600" w14:textId="77777777" w:rsidR="00F842C5" w:rsidRDefault="00F842C5">
            <w:r>
              <w:t>Cash and deposits</w:t>
            </w:r>
          </w:p>
        </w:tc>
        <w:tc>
          <w:tcPr>
            <w:tcW w:w="737" w:type="dxa"/>
          </w:tcPr>
          <w:p w14:paraId="314E2DF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1F46B2F4" w14:textId="77777777" w:rsidR="00F842C5" w:rsidRDefault="00F842C5">
            <w:pPr>
              <w:cnfStyle w:val="000000000000" w:firstRow="0" w:lastRow="0" w:firstColumn="0" w:lastColumn="0" w:oddVBand="0" w:evenVBand="0" w:oddHBand="0" w:evenHBand="0" w:firstRowFirstColumn="0" w:firstRowLastColumn="0" w:lastRowFirstColumn="0" w:lastRowLastColumn="0"/>
            </w:pPr>
            <w:r>
              <w:t>19 185</w:t>
            </w:r>
          </w:p>
        </w:tc>
        <w:tc>
          <w:tcPr>
            <w:tcW w:w="907" w:type="dxa"/>
          </w:tcPr>
          <w:p w14:paraId="764BFA07" w14:textId="77777777" w:rsidR="00F842C5" w:rsidRDefault="00F842C5">
            <w:pPr>
              <w:cnfStyle w:val="000000000000" w:firstRow="0" w:lastRow="0" w:firstColumn="0" w:lastColumn="0" w:oddVBand="0" w:evenVBand="0" w:oddHBand="0" w:evenHBand="0" w:firstRowFirstColumn="0" w:firstRowLastColumn="0" w:lastRowFirstColumn="0" w:lastRowLastColumn="0"/>
            </w:pPr>
            <w:r>
              <w:t>12 694</w:t>
            </w:r>
          </w:p>
        </w:tc>
        <w:tc>
          <w:tcPr>
            <w:tcW w:w="907" w:type="dxa"/>
          </w:tcPr>
          <w:p w14:paraId="5BC3D202" w14:textId="77777777" w:rsidR="00F842C5" w:rsidRDefault="00F842C5">
            <w:pPr>
              <w:cnfStyle w:val="000000000000" w:firstRow="0" w:lastRow="0" w:firstColumn="0" w:lastColumn="0" w:oddVBand="0" w:evenVBand="0" w:oddHBand="0" w:evenHBand="0" w:firstRowFirstColumn="0" w:firstRowLastColumn="0" w:lastRowFirstColumn="0" w:lastRowLastColumn="0"/>
            </w:pPr>
            <w:r>
              <w:t>6 494</w:t>
            </w:r>
          </w:p>
        </w:tc>
        <w:tc>
          <w:tcPr>
            <w:tcW w:w="907" w:type="dxa"/>
          </w:tcPr>
          <w:p w14:paraId="025C6D1F" w14:textId="77777777" w:rsidR="00F842C5" w:rsidRDefault="00F842C5">
            <w:pPr>
              <w:cnfStyle w:val="000000000000" w:firstRow="0" w:lastRow="0" w:firstColumn="0" w:lastColumn="0" w:oddVBand="0" w:evenVBand="0" w:oddHBand="0" w:evenHBand="0" w:firstRowFirstColumn="0" w:firstRowLastColumn="0" w:lastRowFirstColumn="0" w:lastRowLastColumn="0"/>
            </w:pPr>
            <w:r>
              <w:t>13 037</w:t>
            </w:r>
          </w:p>
        </w:tc>
        <w:tc>
          <w:tcPr>
            <w:tcW w:w="907" w:type="dxa"/>
          </w:tcPr>
          <w:p w14:paraId="2ED3024C" w14:textId="77777777" w:rsidR="00F842C5" w:rsidRDefault="00F842C5">
            <w:pPr>
              <w:cnfStyle w:val="000000000000" w:firstRow="0" w:lastRow="0" w:firstColumn="0" w:lastColumn="0" w:oddVBand="0" w:evenVBand="0" w:oddHBand="0" w:evenHBand="0" w:firstRowFirstColumn="0" w:firstRowLastColumn="0" w:lastRowFirstColumn="0" w:lastRowLastColumn="0"/>
            </w:pPr>
            <w:r>
              <w:t>9 775</w:t>
            </w:r>
          </w:p>
        </w:tc>
        <w:tc>
          <w:tcPr>
            <w:tcW w:w="907" w:type="dxa"/>
          </w:tcPr>
          <w:p w14:paraId="700BF4C0" w14:textId="77777777" w:rsidR="00F842C5" w:rsidRDefault="00F842C5">
            <w:pPr>
              <w:cnfStyle w:val="000000000000" w:firstRow="0" w:lastRow="0" w:firstColumn="0" w:lastColumn="0" w:oddVBand="0" w:evenVBand="0" w:oddHBand="0" w:evenHBand="0" w:firstRowFirstColumn="0" w:firstRowLastColumn="0" w:lastRowFirstColumn="0" w:lastRowLastColumn="0"/>
            </w:pPr>
            <w:r>
              <w:t>6 257</w:t>
            </w:r>
          </w:p>
        </w:tc>
      </w:tr>
      <w:tr w:rsidR="00F842C5" w14:paraId="2CD6CC71" w14:textId="77777777">
        <w:tc>
          <w:tcPr>
            <w:cnfStyle w:val="001000000000" w:firstRow="0" w:lastRow="0" w:firstColumn="1" w:lastColumn="0" w:oddVBand="0" w:evenVBand="0" w:oddHBand="0" w:evenHBand="0" w:firstRowFirstColumn="0" w:firstRowLastColumn="0" w:lastRowFirstColumn="0" w:lastRowLastColumn="0"/>
            <w:tcW w:w="3460" w:type="dxa"/>
          </w:tcPr>
          <w:p w14:paraId="0442517B" w14:textId="77777777" w:rsidR="00F842C5" w:rsidRDefault="00F842C5">
            <w:r>
              <w:t>Advances paid</w:t>
            </w:r>
          </w:p>
        </w:tc>
        <w:tc>
          <w:tcPr>
            <w:tcW w:w="737" w:type="dxa"/>
          </w:tcPr>
          <w:p w14:paraId="7F3C7DD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4EB4E771" w14:textId="77777777" w:rsidR="00F842C5" w:rsidRDefault="00F842C5">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0D1FAC67" w14:textId="77777777" w:rsidR="00F842C5" w:rsidRDefault="00F842C5">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13259070" w14:textId="77777777" w:rsidR="00F842C5" w:rsidRDefault="00F842C5">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2322C1D3" w14:textId="77777777" w:rsidR="00F842C5" w:rsidRDefault="00F842C5">
            <w:pPr>
              <w:cnfStyle w:val="000000000000" w:firstRow="0" w:lastRow="0" w:firstColumn="0" w:lastColumn="0" w:oddVBand="0" w:evenVBand="0" w:oddHBand="0" w:evenHBand="0" w:firstRowFirstColumn="0" w:firstRowLastColumn="0" w:lastRowFirstColumn="0" w:lastRowLastColumn="0"/>
            </w:pPr>
            <w:r>
              <w:t>6 550</w:t>
            </w:r>
          </w:p>
        </w:tc>
        <w:tc>
          <w:tcPr>
            <w:tcW w:w="907" w:type="dxa"/>
          </w:tcPr>
          <w:p w14:paraId="07728AC8" w14:textId="77777777" w:rsidR="00F842C5" w:rsidRDefault="00F842C5">
            <w:pPr>
              <w:cnfStyle w:val="000000000000" w:firstRow="0" w:lastRow="0" w:firstColumn="0" w:lastColumn="0" w:oddVBand="0" w:evenVBand="0" w:oddHBand="0" w:evenHBand="0" w:firstRowFirstColumn="0" w:firstRowLastColumn="0" w:lastRowFirstColumn="0" w:lastRowLastColumn="0"/>
            </w:pPr>
            <w:r>
              <w:t>8 340</w:t>
            </w:r>
          </w:p>
        </w:tc>
        <w:tc>
          <w:tcPr>
            <w:tcW w:w="907" w:type="dxa"/>
          </w:tcPr>
          <w:p w14:paraId="5042C6F0" w14:textId="77777777" w:rsidR="00F842C5" w:rsidRDefault="00F842C5">
            <w:pPr>
              <w:cnfStyle w:val="000000000000" w:firstRow="0" w:lastRow="0" w:firstColumn="0" w:lastColumn="0" w:oddVBand="0" w:evenVBand="0" w:oddHBand="0" w:evenHBand="0" w:firstRowFirstColumn="0" w:firstRowLastColumn="0" w:lastRowFirstColumn="0" w:lastRowLastColumn="0"/>
            </w:pPr>
            <w:r>
              <w:t>9 793</w:t>
            </w:r>
          </w:p>
        </w:tc>
      </w:tr>
      <w:tr w:rsidR="00F842C5" w14:paraId="30A2BC58" w14:textId="77777777">
        <w:tc>
          <w:tcPr>
            <w:cnfStyle w:val="001000000000" w:firstRow="0" w:lastRow="0" w:firstColumn="1" w:lastColumn="0" w:oddVBand="0" w:evenVBand="0" w:oddHBand="0" w:evenHBand="0" w:firstRowFirstColumn="0" w:firstRowLastColumn="0" w:lastRowFirstColumn="0" w:lastRowLastColumn="0"/>
            <w:tcW w:w="3460" w:type="dxa"/>
          </w:tcPr>
          <w:p w14:paraId="476DCA11" w14:textId="77777777" w:rsidR="00F842C5" w:rsidRDefault="00F842C5">
            <w:r>
              <w:t>Receivables and contract assets</w:t>
            </w:r>
          </w:p>
        </w:tc>
        <w:tc>
          <w:tcPr>
            <w:tcW w:w="737" w:type="dxa"/>
          </w:tcPr>
          <w:p w14:paraId="59EDBEC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10BD8309" w14:textId="77777777" w:rsidR="00F842C5" w:rsidRDefault="00F842C5">
            <w:pPr>
              <w:cnfStyle w:val="000000000000" w:firstRow="0" w:lastRow="0" w:firstColumn="0" w:lastColumn="0" w:oddVBand="0" w:evenVBand="0" w:oddHBand="0" w:evenHBand="0" w:firstRowFirstColumn="0" w:firstRowLastColumn="0" w:lastRowFirstColumn="0" w:lastRowLastColumn="0"/>
            </w:pPr>
            <w:r>
              <w:t>9 069</w:t>
            </w:r>
          </w:p>
        </w:tc>
        <w:tc>
          <w:tcPr>
            <w:tcW w:w="907" w:type="dxa"/>
          </w:tcPr>
          <w:p w14:paraId="5158AB76" w14:textId="77777777" w:rsidR="00F842C5" w:rsidRDefault="00F842C5">
            <w:pPr>
              <w:cnfStyle w:val="000000000000" w:firstRow="0" w:lastRow="0" w:firstColumn="0" w:lastColumn="0" w:oddVBand="0" w:evenVBand="0" w:oddHBand="0" w:evenHBand="0" w:firstRowFirstColumn="0" w:firstRowLastColumn="0" w:lastRowFirstColumn="0" w:lastRowLastColumn="0"/>
            </w:pPr>
            <w:r>
              <w:t>8 584</w:t>
            </w:r>
          </w:p>
        </w:tc>
        <w:tc>
          <w:tcPr>
            <w:tcW w:w="907" w:type="dxa"/>
          </w:tcPr>
          <w:p w14:paraId="51B6BABD" w14:textId="77777777" w:rsidR="00F842C5" w:rsidRDefault="00F842C5">
            <w:pPr>
              <w:cnfStyle w:val="000000000000" w:firstRow="0" w:lastRow="0" w:firstColumn="0" w:lastColumn="0" w:oddVBand="0" w:evenVBand="0" w:oddHBand="0" w:evenHBand="0" w:firstRowFirstColumn="0" w:firstRowLastColumn="0" w:lastRowFirstColumn="0" w:lastRowLastColumn="0"/>
            </w:pPr>
            <w:r>
              <w:t>7 549</w:t>
            </w:r>
          </w:p>
        </w:tc>
        <w:tc>
          <w:tcPr>
            <w:tcW w:w="907" w:type="dxa"/>
          </w:tcPr>
          <w:p w14:paraId="6A26BB93" w14:textId="77777777" w:rsidR="00F842C5" w:rsidRDefault="00F842C5">
            <w:pPr>
              <w:cnfStyle w:val="000000000000" w:firstRow="0" w:lastRow="0" w:firstColumn="0" w:lastColumn="0" w:oddVBand="0" w:evenVBand="0" w:oddHBand="0" w:evenHBand="0" w:firstRowFirstColumn="0" w:firstRowLastColumn="0" w:lastRowFirstColumn="0" w:lastRowLastColumn="0"/>
            </w:pPr>
            <w:r>
              <w:t>6 108</w:t>
            </w:r>
          </w:p>
        </w:tc>
        <w:tc>
          <w:tcPr>
            <w:tcW w:w="907" w:type="dxa"/>
          </w:tcPr>
          <w:p w14:paraId="6AF6EB37" w14:textId="77777777" w:rsidR="00F842C5" w:rsidRDefault="00F842C5">
            <w:pPr>
              <w:cnfStyle w:val="000000000000" w:firstRow="0" w:lastRow="0" w:firstColumn="0" w:lastColumn="0" w:oddVBand="0" w:evenVBand="0" w:oddHBand="0" w:evenHBand="0" w:firstRowFirstColumn="0" w:firstRowLastColumn="0" w:lastRowFirstColumn="0" w:lastRowLastColumn="0"/>
            </w:pPr>
            <w:r>
              <w:t>5 464</w:t>
            </w:r>
          </w:p>
        </w:tc>
        <w:tc>
          <w:tcPr>
            <w:tcW w:w="907" w:type="dxa"/>
          </w:tcPr>
          <w:p w14:paraId="1DAA7DA4" w14:textId="77777777" w:rsidR="00F842C5" w:rsidRDefault="00F842C5">
            <w:pPr>
              <w:cnfStyle w:val="000000000000" w:firstRow="0" w:lastRow="0" w:firstColumn="0" w:lastColumn="0" w:oddVBand="0" w:evenVBand="0" w:oddHBand="0" w:evenHBand="0" w:firstRowFirstColumn="0" w:firstRowLastColumn="0" w:lastRowFirstColumn="0" w:lastRowLastColumn="0"/>
            </w:pPr>
            <w:r>
              <w:t>4 994</w:t>
            </w:r>
          </w:p>
        </w:tc>
      </w:tr>
      <w:tr w:rsidR="00F842C5" w14:paraId="331459A2" w14:textId="77777777">
        <w:tc>
          <w:tcPr>
            <w:cnfStyle w:val="001000000000" w:firstRow="0" w:lastRow="0" w:firstColumn="1" w:lastColumn="0" w:oddVBand="0" w:evenVBand="0" w:oddHBand="0" w:evenHBand="0" w:firstRowFirstColumn="0" w:firstRowLastColumn="0" w:lastRowFirstColumn="0" w:lastRowLastColumn="0"/>
            <w:tcW w:w="3460" w:type="dxa"/>
          </w:tcPr>
          <w:p w14:paraId="6E20458C" w14:textId="77777777" w:rsidR="00F842C5" w:rsidRDefault="00F842C5">
            <w:r>
              <w:t>Investments, loans and placements</w:t>
            </w:r>
          </w:p>
        </w:tc>
        <w:tc>
          <w:tcPr>
            <w:tcW w:w="737" w:type="dxa"/>
          </w:tcPr>
          <w:p w14:paraId="6718F3EF"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4352FD34" w14:textId="77777777" w:rsidR="00F842C5" w:rsidRDefault="00F842C5">
            <w:pPr>
              <w:cnfStyle w:val="000000000000" w:firstRow="0" w:lastRow="0" w:firstColumn="0" w:lastColumn="0" w:oddVBand="0" w:evenVBand="0" w:oddHBand="0" w:evenHBand="0" w:firstRowFirstColumn="0" w:firstRowLastColumn="0" w:lastRowFirstColumn="0" w:lastRowLastColumn="0"/>
            </w:pPr>
            <w:r>
              <w:t>40 381</w:t>
            </w:r>
          </w:p>
        </w:tc>
        <w:tc>
          <w:tcPr>
            <w:tcW w:w="907" w:type="dxa"/>
          </w:tcPr>
          <w:p w14:paraId="61C88483" w14:textId="77777777" w:rsidR="00F842C5" w:rsidRDefault="00F842C5">
            <w:pPr>
              <w:cnfStyle w:val="000000000000" w:firstRow="0" w:lastRow="0" w:firstColumn="0" w:lastColumn="0" w:oddVBand="0" w:evenVBand="0" w:oddHBand="0" w:evenHBand="0" w:firstRowFirstColumn="0" w:firstRowLastColumn="0" w:lastRowFirstColumn="0" w:lastRowLastColumn="0"/>
            </w:pPr>
            <w:r>
              <w:t>45 098</w:t>
            </w:r>
          </w:p>
        </w:tc>
        <w:tc>
          <w:tcPr>
            <w:tcW w:w="907" w:type="dxa"/>
          </w:tcPr>
          <w:p w14:paraId="64908083" w14:textId="77777777" w:rsidR="00F842C5" w:rsidRDefault="00F842C5">
            <w:pPr>
              <w:cnfStyle w:val="000000000000" w:firstRow="0" w:lastRow="0" w:firstColumn="0" w:lastColumn="0" w:oddVBand="0" w:evenVBand="0" w:oddHBand="0" w:evenHBand="0" w:firstRowFirstColumn="0" w:firstRowLastColumn="0" w:lastRowFirstColumn="0" w:lastRowLastColumn="0"/>
            </w:pPr>
            <w:r>
              <w:t>42 336</w:t>
            </w:r>
          </w:p>
        </w:tc>
        <w:tc>
          <w:tcPr>
            <w:tcW w:w="907" w:type="dxa"/>
          </w:tcPr>
          <w:p w14:paraId="169F0326"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2 589</w:t>
            </w:r>
          </w:p>
        </w:tc>
        <w:tc>
          <w:tcPr>
            <w:tcW w:w="907" w:type="dxa"/>
          </w:tcPr>
          <w:p w14:paraId="6D488F4F" w14:textId="77777777" w:rsidR="00F842C5" w:rsidRDefault="00F842C5">
            <w:pPr>
              <w:cnfStyle w:val="000000000000" w:firstRow="0" w:lastRow="0" w:firstColumn="0" w:lastColumn="0" w:oddVBand="0" w:evenVBand="0" w:oddHBand="0" w:evenHBand="0" w:firstRowFirstColumn="0" w:firstRowLastColumn="0" w:lastRowFirstColumn="0" w:lastRowLastColumn="0"/>
            </w:pPr>
            <w:r>
              <w:t>2 539</w:t>
            </w:r>
          </w:p>
        </w:tc>
        <w:tc>
          <w:tcPr>
            <w:tcW w:w="907" w:type="dxa"/>
          </w:tcPr>
          <w:p w14:paraId="13AEC6FB" w14:textId="77777777" w:rsidR="00F842C5" w:rsidRDefault="00F842C5">
            <w:pPr>
              <w:cnfStyle w:val="000000000000" w:firstRow="0" w:lastRow="0" w:firstColumn="0" w:lastColumn="0" w:oddVBand="0" w:evenVBand="0" w:oddHBand="0" w:evenHBand="0" w:firstRowFirstColumn="0" w:firstRowLastColumn="0" w:lastRowFirstColumn="0" w:lastRowLastColumn="0"/>
            </w:pPr>
            <w:r>
              <w:t>3 928</w:t>
            </w:r>
          </w:p>
        </w:tc>
      </w:tr>
      <w:tr w:rsidR="00F842C5" w14:paraId="5534F692" w14:textId="77777777">
        <w:tc>
          <w:tcPr>
            <w:cnfStyle w:val="001000000000" w:firstRow="0" w:lastRow="0" w:firstColumn="1" w:lastColumn="0" w:oddVBand="0" w:evenVBand="0" w:oddHBand="0" w:evenHBand="0" w:firstRowFirstColumn="0" w:firstRowLastColumn="0" w:lastRowFirstColumn="0" w:lastRowLastColumn="0"/>
            <w:tcW w:w="3460" w:type="dxa"/>
          </w:tcPr>
          <w:p w14:paraId="2EBF7C83" w14:textId="77777777" w:rsidR="00F842C5" w:rsidRDefault="00F842C5">
            <w:r>
              <w:t>Investments accounted for using the equity method</w:t>
            </w:r>
          </w:p>
        </w:tc>
        <w:tc>
          <w:tcPr>
            <w:tcW w:w="737" w:type="dxa"/>
          </w:tcPr>
          <w:p w14:paraId="03186D35"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B2245E5"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4CE05283" w14:textId="77777777" w:rsidR="00F842C5" w:rsidRDefault="00F842C5">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54CA40C8" w14:textId="77777777" w:rsidR="00F842C5" w:rsidRDefault="00F842C5">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6E2426A6"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BEBA104" w14:textId="77777777" w:rsidR="00F842C5" w:rsidRDefault="00F842C5">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198D1A41" w14:textId="77777777" w:rsidR="00F842C5" w:rsidRDefault="00F842C5">
            <w:pPr>
              <w:cnfStyle w:val="000000000000" w:firstRow="0" w:lastRow="0" w:firstColumn="0" w:lastColumn="0" w:oddVBand="0" w:evenVBand="0" w:oddHBand="0" w:evenHBand="0" w:firstRowFirstColumn="0" w:firstRowLastColumn="0" w:lastRowFirstColumn="0" w:lastRowLastColumn="0"/>
            </w:pPr>
            <w:r>
              <w:t>53</w:t>
            </w:r>
          </w:p>
        </w:tc>
      </w:tr>
      <w:tr w:rsidR="00F842C5" w14:paraId="48544AAB"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bottom w:val="single" w:sz="6" w:space="0" w:color="auto"/>
            </w:tcBorders>
          </w:tcPr>
          <w:p w14:paraId="6BE41966" w14:textId="77777777" w:rsidR="00F842C5" w:rsidRDefault="00F842C5">
            <w:r>
              <w:t>Investments in other sector entities</w:t>
            </w:r>
          </w:p>
        </w:tc>
        <w:tc>
          <w:tcPr>
            <w:tcW w:w="737" w:type="dxa"/>
            <w:tcBorders>
              <w:bottom w:val="single" w:sz="6" w:space="0" w:color="auto"/>
            </w:tcBorders>
          </w:tcPr>
          <w:p w14:paraId="28AF608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6B1617D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99D914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CDB72D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9D25DDA" w14:textId="77777777" w:rsidR="00F842C5" w:rsidRDefault="00F842C5">
            <w:pPr>
              <w:cnfStyle w:val="000000000000" w:firstRow="0" w:lastRow="0" w:firstColumn="0" w:lastColumn="0" w:oddVBand="0" w:evenVBand="0" w:oddHBand="0" w:evenHBand="0" w:firstRowFirstColumn="0" w:firstRowLastColumn="0" w:lastRowFirstColumn="0" w:lastRowLastColumn="0"/>
            </w:pPr>
            <w:r>
              <w:t>75 043</w:t>
            </w:r>
          </w:p>
        </w:tc>
        <w:tc>
          <w:tcPr>
            <w:tcW w:w="907" w:type="dxa"/>
            <w:tcBorders>
              <w:bottom w:val="single" w:sz="6" w:space="0" w:color="auto"/>
            </w:tcBorders>
          </w:tcPr>
          <w:p w14:paraId="26675EAC" w14:textId="77777777" w:rsidR="00F842C5" w:rsidRDefault="00F842C5">
            <w:pPr>
              <w:cnfStyle w:val="000000000000" w:firstRow="0" w:lastRow="0" w:firstColumn="0" w:lastColumn="0" w:oddVBand="0" w:evenVBand="0" w:oddHBand="0" w:evenHBand="0" w:firstRowFirstColumn="0" w:firstRowLastColumn="0" w:lastRowFirstColumn="0" w:lastRowLastColumn="0"/>
            </w:pPr>
            <w:r>
              <w:t>101 825</w:t>
            </w:r>
          </w:p>
        </w:tc>
        <w:tc>
          <w:tcPr>
            <w:tcW w:w="907" w:type="dxa"/>
            <w:tcBorders>
              <w:bottom w:val="single" w:sz="6" w:space="0" w:color="auto"/>
            </w:tcBorders>
          </w:tcPr>
          <w:p w14:paraId="66A7A43B" w14:textId="77777777" w:rsidR="00F842C5" w:rsidRDefault="00F842C5">
            <w:pPr>
              <w:cnfStyle w:val="000000000000" w:firstRow="0" w:lastRow="0" w:firstColumn="0" w:lastColumn="0" w:oddVBand="0" w:evenVBand="0" w:oddHBand="0" w:evenHBand="0" w:firstRowFirstColumn="0" w:firstRowLastColumn="0" w:lastRowFirstColumn="0" w:lastRowLastColumn="0"/>
            </w:pPr>
            <w:r>
              <w:t>101 253</w:t>
            </w:r>
          </w:p>
        </w:tc>
      </w:tr>
      <w:tr w:rsidR="00F842C5" w14:paraId="10FFA3FB"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bottom w:val="single" w:sz="6" w:space="0" w:color="auto"/>
            </w:tcBorders>
          </w:tcPr>
          <w:p w14:paraId="64C156CA" w14:textId="77777777" w:rsidR="00F842C5" w:rsidRDefault="00F842C5">
            <w:r>
              <w:rPr>
                <w:b/>
              </w:rPr>
              <w:t>Total financial assets</w:t>
            </w:r>
          </w:p>
        </w:tc>
        <w:tc>
          <w:tcPr>
            <w:tcW w:w="737" w:type="dxa"/>
            <w:tcBorders>
              <w:top w:val="single" w:sz="6" w:space="0" w:color="auto"/>
              <w:bottom w:val="single" w:sz="6" w:space="0" w:color="auto"/>
            </w:tcBorders>
          </w:tcPr>
          <w:p w14:paraId="682B66F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6419D49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69 128</w:t>
            </w:r>
          </w:p>
        </w:tc>
        <w:tc>
          <w:tcPr>
            <w:tcW w:w="907" w:type="dxa"/>
            <w:tcBorders>
              <w:top w:val="single" w:sz="6" w:space="0" w:color="auto"/>
              <w:bottom w:val="single" w:sz="6" w:space="0" w:color="auto"/>
            </w:tcBorders>
          </w:tcPr>
          <w:p w14:paraId="4DFC99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66 840</w:t>
            </w:r>
          </w:p>
        </w:tc>
        <w:tc>
          <w:tcPr>
            <w:tcW w:w="907" w:type="dxa"/>
            <w:tcBorders>
              <w:top w:val="single" w:sz="6" w:space="0" w:color="auto"/>
              <w:bottom w:val="single" w:sz="6" w:space="0" w:color="auto"/>
            </w:tcBorders>
          </w:tcPr>
          <w:p w14:paraId="6E96501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56 809</w:t>
            </w:r>
          </w:p>
        </w:tc>
        <w:tc>
          <w:tcPr>
            <w:tcW w:w="907" w:type="dxa"/>
            <w:tcBorders>
              <w:top w:val="single" w:sz="6" w:space="0" w:color="auto"/>
              <w:bottom w:val="single" w:sz="6" w:space="0" w:color="auto"/>
            </w:tcBorders>
          </w:tcPr>
          <w:p w14:paraId="178AB73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103 337</w:t>
            </w:r>
          </w:p>
        </w:tc>
        <w:tc>
          <w:tcPr>
            <w:tcW w:w="907" w:type="dxa"/>
            <w:tcBorders>
              <w:top w:val="single" w:sz="6" w:space="0" w:color="auto"/>
              <w:bottom w:val="single" w:sz="6" w:space="0" w:color="auto"/>
            </w:tcBorders>
          </w:tcPr>
          <w:p w14:paraId="3FA318B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127 989</w:t>
            </w:r>
          </w:p>
        </w:tc>
        <w:tc>
          <w:tcPr>
            <w:tcW w:w="907" w:type="dxa"/>
            <w:tcBorders>
              <w:top w:val="single" w:sz="6" w:space="0" w:color="auto"/>
              <w:bottom w:val="single" w:sz="6" w:space="0" w:color="auto"/>
            </w:tcBorders>
          </w:tcPr>
          <w:p w14:paraId="6EF6E6C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126 277</w:t>
            </w:r>
          </w:p>
        </w:tc>
      </w:tr>
      <w:tr w:rsidR="00F842C5" w14:paraId="2C75245B"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tcBorders>
          </w:tcPr>
          <w:p w14:paraId="3A427F45" w14:textId="77777777" w:rsidR="00F842C5" w:rsidRDefault="00F842C5">
            <w:r>
              <w:rPr>
                <w:b/>
              </w:rPr>
              <w:t>Non</w:t>
            </w:r>
            <w:r>
              <w:rPr>
                <w:b/>
              </w:rPr>
              <w:noBreakHyphen/>
              <w:t>financial assets</w:t>
            </w:r>
          </w:p>
        </w:tc>
        <w:tc>
          <w:tcPr>
            <w:tcW w:w="737" w:type="dxa"/>
            <w:tcBorders>
              <w:top w:val="single" w:sz="6" w:space="0" w:color="auto"/>
            </w:tcBorders>
          </w:tcPr>
          <w:p w14:paraId="24193E8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8181C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E5DD33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07BD55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9B462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844867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7E6CDE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843228E" w14:textId="77777777">
        <w:tc>
          <w:tcPr>
            <w:cnfStyle w:val="001000000000" w:firstRow="0" w:lastRow="0" w:firstColumn="1" w:lastColumn="0" w:oddVBand="0" w:evenVBand="0" w:oddHBand="0" w:evenHBand="0" w:firstRowFirstColumn="0" w:firstRowLastColumn="0" w:lastRowFirstColumn="0" w:lastRowLastColumn="0"/>
            <w:tcW w:w="3460" w:type="dxa"/>
          </w:tcPr>
          <w:p w14:paraId="250074F4" w14:textId="77777777" w:rsidR="00F842C5" w:rsidRDefault="00F842C5">
            <w:r>
              <w:t>Inventories</w:t>
            </w:r>
          </w:p>
        </w:tc>
        <w:tc>
          <w:tcPr>
            <w:tcW w:w="737" w:type="dxa"/>
          </w:tcPr>
          <w:p w14:paraId="1D93697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3B41D63E" w14:textId="77777777" w:rsidR="00F842C5" w:rsidRDefault="00F842C5">
            <w:pPr>
              <w:cnfStyle w:val="000000000000" w:firstRow="0" w:lastRow="0" w:firstColumn="0" w:lastColumn="0" w:oddVBand="0" w:evenVBand="0" w:oddHBand="0" w:evenHBand="0" w:firstRowFirstColumn="0" w:firstRowLastColumn="0" w:lastRowFirstColumn="0" w:lastRowLastColumn="0"/>
            </w:pPr>
            <w:r>
              <w:t>1 710</w:t>
            </w:r>
          </w:p>
        </w:tc>
        <w:tc>
          <w:tcPr>
            <w:tcW w:w="907" w:type="dxa"/>
          </w:tcPr>
          <w:p w14:paraId="67C4E475" w14:textId="77777777" w:rsidR="00F842C5" w:rsidRDefault="00F842C5">
            <w:pPr>
              <w:cnfStyle w:val="000000000000" w:firstRow="0" w:lastRow="0" w:firstColumn="0" w:lastColumn="0" w:oddVBand="0" w:evenVBand="0" w:oddHBand="0" w:evenHBand="0" w:firstRowFirstColumn="0" w:firstRowLastColumn="0" w:lastRowFirstColumn="0" w:lastRowLastColumn="0"/>
            </w:pPr>
            <w:r>
              <w:t>1 064</w:t>
            </w:r>
          </w:p>
        </w:tc>
        <w:tc>
          <w:tcPr>
            <w:tcW w:w="907" w:type="dxa"/>
          </w:tcPr>
          <w:p w14:paraId="077D57D7" w14:textId="77777777" w:rsidR="00F842C5" w:rsidRDefault="00F842C5">
            <w:pPr>
              <w:cnfStyle w:val="000000000000" w:firstRow="0" w:lastRow="0" w:firstColumn="0" w:lastColumn="0" w:oddVBand="0" w:evenVBand="0" w:oddHBand="0" w:evenHBand="0" w:firstRowFirstColumn="0" w:firstRowLastColumn="0" w:lastRowFirstColumn="0" w:lastRowLastColumn="0"/>
            </w:pPr>
            <w:r>
              <w:t>1 050</w:t>
            </w:r>
          </w:p>
        </w:tc>
        <w:tc>
          <w:tcPr>
            <w:tcW w:w="907" w:type="dxa"/>
          </w:tcPr>
          <w:p w14:paraId="6E9F85D4" w14:textId="77777777" w:rsidR="00F842C5" w:rsidRDefault="00F842C5">
            <w:pPr>
              <w:cnfStyle w:val="000000000000" w:firstRow="0" w:lastRow="0" w:firstColumn="0" w:lastColumn="0" w:oddVBand="0" w:evenVBand="0" w:oddHBand="0" w:evenHBand="0" w:firstRowFirstColumn="0" w:firstRowLastColumn="0" w:lastRowFirstColumn="0" w:lastRowLastColumn="0"/>
            </w:pPr>
            <w:r>
              <w:t>666</w:t>
            </w:r>
          </w:p>
        </w:tc>
        <w:tc>
          <w:tcPr>
            <w:tcW w:w="907" w:type="dxa"/>
          </w:tcPr>
          <w:p w14:paraId="78DE1517" w14:textId="77777777" w:rsidR="00F842C5" w:rsidRDefault="00F842C5">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7ADC15F4" w14:textId="77777777" w:rsidR="00F842C5" w:rsidRDefault="00F842C5">
            <w:pPr>
              <w:cnfStyle w:val="000000000000" w:firstRow="0" w:lastRow="0" w:firstColumn="0" w:lastColumn="0" w:oddVBand="0" w:evenVBand="0" w:oddHBand="0" w:evenHBand="0" w:firstRowFirstColumn="0" w:firstRowLastColumn="0" w:lastRowFirstColumn="0" w:lastRowLastColumn="0"/>
            </w:pPr>
            <w:r>
              <w:t>175</w:t>
            </w:r>
          </w:p>
        </w:tc>
      </w:tr>
      <w:tr w:rsidR="00F842C5" w14:paraId="162D6045" w14:textId="77777777">
        <w:tc>
          <w:tcPr>
            <w:cnfStyle w:val="001000000000" w:firstRow="0" w:lastRow="0" w:firstColumn="1" w:lastColumn="0" w:oddVBand="0" w:evenVBand="0" w:oddHBand="0" w:evenHBand="0" w:firstRowFirstColumn="0" w:firstRowLastColumn="0" w:lastRowFirstColumn="0" w:lastRowLastColumn="0"/>
            <w:tcW w:w="3460" w:type="dxa"/>
          </w:tcPr>
          <w:p w14:paraId="72919798" w14:textId="77777777" w:rsidR="00F842C5" w:rsidRDefault="00F842C5">
            <w:r>
              <w:t>Non</w:t>
            </w:r>
            <w:r>
              <w:noBreakHyphen/>
              <w:t>financial assets held for sale</w:t>
            </w:r>
          </w:p>
        </w:tc>
        <w:tc>
          <w:tcPr>
            <w:tcW w:w="737" w:type="dxa"/>
          </w:tcPr>
          <w:p w14:paraId="5671A5A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0EC757E" w14:textId="77777777" w:rsidR="00F842C5" w:rsidRDefault="00F842C5">
            <w:pPr>
              <w:cnfStyle w:val="000000000000" w:firstRow="0" w:lastRow="0" w:firstColumn="0" w:lastColumn="0" w:oddVBand="0" w:evenVBand="0" w:oddHBand="0" w:evenHBand="0" w:firstRowFirstColumn="0" w:firstRowLastColumn="0" w:lastRowFirstColumn="0" w:lastRowLastColumn="0"/>
            </w:pPr>
            <w:r>
              <w:t>226</w:t>
            </w:r>
          </w:p>
        </w:tc>
        <w:tc>
          <w:tcPr>
            <w:tcW w:w="907" w:type="dxa"/>
          </w:tcPr>
          <w:p w14:paraId="6A6458B5" w14:textId="77777777" w:rsidR="00F842C5" w:rsidRDefault="00F842C5">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26AC1436" w14:textId="77777777" w:rsidR="00F842C5" w:rsidRDefault="00F842C5">
            <w:pPr>
              <w:cnfStyle w:val="000000000000" w:firstRow="0" w:lastRow="0" w:firstColumn="0" w:lastColumn="0" w:oddVBand="0" w:evenVBand="0" w:oddHBand="0" w:evenHBand="0" w:firstRowFirstColumn="0" w:firstRowLastColumn="0" w:lastRowFirstColumn="0" w:lastRowLastColumn="0"/>
            </w:pPr>
            <w:r>
              <w:t>462</w:t>
            </w:r>
          </w:p>
        </w:tc>
        <w:tc>
          <w:tcPr>
            <w:tcW w:w="907" w:type="dxa"/>
          </w:tcPr>
          <w:p w14:paraId="32902A25" w14:textId="77777777" w:rsidR="00F842C5" w:rsidRDefault="00F842C5">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5FAD8EB4" w14:textId="77777777" w:rsidR="00F842C5" w:rsidRDefault="00F842C5">
            <w:pPr>
              <w:cnfStyle w:val="000000000000" w:firstRow="0" w:lastRow="0" w:firstColumn="0" w:lastColumn="0" w:oddVBand="0" w:evenVBand="0" w:oddHBand="0" w:evenHBand="0" w:firstRowFirstColumn="0" w:firstRowLastColumn="0" w:lastRowFirstColumn="0" w:lastRowLastColumn="0"/>
            </w:pPr>
            <w:r>
              <w:t>223</w:t>
            </w:r>
          </w:p>
        </w:tc>
        <w:tc>
          <w:tcPr>
            <w:tcW w:w="907" w:type="dxa"/>
          </w:tcPr>
          <w:p w14:paraId="20487140" w14:textId="77777777" w:rsidR="00F842C5" w:rsidRDefault="00F842C5">
            <w:pPr>
              <w:cnfStyle w:val="000000000000" w:firstRow="0" w:lastRow="0" w:firstColumn="0" w:lastColumn="0" w:oddVBand="0" w:evenVBand="0" w:oddHBand="0" w:evenHBand="0" w:firstRowFirstColumn="0" w:firstRowLastColumn="0" w:lastRowFirstColumn="0" w:lastRowLastColumn="0"/>
            </w:pPr>
            <w:r>
              <w:t>389</w:t>
            </w:r>
          </w:p>
        </w:tc>
      </w:tr>
      <w:tr w:rsidR="00F842C5" w14:paraId="60B7A8B1" w14:textId="77777777">
        <w:tc>
          <w:tcPr>
            <w:cnfStyle w:val="001000000000" w:firstRow="0" w:lastRow="0" w:firstColumn="1" w:lastColumn="0" w:oddVBand="0" w:evenVBand="0" w:oddHBand="0" w:evenHBand="0" w:firstRowFirstColumn="0" w:firstRowLastColumn="0" w:lastRowFirstColumn="0" w:lastRowLastColumn="0"/>
            <w:tcW w:w="3460" w:type="dxa"/>
          </w:tcPr>
          <w:p w14:paraId="65D2FD7F" w14:textId="77777777" w:rsidR="00F842C5" w:rsidRDefault="00F842C5">
            <w:r>
              <w:t>Land, buildings, infrastructure, plant and equipment</w:t>
            </w:r>
          </w:p>
        </w:tc>
        <w:tc>
          <w:tcPr>
            <w:tcW w:w="737" w:type="dxa"/>
          </w:tcPr>
          <w:p w14:paraId="6A53E77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4.1.1</w:t>
            </w:r>
          </w:p>
        </w:tc>
        <w:tc>
          <w:tcPr>
            <w:tcW w:w="907" w:type="dxa"/>
          </w:tcPr>
          <w:p w14:paraId="2FE2F95A" w14:textId="77777777" w:rsidR="00F842C5" w:rsidRDefault="00F842C5">
            <w:pPr>
              <w:cnfStyle w:val="000000000000" w:firstRow="0" w:lastRow="0" w:firstColumn="0" w:lastColumn="0" w:oddVBand="0" w:evenVBand="0" w:oddHBand="0" w:evenHBand="0" w:firstRowFirstColumn="0" w:firstRowLastColumn="0" w:lastRowFirstColumn="0" w:lastRowLastColumn="0"/>
            </w:pPr>
            <w:r>
              <w:t>309 065</w:t>
            </w:r>
          </w:p>
        </w:tc>
        <w:tc>
          <w:tcPr>
            <w:tcW w:w="907" w:type="dxa"/>
          </w:tcPr>
          <w:p w14:paraId="3184AB9E" w14:textId="77777777" w:rsidR="00F842C5" w:rsidRDefault="00F842C5">
            <w:pPr>
              <w:cnfStyle w:val="000000000000" w:firstRow="0" w:lastRow="0" w:firstColumn="0" w:lastColumn="0" w:oddVBand="0" w:evenVBand="0" w:oddHBand="0" w:evenHBand="0" w:firstRowFirstColumn="0" w:firstRowLastColumn="0" w:lastRowFirstColumn="0" w:lastRowLastColumn="0"/>
            </w:pPr>
            <w:r>
              <w:t>282 541</w:t>
            </w:r>
          </w:p>
        </w:tc>
        <w:tc>
          <w:tcPr>
            <w:tcW w:w="907" w:type="dxa"/>
          </w:tcPr>
          <w:p w14:paraId="49B88F89" w14:textId="77777777" w:rsidR="00F842C5" w:rsidRDefault="00F842C5">
            <w:pPr>
              <w:cnfStyle w:val="000000000000" w:firstRow="0" w:lastRow="0" w:firstColumn="0" w:lastColumn="0" w:oddVBand="0" w:evenVBand="0" w:oddHBand="0" w:evenHBand="0" w:firstRowFirstColumn="0" w:firstRowLastColumn="0" w:lastRowFirstColumn="0" w:lastRowLastColumn="0"/>
            </w:pPr>
            <w:r>
              <w:t>270 071</w:t>
            </w:r>
          </w:p>
        </w:tc>
        <w:tc>
          <w:tcPr>
            <w:tcW w:w="907" w:type="dxa"/>
          </w:tcPr>
          <w:p w14:paraId="48674B04" w14:textId="77777777" w:rsidR="00F842C5" w:rsidRDefault="00F842C5">
            <w:pPr>
              <w:cnfStyle w:val="000000000000" w:firstRow="0" w:lastRow="0" w:firstColumn="0" w:lastColumn="0" w:oddVBand="0" w:evenVBand="0" w:oddHBand="0" w:evenHBand="0" w:firstRowFirstColumn="0" w:firstRowLastColumn="0" w:lastRowFirstColumn="0" w:lastRowLastColumn="0"/>
            </w:pPr>
            <w:r>
              <w:t>173 743</w:t>
            </w:r>
          </w:p>
        </w:tc>
        <w:tc>
          <w:tcPr>
            <w:tcW w:w="907" w:type="dxa"/>
          </w:tcPr>
          <w:p w14:paraId="3DB5C6E6" w14:textId="77777777" w:rsidR="00F842C5" w:rsidRDefault="00F842C5">
            <w:pPr>
              <w:cnfStyle w:val="000000000000" w:firstRow="0" w:lastRow="0" w:firstColumn="0" w:lastColumn="0" w:oddVBand="0" w:evenVBand="0" w:oddHBand="0" w:evenHBand="0" w:firstRowFirstColumn="0" w:firstRowLastColumn="0" w:lastRowFirstColumn="0" w:lastRowLastColumn="0"/>
            </w:pPr>
            <w:r>
              <w:t>153 949</w:t>
            </w:r>
          </w:p>
        </w:tc>
        <w:tc>
          <w:tcPr>
            <w:tcW w:w="907" w:type="dxa"/>
          </w:tcPr>
          <w:p w14:paraId="019C355C" w14:textId="77777777" w:rsidR="00F842C5" w:rsidRDefault="00F842C5">
            <w:pPr>
              <w:cnfStyle w:val="000000000000" w:firstRow="0" w:lastRow="0" w:firstColumn="0" w:lastColumn="0" w:oddVBand="0" w:evenVBand="0" w:oddHBand="0" w:evenHBand="0" w:firstRowFirstColumn="0" w:firstRowLastColumn="0" w:lastRowFirstColumn="0" w:lastRowLastColumn="0"/>
            </w:pPr>
            <w:r>
              <w:t>143 634</w:t>
            </w:r>
          </w:p>
        </w:tc>
      </w:tr>
      <w:tr w:rsidR="00F842C5" w14:paraId="779E4E03"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bottom w:val="single" w:sz="6" w:space="0" w:color="auto"/>
            </w:tcBorders>
          </w:tcPr>
          <w:p w14:paraId="00CF76D5" w14:textId="77777777" w:rsidR="00F842C5" w:rsidRDefault="00F842C5">
            <w:r>
              <w:t>Other non</w:t>
            </w:r>
            <w:r>
              <w:noBreakHyphen/>
              <w:t>financial assets</w:t>
            </w:r>
          </w:p>
        </w:tc>
        <w:tc>
          <w:tcPr>
            <w:tcW w:w="737" w:type="dxa"/>
            <w:tcBorders>
              <w:bottom w:val="single" w:sz="6" w:space="0" w:color="auto"/>
            </w:tcBorders>
          </w:tcPr>
          <w:p w14:paraId="320E70D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4.2</w:t>
            </w:r>
          </w:p>
        </w:tc>
        <w:tc>
          <w:tcPr>
            <w:tcW w:w="907" w:type="dxa"/>
            <w:tcBorders>
              <w:bottom w:val="single" w:sz="6" w:space="0" w:color="auto"/>
            </w:tcBorders>
          </w:tcPr>
          <w:p w14:paraId="6F0CC3EC" w14:textId="77777777" w:rsidR="00F842C5" w:rsidRDefault="00F842C5">
            <w:pPr>
              <w:cnfStyle w:val="000000000000" w:firstRow="0" w:lastRow="0" w:firstColumn="0" w:lastColumn="0" w:oddVBand="0" w:evenVBand="0" w:oddHBand="0" w:evenHBand="0" w:firstRowFirstColumn="0" w:firstRowLastColumn="0" w:lastRowFirstColumn="0" w:lastRowLastColumn="0"/>
            </w:pPr>
            <w:r>
              <w:t>4 401</w:t>
            </w:r>
          </w:p>
        </w:tc>
        <w:tc>
          <w:tcPr>
            <w:tcW w:w="907" w:type="dxa"/>
            <w:tcBorders>
              <w:bottom w:val="single" w:sz="6" w:space="0" w:color="auto"/>
            </w:tcBorders>
          </w:tcPr>
          <w:p w14:paraId="57C520D1" w14:textId="77777777" w:rsidR="00F842C5" w:rsidRDefault="00F842C5">
            <w:pPr>
              <w:cnfStyle w:val="000000000000" w:firstRow="0" w:lastRow="0" w:firstColumn="0" w:lastColumn="0" w:oddVBand="0" w:evenVBand="0" w:oddHBand="0" w:evenHBand="0" w:firstRowFirstColumn="0" w:firstRowLastColumn="0" w:lastRowFirstColumn="0" w:lastRowLastColumn="0"/>
            </w:pPr>
            <w:r>
              <w:t>3 618</w:t>
            </w:r>
          </w:p>
        </w:tc>
        <w:tc>
          <w:tcPr>
            <w:tcW w:w="907" w:type="dxa"/>
            <w:tcBorders>
              <w:bottom w:val="single" w:sz="6" w:space="0" w:color="auto"/>
            </w:tcBorders>
          </w:tcPr>
          <w:p w14:paraId="4088DFB2" w14:textId="77777777" w:rsidR="00F842C5" w:rsidRDefault="00F842C5">
            <w:pPr>
              <w:cnfStyle w:val="000000000000" w:firstRow="0" w:lastRow="0" w:firstColumn="0" w:lastColumn="0" w:oddVBand="0" w:evenVBand="0" w:oddHBand="0" w:evenHBand="0" w:firstRowFirstColumn="0" w:firstRowLastColumn="0" w:lastRowFirstColumn="0" w:lastRowLastColumn="0"/>
            </w:pPr>
            <w:r>
              <w:t>2 859</w:t>
            </w:r>
          </w:p>
        </w:tc>
        <w:tc>
          <w:tcPr>
            <w:tcW w:w="907" w:type="dxa"/>
            <w:tcBorders>
              <w:bottom w:val="single" w:sz="6" w:space="0" w:color="auto"/>
            </w:tcBorders>
          </w:tcPr>
          <w:p w14:paraId="5DFA8D79"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3 103</w:t>
            </w:r>
          </w:p>
        </w:tc>
        <w:tc>
          <w:tcPr>
            <w:tcW w:w="907" w:type="dxa"/>
            <w:tcBorders>
              <w:bottom w:val="single" w:sz="6" w:space="0" w:color="auto"/>
            </w:tcBorders>
          </w:tcPr>
          <w:p w14:paraId="701244AE" w14:textId="77777777" w:rsidR="00F842C5" w:rsidRDefault="00F842C5">
            <w:pPr>
              <w:cnfStyle w:val="000000000000" w:firstRow="0" w:lastRow="0" w:firstColumn="0" w:lastColumn="0" w:oddVBand="0" w:evenVBand="0" w:oddHBand="0" w:evenHBand="0" w:firstRowFirstColumn="0" w:firstRowLastColumn="0" w:lastRowFirstColumn="0" w:lastRowLastColumn="0"/>
            </w:pPr>
            <w:r>
              <w:t>2 415</w:t>
            </w:r>
          </w:p>
        </w:tc>
        <w:tc>
          <w:tcPr>
            <w:tcW w:w="907" w:type="dxa"/>
            <w:tcBorders>
              <w:bottom w:val="single" w:sz="6" w:space="0" w:color="auto"/>
            </w:tcBorders>
          </w:tcPr>
          <w:p w14:paraId="07E1AC5E" w14:textId="77777777" w:rsidR="00F842C5" w:rsidRDefault="00F842C5">
            <w:pPr>
              <w:cnfStyle w:val="000000000000" w:firstRow="0" w:lastRow="0" w:firstColumn="0" w:lastColumn="0" w:oddVBand="0" w:evenVBand="0" w:oddHBand="0" w:evenHBand="0" w:firstRowFirstColumn="0" w:firstRowLastColumn="0" w:lastRowFirstColumn="0" w:lastRowLastColumn="0"/>
            </w:pPr>
            <w:r>
              <w:t>1 730</w:t>
            </w:r>
          </w:p>
        </w:tc>
      </w:tr>
      <w:tr w:rsidR="00F842C5" w14:paraId="2AF91299"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bottom w:val="single" w:sz="6" w:space="0" w:color="auto"/>
            </w:tcBorders>
          </w:tcPr>
          <w:p w14:paraId="0F23CE51" w14:textId="77777777" w:rsidR="00F842C5" w:rsidRDefault="00F842C5">
            <w:r>
              <w:rPr>
                <w:b/>
              </w:rPr>
              <w:t>Total non</w:t>
            </w:r>
            <w:r>
              <w:rPr>
                <w:b/>
              </w:rPr>
              <w:noBreakHyphen/>
              <w:t>financial assets</w:t>
            </w:r>
          </w:p>
        </w:tc>
        <w:tc>
          <w:tcPr>
            <w:tcW w:w="737" w:type="dxa"/>
            <w:tcBorders>
              <w:top w:val="single" w:sz="6" w:space="0" w:color="auto"/>
              <w:bottom w:val="single" w:sz="6" w:space="0" w:color="auto"/>
            </w:tcBorders>
          </w:tcPr>
          <w:p w14:paraId="6BAEAB6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26F26E2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315 402</w:t>
            </w:r>
          </w:p>
        </w:tc>
        <w:tc>
          <w:tcPr>
            <w:tcW w:w="907" w:type="dxa"/>
            <w:tcBorders>
              <w:top w:val="single" w:sz="6" w:space="0" w:color="auto"/>
              <w:bottom w:val="single" w:sz="6" w:space="0" w:color="auto"/>
            </w:tcBorders>
          </w:tcPr>
          <w:p w14:paraId="3D79939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287 527</w:t>
            </w:r>
          </w:p>
        </w:tc>
        <w:tc>
          <w:tcPr>
            <w:tcW w:w="907" w:type="dxa"/>
            <w:tcBorders>
              <w:top w:val="single" w:sz="6" w:space="0" w:color="auto"/>
              <w:bottom w:val="single" w:sz="6" w:space="0" w:color="auto"/>
            </w:tcBorders>
          </w:tcPr>
          <w:p w14:paraId="7C1F8FC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274 441</w:t>
            </w:r>
          </w:p>
        </w:tc>
        <w:tc>
          <w:tcPr>
            <w:tcW w:w="907" w:type="dxa"/>
            <w:tcBorders>
              <w:top w:val="single" w:sz="6" w:space="0" w:color="auto"/>
              <w:bottom w:val="single" w:sz="6" w:space="0" w:color="auto"/>
            </w:tcBorders>
          </w:tcPr>
          <w:p w14:paraId="61DC68B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177 703</w:t>
            </w:r>
          </w:p>
        </w:tc>
        <w:tc>
          <w:tcPr>
            <w:tcW w:w="907" w:type="dxa"/>
            <w:tcBorders>
              <w:top w:val="single" w:sz="6" w:space="0" w:color="auto"/>
              <w:bottom w:val="single" w:sz="6" w:space="0" w:color="auto"/>
            </w:tcBorders>
          </w:tcPr>
          <w:p w14:paraId="5FA9113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156 752</w:t>
            </w:r>
          </w:p>
        </w:tc>
        <w:tc>
          <w:tcPr>
            <w:tcW w:w="907" w:type="dxa"/>
            <w:tcBorders>
              <w:top w:val="single" w:sz="6" w:space="0" w:color="auto"/>
              <w:bottom w:val="single" w:sz="6" w:space="0" w:color="auto"/>
            </w:tcBorders>
          </w:tcPr>
          <w:p w14:paraId="7406265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145 928</w:t>
            </w:r>
          </w:p>
        </w:tc>
      </w:tr>
      <w:tr w:rsidR="00F842C5" w14:paraId="26F33F45"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tcBorders>
          </w:tcPr>
          <w:p w14:paraId="304B4655" w14:textId="77777777" w:rsidR="00F842C5" w:rsidRDefault="00F842C5">
            <w:r>
              <w:rPr>
                <w:b/>
              </w:rPr>
              <w:t>Total assets</w:t>
            </w:r>
          </w:p>
        </w:tc>
        <w:tc>
          <w:tcPr>
            <w:tcW w:w="737" w:type="dxa"/>
            <w:tcBorders>
              <w:top w:val="single" w:sz="6" w:space="0" w:color="auto"/>
            </w:tcBorders>
          </w:tcPr>
          <w:p w14:paraId="52D6010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3.6</w:t>
            </w:r>
          </w:p>
        </w:tc>
        <w:tc>
          <w:tcPr>
            <w:tcW w:w="907" w:type="dxa"/>
            <w:tcBorders>
              <w:top w:val="single" w:sz="6" w:space="0" w:color="auto"/>
            </w:tcBorders>
          </w:tcPr>
          <w:p w14:paraId="76F2FED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384 530</w:t>
            </w:r>
          </w:p>
        </w:tc>
        <w:tc>
          <w:tcPr>
            <w:tcW w:w="907" w:type="dxa"/>
            <w:tcBorders>
              <w:top w:val="single" w:sz="6" w:space="0" w:color="auto"/>
            </w:tcBorders>
          </w:tcPr>
          <w:p w14:paraId="6327D4B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354 367</w:t>
            </w:r>
          </w:p>
        </w:tc>
        <w:tc>
          <w:tcPr>
            <w:tcW w:w="907" w:type="dxa"/>
            <w:tcBorders>
              <w:top w:val="single" w:sz="6" w:space="0" w:color="auto"/>
            </w:tcBorders>
          </w:tcPr>
          <w:p w14:paraId="0A17B94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331 250</w:t>
            </w:r>
          </w:p>
        </w:tc>
        <w:tc>
          <w:tcPr>
            <w:tcW w:w="907" w:type="dxa"/>
            <w:tcBorders>
              <w:top w:val="single" w:sz="6" w:space="0" w:color="auto"/>
            </w:tcBorders>
          </w:tcPr>
          <w:p w14:paraId="4B2AF7D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281 040</w:t>
            </w:r>
          </w:p>
        </w:tc>
        <w:tc>
          <w:tcPr>
            <w:tcW w:w="907" w:type="dxa"/>
            <w:tcBorders>
              <w:top w:val="single" w:sz="6" w:space="0" w:color="auto"/>
            </w:tcBorders>
          </w:tcPr>
          <w:p w14:paraId="4A72A4E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284 741</w:t>
            </w:r>
          </w:p>
        </w:tc>
        <w:tc>
          <w:tcPr>
            <w:tcW w:w="907" w:type="dxa"/>
            <w:tcBorders>
              <w:top w:val="single" w:sz="6" w:space="0" w:color="auto"/>
            </w:tcBorders>
          </w:tcPr>
          <w:p w14:paraId="2B2E36A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272 205</w:t>
            </w:r>
          </w:p>
        </w:tc>
      </w:tr>
      <w:tr w:rsidR="00F842C5" w14:paraId="509028E8" w14:textId="77777777">
        <w:tc>
          <w:tcPr>
            <w:cnfStyle w:val="001000000000" w:firstRow="0" w:lastRow="0" w:firstColumn="1" w:lastColumn="0" w:oddVBand="0" w:evenVBand="0" w:oddHBand="0" w:evenHBand="0" w:firstRowFirstColumn="0" w:firstRowLastColumn="0" w:lastRowFirstColumn="0" w:lastRowLastColumn="0"/>
            <w:tcW w:w="3460" w:type="dxa"/>
          </w:tcPr>
          <w:p w14:paraId="5CCF000C" w14:textId="77777777" w:rsidR="00F842C5" w:rsidRDefault="00F842C5">
            <w:r>
              <w:rPr>
                <w:b/>
              </w:rPr>
              <w:t>Liabilities</w:t>
            </w:r>
          </w:p>
        </w:tc>
        <w:tc>
          <w:tcPr>
            <w:tcW w:w="737" w:type="dxa"/>
          </w:tcPr>
          <w:p w14:paraId="0C41BF3A"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151D90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BFED96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AE6F65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984809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B4590F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6D766D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255E127" w14:textId="77777777">
        <w:tc>
          <w:tcPr>
            <w:cnfStyle w:val="001000000000" w:firstRow="0" w:lastRow="0" w:firstColumn="1" w:lastColumn="0" w:oddVBand="0" w:evenVBand="0" w:oddHBand="0" w:evenHBand="0" w:firstRowFirstColumn="0" w:firstRowLastColumn="0" w:lastRowFirstColumn="0" w:lastRowLastColumn="0"/>
            <w:tcW w:w="3460" w:type="dxa"/>
          </w:tcPr>
          <w:p w14:paraId="457E22F9" w14:textId="77777777" w:rsidR="00F842C5" w:rsidRDefault="00F842C5">
            <w:r>
              <w:t>Deposits held and advances received</w:t>
            </w:r>
          </w:p>
        </w:tc>
        <w:tc>
          <w:tcPr>
            <w:tcW w:w="737" w:type="dxa"/>
          </w:tcPr>
          <w:p w14:paraId="13108A5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7C98FECD" w14:textId="77777777" w:rsidR="00F842C5" w:rsidRDefault="00F842C5">
            <w:pPr>
              <w:cnfStyle w:val="000000000000" w:firstRow="0" w:lastRow="0" w:firstColumn="0" w:lastColumn="0" w:oddVBand="0" w:evenVBand="0" w:oddHBand="0" w:evenHBand="0" w:firstRowFirstColumn="0" w:firstRowLastColumn="0" w:lastRowFirstColumn="0" w:lastRowLastColumn="0"/>
            </w:pPr>
            <w:r>
              <w:t>1 693</w:t>
            </w:r>
          </w:p>
        </w:tc>
        <w:tc>
          <w:tcPr>
            <w:tcW w:w="907" w:type="dxa"/>
          </w:tcPr>
          <w:p w14:paraId="147409B1" w14:textId="77777777" w:rsidR="00F842C5" w:rsidRDefault="00F842C5">
            <w:pPr>
              <w:cnfStyle w:val="000000000000" w:firstRow="0" w:lastRow="0" w:firstColumn="0" w:lastColumn="0" w:oddVBand="0" w:evenVBand="0" w:oddHBand="0" w:evenHBand="0" w:firstRowFirstColumn="0" w:firstRowLastColumn="0" w:lastRowFirstColumn="0" w:lastRowLastColumn="0"/>
            </w:pPr>
            <w:r>
              <w:t>1 691</w:t>
            </w:r>
          </w:p>
        </w:tc>
        <w:tc>
          <w:tcPr>
            <w:tcW w:w="907" w:type="dxa"/>
          </w:tcPr>
          <w:p w14:paraId="42A491A9" w14:textId="77777777" w:rsidR="00F842C5" w:rsidRDefault="00F842C5">
            <w:pPr>
              <w:cnfStyle w:val="000000000000" w:firstRow="0" w:lastRow="0" w:firstColumn="0" w:lastColumn="0" w:oddVBand="0" w:evenVBand="0" w:oddHBand="0" w:evenHBand="0" w:firstRowFirstColumn="0" w:firstRowLastColumn="0" w:lastRowFirstColumn="0" w:lastRowLastColumn="0"/>
            </w:pPr>
            <w:r>
              <w:t>2 154</w:t>
            </w:r>
          </w:p>
        </w:tc>
        <w:tc>
          <w:tcPr>
            <w:tcW w:w="907" w:type="dxa"/>
          </w:tcPr>
          <w:p w14:paraId="3E74C960" w14:textId="77777777" w:rsidR="00F842C5" w:rsidRDefault="00F842C5">
            <w:pPr>
              <w:cnfStyle w:val="000000000000" w:firstRow="0" w:lastRow="0" w:firstColumn="0" w:lastColumn="0" w:oddVBand="0" w:evenVBand="0" w:oddHBand="0" w:evenHBand="0" w:firstRowFirstColumn="0" w:firstRowLastColumn="0" w:lastRowFirstColumn="0" w:lastRowLastColumn="0"/>
            </w:pPr>
            <w:r>
              <w:t>3 681</w:t>
            </w:r>
          </w:p>
        </w:tc>
        <w:tc>
          <w:tcPr>
            <w:tcW w:w="907" w:type="dxa"/>
          </w:tcPr>
          <w:p w14:paraId="215E3E92" w14:textId="77777777" w:rsidR="00F842C5" w:rsidRDefault="00F842C5">
            <w:pPr>
              <w:cnfStyle w:val="000000000000" w:firstRow="0" w:lastRow="0" w:firstColumn="0" w:lastColumn="0" w:oddVBand="0" w:evenVBand="0" w:oddHBand="0" w:evenHBand="0" w:firstRowFirstColumn="0" w:firstRowLastColumn="0" w:lastRowFirstColumn="0" w:lastRowLastColumn="0"/>
            </w:pPr>
            <w:r>
              <w:t>5 250</w:t>
            </w:r>
          </w:p>
        </w:tc>
        <w:tc>
          <w:tcPr>
            <w:tcW w:w="907" w:type="dxa"/>
          </w:tcPr>
          <w:p w14:paraId="37932096" w14:textId="77777777" w:rsidR="00F842C5" w:rsidRDefault="00F842C5">
            <w:pPr>
              <w:cnfStyle w:val="000000000000" w:firstRow="0" w:lastRow="0" w:firstColumn="0" w:lastColumn="0" w:oddVBand="0" w:evenVBand="0" w:oddHBand="0" w:evenHBand="0" w:firstRowFirstColumn="0" w:firstRowLastColumn="0" w:lastRowFirstColumn="0" w:lastRowLastColumn="0"/>
            </w:pPr>
            <w:r>
              <w:t>6 524</w:t>
            </w:r>
          </w:p>
        </w:tc>
      </w:tr>
      <w:tr w:rsidR="00F842C5" w14:paraId="4BC3A079" w14:textId="77777777">
        <w:tc>
          <w:tcPr>
            <w:cnfStyle w:val="001000000000" w:firstRow="0" w:lastRow="0" w:firstColumn="1" w:lastColumn="0" w:oddVBand="0" w:evenVBand="0" w:oddHBand="0" w:evenHBand="0" w:firstRowFirstColumn="0" w:firstRowLastColumn="0" w:lastRowFirstColumn="0" w:lastRowLastColumn="0"/>
            <w:tcW w:w="3460" w:type="dxa"/>
          </w:tcPr>
          <w:p w14:paraId="53AB53A8" w14:textId="77777777" w:rsidR="00F842C5" w:rsidRDefault="00F842C5">
            <w:r>
              <w:t>Payables and contract liabilities</w:t>
            </w:r>
          </w:p>
        </w:tc>
        <w:tc>
          <w:tcPr>
            <w:tcW w:w="737" w:type="dxa"/>
          </w:tcPr>
          <w:p w14:paraId="6EB5409A"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3A7C355A" w14:textId="77777777" w:rsidR="00F842C5" w:rsidRDefault="00F842C5">
            <w:pPr>
              <w:cnfStyle w:val="000000000000" w:firstRow="0" w:lastRow="0" w:firstColumn="0" w:lastColumn="0" w:oddVBand="0" w:evenVBand="0" w:oddHBand="0" w:evenHBand="0" w:firstRowFirstColumn="0" w:firstRowLastColumn="0" w:lastRowFirstColumn="0" w:lastRowLastColumn="0"/>
            </w:pPr>
            <w:r>
              <w:t>28 754</w:t>
            </w:r>
          </w:p>
        </w:tc>
        <w:tc>
          <w:tcPr>
            <w:tcW w:w="907" w:type="dxa"/>
          </w:tcPr>
          <w:p w14:paraId="4A179CA1" w14:textId="77777777" w:rsidR="00F842C5" w:rsidRDefault="00F842C5">
            <w:pPr>
              <w:cnfStyle w:val="000000000000" w:firstRow="0" w:lastRow="0" w:firstColumn="0" w:lastColumn="0" w:oddVBand="0" w:evenVBand="0" w:oddHBand="0" w:evenHBand="0" w:firstRowFirstColumn="0" w:firstRowLastColumn="0" w:lastRowFirstColumn="0" w:lastRowLastColumn="0"/>
            </w:pPr>
            <w:r>
              <w:t>26 591</w:t>
            </w:r>
          </w:p>
        </w:tc>
        <w:tc>
          <w:tcPr>
            <w:tcW w:w="907" w:type="dxa"/>
          </w:tcPr>
          <w:p w14:paraId="06E0ABA7" w14:textId="77777777" w:rsidR="00F842C5" w:rsidRDefault="00F842C5">
            <w:pPr>
              <w:cnfStyle w:val="000000000000" w:firstRow="0" w:lastRow="0" w:firstColumn="0" w:lastColumn="0" w:oddVBand="0" w:evenVBand="0" w:oddHBand="0" w:evenHBand="0" w:firstRowFirstColumn="0" w:firstRowLastColumn="0" w:lastRowFirstColumn="0" w:lastRowLastColumn="0"/>
            </w:pPr>
            <w:r>
              <w:t>22 475</w:t>
            </w:r>
          </w:p>
        </w:tc>
        <w:tc>
          <w:tcPr>
            <w:tcW w:w="907" w:type="dxa"/>
          </w:tcPr>
          <w:p w14:paraId="7425CD01" w14:textId="77777777" w:rsidR="00F842C5" w:rsidRDefault="00F842C5">
            <w:pPr>
              <w:cnfStyle w:val="000000000000" w:firstRow="0" w:lastRow="0" w:firstColumn="0" w:lastColumn="0" w:oddVBand="0" w:evenVBand="0" w:oddHBand="0" w:evenHBand="0" w:firstRowFirstColumn="0" w:firstRowLastColumn="0" w:lastRowFirstColumn="0" w:lastRowLastColumn="0"/>
            </w:pPr>
            <w:r>
              <w:t>16 870</w:t>
            </w:r>
          </w:p>
        </w:tc>
        <w:tc>
          <w:tcPr>
            <w:tcW w:w="907" w:type="dxa"/>
          </w:tcPr>
          <w:p w14:paraId="69368710" w14:textId="77777777" w:rsidR="00F842C5" w:rsidRDefault="00F842C5">
            <w:pPr>
              <w:cnfStyle w:val="000000000000" w:firstRow="0" w:lastRow="0" w:firstColumn="0" w:lastColumn="0" w:oddVBand="0" w:evenVBand="0" w:oddHBand="0" w:evenHBand="0" w:firstRowFirstColumn="0" w:firstRowLastColumn="0" w:lastRowFirstColumn="0" w:lastRowLastColumn="0"/>
            </w:pPr>
            <w:r>
              <w:t>15 401</w:t>
            </w:r>
          </w:p>
        </w:tc>
        <w:tc>
          <w:tcPr>
            <w:tcW w:w="907" w:type="dxa"/>
          </w:tcPr>
          <w:p w14:paraId="6BE859A3" w14:textId="77777777" w:rsidR="00F842C5" w:rsidRDefault="00F842C5">
            <w:pPr>
              <w:cnfStyle w:val="000000000000" w:firstRow="0" w:lastRow="0" w:firstColumn="0" w:lastColumn="0" w:oddVBand="0" w:evenVBand="0" w:oddHBand="0" w:evenHBand="0" w:firstRowFirstColumn="0" w:firstRowLastColumn="0" w:lastRowFirstColumn="0" w:lastRowLastColumn="0"/>
            </w:pPr>
            <w:r>
              <w:t>10 945</w:t>
            </w:r>
          </w:p>
        </w:tc>
      </w:tr>
      <w:tr w:rsidR="00F842C5" w14:paraId="22C5C329" w14:textId="77777777">
        <w:tc>
          <w:tcPr>
            <w:cnfStyle w:val="001000000000" w:firstRow="0" w:lastRow="0" w:firstColumn="1" w:lastColumn="0" w:oddVBand="0" w:evenVBand="0" w:oddHBand="0" w:evenHBand="0" w:firstRowFirstColumn="0" w:firstRowLastColumn="0" w:lastRowFirstColumn="0" w:lastRowLastColumn="0"/>
            <w:tcW w:w="3460" w:type="dxa"/>
          </w:tcPr>
          <w:p w14:paraId="2AF02F47" w14:textId="77777777" w:rsidR="00F842C5" w:rsidRDefault="00F842C5">
            <w:r>
              <w:t>Borrowings</w:t>
            </w:r>
          </w:p>
        </w:tc>
        <w:tc>
          <w:tcPr>
            <w:tcW w:w="737" w:type="dxa"/>
          </w:tcPr>
          <w:p w14:paraId="5B52912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0997879F" w14:textId="77777777" w:rsidR="00F842C5" w:rsidRDefault="00F842C5">
            <w:pPr>
              <w:cnfStyle w:val="000000000000" w:firstRow="0" w:lastRow="0" w:firstColumn="0" w:lastColumn="0" w:oddVBand="0" w:evenVBand="0" w:oddHBand="0" w:evenHBand="0" w:firstRowFirstColumn="0" w:firstRowLastColumn="0" w:lastRowFirstColumn="0" w:lastRowLastColumn="0"/>
            </w:pPr>
            <w:r>
              <w:t>87 778</w:t>
            </w:r>
          </w:p>
        </w:tc>
        <w:tc>
          <w:tcPr>
            <w:tcW w:w="907" w:type="dxa"/>
          </w:tcPr>
          <w:p w14:paraId="153A9B4F" w14:textId="77777777" w:rsidR="00F842C5" w:rsidRDefault="00F842C5">
            <w:pPr>
              <w:cnfStyle w:val="000000000000" w:firstRow="0" w:lastRow="0" w:firstColumn="0" w:lastColumn="0" w:oddVBand="0" w:evenVBand="0" w:oddHBand="0" w:evenHBand="0" w:firstRowFirstColumn="0" w:firstRowLastColumn="0" w:lastRowFirstColumn="0" w:lastRowLastColumn="0"/>
            </w:pPr>
            <w:r>
              <w:t>65 916</w:t>
            </w:r>
          </w:p>
        </w:tc>
        <w:tc>
          <w:tcPr>
            <w:tcW w:w="907" w:type="dxa"/>
          </w:tcPr>
          <w:p w14:paraId="0464D030" w14:textId="77777777" w:rsidR="00F842C5" w:rsidRDefault="00F842C5">
            <w:pPr>
              <w:cnfStyle w:val="000000000000" w:firstRow="0" w:lastRow="0" w:firstColumn="0" w:lastColumn="0" w:oddVBand="0" w:evenVBand="0" w:oddHBand="0" w:evenHBand="0" w:firstRowFirstColumn="0" w:firstRowLastColumn="0" w:lastRowFirstColumn="0" w:lastRowLastColumn="0"/>
            </w:pPr>
            <w:r>
              <w:t>51 350</w:t>
            </w:r>
          </w:p>
        </w:tc>
        <w:tc>
          <w:tcPr>
            <w:tcW w:w="907" w:type="dxa"/>
          </w:tcPr>
          <w:p w14:paraId="2A93748A" w14:textId="77777777" w:rsidR="00F842C5" w:rsidRDefault="00F842C5">
            <w:pPr>
              <w:cnfStyle w:val="000000000000" w:firstRow="0" w:lastRow="0" w:firstColumn="0" w:lastColumn="0" w:oddVBand="0" w:evenVBand="0" w:oddHBand="0" w:evenHBand="0" w:firstRowFirstColumn="0" w:firstRowLastColumn="0" w:lastRowFirstColumn="0" w:lastRowLastColumn="0"/>
            </w:pPr>
            <w:r>
              <w:t>62 807</w:t>
            </w:r>
          </w:p>
        </w:tc>
        <w:tc>
          <w:tcPr>
            <w:tcW w:w="907" w:type="dxa"/>
          </w:tcPr>
          <w:p w14:paraId="75EAA753" w14:textId="77777777" w:rsidR="00F842C5" w:rsidRDefault="00F842C5">
            <w:pPr>
              <w:cnfStyle w:val="000000000000" w:firstRow="0" w:lastRow="0" w:firstColumn="0" w:lastColumn="0" w:oddVBand="0" w:evenVBand="0" w:oddHBand="0" w:evenHBand="0" w:firstRowFirstColumn="0" w:firstRowLastColumn="0" w:lastRowFirstColumn="0" w:lastRowLastColumn="0"/>
            </w:pPr>
            <w:r>
              <w:t>40 896</w:t>
            </w:r>
          </w:p>
        </w:tc>
        <w:tc>
          <w:tcPr>
            <w:tcW w:w="907" w:type="dxa"/>
          </w:tcPr>
          <w:p w14:paraId="46220926" w14:textId="77777777" w:rsidR="00F842C5" w:rsidRDefault="00F842C5">
            <w:pPr>
              <w:cnfStyle w:val="000000000000" w:firstRow="0" w:lastRow="0" w:firstColumn="0" w:lastColumn="0" w:oddVBand="0" w:evenVBand="0" w:oddHBand="0" w:evenHBand="0" w:firstRowFirstColumn="0" w:firstRowLastColumn="0" w:lastRowFirstColumn="0" w:lastRowLastColumn="0"/>
            </w:pPr>
            <w:r>
              <w:t>35 086</w:t>
            </w:r>
          </w:p>
        </w:tc>
      </w:tr>
      <w:tr w:rsidR="00F842C5" w14:paraId="1C833F0A" w14:textId="77777777">
        <w:tc>
          <w:tcPr>
            <w:cnfStyle w:val="001000000000" w:firstRow="0" w:lastRow="0" w:firstColumn="1" w:lastColumn="0" w:oddVBand="0" w:evenVBand="0" w:oddHBand="0" w:evenHBand="0" w:firstRowFirstColumn="0" w:firstRowLastColumn="0" w:lastRowFirstColumn="0" w:lastRowLastColumn="0"/>
            <w:tcW w:w="3460" w:type="dxa"/>
          </w:tcPr>
          <w:p w14:paraId="17DCB2E5" w14:textId="77777777" w:rsidR="00F842C5" w:rsidRDefault="00F842C5">
            <w:r>
              <w:t>Employee benefits</w:t>
            </w:r>
          </w:p>
        </w:tc>
        <w:tc>
          <w:tcPr>
            <w:tcW w:w="737" w:type="dxa"/>
          </w:tcPr>
          <w:p w14:paraId="08C7BB1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7161D252" w14:textId="77777777" w:rsidR="00F842C5" w:rsidRDefault="00F842C5">
            <w:pPr>
              <w:cnfStyle w:val="000000000000" w:firstRow="0" w:lastRow="0" w:firstColumn="0" w:lastColumn="0" w:oddVBand="0" w:evenVBand="0" w:oddHBand="0" w:evenHBand="0" w:firstRowFirstColumn="0" w:firstRowLastColumn="0" w:lastRowFirstColumn="0" w:lastRowLastColumn="0"/>
            </w:pPr>
            <w:r>
              <w:t>9 662</w:t>
            </w:r>
          </w:p>
        </w:tc>
        <w:tc>
          <w:tcPr>
            <w:tcW w:w="907" w:type="dxa"/>
          </w:tcPr>
          <w:p w14:paraId="50CE99FC" w14:textId="77777777" w:rsidR="00F842C5" w:rsidRDefault="00F842C5">
            <w:pPr>
              <w:cnfStyle w:val="000000000000" w:firstRow="0" w:lastRow="0" w:firstColumn="0" w:lastColumn="0" w:oddVBand="0" w:evenVBand="0" w:oddHBand="0" w:evenHBand="0" w:firstRowFirstColumn="0" w:firstRowLastColumn="0" w:lastRowFirstColumn="0" w:lastRowLastColumn="0"/>
            </w:pPr>
            <w:r>
              <w:t>8 604</w:t>
            </w:r>
          </w:p>
        </w:tc>
        <w:tc>
          <w:tcPr>
            <w:tcW w:w="907" w:type="dxa"/>
          </w:tcPr>
          <w:p w14:paraId="20F63EAD" w14:textId="77777777" w:rsidR="00F842C5" w:rsidRDefault="00F842C5">
            <w:pPr>
              <w:cnfStyle w:val="000000000000" w:firstRow="0" w:lastRow="0" w:firstColumn="0" w:lastColumn="0" w:oddVBand="0" w:evenVBand="0" w:oddHBand="0" w:evenHBand="0" w:firstRowFirstColumn="0" w:firstRowLastColumn="0" w:lastRowFirstColumn="0" w:lastRowLastColumn="0"/>
            </w:pPr>
            <w:r>
              <w:t>7 570</w:t>
            </w:r>
          </w:p>
        </w:tc>
        <w:tc>
          <w:tcPr>
            <w:tcW w:w="907" w:type="dxa"/>
          </w:tcPr>
          <w:p w14:paraId="21CF3C6E" w14:textId="77777777" w:rsidR="00F842C5" w:rsidRDefault="00F842C5">
            <w:pPr>
              <w:cnfStyle w:val="000000000000" w:firstRow="0" w:lastRow="0" w:firstColumn="0" w:lastColumn="0" w:oddVBand="0" w:evenVBand="0" w:oddHBand="0" w:evenHBand="0" w:firstRowFirstColumn="0" w:firstRowLastColumn="0" w:lastRowFirstColumn="0" w:lastRowLastColumn="0"/>
            </w:pPr>
            <w:r>
              <w:t>9 028</w:t>
            </w:r>
          </w:p>
        </w:tc>
        <w:tc>
          <w:tcPr>
            <w:tcW w:w="907" w:type="dxa"/>
          </w:tcPr>
          <w:p w14:paraId="264E09AD" w14:textId="77777777" w:rsidR="00F842C5" w:rsidRDefault="00F842C5">
            <w:pPr>
              <w:cnfStyle w:val="000000000000" w:firstRow="0" w:lastRow="0" w:firstColumn="0" w:lastColumn="0" w:oddVBand="0" w:evenVBand="0" w:oddHBand="0" w:evenHBand="0" w:firstRowFirstColumn="0" w:firstRowLastColumn="0" w:lastRowFirstColumn="0" w:lastRowLastColumn="0"/>
            </w:pPr>
            <w:r>
              <w:t>8 020</w:t>
            </w:r>
          </w:p>
        </w:tc>
        <w:tc>
          <w:tcPr>
            <w:tcW w:w="907" w:type="dxa"/>
          </w:tcPr>
          <w:p w14:paraId="1AD5F0CA" w14:textId="77777777" w:rsidR="00F842C5" w:rsidRDefault="00F842C5">
            <w:pPr>
              <w:cnfStyle w:val="000000000000" w:firstRow="0" w:lastRow="0" w:firstColumn="0" w:lastColumn="0" w:oddVBand="0" w:evenVBand="0" w:oddHBand="0" w:evenHBand="0" w:firstRowFirstColumn="0" w:firstRowLastColumn="0" w:lastRowFirstColumn="0" w:lastRowLastColumn="0"/>
            </w:pPr>
            <w:r>
              <w:t>7 020</w:t>
            </w:r>
          </w:p>
        </w:tc>
      </w:tr>
      <w:tr w:rsidR="00F842C5" w14:paraId="02E87FFC" w14:textId="77777777">
        <w:tc>
          <w:tcPr>
            <w:cnfStyle w:val="001000000000" w:firstRow="0" w:lastRow="0" w:firstColumn="1" w:lastColumn="0" w:oddVBand="0" w:evenVBand="0" w:oddHBand="0" w:evenHBand="0" w:firstRowFirstColumn="0" w:firstRowLastColumn="0" w:lastRowFirstColumn="0" w:lastRowLastColumn="0"/>
            <w:tcW w:w="3460" w:type="dxa"/>
          </w:tcPr>
          <w:p w14:paraId="72162B4F" w14:textId="77777777" w:rsidR="00F842C5" w:rsidRDefault="00F842C5">
            <w:r>
              <w:t>Superannuation</w:t>
            </w:r>
          </w:p>
        </w:tc>
        <w:tc>
          <w:tcPr>
            <w:tcW w:w="737" w:type="dxa"/>
          </w:tcPr>
          <w:p w14:paraId="57887D3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2A39A3FE" w14:textId="77777777" w:rsidR="00F842C5" w:rsidRDefault="00F842C5">
            <w:pPr>
              <w:cnfStyle w:val="000000000000" w:firstRow="0" w:lastRow="0" w:firstColumn="0" w:lastColumn="0" w:oddVBand="0" w:evenVBand="0" w:oddHBand="0" w:evenHBand="0" w:firstRowFirstColumn="0" w:firstRowLastColumn="0" w:lastRowFirstColumn="0" w:lastRowLastColumn="0"/>
            </w:pPr>
            <w:r>
              <w:t>31 293</w:t>
            </w:r>
          </w:p>
        </w:tc>
        <w:tc>
          <w:tcPr>
            <w:tcW w:w="907" w:type="dxa"/>
          </w:tcPr>
          <w:p w14:paraId="00551368" w14:textId="77777777" w:rsidR="00F842C5" w:rsidRDefault="00F842C5">
            <w:pPr>
              <w:cnfStyle w:val="000000000000" w:firstRow="0" w:lastRow="0" w:firstColumn="0" w:lastColumn="0" w:oddVBand="0" w:evenVBand="0" w:oddHBand="0" w:evenHBand="0" w:firstRowFirstColumn="0" w:firstRowLastColumn="0" w:lastRowFirstColumn="0" w:lastRowLastColumn="0"/>
            </w:pPr>
            <w:r>
              <w:t>28 683</w:t>
            </w:r>
          </w:p>
        </w:tc>
        <w:tc>
          <w:tcPr>
            <w:tcW w:w="907" w:type="dxa"/>
          </w:tcPr>
          <w:p w14:paraId="5AD61EDF" w14:textId="77777777" w:rsidR="00F842C5" w:rsidRDefault="00F842C5">
            <w:pPr>
              <w:cnfStyle w:val="000000000000" w:firstRow="0" w:lastRow="0" w:firstColumn="0" w:lastColumn="0" w:oddVBand="0" w:evenVBand="0" w:oddHBand="0" w:evenHBand="0" w:firstRowFirstColumn="0" w:firstRowLastColumn="0" w:lastRowFirstColumn="0" w:lastRowLastColumn="0"/>
            </w:pPr>
            <w:r>
              <w:t>25 233</w:t>
            </w:r>
          </w:p>
        </w:tc>
        <w:tc>
          <w:tcPr>
            <w:tcW w:w="907" w:type="dxa"/>
          </w:tcPr>
          <w:p w14:paraId="636B43A7" w14:textId="77777777" w:rsidR="00F842C5" w:rsidRDefault="00F842C5">
            <w:pPr>
              <w:cnfStyle w:val="000000000000" w:firstRow="0" w:lastRow="0" w:firstColumn="0" w:lastColumn="0" w:oddVBand="0" w:evenVBand="0" w:oddHBand="0" w:evenHBand="0" w:firstRowFirstColumn="0" w:firstRowLastColumn="0" w:lastRowFirstColumn="0" w:lastRowLastColumn="0"/>
            </w:pPr>
            <w:r>
              <w:t>31 228</w:t>
            </w:r>
          </w:p>
        </w:tc>
        <w:tc>
          <w:tcPr>
            <w:tcW w:w="907" w:type="dxa"/>
          </w:tcPr>
          <w:p w14:paraId="250F4273" w14:textId="77777777" w:rsidR="00F842C5" w:rsidRDefault="00F842C5">
            <w:pPr>
              <w:cnfStyle w:val="000000000000" w:firstRow="0" w:lastRow="0" w:firstColumn="0" w:lastColumn="0" w:oddVBand="0" w:evenVBand="0" w:oddHBand="0" w:evenHBand="0" w:firstRowFirstColumn="0" w:firstRowLastColumn="0" w:lastRowFirstColumn="0" w:lastRowLastColumn="0"/>
            </w:pPr>
            <w:r>
              <w:t>28 632</w:t>
            </w:r>
          </w:p>
        </w:tc>
        <w:tc>
          <w:tcPr>
            <w:tcW w:w="907" w:type="dxa"/>
          </w:tcPr>
          <w:p w14:paraId="5574F504" w14:textId="77777777" w:rsidR="00F842C5" w:rsidRDefault="00F842C5">
            <w:pPr>
              <w:cnfStyle w:val="000000000000" w:firstRow="0" w:lastRow="0" w:firstColumn="0" w:lastColumn="0" w:oddVBand="0" w:evenVBand="0" w:oddHBand="0" w:evenHBand="0" w:firstRowFirstColumn="0" w:firstRowLastColumn="0" w:lastRowFirstColumn="0" w:lastRowLastColumn="0"/>
            </w:pPr>
            <w:r>
              <w:t>25 205</w:t>
            </w:r>
          </w:p>
        </w:tc>
      </w:tr>
      <w:tr w:rsidR="00F842C5" w14:paraId="7CFA8EBF"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bottom w:val="single" w:sz="6" w:space="0" w:color="auto"/>
            </w:tcBorders>
          </w:tcPr>
          <w:p w14:paraId="2C829EBF" w14:textId="77777777" w:rsidR="00F842C5" w:rsidRDefault="00F842C5">
            <w:r>
              <w:t>Other provisions</w:t>
            </w:r>
          </w:p>
        </w:tc>
        <w:tc>
          <w:tcPr>
            <w:tcW w:w="737" w:type="dxa"/>
            <w:tcBorders>
              <w:bottom w:val="single" w:sz="6" w:space="0" w:color="auto"/>
            </w:tcBorders>
          </w:tcPr>
          <w:p w14:paraId="2A10C1B5"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5FE40FB3" w14:textId="77777777" w:rsidR="00F842C5" w:rsidRDefault="00F842C5">
            <w:pPr>
              <w:cnfStyle w:val="000000000000" w:firstRow="0" w:lastRow="0" w:firstColumn="0" w:lastColumn="0" w:oddVBand="0" w:evenVBand="0" w:oddHBand="0" w:evenHBand="0" w:firstRowFirstColumn="0" w:firstRowLastColumn="0" w:lastRowFirstColumn="0" w:lastRowLastColumn="0"/>
            </w:pPr>
            <w:r>
              <w:t>45 859</w:t>
            </w:r>
          </w:p>
        </w:tc>
        <w:tc>
          <w:tcPr>
            <w:tcW w:w="907" w:type="dxa"/>
            <w:tcBorders>
              <w:bottom w:val="single" w:sz="6" w:space="0" w:color="auto"/>
            </w:tcBorders>
          </w:tcPr>
          <w:p w14:paraId="4B3B22CA" w14:textId="77777777" w:rsidR="00F842C5" w:rsidRDefault="00F842C5">
            <w:pPr>
              <w:cnfStyle w:val="000000000000" w:firstRow="0" w:lastRow="0" w:firstColumn="0" w:lastColumn="0" w:oddVBand="0" w:evenVBand="0" w:oddHBand="0" w:evenHBand="0" w:firstRowFirstColumn="0" w:firstRowLastColumn="0" w:lastRowFirstColumn="0" w:lastRowLastColumn="0"/>
            </w:pPr>
            <w:r>
              <w:t>41 164</w:t>
            </w:r>
          </w:p>
        </w:tc>
        <w:tc>
          <w:tcPr>
            <w:tcW w:w="907" w:type="dxa"/>
            <w:tcBorders>
              <w:bottom w:val="single" w:sz="6" w:space="0" w:color="auto"/>
            </w:tcBorders>
          </w:tcPr>
          <w:p w14:paraId="36B27447" w14:textId="77777777" w:rsidR="00F842C5" w:rsidRDefault="00F842C5">
            <w:pPr>
              <w:cnfStyle w:val="000000000000" w:firstRow="0" w:lastRow="0" w:firstColumn="0" w:lastColumn="0" w:oddVBand="0" w:evenVBand="0" w:oddHBand="0" w:evenHBand="0" w:firstRowFirstColumn="0" w:firstRowLastColumn="0" w:lastRowFirstColumn="0" w:lastRowLastColumn="0"/>
            </w:pPr>
            <w:r>
              <w:t>32 025</w:t>
            </w:r>
          </w:p>
        </w:tc>
        <w:tc>
          <w:tcPr>
            <w:tcW w:w="907" w:type="dxa"/>
            <w:tcBorders>
              <w:bottom w:val="single" w:sz="6" w:space="0" w:color="auto"/>
            </w:tcBorders>
          </w:tcPr>
          <w:p w14:paraId="772399E9" w14:textId="77777777" w:rsidR="00F842C5" w:rsidRDefault="00F842C5">
            <w:pPr>
              <w:cnfStyle w:val="000000000000" w:firstRow="0" w:lastRow="0" w:firstColumn="0" w:lastColumn="0" w:oddVBand="0" w:evenVBand="0" w:oddHBand="0" w:evenHBand="0" w:firstRowFirstColumn="0" w:firstRowLastColumn="0" w:lastRowFirstColumn="0" w:lastRowLastColumn="0"/>
            </w:pPr>
            <w:r>
              <w:t>1 335</w:t>
            </w:r>
          </w:p>
        </w:tc>
        <w:tc>
          <w:tcPr>
            <w:tcW w:w="907" w:type="dxa"/>
            <w:tcBorders>
              <w:bottom w:val="single" w:sz="6" w:space="0" w:color="auto"/>
            </w:tcBorders>
          </w:tcPr>
          <w:p w14:paraId="2BD482D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1 072</w:t>
            </w:r>
          </w:p>
        </w:tc>
        <w:tc>
          <w:tcPr>
            <w:tcW w:w="907" w:type="dxa"/>
            <w:tcBorders>
              <w:bottom w:val="single" w:sz="6" w:space="0" w:color="auto"/>
            </w:tcBorders>
          </w:tcPr>
          <w:p w14:paraId="12AC7469"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1 034</w:t>
            </w:r>
          </w:p>
        </w:tc>
      </w:tr>
      <w:tr w:rsidR="00F842C5" w14:paraId="10BAFD3A"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bottom w:val="single" w:sz="6" w:space="0" w:color="auto"/>
            </w:tcBorders>
          </w:tcPr>
          <w:p w14:paraId="334334D7" w14:textId="77777777" w:rsidR="00F842C5" w:rsidRDefault="00F842C5">
            <w:r>
              <w:rPr>
                <w:b/>
              </w:rPr>
              <w:t>Total liabilities</w:t>
            </w:r>
          </w:p>
        </w:tc>
        <w:tc>
          <w:tcPr>
            <w:tcW w:w="737" w:type="dxa"/>
            <w:tcBorders>
              <w:top w:val="single" w:sz="6" w:space="0" w:color="auto"/>
              <w:bottom w:val="single" w:sz="6" w:space="0" w:color="auto"/>
            </w:tcBorders>
          </w:tcPr>
          <w:p w14:paraId="344EF4E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5415D86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205 039</w:t>
            </w:r>
          </w:p>
        </w:tc>
        <w:tc>
          <w:tcPr>
            <w:tcW w:w="907" w:type="dxa"/>
            <w:tcBorders>
              <w:top w:val="single" w:sz="6" w:space="0" w:color="auto"/>
              <w:bottom w:val="single" w:sz="6" w:space="0" w:color="auto"/>
            </w:tcBorders>
          </w:tcPr>
          <w:p w14:paraId="651B876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172 650</w:t>
            </w:r>
          </w:p>
        </w:tc>
        <w:tc>
          <w:tcPr>
            <w:tcW w:w="907" w:type="dxa"/>
            <w:tcBorders>
              <w:top w:val="single" w:sz="6" w:space="0" w:color="auto"/>
              <w:bottom w:val="single" w:sz="6" w:space="0" w:color="auto"/>
            </w:tcBorders>
          </w:tcPr>
          <w:p w14:paraId="6C26B67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140 808</w:t>
            </w:r>
          </w:p>
        </w:tc>
        <w:tc>
          <w:tcPr>
            <w:tcW w:w="907" w:type="dxa"/>
            <w:tcBorders>
              <w:top w:val="single" w:sz="6" w:space="0" w:color="auto"/>
              <w:bottom w:val="single" w:sz="6" w:space="0" w:color="auto"/>
            </w:tcBorders>
          </w:tcPr>
          <w:p w14:paraId="2433B01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124 949</w:t>
            </w:r>
          </w:p>
        </w:tc>
        <w:tc>
          <w:tcPr>
            <w:tcW w:w="907" w:type="dxa"/>
            <w:tcBorders>
              <w:top w:val="single" w:sz="6" w:space="0" w:color="auto"/>
              <w:bottom w:val="single" w:sz="6" w:space="0" w:color="auto"/>
            </w:tcBorders>
          </w:tcPr>
          <w:p w14:paraId="6DF7B56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99 270</w:t>
            </w:r>
          </w:p>
        </w:tc>
        <w:tc>
          <w:tcPr>
            <w:tcW w:w="907" w:type="dxa"/>
            <w:tcBorders>
              <w:top w:val="single" w:sz="6" w:space="0" w:color="auto"/>
              <w:bottom w:val="single" w:sz="6" w:space="0" w:color="auto"/>
            </w:tcBorders>
          </w:tcPr>
          <w:p w14:paraId="52F80A9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85 813</w:t>
            </w:r>
          </w:p>
        </w:tc>
      </w:tr>
      <w:tr w:rsidR="00F842C5" w14:paraId="7C245012"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bottom w:val="single" w:sz="6" w:space="0" w:color="auto"/>
            </w:tcBorders>
          </w:tcPr>
          <w:p w14:paraId="709160A6" w14:textId="77777777" w:rsidR="00F842C5" w:rsidRDefault="00F842C5">
            <w:r>
              <w:rPr>
                <w:b/>
              </w:rPr>
              <w:t>Net assets</w:t>
            </w:r>
          </w:p>
        </w:tc>
        <w:tc>
          <w:tcPr>
            <w:tcW w:w="737" w:type="dxa"/>
            <w:tcBorders>
              <w:top w:val="single" w:sz="6" w:space="0" w:color="auto"/>
              <w:bottom w:val="single" w:sz="6" w:space="0" w:color="auto"/>
            </w:tcBorders>
          </w:tcPr>
          <w:p w14:paraId="1435C48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6DC245F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179 491</w:t>
            </w:r>
          </w:p>
        </w:tc>
        <w:tc>
          <w:tcPr>
            <w:tcW w:w="907" w:type="dxa"/>
            <w:tcBorders>
              <w:top w:val="single" w:sz="6" w:space="0" w:color="auto"/>
              <w:bottom w:val="single" w:sz="6" w:space="0" w:color="auto"/>
            </w:tcBorders>
          </w:tcPr>
          <w:p w14:paraId="5103E2E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181 717</w:t>
            </w:r>
          </w:p>
        </w:tc>
        <w:tc>
          <w:tcPr>
            <w:tcW w:w="907" w:type="dxa"/>
            <w:tcBorders>
              <w:top w:val="single" w:sz="6" w:space="0" w:color="auto"/>
              <w:bottom w:val="single" w:sz="6" w:space="0" w:color="auto"/>
            </w:tcBorders>
          </w:tcPr>
          <w:p w14:paraId="1D24E2F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190 442</w:t>
            </w:r>
          </w:p>
        </w:tc>
        <w:tc>
          <w:tcPr>
            <w:tcW w:w="907" w:type="dxa"/>
            <w:tcBorders>
              <w:top w:val="single" w:sz="6" w:space="0" w:color="auto"/>
              <w:bottom w:val="single" w:sz="6" w:space="0" w:color="auto"/>
            </w:tcBorders>
          </w:tcPr>
          <w:p w14:paraId="2B2484F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6" w:space="0" w:color="auto"/>
            </w:tcBorders>
          </w:tcPr>
          <w:p w14:paraId="330D99A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185 471</w:t>
            </w:r>
          </w:p>
        </w:tc>
        <w:tc>
          <w:tcPr>
            <w:tcW w:w="907" w:type="dxa"/>
            <w:tcBorders>
              <w:top w:val="single" w:sz="6" w:space="0" w:color="auto"/>
              <w:bottom w:val="single" w:sz="6" w:space="0" w:color="auto"/>
            </w:tcBorders>
          </w:tcPr>
          <w:p w14:paraId="2BCD403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r>
      <w:tr w:rsidR="00F842C5" w14:paraId="65E8B69D"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tcBorders>
          </w:tcPr>
          <w:p w14:paraId="1820AC31" w14:textId="77777777" w:rsidR="00F842C5" w:rsidRDefault="00F842C5">
            <w:r>
              <w:t>Accumulated surplus/(deficit)</w:t>
            </w:r>
          </w:p>
        </w:tc>
        <w:tc>
          <w:tcPr>
            <w:tcW w:w="737" w:type="dxa"/>
            <w:tcBorders>
              <w:top w:val="single" w:sz="6" w:space="0" w:color="auto"/>
            </w:tcBorders>
          </w:tcPr>
          <w:p w14:paraId="387A8BC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050F8B4" w14:textId="77777777" w:rsidR="00F842C5" w:rsidRDefault="00F842C5">
            <w:pPr>
              <w:cnfStyle w:val="000000000000" w:firstRow="0" w:lastRow="0" w:firstColumn="0" w:lastColumn="0" w:oddVBand="0" w:evenVBand="0" w:oddHBand="0" w:evenHBand="0" w:firstRowFirstColumn="0" w:firstRowLastColumn="0" w:lastRowFirstColumn="0" w:lastRowLastColumn="0"/>
            </w:pPr>
            <w:r>
              <w:t>76 661</w:t>
            </w:r>
          </w:p>
        </w:tc>
        <w:tc>
          <w:tcPr>
            <w:tcW w:w="907" w:type="dxa"/>
            <w:tcBorders>
              <w:top w:val="single" w:sz="6" w:space="0" w:color="auto"/>
            </w:tcBorders>
          </w:tcPr>
          <w:p w14:paraId="4D62000F" w14:textId="77777777" w:rsidR="00F842C5" w:rsidRDefault="00F842C5">
            <w:pPr>
              <w:cnfStyle w:val="000000000000" w:firstRow="0" w:lastRow="0" w:firstColumn="0" w:lastColumn="0" w:oddVBand="0" w:evenVBand="0" w:oddHBand="0" w:evenHBand="0" w:firstRowFirstColumn="0" w:firstRowLastColumn="0" w:lastRowFirstColumn="0" w:lastRowLastColumn="0"/>
            </w:pPr>
            <w:r>
              <w:t>71 069</w:t>
            </w:r>
          </w:p>
        </w:tc>
        <w:tc>
          <w:tcPr>
            <w:tcW w:w="907" w:type="dxa"/>
            <w:tcBorders>
              <w:top w:val="single" w:sz="6" w:space="0" w:color="auto"/>
            </w:tcBorders>
          </w:tcPr>
          <w:p w14:paraId="43A92427" w14:textId="77777777" w:rsidR="00F842C5" w:rsidRDefault="00F842C5">
            <w:pPr>
              <w:cnfStyle w:val="000000000000" w:firstRow="0" w:lastRow="0" w:firstColumn="0" w:lastColumn="0" w:oddVBand="0" w:evenVBand="0" w:oddHBand="0" w:evenHBand="0" w:firstRowFirstColumn="0" w:firstRowLastColumn="0" w:lastRowFirstColumn="0" w:lastRowLastColumn="0"/>
            </w:pPr>
            <w:r>
              <w:t>80 676</w:t>
            </w:r>
          </w:p>
        </w:tc>
        <w:tc>
          <w:tcPr>
            <w:tcW w:w="907" w:type="dxa"/>
            <w:tcBorders>
              <w:top w:val="single" w:sz="6" w:space="0" w:color="auto"/>
            </w:tcBorders>
          </w:tcPr>
          <w:p w14:paraId="4ADCCACD" w14:textId="77777777" w:rsidR="00F842C5" w:rsidRDefault="00F842C5">
            <w:pPr>
              <w:cnfStyle w:val="000000000000" w:firstRow="0" w:lastRow="0" w:firstColumn="0" w:lastColumn="0" w:oddVBand="0" w:evenVBand="0" w:oddHBand="0" w:evenHBand="0" w:firstRowFirstColumn="0" w:firstRowLastColumn="0" w:lastRowFirstColumn="0" w:lastRowLastColumn="0"/>
            </w:pPr>
            <w:r>
              <w:t>68 166</w:t>
            </w:r>
          </w:p>
        </w:tc>
        <w:tc>
          <w:tcPr>
            <w:tcW w:w="907" w:type="dxa"/>
            <w:tcBorders>
              <w:top w:val="single" w:sz="6" w:space="0" w:color="auto"/>
            </w:tcBorders>
          </w:tcPr>
          <w:p w14:paraId="135D0420" w14:textId="77777777" w:rsidR="00F842C5" w:rsidRDefault="00F842C5">
            <w:pPr>
              <w:cnfStyle w:val="000000000000" w:firstRow="0" w:lastRow="0" w:firstColumn="0" w:lastColumn="0" w:oddVBand="0" w:evenVBand="0" w:oddHBand="0" w:evenHBand="0" w:firstRowFirstColumn="0" w:firstRowLastColumn="0" w:lastRowFirstColumn="0" w:lastRowLastColumn="0"/>
            </w:pPr>
            <w:r>
              <w:t>54 691</w:t>
            </w:r>
          </w:p>
        </w:tc>
        <w:tc>
          <w:tcPr>
            <w:tcW w:w="907" w:type="dxa"/>
            <w:tcBorders>
              <w:top w:val="single" w:sz="6" w:space="0" w:color="auto"/>
            </w:tcBorders>
          </w:tcPr>
          <w:p w14:paraId="7273F772" w14:textId="77777777" w:rsidR="00F842C5" w:rsidRDefault="00F842C5">
            <w:pPr>
              <w:cnfStyle w:val="000000000000" w:firstRow="0" w:lastRow="0" w:firstColumn="0" w:lastColumn="0" w:oddVBand="0" w:evenVBand="0" w:oddHBand="0" w:evenHBand="0" w:firstRowFirstColumn="0" w:firstRowLastColumn="0" w:lastRowFirstColumn="0" w:lastRowLastColumn="0"/>
            </w:pPr>
            <w:r>
              <w:t>54 873</w:t>
            </w:r>
          </w:p>
        </w:tc>
      </w:tr>
      <w:tr w:rsidR="00F842C5" w14:paraId="63B285CD"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bottom w:val="single" w:sz="6" w:space="0" w:color="auto"/>
            </w:tcBorders>
          </w:tcPr>
          <w:p w14:paraId="2BB29BF3" w14:textId="77777777" w:rsidR="00F842C5" w:rsidRDefault="00F842C5">
            <w:r>
              <w:t>Reserves</w:t>
            </w:r>
          </w:p>
        </w:tc>
        <w:tc>
          <w:tcPr>
            <w:tcW w:w="737" w:type="dxa"/>
            <w:tcBorders>
              <w:bottom w:val="single" w:sz="6" w:space="0" w:color="auto"/>
            </w:tcBorders>
          </w:tcPr>
          <w:p w14:paraId="7E1576D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87E0854" w14:textId="77777777" w:rsidR="00F842C5" w:rsidRDefault="00F842C5">
            <w:pPr>
              <w:cnfStyle w:val="000000000000" w:firstRow="0" w:lastRow="0" w:firstColumn="0" w:lastColumn="0" w:oddVBand="0" w:evenVBand="0" w:oddHBand="0" w:evenHBand="0" w:firstRowFirstColumn="0" w:firstRowLastColumn="0" w:lastRowFirstColumn="0" w:lastRowLastColumn="0"/>
            </w:pPr>
            <w:r>
              <w:t>102 830</w:t>
            </w:r>
          </w:p>
        </w:tc>
        <w:tc>
          <w:tcPr>
            <w:tcW w:w="907" w:type="dxa"/>
            <w:tcBorders>
              <w:bottom w:val="single" w:sz="6" w:space="0" w:color="auto"/>
            </w:tcBorders>
          </w:tcPr>
          <w:p w14:paraId="361244B9" w14:textId="77777777" w:rsidR="00F842C5" w:rsidRDefault="00F842C5">
            <w:pPr>
              <w:cnfStyle w:val="000000000000" w:firstRow="0" w:lastRow="0" w:firstColumn="0" w:lastColumn="0" w:oddVBand="0" w:evenVBand="0" w:oddHBand="0" w:evenHBand="0" w:firstRowFirstColumn="0" w:firstRowLastColumn="0" w:lastRowFirstColumn="0" w:lastRowLastColumn="0"/>
            </w:pPr>
            <w:r>
              <w:t>110 648</w:t>
            </w:r>
          </w:p>
        </w:tc>
        <w:tc>
          <w:tcPr>
            <w:tcW w:w="907" w:type="dxa"/>
            <w:tcBorders>
              <w:bottom w:val="single" w:sz="6" w:space="0" w:color="auto"/>
            </w:tcBorders>
          </w:tcPr>
          <w:p w14:paraId="75E34E9C" w14:textId="77777777" w:rsidR="00F842C5" w:rsidRDefault="00F842C5">
            <w:pPr>
              <w:cnfStyle w:val="000000000000" w:firstRow="0" w:lastRow="0" w:firstColumn="0" w:lastColumn="0" w:oddVBand="0" w:evenVBand="0" w:oddHBand="0" w:evenHBand="0" w:firstRowFirstColumn="0" w:firstRowLastColumn="0" w:lastRowFirstColumn="0" w:lastRowLastColumn="0"/>
            </w:pPr>
            <w:r>
              <w:t>109 766</w:t>
            </w:r>
          </w:p>
        </w:tc>
        <w:tc>
          <w:tcPr>
            <w:tcW w:w="907" w:type="dxa"/>
            <w:tcBorders>
              <w:bottom w:val="single" w:sz="6" w:space="0" w:color="auto"/>
            </w:tcBorders>
          </w:tcPr>
          <w:p w14:paraId="2C4BBBF9" w14:textId="77777777" w:rsidR="00F842C5" w:rsidRDefault="00F842C5">
            <w:pPr>
              <w:cnfStyle w:val="000000000000" w:firstRow="0" w:lastRow="0" w:firstColumn="0" w:lastColumn="0" w:oddVBand="0" w:evenVBand="0" w:oddHBand="0" w:evenHBand="0" w:firstRowFirstColumn="0" w:firstRowLastColumn="0" w:lastRowFirstColumn="0" w:lastRowLastColumn="0"/>
            </w:pPr>
            <w:r>
              <w:t>87 925</w:t>
            </w:r>
          </w:p>
        </w:tc>
        <w:tc>
          <w:tcPr>
            <w:tcW w:w="907" w:type="dxa"/>
            <w:tcBorders>
              <w:bottom w:val="single" w:sz="6" w:space="0" w:color="auto"/>
            </w:tcBorders>
          </w:tcPr>
          <w:p w14:paraId="7076F853" w14:textId="77777777" w:rsidR="00F842C5" w:rsidRDefault="00F842C5">
            <w:pPr>
              <w:cnfStyle w:val="000000000000" w:firstRow="0" w:lastRow="0" w:firstColumn="0" w:lastColumn="0" w:oddVBand="0" w:evenVBand="0" w:oddHBand="0" w:evenHBand="0" w:firstRowFirstColumn="0" w:firstRowLastColumn="0" w:lastRowFirstColumn="0" w:lastRowLastColumn="0"/>
            </w:pPr>
            <w:r>
              <w:t>130 780</w:t>
            </w:r>
          </w:p>
        </w:tc>
        <w:tc>
          <w:tcPr>
            <w:tcW w:w="907" w:type="dxa"/>
            <w:tcBorders>
              <w:bottom w:val="single" w:sz="6" w:space="0" w:color="auto"/>
            </w:tcBorders>
          </w:tcPr>
          <w:p w14:paraId="1F218330" w14:textId="77777777" w:rsidR="00F842C5" w:rsidRDefault="00F842C5">
            <w:pPr>
              <w:cnfStyle w:val="000000000000" w:firstRow="0" w:lastRow="0" w:firstColumn="0" w:lastColumn="0" w:oddVBand="0" w:evenVBand="0" w:oddHBand="0" w:evenHBand="0" w:firstRowFirstColumn="0" w:firstRowLastColumn="0" w:lastRowFirstColumn="0" w:lastRowLastColumn="0"/>
            </w:pPr>
            <w:r>
              <w:t>131 519</w:t>
            </w:r>
          </w:p>
        </w:tc>
      </w:tr>
      <w:tr w:rsidR="00F842C5" w14:paraId="2FBB34B0"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bottom w:val="single" w:sz="6" w:space="0" w:color="auto"/>
            </w:tcBorders>
          </w:tcPr>
          <w:p w14:paraId="52C4009C" w14:textId="77777777" w:rsidR="00F842C5" w:rsidRDefault="00F842C5">
            <w:r>
              <w:rPr>
                <w:b/>
              </w:rPr>
              <w:t>Net worth</w:t>
            </w:r>
          </w:p>
        </w:tc>
        <w:tc>
          <w:tcPr>
            <w:tcW w:w="737" w:type="dxa"/>
            <w:tcBorders>
              <w:top w:val="single" w:sz="6" w:space="0" w:color="auto"/>
              <w:bottom w:val="single" w:sz="6" w:space="0" w:color="auto"/>
            </w:tcBorders>
          </w:tcPr>
          <w:p w14:paraId="4458332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06AFD1F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179 491</w:t>
            </w:r>
          </w:p>
        </w:tc>
        <w:tc>
          <w:tcPr>
            <w:tcW w:w="907" w:type="dxa"/>
            <w:tcBorders>
              <w:top w:val="single" w:sz="6" w:space="0" w:color="auto"/>
              <w:bottom w:val="single" w:sz="6" w:space="0" w:color="auto"/>
            </w:tcBorders>
          </w:tcPr>
          <w:p w14:paraId="2215AB7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181 717</w:t>
            </w:r>
          </w:p>
        </w:tc>
        <w:tc>
          <w:tcPr>
            <w:tcW w:w="907" w:type="dxa"/>
            <w:tcBorders>
              <w:top w:val="single" w:sz="6" w:space="0" w:color="auto"/>
              <w:bottom w:val="single" w:sz="6" w:space="0" w:color="auto"/>
            </w:tcBorders>
          </w:tcPr>
          <w:p w14:paraId="345F044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190 442</w:t>
            </w:r>
          </w:p>
        </w:tc>
        <w:tc>
          <w:tcPr>
            <w:tcW w:w="907" w:type="dxa"/>
            <w:tcBorders>
              <w:top w:val="single" w:sz="6" w:space="0" w:color="auto"/>
              <w:bottom w:val="single" w:sz="6" w:space="0" w:color="auto"/>
            </w:tcBorders>
          </w:tcPr>
          <w:p w14:paraId="3C34567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6" w:space="0" w:color="auto"/>
            </w:tcBorders>
          </w:tcPr>
          <w:p w14:paraId="3EE6B77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185 471</w:t>
            </w:r>
          </w:p>
        </w:tc>
        <w:tc>
          <w:tcPr>
            <w:tcW w:w="907" w:type="dxa"/>
            <w:tcBorders>
              <w:top w:val="single" w:sz="6" w:space="0" w:color="auto"/>
              <w:bottom w:val="single" w:sz="6" w:space="0" w:color="auto"/>
            </w:tcBorders>
          </w:tcPr>
          <w:p w14:paraId="34189FE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r>
      <w:tr w:rsidR="00F842C5" w14:paraId="18B782E6"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3460" w:type="dxa"/>
            <w:tcBorders>
              <w:top w:val="single" w:sz="6" w:space="0" w:color="auto"/>
            </w:tcBorders>
          </w:tcPr>
          <w:p w14:paraId="3BE120A0" w14:textId="77777777" w:rsidR="00F842C5" w:rsidRDefault="00F842C5"/>
        </w:tc>
        <w:tc>
          <w:tcPr>
            <w:tcW w:w="737" w:type="dxa"/>
            <w:tcBorders>
              <w:top w:val="single" w:sz="6" w:space="0" w:color="auto"/>
            </w:tcBorders>
          </w:tcPr>
          <w:p w14:paraId="46AD680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57D90F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D2F303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658A72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21298A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E78268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26BB2C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1A66F52" w14:textId="77777777">
        <w:tc>
          <w:tcPr>
            <w:cnfStyle w:val="001000000000" w:firstRow="0" w:lastRow="0" w:firstColumn="1" w:lastColumn="0" w:oddVBand="0" w:evenVBand="0" w:oddHBand="0" w:evenHBand="0" w:firstRowFirstColumn="0" w:firstRowLastColumn="0" w:lastRowFirstColumn="0" w:lastRowLastColumn="0"/>
            <w:tcW w:w="3460" w:type="dxa"/>
          </w:tcPr>
          <w:p w14:paraId="532560E9" w14:textId="77777777" w:rsidR="00F842C5" w:rsidRDefault="00F842C5">
            <w:r>
              <w:rPr>
                <w:b/>
              </w:rPr>
              <w:t>FISCAL AGGREGATES</w:t>
            </w:r>
          </w:p>
        </w:tc>
        <w:tc>
          <w:tcPr>
            <w:tcW w:w="737" w:type="dxa"/>
          </w:tcPr>
          <w:p w14:paraId="5C039CB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19F082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D09399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5F3BCF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2A3FD8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8431D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1D0C87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60656B9" w14:textId="77777777">
        <w:tc>
          <w:tcPr>
            <w:cnfStyle w:val="001000000000" w:firstRow="0" w:lastRow="0" w:firstColumn="1" w:lastColumn="0" w:oddVBand="0" w:evenVBand="0" w:oddHBand="0" w:evenHBand="0" w:firstRowFirstColumn="0" w:firstRowLastColumn="0" w:lastRowFirstColumn="0" w:lastRowLastColumn="0"/>
            <w:tcW w:w="3460" w:type="dxa"/>
          </w:tcPr>
          <w:p w14:paraId="09094F38" w14:textId="77777777" w:rsidR="00F842C5" w:rsidRDefault="00F842C5">
            <w:r>
              <w:t>Net financial worth</w:t>
            </w:r>
          </w:p>
        </w:tc>
        <w:tc>
          <w:tcPr>
            <w:tcW w:w="737" w:type="dxa"/>
          </w:tcPr>
          <w:p w14:paraId="4530D42F"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D48FBCB" w14:textId="77777777" w:rsidR="00F842C5" w:rsidRDefault="00F842C5">
            <w:pPr>
              <w:cnfStyle w:val="000000000000" w:firstRow="0" w:lastRow="0" w:firstColumn="0" w:lastColumn="0" w:oddVBand="0" w:evenVBand="0" w:oddHBand="0" w:evenHBand="0" w:firstRowFirstColumn="0" w:firstRowLastColumn="0" w:lastRowFirstColumn="0" w:lastRowLastColumn="0"/>
            </w:pPr>
            <w:r>
              <w:t>(135 912)</w:t>
            </w:r>
          </w:p>
        </w:tc>
        <w:tc>
          <w:tcPr>
            <w:tcW w:w="907" w:type="dxa"/>
          </w:tcPr>
          <w:p w14:paraId="73F08A16"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(105 810)</w:t>
            </w:r>
          </w:p>
        </w:tc>
        <w:tc>
          <w:tcPr>
            <w:tcW w:w="907" w:type="dxa"/>
          </w:tcPr>
          <w:p w14:paraId="6DEE6B32" w14:textId="77777777" w:rsidR="00F842C5" w:rsidRDefault="00F842C5">
            <w:pPr>
              <w:cnfStyle w:val="000000000000" w:firstRow="0" w:lastRow="0" w:firstColumn="0" w:lastColumn="0" w:oddVBand="0" w:evenVBand="0" w:oddHBand="0" w:evenHBand="0" w:firstRowFirstColumn="0" w:firstRowLastColumn="0" w:lastRowFirstColumn="0" w:lastRowLastColumn="0"/>
            </w:pPr>
            <w:r>
              <w:t>(83 999)</w:t>
            </w:r>
          </w:p>
        </w:tc>
        <w:tc>
          <w:tcPr>
            <w:tcW w:w="907" w:type="dxa"/>
          </w:tcPr>
          <w:p w14:paraId="6E934B15" w14:textId="77777777" w:rsidR="00F842C5" w:rsidRDefault="00F842C5">
            <w:pPr>
              <w:cnfStyle w:val="000000000000" w:firstRow="0" w:lastRow="0" w:firstColumn="0" w:lastColumn="0" w:oddVBand="0" w:evenVBand="0" w:oddHBand="0" w:evenHBand="0" w:firstRowFirstColumn="0" w:firstRowLastColumn="0" w:lastRowFirstColumn="0" w:lastRowLastColumn="0"/>
            </w:pPr>
            <w:r>
              <w:t>(21 612)</w:t>
            </w:r>
          </w:p>
        </w:tc>
        <w:tc>
          <w:tcPr>
            <w:tcW w:w="907" w:type="dxa"/>
          </w:tcPr>
          <w:p w14:paraId="23B45074" w14:textId="77777777" w:rsidR="00F842C5" w:rsidRDefault="00F842C5">
            <w:pPr>
              <w:cnfStyle w:val="000000000000" w:firstRow="0" w:lastRow="0" w:firstColumn="0" w:lastColumn="0" w:oddVBand="0" w:evenVBand="0" w:oddHBand="0" w:evenHBand="0" w:firstRowFirstColumn="0" w:firstRowLastColumn="0" w:lastRowFirstColumn="0" w:lastRowLastColumn="0"/>
            </w:pPr>
            <w:r>
              <w:t>28 719</w:t>
            </w:r>
          </w:p>
        </w:tc>
        <w:tc>
          <w:tcPr>
            <w:tcW w:w="907" w:type="dxa"/>
          </w:tcPr>
          <w:p w14:paraId="577F344D" w14:textId="77777777" w:rsidR="00F842C5" w:rsidRDefault="00F842C5">
            <w:pPr>
              <w:cnfStyle w:val="000000000000" w:firstRow="0" w:lastRow="0" w:firstColumn="0" w:lastColumn="0" w:oddVBand="0" w:evenVBand="0" w:oddHBand="0" w:evenHBand="0" w:firstRowFirstColumn="0" w:firstRowLastColumn="0" w:lastRowFirstColumn="0" w:lastRowLastColumn="0"/>
            </w:pPr>
            <w:r>
              <w:t>40 464</w:t>
            </w:r>
          </w:p>
        </w:tc>
      </w:tr>
      <w:tr w:rsidR="00F842C5" w14:paraId="3B9ED7D8" w14:textId="77777777">
        <w:tc>
          <w:tcPr>
            <w:cnfStyle w:val="001000000000" w:firstRow="0" w:lastRow="0" w:firstColumn="1" w:lastColumn="0" w:oddVBand="0" w:evenVBand="0" w:oddHBand="0" w:evenHBand="0" w:firstRowFirstColumn="0" w:firstRowLastColumn="0" w:lastRowFirstColumn="0" w:lastRowLastColumn="0"/>
            <w:tcW w:w="3460" w:type="dxa"/>
          </w:tcPr>
          <w:p w14:paraId="7C39CE7F" w14:textId="77777777" w:rsidR="00F842C5" w:rsidRDefault="00F842C5">
            <w:r>
              <w:t>Net financial liabilities</w:t>
            </w:r>
          </w:p>
        </w:tc>
        <w:tc>
          <w:tcPr>
            <w:tcW w:w="737" w:type="dxa"/>
          </w:tcPr>
          <w:p w14:paraId="50B3CF6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D297B04" w14:textId="77777777" w:rsidR="00F842C5" w:rsidRDefault="00F842C5">
            <w:pPr>
              <w:cnfStyle w:val="000000000000" w:firstRow="0" w:lastRow="0" w:firstColumn="0" w:lastColumn="0" w:oddVBand="0" w:evenVBand="0" w:oddHBand="0" w:evenHBand="0" w:firstRowFirstColumn="0" w:firstRowLastColumn="0" w:lastRowFirstColumn="0" w:lastRowLastColumn="0"/>
            </w:pPr>
            <w:r>
              <w:t>135 912</w:t>
            </w:r>
          </w:p>
        </w:tc>
        <w:tc>
          <w:tcPr>
            <w:tcW w:w="907" w:type="dxa"/>
          </w:tcPr>
          <w:p w14:paraId="5B6109F0"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105 810</w:t>
            </w:r>
          </w:p>
        </w:tc>
        <w:tc>
          <w:tcPr>
            <w:tcW w:w="907" w:type="dxa"/>
          </w:tcPr>
          <w:p w14:paraId="34C732F3" w14:textId="77777777" w:rsidR="00F842C5" w:rsidRDefault="00F842C5">
            <w:pPr>
              <w:cnfStyle w:val="000000000000" w:firstRow="0" w:lastRow="0" w:firstColumn="0" w:lastColumn="0" w:oddVBand="0" w:evenVBand="0" w:oddHBand="0" w:evenHBand="0" w:firstRowFirstColumn="0" w:firstRowLastColumn="0" w:lastRowFirstColumn="0" w:lastRowLastColumn="0"/>
            </w:pPr>
            <w:r>
              <w:t>83 999</w:t>
            </w:r>
          </w:p>
        </w:tc>
        <w:tc>
          <w:tcPr>
            <w:tcW w:w="907" w:type="dxa"/>
          </w:tcPr>
          <w:p w14:paraId="58FA6A4B" w14:textId="77777777" w:rsidR="00F842C5" w:rsidRDefault="00F842C5">
            <w:pPr>
              <w:cnfStyle w:val="000000000000" w:firstRow="0" w:lastRow="0" w:firstColumn="0" w:lastColumn="0" w:oddVBand="0" w:evenVBand="0" w:oddHBand="0" w:evenHBand="0" w:firstRowFirstColumn="0" w:firstRowLastColumn="0" w:lastRowFirstColumn="0" w:lastRowLastColumn="0"/>
            </w:pPr>
            <w:r>
              <w:t>96 654</w:t>
            </w:r>
          </w:p>
        </w:tc>
        <w:tc>
          <w:tcPr>
            <w:tcW w:w="907" w:type="dxa"/>
          </w:tcPr>
          <w:p w14:paraId="19CCAD2B" w14:textId="77777777" w:rsidR="00F842C5" w:rsidRDefault="00F842C5">
            <w:pPr>
              <w:cnfStyle w:val="000000000000" w:firstRow="0" w:lastRow="0" w:firstColumn="0" w:lastColumn="0" w:oddVBand="0" w:evenVBand="0" w:oddHBand="0" w:evenHBand="0" w:firstRowFirstColumn="0" w:firstRowLastColumn="0" w:lastRowFirstColumn="0" w:lastRowLastColumn="0"/>
            </w:pPr>
            <w:r>
              <w:t>73 106</w:t>
            </w:r>
          </w:p>
        </w:tc>
        <w:tc>
          <w:tcPr>
            <w:tcW w:w="907" w:type="dxa"/>
          </w:tcPr>
          <w:p w14:paraId="5C1C1001" w14:textId="77777777" w:rsidR="00F842C5" w:rsidRDefault="00F842C5">
            <w:pPr>
              <w:cnfStyle w:val="000000000000" w:firstRow="0" w:lastRow="0" w:firstColumn="0" w:lastColumn="0" w:oddVBand="0" w:evenVBand="0" w:oddHBand="0" w:evenHBand="0" w:firstRowFirstColumn="0" w:firstRowLastColumn="0" w:lastRowFirstColumn="0" w:lastRowLastColumn="0"/>
            </w:pPr>
            <w:r>
              <w:t>60 789</w:t>
            </w:r>
          </w:p>
        </w:tc>
      </w:tr>
      <w:tr w:rsidR="00F842C5" w14:paraId="13B92DEE" w14:textId="77777777" w:rsidTr="00F842C5">
        <w:tc>
          <w:tcPr>
            <w:cnfStyle w:val="001000000000" w:firstRow="0" w:lastRow="0" w:firstColumn="1" w:lastColumn="0" w:oddVBand="0" w:evenVBand="0" w:oddHBand="0" w:evenHBand="0" w:firstRowFirstColumn="0" w:firstRowLastColumn="0" w:lastRowFirstColumn="0" w:lastRowLastColumn="0"/>
            <w:tcW w:w="3460" w:type="dxa"/>
            <w:tcBorders>
              <w:bottom w:val="single" w:sz="12" w:space="0" w:color="auto"/>
            </w:tcBorders>
          </w:tcPr>
          <w:p w14:paraId="57CB5F5F" w14:textId="77777777" w:rsidR="00F842C5" w:rsidRDefault="00F842C5">
            <w:r>
              <w:t>Net debt</w:t>
            </w:r>
          </w:p>
        </w:tc>
        <w:tc>
          <w:tcPr>
            <w:tcW w:w="737" w:type="dxa"/>
            <w:tcBorders>
              <w:bottom w:val="single" w:sz="12" w:space="0" w:color="auto"/>
            </w:tcBorders>
          </w:tcPr>
          <w:p w14:paraId="30169A8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6E33E14C" w14:textId="77777777" w:rsidR="00F842C5" w:rsidRDefault="00F842C5">
            <w:pPr>
              <w:cnfStyle w:val="000000000000" w:firstRow="0" w:lastRow="0" w:firstColumn="0" w:lastColumn="0" w:oddVBand="0" w:evenVBand="0" w:oddHBand="0" w:evenHBand="0" w:firstRowFirstColumn="0" w:firstRowLastColumn="0" w:lastRowFirstColumn="0" w:lastRowLastColumn="0"/>
            </w:pPr>
            <w:r>
              <w:t>29 422</w:t>
            </w:r>
          </w:p>
        </w:tc>
        <w:tc>
          <w:tcPr>
            <w:tcW w:w="907" w:type="dxa"/>
            <w:tcBorders>
              <w:bottom w:val="single" w:sz="12" w:space="0" w:color="auto"/>
            </w:tcBorders>
          </w:tcPr>
          <w:p w14:paraId="575704CA" w14:textId="77777777" w:rsidR="00F842C5" w:rsidRDefault="00F842C5">
            <w:pPr>
              <w:cnfStyle w:val="000000000000" w:firstRow="0" w:lastRow="0" w:firstColumn="0" w:lastColumn="0" w:oddVBand="0" w:evenVBand="0" w:oddHBand="0" w:evenHBand="0" w:firstRowFirstColumn="0" w:firstRowLastColumn="0" w:lastRowFirstColumn="0" w:lastRowLastColumn="0"/>
            </w:pPr>
            <w:r>
              <w:t>9 397</w:t>
            </w:r>
          </w:p>
        </w:tc>
        <w:tc>
          <w:tcPr>
            <w:tcW w:w="907" w:type="dxa"/>
            <w:tcBorders>
              <w:bottom w:val="single" w:sz="12" w:space="0" w:color="auto"/>
            </w:tcBorders>
          </w:tcPr>
          <w:p w14:paraId="405F8DAD" w14:textId="77777777" w:rsidR="00F842C5" w:rsidRDefault="00F842C5">
            <w:pPr>
              <w:cnfStyle w:val="000000000000" w:firstRow="0" w:lastRow="0" w:firstColumn="0" w:lastColumn="0" w:oddVBand="0" w:evenVBand="0" w:oddHBand="0" w:evenHBand="0" w:firstRowFirstColumn="0" w:firstRowLastColumn="0" w:lastRowFirstColumn="0" w:lastRowLastColumn="0"/>
            </w:pPr>
            <w:r>
              <w:t>4 298</w:t>
            </w:r>
          </w:p>
        </w:tc>
        <w:tc>
          <w:tcPr>
            <w:tcW w:w="907" w:type="dxa"/>
            <w:tcBorders>
              <w:bottom w:val="single" w:sz="12" w:space="0" w:color="auto"/>
            </w:tcBorders>
          </w:tcPr>
          <w:p w14:paraId="2CCB0CF3" w14:textId="77777777" w:rsidR="00F842C5" w:rsidRDefault="00F842C5">
            <w:pPr>
              <w:cnfStyle w:val="000000000000" w:firstRow="0" w:lastRow="0" w:firstColumn="0" w:lastColumn="0" w:oddVBand="0" w:evenVBand="0" w:oddHBand="0" w:evenHBand="0" w:firstRowFirstColumn="0" w:firstRowLastColumn="0" w:lastRowFirstColumn="0" w:lastRowLastColumn="0"/>
            </w:pPr>
            <w:r>
              <w:t>44 312</w:t>
            </w:r>
          </w:p>
        </w:tc>
        <w:tc>
          <w:tcPr>
            <w:tcW w:w="907" w:type="dxa"/>
            <w:tcBorders>
              <w:bottom w:val="single" w:sz="12" w:space="0" w:color="auto"/>
            </w:tcBorders>
          </w:tcPr>
          <w:p w14:paraId="04BC9DB9" w14:textId="77777777" w:rsidR="00F842C5" w:rsidRDefault="00F842C5">
            <w:pPr>
              <w:cnfStyle w:val="000000000000" w:firstRow="0" w:lastRow="0" w:firstColumn="0" w:lastColumn="0" w:oddVBand="0" w:evenVBand="0" w:oddHBand="0" w:evenHBand="0" w:firstRowFirstColumn="0" w:firstRowLastColumn="0" w:lastRowFirstColumn="0" w:lastRowLastColumn="0"/>
            </w:pPr>
            <w:r>
              <w:t>25 492</w:t>
            </w:r>
          </w:p>
        </w:tc>
        <w:tc>
          <w:tcPr>
            <w:tcW w:w="907" w:type="dxa"/>
            <w:tcBorders>
              <w:bottom w:val="single" w:sz="12" w:space="0" w:color="auto"/>
            </w:tcBorders>
          </w:tcPr>
          <w:p w14:paraId="52FB74B5" w14:textId="02839B95" w:rsidR="00F842C5" w:rsidRDefault="00F842C5">
            <w:pPr>
              <w:cnfStyle w:val="000000000000" w:firstRow="0" w:lastRow="0" w:firstColumn="0" w:lastColumn="0" w:oddVBand="0" w:evenVBand="0" w:oddHBand="0" w:evenHBand="0" w:firstRowFirstColumn="0" w:firstRowLastColumn="0" w:lastRowFirstColumn="0" w:lastRowLastColumn="0"/>
            </w:pPr>
            <w:r>
              <w:t>21 632</w:t>
            </w:r>
          </w:p>
        </w:tc>
      </w:tr>
    </w:tbl>
    <w:p w14:paraId="4223C5B3" w14:textId="77777777" w:rsidR="00F842C5" w:rsidRPr="003540C4" w:rsidRDefault="00F842C5" w:rsidP="00F842C5">
      <w:pPr>
        <w:pStyle w:val="Source"/>
      </w:pPr>
      <w:r w:rsidRPr="003540C4">
        <w:t>The accompanying notes form part of these financial statements.</w:t>
      </w:r>
    </w:p>
    <w:p w14:paraId="71642D61" w14:textId="77777777" w:rsidR="00F842C5" w:rsidRPr="003540C4" w:rsidRDefault="00F842C5" w:rsidP="00F842C5">
      <w:pPr>
        <w:pStyle w:val="Note"/>
        <w:rPr>
          <w:iCs/>
        </w:rPr>
      </w:pPr>
      <w:r w:rsidRPr="003540C4">
        <w:rPr>
          <w:iCs/>
        </w:rPr>
        <w:t>Note</w:t>
      </w:r>
      <w:r>
        <w:rPr>
          <w:iCs/>
        </w:rPr>
        <w:t>s</w:t>
      </w:r>
      <w:r w:rsidRPr="003540C4">
        <w:rPr>
          <w:iCs/>
        </w:rPr>
        <w:t xml:space="preserve">: </w:t>
      </w:r>
    </w:p>
    <w:p w14:paraId="2B2DDBC6" w14:textId="77777777" w:rsidR="00F842C5" w:rsidRDefault="00F842C5" w:rsidP="00F842C5">
      <w:pPr>
        <w:pStyle w:val="Note"/>
        <w:rPr>
          <w:iCs/>
        </w:rPr>
      </w:pPr>
      <w:r>
        <w:rPr>
          <w:iCs/>
        </w:rPr>
        <w:t>(a)</w:t>
      </w:r>
      <w:r>
        <w:rPr>
          <w:iCs/>
        </w:rPr>
        <w:tab/>
      </w:r>
      <w:r w:rsidRPr="00185F8C">
        <w:rPr>
          <w:iCs/>
        </w:rPr>
        <w:t>The 1 July 2018 and June 2019 comparatives have been restated to reflect the</w:t>
      </w:r>
      <w:r>
        <w:rPr>
          <w:iCs/>
        </w:rPr>
        <w:t xml:space="preserve"> </w:t>
      </w:r>
      <w:r w:rsidRPr="00185F8C">
        <w:rPr>
          <w:iCs/>
        </w:rPr>
        <w:t xml:space="preserve">adoption of AASB 1059 </w:t>
      </w:r>
      <w:r w:rsidRPr="00185F8C">
        <w:rPr>
          <w:i w:val="0"/>
        </w:rPr>
        <w:t>Service C</w:t>
      </w:r>
      <w:r>
        <w:rPr>
          <w:i w:val="0"/>
        </w:rPr>
        <w:t>o</w:t>
      </w:r>
      <w:r w:rsidRPr="00185F8C">
        <w:rPr>
          <w:i w:val="0"/>
        </w:rPr>
        <w:t>ncession Arrangements: Grantors</w:t>
      </w:r>
      <w:r w:rsidRPr="00185F8C">
        <w:rPr>
          <w:iCs/>
        </w:rPr>
        <w:t xml:space="preserve">. A third balance sheet has been included to show the effect of this change in accordance with the requirements of AASB 101 </w:t>
      </w:r>
      <w:r w:rsidRPr="00F93D8D">
        <w:rPr>
          <w:i w:val="0"/>
        </w:rPr>
        <w:t>Presentation of financial statements</w:t>
      </w:r>
      <w:r w:rsidRPr="00185F8C">
        <w:rPr>
          <w:iCs/>
        </w:rPr>
        <w:t>. Refer to Note 9.7.2. for further details</w:t>
      </w:r>
      <w:r>
        <w:rPr>
          <w:iCs/>
        </w:rPr>
        <w:t>.</w:t>
      </w:r>
    </w:p>
    <w:p w14:paraId="19550663" w14:textId="77777777" w:rsidR="00F842C5" w:rsidRDefault="00F842C5" w:rsidP="00F842C5">
      <w:pPr>
        <w:pStyle w:val="Note"/>
      </w:pPr>
      <w:r>
        <w:t>(b)</w:t>
      </w:r>
      <w:r>
        <w:tab/>
        <w:t>The 1 July 2018 and June 2019 comparative figures have been restated to correct a prior period error within administered items for the Department of Justice and Community Safety. Refer to Note 6.3.1 for further details.</w:t>
      </w:r>
    </w:p>
    <w:p w14:paraId="6DE2B411" w14:textId="77777777" w:rsidR="00F842C5" w:rsidRDefault="00F842C5" w:rsidP="00F842C5">
      <w:pPr>
        <w:pStyle w:val="Note"/>
        <w:rPr>
          <w:iCs/>
        </w:rPr>
      </w:pPr>
      <w:r w:rsidRPr="00E7108D">
        <w:rPr>
          <w:iCs/>
        </w:rPr>
        <w:t>(</w:t>
      </w:r>
      <w:r>
        <w:rPr>
          <w:iCs/>
        </w:rPr>
        <w:t>c</w:t>
      </w:r>
      <w:r w:rsidRPr="00E7108D">
        <w:rPr>
          <w:iCs/>
        </w:rPr>
        <w:t>)</w:t>
      </w:r>
      <w:r w:rsidRPr="00E7108D">
        <w:rPr>
          <w:iCs/>
        </w:rPr>
        <w:tab/>
      </w:r>
      <w:r w:rsidRPr="005C44A2">
        <w:rPr>
          <w:iCs/>
        </w:rPr>
        <w:t xml:space="preserve">The June 2020 general government sector investment in other sector entities balances has </w:t>
      </w:r>
      <w:r w:rsidRPr="00E7108D">
        <w:rPr>
          <w:iCs/>
        </w:rPr>
        <w:t xml:space="preserve">decreased due to the adoption of AASB 16 </w:t>
      </w:r>
      <w:r w:rsidRPr="00E7108D">
        <w:rPr>
          <w:i w:val="0"/>
        </w:rPr>
        <w:t>Leases</w:t>
      </w:r>
      <w:r w:rsidRPr="00E7108D">
        <w:rPr>
          <w:iCs/>
        </w:rPr>
        <w:t xml:space="preserve"> from 1 July 2019. </w:t>
      </w:r>
      <w:r>
        <w:rPr>
          <w:iCs/>
        </w:rPr>
        <w:br/>
      </w:r>
      <w:r w:rsidRPr="00E7108D">
        <w:rPr>
          <w:iCs/>
        </w:rPr>
        <w:t>Refer to Note</w:t>
      </w:r>
      <w:r>
        <w:rPr>
          <w:iCs/>
        </w:rPr>
        <w:t>s</w:t>
      </w:r>
      <w:r w:rsidRPr="00E7108D">
        <w:rPr>
          <w:iCs/>
        </w:rPr>
        <w:t xml:space="preserve"> 5.2</w:t>
      </w:r>
      <w:r>
        <w:rPr>
          <w:iCs/>
        </w:rPr>
        <w:t xml:space="preserve"> and 9.7.2</w:t>
      </w:r>
      <w:r w:rsidRPr="00E7108D">
        <w:rPr>
          <w:iCs/>
        </w:rPr>
        <w:t xml:space="preserve"> for further details.</w:t>
      </w:r>
    </w:p>
    <w:p w14:paraId="2D22E18B" w14:textId="77777777" w:rsidR="00F842C5" w:rsidRPr="003540C4" w:rsidRDefault="00F842C5" w:rsidP="00F842C5">
      <w:r w:rsidRPr="003540C4">
        <w:br w:type="page"/>
      </w:r>
    </w:p>
    <w:p w14:paraId="2E336498" w14:textId="77777777" w:rsidR="00F842C5" w:rsidRDefault="00F842C5" w:rsidP="00AC68FF">
      <w:pPr>
        <w:pStyle w:val="Heading10"/>
      </w:pPr>
      <w:bookmarkStart w:id="40" w:name="Consolidated_CF"/>
      <w:bookmarkStart w:id="41" w:name="_Hlk19535256"/>
      <w:bookmarkEnd w:id="39"/>
      <w:r>
        <w:lastRenderedPageBreak/>
        <w:t xml:space="preserve">CONSOLIDATED </w:t>
      </w:r>
      <w:bookmarkEnd w:id="40"/>
      <w:r>
        <w:t>CASH FLOW STATEMENT</w:t>
      </w:r>
    </w:p>
    <w:p w14:paraId="04A6DF8F" w14:textId="77777777" w:rsidR="00F842C5" w:rsidRDefault="00F842C5" w:rsidP="00F842C5">
      <w:pPr>
        <w:pStyle w:val="TableHeading"/>
      </w:pPr>
      <w:r>
        <w:t xml:space="preserve">For the financial year ended </w:t>
      </w:r>
      <w:r w:rsidRPr="003540C4">
        <w:t xml:space="preserve">30 June </w:t>
      </w:r>
      <w:r w:rsidRPr="003540C4">
        <w:rPr>
          <w:vertAlign w:val="superscript"/>
        </w:rPr>
        <w:t>(a</w:t>
      </w:r>
      <w:r>
        <w:rPr>
          <w:vertAlign w:val="superscript"/>
        </w:rPr>
        <w:t>)</w:t>
      </w:r>
      <w:r>
        <w:tab/>
        <w:t>($ million)</w:t>
      </w:r>
    </w:p>
    <w:tbl>
      <w:tblPr>
        <w:tblStyle w:val="DTFTable"/>
        <w:tblW w:w="9639" w:type="dxa"/>
        <w:tblLayout w:type="fixed"/>
        <w:tblLook w:val="06E0" w:firstRow="1" w:lastRow="1" w:firstColumn="1" w:lastColumn="0" w:noHBand="1" w:noVBand="1"/>
      </w:tblPr>
      <w:tblGrid>
        <w:gridCol w:w="5387"/>
        <w:gridCol w:w="738"/>
        <w:gridCol w:w="793"/>
        <w:gridCol w:w="907"/>
        <w:gridCol w:w="907"/>
        <w:gridCol w:w="907"/>
      </w:tblGrid>
      <w:tr w:rsidR="00F842C5" w14:paraId="7C70D5B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8" w:type="dxa"/>
          </w:tcPr>
          <w:p w14:paraId="10DB173E" w14:textId="4C101CF4" w:rsidR="00F842C5" w:rsidRDefault="00F842C5">
            <w:pPr>
              <w:spacing w:before="0"/>
              <w:rPr>
                <w:sz w:val="16"/>
              </w:rPr>
            </w:pPr>
          </w:p>
        </w:tc>
        <w:tc>
          <w:tcPr>
            <w:tcW w:w="738" w:type="dxa"/>
          </w:tcPr>
          <w:p w14:paraId="40175208"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rPr>
                <w:sz w:val="16"/>
              </w:rPr>
            </w:pPr>
          </w:p>
        </w:tc>
        <w:tc>
          <w:tcPr>
            <w:tcW w:w="1700" w:type="dxa"/>
            <w:gridSpan w:val="2"/>
          </w:tcPr>
          <w:p w14:paraId="59B2D2B3"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State of Victoria</w:t>
            </w:r>
          </w:p>
        </w:tc>
        <w:tc>
          <w:tcPr>
            <w:tcW w:w="1814" w:type="dxa"/>
            <w:gridSpan w:val="2"/>
          </w:tcPr>
          <w:p w14:paraId="3C49F60B"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General</w:t>
            </w:r>
            <w:r>
              <w:rPr>
                <w:sz w:val="16"/>
              </w:rPr>
              <w:br/>
              <w:t>government sector</w:t>
            </w:r>
          </w:p>
        </w:tc>
      </w:tr>
      <w:tr w:rsidR="00F842C5" w14:paraId="691D65F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8" w:type="dxa"/>
          </w:tcPr>
          <w:p w14:paraId="0FC4BA62" w14:textId="77777777" w:rsidR="00F842C5" w:rsidRDefault="00F842C5">
            <w:pPr>
              <w:spacing w:before="0"/>
              <w:rPr>
                <w:sz w:val="16"/>
              </w:rPr>
            </w:pPr>
          </w:p>
        </w:tc>
        <w:tc>
          <w:tcPr>
            <w:tcW w:w="738" w:type="dxa"/>
          </w:tcPr>
          <w:p w14:paraId="092F0BDC"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rPr>
                <w:sz w:val="16"/>
              </w:rPr>
            </w:pPr>
            <w:r>
              <w:t>Notes</w:t>
            </w:r>
          </w:p>
        </w:tc>
        <w:tc>
          <w:tcPr>
            <w:tcW w:w="793" w:type="dxa"/>
          </w:tcPr>
          <w:p w14:paraId="6CE6AA9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907" w:type="dxa"/>
          </w:tcPr>
          <w:p w14:paraId="682C7C5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907" w:type="dxa"/>
          </w:tcPr>
          <w:p w14:paraId="0DAAE2B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907" w:type="dxa"/>
          </w:tcPr>
          <w:p w14:paraId="6FC8101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r>
      <w:tr w:rsidR="00F842C5" w14:paraId="489236E1" w14:textId="77777777">
        <w:tc>
          <w:tcPr>
            <w:cnfStyle w:val="001000000000" w:firstRow="0" w:lastRow="0" w:firstColumn="1" w:lastColumn="0" w:oddVBand="0" w:evenVBand="0" w:oddHBand="0" w:evenHBand="0" w:firstRowFirstColumn="0" w:firstRowLastColumn="0" w:lastRowFirstColumn="0" w:lastRowLastColumn="0"/>
            <w:tcW w:w="5388" w:type="dxa"/>
          </w:tcPr>
          <w:p w14:paraId="27DDB66F" w14:textId="77777777" w:rsidR="00F842C5" w:rsidRDefault="00F842C5">
            <w:pPr>
              <w:spacing w:before="0"/>
              <w:rPr>
                <w:sz w:val="16"/>
              </w:rPr>
            </w:pPr>
            <w:r>
              <w:rPr>
                <w:b/>
                <w:sz w:val="16"/>
              </w:rPr>
              <w:t>Cash flows from operating activities</w:t>
            </w:r>
          </w:p>
        </w:tc>
        <w:tc>
          <w:tcPr>
            <w:tcW w:w="738" w:type="dxa"/>
          </w:tcPr>
          <w:p w14:paraId="7FAC83E8"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184D55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9CFC0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214E21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6319E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572E4D43" w14:textId="77777777">
        <w:tc>
          <w:tcPr>
            <w:cnfStyle w:val="001000000000" w:firstRow="0" w:lastRow="0" w:firstColumn="1" w:lastColumn="0" w:oddVBand="0" w:evenVBand="0" w:oddHBand="0" w:evenHBand="0" w:firstRowFirstColumn="0" w:firstRowLastColumn="0" w:lastRowFirstColumn="0" w:lastRowLastColumn="0"/>
            <w:tcW w:w="5388" w:type="dxa"/>
          </w:tcPr>
          <w:p w14:paraId="2C501FD8" w14:textId="77777777" w:rsidR="00F842C5" w:rsidRDefault="00F842C5">
            <w:pPr>
              <w:spacing w:before="0"/>
              <w:rPr>
                <w:sz w:val="16"/>
              </w:rPr>
            </w:pPr>
            <w:r>
              <w:rPr>
                <w:b/>
                <w:sz w:val="16"/>
              </w:rPr>
              <w:t>Receipts</w:t>
            </w:r>
          </w:p>
        </w:tc>
        <w:tc>
          <w:tcPr>
            <w:tcW w:w="738" w:type="dxa"/>
          </w:tcPr>
          <w:p w14:paraId="18E26D99"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41934F0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B4BFEE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D7F070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D3DCEA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1E35555B" w14:textId="77777777">
        <w:tc>
          <w:tcPr>
            <w:cnfStyle w:val="001000000000" w:firstRow="0" w:lastRow="0" w:firstColumn="1" w:lastColumn="0" w:oddVBand="0" w:evenVBand="0" w:oddHBand="0" w:evenHBand="0" w:firstRowFirstColumn="0" w:firstRowLastColumn="0" w:lastRowFirstColumn="0" w:lastRowLastColumn="0"/>
            <w:tcW w:w="5388" w:type="dxa"/>
          </w:tcPr>
          <w:p w14:paraId="2656E6B2" w14:textId="77777777" w:rsidR="00F842C5" w:rsidRDefault="00F842C5">
            <w:pPr>
              <w:spacing w:before="0"/>
              <w:rPr>
                <w:sz w:val="16"/>
              </w:rPr>
            </w:pPr>
            <w:r>
              <w:rPr>
                <w:sz w:val="16"/>
              </w:rPr>
              <w:t>Taxes received</w:t>
            </w:r>
          </w:p>
        </w:tc>
        <w:tc>
          <w:tcPr>
            <w:tcW w:w="738" w:type="dxa"/>
          </w:tcPr>
          <w:p w14:paraId="6EDD0EF5"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3193B41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22 820</w:t>
            </w:r>
          </w:p>
        </w:tc>
        <w:tc>
          <w:tcPr>
            <w:tcW w:w="907" w:type="dxa"/>
          </w:tcPr>
          <w:p w14:paraId="0A7147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22 824</w:t>
            </w:r>
          </w:p>
        </w:tc>
        <w:tc>
          <w:tcPr>
            <w:tcW w:w="907" w:type="dxa"/>
          </w:tcPr>
          <w:p w14:paraId="36C73B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23 257</w:t>
            </w:r>
          </w:p>
        </w:tc>
        <w:tc>
          <w:tcPr>
            <w:tcW w:w="907" w:type="dxa"/>
          </w:tcPr>
          <w:p w14:paraId="1433B1B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23 233</w:t>
            </w:r>
          </w:p>
        </w:tc>
      </w:tr>
      <w:tr w:rsidR="00F842C5" w14:paraId="3969A077" w14:textId="77777777">
        <w:tc>
          <w:tcPr>
            <w:cnfStyle w:val="001000000000" w:firstRow="0" w:lastRow="0" w:firstColumn="1" w:lastColumn="0" w:oddVBand="0" w:evenVBand="0" w:oddHBand="0" w:evenHBand="0" w:firstRowFirstColumn="0" w:firstRowLastColumn="0" w:lastRowFirstColumn="0" w:lastRowLastColumn="0"/>
            <w:tcW w:w="5388" w:type="dxa"/>
          </w:tcPr>
          <w:p w14:paraId="7F184D69" w14:textId="77777777" w:rsidR="00F842C5" w:rsidRDefault="00F842C5">
            <w:pPr>
              <w:spacing w:before="0"/>
              <w:rPr>
                <w:sz w:val="16"/>
              </w:rPr>
            </w:pPr>
            <w:r>
              <w:rPr>
                <w:sz w:val="16"/>
              </w:rPr>
              <w:t>Grants</w:t>
            </w:r>
          </w:p>
        </w:tc>
        <w:tc>
          <w:tcPr>
            <w:tcW w:w="738" w:type="dxa"/>
          </w:tcPr>
          <w:p w14:paraId="625EAEAD"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656014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34 013</w:t>
            </w:r>
          </w:p>
        </w:tc>
        <w:tc>
          <w:tcPr>
            <w:tcW w:w="907" w:type="dxa"/>
          </w:tcPr>
          <w:p w14:paraId="3205943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32 719</w:t>
            </w:r>
          </w:p>
        </w:tc>
        <w:tc>
          <w:tcPr>
            <w:tcW w:w="907" w:type="dxa"/>
          </w:tcPr>
          <w:p w14:paraId="1B1440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34 302</w:t>
            </w:r>
          </w:p>
        </w:tc>
        <w:tc>
          <w:tcPr>
            <w:tcW w:w="907" w:type="dxa"/>
          </w:tcPr>
          <w:p w14:paraId="72EAEB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33 353</w:t>
            </w:r>
          </w:p>
        </w:tc>
      </w:tr>
      <w:tr w:rsidR="00F842C5" w14:paraId="2C071EAC" w14:textId="77777777">
        <w:tc>
          <w:tcPr>
            <w:cnfStyle w:val="001000000000" w:firstRow="0" w:lastRow="0" w:firstColumn="1" w:lastColumn="0" w:oddVBand="0" w:evenVBand="0" w:oddHBand="0" w:evenHBand="0" w:firstRowFirstColumn="0" w:firstRowLastColumn="0" w:lastRowFirstColumn="0" w:lastRowLastColumn="0"/>
            <w:tcW w:w="5388" w:type="dxa"/>
          </w:tcPr>
          <w:p w14:paraId="243DC615" w14:textId="77777777" w:rsidR="00F842C5" w:rsidRDefault="00F842C5">
            <w:pPr>
              <w:spacing w:before="0"/>
              <w:rPr>
                <w:sz w:val="16"/>
              </w:rPr>
            </w:pPr>
            <w:r>
              <w:rPr>
                <w:sz w:val="16"/>
              </w:rPr>
              <w:t xml:space="preserve">Sales of goods and services </w:t>
            </w:r>
            <w:r>
              <w:rPr>
                <w:sz w:val="16"/>
                <w:vertAlign w:val="superscript"/>
              </w:rPr>
              <w:t>(b)</w:t>
            </w:r>
          </w:p>
        </w:tc>
        <w:tc>
          <w:tcPr>
            <w:tcW w:w="738" w:type="dxa"/>
          </w:tcPr>
          <w:p w14:paraId="70E4C6BA"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13A8C9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17 544</w:t>
            </w:r>
          </w:p>
        </w:tc>
        <w:tc>
          <w:tcPr>
            <w:tcW w:w="907" w:type="dxa"/>
          </w:tcPr>
          <w:p w14:paraId="4D38BEB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17 047</w:t>
            </w:r>
          </w:p>
        </w:tc>
        <w:tc>
          <w:tcPr>
            <w:tcW w:w="907" w:type="dxa"/>
          </w:tcPr>
          <w:p w14:paraId="14F885F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8 515</w:t>
            </w:r>
          </w:p>
        </w:tc>
        <w:tc>
          <w:tcPr>
            <w:tcW w:w="907" w:type="dxa"/>
          </w:tcPr>
          <w:p w14:paraId="1D38EDC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8 263</w:t>
            </w:r>
          </w:p>
        </w:tc>
      </w:tr>
      <w:tr w:rsidR="00F842C5" w14:paraId="4F0CDE16" w14:textId="77777777">
        <w:tc>
          <w:tcPr>
            <w:cnfStyle w:val="001000000000" w:firstRow="0" w:lastRow="0" w:firstColumn="1" w:lastColumn="0" w:oddVBand="0" w:evenVBand="0" w:oddHBand="0" w:evenHBand="0" w:firstRowFirstColumn="0" w:firstRowLastColumn="0" w:lastRowFirstColumn="0" w:lastRowLastColumn="0"/>
            <w:tcW w:w="5388" w:type="dxa"/>
          </w:tcPr>
          <w:p w14:paraId="2830807B" w14:textId="77777777" w:rsidR="00F842C5" w:rsidRDefault="00F842C5">
            <w:pPr>
              <w:spacing w:before="0"/>
              <w:rPr>
                <w:sz w:val="16"/>
              </w:rPr>
            </w:pPr>
            <w:r>
              <w:rPr>
                <w:sz w:val="16"/>
              </w:rPr>
              <w:t>Interest received</w:t>
            </w:r>
          </w:p>
        </w:tc>
        <w:tc>
          <w:tcPr>
            <w:tcW w:w="738" w:type="dxa"/>
          </w:tcPr>
          <w:p w14:paraId="67BDB9E9"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749207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368</w:t>
            </w:r>
          </w:p>
        </w:tc>
        <w:tc>
          <w:tcPr>
            <w:tcW w:w="907" w:type="dxa"/>
          </w:tcPr>
          <w:p w14:paraId="2139436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453</w:t>
            </w:r>
          </w:p>
        </w:tc>
        <w:tc>
          <w:tcPr>
            <w:tcW w:w="907" w:type="dxa"/>
          </w:tcPr>
          <w:p w14:paraId="2CDBBED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636</w:t>
            </w:r>
          </w:p>
        </w:tc>
        <w:tc>
          <w:tcPr>
            <w:tcW w:w="907" w:type="dxa"/>
          </w:tcPr>
          <w:p w14:paraId="0534A0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808</w:t>
            </w:r>
          </w:p>
        </w:tc>
      </w:tr>
      <w:tr w:rsidR="00F842C5" w14:paraId="6926BDDF" w14:textId="77777777">
        <w:tc>
          <w:tcPr>
            <w:cnfStyle w:val="001000000000" w:firstRow="0" w:lastRow="0" w:firstColumn="1" w:lastColumn="0" w:oddVBand="0" w:evenVBand="0" w:oddHBand="0" w:evenHBand="0" w:firstRowFirstColumn="0" w:firstRowLastColumn="0" w:lastRowFirstColumn="0" w:lastRowLastColumn="0"/>
            <w:tcW w:w="5388" w:type="dxa"/>
          </w:tcPr>
          <w:p w14:paraId="3BB0BF9E" w14:textId="77777777" w:rsidR="00F842C5" w:rsidRDefault="00F842C5">
            <w:pPr>
              <w:spacing w:before="0"/>
              <w:rPr>
                <w:sz w:val="16"/>
              </w:rPr>
            </w:pPr>
            <w:r>
              <w:rPr>
                <w:sz w:val="16"/>
              </w:rPr>
              <w:t>Dividends, income tax equivalent and rate equivalent receipts</w:t>
            </w:r>
          </w:p>
        </w:tc>
        <w:tc>
          <w:tcPr>
            <w:tcW w:w="738" w:type="dxa"/>
          </w:tcPr>
          <w:p w14:paraId="06B3F122"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40366BE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2 352</w:t>
            </w:r>
          </w:p>
        </w:tc>
        <w:tc>
          <w:tcPr>
            <w:tcW w:w="907" w:type="dxa"/>
          </w:tcPr>
          <w:p w14:paraId="02D78DB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2 426</w:t>
            </w:r>
          </w:p>
        </w:tc>
        <w:tc>
          <w:tcPr>
            <w:tcW w:w="907" w:type="dxa"/>
          </w:tcPr>
          <w:p w14:paraId="226449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818</w:t>
            </w:r>
          </w:p>
        </w:tc>
        <w:tc>
          <w:tcPr>
            <w:tcW w:w="907" w:type="dxa"/>
          </w:tcPr>
          <w:p w14:paraId="7C627B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1 040</w:t>
            </w:r>
          </w:p>
        </w:tc>
      </w:tr>
      <w:tr w:rsidR="00F842C5" w14:paraId="255FE551"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0E4EFECA" w14:textId="77777777" w:rsidR="00F842C5" w:rsidRDefault="00F842C5">
            <w:pPr>
              <w:spacing w:before="0"/>
              <w:rPr>
                <w:sz w:val="16"/>
              </w:rPr>
            </w:pPr>
            <w:r>
              <w:rPr>
                <w:sz w:val="16"/>
              </w:rPr>
              <w:t>Other receipts</w:t>
            </w:r>
          </w:p>
        </w:tc>
        <w:tc>
          <w:tcPr>
            <w:tcW w:w="738" w:type="dxa"/>
            <w:tcBorders>
              <w:bottom w:val="single" w:sz="6" w:space="0" w:color="auto"/>
            </w:tcBorders>
          </w:tcPr>
          <w:p w14:paraId="079138A5"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6936BA5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2 381</w:t>
            </w:r>
          </w:p>
        </w:tc>
        <w:tc>
          <w:tcPr>
            <w:tcW w:w="907" w:type="dxa"/>
            <w:tcBorders>
              <w:bottom w:val="single" w:sz="6" w:space="0" w:color="auto"/>
            </w:tcBorders>
          </w:tcPr>
          <w:p w14:paraId="7396FE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5 583</w:t>
            </w:r>
          </w:p>
        </w:tc>
        <w:tc>
          <w:tcPr>
            <w:tcW w:w="907" w:type="dxa"/>
            <w:tcBorders>
              <w:bottom w:val="single" w:sz="6" w:space="0" w:color="auto"/>
            </w:tcBorders>
          </w:tcPr>
          <w:p w14:paraId="02B555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2 066</w:t>
            </w:r>
          </w:p>
        </w:tc>
        <w:tc>
          <w:tcPr>
            <w:tcW w:w="907" w:type="dxa"/>
            <w:tcBorders>
              <w:bottom w:val="single" w:sz="6" w:space="0" w:color="auto"/>
            </w:tcBorders>
          </w:tcPr>
          <w:p w14:paraId="018D50C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4 973</w:t>
            </w:r>
          </w:p>
        </w:tc>
      </w:tr>
      <w:tr w:rsidR="00F842C5" w14:paraId="3600A3F0"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6AED1FCC" w14:textId="77777777" w:rsidR="00F842C5" w:rsidRDefault="00F842C5">
            <w:pPr>
              <w:spacing w:before="0"/>
              <w:rPr>
                <w:sz w:val="16"/>
              </w:rPr>
            </w:pPr>
            <w:r>
              <w:rPr>
                <w:b/>
                <w:sz w:val="16"/>
              </w:rPr>
              <w:t>Total receipts</w:t>
            </w:r>
          </w:p>
        </w:tc>
        <w:tc>
          <w:tcPr>
            <w:tcW w:w="738" w:type="dxa"/>
            <w:tcBorders>
              <w:top w:val="single" w:sz="6" w:space="0" w:color="auto"/>
            </w:tcBorders>
          </w:tcPr>
          <w:p w14:paraId="25E9B7D4"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123E12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79 479</w:t>
            </w:r>
          </w:p>
        </w:tc>
        <w:tc>
          <w:tcPr>
            <w:tcW w:w="907" w:type="dxa"/>
            <w:tcBorders>
              <w:top w:val="single" w:sz="6" w:space="0" w:color="auto"/>
            </w:tcBorders>
          </w:tcPr>
          <w:p w14:paraId="725EC4A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81 053</w:t>
            </w:r>
          </w:p>
        </w:tc>
        <w:tc>
          <w:tcPr>
            <w:tcW w:w="907" w:type="dxa"/>
            <w:tcBorders>
              <w:top w:val="single" w:sz="6" w:space="0" w:color="auto"/>
            </w:tcBorders>
          </w:tcPr>
          <w:p w14:paraId="38AAD35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69 593</w:t>
            </w:r>
          </w:p>
        </w:tc>
        <w:tc>
          <w:tcPr>
            <w:tcW w:w="907" w:type="dxa"/>
            <w:tcBorders>
              <w:top w:val="single" w:sz="6" w:space="0" w:color="auto"/>
            </w:tcBorders>
          </w:tcPr>
          <w:p w14:paraId="0C79C1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71 671</w:t>
            </w:r>
          </w:p>
        </w:tc>
      </w:tr>
      <w:tr w:rsidR="00F842C5" w14:paraId="5E516836" w14:textId="77777777">
        <w:tc>
          <w:tcPr>
            <w:cnfStyle w:val="001000000000" w:firstRow="0" w:lastRow="0" w:firstColumn="1" w:lastColumn="0" w:oddVBand="0" w:evenVBand="0" w:oddHBand="0" w:evenHBand="0" w:firstRowFirstColumn="0" w:firstRowLastColumn="0" w:lastRowFirstColumn="0" w:lastRowLastColumn="0"/>
            <w:tcW w:w="5388" w:type="dxa"/>
          </w:tcPr>
          <w:p w14:paraId="519E0B9F" w14:textId="77777777" w:rsidR="00F842C5" w:rsidRDefault="00F842C5">
            <w:pPr>
              <w:spacing w:before="0"/>
              <w:rPr>
                <w:sz w:val="16"/>
              </w:rPr>
            </w:pPr>
            <w:r>
              <w:rPr>
                <w:b/>
                <w:sz w:val="16"/>
              </w:rPr>
              <w:t>Payments</w:t>
            </w:r>
          </w:p>
        </w:tc>
        <w:tc>
          <w:tcPr>
            <w:tcW w:w="738" w:type="dxa"/>
          </w:tcPr>
          <w:p w14:paraId="3730C002"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6442E01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49CE57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21C0F2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97D13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4299EDD2" w14:textId="77777777">
        <w:tc>
          <w:tcPr>
            <w:cnfStyle w:val="001000000000" w:firstRow="0" w:lastRow="0" w:firstColumn="1" w:lastColumn="0" w:oddVBand="0" w:evenVBand="0" w:oddHBand="0" w:evenHBand="0" w:firstRowFirstColumn="0" w:firstRowLastColumn="0" w:lastRowFirstColumn="0" w:lastRowLastColumn="0"/>
            <w:tcW w:w="5388" w:type="dxa"/>
          </w:tcPr>
          <w:p w14:paraId="7417D52D" w14:textId="77777777" w:rsidR="00F842C5" w:rsidRDefault="00F842C5">
            <w:pPr>
              <w:spacing w:before="0"/>
              <w:rPr>
                <w:sz w:val="16"/>
              </w:rPr>
            </w:pPr>
            <w:r>
              <w:rPr>
                <w:sz w:val="16"/>
              </w:rPr>
              <w:t>Payments for employees</w:t>
            </w:r>
          </w:p>
        </w:tc>
        <w:tc>
          <w:tcPr>
            <w:tcW w:w="738" w:type="dxa"/>
          </w:tcPr>
          <w:p w14:paraId="515A1F53"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097096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(27 605)</w:t>
            </w:r>
          </w:p>
        </w:tc>
        <w:tc>
          <w:tcPr>
            <w:tcW w:w="907" w:type="dxa"/>
          </w:tcPr>
          <w:p w14:paraId="3F422DE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(25 944)</w:t>
            </w:r>
          </w:p>
        </w:tc>
        <w:tc>
          <w:tcPr>
            <w:tcW w:w="907" w:type="dxa"/>
          </w:tcPr>
          <w:p w14:paraId="68E810B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(26 362)</w:t>
            </w:r>
          </w:p>
        </w:tc>
        <w:tc>
          <w:tcPr>
            <w:tcW w:w="907" w:type="dxa"/>
          </w:tcPr>
          <w:p w14:paraId="29D745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(24 731)</w:t>
            </w:r>
          </w:p>
        </w:tc>
      </w:tr>
      <w:tr w:rsidR="00F842C5" w14:paraId="66549167" w14:textId="77777777">
        <w:tc>
          <w:tcPr>
            <w:cnfStyle w:val="001000000000" w:firstRow="0" w:lastRow="0" w:firstColumn="1" w:lastColumn="0" w:oddVBand="0" w:evenVBand="0" w:oddHBand="0" w:evenHBand="0" w:firstRowFirstColumn="0" w:firstRowLastColumn="0" w:lastRowFirstColumn="0" w:lastRowLastColumn="0"/>
            <w:tcW w:w="5388" w:type="dxa"/>
          </w:tcPr>
          <w:p w14:paraId="26456C8E" w14:textId="77777777" w:rsidR="00F842C5" w:rsidRDefault="00F842C5">
            <w:pPr>
              <w:spacing w:before="0"/>
              <w:rPr>
                <w:sz w:val="16"/>
              </w:rPr>
            </w:pPr>
            <w:r>
              <w:rPr>
                <w:sz w:val="16"/>
              </w:rPr>
              <w:t>Superannuation</w:t>
            </w:r>
          </w:p>
        </w:tc>
        <w:tc>
          <w:tcPr>
            <w:tcW w:w="738" w:type="dxa"/>
          </w:tcPr>
          <w:p w14:paraId="50624034"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6445E2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(3 777)</w:t>
            </w:r>
          </w:p>
        </w:tc>
        <w:tc>
          <w:tcPr>
            <w:tcW w:w="907" w:type="dxa"/>
          </w:tcPr>
          <w:p w14:paraId="68170F1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(3 585)</w:t>
            </w:r>
          </w:p>
        </w:tc>
        <w:tc>
          <w:tcPr>
            <w:tcW w:w="907" w:type="dxa"/>
          </w:tcPr>
          <w:p w14:paraId="57AB07A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(3 605)</w:t>
            </w:r>
          </w:p>
        </w:tc>
        <w:tc>
          <w:tcPr>
            <w:tcW w:w="907" w:type="dxa"/>
          </w:tcPr>
          <w:p w14:paraId="575155C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(3 429)</w:t>
            </w:r>
          </w:p>
        </w:tc>
      </w:tr>
      <w:tr w:rsidR="00F842C5" w14:paraId="0FEABFD1" w14:textId="77777777">
        <w:tc>
          <w:tcPr>
            <w:cnfStyle w:val="001000000000" w:firstRow="0" w:lastRow="0" w:firstColumn="1" w:lastColumn="0" w:oddVBand="0" w:evenVBand="0" w:oddHBand="0" w:evenHBand="0" w:firstRowFirstColumn="0" w:firstRowLastColumn="0" w:lastRowFirstColumn="0" w:lastRowLastColumn="0"/>
            <w:tcW w:w="5388" w:type="dxa"/>
          </w:tcPr>
          <w:p w14:paraId="555AFBA7" w14:textId="77777777" w:rsidR="00F842C5" w:rsidRDefault="00F842C5">
            <w:pPr>
              <w:spacing w:before="0"/>
              <w:rPr>
                <w:sz w:val="16"/>
              </w:rPr>
            </w:pPr>
            <w:r>
              <w:rPr>
                <w:sz w:val="16"/>
              </w:rPr>
              <w:t>Interest paid</w:t>
            </w:r>
          </w:p>
        </w:tc>
        <w:tc>
          <w:tcPr>
            <w:tcW w:w="738" w:type="dxa"/>
          </w:tcPr>
          <w:p w14:paraId="1E750A57"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0B1A68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(2 712)</w:t>
            </w:r>
          </w:p>
        </w:tc>
        <w:tc>
          <w:tcPr>
            <w:tcW w:w="907" w:type="dxa"/>
          </w:tcPr>
          <w:p w14:paraId="0F3429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(2 613)</w:t>
            </w:r>
          </w:p>
        </w:tc>
        <w:tc>
          <w:tcPr>
            <w:tcW w:w="907" w:type="dxa"/>
          </w:tcPr>
          <w:p w14:paraId="5F287B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(2 086)</w:t>
            </w:r>
          </w:p>
        </w:tc>
        <w:tc>
          <w:tcPr>
            <w:tcW w:w="907" w:type="dxa"/>
          </w:tcPr>
          <w:p w14:paraId="2F09395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(2 062)</w:t>
            </w:r>
          </w:p>
        </w:tc>
      </w:tr>
      <w:tr w:rsidR="00F842C5" w14:paraId="7ACC0585" w14:textId="77777777">
        <w:tc>
          <w:tcPr>
            <w:cnfStyle w:val="001000000000" w:firstRow="0" w:lastRow="0" w:firstColumn="1" w:lastColumn="0" w:oddVBand="0" w:evenVBand="0" w:oddHBand="0" w:evenHBand="0" w:firstRowFirstColumn="0" w:firstRowLastColumn="0" w:lastRowFirstColumn="0" w:lastRowLastColumn="0"/>
            <w:tcW w:w="5388" w:type="dxa"/>
          </w:tcPr>
          <w:p w14:paraId="3BCD6149" w14:textId="77777777" w:rsidR="00F842C5" w:rsidRDefault="00F842C5">
            <w:pPr>
              <w:spacing w:before="0"/>
              <w:rPr>
                <w:sz w:val="16"/>
              </w:rPr>
            </w:pPr>
            <w:r>
              <w:rPr>
                <w:sz w:val="16"/>
              </w:rPr>
              <w:t>Grants and subsidies</w:t>
            </w:r>
          </w:p>
        </w:tc>
        <w:tc>
          <w:tcPr>
            <w:tcW w:w="738" w:type="dxa"/>
          </w:tcPr>
          <w:p w14:paraId="5119F560"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6BE745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(11 586)</w:t>
            </w:r>
          </w:p>
        </w:tc>
        <w:tc>
          <w:tcPr>
            <w:tcW w:w="907" w:type="dxa"/>
          </w:tcPr>
          <w:p w14:paraId="2253FA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(9 304)</w:t>
            </w:r>
          </w:p>
        </w:tc>
        <w:tc>
          <w:tcPr>
            <w:tcW w:w="907" w:type="dxa"/>
          </w:tcPr>
          <w:p w14:paraId="0AB80FD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(15 676)</w:t>
            </w:r>
          </w:p>
        </w:tc>
        <w:tc>
          <w:tcPr>
            <w:tcW w:w="907" w:type="dxa"/>
          </w:tcPr>
          <w:p w14:paraId="52434C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(13 226)</w:t>
            </w:r>
          </w:p>
        </w:tc>
      </w:tr>
      <w:tr w:rsidR="00F842C5" w14:paraId="45D63FDE" w14:textId="77777777">
        <w:tc>
          <w:tcPr>
            <w:cnfStyle w:val="001000000000" w:firstRow="0" w:lastRow="0" w:firstColumn="1" w:lastColumn="0" w:oddVBand="0" w:evenVBand="0" w:oddHBand="0" w:evenHBand="0" w:firstRowFirstColumn="0" w:firstRowLastColumn="0" w:lastRowFirstColumn="0" w:lastRowLastColumn="0"/>
            <w:tcW w:w="5388" w:type="dxa"/>
          </w:tcPr>
          <w:p w14:paraId="7FFCAB5C" w14:textId="77777777" w:rsidR="00F842C5" w:rsidRDefault="00F842C5">
            <w:pPr>
              <w:spacing w:before="0"/>
              <w:rPr>
                <w:sz w:val="16"/>
              </w:rPr>
            </w:pPr>
            <w:r>
              <w:rPr>
                <w:sz w:val="16"/>
              </w:rPr>
              <w:t xml:space="preserve">Goods and services </w:t>
            </w:r>
            <w:r>
              <w:rPr>
                <w:sz w:val="16"/>
                <w:vertAlign w:val="superscript"/>
              </w:rPr>
              <w:t>(b)</w:t>
            </w:r>
          </w:p>
        </w:tc>
        <w:tc>
          <w:tcPr>
            <w:tcW w:w="738" w:type="dxa"/>
          </w:tcPr>
          <w:p w14:paraId="1B46E5EE"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09EF98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(31 903)</w:t>
            </w:r>
          </w:p>
        </w:tc>
        <w:tc>
          <w:tcPr>
            <w:tcW w:w="907" w:type="dxa"/>
          </w:tcPr>
          <w:p w14:paraId="47BB4E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(28 787)</w:t>
            </w:r>
          </w:p>
        </w:tc>
        <w:tc>
          <w:tcPr>
            <w:tcW w:w="907" w:type="dxa"/>
          </w:tcPr>
          <w:p w14:paraId="77B7E9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(23 232)</w:t>
            </w:r>
          </w:p>
        </w:tc>
        <w:tc>
          <w:tcPr>
            <w:tcW w:w="907" w:type="dxa"/>
          </w:tcPr>
          <w:p w14:paraId="657EA0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(20 041)</w:t>
            </w:r>
          </w:p>
        </w:tc>
      </w:tr>
      <w:tr w:rsidR="00F842C5" w14:paraId="2F6FF4BA"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475CFD37" w14:textId="77777777" w:rsidR="00F842C5" w:rsidRDefault="00F842C5">
            <w:pPr>
              <w:spacing w:before="0"/>
              <w:rPr>
                <w:sz w:val="16"/>
              </w:rPr>
            </w:pPr>
            <w:r>
              <w:rPr>
                <w:sz w:val="16"/>
              </w:rPr>
              <w:t>Other payments</w:t>
            </w:r>
          </w:p>
        </w:tc>
        <w:tc>
          <w:tcPr>
            <w:tcW w:w="738" w:type="dxa"/>
            <w:tcBorders>
              <w:bottom w:val="single" w:sz="6" w:space="0" w:color="auto"/>
            </w:tcBorders>
          </w:tcPr>
          <w:p w14:paraId="556B1174"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07896D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(1 520)</w:t>
            </w:r>
          </w:p>
        </w:tc>
        <w:tc>
          <w:tcPr>
            <w:tcW w:w="907" w:type="dxa"/>
            <w:tcBorders>
              <w:bottom w:val="single" w:sz="6" w:space="0" w:color="auto"/>
            </w:tcBorders>
          </w:tcPr>
          <w:p w14:paraId="3E310F7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(792)</w:t>
            </w:r>
          </w:p>
        </w:tc>
        <w:tc>
          <w:tcPr>
            <w:tcW w:w="907" w:type="dxa"/>
            <w:tcBorders>
              <w:bottom w:val="single" w:sz="6" w:space="0" w:color="auto"/>
            </w:tcBorders>
          </w:tcPr>
          <w:p w14:paraId="7B2BDCB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(1 543)</w:t>
            </w:r>
          </w:p>
        </w:tc>
        <w:tc>
          <w:tcPr>
            <w:tcW w:w="907" w:type="dxa"/>
            <w:tcBorders>
              <w:bottom w:val="single" w:sz="6" w:space="0" w:color="auto"/>
            </w:tcBorders>
          </w:tcPr>
          <w:p w14:paraId="5CBF3C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(791)</w:t>
            </w:r>
          </w:p>
        </w:tc>
      </w:tr>
      <w:tr w:rsidR="00F842C5" w14:paraId="356FDFF3"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bottom w:val="single" w:sz="6" w:space="0" w:color="auto"/>
            </w:tcBorders>
          </w:tcPr>
          <w:p w14:paraId="750C3EE9" w14:textId="77777777" w:rsidR="00F842C5" w:rsidRDefault="00F842C5">
            <w:pPr>
              <w:spacing w:before="0"/>
              <w:rPr>
                <w:sz w:val="16"/>
              </w:rPr>
            </w:pPr>
            <w:r>
              <w:rPr>
                <w:b/>
                <w:sz w:val="16"/>
              </w:rPr>
              <w:t>Total payments</w:t>
            </w:r>
          </w:p>
        </w:tc>
        <w:tc>
          <w:tcPr>
            <w:tcW w:w="738" w:type="dxa"/>
            <w:tcBorders>
              <w:top w:val="single" w:sz="6" w:space="0" w:color="auto"/>
              <w:bottom w:val="single" w:sz="6" w:space="0" w:color="auto"/>
            </w:tcBorders>
          </w:tcPr>
          <w:p w14:paraId="71D66B73"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bottom w:val="single" w:sz="6" w:space="0" w:color="auto"/>
            </w:tcBorders>
          </w:tcPr>
          <w:p w14:paraId="49E50F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(79 103)</w:t>
            </w:r>
          </w:p>
        </w:tc>
        <w:tc>
          <w:tcPr>
            <w:tcW w:w="907" w:type="dxa"/>
            <w:tcBorders>
              <w:top w:val="single" w:sz="6" w:space="0" w:color="auto"/>
              <w:bottom w:val="single" w:sz="6" w:space="0" w:color="auto"/>
            </w:tcBorders>
          </w:tcPr>
          <w:p w14:paraId="739F741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(71 025)</w:t>
            </w:r>
          </w:p>
        </w:tc>
        <w:tc>
          <w:tcPr>
            <w:tcW w:w="907" w:type="dxa"/>
            <w:tcBorders>
              <w:top w:val="single" w:sz="6" w:space="0" w:color="auto"/>
              <w:bottom w:val="single" w:sz="6" w:space="0" w:color="auto"/>
            </w:tcBorders>
          </w:tcPr>
          <w:p w14:paraId="4734B3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(72 506)</w:t>
            </w:r>
          </w:p>
        </w:tc>
        <w:tc>
          <w:tcPr>
            <w:tcW w:w="907" w:type="dxa"/>
            <w:tcBorders>
              <w:top w:val="single" w:sz="6" w:space="0" w:color="auto"/>
              <w:bottom w:val="single" w:sz="6" w:space="0" w:color="auto"/>
            </w:tcBorders>
          </w:tcPr>
          <w:p w14:paraId="4BC3E6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(64 280)</w:t>
            </w:r>
          </w:p>
        </w:tc>
      </w:tr>
      <w:tr w:rsidR="00F842C5" w14:paraId="25D0A00F"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1FEF4060" w14:textId="77777777" w:rsidR="00F842C5" w:rsidRDefault="00F842C5">
            <w:pPr>
              <w:spacing w:before="0"/>
              <w:rPr>
                <w:sz w:val="16"/>
              </w:rPr>
            </w:pPr>
            <w:r>
              <w:rPr>
                <w:b/>
                <w:sz w:val="16"/>
              </w:rPr>
              <w:t>Net cash flows from operating activities</w:t>
            </w:r>
          </w:p>
        </w:tc>
        <w:tc>
          <w:tcPr>
            <w:tcW w:w="738" w:type="dxa"/>
            <w:tcBorders>
              <w:top w:val="single" w:sz="6" w:space="0" w:color="auto"/>
            </w:tcBorders>
          </w:tcPr>
          <w:p w14:paraId="38856736"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r>
              <w:t>5.6</w:t>
            </w:r>
          </w:p>
        </w:tc>
        <w:tc>
          <w:tcPr>
            <w:tcW w:w="793" w:type="dxa"/>
            <w:tcBorders>
              <w:top w:val="single" w:sz="6" w:space="0" w:color="auto"/>
            </w:tcBorders>
          </w:tcPr>
          <w:p w14:paraId="70D54F44" w14:textId="77777777" w:rsidR="00F842C5" w:rsidRPr="00F909E8" w:rsidRDefault="00F842C5">
            <w:pPr>
              <w:spacing w:before="0"/>
              <w:cnfStyle w:val="000000000000" w:firstRow="0" w:lastRow="0" w:firstColumn="0" w:lastColumn="0" w:oddVBand="0" w:evenVBand="0" w:oddHBand="0" w:evenHBand="0" w:firstRowFirstColumn="0" w:firstRowLastColumn="0" w:lastRowFirstColumn="0" w:lastRowLastColumn="0"/>
              <w:rPr>
                <w:b/>
                <w:bCs/>
                <w:sz w:val="16"/>
              </w:rPr>
            </w:pPr>
            <w:r w:rsidRPr="00F909E8">
              <w:rPr>
                <w:b/>
                <w:bCs/>
                <w:sz w:val="16"/>
              </w:rPr>
              <w:t>375</w:t>
            </w:r>
          </w:p>
        </w:tc>
        <w:tc>
          <w:tcPr>
            <w:tcW w:w="907" w:type="dxa"/>
            <w:tcBorders>
              <w:top w:val="single" w:sz="6" w:space="0" w:color="auto"/>
            </w:tcBorders>
          </w:tcPr>
          <w:p w14:paraId="424EDCF0" w14:textId="77777777" w:rsidR="00F842C5" w:rsidRPr="00F909E8" w:rsidRDefault="00F842C5">
            <w:pPr>
              <w:spacing w:before="0"/>
              <w:cnfStyle w:val="000000000000" w:firstRow="0" w:lastRow="0" w:firstColumn="0" w:lastColumn="0" w:oddVBand="0" w:evenVBand="0" w:oddHBand="0" w:evenHBand="0" w:firstRowFirstColumn="0" w:firstRowLastColumn="0" w:lastRowFirstColumn="0" w:lastRowLastColumn="0"/>
              <w:rPr>
                <w:b/>
                <w:bCs/>
                <w:sz w:val="16"/>
              </w:rPr>
            </w:pPr>
            <w:r w:rsidRPr="00F909E8">
              <w:rPr>
                <w:b/>
                <w:bCs/>
                <w:sz w:val="16"/>
              </w:rPr>
              <w:t>10 028</w:t>
            </w:r>
          </w:p>
        </w:tc>
        <w:tc>
          <w:tcPr>
            <w:tcW w:w="907" w:type="dxa"/>
            <w:tcBorders>
              <w:top w:val="single" w:sz="6" w:space="0" w:color="auto"/>
            </w:tcBorders>
          </w:tcPr>
          <w:p w14:paraId="667EB921" w14:textId="77777777" w:rsidR="00F842C5" w:rsidRPr="00F909E8" w:rsidRDefault="00F842C5">
            <w:pPr>
              <w:spacing w:before="0"/>
              <w:cnfStyle w:val="000000000000" w:firstRow="0" w:lastRow="0" w:firstColumn="0" w:lastColumn="0" w:oddVBand="0" w:evenVBand="0" w:oddHBand="0" w:evenHBand="0" w:firstRowFirstColumn="0" w:firstRowLastColumn="0" w:lastRowFirstColumn="0" w:lastRowLastColumn="0"/>
              <w:rPr>
                <w:b/>
                <w:bCs/>
                <w:sz w:val="16"/>
              </w:rPr>
            </w:pPr>
            <w:r w:rsidRPr="00F909E8">
              <w:rPr>
                <w:b/>
                <w:bCs/>
                <w:sz w:val="16"/>
              </w:rPr>
              <w:t>(2 913)</w:t>
            </w:r>
          </w:p>
        </w:tc>
        <w:tc>
          <w:tcPr>
            <w:tcW w:w="907" w:type="dxa"/>
            <w:tcBorders>
              <w:top w:val="single" w:sz="6" w:space="0" w:color="auto"/>
            </w:tcBorders>
          </w:tcPr>
          <w:p w14:paraId="26910DF1" w14:textId="77777777" w:rsidR="00F842C5" w:rsidRPr="00F909E8" w:rsidRDefault="00F842C5">
            <w:pPr>
              <w:spacing w:before="0"/>
              <w:cnfStyle w:val="000000000000" w:firstRow="0" w:lastRow="0" w:firstColumn="0" w:lastColumn="0" w:oddVBand="0" w:evenVBand="0" w:oddHBand="0" w:evenHBand="0" w:firstRowFirstColumn="0" w:firstRowLastColumn="0" w:lastRowFirstColumn="0" w:lastRowLastColumn="0"/>
              <w:rPr>
                <w:b/>
                <w:bCs/>
                <w:sz w:val="16"/>
              </w:rPr>
            </w:pPr>
            <w:r w:rsidRPr="00F909E8">
              <w:rPr>
                <w:b/>
                <w:bCs/>
                <w:sz w:val="16"/>
              </w:rPr>
              <w:t>7 391</w:t>
            </w:r>
          </w:p>
        </w:tc>
      </w:tr>
      <w:tr w:rsidR="00F842C5" w14:paraId="25244060" w14:textId="77777777">
        <w:tc>
          <w:tcPr>
            <w:cnfStyle w:val="001000000000" w:firstRow="0" w:lastRow="0" w:firstColumn="1" w:lastColumn="0" w:oddVBand="0" w:evenVBand="0" w:oddHBand="0" w:evenHBand="0" w:firstRowFirstColumn="0" w:firstRowLastColumn="0" w:lastRowFirstColumn="0" w:lastRowLastColumn="0"/>
            <w:tcW w:w="5388" w:type="dxa"/>
          </w:tcPr>
          <w:p w14:paraId="4F991A31" w14:textId="77777777" w:rsidR="00F842C5" w:rsidRDefault="00F842C5">
            <w:pPr>
              <w:spacing w:before="0"/>
              <w:rPr>
                <w:sz w:val="16"/>
              </w:rPr>
            </w:pPr>
            <w:r>
              <w:rPr>
                <w:b/>
                <w:sz w:val="16"/>
              </w:rPr>
              <w:t>Cash flows from investing activities</w:t>
            </w:r>
          </w:p>
        </w:tc>
        <w:tc>
          <w:tcPr>
            <w:tcW w:w="738" w:type="dxa"/>
          </w:tcPr>
          <w:p w14:paraId="3F8EB33A"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607E815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03525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1FBB7F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0CDE05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0FA260F6" w14:textId="77777777">
        <w:tc>
          <w:tcPr>
            <w:cnfStyle w:val="001000000000" w:firstRow="0" w:lastRow="0" w:firstColumn="1" w:lastColumn="0" w:oddVBand="0" w:evenVBand="0" w:oddHBand="0" w:evenHBand="0" w:firstRowFirstColumn="0" w:firstRowLastColumn="0" w:lastRowFirstColumn="0" w:lastRowLastColumn="0"/>
            <w:tcW w:w="5388" w:type="dxa"/>
          </w:tcPr>
          <w:p w14:paraId="7AC66389" w14:textId="77777777" w:rsidR="00F842C5" w:rsidRDefault="00F842C5">
            <w:pPr>
              <w:spacing w:before="0"/>
              <w:rPr>
                <w:sz w:val="16"/>
              </w:rPr>
            </w:pPr>
            <w:r>
              <w:rPr>
                <w:b/>
                <w:sz w:val="16"/>
              </w:rPr>
              <w:t>Cash flows from investments in non</w:t>
            </w:r>
            <w:r>
              <w:rPr>
                <w:b/>
                <w:sz w:val="16"/>
              </w:rPr>
              <w:noBreakHyphen/>
              <w:t>financial assets</w:t>
            </w:r>
          </w:p>
        </w:tc>
        <w:tc>
          <w:tcPr>
            <w:tcW w:w="738" w:type="dxa"/>
          </w:tcPr>
          <w:p w14:paraId="27E5759C"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28DD98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82E1E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C5FE8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6769E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4EC1CDCD" w14:textId="77777777">
        <w:tc>
          <w:tcPr>
            <w:cnfStyle w:val="001000000000" w:firstRow="0" w:lastRow="0" w:firstColumn="1" w:lastColumn="0" w:oddVBand="0" w:evenVBand="0" w:oddHBand="0" w:evenHBand="0" w:firstRowFirstColumn="0" w:firstRowLastColumn="0" w:lastRowFirstColumn="0" w:lastRowLastColumn="0"/>
            <w:tcW w:w="5388" w:type="dxa"/>
          </w:tcPr>
          <w:p w14:paraId="636E7111" w14:textId="77777777" w:rsidR="00F842C5" w:rsidRDefault="00F842C5">
            <w:pPr>
              <w:spacing w:before="0"/>
              <w:rPr>
                <w:sz w:val="16"/>
              </w:rPr>
            </w:pPr>
            <w:r>
              <w:rPr>
                <w:sz w:val="16"/>
              </w:rPr>
              <w:t>Purchases of non</w:t>
            </w:r>
            <w:r>
              <w:rPr>
                <w:sz w:val="16"/>
              </w:rPr>
              <w:noBreakHyphen/>
              <w:t>financial assets</w:t>
            </w:r>
          </w:p>
        </w:tc>
        <w:tc>
          <w:tcPr>
            <w:tcW w:w="738" w:type="dxa"/>
          </w:tcPr>
          <w:p w14:paraId="1EF47FC1"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r>
              <w:t>3.5, 3.6</w:t>
            </w:r>
          </w:p>
        </w:tc>
        <w:tc>
          <w:tcPr>
            <w:tcW w:w="793" w:type="dxa"/>
          </w:tcPr>
          <w:p w14:paraId="24D5DC2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(12 548)</w:t>
            </w:r>
          </w:p>
        </w:tc>
        <w:tc>
          <w:tcPr>
            <w:tcW w:w="907" w:type="dxa"/>
          </w:tcPr>
          <w:p w14:paraId="3B6B206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(12 486)</w:t>
            </w:r>
          </w:p>
        </w:tc>
        <w:tc>
          <w:tcPr>
            <w:tcW w:w="907" w:type="dxa"/>
          </w:tcPr>
          <w:p w14:paraId="17C7DD2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(9 734)</w:t>
            </w:r>
          </w:p>
        </w:tc>
        <w:tc>
          <w:tcPr>
            <w:tcW w:w="907" w:type="dxa"/>
          </w:tcPr>
          <w:p w14:paraId="697BD5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(9 856)</w:t>
            </w:r>
          </w:p>
        </w:tc>
      </w:tr>
      <w:tr w:rsidR="00F842C5" w14:paraId="0B09F81B"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7C011DE4" w14:textId="77777777" w:rsidR="00F842C5" w:rsidRDefault="00F842C5">
            <w:pPr>
              <w:spacing w:before="0"/>
              <w:rPr>
                <w:sz w:val="16"/>
              </w:rPr>
            </w:pPr>
            <w:r>
              <w:rPr>
                <w:sz w:val="16"/>
              </w:rPr>
              <w:t>Sales of non</w:t>
            </w:r>
            <w:r>
              <w:rPr>
                <w:sz w:val="16"/>
              </w:rPr>
              <w:noBreakHyphen/>
              <w:t>financial assets</w:t>
            </w:r>
          </w:p>
        </w:tc>
        <w:tc>
          <w:tcPr>
            <w:tcW w:w="738" w:type="dxa"/>
            <w:tcBorders>
              <w:bottom w:val="single" w:sz="6" w:space="0" w:color="auto"/>
            </w:tcBorders>
          </w:tcPr>
          <w:p w14:paraId="51E4ADA9"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4CE713B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370</w:t>
            </w:r>
          </w:p>
        </w:tc>
        <w:tc>
          <w:tcPr>
            <w:tcW w:w="907" w:type="dxa"/>
            <w:tcBorders>
              <w:bottom w:val="single" w:sz="6" w:space="0" w:color="auto"/>
            </w:tcBorders>
          </w:tcPr>
          <w:p w14:paraId="57EC663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364</w:t>
            </w:r>
          </w:p>
        </w:tc>
        <w:tc>
          <w:tcPr>
            <w:tcW w:w="907" w:type="dxa"/>
            <w:tcBorders>
              <w:bottom w:val="single" w:sz="6" w:space="0" w:color="auto"/>
            </w:tcBorders>
          </w:tcPr>
          <w:p w14:paraId="231932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170</w:t>
            </w:r>
          </w:p>
        </w:tc>
        <w:tc>
          <w:tcPr>
            <w:tcW w:w="907" w:type="dxa"/>
            <w:tcBorders>
              <w:bottom w:val="single" w:sz="6" w:space="0" w:color="auto"/>
            </w:tcBorders>
          </w:tcPr>
          <w:p w14:paraId="18AB9F4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243</w:t>
            </w:r>
          </w:p>
        </w:tc>
      </w:tr>
      <w:tr w:rsidR="00F842C5" w14:paraId="49BA0505"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187FD5B7" w14:textId="77777777" w:rsidR="00F842C5" w:rsidRDefault="00F842C5">
            <w:pPr>
              <w:spacing w:before="0"/>
              <w:rPr>
                <w:sz w:val="16"/>
              </w:rPr>
            </w:pPr>
            <w:r>
              <w:rPr>
                <w:b/>
                <w:sz w:val="16"/>
              </w:rPr>
              <w:t>Net cash flows from investments in non</w:t>
            </w:r>
            <w:r>
              <w:rPr>
                <w:b/>
                <w:sz w:val="16"/>
              </w:rPr>
              <w:noBreakHyphen/>
              <w:t>financial assets</w:t>
            </w:r>
          </w:p>
        </w:tc>
        <w:tc>
          <w:tcPr>
            <w:tcW w:w="738" w:type="dxa"/>
            <w:tcBorders>
              <w:top w:val="single" w:sz="6" w:space="0" w:color="auto"/>
            </w:tcBorders>
          </w:tcPr>
          <w:p w14:paraId="7B367FE7"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74D5CA7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(12 178)</w:t>
            </w:r>
          </w:p>
        </w:tc>
        <w:tc>
          <w:tcPr>
            <w:tcW w:w="907" w:type="dxa"/>
            <w:tcBorders>
              <w:top w:val="single" w:sz="6" w:space="0" w:color="auto"/>
            </w:tcBorders>
          </w:tcPr>
          <w:p w14:paraId="48C5E3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(12 122)</w:t>
            </w:r>
          </w:p>
        </w:tc>
        <w:tc>
          <w:tcPr>
            <w:tcW w:w="907" w:type="dxa"/>
            <w:tcBorders>
              <w:top w:val="single" w:sz="6" w:space="0" w:color="auto"/>
            </w:tcBorders>
          </w:tcPr>
          <w:p w14:paraId="6ABFC59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(9 565)</w:t>
            </w:r>
          </w:p>
        </w:tc>
        <w:tc>
          <w:tcPr>
            <w:tcW w:w="907" w:type="dxa"/>
            <w:tcBorders>
              <w:top w:val="single" w:sz="6" w:space="0" w:color="auto"/>
            </w:tcBorders>
          </w:tcPr>
          <w:p w14:paraId="5A0D426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(9 613)</w:t>
            </w:r>
          </w:p>
        </w:tc>
      </w:tr>
      <w:tr w:rsidR="00F842C5" w14:paraId="7A7901F8" w14:textId="77777777">
        <w:tc>
          <w:tcPr>
            <w:cnfStyle w:val="001000000000" w:firstRow="0" w:lastRow="0" w:firstColumn="1" w:lastColumn="0" w:oddVBand="0" w:evenVBand="0" w:oddHBand="0" w:evenHBand="0" w:firstRowFirstColumn="0" w:firstRowLastColumn="0" w:lastRowFirstColumn="0" w:lastRowLastColumn="0"/>
            <w:tcW w:w="5388" w:type="dxa"/>
          </w:tcPr>
          <w:p w14:paraId="005F7E37" w14:textId="77777777" w:rsidR="00F842C5" w:rsidRDefault="00F842C5">
            <w:pPr>
              <w:spacing w:before="0"/>
              <w:rPr>
                <w:sz w:val="16"/>
              </w:rPr>
            </w:pPr>
            <w:r>
              <w:rPr>
                <w:b/>
                <w:sz w:val="16"/>
              </w:rPr>
              <w:t>Cash flows from investments in financial assets for policy purposes</w:t>
            </w:r>
          </w:p>
        </w:tc>
        <w:tc>
          <w:tcPr>
            <w:tcW w:w="738" w:type="dxa"/>
          </w:tcPr>
          <w:p w14:paraId="6A79BEF2"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5B9F48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8A3643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F47745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346B41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7BA523EA" w14:textId="77777777">
        <w:tc>
          <w:tcPr>
            <w:cnfStyle w:val="001000000000" w:firstRow="0" w:lastRow="0" w:firstColumn="1" w:lastColumn="0" w:oddVBand="0" w:evenVBand="0" w:oddHBand="0" w:evenHBand="0" w:firstRowFirstColumn="0" w:firstRowLastColumn="0" w:lastRowFirstColumn="0" w:lastRowLastColumn="0"/>
            <w:tcW w:w="5388" w:type="dxa"/>
          </w:tcPr>
          <w:p w14:paraId="0F4D78EA" w14:textId="77777777" w:rsidR="00F842C5" w:rsidRDefault="00F842C5">
            <w:pPr>
              <w:spacing w:before="0"/>
              <w:rPr>
                <w:sz w:val="16"/>
              </w:rPr>
            </w:pPr>
            <w:r>
              <w:rPr>
                <w:sz w:val="16"/>
              </w:rPr>
              <w:t>Cash inflows</w:t>
            </w:r>
          </w:p>
        </w:tc>
        <w:tc>
          <w:tcPr>
            <w:tcW w:w="738" w:type="dxa"/>
          </w:tcPr>
          <w:p w14:paraId="2A245930"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4F7E58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698</w:t>
            </w:r>
          </w:p>
        </w:tc>
        <w:tc>
          <w:tcPr>
            <w:tcW w:w="907" w:type="dxa"/>
          </w:tcPr>
          <w:p w14:paraId="3D12830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407</w:t>
            </w:r>
          </w:p>
        </w:tc>
        <w:tc>
          <w:tcPr>
            <w:tcW w:w="907" w:type="dxa"/>
          </w:tcPr>
          <w:p w14:paraId="0A3A211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2 545</w:t>
            </w:r>
          </w:p>
        </w:tc>
        <w:tc>
          <w:tcPr>
            <w:tcW w:w="907" w:type="dxa"/>
          </w:tcPr>
          <w:p w14:paraId="7314AFB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2 235</w:t>
            </w:r>
          </w:p>
        </w:tc>
      </w:tr>
      <w:tr w:rsidR="00F842C5" w14:paraId="49332568" w14:textId="77777777">
        <w:tc>
          <w:tcPr>
            <w:cnfStyle w:val="001000000000" w:firstRow="0" w:lastRow="0" w:firstColumn="1" w:lastColumn="0" w:oddVBand="0" w:evenVBand="0" w:oddHBand="0" w:evenHBand="0" w:firstRowFirstColumn="0" w:firstRowLastColumn="0" w:lastRowFirstColumn="0" w:lastRowLastColumn="0"/>
            <w:tcW w:w="5388" w:type="dxa"/>
          </w:tcPr>
          <w:p w14:paraId="095FC9B6" w14:textId="77777777" w:rsidR="00F842C5" w:rsidRDefault="00F842C5">
            <w:pPr>
              <w:spacing w:before="0"/>
              <w:rPr>
                <w:sz w:val="16"/>
              </w:rPr>
            </w:pPr>
            <w:r>
              <w:rPr>
                <w:sz w:val="16"/>
              </w:rPr>
              <w:t>Cash outflows</w:t>
            </w:r>
          </w:p>
        </w:tc>
        <w:tc>
          <w:tcPr>
            <w:tcW w:w="738" w:type="dxa"/>
          </w:tcPr>
          <w:p w14:paraId="3ACA0EC7"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74A5C2F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(785)</w:t>
            </w:r>
          </w:p>
        </w:tc>
        <w:tc>
          <w:tcPr>
            <w:tcW w:w="907" w:type="dxa"/>
          </w:tcPr>
          <w:p w14:paraId="1635029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(307)</w:t>
            </w:r>
          </w:p>
        </w:tc>
        <w:tc>
          <w:tcPr>
            <w:tcW w:w="907" w:type="dxa"/>
          </w:tcPr>
          <w:p w14:paraId="0AB1A0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(1 187)</w:t>
            </w:r>
          </w:p>
        </w:tc>
        <w:tc>
          <w:tcPr>
            <w:tcW w:w="907" w:type="dxa"/>
          </w:tcPr>
          <w:p w14:paraId="5B64E85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(795)</w:t>
            </w:r>
          </w:p>
        </w:tc>
      </w:tr>
      <w:tr w:rsidR="00F842C5" w14:paraId="342C4FAA"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4A2ED6A8" w14:textId="77777777" w:rsidR="00F842C5" w:rsidRDefault="00F842C5">
            <w:pPr>
              <w:spacing w:before="0"/>
              <w:rPr>
                <w:sz w:val="16"/>
              </w:rPr>
            </w:pPr>
            <w:r>
              <w:rPr>
                <w:b/>
                <w:sz w:val="16"/>
              </w:rPr>
              <w:t>Net cash flows from investments in financial assets for policy purposes</w:t>
            </w:r>
          </w:p>
        </w:tc>
        <w:tc>
          <w:tcPr>
            <w:tcW w:w="738" w:type="dxa"/>
            <w:tcBorders>
              <w:bottom w:val="single" w:sz="6" w:space="0" w:color="auto"/>
            </w:tcBorders>
          </w:tcPr>
          <w:p w14:paraId="01EDB6A3"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1784494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(87)</w:t>
            </w:r>
          </w:p>
        </w:tc>
        <w:tc>
          <w:tcPr>
            <w:tcW w:w="907" w:type="dxa"/>
            <w:tcBorders>
              <w:bottom w:val="single" w:sz="6" w:space="0" w:color="auto"/>
            </w:tcBorders>
          </w:tcPr>
          <w:p w14:paraId="48FB2BB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100</w:t>
            </w:r>
          </w:p>
        </w:tc>
        <w:tc>
          <w:tcPr>
            <w:tcW w:w="907" w:type="dxa"/>
            <w:tcBorders>
              <w:bottom w:val="single" w:sz="6" w:space="0" w:color="auto"/>
            </w:tcBorders>
          </w:tcPr>
          <w:p w14:paraId="66C9DC6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1 358</w:t>
            </w:r>
          </w:p>
        </w:tc>
        <w:tc>
          <w:tcPr>
            <w:tcW w:w="907" w:type="dxa"/>
            <w:tcBorders>
              <w:bottom w:val="single" w:sz="6" w:space="0" w:color="auto"/>
            </w:tcBorders>
          </w:tcPr>
          <w:p w14:paraId="691A61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1 440</w:t>
            </w:r>
          </w:p>
        </w:tc>
      </w:tr>
      <w:tr w:rsidR="00F842C5" w14:paraId="244B9F83"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22F902ED" w14:textId="77777777" w:rsidR="00F842C5" w:rsidRDefault="00F842C5">
            <w:pPr>
              <w:spacing w:before="0"/>
              <w:rPr>
                <w:sz w:val="16"/>
              </w:rPr>
            </w:pPr>
            <w:r>
              <w:rPr>
                <w:b/>
                <w:sz w:val="16"/>
              </w:rPr>
              <w:t>Cash flows from investments in financial assets for liquidity management purposes</w:t>
            </w:r>
          </w:p>
        </w:tc>
        <w:tc>
          <w:tcPr>
            <w:tcW w:w="738" w:type="dxa"/>
            <w:tcBorders>
              <w:top w:val="single" w:sz="6" w:space="0" w:color="auto"/>
            </w:tcBorders>
          </w:tcPr>
          <w:p w14:paraId="45F21397"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72E66B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6" w:space="0" w:color="auto"/>
            </w:tcBorders>
          </w:tcPr>
          <w:p w14:paraId="0CB18AA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6" w:space="0" w:color="auto"/>
            </w:tcBorders>
          </w:tcPr>
          <w:p w14:paraId="1221079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6" w:space="0" w:color="auto"/>
            </w:tcBorders>
          </w:tcPr>
          <w:p w14:paraId="182D7E1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17320E7C" w14:textId="77777777">
        <w:tc>
          <w:tcPr>
            <w:cnfStyle w:val="001000000000" w:firstRow="0" w:lastRow="0" w:firstColumn="1" w:lastColumn="0" w:oddVBand="0" w:evenVBand="0" w:oddHBand="0" w:evenHBand="0" w:firstRowFirstColumn="0" w:firstRowLastColumn="0" w:lastRowFirstColumn="0" w:lastRowLastColumn="0"/>
            <w:tcW w:w="5388" w:type="dxa"/>
          </w:tcPr>
          <w:p w14:paraId="043325EE" w14:textId="77777777" w:rsidR="00F842C5" w:rsidRDefault="00F842C5">
            <w:pPr>
              <w:spacing w:before="0"/>
              <w:rPr>
                <w:sz w:val="16"/>
              </w:rPr>
            </w:pPr>
            <w:r>
              <w:rPr>
                <w:sz w:val="16"/>
              </w:rPr>
              <w:t>Cash inflows</w:t>
            </w:r>
          </w:p>
        </w:tc>
        <w:tc>
          <w:tcPr>
            <w:tcW w:w="738" w:type="dxa"/>
          </w:tcPr>
          <w:p w14:paraId="3942DDEC"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554884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8 065</w:t>
            </w:r>
          </w:p>
        </w:tc>
        <w:tc>
          <w:tcPr>
            <w:tcW w:w="907" w:type="dxa"/>
          </w:tcPr>
          <w:p w14:paraId="5A22F17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3 503</w:t>
            </w:r>
          </w:p>
        </w:tc>
        <w:tc>
          <w:tcPr>
            <w:tcW w:w="907" w:type="dxa"/>
          </w:tcPr>
          <w:p w14:paraId="09956ED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587</w:t>
            </w:r>
          </w:p>
        </w:tc>
        <w:tc>
          <w:tcPr>
            <w:tcW w:w="907" w:type="dxa"/>
          </w:tcPr>
          <w:p w14:paraId="44CA12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2 857</w:t>
            </w:r>
          </w:p>
        </w:tc>
      </w:tr>
      <w:tr w:rsidR="00F842C5" w14:paraId="0BBD9F52"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76625C92" w14:textId="77777777" w:rsidR="00F842C5" w:rsidRDefault="00F842C5">
            <w:pPr>
              <w:spacing w:before="0"/>
              <w:rPr>
                <w:sz w:val="16"/>
              </w:rPr>
            </w:pPr>
            <w:r>
              <w:rPr>
                <w:sz w:val="16"/>
              </w:rPr>
              <w:t>Cash outflows</w:t>
            </w:r>
          </w:p>
        </w:tc>
        <w:tc>
          <w:tcPr>
            <w:tcW w:w="738" w:type="dxa"/>
            <w:tcBorders>
              <w:bottom w:val="single" w:sz="6" w:space="0" w:color="auto"/>
            </w:tcBorders>
          </w:tcPr>
          <w:p w14:paraId="36864FB7"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59ACF0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(4 170)</w:t>
            </w:r>
          </w:p>
        </w:tc>
        <w:tc>
          <w:tcPr>
            <w:tcW w:w="907" w:type="dxa"/>
            <w:tcBorders>
              <w:bottom w:val="single" w:sz="6" w:space="0" w:color="auto"/>
            </w:tcBorders>
          </w:tcPr>
          <w:p w14:paraId="5AA39EF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(5 743)</w:t>
            </w:r>
          </w:p>
        </w:tc>
        <w:tc>
          <w:tcPr>
            <w:tcW w:w="907" w:type="dxa"/>
            <w:tcBorders>
              <w:bottom w:val="single" w:sz="6" w:space="0" w:color="auto"/>
            </w:tcBorders>
          </w:tcPr>
          <w:p w14:paraId="521584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(1 077)</w:t>
            </w:r>
          </w:p>
        </w:tc>
        <w:tc>
          <w:tcPr>
            <w:tcW w:w="907" w:type="dxa"/>
            <w:tcBorders>
              <w:bottom w:val="single" w:sz="6" w:space="0" w:color="auto"/>
            </w:tcBorders>
          </w:tcPr>
          <w:p w14:paraId="1E89137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(1 221)</w:t>
            </w:r>
          </w:p>
        </w:tc>
      </w:tr>
      <w:tr w:rsidR="00F842C5" w14:paraId="627B3EBE"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bottom w:val="single" w:sz="6" w:space="0" w:color="auto"/>
            </w:tcBorders>
          </w:tcPr>
          <w:p w14:paraId="0495B867" w14:textId="77777777" w:rsidR="00F842C5" w:rsidRDefault="00F842C5">
            <w:pPr>
              <w:spacing w:before="0"/>
              <w:rPr>
                <w:sz w:val="16"/>
              </w:rPr>
            </w:pPr>
            <w:r>
              <w:rPr>
                <w:b/>
                <w:sz w:val="16"/>
              </w:rPr>
              <w:t xml:space="preserve">Net cash flows from investments in financial assets for liquidity management purposes </w:t>
            </w:r>
            <w:r>
              <w:rPr>
                <w:b/>
                <w:sz w:val="16"/>
                <w:vertAlign w:val="superscript"/>
              </w:rPr>
              <w:t>(c)</w:t>
            </w:r>
          </w:p>
        </w:tc>
        <w:tc>
          <w:tcPr>
            <w:tcW w:w="738" w:type="dxa"/>
            <w:tcBorders>
              <w:top w:val="single" w:sz="6" w:space="0" w:color="auto"/>
              <w:bottom w:val="single" w:sz="6" w:space="0" w:color="auto"/>
            </w:tcBorders>
          </w:tcPr>
          <w:p w14:paraId="7ECFEFF3"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bottom w:val="single" w:sz="6" w:space="0" w:color="auto"/>
            </w:tcBorders>
          </w:tcPr>
          <w:p w14:paraId="0A3547C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3 896</w:t>
            </w:r>
          </w:p>
        </w:tc>
        <w:tc>
          <w:tcPr>
            <w:tcW w:w="907" w:type="dxa"/>
            <w:tcBorders>
              <w:top w:val="single" w:sz="6" w:space="0" w:color="auto"/>
              <w:bottom w:val="single" w:sz="6" w:space="0" w:color="auto"/>
            </w:tcBorders>
          </w:tcPr>
          <w:p w14:paraId="390E37A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(2 240)</w:t>
            </w:r>
          </w:p>
        </w:tc>
        <w:tc>
          <w:tcPr>
            <w:tcW w:w="907" w:type="dxa"/>
            <w:tcBorders>
              <w:top w:val="single" w:sz="6" w:space="0" w:color="auto"/>
              <w:bottom w:val="single" w:sz="6" w:space="0" w:color="auto"/>
            </w:tcBorders>
          </w:tcPr>
          <w:p w14:paraId="71794C7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(491)</w:t>
            </w:r>
          </w:p>
        </w:tc>
        <w:tc>
          <w:tcPr>
            <w:tcW w:w="907" w:type="dxa"/>
            <w:tcBorders>
              <w:top w:val="single" w:sz="6" w:space="0" w:color="auto"/>
              <w:bottom w:val="single" w:sz="6" w:space="0" w:color="auto"/>
            </w:tcBorders>
          </w:tcPr>
          <w:p w14:paraId="557772C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1 636</w:t>
            </w:r>
          </w:p>
        </w:tc>
      </w:tr>
      <w:tr w:rsidR="00F842C5" w14:paraId="580D9884"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2D22E1EE" w14:textId="77777777" w:rsidR="00F842C5" w:rsidRDefault="00F842C5">
            <w:pPr>
              <w:spacing w:before="0"/>
              <w:rPr>
                <w:sz w:val="16"/>
              </w:rPr>
            </w:pPr>
            <w:r>
              <w:rPr>
                <w:b/>
                <w:sz w:val="16"/>
              </w:rPr>
              <w:t>Net cash flows from investing activities</w:t>
            </w:r>
          </w:p>
        </w:tc>
        <w:tc>
          <w:tcPr>
            <w:tcW w:w="738" w:type="dxa"/>
            <w:tcBorders>
              <w:top w:val="single" w:sz="6" w:space="0" w:color="auto"/>
            </w:tcBorders>
          </w:tcPr>
          <w:p w14:paraId="2E42384F"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3D7708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(8 369)</w:t>
            </w:r>
          </w:p>
        </w:tc>
        <w:tc>
          <w:tcPr>
            <w:tcW w:w="907" w:type="dxa"/>
            <w:tcBorders>
              <w:top w:val="single" w:sz="6" w:space="0" w:color="auto"/>
            </w:tcBorders>
          </w:tcPr>
          <w:p w14:paraId="1A8108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(14 263)</w:t>
            </w:r>
          </w:p>
        </w:tc>
        <w:tc>
          <w:tcPr>
            <w:tcW w:w="907" w:type="dxa"/>
            <w:tcBorders>
              <w:top w:val="single" w:sz="6" w:space="0" w:color="auto"/>
            </w:tcBorders>
          </w:tcPr>
          <w:p w14:paraId="632E11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(8 698)</w:t>
            </w:r>
          </w:p>
        </w:tc>
        <w:tc>
          <w:tcPr>
            <w:tcW w:w="907" w:type="dxa"/>
            <w:tcBorders>
              <w:top w:val="single" w:sz="6" w:space="0" w:color="auto"/>
            </w:tcBorders>
          </w:tcPr>
          <w:p w14:paraId="796CA54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(6 537)</w:t>
            </w:r>
          </w:p>
        </w:tc>
      </w:tr>
      <w:tr w:rsidR="00F842C5" w14:paraId="58925704" w14:textId="77777777">
        <w:tc>
          <w:tcPr>
            <w:cnfStyle w:val="001000000000" w:firstRow="0" w:lastRow="0" w:firstColumn="1" w:lastColumn="0" w:oddVBand="0" w:evenVBand="0" w:oddHBand="0" w:evenHBand="0" w:firstRowFirstColumn="0" w:firstRowLastColumn="0" w:lastRowFirstColumn="0" w:lastRowLastColumn="0"/>
            <w:tcW w:w="5388" w:type="dxa"/>
          </w:tcPr>
          <w:p w14:paraId="1CA0E662" w14:textId="77777777" w:rsidR="00F842C5" w:rsidRDefault="00F842C5">
            <w:pPr>
              <w:spacing w:before="0"/>
              <w:rPr>
                <w:sz w:val="16"/>
              </w:rPr>
            </w:pPr>
            <w:r>
              <w:rPr>
                <w:b/>
                <w:sz w:val="16"/>
              </w:rPr>
              <w:t>Cash flows from financing activities</w:t>
            </w:r>
          </w:p>
        </w:tc>
        <w:tc>
          <w:tcPr>
            <w:tcW w:w="738" w:type="dxa"/>
          </w:tcPr>
          <w:p w14:paraId="63B2FCB0"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6494E9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FDDB6A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7B4206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44C923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6AC45800" w14:textId="77777777">
        <w:tc>
          <w:tcPr>
            <w:cnfStyle w:val="001000000000" w:firstRow="0" w:lastRow="0" w:firstColumn="1" w:lastColumn="0" w:oddVBand="0" w:evenVBand="0" w:oddHBand="0" w:evenHBand="0" w:firstRowFirstColumn="0" w:firstRowLastColumn="0" w:lastRowFirstColumn="0" w:lastRowLastColumn="0"/>
            <w:tcW w:w="5388" w:type="dxa"/>
          </w:tcPr>
          <w:p w14:paraId="01212B25" w14:textId="77777777" w:rsidR="00F842C5" w:rsidRDefault="00F842C5">
            <w:pPr>
              <w:spacing w:before="0"/>
              <w:rPr>
                <w:sz w:val="16"/>
              </w:rPr>
            </w:pPr>
            <w:r>
              <w:rPr>
                <w:sz w:val="16"/>
              </w:rPr>
              <w:t>Advances received</w:t>
            </w:r>
          </w:p>
        </w:tc>
        <w:tc>
          <w:tcPr>
            <w:tcW w:w="738" w:type="dxa"/>
          </w:tcPr>
          <w:p w14:paraId="7080D320"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193064A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140</w:t>
            </w:r>
          </w:p>
        </w:tc>
        <w:tc>
          <w:tcPr>
            <w:tcW w:w="907" w:type="dxa"/>
          </w:tcPr>
          <w:p w14:paraId="7092C4A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w:t>
            </w:r>
          </w:p>
        </w:tc>
        <w:tc>
          <w:tcPr>
            <w:tcW w:w="907" w:type="dxa"/>
          </w:tcPr>
          <w:p w14:paraId="498FB8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140</w:t>
            </w:r>
          </w:p>
        </w:tc>
        <w:tc>
          <w:tcPr>
            <w:tcW w:w="907" w:type="dxa"/>
          </w:tcPr>
          <w:p w14:paraId="299596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211</w:t>
            </w:r>
          </w:p>
        </w:tc>
      </w:tr>
      <w:tr w:rsidR="00F842C5" w14:paraId="02AB387B"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0970F090" w14:textId="77777777" w:rsidR="00F842C5" w:rsidRDefault="00F842C5">
            <w:pPr>
              <w:spacing w:before="0"/>
              <w:rPr>
                <w:sz w:val="16"/>
              </w:rPr>
            </w:pPr>
            <w:r>
              <w:rPr>
                <w:sz w:val="16"/>
              </w:rPr>
              <w:t>Advances repaid</w:t>
            </w:r>
          </w:p>
        </w:tc>
        <w:tc>
          <w:tcPr>
            <w:tcW w:w="738" w:type="dxa"/>
            <w:tcBorders>
              <w:bottom w:val="single" w:sz="6" w:space="0" w:color="auto"/>
            </w:tcBorders>
          </w:tcPr>
          <w:p w14:paraId="4CC981D4"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698680B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(51)</w:t>
            </w:r>
          </w:p>
        </w:tc>
        <w:tc>
          <w:tcPr>
            <w:tcW w:w="907" w:type="dxa"/>
            <w:tcBorders>
              <w:bottom w:val="single" w:sz="6" w:space="0" w:color="auto"/>
            </w:tcBorders>
          </w:tcPr>
          <w:p w14:paraId="680529D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w:t>
            </w:r>
          </w:p>
        </w:tc>
        <w:tc>
          <w:tcPr>
            <w:tcW w:w="907" w:type="dxa"/>
            <w:tcBorders>
              <w:bottom w:val="single" w:sz="6" w:space="0" w:color="auto"/>
            </w:tcBorders>
          </w:tcPr>
          <w:p w14:paraId="29225DB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(1 792)</w:t>
            </w:r>
          </w:p>
        </w:tc>
        <w:tc>
          <w:tcPr>
            <w:tcW w:w="907" w:type="dxa"/>
            <w:tcBorders>
              <w:bottom w:val="single" w:sz="6" w:space="0" w:color="auto"/>
            </w:tcBorders>
          </w:tcPr>
          <w:p w14:paraId="26721C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(1 602)</w:t>
            </w:r>
          </w:p>
        </w:tc>
      </w:tr>
      <w:tr w:rsidR="00F842C5" w14:paraId="41694E47"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7DA26FAA" w14:textId="77777777" w:rsidR="00F842C5" w:rsidRDefault="00F842C5">
            <w:pPr>
              <w:spacing w:before="0"/>
              <w:rPr>
                <w:sz w:val="16"/>
              </w:rPr>
            </w:pPr>
            <w:r>
              <w:rPr>
                <w:sz w:val="16"/>
              </w:rPr>
              <w:t xml:space="preserve">Advances received (net) </w:t>
            </w:r>
            <w:r>
              <w:rPr>
                <w:sz w:val="16"/>
                <w:vertAlign w:val="superscript"/>
              </w:rPr>
              <w:t>(c)</w:t>
            </w:r>
          </w:p>
        </w:tc>
        <w:tc>
          <w:tcPr>
            <w:tcW w:w="738" w:type="dxa"/>
            <w:tcBorders>
              <w:top w:val="single" w:sz="6" w:space="0" w:color="auto"/>
            </w:tcBorders>
          </w:tcPr>
          <w:p w14:paraId="5BA2DAAC"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11ABEA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90</w:t>
            </w:r>
          </w:p>
        </w:tc>
        <w:tc>
          <w:tcPr>
            <w:tcW w:w="907" w:type="dxa"/>
            <w:tcBorders>
              <w:top w:val="single" w:sz="6" w:space="0" w:color="auto"/>
            </w:tcBorders>
          </w:tcPr>
          <w:p w14:paraId="0B4E222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w:t>
            </w:r>
          </w:p>
        </w:tc>
        <w:tc>
          <w:tcPr>
            <w:tcW w:w="907" w:type="dxa"/>
            <w:tcBorders>
              <w:top w:val="single" w:sz="6" w:space="0" w:color="auto"/>
            </w:tcBorders>
          </w:tcPr>
          <w:p w14:paraId="4F8227D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(1 651)</w:t>
            </w:r>
          </w:p>
        </w:tc>
        <w:tc>
          <w:tcPr>
            <w:tcW w:w="907" w:type="dxa"/>
            <w:tcBorders>
              <w:top w:val="single" w:sz="6" w:space="0" w:color="auto"/>
            </w:tcBorders>
          </w:tcPr>
          <w:p w14:paraId="4F3F10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(1 391)</w:t>
            </w:r>
          </w:p>
        </w:tc>
      </w:tr>
      <w:tr w:rsidR="00F842C5" w14:paraId="35CED1E1" w14:textId="77777777">
        <w:tc>
          <w:tcPr>
            <w:cnfStyle w:val="001000000000" w:firstRow="0" w:lastRow="0" w:firstColumn="1" w:lastColumn="0" w:oddVBand="0" w:evenVBand="0" w:oddHBand="0" w:evenHBand="0" w:firstRowFirstColumn="0" w:firstRowLastColumn="0" w:lastRowFirstColumn="0" w:lastRowLastColumn="0"/>
            <w:tcW w:w="5388" w:type="dxa"/>
          </w:tcPr>
          <w:p w14:paraId="7FECC7B7" w14:textId="77777777" w:rsidR="00F842C5" w:rsidRDefault="00F842C5">
            <w:pPr>
              <w:spacing w:before="0"/>
              <w:rPr>
                <w:sz w:val="16"/>
              </w:rPr>
            </w:pPr>
            <w:r>
              <w:rPr>
                <w:sz w:val="16"/>
              </w:rPr>
              <w:t>Borrowings received</w:t>
            </w:r>
          </w:p>
        </w:tc>
        <w:tc>
          <w:tcPr>
            <w:tcW w:w="738" w:type="dxa"/>
          </w:tcPr>
          <w:p w14:paraId="39B6B416"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31278C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18 852</w:t>
            </w:r>
          </w:p>
        </w:tc>
        <w:tc>
          <w:tcPr>
            <w:tcW w:w="907" w:type="dxa"/>
          </w:tcPr>
          <w:p w14:paraId="5546FD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12 068</w:t>
            </w:r>
          </w:p>
        </w:tc>
        <w:tc>
          <w:tcPr>
            <w:tcW w:w="907" w:type="dxa"/>
          </w:tcPr>
          <w:p w14:paraId="1F73EA2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20 588</w:t>
            </w:r>
          </w:p>
        </w:tc>
        <w:tc>
          <w:tcPr>
            <w:tcW w:w="907" w:type="dxa"/>
          </w:tcPr>
          <w:p w14:paraId="3CEB9C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6 194</w:t>
            </w:r>
          </w:p>
        </w:tc>
      </w:tr>
      <w:tr w:rsidR="00F842C5" w14:paraId="5411ADA2"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5A5663D4" w14:textId="77777777" w:rsidR="00F842C5" w:rsidRDefault="00F842C5">
            <w:pPr>
              <w:spacing w:before="0"/>
              <w:rPr>
                <w:sz w:val="16"/>
              </w:rPr>
            </w:pPr>
            <w:r>
              <w:rPr>
                <w:sz w:val="16"/>
              </w:rPr>
              <w:t>Borrowings repaid</w:t>
            </w:r>
          </w:p>
        </w:tc>
        <w:tc>
          <w:tcPr>
            <w:tcW w:w="738" w:type="dxa"/>
            <w:tcBorders>
              <w:bottom w:val="single" w:sz="6" w:space="0" w:color="auto"/>
            </w:tcBorders>
          </w:tcPr>
          <w:p w14:paraId="3F40939B"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2B6B88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(4 369)</w:t>
            </w:r>
          </w:p>
        </w:tc>
        <w:tc>
          <w:tcPr>
            <w:tcW w:w="907" w:type="dxa"/>
            <w:tcBorders>
              <w:bottom w:val="single" w:sz="6" w:space="0" w:color="auto"/>
            </w:tcBorders>
          </w:tcPr>
          <w:p w14:paraId="57517C1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(1 135)</w:t>
            </w:r>
          </w:p>
        </w:tc>
        <w:tc>
          <w:tcPr>
            <w:tcW w:w="907" w:type="dxa"/>
            <w:tcBorders>
              <w:bottom w:val="single" w:sz="6" w:space="0" w:color="auto"/>
            </w:tcBorders>
          </w:tcPr>
          <w:p w14:paraId="6C12DAC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(4 146)</w:t>
            </w:r>
          </w:p>
        </w:tc>
        <w:tc>
          <w:tcPr>
            <w:tcW w:w="907" w:type="dxa"/>
            <w:tcBorders>
              <w:bottom w:val="single" w:sz="6" w:space="0" w:color="auto"/>
            </w:tcBorders>
          </w:tcPr>
          <w:p w14:paraId="2A60866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(2 220)</w:t>
            </w:r>
          </w:p>
        </w:tc>
      </w:tr>
      <w:tr w:rsidR="00F842C5" w14:paraId="47F25C8B"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453EF5DF" w14:textId="77777777" w:rsidR="00F842C5" w:rsidRDefault="00F842C5">
            <w:pPr>
              <w:spacing w:before="0"/>
              <w:rPr>
                <w:sz w:val="16"/>
              </w:rPr>
            </w:pPr>
            <w:r>
              <w:rPr>
                <w:sz w:val="16"/>
              </w:rPr>
              <w:t xml:space="preserve">Net borrowings </w:t>
            </w:r>
            <w:r>
              <w:rPr>
                <w:sz w:val="16"/>
                <w:vertAlign w:val="superscript"/>
              </w:rPr>
              <w:t>(c)</w:t>
            </w:r>
          </w:p>
        </w:tc>
        <w:tc>
          <w:tcPr>
            <w:tcW w:w="738" w:type="dxa"/>
            <w:tcBorders>
              <w:top w:val="single" w:sz="6" w:space="0" w:color="auto"/>
            </w:tcBorders>
          </w:tcPr>
          <w:p w14:paraId="1B6B3392"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7AA62D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14 483</w:t>
            </w:r>
          </w:p>
        </w:tc>
        <w:tc>
          <w:tcPr>
            <w:tcW w:w="907" w:type="dxa"/>
            <w:tcBorders>
              <w:top w:val="single" w:sz="6" w:space="0" w:color="auto"/>
            </w:tcBorders>
          </w:tcPr>
          <w:p w14:paraId="542969B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10 933</w:t>
            </w:r>
          </w:p>
        </w:tc>
        <w:tc>
          <w:tcPr>
            <w:tcW w:w="907" w:type="dxa"/>
            <w:tcBorders>
              <w:top w:val="single" w:sz="6" w:space="0" w:color="auto"/>
            </w:tcBorders>
          </w:tcPr>
          <w:p w14:paraId="53C9777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16 442</w:t>
            </w:r>
          </w:p>
        </w:tc>
        <w:tc>
          <w:tcPr>
            <w:tcW w:w="907" w:type="dxa"/>
            <w:tcBorders>
              <w:top w:val="single" w:sz="6" w:space="0" w:color="auto"/>
            </w:tcBorders>
          </w:tcPr>
          <w:p w14:paraId="72F8A5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3 974</w:t>
            </w:r>
          </w:p>
        </w:tc>
      </w:tr>
      <w:tr w:rsidR="00F842C5" w14:paraId="3762A7E4" w14:textId="77777777">
        <w:tc>
          <w:tcPr>
            <w:cnfStyle w:val="001000000000" w:firstRow="0" w:lastRow="0" w:firstColumn="1" w:lastColumn="0" w:oddVBand="0" w:evenVBand="0" w:oddHBand="0" w:evenHBand="0" w:firstRowFirstColumn="0" w:firstRowLastColumn="0" w:lastRowFirstColumn="0" w:lastRowLastColumn="0"/>
            <w:tcW w:w="5388" w:type="dxa"/>
          </w:tcPr>
          <w:p w14:paraId="37D52520" w14:textId="77777777" w:rsidR="00F842C5" w:rsidRDefault="00F842C5">
            <w:pPr>
              <w:spacing w:before="0"/>
              <w:rPr>
                <w:sz w:val="16"/>
              </w:rPr>
            </w:pPr>
            <w:r>
              <w:rPr>
                <w:sz w:val="16"/>
              </w:rPr>
              <w:t>Deposits received</w:t>
            </w:r>
          </w:p>
        </w:tc>
        <w:tc>
          <w:tcPr>
            <w:tcW w:w="738" w:type="dxa"/>
          </w:tcPr>
          <w:p w14:paraId="06FE144B"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5C5D48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4 784</w:t>
            </w:r>
          </w:p>
        </w:tc>
        <w:tc>
          <w:tcPr>
            <w:tcW w:w="907" w:type="dxa"/>
          </w:tcPr>
          <w:p w14:paraId="01B90C7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2 089</w:t>
            </w:r>
          </w:p>
        </w:tc>
        <w:tc>
          <w:tcPr>
            <w:tcW w:w="907" w:type="dxa"/>
          </w:tcPr>
          <w:p w14:paraId="33208E0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4 710</w:t>
            </w:r>
          </w:p>
        </w:tc>
        <w:tc>
          <w:tcPr>
            <w:tcW w:w="907" w:type="dxa"/>
          </w:tcPr>
          <w:p w14:paraId="02F6212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2 015</w:t>
            </w:r>
          </w:p>
        </w:tc>
      </w:tr>
      <w:tr w:rsidR="00F842C5" w14:paraId="23DB3728"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5ECF9DAF" w14:textId="77777777" w:rsidR="00F842C5" w:rsidRDefault="00F842C5">
            <w:pPr>
              <w:spacing w:before="0"/>
              <w:rPr>
                <w:sz w:val="16"/>
              </w:rPr>
            </w:pPr>
            <w:r>
              <w:rPr>
                <w:sz w:val="16"/>
              </w:rPr>
              <w:t>Deposits repaid</w:t>
            </w:r>
          </w:p>
        </w:tc>
        <w:tc>
          <w:tcPr>
            <w:tcW w:w="738" w:type="dxa"/>
            <w:tcBorders>
              <w:bottom w:val="single" w:sz="6" w:space="0" w:color="auto"/>
            </w:tcBorders>
          </w:tcPr>
          <w:p w14:paraId="5DE13AD5"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249AEBA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(4 872)</w:t>
            </w:r>
          </w:p>
        </w:tc>
        <w:tc>
          <w:tcPr>
            <w:tcW w:w="907" w:type="dxa"/>
            <w:tcBorders>
              <w:bottom w:val="single" w:sz="6" w:space="0" w:color="auto"/>
            </w:tcBorders>
          </w:tcPr>
          <w:p w14:paraId="66500D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(2 574)</w:t>
            </w:r>
          </w:p>
        </w:tc>
        <w:tc>
          <w:tcPr>
            <w:tcW w:w="907" w:type="dxa"/>
            <w:tcBorders>
              <w:bottom w:val="single" w:sz="6" w:space="0" w:color="auto"/>
            </w:tcBorders>
          </w:tcPr>
          <w:p w14:paraId="282ACBF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(4 628)</w:t>
            </w:r>
          </w:p>
        </w:tc>
        <w:tc>
          <w:tcPr>
            <w:tcW w:w="907" w:type="dxa"/>
            <w:tcBorders>
              <w:bottom w:val="single" w:sz="6" w:space="0" w:color="auto"/>
            </w:tcBorders>
          </w:tcPr>
          <w:p w14:paraId="0CE0B70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(1 933)</w:t>
            </w:r>
          </w:p>
        </w:tc>
      </w:tr>
      <w:tr w:rsidR="00F842C5" w14:paraId="17998E10"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2BDFAD4F" w14:textId="77777777" w:rsidR="00F842C5" w:rsidRDefault="00F842C5">
            <w:pPr>
              <w:spacing w:before="0"/>
              <w:rPr>
                <w:sz w:val="16"/>
              </w:rPr>
            </w:pPr>
            <w:r>
              <w:rPr>
                <w:sz w:val="16"/>
              </w:rPr>
              <w:t xml:space="preserve">Deposits received (net) </w:t>
            </w:r>
            <w:r>
              <w:rPr>
                <w:sz w:val="16"/>
                <w:vertAlign w:val="superscript"/>
              </w:rPr>
              <w:t>(c)</w:t>
            </w:r>
          </w:p>
        </w:tc>
        <w:tc>
          <w:tcPr>
            <w:tcW w:w="738" w:type="dxa"/>
            <w:tcBorders>
              <w:top w:val="single" w:sz="6" w:space="0" w:color="auto"/>
            </w:tcBorders>
          </w:tcPr>
          <w:p w14:paraId="3F0876E2"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42C585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(88)</w:t>
            </w:r>
          </w:p>
        </w:tc>
        <w:tc>
          <w:tcPr>
            <w:tcW w:w="907" w:type="dxa"/>
            <w:tcBorders>
              <w:top w:val="single" w:sz="6" w:space="0" w:color="auto"/>
            </w:tcBorders>
          </w:tcPr>
          <w:p w14:paraId="2E8C6D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(484)</w:t>
            </w:r>
          </w:p>
        </w:tc>
        <w:tc>
          <w:tcPr>
            <w:tcW w:w="907" w:type="dxa"/>
            <w:tcBorders>
              <w:top w:val="single" w:sz="6" w:space="0" w:color="auto"/>
            </w:tcBorders>
          </w:tcPr>
          <w:p w14:paraId="5C4FB8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c>
          <w:tcPr>
            <w:tcW w:w="907" w:type="dxa"/>
            <w:tcBorders>
              <w:top w:val="single" w:sz="6" w:space="0" w:color="auto"/>
            </w:tcBorders>
          </w:tcPr>
          <w:p w14:paraId="7971A37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r>
      <w:tr w:rsidR="00F842C5" w14:paraId="3DDAA881"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bottom w:val="single" w:sz="6" w:space="0" w:color="auto"/>
            </w:tcBorders>
          </w:tcPr>
          <w:p w14:paraId="78EBB056" w14:textId="77777777" w:rsidR="00F842C5" w:rsidRDefault="00F842C5">
            <w:pPr>
              <w:spacing w:before="0"/>
              <w:rPr>
                <w:sz w:val="16"/>
              </w:rPr>
            </w:pPr>
            <w:r>
              <w:rPr>
                <w:b/>
                <w:sz w:val="16"/>
              </w:rPr>
              <w:t>Net cash flows from financing activities</w:t>
            </w:r>
          </w:p>
        </w:tc>
        <w:tc>
          <w:tcPr>
            <w:tcW w:w="738" w:type="dxa"/>
            <w:tcBorders>
              <w:top w:val="single" w:sz="6" w:space="0" w:color="auto"/>
              <w:bottom w:val="single" w:sz="6" w:space="0" w:color="auto"/>
            </w:tcBorders>
          </w:tcPr>
          <w:p w14:paraId="04D8B9BF"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bottom w:val="single" w:sz="6" w:space="0" w:color="auto"/>
            </w:tcBorders>
          </w:tcPr>
          <w:p w14:paraId="095A9A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14 484</w:t>
            </w:r>
          </w:p>
        </w:tc>
        <w:tc>
          <w:tcPr>
            <w:tcW w:w="907" w:type="dxa"/>
            <w:tcBorders>
              <w:top w:val="single" w:sz="6" w:space="0" w:color="auto"/>
              <w:bottom w:val="single" w:sz="6" w:space="0" w:color="auto"/>
            </w:tcBorders>
          </w:tcPr>
          <w:p w14:paraId="73E3DAE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10 435</w:t>
            </w:r>
          </w:p>
        </w:tc>
        <w:tc>
          <w:tcPr>
            <w:tcW w:w="907" w:type="dxa"/>
            <w:tcBorders>
              <w:top w:val="single" w:sz="6" w:space="0" w:color="auto"/>
              <w:bottom w:val="single" w:sz="6" w:space="0" w:color="auto"/>
            </w:tcBorders>
          </w:tcPr>
          <w:p w14:paraId="0750F74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14 873</w:t>
            </w:r>
          </w:p>
        </w:tc>
        <w:tc>
          <w:tcPr>
            <w:tcW w:w="907" w:type="dxa"/>
            <w:tcBorders>
              <w:top w:val="single" w:sz="6" w:space="0" w:color="auto"/>
              <w:bottom w:val="single" w:sz="6" w:space="0" w:color="auto"/>
            </w:tcBorders>
          </w:tcPr>
          <w:p w14:paraId="482B3D4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2 665</w:t>
            </w:r>
          </w:p>
        </w:tc>
      </w:tr>
      <w:tr w:rsidR="00F842C5" w14:paraId="7DD3B9C5"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tcBorders>
          </w:tcPr>
          <w:p w14:paraId="087F434B" w14:textId="77777777" w:rsidR="00F842C5" w:rsidRDefault="00F842C5">
            <w:pPr>
              <w:spacing w:before="0"/>
              <w:rPr>
                <w:sz w:val="16"/>
              </w:rPr>
            </w:pPr>
            <w:r>
              <w:rPr>
                <w:b/>
                <w:sz w:val="16"/>
              </w:rPr>
              <w:t>Net increase/(decrease) in cash and cash equivalents</w:t>
            </w:r>
          </w:p>
        </w:tc>
        <w:tc>
          <w:tcPr>
            <w:tcW w:w="738" w:type="dxa"/>
            <w:tcBorders>
              <w:top w:val="single" w:sz="6" w:space="0" w:color="auto"/>
            </w:tcBorders>
          </w:tcPr>
          <w:p w14:paraId="15455357"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6" w:space="0" w:color="auto"/>
            </w:tcBorders>
          </w:tcPr>
          <w:p w14:paraId="1F9AE1D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6 490</w:t>
            </w:r>
          </w:p>
        </w:tc>
        <w:tc>
          <w:tcPr>
            <w:tcW w:w="907" w:type="dxa"/>
            <w:tcBorders>
              <w:top w:val="single" w:sz="6" w:space="0" w:color="auto"/>
            </w:tcBorders>
          </w:tcPr>
          <w:p w14:paraId="13D68F2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6 200</w:t>
            </w:r>
          </w:p>
        </w:tc>
        <w:tc>
          <w:tcPr>
            <w:tcW w:w="907" w:type="dxa"/>
            <w:tcBorders>
              <w:top w:val="single" w:sz="6" w:space="0" w:color="auto"/>
            </w:tcBorders>
          </w:tcPr>
          <w:p w14:paraId="293FB9A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3 262</w:t>
            </w:r>
          </w:p>
        </w:tc>
        <w:tc>
          <w:tcPr>
            <w:tcW w:w="907" w:type="dxa"/>
            <w:tcBorders>
              <w:top w:val="single" w:sz="6" w:space="0" w:color="auto"/>
            </w:tcBorders>
          </w:tcPr>
          <w:p w14:paraId="0CC1B1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3 518</w:t>
            </w:r>
          </w:p>
        </w:tc>
      </w:tr>
      <w:tr w:rsidR="00F842C5" w14:paraId="742D01DD"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3E8AB141" w14:textId="77777777" w:rsidR="00F842C5" w:rsidRDefault="00F842C5">
            <w:pPr>
              <w:spacing w:before="0"/>
              <w:rPr>
                <w:sz w:val="16"/>
              </w:rPr>
            </w:pPr>
            <w:r>
              <w:rPr>
                <w:sz w:val="16"/>
              </w:rPr>
              <w:t>Cash and cash equivalents at beginning of reporting period</w:t>
            </w:r>
          </w:p>
        </w:tc>
        <w:tc>
          <w:tcPr>
            <w:tcW w:w="738" w:type="dxa"/>
            <w:tcBorders>
              <w:bottom w:val="single" w:sz="6" w:space="0" w:color="auto"/>
            </w:tcBorders>
          </w:tcPr>
          <w:p w14:paraId="69BED9A9"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59B11A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12 695</w:t>
            </w:r>
          </w:p>
        </w:tc>
        <w:tc>
          <w:tcPr>
            <w:tcW w:w="907" w:type="dxa"/>
            <w:tcBorders>
              <w:bottom w:val="single" w:sz="6" w:space="0" w:color="auto"/>
            </w:tcBorders>
          </w:tcPr>
          <w:p w14:paraId="7A4FFF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6 494</w:t>
            </w:r>
          </w:p>
        </w:tc>
        <w:tc>
          <w:tcPr>
            <w:tcW w:w="907" w:type="dxa"/>
            <w:tcBorders>
              <w:bottom w:val="single" w:sz="6" w:space="0" w:color="auto"/>
            </w:tcBorders>
          </w:tcPr>
          <w:p w14:paraId="6A1134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9 775</w:t>
            </w:r>
          </w:p>
        </w:tc>
        <w:tc>
          <w:tcPr>
            <w:tcW w:w="907" w:type="dxa"/>
            <w:tcBorders>
              <w:bottom w:val="single" w:sz="6" w:space="0" w:color="auto"/>
            </w:tcBorders>
          </w:tcPr>
          <w:p w14:paraId="311E58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6 257</w:t>
            </w:r>
          </w:p>
        </w:tc>
      </w:tr>
      <w:tr w:rsidR="00F842C5" w14:paraId="79644DC6"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bottom w:val="single" w:sz="12" w:space="0" w:color="auto"/>
            </w:tcBorders>
          </w:tcPr>
          <w:p w14:paraId="7DAD8154" w14:textId="77777777" w:rsidR="00F842C5" w:rsidRDefault="00F842C5">
            <w:pPr>
              <w:spacing w:before="0"/>
              <w:rPr>
                <w:sz w:val="16"/>
              </w:rPr>
            </w:pPr>
            <w:r>
              <w:rPr>
                <w:b/>
                <w:sz w:val="16"/>
              </w:rPr>
              <w:t>Cash and cash equivalents at end of the reporting period</w:t>
            </w:r>
          </w:p>
        </w:tc>
        <w:tc>
          <w:tcPr>
            <w:tcW w:w="738" w:type="dxa"/>
            <w:tcBorders>
              <w:top w:val="single" w:sz="6" w:space="0" w:color="auto"/>
              <w:bottom w:val="single" w:sz="12" w:space="0" w:color="auto"/>
            </w:tcBorders>
          </w:tcPr>
          <w:p w14:paraId="04477213"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r>
              <w:t>5.6</w:t>
            </w:r>
          </w:p>
        </w:tc>
        <w:tc>
          <w:tcPr>
            <w:tcW w:w="793" w:type="dxa"/>
            <w:tcBorders>
              <w:top w:val="single" w:sz="6" w:space="0" w:color="auto"/>
              <w:bottom w:val="single" w:sz="12" w:space="0" w:color="auto"/>
            </w:tcBorders>
          </w:tcPr>
          <w:p w14:paraId="43EFEE7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19 185</w:t>
            </w:r>
          </w:p>
        </w:tc>
        <w:tc>
          <w:tcPr>
            <w:tcW w:w="907" w:type="dxa"/>
            <w:tcBorders>
              <w:top w:val="single" w:sz="6" w:space="0" w:color="auto"/>
              <w:bottom w:val="single" w:sz="12" w:space="0" w:color="auto"/>
            </w:tcBorders>
          </w:tcPr>
          <w:p w14:paraId="669B06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12 694</w:t>
            </w:r>
          </w:p>
        </w:tc>
        <w:tc>
          <w:tcPr>
            <w:tcW w:w="907" w:type="dxa"/>
            <w:tcBorders>
              <w:top w:val="single" w:sz="6" w:space="0" w:color="auto"/>
              <w:bottom w:val="single" w:sz="12" w:space="0" w:color="auto"/>
            </w:tcBorders>
          </w:tcPr>
          <w:p w14:paraId="6459C39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13 037</w:t>
            </w:r>
          </w:p>
        </w:tc>
        <w:tc>
          <w:tcPr>
            <w:tcW w:w="907" w:type="dxa"/>
            <w:tcBorders>
              <w:top w:val="single" w:sz="6" w:space="0" w:color="auto"/>
              <w:bottom w:val="single" w:sz="12" w:space="0" w:color="auto"/>
            </w:tcBorders>
          </w:tcPr>
          <w:p w14:paraId="62B29E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9 775</w:t>
            </w:r>
          </w:p>
        </w:tc>
      </w:tr>
      <w:tr w:rsidR="00F842C5" w14:paraId="22C066D1"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5388" w:type="dxa"/>
            <w:tcBorders>
              <w:top w:val="single" w:sz="0" w:space="0" w:color="auto"/>
            </w:tcBorders>
          </w:tcPr>
          <w:p w14:paraId="180894BA" w14:textId="77777777" w:rsidR="00F842C5" w:rsidRDefault="00F842C5">
            <w:pPr>
              <w:spacing w:before="0"/>
              <w:rPr>
                <w:sz w:val="16"/>
              </w:rPr>
            </w:pPr>
          </w:p>
        </w:tc>
        <w:tc>
          <w:tcPr>
            <w:tcW w:w="738" w:type="dxa"/>
            <w:tcBorders>
              <w:top w:val="single" w:sz="0" w:space="0" w:color="auto"/>
            </w:tcBorders>
          </w:tcPr>
          <w:p w14:paraId="1C3E5759"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top w:val="single" w:sz="0" w:space="0" w:color="auto"/>
            </w:tcBorders>
          </w:tcPr>
          <w:p w14:paraId="1EA9B88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0" w:space="0" w:color="auto"/>
            </w:tcBorders>
          </w:tcPr>
          <w:p w14:paraId="701868D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0" w:space="0" w:color="auto"/>
            </w:tcBorders>
          </w:tcPr>
          <w:p w14:paraId="737B8FA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0" w:space="0" w:color="auto"/>
            </w:tcBorders>
          </w:tcPr>
          <w:p w14:paraId="664290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2F8C09A2" w14:textId="77777777">
        <w:tc>
          <w:tcPr>
            <w:cnfStyle w:val="001000000000" w:firstRow="0" w:lastRow="0" w:firstColumn="1" w:lastColumn="0" w:oddVBand="0" w:evenVBand="0" w:oddHBand="0" w:evenHBand="0" w:firstRowFirstColumn="0" w:firstRowLastColumn="0" w:lastRowFirstColumn="0" w:lastRowLastColumn="0"/>
            <w:tcW w:w="5388" w:type="dxa"/>
          </w:tcPr>
          <w:p w14:paraId="4A3528E8" w14:textId="77777777" w:rsidR="00F842C5" w:rsidRDefault="00F842C5">
            <w:pPr>
              <w:spacing w:before="0"/>
              <w:rPr>
                <w:sz w:val="16"/>
              </w:rPr>
            </w:pPr>
            <w:r>
              <w:rPr>
                <w:b/>
                <w:sz w:val="16"/>
              </w:rPr>
              <w:t>FISCAL AGGREGATES</w:t>
            </w:r>
          </w:p>
        </w:tc>
        <w:tc>
          <w:tcPr>
            <w:tcW w:w="738" w:type="dxa"/>
          </w:tcPr>
          <w:p w14:paraId="746F22F8"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669D8A5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4D1FE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72909B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C6591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53BED12F" w14:textId="77777777">
        <w:tc>
          <w:tcPr>
            <w:cnfStyle w:val="001000000000" w:firstRow="0" w:lastRow="0" w:firstColumn="1" w:lastColumn="0" w:oddVBand="0" w:evenVBand="0" w:oddHBand="0" w:evenHBand="0" w:firstRowFirstColumn="0" w:firstRowLastColumn="0" w:lastRowFirstColumn="0" w:lastRowLastColumn="0"/>
            <w:tcW w:w="5388" w:type="dxa"/>
          </w:tcPr>
          <w:p w14:paraId="2A5A6ACA" w14:textId="77777777" w:rsidR="00F842C5" w:rsidRDefault="00F842C5">
            <w:pPr>
              <w:spacing w:before="0"/>
              <w:rPr>
                <w:sz w:val="16"/>
              </w:rPr>
            </w:pPr>
            <w:r>
              <w:rPr>
                <w:sz w:val="16"/>
              </w:rPr>
              <w:t>Net cash flows from operating activities</w:t>
            </w:r>
          </w:p>
        </w:tc>
        <w:tc>
          <w:tcPr>
            <w:tcW w:w="738" w:type="dxa"/>
          </w:tcPr>
          <w:p w14:paraId="69BF802D"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Pr>
          <w:p w14:paraId="72A532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375</w:t>
            </w:r>
          </w:p>
        </w:tc>
        <w:tc>
          <w:tcPr>
            <w:tcW w:w="907" w:type="dxa"/>
          </w:tcPr>
          <w:p w14:paraId="468BCDD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10 028</w:t>
            </w:r>
          </w:p>
        </w:tc>
        <w:tc>
          <w:tcPr>
            <w:tcW w:w="907" w:type="dxa"/>
          </w:tcPr>
          <w:p w14:paraId="7C64C04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(2 913)</w:t>
            </w:r>
          </w:p>
        </w:tc>
        <w:tc>
          <w:tcPr>
            <w:tcW w:w="907" w:type="dxa"/>
          </w:tcPr>
          <w:p w14:paraId="4031DB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7 391</w:t>
            </w:r>
          </w:p>
        </w:tc>
      </w:tr>
      <w:tr w:rsidR="00F842C5" w14:paraId="7F0BE92D" w14:textId="77777777" w:rsidTr="00F842C5">
        <w:tc>
          <w:tcPr>
            <w:cnfStyle w:val="001000000000" w:firstRow="0" w:lastRow="0" w:firstColumn="1" w:lastColumn="0" w:oddVBand="0" w:evenVBand="0" w:oddHBand="0" w:evenHBand="0" w:firstRowFirstColumn="0" w:firstRowLastColumn="0" w:lastRowFirstColumn="0" w:lastRowLastColumn="0"/>
            <w:tcW w:w="5388" w:type="dxa"/>
            <w:tcBorders>
              <w:bottom w:val="single" w:sz="6" w:space="0" w:color="auto"/>
            </w:tcBorders>
          </w:tcPr>
          <w:p w14:paraId="5A6BD270" w14:textId="77777777" w:rsidR="00F842C5" w:rsidRDefault="00F842C5">
            <w:pPr>
              <w:spacing w:before="0"/>
              <w:rPr>
                <w:sz w:val="16"/>
              </w:rPr>
            </w:pPr>
            <w:r>
              <w:rPr>
                <w:sz w:val="16"/>
              </w:rPr>
              <w:t>Net cash flows from investments in non</w:t>
            </w:r>
            <w:r>
              <w:rPr>
                <w:sz w:val="16"/>
              </w:rPr>
              <w:noBreakHyphen/>
              <w:t>financial assets</w:t>
            </w:r>
          </w:p>
        </w:tc>
        <w:tc>
          <w:tcPr>
            <w:tcW w:w="738" w:type="dxa"/>
            <w:tcBorders>
              <w:bottom w:val="single" w:sz="6" w:space="0" w:color="auto"/>
            </w:tcBorders>
          </w:tcPr>
          <w:p w14:paraId="7574EEC5" w14:textId="77777777" w:rsidR="00F842C5" w:rsidRDefault="00F842C5">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793" w:type="dxa"/>
            <w:tcBorders>
              <w:bottom w:val="single" w:sz="6" w:space="0" w:color="auto"/>
            </w:tcBorders>
          </w:tcPr>
          <w:p w14:paraId="21F904D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(12 178)</w:t>
            </w:r>
          </w:p>
        </w:tc>
        <w:tc>
          <w:tcPr>
            <w:tcW w:w="907" w:type="dxa"/>
            <w:tcBorders>
              <w:bottom w:val="single" w:sz="6" w:space="0" w:color="auto"/>
            </w:tcBorders>
          </w:tcPr>
          <w:p w14:paraId="693B569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(12 122)</w:t>
            </w:r>
          </w:p>
        </w:tc>
        <w:tc>
          <w:tcPr>
            <w:tcW w:w="907" w:type="dxa"/>
            <w:tcBorders>
              <w:bottom w:val="single" w:sz="6" w:space="0" w:color="auto"/>
            </w:tcBorders>
          </w:tcPr>
          <w:p w14:paraId="2475B85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(9 565)</w:t>
            </w:r>
          </w:p>
        </w:tc>
        <w:tc>
          <w:tcPr>
            <w:tcW w:w="907" w:type="dxa"/>
            <w:tcBorders>
              <w:bottom w:val="single" w:sz="6" w:space="0" w:color="auto"/>
            </w:tcBorders>
          </w:tcPr>
          <w:p w14:paraId="532CF6F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(9 613)</w:t>
            </w:r>
          </w:p>
        </w:tc>
      </w:tr>
      <w:tr w:rsidR="00F842C5" w14:paraId="0D84781F"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8" w:type="dxa"/>
            <w:tcBorders>
              <w:top w:val="single" w:sz="6" w:space="0" w:color="auto"/>
              <w:bottom w:val="single" w:sz="12" w:space="0" w:color="auto"/>
            </w:tcBorders>
          </w:tcPr>
          <w:p w14:paraId="06FD5611" w14:textId="77777777" w:rsidR="00F842C5" w:rsidRDefault="00F842C5">
            <w:pPr>
              <w:spacing w:before="0"/>
              <w:rPr>
                <w:sz w:val="16"/>
              </w:rPr>
            </w:pPr>
            <w:r>
              <w:rPr>
                <w:sz w:val="16"/>
              </w:rPr>
              <w:t>Cash surplus/(deficit)</w:t>
            </w:r>
          </w:p>
        </w:tc>
        <w:tc>
          <w:tcPr>
            <w:tcW w:w="738" w:type="dxa"/>
            <w:tcBorders>
              <w:top w:val="single" w:sz="6" w:space="0" w:color="auto"/>
              <w:bottom w:val="single" w:sz="12" w:space="0" w:color="auto"/>
            </w:tcBorders>
          </w:tcPr>
          <w:p w14:paraId="3FDB8140" w14:textId="77777777" w:rsidR="00F842C5" w:rsidRDefault="00F842C5">
            <w:pPr>
              <w:spacing w:before="0"/>
              <w:jc w:val="center"/>
              <w:cnfStyle w:val="010000000000" w:firstRow="0" w:lastRow="1" w:firstColumn="0" w:lastColumn="0" w:oddVBand="0" w:evenVBand="0" w:oddHBand="0" w:evenHBand="0" w:firstRowFirstColumn="0" w:firstRowLastColumn="0" w:lastRowFirstColumn="0" w:lastRowLastColumn="0"/>
              <w:rPr>
                <w:sz w:val="16"/>
              </w:rPr>
            </w:pPr>
          </w:p>
        </w:tc>
        <w:tc>
          <w:tcPr>
            <w:tcW w:w="793" w:type="dxa"/>
            <w:tcBorders>
              <w:top w:val="single" w:sz="6" w:space="0" w:color="auto"/>
              <w:bottom w:val="single" w:sz="12" w:space="0" w:color="auto"/>
            </w:tcBorders>
          </w:tcPr>
          <w:p w14:paraId="62FA3B2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(11 803)</w:t>
            </w:r>
          </w:p>
        </w:tc>
        <w:tc>
          <w:tcPr>
            <w:tcW w:w="907" w:type="dxa"/>
            <w:tcBorders>
              <w:top w:val="single" w:sz="6" w:space="0" w:color="auto"/>
              <w:bottom w:val="single" w:sz="12" w:space="0" w:color="auto"/>
            </w:tcBorders>
          </w:tcPr>
          <w:p w14:paraId="34BB5ABF"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(2 094)</w:t>
            </w:r>
          </w:p>
        </w:tc>
        <w:tc>
          <w:tcPr>
            <w:tcW w:w="907" w:type="dxa"/>
            <w:tcBorders>
              <w:top w:val="single" w:sz="6" w:space="0" w:color="auto"/>
              <w:bottom w:val="single" w:sz="12" w:space="0" w:color="auto"/>
            </w:tcBorders>
          </w:tcPr>
          <w:p w14:paraId="1295319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(12 478)</w:t>
            </w:r>
          </w:p>
        </w:tc>
        <w:tc>
          <w:tcPr>
            <w:tcW w:w="907" w:type="dxa"/>
            <w:tcBorders>
              <w:top w:val="single" w:sz="6" w:space="0" w:color="auto"/>
              <w:bottom w:val="single" w:sz="12" w:space="0" w:color="auto"/>
            </w:tcBorders>
          </w:tcPr>
          <w:p w14:paraId="009C76C1" w14:textId="6DE6D89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(2 223)</w:t>
            </w:r>
          </w:p>
        </w:tc>
      </w:tr>
    </w:tbl>
    <w:p w14:paraId="2E0104F8" w14:textId="77777777" w:rsidR="00F842C5" w:rsidRDefault="00F842C5" w:rsidP="00F842C5">
      <w:pPr>
        <w:pStyle w:val="Source"/>
        <w:spacing w:before="0" w:after="0"/>
      </w:pPr>
      <w:r w:rsidRPr="00BD36E7">
        <w:t xml:space="preserve">The </w:t>
      </w:r>
      <w:r w:rsidRPr="00912B5C">
        <w:t>accompanying</w:t>
      </w:r>
      <w:r w:rsidRPr="00BD36E7">
        <w:t xml:space="preserve"> notes form part of these financial statements.</w:t>
      </w:r>
    </w:p>
    <w:p w14:paraId="78287CEA" w14:textId="77777777" w:rsidR="00F842C5" w:rsidRPr="003540C4" w:rsidRDefault="00F842C5" w:rsidP="00F842C5">
      <w:pPr>
        <w:pStyle w:val="Note"/>
        <w:spacing w:before="0"/>
      </w:pPr>
      <w:r w:rsidRPr="003540C4">
        <w:t>Notes:</w:t>
      </w:r>
    </w:p>
    <w:p w14:paraId="444D04E5" w14:textId="77777777" w:rsidR="00F842C5" w:rsidRDefault="00F842C5" w:rsidP="00F842C5">
      <w:pPr>
        <w:pStyle w:val="Note"/>
        <w:spacing w:before="0"/>
        <w:ind w:right="-142"/>
        <w:rPr>
          <w:iCs/>
        </w:rPr>
      </w:pPr>
      <w:r w:rsidRPr="003540C4">
        <w:rPr>
          <w:iCs/>
        </w:rPr>
        <w:t>(a)</w:t>
      </w:r>
      <w:r w:rsidRPr="003540C4">
        <w:rPr>
          <w:iCs/>
        </w:rPr>
        <w:tab/>
        <w:t>The 2018-19 comparative figures have been restated to reflect the adoption of AASB 1059</w:t>
      </w:r>
      <w:r w:rsidRPr="003540C4">
        <w:rPr>
          <w:i w:val="0"/>
        </w:rPr>
        <w:t xml:space="preserve"> Service Concession Arrangements: Grantors</w:t>
      </w:r>
      <w:r w:rsidRPr="003540C4">
        <w:rPr>
          <w:iCs/>
        </w:rPr>
        <w:t>. Refer to Note 9.7.2 for further details</w:t>
      </w:r>
      <w:r>
        <w:rPr>
          <w:iCs/>
        </w:rPr>
        <w:t>.</w:t>
      </w:r>
    </w:p>
    <w:p w14:paraId="59C1AC5E" w14:textId="77777777" w:rsidR="00F842C5" w:rsidRDefault="00F842C5" w:rsidP="00F842C5">
      <w:pPr>
        <w:pStyle w:val="Note"/>
        <w:spacing w:before="0"/>
      </w:pPr>
      <w:r>
        <w:t>(b)</w:t>
      </w:r>
      <w:r>
        <w:tab/>
      </w:r>
      <w:r w:rsidRPr="004E06C4">
        <w:t xml:space="preserve">These items </w:t>
      </w:r>
      <w:r>
        <w:t>include goods and services tax.</w:t>
      </w:r>
    </w:p>
    <w:p w14:paraId="75FE708E" w14:textId="77777777" w:rsidR="00F842C5" w:rsidRDefault="00F842C5" w:rsidP="00F842C5">
      <w:pPr>
        <w:pStyle w:val="Note"/>
        <w:spacing w:before="0"/>
      </w:pPr>
      <w:r>
        <w:t>(c)</w:t>
      </w:r>
      <w:r>
        <w:tab/>
      </w:r>
      <w:r w:rsidRPr="00ED3FE6">
        <w:t>In accordance with AASB 10</w:t>
      </w:r>
      <w:r>
        <w:t xml:space="preserve">7 </w:t>
      </w:r>
      <w:r>
        <w:rPr>
          <w:i w:val="0"/>
          <w:iCs/>
        </w:rPr>
        <w:t>Statement of Cash Flows</w:t>
      </w:r>
      <w:r w:rsidRPr="00ED3FE6">
        <w:t xml:space="preserve">, Treasury Corporation of Victoria (TCV) is not required to gross up </w:t>
      </w:r>
      <w:r>
        <w:t>its</w:t>
      </w:r>
      <w:r w:rsidRPr="00ED3FE6">
        <w:t xml:space="preserve"> cash flow information for whole of government consolidation purposes. The net cash movements for TCV have been added to cash inflows or outflows for both fi</w:t>
      </w:r>
      <w:r>
        <w:t>nancial years ended 30 June 2020 and 30 June 2019</w:t>
      </w:r>
      <w:r w:rsidRPr="00ED3FE6">
        <w:t>.</w:t>
      </w:r>
    </w:p>
    <w:p w14:paraId="3D30F2B2" w14:textId="77777777" w:rsidR="00F842C5" w:rsidRPr="004E06C4" w:rsidRDefault="00F842C5" w:rsidP="00F842C5">
      <w:pPr>
        <w:pStyle w:val="Note"/>
        <w:spacing w:before="0"/>
      </w:pPr>
    </w:p>
    <w:bookmarkEnd w:id="41"/>
    <w:p w14:paraId="19DB5AED" w14:textId="77777777" w:rsidR="00F842C5" w:rsidRDefault="00F842C5" w:rsidP="00AC68FF">
      <w:pPr>
        <w:pStyle w:val="Note"/>
        <w:sectPr w:rsidR="00F842C5" w:rsidSect="00F842C5">
          <w:headerReference w:type="even" r:id="rId70"/>
          <w:headerReference w:type="default" r:id="rId71"/>
          <w:pgSz w:w="11907" w:h="16839" w:code="9"/>
          <w:pgMar w:top="1134" w:right="1134" w:bottom="1134" w:left="1134" w:header="624" w:footer="567" w:gutter="0"/>
          <w:cols w:sep="1" w:space="567"/>
          <w:docGrid w:linePitch="360"/>
        </w:sectPr>
      </w:pPr>
    </w:p>
    <w:p w14:paraId="0F3BFBC9" w14:textId="77777777" w:rsidR="00F842C5" w:rsidRPr="003540C4" w:rsidRDefault="00F842C5" w:rsidP="00AC68FF">
      <w:pPr>
        <w:pStyle w:val="Heading10"/>
        <w:spacing w:before="0"/>
      </w:pPr>
      <w:bookmarkStart w:id="42" w:name="Consolidated_SOCIE"/>
      <w:r w:rsidRPr="003540C4">
        <w:lastRenderedPageBreak/>
        <w:t xml:space="preserve">CONSOLIDATED </w:t>
      </w:r>
      <w:bookmarkEnd w:id="42"/>
      <w:r w:rsidRPr="003540C4">
        <w:t>STATEMENT OF CHANGES IN EQUITY</w:t>
      </w:r>
    </w:p>
    <w:p w14:paraId="0B36FEA7" w14:textId="77777777" w:rsidR="00F842C5" w:rsidRDefault="00F842C5" w:rsidP="00F842C5">
      <w:pPr>
        <w:pStyle w:val="TableHeading"/>
      </w:pPr>
      <w:r w:rsidRPr="003540C4">
        <w:t>For the financial year ended 30 June</w:t>
      </w:r>
      <w:r>
        <w:t xml:space="preserve"> </w:t>
      </w:r>
      <w:r w:rsidRPr="00392A52">
        <w:rPr>
          <w:vertAlign w:val="superscript"/>
        </w:rPr>
        <w:t>(a)</w:t>
      </w:r>
      <w:r w:rsidRPr="003540C4">
        <w:tab/>
      </w:r>
      <w:r w:rsidRPr="003540C4">
        <w:tab/>
        <w:t>($ million)</w:t>
      </w:r>
    </w:p>
    <w:tbl>
      <w:tblPr>
        <w:tblStyle w:val="DTFTable"/>
        <w:tblW w:w="14572" w:type="dxa"/>
        <w:tblLayout w:type="fixed"/>
        <w:tblLook w:val="06E0" w:firstRow="1" w:lastRow="1" w:firstColumn="1" w:lastColumn="0" w:noHBand="1" w:noVBand="1"/>
      </w:tblPr>
      <w:tblGrid>
        <w:gridCol w:w="9385"/>
        <w:gridCol w:w="1559"/>
        <w:gridCol w:w="1701"/>
        <w:gridCol w:w="992"/>
        <w:gridCol w:w="935"/>
      </w:tblGrid>
      <w:tr w:rsidR="00F842C5" w14:paraId="07DCAB9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85" w:type="dxa"/>
          </w:tcPr>
          <w:p w14:paraId="57D3FBB9" w14:textId="20E5DC56" w:rsidR="00F842C5" w:rsidRDefault="00F842C5">
            <w:r>
              <w:t>State of Victoria</w:t>
            </w:r>
          </w:p>
        </w:tc>
        <w:tc>
          <w:tcPr>
            <w:tcW w:w="1559" w:type="dxa"/>
          </w:tcPr>
          <w:p w14:paraId="7A6CC4BD"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 surplus/(deficit)</w:t>
            </w:r>
          </w:p>
        </w:tc>
        <w:tc>
          <w:tcPr>
            <w:tcW w:w="1701" w:type="dxa"/>
          </w:tcPr>
          <w:p w14:paraId="39C49360" w14:textId="77777777" w:rsidR="00F842C5" w:rsidRDefault="00F842C5">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992" w:type="dxa"/>
          </w:tcPr>
          <w:p w14:paraId="4556A882" w14:textId="77777777" w:rsidR="00F842C5" w:rsidRDefault="00F842C5">
            <w:pPr>
              <w:cnfStyle w:val="100000000000" w:firstRow="1" w:lastRow="0" w:firstColumn="0" w:lastColumn="0" w:oddVBand="0" w:evenVBand="0" w:oddHBand="0" w:evenHBand="0" w:firstRowFirstColumn="0" w:firstRowLastColumn="0" w:lastRowFirstColumn="0" w:lastRowLastColumn="0"/>
            </w:pPr>
            <w:r>
              <w:t>Other reserves</w:t>
            </w:r>
          </w:p>
        </w:tc>
        <w:tc>
          <w:tcPr>
            <w:tcW w:w="935" w:type="dxa"/>
          </w:tcPr>
          <w:p w14:paraId="288B6CE1"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4E829593" w14:textId="77777777">
        <w:tc>
          <w:tcPr>
            <w:cnfStyle w:val="001000000000" w:firstRow="0" w:lastRow="0" w:firstColumn="1" w:lastColumn="0" w:oddVBand="0" w:evenVBand="0" w:oddHBand="0" w:evenHBand="0" w:firstRowFirstColumn="0" w:firstRowLastColumn="0" w:lastRowFirstColumn="0" w:lastRowLastColumn="0"/>
            <w:tcW w:w="9385" w:type="dxa"/>
          </w:tcPr>
          <w:p w14:paraId="37AE7327" w14:textId="77777777" w:rsidR="00F842C5" w:rsidRDefault="00F842C5">
            <w:r>
              <w:rPr>
                <w:b/>
              </w:rPr>
              <w:t>2020</w:t>
            </w:r>
          </w:p>
        </w:tc>
        <w:tc>
          <w:tcPr>
            <w:tcW w:w="1559" w:type="dxa"/>
          </w:tcPr>
          <w:p w14:paraId="3A846FB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05BEA37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7D90BF0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5" w:type="dxa"/>
          </w:tcPr>
          <w:p w14:paraId="34FC4F7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49D7212" w14:textId="77777777">
        <w:tc>
          <w:tcPr>
            <w:cnfStyle w:val="001000000000" w:firstRow="0" w:lastRow="0" w:firstColumn="1" w:lastColumn="0" w:oddVBand="0" w:evenVBand="0" w:oddHBand="0" w:evenHBand="0" w:firstRowFirstColumn="0" w:firstRowLastColumn="0" w:lastRowFirstColumn="0" w:lastRowLastColumn="0"/>
            <w:tcW w:w="9385" w:type="dxa"/>
          </w:tcPr>
          <w:p w14:paraId="02B10B76" w14:textId="77777777" w:rsidR="00F842C5" w:rsidRDefault="00F842C5">
            <w:r>
              <w:rPr>
                <w:b/>
              </w:rPr>
              <w:t xml:space="preserve">Balance at 1 July 2019 </w:t>
            </w:r>
            <w:r w:rsidRPr="00C80D85">
              <w:rPr>
                <w:b/>
                <w:vertAlign w:val="superscript"/>
              </w:rPr>
              <w:t>(b)</w:t>
            </w:r>
          </w:p>
        </w:tc>
        <w:tc>
          <w:tcPr>
            <w:tcW w:w="1559" w:type="dxa"/>
          </w:tcPr>
          <w:p w14:paraId="5D11664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67 687</w:t>
            </w:r>
          </w:p>
        </w:tc>
        <w:tc>
          <w:tcPr>
            <w:tcW w:w="1701" w:type="dxa"/>
          </w:tcPr>
          <w:p w14:paraId="7F8DF61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108 396</w:t>
            </w:r>
          </w:p>
        </w:tc>
        <w:tc>
          <w:tcPr>
            <w:tcW w:w="992" w:type="dxa"/>
          </w:tcPr>
          <w:p w14:paraId="042756C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1 643</w:t>
            </w:r>
          </w:p>
        </w:tc>
        <w:tc>
          <w:tcPr>
            <w:tcW w:w="935" w:type="dxa"/>
          </w:tcPr>
          <w:p w14:paraId="7438082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177 726</w:t>
            </w:r>
          </w:p>
        </w:tc>
      </w:tr>
      <w:tr w:rsidR="00F842C5" w14:paraId="35FB25EE" w14:textId="77777777">
        <w:tc>
          <w:tcPr>
            <w:cnfStyle w:val="001000000000" w:firstRow="0" w:lastRow="0" w:firstColumn="1" w:lastColumn="0" w:oddVBand="0" w:evenVBand="0" w:oddHBand="0" w:evenHBand="0" w:firstRowFirstColumn="0" w:firstRowLastColumn="0" w:lastRowFirstColumn="0" w:lastRowLastColumn="0"/>
            <w:tcW w:w="9385" w:type="dxa"/>
          </w:tcPr>
          <w:p w14:paraId="472DF57B" w14:textId="77777777" w:rsidR="00F842C5" w:rsidRDefault="00F842C5">
            <w:r>
              <w:t>Impact of new accounting standards</w:t>
            </w:r>
          </w:p>
        </w:tc>
        <w:tc>
          <w:tcPr>
            <w:tcW w:w="1559" w:type="dxa"/>
          </w:tcPr>
          <w:p w14:paraId="492F3A76" w14:textId="77777777" w:rsidR="00F842C5" w:rsidRDefault="00F842C5">
            <w:pPr>
              <w:cnfStyle w:val="000000000000" w:firstRow="0" w:lastRow="0" w:firstColumn="0" w:lastColumn="0" w:oddVBand="0" w:evenVBand="0" w:oddHBand="0" w:evenHBand="0" w:firstRowFirstColumn="0" w:firstRowLastColumn="0" w:lastRowFirstColumn="0" w:lastRowLastColumn="0"/>
            </w:pPr>
            <w:r>
              <w:t>3 366</w:t>
            </w:r>
          </w:p>
        </w:tc>
        <w:tc>
          <w:tcPr>
            <w:tcW w:w="1701" w:type="dxa"/>
          </w:tcPr>
          <w:p w14:paraId="33E2A559" w14:textId="77777777" w:rsidR="00F842C5" w:rsidRDefault="00F842C5">
            <w:pPr>
              <w:cnfStyle w:val="000000000000" w:firstRow="0" w:lastRow="0" w:firstColumn="0" w:lastColumn="0" w:oddVBand="0" w:evenVBand="0" w:oddHBand="0" w:evenHBand="0" w:firstRowFirstColumn="0" w:firstRowLastColumn="0" w:lastRowFirstColumn="0" w:lastRowLastColumn="0"/>
            </w:pPr>
            <w:r>
              <w:t>607</w:t>
            </w:r>
          </w:p>
        </w:tc>
        <w:tc>
          <w:tcPr>
            <w:tcW w:w="992" w:type="dxa"/>
          </w:tcPr>
          <w:p w14:paraId="18EE111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00116277" w14:textId="77777777" w:rsidR="00F842C5" w:rsidRDefault="00F842C5">
            <w:pPr>
              <w:cnfStyle w:val="000000000000" w:firstRow="0" w:lastRow="0" w:firstColumn="0" w:lastColumn="0" w:oddVBand="0" w:evenVBand="0" w:oddHBand="0" w:evenHBand="0" w:firstRowFirstColumn="0" w:firstRowLastColumn="0" w:lastRowFirstColumn="0" w:lastRowLastColumn="0"/>
            </w:pPr>
            <w:r>
              <w:t>3 973</w:t>
            </w:r>
          </w:p>
        </w:tc>
      </w:tr>
      <w:tr w:rsidR="00F842C5" w14:paraId="2B038021" w14:textId="77777777">
        <w:tc>
          <w:tcPr>
            <w:cnfStyle w:val="001000000000" w:firstRow="0" w:lastRow="0" w:firstColumn="1" w:lastColumn="0" w:oddVBand="0" w:evenVBand="0" w:oddHBand="0" w:evenHBand="0" w:firstRowFirstColumn="0" w:firstRowLastColumn="0" w:lastRowFirstColumn="0" w:lastRowLastColumn="0"/>
            <w:tcW w:w="9385" w:type="dxa"/>
          </w:tcPr>
          <w:p w14:paraId="7EEAE5DD" w14:textId="77777777" w:rsidR="00F842C5" w:rsidRDefault="00F842C5">
            <w:r>
              <w:rPr>
                <w:b/>
              </w:rPr>
              <w:t>Restated balance at 1 July 2019</w:t>
            </w:r>
            <w:r>
              <w:rPr>
                <w:b/>
                <w:vertAlign w:val="superscript"/>
              </w:rPr>
              <w:t xml:space="preserve"> (c)</w:t>
            </w:r>
          </w:p>
        </w:tc>
        <w:tc>
          <w:tcPr>
            <w:tcW w:w="1559" w:type="dxa"/>
          </w:tcPr>
          <w:p w14:paraId="148144E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71 053</w:t>
            </w:r>
          </w:p>
        </w:tc>
        <w:tc>
          <w:tcPr>
            <w:tcW w:w="1701" w:type="dxa"/>
          </w:tcPr>
          <w:p w14:paraId="3E3DF27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109 002</w:t>
            </w:r>
          </w:p>
        </w:tc>
        <w:tc>
          <w:tcPr>
            <w:tcW w:w="992" w:type="dxa"/>
          </w:tcPr>
          <w:p w14:paraId="698BAC2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1 643</w:t>
            </w:r>
          </w:p>
        </w:tc>
        <w:tc>
          <w:tcPr>
            <w:tcW w:w="935" w:type="dxa"/>
          </w:tcPr>
          <w:p w14:paraId="2E59183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181 699</w:t>
            </w:r>
          </w:p>
        </w:tc>
      </w:tr>
      <w:tr w:rsidR="00F842C5" w14:paraId="300E8915" w14:textId="77777777">
        <w:tc>
          <w:tcPr>
            <w:cnfStyle w:val="001000000000" w:firstRow="0" w:lastRow="0" w:firstColumn="1" w:lastColumn="0" w:oddVBand="0" w:evenVBand="0" w:oddHBand="0" w:evenHBand="0" w:firstRowFirstColumn="0" w:firstRowLastColumn="0" w:lastRowFirstColumn="0" w:lastRowLastColumn="0"/>
            <w:tcW w:w="9385" w:type="dxa"/>
          </w:tcPr>
          <w:p w14:paraId="40572CA8" w14:textId="77777777" w:rsidR="00F842C5" w:rsidRDefault="00F842C5">
            <w:r>
              <w:t>Net result for the year</w:t>
            </w:r>
          </w:p>
        </w:tc>
        <w:tc>
          <w:tcPr>
            <w:tcW w:w="1559" w:type="dxa"/>
          </w:tcPr>
          <w:p w14:paraId="6B590B7C"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(15 699)</w:t>
            </w:r>
          </w:p>
        </w:tc>
        <w:tc>
          <w:tcPr>
            <w:tcW w:w="1701" w:type="dxa"/>
          </w:tcPr>
          <w:p w14:paraId="521A87C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ED9027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46406925"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(15 699)</w:t>
            </w:r>
          </w:p>
        </w:tc>
      </w:tr>
      <w:tr w:rsidR="00F842C5" w14:paraId="33B506F5" w14:textId="77777777">
        <w:tc>
          <w:tcPr>
            <w:cnfStyle w:val="001000000000" w:firstRow="0" w:lastRow="0" w:firstColumn="1" w:lastColumn="0" w:oddVBand="0" w:evenVBand="0" w:oddHBand="0" w:evenHBand="0" w:firstRowFirstColumn="0" w:firstRowLastColumn="0" w:lastRowFirstColumn="0" w:lastRowLastColumn="0"/>
            <w:tcW w:w="9385" w:type="dxa"/>
          </w:tcPr>
          <w:p w14:paraId="38ADBFE6" w14:textId="77777777" w:rsidR="00F842C5" w:rsidRDefault="00F842C5">
            <w:r>
              <w:t>Other comprehensive income for the year</w:t>
            </w:r>
          </w:p>
        </w:tc>
        <w:tc>
          <w:tcPr>
            <w:tcW w:w="1559" w:type="dxa"/>
          </w:tcPr>
          <w:p w14:paraId="7CA7A927" w14:textId="77777777" w:rsidR="00F842C5" w:rsidRDefault="00F842C5">
            <w:pPr>
              <w:cnfStyle w:val="000000000000" w:firstRow="0" w:lastRow="0" w:firstColumn="0" w:lastColumn="0" w:oddVBand="0" w:evenVBand="0" w:oddHBand="0" w:evenHBand="0" w:firstRowFirstColumn="0" w:firstRowLastColumn="0" w:lastRowFirstColumn="0" w:lastRowLastColumn="0"/>
            </w:pPr>
            <w:r>
              <w:t>(2 895)</w:t>
            </w:r>
          </w:p>
        </w:tc>
        <w:tc>
          <w:tcPr>
            <w:tcW w:w="1701" w:type="dxa"/>
          </w:tcPr>
          <w:p w14:paraId="47112BC3" w14:textId="77777777" w:rsidR="00F842C5" w:rsidRDefault="00F842C5">
            <w:pPr>
              <w:cnfStyle w:val="000000000000" w:firstRow="0" w:lastRow="0" w:firstColumn="0" w:lastColumn="0" w:oddVBand="0" w:evenVBand="0" w:oddHBand="0" w:evenHBand="0" w:firstRowFirstColumn="0" w:firstRowLastColumn="0" w:lastRowFirstColumn="0" w:lastRowLastColumn="0"/>
            </w:pPr>
            <w:r>
              <w:t>16 504</w:t>
            </w:r>
          </w:p>
        </w:tc>
        <w:tc>
          <w:tcPr>
            <w:tcW w:w="992" w:type="dxa"/>
          </w:tcPr>
          <w:p w14:paraId="78C8B592" w14:textId="77777777" w:rsidR="00F842C5" w:rsidRDefault="00F842C5">
            <w:pPr>
              <w:cnfStyle w:val="000000000000" w:firstRow="0" w:lastRow="0" w:firstColumn="0" w:lastColumn="0" w:oddVBand="0" w:evenVBand="0" w:oddHBand="0" w:evenHBand="0" w:firstRowFirstColumn="0" w:firstRowLastColumn="0" w:lastRowFirstColumn="0" w:lastRowLastColumn="0"/>
            </w:pPr>
            <w:r>
              <w:t>(119)</w:t>
            </w:r>
          </w:p>
        </w:tc>
        <w:tc>
          <w:tcPr>
            <w:tcW w:w="935" w:type="dxa"/>
          </w:tcPr>
          <w:p w14:paraId="46EAAB28" w14:textId="77777777" w:rsidR="00F842C5" w:rsidRDefault="00F842C5">
            <w:pPr>
              <w:cnfStyle w:val="000000000000" w:firstRow="0" w:lastRow="0" w:firstColumn="0" w:lastColumn="0" w:oddVBand="0" w:evenVBand="0" w:oddHBand="0" w:evenHBand="0" w:firstRowFirstColumn="0" w:firstRowLastColumn="0" w:lastRowFirstColumn="0" w:lastRowLastColumn="0"/>
            </w:pPr>
            <w:r>
              <w:t>13 490</w:t>
            </w:r>
          </w:p>
        </w:tc>
      </w:tr>
      <w:tr w:rsidR="00F842C5" w14:paraId="7AB380A6" w14:textId="77777777">
        <w:tc>
          <w:tcPr>
            <w:cnfStyle w:val="001000000000" w:firstRow="0" w:lastRow="0" w:firstColumn="1" w:lastColumn="0" w:oddVBand="0" w:evenVBand="0" w:oddHBand="0" w:evenHBand="0" w:firstRowFirstColumn="0" w:firstRowLastColumn="0" w:lastRowFirstColumn="0" w:lastRowLastColumn="0"/>
            <w:tcW w:w="9385" w:type="dxa"/>
          </w:tcPr>
          <w:p w14:paraId="42D8AE49" w14:textId="77777777" w:rsidR="00F842C5" w:rsidRDefault="00F842C5">
            <w:r>
              <w:t>Transfer to/(from) accumulated surplus</w:t>
            </w:r>
          </w:p>
        </w:tc>
        <w:tc>
          <w:tcPr>
            <w:tcW w:w="1559" w:type="dxa"/>
          </w:tcPr>
          <w:p w14:paraId="0DA2F2BA"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1701" w:type="dxa"/>
          </w:tcPr>
          <w:p w14:paraId="3F4672A2"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992" w:type="dxa"/>
          </w:tcPr>
          <w:p w14:paraId="0CA8790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3637187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6815163" w14:textId="77777777" w:rsidTr="00F842C5">
        <w:tc>
          <w:tcPr>
            <w:cnfStyle w:val="001000000000" w:firstRow="0" w:lastRow="0" w:firstColumn="1" w:lastColumn="0" w:oddVBand="0" w:evenVBand="0" w:oddHBand="0" w:evenHBand="0" w:firstRowFirstColumn="0" w:firstRowLastColumn="0" w:lastRowFirstColumn="0" w:lastRowLastColumn="0"/>
            <w:tcW w:w="9385" w:type="dxa"/>
            <w:tcBorders>
              <w:top w:val="single" w:sz="6" w:space="0" w:color="auto"/>
              <w:bottom w:val="single" w:sz="6" w:space="0" w:color="auto"/>
            </w:tcBorders>
          </w:tcPr>
          <w:p w14:paraId="535B4934" w14:textId="77777777" w:rsidR="00F842C5" w:rsidRDefault="00F842C5">
            <w:r>
              <w:rPr>
                <w:b/>
              </w:rPr>
              <w:t>Balance at 30 June 2020</w:t>
            </w:r>
          </w:p>
        </w:tc>
        <w:tc>
          <w:tcPr>
            <w:tcW w:w="1559" w:type="dxa"/>
            <w:tcBorders>
              <w:top w:val="single" w:sz="6" w:space="0" w:color="auto"/>
              <w:bottom w:val="single" w:sz="6" w:space="0" w:color="auto"/>
            </w:tcBorders>
          </w:tcPr>
          <w:p w14:paraId="7014351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76 661</w:t>
            </w:r>
          </w:p>
        </w:tc>
        <w:tc>
          <w:tcPr>
            <w:tcW w:w="1701" w:type="dxa"/>
            <w:tcBorders>
              <w:top w:val="single" w:sz="6" w:space="0" w:color="auto"/>
              <w:bottom w:val="single" w:sz="6" w:space="0" w:color="auto"/>
            </w:tcBorders>
          </w:tcPr>
          <w:p w14:paraId="5246A8F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101 305</w:t>
            </w:r>
          </w:p>
        </w:tc>
        <w:tc>
          <w:tcPr>
            <w:tcW w:w="992" w:type="dxa"/>
            <w:tcBorders>
              <w:top w:val="single" w:sz="6" w:space="0" w:color="auto"/>
              <w:bottom w:val="single" w:sz="6" w:space="0" w:color="auto"/>
            </w:tcBorders>
          </w:tcPr>
          <w:p w14:paraId="7BCC3F3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1 524</w:t>
            </w:r>
          </w:p>
        </w:tc>
        <w:tc>
          <w:tcPr>
            <w:tcW w:w="935" w:type="dxa"/>
            <w:tcBorders>
              <w:top w:val="single" w:sz="6" w:space="0" w:color="auto"/>
              <w:bottom w:val="single" w:sz="6" w:space="0" w:color="auto"/>
            </w:tcBorders>
          </w:tcPr>
          <w:p w14:paraId="65A282D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179 491</w:t>
            </w:r>
          </w:p>
        </w:tc>
      </w:tr>
      <w:tr w:rsidR="00F842C5" w14:paraId="59ED0E5F" w14:textId="77777777" w:rsidTr="00F842C5">
        <w:tc>
          <w:tcPr>
            <w:cnfStyle w:val="001000000000" w:firstRow="0" w:lastRow="0" w:firstColumn="1" w:lastColumn="0" w:oddVBand="0" w:evenVBand="0" w:oddHBand="0" w:evenHBand="0" w:firstRowFirstColumn="0" w:firstRowLastColumn="0" w:lastRowFirstColumn="0" w:lastRowLastColumn="0"/>
            <w:tcW w:w="9385" w:type="dxa"/>
            <w:tcBorders>
              <w:top w:val="single" w:sz="6" w:space="0" w:color="auto"/>
            </w:tcBorders>
          </w:tcPr>
          <w:p w14:paraId="4A1C050D" w14:textId="77777777" w:rsidR="00F842C5" w:rsidRDefault="00F842C5">
            <w:r>
              <w:rPr>
                <w:b/>
              </w:rPr>
              <w:t>2019</w:t>
            </w:r>
          </w:p>
        </w:tc>
        <w:tc>
          <w:tcPr>
            <w:tcW w:w="1559" w:type="dxa"/>
            <w:tcBorders>
              <w:top w:val="single" w:sz="6" w:space="0" w:color="auto"/>
            </w:tcBorders>
          </w:tcPr>
          <w:p w14:paraId="2FFAA58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3DAC214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0F856B5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5" w:type="dxa"/>
            <w:tcBorders>
              <w:top w:val="single" w:sz="6" w:space="0" w:color="auto"/>
            </w:tcBorders>
          </w:tcPr>
          <w:p w14:paraId="0C7404E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A0CC5C1" w14:textId="77777777">
        <w:tc>
          <w:tcPr>
            <w:cnfStyle w:val="001000000000" w:firstRow="0" w:lastRow="0" w:firstColumn="1" w:lastColumn="0" w:oddVBand="0" w:evenVBand="0" w:oddHBand="0" w:evenHBand="0" w:firstRowFirstColumn="0" w:firstRowLastColumn="0" w:lastRowFirstColumn="0" w:lastRowLastColumn="0"/>
            <w:tcW w:w="9385" w:type="dxa"/>
          </w:tcPr>
          <w:p w14:paraId="764D4766" w14:textId="77777777" w:rsidR="00F842C5" w:rsidRDefault="00F842C5">
            <w:r>
              <w:rPr>
                <w:b/>
              </w:rPr>
              <w:t>Balance at 1 July 2018</w:t>
            </w:r>
          </w:p>
        </w:tc>
        <w:tc>
          <w:tcPr>
            <w:tcW w:w="1559" w:type="dxa"/>
          </w:tcPr>
          <w:p w14:paraId="0DB8FBA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78 429</w:t>
            </w:r>
          </w:p>
        </w:tc>
        <w:tc>
          <w:tcPr>
            <w:tcW w:w="1701" w:type="dxa"/>
          </w:tcPr>
          <w:p w14:paraId="0C9C242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108 122</w:t>
            </w:r>
          </w:p>
        </w:tc>
        <w:tc>
          <w:tcPr>
            <w:tcW w:w="992" w:type="dxa"/>
          </w:tcPr>
          <w:p w14:paraId="5D23626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1 615</w:t>
            </w:r>
          </w:p>
        </w:tc>
        <w:tc>
          <w:tcPr>
            <w:tcW w:w="935" w:type="dxa"/>
          </w:tcPr>
          <w:p w14:paraId="3183D84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188 167</w:t>
            </w:r>
          </w:p>
        </w:tc>
      </w:tr>
      <w:tr w:rsidR="00F842C5" w14:paraId="4B09025E" w14:textId="77777777">
        <w:tc>
          <w:tcPr>
            <w:cnfStyle w:val="001000000000" w:firstRow="0" w:lastRow="0" w:firstColumn="1" w:lastColumn="0" w:oddVBand="0" w:evenVBand="0" w:oddHBand="0" w:evenHBand="0" w:firstRowFirstColumn="0" w:firstRowLastColumn="0" w:lastRowFirstColumn="0" w:lastRowLastColumn="0"/>
            <w:tcW w:w="9385" w:type="dxa"/>
          </w:tcPr>
          <w:p w14:paraId="470B4C2A" w14:textId="77777777" w:rsidR="00F842C5" w:rsidRDefault="00F842C5">
            <w:r>
              <w:t>Prior period adjustment</w:t>
            </w:r>
          </w:p>
        </w:tc>
        <w:tc>
          <w:tcPr>
            <w:tcW w:w="1559" w:type="dxa"/>
          </w:tcPr>
          <w:p w14:paraId="1775B2F0"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c>
          <w:tcPr>
            <w:tcW w:w="1701" w:type="dxa"/>
          </w:tcPr>
          <w:p w14:paraId="195E663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92" w:type="dxa"/>
          </w:tcPr>
          <w:p w14:paraId="5583712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35" w:type="dxa"/>
          </w:tcPr>
          <w:p w14:paraId="2E9952C4"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r>
      <w:tr w:rsidR="00F842C5" w14:paraId="5A9BFB3A" w14:textId="77777777">
        <w:tc>
          <w:tcPr>
            <w:cnfStyle w:val="001000000000" w:firstRow="0" w:lastRow="0" w:firstColumn="1" w:lastColumn="0" w:oddVBand="0" w:evenVBand="0" w:oddHBand="0" w:evenHBand="0" w:firstRowFirstColumn="0" w:firstRowLastColumn="0" w:lastRowFirstColumn="0" w:lastRowLastColumn="0"/>
            <w:tcW w:w="9385" w:type="dxa"/>
          </w:tcPr>
          <w:p w14:paraId="33ACAFD5" w14:textId="77777777" w:rsidR="00F842C5" w:rsidRDefault="00F842C5">
            <w:r>
              <w:t>Impact of new accounting standards</w:t>
            </w:r>
          </w:p>
        </w:tc>
        <w:tc>
          <w:tcPr>
            <w:tcW w:w="1559" w:type="dxa"/>
          </w:tcPr>
          <w:p w14:paraId="02E25680" w14:textId="77777777" w:rsidR="00F842C5" w:rsidRDefault="00F842C5">
            <w:pPr>
              <w:cnfStyle w:val="000000000000" w:firstRow="0" w:lastRow="0" w:firstColumn="0" w:lastColumn="0" w:oddVBand="0" w:evenVBand="0" w:oddHBand="0" w:evenHBand="0" w:firstRowFirstColumn="0" w:firstRowLastColumn="0" w:lastRowFirstColumn="0" w:lastRowLastColumn="0"/>
            </w:pPr>
            <w:r>
              <w:t>3 461</w:t>
            </w:r>
          </w:p>
        </w:tc>
        <w:tc>
          <w:tcPr>
            <w:tcW w:w="1701" w:type="dxa"/>
          </w:tcPr>
          <w:p w14:paraId="401D10FE"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c>
          <w:tcPr>
            <w:tcW w:w="992" w:type="dxa"/>
          </w:tcPr>
          <w:p w14:paraId="3621A55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43D19709"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3 490</w:t>
            </w:r>
          </w:p>
        </w:tc>
      </w:tr>
      <w:tr w:rsidR="00F842C5" w14:paraId="4CA6020E" w14:textId="77777777">
        <w:tc>
          <w:tcPr>
            <w:cnfStyle w:val="001000000000" w:firstRow="0" w:lastRow="0" w:firstColumn="1" w:lastColumn="0" w:oddVBand="0" w:evenVBand="0" w:oddHBand="0" w:evenHBand="0" w:firstRowFirstColumn="0" w:firstRowLastColumn="0" w:lastRowFirstColumn="0" w:lastRowLastColumn="0"/>
            <w:tcW w:w="9385" w:type="dxa"/>
          </w:tcPr>
          <w:p w14:paraId="2D01BA6F" w14:textId="77777777" w:rsidR="00F842C5" w:rsidRDefault="00F842C5">
            <w:r>
              <w:rPr>
                <w:b/>
              </w:rPr>
              <w:t>Balance at 1 July 2018</w:t>
            </w:r>
            <w:r>
              <w:rPr>
                <w:b/>
                <w:vertAlign w:val="superscript"/>
              </w:rPr>
              <w:t xml:space="preserve"> (d)</w:t>
            </w:r>
          </w:p>
        </w:tc>
        <w:tc>
          <w:tcPr>
            <w:tcW w:w="1559" w:type="dxa"/>
          </w:tcPr>
          <w:p w14:paraId="365A106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80 676</w:t>
            </w:r>
          </w:p>
        </w:tc>
        <w:tc>
          <w:tcPr>
            <w:tcW w:w="1701" w:type="dxa"/>
          </w:tcPr>
          <w:p w14:paraId="38346F0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108 151</w:t>
            </w:r>
          </w:p>
        </w:tc>
        <w:tc>
          <w:tcPr>
            <w:tcW w:w="992" w:type="dxa"/>
          </w:tcPr>
          <w:p w14:paraId="4E95169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1 615</w:t>
            </w:r>
          </w:p>
        </w:tc>
        <w:tc>
          <w:tcPr>
            <w:tcW w:w="935" w:type="dxa"/>
          </w:tcPr>
          <w:p w14:paraId="488FB88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190 442</w:t>
            </w:r>
          </w:p>
        </w:tc>
      </w:tr>
      <w:tr w:rsidR="00F842C5" w14:paraId="29F96640" w14:textId="77777777">
        <w:tc>
          <w:tcPr>
            <w:cnfStyle w:val="001000000000" w:firstRow="0" w:lastRow="0" w:firstColumn="1" w:lastColumn="0" w:oddVBand="0" w:evenVBand="0" w:oddHBand="0" w:evenHBand="0" w:firstRowFirstColumn="0" w:firstRowLastColumn="0" w:lastRowFirstColumn="0" w:lastRowLastColumn="0"/>
            <w:tcW w:w="9385" w:type="dxa"/>
          </w:tcPr>
          <w:p w14:paraId="17A9C115" w14:textId="77777777" w:rsidR="00F842C5" w:rsidRDefault="00F842C5">
            <w:r>
              <w:t>Net result for the year</w:t>
            </w:r>
            <w:r>
              <w:rPr>
                <w:vertAlign w:val="superscript"/>
              </w:rPr>
              <w:t xml:space="preserve"> (d)</w:t>
            </w:r>
          </w:p>
        </w:tc>
        <w:tc>
          <w:tcPr>
            <w:tcW w:w="1559" w:type="dxa"/>
          </w:tcPr>
          <w:p w14:paraId="66610EFB" w14:textId="77777777" w:rsidR="00F842C5" w:rsidRDefault="00F842C5">
            <w:pPr>
              <w:cnfStyle w:val="000000000000" w:firstRow="0" w:lastRow="0" w:firstColumn="0" w:lastColumn="0" w:oddVBand="0" w:evenVBand="0" w:oddHBand="0" w:evenHBand="0" w:firstRowFirstColumn="0" w:firstRowLastColumn="0" w:lastRowFirstColumn="0" w:lastRowLastColumn="0"/>
            </w:pPr>
            <w:r>
              <w:t>(9 236)</w:t>
            </w:r>
          </w:p>
        </w:tc>
        <w:tc>
          <w:tcPr>
            <w:tcW w:w="1701" w:type="dxa"/>
          </w:tcPr>
          <w:p w14:paraId="3488908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61E0AC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79902571" w14:textId="77777777" w:rsidR="00F842C5" w:rsidRDefault="00F842C5">
            <w:pPr>
              <w:cnfStyle w:val="000000000000" w:firstRow="0" w:lastRow="0" w:firstColumn="0" w:lastColumn="0" w:oddVBand="0" w:evenVBand="0" w:oddHBand="0" w:evenHBand="0" w:firstRowFirstColumn="0" w:firstRowLastColumn="0" w:lastRowFirstColumn="0" w:lastRowLastColumn="0"/>
            </w:pPr>
            <w:r>
              <w:t>(9 236)</w:t>
            </w:r>
          </w:p>
        </w:tc>
      </w:tr>
      <w:tr w:rsidR="00F842C5" w14:paraId="5E4FF7BF" w14:textId="77777777">
        <w:tc>
          <w:tcPr>
            <w:cnfStyle w:val="001000000000" w:firstRow="0" w:lastRow="0" w:firstColumn="1" w:lastColumn="0" w:oddVBand="0" w:evenVBand="0" w:oddHBand="0" w:evenHBand="0" w:firstRowFirstColumn="0" w:firstRowLastColumn="0" w:lastRowFirstColumn="0" w:lastRowLastColumn="0"/>
            <w:tcW w:w="9385" w:type="dxa"/>
          </w:tcPr>
          <w:p w14:paraId="5FD46503" w14:textId="77777777" w:rsidR="00F842C5" w:rsidRDefault="00F842C5">
            <w:r>
              <w:t>Other comprehensive income for the year</w:t>
            </w:r>
          </w:p>
        </w:tc>
        <w:tc>
          <w:tcPr>
            <w:tcW w:w="1559" w:type="dxa"/>
          </w:tcPr>
          <w:p w14:paraId="72341408" w14:textId="77777777" w:rsidR="00F842C5" w:rsidRDefault="00F842C5">
            <w:pPr>
              <w:cnfStyle w:val="000000000000" w:firstRow="0" w:lastRow="0" w:firstColumn="0" w:lastColumn="0" w:oddVBand="0" w:evenVBand="0" w:oddHBand="0" w:evenHBand="0" w:firstRowFirstColumn="0" w:firstRowLastColumn="0" w:lastRowFirstColumn="0" w:lastRowLastColumn="0"/>
            </w:pPr>
            <w:r>
              <w:t>(3 163)</w:t>
            </w:r>
          </w:p>
        </w:tc>
        <w:tc>
          <w:tcPr>
            <w:tcW w:w="1701" w:type="dxa"/>
          </w:tcPr>
          <w:p w14:paraId="52F15EFB" w14:textId="77777777" w:rsidR="00F842C5" w:rsidRDefault="00F842C5">
            <w:pPr>
              <w:cnfStyle w:val="000000000000" w:firstRow="0" w:lastRow="0" w:firstColumn="0" w:lastColumn="0" w:oddVBand="0" w:evenVBand="0" w:oddHBand="0" w:evenHBand="0" w:firstRowFirstColumn="0" w:firstRowLastColumn="0" w:lastRowFirstColumn="0" w:lastRowLastColumn="0"/>
            </w:pPr>
            <w:r>
              <w:t>3 646</w:t>
            </w:r>
          </w:p>
        </w:tc>
        <w:tc>
          <w:tcPr>
            <w:tcW w:w="992" w:type="dxa"/>
          </w:tcPr>
          <w:p w14:paraId="10D5A891"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c>
          <w:tcPr>
            <w:tcW w:w="935" w:type="dxa"/>
          </w:tcPr>
          <w:p w14:paraId="6FB06CEF" w14:textId="77777777" w:rsidR="00F842C5" w:rsidRDefault="00F842C5">
            <w:pPr>
              <w:cnfStyle w:val="000000000000" w:firstRow="0" w:lastRow="0" w:firstColumn="0" w:lastColumn="0" w:oddVBand="0" w:evenVBand="0" w:oddHBand="0" w:evenHBand="0" w:firstRowFirstColumn="0" w:firstRowLastColumn="0" w:lastRowFirstColumn="0" w:lastRowLastColumn="0"/>
            </w:pPr>
            <w:r>
              <w:t>511</w:t>
            </w:r>
          </w:p>
        </w:tc>
      </w:tr>
      <w:tr w:rsidR="00F842C5" w14:paraId="03F75129" w14:textId="77777777">
        <w:tc>
          <w:tcPr>
            <w:cnfStyle w:val="001000000000" w:firstRow="0" w:lastRow="0" w:firstColumn="1" w:lastColumn="0" w:oddVBand="0" w:evenVBand="0" w:oddHBand="0" w:evenHBand="0" w:firstRowFirstColumn="0" w:firstRowLastColumn="0" w:lastRowFirstColumn="0" w:lastRowLastColumn="0"/>
            <w:tcW w:w="9385" w:type="dxa"/>
          </w:tcPr>
          <w:p w14:paraId="3CE03C05" w14:textId="77777777" w:rsidR="00F842C5" w:rsidRDefault="00F842C5">
            <w:r>
              <w:t>Transfer to/(from) accumulated surplus</w:t>
            </w:r>
          </w:p>
        </w:tc>
        <w:tc>
          <w:tcPr>
            <w:tcW w:w="1559" w:type="dxa"/>
          </w:tcPr>
          <w:p w14:paraId="016B594C"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2 792</w:t>
            </w:r>
          </w:p>
        </w:tc>
        <w:tc>
          <w:tcPr>
            <w:tcW w:w="1701" w:type="dxa"/>
          </w:tcPr>
          <w:p w14:paraId="0E4D650C"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(2 792)</w:t>
            </w:r>
          </w:p>
        </w:tc>
        <w:tc>
          <w:tcPr>
            <w:tcW w:w="992" w:type="dxa"/>
          </w:tcPr>
          <w:p w14:paraId="4A2A25D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4DF9D1E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246A682"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5" w:type="dxa"/>
            <w:tcBorders>
              <w:top w:val="single" w:sz="6" w:space="0" w:color="auto"/>
              <w:bottom w:val="single" w:sz="6" w:space="0" w:color="auto"/>
            </w:tcBorders>
          </w:tcPr>
          <w:p w14:paraId="41F14020" w14:textId="77777777" w:rsidR="00F842C5" w:rsidRDefault="00F842C5">
            <w:r>
              <w:t>Balance at 30 June 2019</w:t>
            </w:r>
            <w:r>
              <w:rPr>
                <w:vertAlign w:val="superscript"/>
              </w:rPr>
              <w:t xml:space="preserve"> (d)</w:t>
            </w:r>
          </w:p>
        </w:tc>
        <w:tc>
          <w:tcPr>
            <w:tcW w:w="1559" w:type="dxa"/>
            <w:tcBorders>
              <w:top w:val="single" w:sz="6" w:space="0" w:color="auto"/>
              <w:bottom w:val="single" w:sz="6" w:space="0" w:color="auto"/>
            </w:tcBorders>
          </w:tcPr>
          <w:p w14:paraId="5F35E83C" w14:textId="77777777" w:rsidR="00F842C5" w:rsidRDefault="00F842C5">
            <w:pPr>
              <w:cnfStyle w:val="010000000000" w:firstRow="0" w:lastRow="1" w:firstColumn="0" w:lastColumn="0" w:oddVBand="0" w:evenVBand="0" w:oddHBand="0" w:evenHBand="0" w:firstRowFirstColumn="0" w:firstRowLastColumn="0" w:lastRowFirstColumn="0" w:lastRowLastColumn="0"/>
            </w:pPr>
            <w:r>
              <w:t>71 069</w:t>
            </w:r>
          </w:p>
        </w:tc>
        <w:tc>
          <w:tcPr>
            <w:tcW w:w="1701" w:type="dxa"/>
            <w:tcBorders>
              <w:top w:val="single" w:sz="6" w:space="0" w:color="auto"/>
              <w:bottom w:val="single" w:sz="6" w:space="0" w:color="auto"/>
            </w:tcBorders>
          </w:tcPr>
          <w:p w14:paraId="321B331E" w14:textId="77777777" w:rsidR="00F842C5" w:rsidRDefault="00F842C5">
            <w:pPr>
              <w:cnfStyle w:val="010000000000" w:firstRow="0" w:lastRow="1" w:firstColumn="0" w:lastColumn="0" w:oddVBand="0" w:evenVBand="0" w:oddHBand="0" w:evenHBand="0" w:firstRowFirstColumn="0" w:firstRowLastColumn="0" w:lastRowFirstColumn="0" w:lastRowLastColumn="0"/>
            </w:pPr>
            <w:r>
              <w:t>109 004</w:t>
            </w:r>
          </w:p>
        </w:tc>
        <w:tc>
          <w:tcPr>
            <w:tcW w:w="992" w:type="dxa"/>
            <w:tcBorders>
              <w:top w:val="single" w:sz="6" w:space="0" w:color="auto"/>
              <w:bottom w:val="single" w:sz="6" w:space="0" w:color="auto"/>
            </w:tcBorders>
          </w:tcPr>
          <w:p w14:paraId="5884E043" w14:textId="77777777" w:rsidR="00F842C5" w:rsidRDefault="00F842C5">
            <w:pPr>
              <w:cnfStyle w:val="010000000000" w:firstRow="0" w:lastRow="1" w:firstColumn="0" w:lastColumn="0" w:oddVBand="0" w:evenVBand="0" w:oddHBand="0" w:evenHBand="0" w:firstRowFirstColumn="0" w:firstRowLastColumn="0" w:lastRowFirstColumn="0" w:lastRowLastColumn="0"/>
            </w:pPr>
            <w:r>
              <w:t>1 643</w:t>
            </w:r>
          </w:p>
        </w:tc>
        <w:tc>
          <w:tcPr>
            <w:tcW w:w="935" w:type="dxa"/>
            <w:tcBorders>
              <w:top w:val="single" w:sz="6" w:space="0" w:color="auto"/>
              <w:bottom w:val="single" w:sz="6" w:space="0" w:color="auto"/>
            </w:tcBorders>
          </w:tcPr>
          <w:p w14:paraId="7C9C466C" w14:textId="5B352554" w:rsidR="00F842C5" w:rsidRDefault="00F842C5">
            <w:pPr>
              <w:cnfStyle w:val="010000000000" w:firstRow="0" w:lastRow="1" w:firstColumn="0" w:lastColumn="0" w:oddVBand="0" w:evenVBand="0" w:oddHBand="0" w:evenHBand="0" w:firstRowFirstColumn="0" w:firstRowLastColumn="0" w:lastRowFirstColumn="0" w:lastRowLastColumn="0"/>
            </w:pPr>
            <w:r>
              <w:t>181 717</w:t>
            </w:r>
          </w:p>
        </w:tc>
      </w:tr>
    </w:tbl>
    <w:p w14:paraId="3B6E73B6" w14:textId="77777777" w:rsidR="00F842C5" w:rsidRPr="003540C4" w:rsidRDefault="00F842C5" w:rsidP="00F842C5">
      <w:pPr>
        <w:pStyle w:val="Source"/>
      </w:pPr>
      <w:r w:rsidRPr="003540C4">
        <w:t>The accompanying notes form part of these financial statements.</w:t>
      </w:r>
    </w:p>
    <w:p w14:paraId="1759E696" w14:textId="77777777" w:rsidR="00F842C5" w:rsidRDefault="00F842C5" w:rsidP="00F842C5">
      <w:pPr>
        <w:pStyle w:val="Note"/>
      </w:pPr>
      <w:r w:rsidRPr="003540C4">
        <w:t>Notes:</w:t>
      </w:r>
    </w:p>
    <w:p w14:paraId="6EEFB752" w14:textId="77777777" w:rsidR="00F842C5" w:rsidRDefault="00F842C5" w:rsidP="00F842C5">
      <w:pPr>
        <w:pStyle w:val="Note"/>
      </w:pPr>
      <w:r>
        <w:t>(a)</w:t>
      </w:r>
      <w:r>
        <w:tab/>
        <w:t>The 1 July 2018 and June 2019 comparative figures have been restated to correct a prior period error within administered items for the Department of Justice and Community Safety. Refer to Note 6.3.1 for further details.</w:t>
      </w:r>
    </w:p>
    <w:p w14:paraId="7D58B2C8" w14:textId="77777777" w:rsidR="00F842C5" w:rsidRPr="008F5B6B" w:rsidRDefault="00F842C5" w:rsidP="00F842C5">
      <w:pPr>
        <w:pStyle w:val="Note"/>
        <w:rPr>
          <w:i w:val="0"/>
          <w:iCs/>
        </w:rPr>
      </w:pPr>
      <w:r>
        <w:t>(b)</w:t>
      </w:r>
      <w:r>
        <w:tab/>
        <w:t xml:space="preserve">The 1 July 2019 opening balance represents the 30 June 2019 closing balance adjusted for the impact of AASB 1059 </w:t>
      </w:r>
      <w:r>
        <w:rPr>
          <w:i w:val="0"/>
          <w:iCs/>
        </w:rPr>
        <w:t xml:space="preserve">Service </w:t>
      </w:r>
      <w:r w:rsidRPr="003540C4">
        <w:rPr>
          <w:i w:val="0"/>
          <w:iCs/>
        </w:rPr>
        <w:t>Concession Arrangements: Grantors</w:t>
      </w:r>
      <w:r>
        <w:rPr>
          <w:i w:val="0"/>
          <w:iCs/>
        </w:rPr>
        <w:t>. This difference has been included within the impact of new accounting standards line.</w:t>
      </w:r>
    </w:p>
    <w:p w14:paraId="4ECF955F" w14:textId="77777777" w:rsidR="00F842C5" w:rsidRPr="003540C4" w:rsidRDefault="00F842C5" w:rsidP="00F842C5">
      <w:pPr>
        <w:pStyle w:val="Note"/>
      </w:pPr>
      <w:r w:rsidRPr="003540C4">
        <w:t>(</w:t>
      </w:r>
      <w:r>
        <w:t>c</w:t>
      </w:r>
      <w:r w:rsidRPr="003540C4">
        <w:t xml:space="preserve">) </w:t>
      </w:r>
      <w:r w:rsidRPr="003540C4">
        <w:tab/>
        <w:t xml:space="preserve">The 1 July 2019 balance has been restated resulting from the application of AASB 15 </w:t>
      </w:r>
      <w:r w:rsidRPr="003540C4">
        <w:rPr>
          <w:i w:val="0"/>
          <w:iCs/>
        </w:rPr>
        <w:t>Revenue from Contracts with Customers</w:t>
      </w:r>
      <w:r w:rsidRPr="003540C4">
        <w:t xml:space="preserve">, AASB 1058 </w:t>
      </w:r>
      <w:r w:rsidRPr="003540C4">
        <w:rPr>
          <w:i w:val="0"/>
          <w:iCs/>
        </w:rPr>
        <w:t>Income of Not for Profit Entities</w:t>
      </w:r>
      <w:r w:rsidRPr="003540C4">
        <w:t xml:space="preserve">, AASB 16 </w:t>
      </w:r>
      <w:r w:rsidRPr="003540C4">
        <w:rPr>
          <w:i w:val="0"/>
          <w:iCs/>
        </w:rPr>
        <w:t>Leases</w:t>
      </w:r>
      <w:r w:rsidRPr="003540C4">
        <w:t xml:space="preserve"> and AASB 1059 </w:t>
      </w:r>
      <w:r w:rsidRPr="003540C4">
        <w:rPr>
          <w:i w:val="0"/>
          <w:iCs/>
        </w:rPr>
        <w:t>Service Concession Arrangements: Grantors</w:t>
      </w:r>
      <w:r w:rsidRPr="003540C4">
        <w:t xml:space="preserve">. </w:t>
      </w:r>
      <w:r>
        <w:br/>
      </w:r>
      <w:r w:rsidRPr="003540C4">
        <w:t xml:space="preserve">Refer to Note 9.7.2 for further details. </w:t>
      </w:r>
    </w:p>
    <w:p w14:paraId="0CA23AF3" w14:textId="77777777" w:rsidR="00F842C5" w:rsidRDefault="00F842C5" w:rsidP="00F842C5">
      <w:pPr>
        <w:pStyle w:val="Note"/>
      </w:pPr>
      <w:r w:rsidRPr="003540C4">
        <w:t>(</w:t>
      </w:r>
      <w:r>
        <w:t>d</w:t>
      </w:r>
      <w:r w:rsidRPr="003540C4">
        <w:t>)</w:t>
      </w:r>
      <w:r w:rsidRPr="003540C4">
        <w:tab/>
        <w:t xml:space="preserve">The 1 July 2018 and June 2019 comparative figures have been restated to reflect the adoption of AASB 1059 </w:t>
      </w:r>
      <w:r w:rsidRPr="003540C4">
        <w:rPr>
          <w:i w:val="0"/>
          <w:iCs/>
        </w:rPr>
        <w:t>Service Concession Arrangements: Grantors</w:t>
      </w:r>
      <w:r w:rsidRPr="003540C4">
        <w:t>. Refer to Note 9.7.2 for further details.</w:t>
      </w:r>
    </w:p>
    <w:p w14:paraId="46BC4329" w14:textId="77777777" w:rsidR="00F842C5" w:rsidRDefault="00F842C5" w:rsidP="00F842C5"/>
    <w:p w14:paraId="3F694F4A" w14:textId="77777777" w:rsidR="00F842C5" w:rsidRDefault="00F842C5" w:rsidP="00F842C5">
      <w:pPr>
        <w:pStyle w:val="Heading10"/>
      </w:pPr>
      <w:r>
        <w:br w:type="page"/>
      </w:r>
    </w:p>
    <w:p w14:paraId="4613AA17" w14:textId="77777777" w:rsidR="00F842C5" w:rsidRDefault="00F842C5" w:rsidP="00F842C5">
      <w:pPr>
        <w:pStyle w:val="TableHeading"/>
      </w:pPr>
      <w:r w:rsidRPr="003540C4">
        <w:lastRenderedPageBreak/>
        <w:t>For the financial year ended 30 June</w:t>
      </w:r>
      <w:r>
        <w:t xml:space="preserve"> </w:t>
      </w:r>
      <w:r w:rsidRPr="00392A52">
        <w:rPr>
          <w:vertAlign w:val="superscript"/>
        </w:rPr>
        <w:t>(a)</w:t>
      </w:r>
      <w:r w:rsidRPr="003540C4">
        <w:tab/>
      </w:r>
      <w:r w:rsidRPr="003540C4">
        <w:tab/>
        <w:t>($ million)</w:t>
      </w:r>
    </w:p>
    <w:tbl>
      <w:tblPr>
        <w:tblStyle w:val="DTFTable"/>
        <w:tblW w:w="14572" w:type="dxa"/>
        <w:tblLayout w:type="fixed"/>
        <w:tblLook w:val="06E0" w:firstRow="1" w:lastRow="1" w:firstColumn="1" w:lastColumn="0" w:noHBand="1" w:noVBand="1"/>
      </w:tblPr>
      <w:tblGrid>
        <w:gridCol w:w="7259"/>
        <w:gridCol w:w="1559"/>
        <w:gridCol w:w="1701"/>
        <w:gridCol w:w="2126"/>
        <w:gridCol w:w="992"/>
        <w:gridCol w:w="935"/>
      </w:tblGrid>
      <w:tr w:rsidR="00F842C5" w14:paraId="2008CBC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59" w:type="dxa"/>
          </w:tcPr>
          <w:p w14:paraId="7B7116E2" w14:textId="1E748958" w:rsidR="00F842C5" w:rsidRDefault="00F842C5">
            <w:bookmarkStart w:id="43" w:name="_Hlk49516565"/>
            <w:r>
              <w:t>General government sector</w:t>
            </w:r>
          </w:p>
        </w:tc>
        <w:tc>
          <w:tcPr>
            <w:tcW w:w="1559" w:type="dxa"/>
          </w:tcPr>
          <w:p w14:paraId="3C87D6D6"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 surplus/(deficit)</w:t>
            </w:r>
          </w:p>
        </w:tc>
        <w:tc>
          <w:tcPr>
            <w:tcW w:w="1701" w:type="dxa"/>
          </w:tcPr>
          <w:p w14:paraId="42499799" w14:textId="77777777" w:rsidR="00F842C5" w:rsidRDefault="00F842C5">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2126" w:type="dxa"/>
          </w:tcPr>
          <w:p w14:paraId="1C49A9D7" w14:textId="77777777" w:rsidR="00F842C5" w:rsidRDefault="00F842C5">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992" w:type="dxa"/>
          </w:tcPr>
          <w:p w14:paraId="51056E1A" w14:textId="77777777" w:rsidR="00F842C5" w:rsidRDefault="00F842C5">
            <w:pPr>
              <w:cnfStyle w:val="100000000000" w:firstRow="1" w:lastRow="0" w:firstColumn="0" w:lastColumn="0" w:oddVBand="0" w:evenVBand="0" w:oddHBand="0" w:evenHBand="0" w:firstRowFirstColumn="0" w:firstRowLastColumn="0" w:lastRowFirstColumn="0" w:lastRowLastColumn="0"/>
            </w:pPr>
            <w:r>
              <w:t>Other</w:t>
            </w:r>
            <w:r>
              <w:br/>
              <w:t>reserves</w:t>
            </w:r>
          </w:p>
        </w:tc>
        <w:tc>
          <w:tcPr>
            <w:tcW w:w="935" w:type="dxa"/>
          </w:tcPr>
          <w:p w14:paraId="585DC2D8"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2904987C" w14:textId="77777777">
        <w:tc>
          <w:tcPr>
            <w:cnfStyle w:val="001000000000" w:firstRow="0" w:lastRow="0" w:firstColumn="1" w:lastColumn="0" w:oddVBand="0" w:evenVBand="0" w:oddHBand="0" w:evenHBand="0" w:firstRowFirstColumn="0" w:firstRowLastColumn="0" w:lastRowFirstColumn="0" w:lastRowLastColumn="0"/>
            <w:tcW w:w="7259" w:type="dxa"/>
          </w:tcPr>
          <w:p w14:paraId="0C7EA667" w14:textId="77777777" w:rsidR="00F842C5" w:rsidRDefault="00F842C5">
            <w:r>
              <w:rPr>
                <w:b/>
              </w:rPr>
              <w:t>2020</w:t>
            </w:r>
          </w:p>
        </w:tc>
        <w:tc>
          <w:tcPr>
            <w:tcW w:w="1559" w:type="dxa"/>
          </w:tcPr>
          <w:p w14:paraId="71C282B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4E1DF41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2126" w:type="dxa"/>
          </w:tcPr>
          <w:p w14:paraId="6E29B3A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50DDE8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5" w:type="dxa"/>
          </w:tcPr>
          <w:p w14:paraId="6C26D6A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358A44A" w14:textId="77777777">
        <w:tc>
          <w:tcPr>
            <w:cnfStyle w:val="001000000000" w:firstRow="0" w:lastRow="0" w:firstColumn="1" w:lastColumn="0" w:oddVBand="0" w:evenVBand="0" w:oddHBand="0" w:evenHBand="0" w:firstRowFirstColumn="0" w:firstRowLastColumn="0" w:lastRowFirstColumn="0" w:lastRowLastColumn="0"/>
            <w:tcW w:w="7259" w:type="dxa"/>
          </w:tcPr>
          <w:p w14:paraId="305A974D" w14:textId="77777777" w:rsidR="00F842C5" w:rsidRDefault="00F842C5">
            <w:r>
              <w:rPr>
                <w:b/>
              </w:rPr>
              <w:t xml:space="preserve">Balance at 1 July 2019 </w:t>
            </w:r>
            <w:r w:rsidRPr="008F5B6B">
              <w:rPr>
                <w:b/>
                <w:vertAlign w:val="superscript"/>
              </w:rPr>
              <w:t>(b)</w:t>
            </w:r>
          </w:p>
        </w:tc>
        <w:tc>
          <w:tcPr>
            <w:tcW w:w="1559" w:type="dxa"/>
          </w:tcPr>
          <w:p w14:paraId="1E6B3F0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51 309</w:t>
            </w:r>
          </w:p>
        </w:tc>
        <w:tc>
          <w:tcPr>
            <w:tcW w:w="1701" w:type="dxa"/>
          </w:tcPr>
          <w:p w14:paraId="135E22D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65 454</w:t>
            </w:r>
          </w:p>
        </w:tc>
        <w:tc>
          <w:tcPr>
            <w:tcW w:w="2126" w:type="dxa"/>
          </w:tcPr>
          <w:p w14:paraId="1D6BABD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63 697</w:t>
            </w:r>
          </w:p>
        </w:tc>
        <w:tc>
          <w:tcPr>
            <w:tcW w:w="992" w:type="dxa"/>
          </w:tcPr>
          <w:p w14:paraId="46ACE64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1 020</w:t>
            </w:r>
          </w:p>
        </w:tc>
        <w:tc>
          <w:tcPr>
            <w:tcW w:w="935" w:type="dxa"/>
          </w:tcPr>
          <w:p w14:paraId="720ACC9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181 480</w:t>
            </w:r>
          </w:p>
        </w:tc>
      </w:tr>
      <w:tr w:rsidR="00F842C5" w14:paraId="1405997E" w14:textId="77777777">
        <w:tc>
          <w:tcPr>
            <w:cnfStyle w:val="001000000000" w:firstRow="0" w:lastRow="0" w:firstColumn="1" w:lastColumn="0" w:oddVBand="0" w:evenVBand="0" w:oddHBand="0" w:evenHBand="0" w:firstRowFirstColumn="0" w:firstRowLastColumn="0" w:lastRowFirstColumn="0" w:lastRowLastColumn="0"/>
            <w:tcW w:w="7259" w:type="dxa"/>
          </w:tcPr>
          <w:p w14:paraId="1AA36B19" w14:textId="77777777" w:rsidR="00F842C5" w:rsidRDefault="00F842C5">
            <w:r>
              <w:t>Impact of new accounting standards</w:t>
            </w:r>
          </w:p>
        </w:tc>
        <w:tc>
          <w:tcPr>
            <w:tcW w:w="1559" w:type="dxa"/>
          </w:tcPr>
          <w:p w14:paraId="0A506B1D" w14:textId="77777777" w:rsidR="00F842C5" w:rsidRDefault="00F842C5">
            <w:pPr>
              <w:cnfStyle w:val="000000000000" w:firstRow="0" w:lastRow="0" w:firstColumn="0" w:lastColumn="0" w:oddVBand="0" w:evenVBand="0" w:oddHBand="0" w:evenHBand="0" w:firstRowFirstColumn="0" w:firstRowLastColumn="0" w:lastRowFirstColumn="0" w:lastRowLastColumn="0"/>
            </w:pPr>
            <w:r>
              <w:t>3 443</w:t>
            </w:r>
          </w:p>
        </w:tc>
        <w:tc>
          <w:tcPr>
            <w:tcW w:w="1701" w:type="dxa"/>
          </w:tcPr>
          <w:p w14:paraId="4A29E085" w14:textId="77777777" w:rsidR="00F842C5" w:rsidRDefault="00F842C5">
            <w:pPr>
              <w:cnfStyle w:val="000000000000" w:firstRow="0" w:lastRow="0" w:firstColumn="0" w:lastColumn="0" w:oddVBand="0" w:evenVBand="0" w:oddHBand="0" w:evenHBand="0" w:firstRowFirstColumn="0" w:firstRowLastColumn="0" w:lastRowFirstColumn="0" w:lastRowLastColumn="0"/>
            </w:pPr>
            <w:r>
              <w:t>608</w:t>
            </w:r>
          </w:p>
        </w:tc>
        <w:tc>
          <w:tcPr>
            <w:tcW w:w="2126" w:type="dxa"/>
          </w:tcPr>
          <w:p w14:paraId="439735DE" w14:textId="77777777" w:rsidR="00F842C5" w:rsidRDefault="00F842C5">
            <w:pPr>
              <w:cnfStyle w:val="000000000000" w:firstRow="0" w:lastRow="0" w:firstColumn="0" w:lastColumn="0" w:oddVBand="0" w:evenVBand="0" w:oddHBand="0" w:evenHBand="0" w:firstRowFirstColumn="0" w:firstRowLastColumn="0" w:lastRowFirstColumn="0" w:lastRowLastColumn="0"/>
            </w:pPr>
            <w:r>
              <w:t>(28 475)</w:t>
            </w:r>
          </w:p>
        </w:tc>
        <w:tc>
          <w:tcPr>
            <w:tcW w:w="992" w:type="dxa"/>
          </w:tcPr>
          <w:p w14:paraId="1AFA608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12564E46" w14:textId="77777777" w:rsidR="00F842C5" w:rsidRDefault="00F842C5">
            <w:pPr>
              <w:cnfStyle w:val="000000000000" w:firstRow="0" w:lastRow="0" w:firstColumn="0" w:lastColumn="0" w:oddVBand="0" w:evenVBand="0" w:oddHBand="0" w:evenHBand="0" w:firstRowFirstColumn="0" w:firstRowLastColumn="0" w:lastRowFirstColumn="0" w:lastRowLastColumn="0"/>
            </w:pPr>
            <w:r>
              <w:t>(24 424)</w:t>
            </w:r>
          </w:p>
        </w:tc>
      </w:tr>
      <w:tr w:rsidR="00F842C5" w14:paraId="06355B5F" w14:textId="77777777">
        <w:tc>
          <w:tcPr>
            <w:cnfStyle w:val="001000000000" w:firstRow="0" w:lastRow="0" w:firstColumn="1" w:lastColumn="0" w:oddVBand="0" w:evenVBand="0" w:oddHBand="0" w:evenHBand="0" w:firstRowFirstColumn="0" w:firstRowLastColumn="0" w:lastRowFirstColumn="0" w:lastRowLastColumn="0"/>
            <w:tcW w:w="7259" w:type="dxa"/>
          </w:tcPr>
          <w:p w14:paraId="35DE23E2" w14:textId="77777777" w:rsidR="00F842C5" w:rsidRDefault="00F842C5">
            <w:r>
              <w:rPr>
                <w:b/>
              </w:rPr>
              <w:t>Restated balance at 1 July 2019</w:t>
            </w:r>
            <w:r>
              <w:rPr>
                <w:b/>
                <w:vertAlign w:val="superscript"/>
              </w:rPr>
              <w:t xml:space="preserve"> (c)</w:t>
            </w:r>
          </w:p>
        </w:tc>
        <w:tc>
          <w:tcPr>
            <w:tcW w:w="1559" w:type="dxa"/>
          </w:tcPr>
          <w:p w14:paraId="261355E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54 752</w:t>
            </w:r>
          </w:p>
        </w:tc>
        <w:tc>
          <w:tcPr>
            <w:tcW w:w="1701" w:type="dxa"/>
          </w:tcPr>
          <w:p w14:paraId="4ED3D06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66 062</w:t>
            </w:r>
          </w:p>
        </w:tc>
        <w:tc>
          <w:tcPr>
            <w:tcW w:w="2126" w:type="dxa"/>
          </w:tcPr>
          <w:p w14:paraId="2EEF6D9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35 222</w:t>
            </w:r>
          </w:p>
        </w:tc>
        <w:tc>
          <w:tcPr>
            <w:tcW w:w="992" w:type="dxa"/>
          </w:tcPr>
          <w:p w14:paraId="324D0A9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1 020</w:t>
            </w:r>
          </w:p>
        </w:tc>
        <w:tc>
          <w:tcPr>
            <w:tcW w:w="935" w:type="dxa"/>
          </w:tcPr>
          <w:p w14:paraId="509BDB3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157 056</w:t>
            </w:r>
          </w:p>
        </w:tc>
      </w:tr>
      <w:tr w:rsidR="00F842C5" w14:paraId="33287538" w14:textId="77777777">
        <w:tc>
          <w:tcPr>
            <w:cnfStyle w:val="001000000000" w:firstRow="0" w:lastRow="0" w:firstColumn="1" w:lastColumn="0" w:oddVBand="0" w:evenVBand="0" w:oddHBand="0" w:evenHBand="0" w:firstRowFirstColumn="0" w:firstRowLastColumn="0" w:lastRowFirstColumn="0" w:lastRowLastColumn="0"/>
            <w:tcW w:w="7259" w:type="dxa"/>
          </w:tcPr>
          <w:p w14:paraId="47FEFA31" w14:textId="77777777" w:rsidR="00F842C5" w:rsidRDefault="00F842C5">
            <w:r>
              <w:t>Net result for the year</w:t>
            </w:r>
          </w:p>
        </w:tc>
        <w:tc>
          <w:tcPr>
            <w:tcW w:w="1559" w:type="dxa"/>
          </w:tcPr>
          <w:p w14:paraId="1BD109DD"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(7 899)</w:t>
            </w:r>
          </w:p>
        </w:tc>
        <w:tc>
          <w:tcPr>
            <w:tcW w:w="1701" w:type="dxa"/>
          </w:tcPr>
          <w:p w14:paraId="3D74118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2126" w:type="dxa"/>
          </w:tcPr>
          <w:p w14:paraId="28D0D19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E046EA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3B151737"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(7 899)</w:t>
            </w:r>
          </w:p>
        </w:tc>
      </w:tr>
      <w:tr w:rsidR="00F842C5" w14:paraId="74ABC3E9" w14:textId="77777777">
        <w:tc>
          <w:tcPr>
            <w:cnfStyle w:val="001000000000" w:firstRow="0" w:lastRow="0" w:firstColumn="1" w:lastColumn="0" w:oddVBand="0" w:evenVBand="0" w:oddHBand="0" w:evenHBand="0" w:firstRowFirstColumn="0" w:firstRowLastColumn="0" w:lastRowFirstColumn="0" w:lastRowLastColumn="0"/>
            <w:tcW w:w="7259" w:type="dxa"/>
          </w:tcPr>
          <w:p w14:paraId="3225AFD3" w14:textId="77777777" w:rsidR="00F842C5" w:rsidRDefault="00F842C5">
            <w:r>
              <w:t>Other comprehensive income for the year</w:t>
            </w:r>
          </w:p>
        </w:tc>
        <w:tc>
          <w:tcPr>
            <w:tcW w:w="1559" w:type="dxa"/>
          </w:tcPr>
          <w:p w14:paraId="6AD6FA41" w14:textId="77777777" w:rsidR="00F842C5" w:rsidRDefault="00F842C5">
            <w:pPr>
              <w:cnfStyle w:val="000000000000" w:firstRow="0" w:lastRow="0" w:firstColumn="0" w:lastColumn="0" w:oddVBand="0" w:evenVBand="0" w:oddHBand="0" w:evenHBand="0" w:firstRowFirstColumn="0" w:firstRowLastColumn="0" w:lastRowFirstColumn="0" w:lastRowLastColumn="0"/>
            </w:pPr>
            <w:r>
              <w:t>(2 889)</w:t>
            </w:r>
          </w:p>
        </w:tc>
        <w:tc>
          <w:tcPr>
            <w:tcW w:w="1701" w:type="dxa"/>
          </w:tcPr>
          <w:p w14:paraId="544B9030" w14:textId="77777777" w:rsidR="00F842C5" w:rsidRDefault="00F842C5">
            <w:pPr>
              <w:cnfStyle w:val="000000000000" w:firstRow="0" w:lastRow="0" w:firstColumn="0" w:lastColumn="0" w:oddVBand="0" w:evenVBand="0" w:oddHBand="0" w:evenHBand="0" w:firstRowFirstColumn="0" w:firstRowLastColumn="0" w:lastRowFirstColumn="0" w:lastRowLastColumn="0"/>
            </w:pPr>
            <w:r>
              <w:t>12 519</w:t>
            </w:r>
          </w:p>
        </w:tc>
        <w:tc>
          <w:tcPr>
            <w:tcW w:w="2126" w:type="dxa"/>
          </w:tcPr>
          <w:p w14:paraId="71E775F3"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(2 583)</w:t>
            </w:r>
          </w:p>
        </w:tc>
        <w:tc>
          <w:tcPr>
            <w:tcW w:w="992" w:type="dxa"/>
          </w:tcPr>
          <w:p w14:paraId="57A4D66C" w14:textId="77777777" w:rsidR="00F842C5" w:rsidRDefault="00F842C5">
            <w:pPr>
              <w:cnfStyle w:val="000000000000" w:firstRow="0" w:lastRow="0" w:firstColumn="0" w:lastColumn="0" w:oddVBand="0" w:evenVBand="0" w:oddHBand="0" w:evenHBand="0" w:firstRowFirstColumn="0" w:firstRowLastColumn="0" w:lastRowFirstColumn="0" w:lastRowLastColumn="0"/>
            </w:pPr>
            <w:r>
              <w:t>(112)</w:t>
            </w:r>
          </w:p>
        </w:tc>
        <w:tc>
          <w:tcPr>
            <w:tcW w:w="935" w:type="dxa"/>
          </w:tcPr>
          <w:p w14:paraId="69C2E3D8" w14:textId="77777777" w:rsidR="00F842C5" w:rsidRDefault="00F842C5">
            <w:pPr>
              <w:cnfStyle w:val="000000000000" w:firstRow="0" w:lastRow="0" w:firstColumn="0" w:lastColumn="0" w:oddVBand="0" w:evenVBand="0" w:oddHBand="0" w:evenHBand="0" w:firstRowFirstColumn="0" w:firstRowLastColumn="0" w:lastRowFirstColumn="0" w:lastRowLastColumn="0"/>
            </w:pPr>
            <w:r>
              <w:t>6 935</w:t>
            </w:r>
          </w:p>
        </w:tc>
      </w:tr>
      <w:tr w:rsidR="00F842C5" w14:paraId="181265FB" w14:textId="77777777">
        <w:tc>
          <w:tcPr>
            <w:cnfStyle w:val="001000000000" w:firstRow="0" w:lastRow="0" w:firstColumn="1" w:lastColumn="0" w:oddVBand="0" w:evenVBand="0" w:oddHBand="0" w:evenHBand="0" w:firstRowFirstColumn="0" w:firstRowLastColumn="0" w:lastRowFirstColumn="0" w:lastRowLastColumn="0"/>
            <w:tcW w:w="7259" w:type="dxa"/>
          </w:tcPr>
          <w:p w14:paraId="7C87B7CE" w14:textId="77777777" w:rsidR="00F842C5" w:rsidRDefault="00F842C5">
            <w:r>
              <w:t>Transfer to/(from) accumulated surplus</w:t>
            </w:r>
          </w:p>
        </w:tc>
        <w:tc>
          <w:tcPr>
            <w:tcW w:w="1559" w:type="dxa"/>
          </w:tcPr>
          <w:p w14:paraId="7DA344E8"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1701" w:type="dxa"/>
          </w:tcPr>
          <w:p w14:paraId="7B9767D9"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2126" w:type="dxa"/>
          </w:tcPr>
          <w:p w14:paraId="7A77DB8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32CBE7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469332D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C48B81F" w14:textId="77777777" w:rsidTr="00F842C5">
        <w:tc>
          <w:tcPr>
            <w:cnfStyle w:val="001000000000" w:firstRow="0" w:lastRow="0" w:firstColumn="1" w:lastColumn="0" w:oddVBand="0" w:evenVBand="0" w:oddHBand="0" w:evenHBand="0" w:firstRowFirstColumn="0" w:firstRowLastColumn="0" w:lastRowFirstColumn="0" w:lastRowLastColumn="0"/>
            <w:tcW w:w="7259" w:type="dxa"/>
            <w:tcBorders>
              <w:top w:val="single" w:sz="6" w:space="0" w:color="auto"/>
              <w:bottom w:val="single" w:sz="6" w:space="0" w:color="auto"/>
            </w:tcBorders>
          </w:tcPr>
          <w:p w14:paraId="14DF1C09" w14:textId="77777777" w:rsidR="00F842C5" w:rsidRDefault="00F842C5">
            <w:r>
              <w:rPr>
                <w:b/>
              </w:rPr>
              <w:t>Balance at 30 June 2020</w:t>
            </w:r>
          </w:p>
        </w:tc>
        <w:tc>
          <w:tcPr>
            <w:tcW w:w="1559" w:type="dxa"/>
            <w:tcBorders>
              <w:top w:val="single" w:sz="6" w:space="0" w:color="auto"/>
              <w:bottom w:val="single" w:sz="6" w:space="0" w:color="auto"/>
            </w:tcBorders>
          </w:tcPr>
          <w:p w14:paraId="4E43548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68 166</w:t>
            </w:r>
          </w:p>
        </w:tc>
        <w:tc>
          <w:tcPr>
            <w:tcW w:w="1701" w:type="dxa"/>
            <w:tcBorders>
              <w:top w:val="single" w:sz="6" w:space="0" w:color="auto"/>
              <w:bottom w:val="single" w:sz="6" w:space="0" w:color="auto"/>
            </w:tcBorders>
          </w:tcPr>
          <w:p w14:paraId="080F391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54 379</w:t>
            </w:r>
          </w:p>
        </w:tc>
        <w:tc>
          <w:tcPr>
            <w:tcW w:w="2126" w:type="dxa"/>
            <w:tcBorders>
              <w:top w:val="single" w:sz="6" w:space="0" w:color="auto"/>
              <w:bottom w:val="single" w:sz="6" w:space="0" w:color="auto"/>
            </w:tcBorders>
          </w:tcPr>
          <w:p w14:paraId="4B0D934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32 639</w:t>
            </w:r>
          </w:p>
        </w:tc>
        <w:tc>
          <w:tcPr>
            <w:tcW w:w="992" w:type="dxa"/>
            <w:tcBorders>
              <w:top w:val="single" w:sz="6" w:space="0" w:color="auto"/>
              <w:bottom w:val="single" w:sz="6" w:space="0" w:color="auto"/>
            </w:tcBorders>
          </w:tcPr>
          <w:p w14:paraId="62D7CA8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908</w:t>
            </w:r>
          </w:p>
        </w:tc>
        <w:tc>
          <w:tcPr>
            <w:tcW w:w="935" w:type="dxa"/>
            <w:tcBorders>
              <w:top w:val="single" w:sz="6" w:space="0" w:color="auto"/>
              <w:bottom w:val="single" w:sz="6" w:space="0" w:color="auto"/>
            </w:tcBorders>
          </w:tcPr>
          <w:p w14:paraId="0B82998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r>
      <w:tr w:rsidR="00F842C5" w14:paraId="479609B4" w14:textId="77777777" w:rsidTr="00F842C5">
        <w:tc>
          <w:tcPr>
            <w:cnfStyle w:val="001000000000" w:firstRow="0" w:lastRow="0" w:firstColumn="1" w:lastColumn="0" w:oddVBand="0" w:evenVBand="0" w:oddHBand="0" w:evenHBand="0" w:firstRowFirstColumn="0" w:firstRowLastColumn="0" w:lastRowFirstColumn="0" w:lastRowLastColumn="0"/>
            <w:tcW w:w="7259" w:type="dxa"/>
            <w:tcBorders>
              <w:top w:val="single" w:sz="6" w:space="0" w:color="auto"/>
            </w:tcBorders>
          </w:tcPr>
          <w:p w14:paraId="7CCC3C33" w14:textId="77777777" w:rsidR="00F842C5" w:rsidRDefault="00F842C5">
            <w:r>
              <w:rPr>
                <w:b/>
              </w:rPr>
              <w:t>2019</w:t>
            </w:r>
          </w:p>
        </w:tc>
        <w:tc>
          <w:tcPr>
            <w:tcW w:w="1559" w:type="dxa"/>
            <w:tcBorders>
              <w:top w:val="single" w:sz="6" w:space="0" w:color="auto"/>
            </w:tcBorders>
          </w:tcPr>
          <w:p w14:paraId="422E60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083AA39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6" w:space="0" w:color="auto"/>
            </w:tcBorders>
          </w:tcPr>
          <w:p w14:paraId="4CA3A62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D2B455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5" w:type="dxa"/>
            <w:tcBorders>
              <w:top w:val="single" w:sz="6" w:space="0" w:color="auto"/>
            </w:tcBorders>
          </w:tcPr>
          <w:p w14:paraId="40102CD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13B5DA1" w14:textId="77777777">
        <w:tc>
          <w:tcPr>
            <w:cnfStyle w:val="001000000000" w:firstRow="0" w:lastRow="0" w:firstColumn="1" w:lastColumn="0" w:oddVBand="0" w:evenVBand="0" w:oddHBand="0" w:evenHBand="0" w:firstRowFirstColumn="0" w:firstRowLastColumn="0" w:lastRowFirstColumn="0" w:lastRowLastColumn="0"/>
            <w:tcW w:w="7259" w:type="dxa"/>
          </w:tcPr>
          <w:p w14:paraId="61FF1C0D" w14:textId="77777777" w:rsidR="00F842C5" w:rsidRDefault="00F842C5">
            <w:r>
              <w:rPr>
                <w:b/>
              </w:rPr>
              <w:t>Balance at 1 July 2018</w:t>
            </w:r>
          </w:p>
        </w:tc>
        <w:tc>
          <w:tcPr>
            <w:tcW w:w="1559" w:type="dxa"/>
          </w:tcPr>
          <w:p w14:paraId="12E3FA8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52 626</w:t>
            </w:r>
          </w:p>
        </w:tc>
        <w:tc>
          <w:tcPr>
            <w:tcW w:w="1701" w:type="dxa"/>
          </w:tcPr>
          <w:p w14:paraId="4F0E3A9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64 084</w:t>
            </w:r>
          </w:p>
        </w:tc>
        <w:tc>
          <w:tcPr>
            <w:tcW w:w="2126" w:type="dxa"/>
          </w:tcPr>
          <w:p w14:paraId="6FEBC71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66 351</w:t>
            </w:r>
          </w:p>
        </w:tc>
        <w:tc>
          <w:tcPr>
            <w:tcW w:w="992" w:type="dxa"/>
          </w:tcPr>
          <w:p w14:paraId="4341BBA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1 055</w:t>
            </w:r>
          </w:p>
        </w:tc>
        <w:tc>
          <w:tcPr>
            <w:tcW w:w="935" w:type="dxa"/>
          </w:tcPr>
          <w:p w14:paraId="4BCA0C0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184 116</w:t>
            </w:r>
          </w:p>
        </w:tc>
      </w:tr>
      <w:tr w:rsidR="00F842C5" w14:paraId="656C9F35" w14:textId="77777777">
        <w:tc>
          <w:tcPr>
            <w:cnfStyle w:val="001000000000" w:firstRow="0" w:lastRow="0" w:firstColumn="1" w:lastColumn="0" w:oddVBand="0" w:evenVBand="0" w:oddHBand="0" w:evenHBand="0" w:firstRowFirstColumn="0" w:firstRowLastColumn="0" w:lastRowFirstColumn="0" w:lastRowLastColumn="0"/>
            <w:tcW w:w="7259" w:type="dxa"/>
          </w:tcPr>
          <w:p w14:paraId="7D83A61A" w14:textId="77777777" w:rsidR="00F842C5" w:rsidRDefault="00F842C5">
            <w:r>
              <w:t>Prior period adjustment</w:t>
            </w:r>
          </w:p>
        </w:tc>
        <w:tc>
          <w:tcPr>
            <w:tcW w:w="1559" w:type="dxa"/>
          </w:tcPr>
          <w:p w14:paraId="3E8831A0"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c>
          <w:tcPr>
            <w:tcW w:w="1701" w:type="dxa"/>
          </w:tcPr>
          <w:p w14:paraId="09E49C7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2126" w:type="dxa"/>
          </w:tcPr>
          <w:p w14:paraId="22537D2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7F5785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1F178C43"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r>
      <w:tr w:rsidR="00F842C5" w14:paraId="4C6FFB4B" w14:textId="77777777">
        <w:tc>
          <w:tcPr>
            <w:cnfStyle w:val="001000000000" w:firstRow="0" w:lastRow="0" w:firstColumn="1" w:lastColumn="0" w:oddVBand="0" w:evenVBand="0" w:oddHBand="0" w:evenHBand="0" w:firstRowFirstColumn="0" w:firstRowLastColumn="0" w:lastRowFirstColumn="0" w:lastRowLastColumn="0"/>
            <w:tcW w:w="7259" w:type="dxa"/>
          </w:tcPr>
          <w:p w14:paraId="1324AF4A" w14:textId="77777777" w:rsidR="00F842C5" w:rsidRDefault="00F842C5">
            <w:r>
              <w:t>Impact of new accounting standards</w:t>
            </w:r>
          </w:p>
        </w:tc>
        <w:tc>
          <w:tcPr>
            <w:tcW w:w="1559" w:type="dxa"/>
          </w:tcPr>
          <w:p w14:paraId="0165671A" w14:textId="77777777" w:rsidR="00F842C5" w:rsidRDefault="00F842C5">
            <w:pPr>
              <w:cnfStyle w:val="000000000000" w:firstRow="0" w:lastRow="0" w:firstColumn="0" w:lastColumn="0" w:oddVBand="0" w:evenVBand="0" w:oddHBand="0" w:evenHBand="0" w:firstRowFirstColumn="0" w:firstRowLastColumn="0" w:lastRowFirstColumn="0" w:lastRowLastColumn="0"/>
            </w:pPr>
            <w:r>
              <w:t>3 461</w:t>
            </w:r>
          </w:p>
        </w:tc>
        <w:tc>
          <w:tcPr>
            <w:tcW w:w="1701" w:type="dxa"/>
          </w:tcPr>
          <w:p w14:paraId="2A311348"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c>
          <w:tcPr>
            <w:tcW w:w="2126" w:type="dxa"/>
          </w:tcPr>
          <w:p w14:paraId="37BD8BE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DACB44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658C24E3"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3 490</w:t>
            </w:r>
          </w:p>
        </w:tc>
      </w:tr>
      <w:tr w:rsidR="00F842C5" w14:paraId="092B5627" w14:textId="77777777">
        <w:tc>
          <w:tcPr>
            <w:cnfStyle w:val="001000000000" w:firstRow="0" w:lastRow="0" w:firstColumn="1" w:lastColumn="0" w:oddVBand="0" w:evenVBand="0" w:oddHBand="0" w:evenHBand="0" w:firstRowFirstColumn="0" w:firstRowLastColumn="0" w:lastRowFirstColumn="0" w:lastRowLastColumn="0"/>
            <w:tcW w:w="7259" w:type="dxa"/>
          </w:tcPr>
          <w:p w14:paraId="7F085C7C" w14:textId="77777777" w:rsidR="00F842C5" w:rsidRDefault="00F842C5">
            <w:r>
              <w:rPr>
                <w:b/>
              </w:rPr>
              <w:t>Restated balance at 1 July 2018</w:t>
            </w:r>
            <w:r>
              <w:rPr>
                <w:b/>
                <w:vertAlign w:val="superscript"/>
              </w:rPr>
              <w:t xml:space="preserve"> (d)</w:t>
            </w:r>
          </w:p>
        </w:tc>
        <w:tc>
          <w:tcPr>
            <w:tcW w:w="1559" w:type="dxa"/>
          </w:tcPr>
          <w:p w14:paraId="7ED104F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54 873</w:t>
            </w:r>
          </w:p>
        </w:tc>
        <w:tc>
          <w:tcPr>
            <w:tcW w:w="1701" w:type="dxa"/>
          </w:tcPr>
          <w:p w14:paraId="33B97F8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64 113</w:t>
            </w:r>
          </w:p>
        </w:tc>
        <w:tc>
          <w:tcPr>
            <w:tcW w:w="2126" w:type="dxa"/>
          </w:tcPr>
          <w:p w14:paraId="6E5E569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66 351</w:t>
            </w:r>
          </w:p>
        </w:tc>
        <w:tc>
          <w:tcPr>
            <w:tcW w:w="992" w:type="dxa"/>
          </w:tcPr>
          <w:p w14:paraId="342D35C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1 055</w:t>
            </w:r>
          </w:p>
        </w:tc>
        <w:tc>
          <w:tcPr>
            <w:tcW w:w="935" w:type="dxa"/>
          </w:tcPr>
          <w:p w14:paraId="4573DE7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r>
      <w:tr w:rsidR="00F842C5" w14:paraId="14C0490E" w14:textId="77777777">
        <w:tc>
          <w:tcPr>
            <w:cnfStyle w:val="001000000000" w:firstRow="0" w:lastRow="0" w:firstColumn="1" w:lastColumn="0" w:oddVBand="0" w:evenVBand="0" w:oddHBand="0" w:evenHBand="0" w:firstRowFirstColumn="0" w:firstRowLastColumn="0" w:lastRowFirstColumn="0" w:lastRowLastColumn="0"/>
            <w:tcW w:w="7259" w:type="dxa"/>
          </w:tcPr>
          <w:p w14:paraId="5E94C97E" w14:textId="77777777" w:rsidR="00F842C5" w:rsidRDefault="00F842C5">
            <w:r>
              <w:t>Net result for the year</w:t>
            </w:r>
            <w:r>
              <w:rPr>
                <w:vertAlign w:val="superscript"/>
              </w:rPr>
              <w:t xml:space="preserve"> (d)</w:t>
            </w:r>
          </w:p>
        </w:tc>
        <w:tc>
          <w:tcPr>
            <w:tcW w:w="1559" w:type="dxa"/>
          </w:tcPr>
          <w:p w14:paraId="0D02D0E0" w14:textId="77777777" w:rsidR="00F842C5" w:rsidRDefault="00F842C5">
            <w:pPr>
              <w:cnfStyle w:val="000000000000" w:firstRow="0" w:lastRow="0" w:firstColumn="0" w:lastColumn="0" w:oddVBand="0" w:evenVBand="0" w:oddHBand="0" w:evenHBand="0" w:firstRowFirstColumn="0" w:firstRowLastColumn="0" w:lastRowFirstColumn="0" w:lastRowLastColumn="0"/>
            </w:pPr>
            <w:r>
              <w:t>229</w:t>
            </w:r>
          </w:p>
        </w:tc>
        <w:tc>
          <w:tcPr>
            <w:tcW w:w="1701" w:type="dxa"/>
          </w:tcPr>
          <w:p w14:paraId="4013DCA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2126" w:type="dxa"/>
          </w:tcPr>
          <w:p w14:paraId="5504736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26CCA2A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138948F3" w14:textId="77777777" w:rsidR="00F842C5" w:rsidRDefault="00F842C5">
            <w:pPr>
              <w:cnfStyle w:val="000000000000" w:firstRow="0" w:lastRow="0" w:firstColumn="0" w:lastColumn="0" w:oddVBand="0" w:evenVBand="0" w:oddHBand="0" w:evenHBand="0" w:firstRowFirstColumn="0" w:firstRowLastColumn="0" w:lastRowFirstColumn="0" w:lastRowLastColumn="0"/>
            </w:pPr>
            <w:r>
              <w:t>229</w:t>
            </w:r>
          </w:p>
        </w:tc>
      </w:tr>
      <w:tr w:rsidR="00F842C5" w14:paraId="136E2DDC" w14:textId="77777777">
        <w:tc>
          <w:tcPr>
            <w:cnfStyle w:val="001000000000" w:firstRow="0" w:lastRow="0" w:firstColumn="1" w:lastColumn="0" w:oddVBand="0" w:evenVBand="0" w:oddHBand="0" w:evenHBand="0" w:firstRowFirstColumn="0" w:firstRowLastColumn="0" w:lastRowFirstColumn="0" w:lastRowLastColumn="0"/>
            <w:tcW w:w="7259" w:type="dxa"/>
          </w:tcPr>
          <w:p w14:paraId="2FBF4919" w14:textId="77777777" w:rsidR="00F842C5" w:rsidRDefault="00F842C5">
            <w:r>
              <w:t>Other comprehensive income for the year</w:t>
            </w:r>
          </w:p>
        </w:tc>
        <w:tc>
          <w:tcPr>
            <w:tcW w:w="1559" w:type="dxa"/>
          </w:tcPr>
          <w:p w14:paraId="58640199" w14:textId="77777777" w:rsidR="00F842C5" w:rsidRDefault="00F842C5">
            <w:pPr>
              <w:cnfStyle w:val="000000000000" w:firstRow="0" w:lastRow="0" w:firstColumn="0" w:lastColumn="0" w:oddVBand="0" w:evenVBand="0" w:oddHBand="0" w:evenHBand="0" w:firstRowFirstColumn="0" w:firstRowLastColumn="0" w:lastRowFirstColumn="0" w:lastRowLastColumn="0"/>
            </w:pPr>
            <w:r>
              <w:t>(3 204)</w:t>
            </w:r>
          </w:p>
        </w:tc>
        <w:tc>
          <w:tcPr>
            <w:tcW w:w="1701" w:type="dxa"/>
          </w:tcPr>
          <w:p w14:paraId="0F9E294B" w14:textId="77777777" w:rsidR="00F842C5" w:rsidRDefault="00F842C5">
            <w:pPr>
              <w:cnfStyle w:val="000000000000" w:firstRow="0" w:lastRow="0" w:firstColumn="0" w:lastColumn="0" w:oddVBand="0" w:evenVBand="0" w:oddHBand="0" w:evenHBand="0" w:firstRowFirstColumn="0" w:firstRowLastColumn="0" w:lastRowFirstColumn="0" w:lastRowLastColumn="0"/>
            </w:pPr>
            <w:r>
              <w:t>4 742</w:t>
            </w:r>
          </w:p>
        </w:tc>
        <w:tc>
          <w:tcPr>
            <w:tcW w:w="2126" w:type="dxa"/>
          </w:tcPr>
          <w:p w14:paraId="41A2EC80" w14:textId="77777777" w:rsidR="00F842C5" w:rsidRDefault="00F842C5">
            <w:pPr>
              <w:cnfStyle w:val="000000000000" w:firstRow="0" w:lastRow="0" w:firstColumn="0" w:lastColumn="0" w:oddVBand="0" w:evenVBand="0" w:oddHBand="0" w:evenHBand="0" w:firstRowFirstColumn="0" w:firstRowLastColumn="0" w:lastRowFirstColumn="0" w:lastRowLastColumn="0"/>
            </w:pPr>
            <w:r>
              <w:t>(2 654)</w:t>
            </w:r>
          </w:p>
        </w:tc>
        <w:tc>
          <w:tcPr>
            <w:tcW w:w="992" w:type="dxa"/>
          </w:tcPr>
          <w:p w14:paraId="2257C491"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c>
          <w:tcPr>
            <w:tcW w:w="935" w:type="dxa"/>
          </w:tcPr>
          <w:p w14:paraId="1C1CAEE4" w14:textId="77777777" w:rsidR="00F842C5" w:rsidRDefault="00F842C5">
            <w:pPr>
              <w:cnfStyle w:val="000000000000" w:firstRow="0" w:lastRow="0" w:firstColumn="0" w:lastColumn="0" w:oddVBand="0" w:evenVBand="0" w:oddHBand="0" w:evenHBand="0" w:firstRowFirstColumn="0" w:firstRowLastColumn="0" w:lastRowFirstColumn="0" w:lastRowLastColumn="0"/>
            </w:pPr>
            <w:r>
              <w:t>(1 150)</w:t>
            </w:r>
          </w:p>
        </w:tc>
      </w:tr>
      <w:tr w:rsidR="00F842C5" w14:paraId="109177F5" w14:textId="77777777">
        <w:tc>
          <w:tcPr>
            <w:cnfStyle w:val="001000000000" w:firstRow="0" w:lastRow="0" w:firstColumn="1" w:lastColumn="0" w:oddVBand="0" w:evenVBand="0" w:oddHBand="0" w:evenHBand="0" w:firstRowFirstColumn="0" w:firstRowLastColumn="0" w:lastRowFirstColumn="0" w:lastRowLastColumn="0"/>
            <w:tcW w:w="7259" w:type="dxa"/>
          </w:tcPr>
          <w:p w14:paraId="04E1F9E9" w14:textId="77777777" w:rsidR="00F842C5" w:rsidRDefault="00F842C5">
            <w:r>
              <w:t>Transfer to/(from) accumulated surplus</w:t>
            </w:r>
          </w:p>
        </w:tc>
        <w:tc>
          <w:tcPr>
            <w:tcW w:w="1559" w:type="dxa"/>
          </w:tcPr>
          <w:p w14:paraId="6C3D20D4"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2 792</w:t>
            </w:r>
          </w:p>
        </w:tc>
        <w:tc>
          <w:tcPr>
            <w:tcW w:w="1701" w:type="dxa"/>
          </w:tcPr>
          <w:p w14:paraId="00216645"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(2 792)</w:t>
            </w:r>
          </w:p>
        </w:tc>
        <w:tc>
          <w:tcPr>
            <w:tcW w:w="2126" w:type="dxa"/>
          </w:tcPr>
          <w:p w14:paraId="1C5D254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C6C082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5" w:type="dxa"/>
          </w:tcPr>
          <w:p w14:paraId="1782D0D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A6BC114"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9" w:type="dxa"/>
            <w:tcBorders>
              <w:top w:val="single" w:sz="6" w:space="0" w:color="auto"/>
              <w:bottom w:val="single" w:sz="6" w:space="0" w:color="auto"/>
            </w:tcBorders>
          </w:tcPr>
          <w:p w14:paraId="37B3B4EA" w14:textId="77777777" w:rsidR="00F842C5" w:rsidRDefault="00F842C5">
            <w:r>
              <w:t>Balance at 30 June 2019</w:t>
            </w:r>
            <w:r>
              <w:rPr>
                <w:vertAlign w:val="superscript"/>
              </w:rPr>
              <w:t xml:space="preserve"> (d)</w:t>
            </w:r>
          </w:p>
        </w:tc>
        <w:tc>
          <w:tcPr>
            <w:tcW w:w="1559" w:type="dxa"/>
            <w:tcBorders>
              <w:top w:val="single" w:sz="6" w:space="0" w:color="auto"/>
              <w:bottom w:val="single" w:sz="6" w:space="0" w:color="auto"/>
            </w:tcBorders>
          </w:tcPr>
          <w:p w14:paraId="043056B8" w14:textId="77777777" w:rsidR="00F842C5" w:rsidRDefault="00F842C5">
            <w:pPr>
              <w:cnfStyle w:val="010000000000" w:firstRow="0" w:lastRow="1" w:firstColumn="0" w:lastColumn="0" w:oddVBand="0" w:evenVBand="0" w:oddHBand="0" w:evenHBand="0" w:firstRowFirstColumn="0" w:firstRowLastColumn="0" w:lastRowFirstColumn="0" w:lastRowLastColumn="0"/>
            </w:pPr>
            <w:r>
              <w:t>54 691</w:t>
            </w:r>
          </w:p>
        </w:tc>
        <w:tc>
          <w:tcPr>
            <w:tcW w:w="1701" w:type="dxa"/>
            <w:tcBorders>
              <w:top w:val="single" w:sz="6" w:space="0" w:color="auto"/>
              <w:bottom w:val="single" w:sz="6" w:space="0" w:color="auto"/>
            </w:tcBorders>
          </w:tcPr>
          <w:p w14:paraId="4D7B7EED" w14:textId="77777777" w:rsidR="00F842C5" w:rsidRDefault="00F842C5">
            <w:pPr>
              <w:cnfStyle w:val="010000000000" w:firstRow="0" w:lastRow="1" w:firstColumn="0" w:lastColumn="0" w:oddVBand="0" w:evenVBand="0" w:oddHBand="0" w:evenHBand="0" w:firstRowFirstColumn="0" w:firstRowLastColumn="0" w:lastRowFirstColumn="0" w:lastRowLastColumn="0"/>
            </w:pPr>
            <w:r>
              <w:t>66 063</w:t>
            </w:r>
          </w:p>
        </w:tc>
        <w:tc>
          <w:tcPr>
            <w:tcW w:w="2126" w:type="dxa"/>
            <w:tcBorders>
              <w:top w:val="single" w:sz="6" w:space="0" w:color="auto"/>
              <w:bottom w:val="single" w:sz="6" w:space="0" w:color="auto"/>
            </w:tcBorders>
          </w:tcPr>
          <w:p w14:paraId="15C118C6" w14:textId="77777777" w:rsidR="00F842C5" w:rsidRDefault="00F842C5">
            <w:pPr>
              <w:cnfStyle w:val="010000000000" w:firstRow="0" w:lastRow="1" w:firstColumn="0" w:lastColumn="0" w:oddVBand="0" w:evenVBand="0" w:oddHBand="0" w:evenHBand="0" w:firstRowFirstColumn="0" w:firstRowLastColumn="0" w:lastRowFirstColumn="0" w:lastRowLastColumn="0"/>
            </w:pPr>
            <w:r>
              <w:t>63 697</w:t>
            </w:r>
          </w:p>
        </w:tc>
        <w:tc>
          <w:tcPr>
            <w:tcW w:w="992" w:type="dxa"/>
            <w:tcBorders>
              <w:top w:val="single" w:sz="6" w:space="0" w:color="auto"/>
              <w:bottom w:val="single" w:sz="6" w:space="0" w:color="auto"/>
            </w:tcBorders>
          </w:tcPr>
          <w:p w14:paraId="2BE03321" w14:textId="77777777" w:rsidR="00F842C5" w:rsidRDefault="00F842C5">
            <w:pPr>
              <w:cnfStyle w:val="010000000000" w:firstRow="0" w:lastRow="1" w:firstColumn="0" w:lastColumn="0" w:oddVBand="0" w:evenVBand="0" w:oddHBand="0" w:evenHBand="0" w:firstRowFirstColumn="0" w:firstRowLastColumn="0" w:lastRowFirstColumn="0" w:lastRowLastColumn="0"/>
            </w:pPr>
            <w:r>
              <w:t>1 020</w:t>
            </w:r>
          </w:p>
        </w:tc>
        <w:tc>
          <w:tcPr>
            <w:tcW w:w="935" w:type="dxa"/>
            <w:tcBorders>
              <w:top w:val="single" w:sz="6" w:space="0" w:color="auto"/>
              <w:bottom w:val="single" w:sz="6" w:space="0" w:color="auto"/>
            </w:tcBorders>
          </w:tcPr>
          <w:p w14:paraId="5316529A" w14:textId="37C1BCCB" w:rsidR="00F842C5" w:rsidRDefault="00F842C5">
            <w:pPr>
              <w:cnfStyle w:val="010000000000" w:firstRow="0" w:lastRow="1" w:firstColumn="0" w:lastColumn="0" w:oddVBand="0" w:evenVBand="0" w:oddHBand="0" w:evenHBand="0" w:firstRowFirstColumn="0" w:firstRowLastColumn="0" w:lastRowFirstColumn="0" w:lastRowLastColumn="0"/>
            </w:pPr>
            <w:r>
              <w:t>185 471</w:t>
            </w:r>
          </w:p>
        </w:tc>
      </w:tr>
    </w:tbl>
    <w:bookmarkEnd w:id="43"/>
    <w:p w14:paraId="32DADBA8" w14:textId="77777777" w:rsidR="00F842C5" w:rsidRPr="003540C4" w:rsidRDefault="00F842C5" w:rsidP="00F842C5">
      <w:pPr>
        <w:pStyle w:val="Source"/>
      </w:pPr>
      <w:r w:rsidRPr="003540C4">
        <w:t>The accompanying notes form part of these financial statements.</w:t>
      </w:r>
    </w:p>
    <w:p w14:paraId="11298923" w14:textId="77777777" w:rsidR="00F842C5" w:rsidRPr="003540C4" w:rsidRDefault="00F842C5" w:rsidP="00F842C5">
      <w:pPr>
        <w:pStyle w:val="Note"/>
      </w:pPr>
      <w:r w:rsidRPr="003540C4">
        <w:t>Notes:</w:t>
      </w:r>
    </w:p>
    <w:p w14:paraId="017EB3AC" w14:textId="77777777" w:rsidR="00F842C5" w:rsidRDefault="00F842C5" w:rsidP="00F842C5">
      <w:pPr>
        <w:pStyle w:val="Note"/>
      </w:pPr>
      <w:r>
        <w:rPr>
          <w:iCs/>
        </w:rPr>
        <w:t>(a)</w:t>
      </w:r>
      <w:r>
        <w:rPr>
          <w:iCs/>
        </w:rPr>
        <w:tab/>
      </w:r>
      <w:bookmarkStart w:id="44" w:name="_Hlk52123280"/>
      <w:r>
        <w:t>The 1 July 2018 and June 2019 comparative figures have been restated to correct a prior period error within administered items for the Department of Justice and Community Safety. Refer to Note 6.3.1 for further details.</w:t>
      </w:r>
    </w:p>
    <w:p w14:paraId="74BF8A8C" w14:textId="77777777" w:rsidR="00F842C5" w:rsidRPr="008F5B6B" w:rsidRDefault="00F842C5" w:rsidP="00F842C5">
      <w:pPr>
        <w:pStyle w:val="Note"/>
        <w:rPr>
          <w:i w:val="0"/>
          <w:iCs/>
        </w:rPr>
      </w:pPr>
      <w:bookmarkStart w:id="45" w:name="_Hlk52888336"/>
      <w:bookmarkEnd w:id="44"/>
      <w:r>
        <w:t>(b)</w:t>
      </w:r>
      <w:r>
        <w:tab/>
        <w:t xml:space="preserve">The 1 July 2019 opening balance represents the 30 June 2019 closing balance adjusted for the impact of AASB 1059 </w:t>
      </w:r>
      <w:r>
        <w:rPr>
          <w:i w:val="0"/>
          <w:iCs/>
        </w:rPr>
        <w:t xml:space="preserve">Service </w:t>
      </w:r>
      <w:r w:rsidRPr="003540C4">
        <w:rPr>
          <w:i w:val="0"/>
          <w:iCs/>
        </w:rPr>
        <w:t>Concession Arrangements: Grantors</w:t>
      </w:r>
      <w:r>
        <w:rPr>
          <w:i w:val="0"/>
          <w:iCs/>
        </w:rPr>
        <w:t>. This difference has been included within the impact of new accounting standards line.</w:t>
      </w:r>
    </w:p>
    <w:bookmarkEnd w:id="45"/>
    <w:p w14:paraId="73331E7C" w14:textId="77777777" w:rsidR="00F842C5" w:rsidRPr="003540C4" w:rsidRDefault="00F842C5" w:rsidP="00F842C5">
      <w:pPr>
        <w:pStyle w:val="Note"/>
      </w:pPr>
      <w:r w:rsidRPr="003540C4">
        <w:t>(</w:t>
      </w:r>
      <w:r>
        <w:t>c</w:t>
      </w:r>
      <w:r w:rsidRPr="003540C4">
        <w:t xml:space="preserve">) </w:t>
      </w:r>
      <w:r w:rsidRPr="003540C4">
        <w:tab/>
        <w:t xml:space="preserve">The 1 July 2019 balance has been restated resulting from the application of AASB 15 </w:t>
      </w:r>
      <w:r w:rsidRPr="003540C4">
        <w:rPr>
          <w:i w:val="0"/>
          <w:iCs/>
        </w:rPr>
        <w:t>Revenue from Contracts with Customers</w:t>
      </w:r>
      <w:r w:rsidRPr="003540C4">
        <w:t xml:space="preserve">, AASB 1058 </w:t>
      </w:r>
      <w:r w:rsidRPr="003540C4">
        <w:rPr>
          <w:i w:val="0"/>
          <w:iCs/>
        </w:rPr>
        <w:t>Income of Not for Profit Entities</w:t>
      </w:r>
      <w:r w:rsidRPr="003540C4">
        <w:t xml:space="preserve">, AASB 16 </w:t>
      </w:r>
      <w:r w:rsidRPr="003540C4">
        <w:rPr>
          <w:i w:val="0"/>
          <w:iCs/>
        </w:rPr>
        <w:t>Leases</w:t>
      </w:r>
      <w:r w:rsidRPr="003540C4">
        <w:t xml:space="preserve"> and AASB 1059 </w:t>
      </w:r>
      <w:r w:rsidRPr="003540C4">
        <w:rPr>
          <w:i w:val="0"/>
          <w:iCs/>
        </w:rPr>
        <w:t>Service Concession Arrangements: Grantors</w:t>
      </w:r>
      <w:r w:rsidRPr="003540C4">
        <w:t xml:space="preserve">. </w:t>
      </w:r>
      <w:r>
        <w:br/>
      </w:r>
      <w:r w:rsidRPr="003540C4">
        <w:t xml:space="preserve">Refer to Note 9.7.2 for further details. </w:t>
      </w:r>
    </w:p>
    <w:p w14:paraId="0B256992" w14:textId="77777777" w:rsidR="00F842C5" w:rsidRDefault="00F842C5" w:rsidP="00F842C5">
      <w:pPr>
        <w:pStyle w:val="Note"/>
      </w:pPr>
      <w:r w:rsidRPr="003540C4">
        <w:t>(</w:t>
      </w:r>
      <w:r>
        <w:t>d</w:t>
      </w:r>
      <w:r w:rsidRPr="003540C4">
        <w:t>)</w:t>
      </w:r>
      <w:r w:rsidRPr="003540C4">
        <w:tab/>
        <w:t xml:space="preserve">The 1 July 2018 and June 2019 comparative figures have been restated to reflect the adoption of AASB 1059 </w:t>
      </w:r>
      <w:r w:rsidRPr="003540C4">
        <w:rPr>
          <w:i w:val="0"/>
          <w:iCs/>
        </w:rPr>
        <w:t>Service Concession Arrangements: Grantors</w:t>
      </w:r>
      <w:r w:rsidRPr="003540C4">
        <w:t>. Refer to Note 9.7.2 for further details.</w:t>
      </w:r>
    </w:p>
    <w:p w14:paraId="354FB685" w14:textId="77777777" w:rsidR="00F842C5" w:rsidRDefault="00F842C5" w:rsidP="00F842C5">
      <w:pPr>
        <w:pStyle w:val="Note"/>
      </w:pPr>
    </w:p>
    <w:p w14:paraId="4E19D3CC" w14:textId="77777777" w:rsidR="00F842C5" w:rsidRDefault="00F842C5" w:rsidP="00F842C5">
      <w:pPr>
        <w:pStyle w:val="Note"/>
      </w:pPr>
    </w:p>
    <w:p w14:paraId="4FDF1DE3" w14:textId="77777777" w:rsidR="00F842C5" w:rsidRPr="003540C4" w:rsidRDefault="00F842C5" w:rsidP="00F842C5">
      <w:pPr>
        <w:pStyle w:val="Note"/>
        <w:sectPr w:rsidR="00F842C5" w:rsidRPr="003540C4" w:rsidSect="00F842C5">
          <w:headerReference w:type="even" r:id="rId72"/>
          <w:headerReference w:type="default" r:id="rId73"/>
          <w:footerReference w:type="even" r:id="rId74"/>
          <w:footerReference w:type="default" r:id="rId75"/>
          <w:pgSz w:w="16839" w:h="11907" w:orient="landscape" w:code="9"/>
          <w:pgMar w:top="1134" w:right="1134" w:bottom="1134" w:left="1134" w:header="624" w:footer="567" w:gutter="0"/>
          <w:cols w:sep="1" w:space="567"/>
          <w:docGrid w:linePitch="360"/>
        </w:sectPr>
      </w:pPr>
    </w:p>
    <w:p w14:paraId="3D8A7311" w14:textId="77777777" w:rsidR="00F842C5" w:rsidRDefault="00F842C5" w:rsidP="00F842C5">
      <w:pPr>
        <w:pStyle w:val="Heading1"/>
        <w:pBdr>
          <w:bottom w:val="none" w:sz="0" w:space="0" w:color="auto"/>
        </w:pBdr>
        <w:sectPr w:rsidR="00F842C5" w:rsidSect="00F842C5">
          <w:headerReference w:type="even" r:id="rId76"/>
          <w:headerReference w:type="default" r:id="rId77"/>
          <w:footerReference w:type="even" r:id="rId78"/>
          <w:footerReference w:type="default" r:id="rId79"/>
          <w:pgSz w:w="11907" w:h="16839" w:code="9"/>
          <w:pgMar w:top="1134" w:right="1134" w:bottom="1134" w:left="1134" w:header="624" w:footer="567" w:gutter="0"/>
          <w:cols w:sep="1" w:space="567"/>
          <w:docGrid w:linePitch="360"/>
        </w:sectPr>
      </w:pPr>
      <w:bookmarkStart w:id="46" w:name="Section_01"/>
      <w:bookmarkStart w:id="47" w:name="_Toc492985872"/>
      <w:bookmarkStart w:id="48" w:name="_Toc52971457"/>
      <w:r w:rsidRPr="00BD36E7">
        <w:lastRenderedPageBreak/>
        <w:t>About this report</w:t>
      </w:r>
      <w:bookmarkEnd w:id="46"/>
      <w:bookmarkEnd w:id="47"/>
      <w:bookmarkEnd w:id="48"/>
    </w:p>
    <w:p w14:paraId="036D38B5" w14:textId="77777777" w:rsidR="00F842C5" w:rsidRPr="000A5E6F" w:rsidRDefault="00F842C5" w:rsidP="000A5E6F">
      <w:pPr>
        <w:pStyle w:val="Heading20"/>
      </w:pPr>
      <w:r w:rsidRPr="000A5E6F">
        <w:t>Basis of preparation</w:t>
      </w:r>
    </w:p>
    <w:p w14:paraId="10252FF4" w14:textId="77777777" w:rsidR="00F842C5" w:rsidRDefault="00F842C5" w:rsidP="00AC68FF">
      <w:r>
        <w:t xml:space="preserve">This </w:t>
      </w:r>
      <w:r w:rsidRPr="00B56C12">
        <w:rPr>
          <w:i/>
        </w:rPr>
        <w:t>Annual Financial Report</w:t>
      </w:r>
      <w:r>
        <w:t xml:space="preserve"> presents the audited general purpose consolidated financial statements of the State and the Victorian general government sector for the year ended 30 June 2020. This report informs users about the Government’s stewardship of the resources entrusted to it.</w:t>
      </w:r>
    </w:p>
    <w:p w14:paraId="7DAD5FF4" w14:textId="77777777" w:rsidR="00F842C5" w:rsidRDefault="00F842C5" w:rsidP="00AC68FF">
      <w:r>
        <w:t>Accounting policies selected and applied ensure that the resulting financial information satisfies the concepts of relevance and reliability, thereby ensuring that the substance of the underlying transactions or other events is reported.</w:t>
      </w:r>
    </w:p>
    <w:p w14:paraId="7F471C4E" w14:textId="77777777" w:rsidR="00F842C5" w:rsidRDefault="00F842C5" w:rsidP="00AC68FF">
      <w:r>
        <w:t>The accrual basis of accounting has been applied, where assets, liabilities, equity, income and expenses are recognised in the reporting period to which they relate, regardless of when cash is received or paid.</w:t>
      </w:r>
    </w:p>
    <w:p w14:paraId="6615E886" w14:textId="77777777" w:rsidR="00F842C5" w:rsidRDefault="00F842C5" w:rsidP="00AC68FF">
      <w:r>
        <w:t xml:space="preserve">These financial statements are in Australian dollars and the historical cost convention is used except for: </w:t>
      </w:r>
    </w:p>
    <w:p w14:paraId="7186572F" w14:textId="77777777" w:rsidR="00F842C5" w:rsidRDefault="00F842C5" w:rsidP="00AC68FF">
      <w:pPr>
        <w:pStyle w:val="ListBullet"/>
      </w:pPr>
      <w:r>
        <w:t>the general government sector investments in other sector entities which are measured at net asset value;</w:t>
      </w:r>
    </w:p>
    <w:p w14:paraId="49CBA59A" w14:textId="77777777" w:rsidR="00F842C5" w:rsidRDefault="00F842C5" w:rsidP="00AC68FF">
      <w:pPr>
        <w:pStyle w:val="ListBullet"/>
      </w:pPr>
      <w:r>
        <w:t>non-financial physical assets including service concession arrangement assets and right-of-use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14:paraId="249CE4C8" w14:textId="77777777" w:rsidR="00F842C5" w:rsidRDefault="00F842C5" w:rsidP="00AC68FF">
      <w:pPr>
        <w:pStyle w:val="ListBullet"/>
      </w:pPr>
      <w:r>
        <w:t>productive trees in commercial native forests, which are measured at their fair value less estimated costs to sell;</w:t>
      </w:r>
    </w:p>
    <w:p w14:paraId="32018C59" w14:textId="77777777" w:rsidR="00F842C5" w:rsidRDefault="00F842C5" w:rsidP="00AC68FF">
      <w:pPr>
        <w:pStyle w:val="ListBullet"/>
      </w:pPr>
      <w:r>
        <w:t>derivative financial instruments, managed investment schemes, certain debt securities and investment properties after initial recognition, which are measured at fair value with changes reflected in the consolidated comprehensive operating statement (fair value through profit or loss or fair value through other comprehensive income); and</w:t>
      </w:r>
    </w:p>
    <w:p w14:paraId="0071F4F3" w14:textId="77777777" w:rsidR="00F842C5" w:rsidRDefault="00F842C5" w:rsidP="00AC68FF">
      <w:pPr>
        <w:pStyle w:val="ListBullet"/>
      </w:pPr>
      <w:r>
        <w:t>certain liabilities, most notably unfunded superannuation and insurance claim provisions, which are subject to actuarial assessments.</w:t>
      </w:r>
    </w:p>
    <w:p w14:paraId="2ECEADC0" w14:textId="77777777" w:rsidR="00F842C5" w:rsidRPr="00543455" w:rsidRDefault="00F842C5" w:rsidP="00F842C5">
      <w:pPr>
        <w:spacing w:before="240"/>
        <w:ind w:right="-142"/>
        <w:rPr>
          <w:b/>
          <w:bCs/>
        </w:rPr>
      </w:pPr>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14:paraId="49EC5D51" w14:textId="77777777" w:rsidR="00F842C5" w:rsidRDefault="00F842C5" w:rsidP="00AC68FF">
      <w:pPr>
        <w:pStyle w:val="ListBullet"/>
      </w:pPr>
      <w:r>
        <w:t>the fair value of land, buildings, infrastructure, plant and equipment (Note 7.5);</w:t>
      </w:r>
    </w:p>
    <w:p w14:paraId="0BC4C51B" w14:textId="77777777" w:rsidR="00F842C5" w:rsidRDefault="00F842C5" w:rsidP="00AC68FF">
      <w:pPr>
        <w:pStyle w:val="ListBullet"/>
      </w:pPr>
      <w:r>
        <w:t>service concession arrangements (Note 5.3);</w:t>
      </w:r>
    </w:p>
    <w:p w14:paraId="16CA6258" w14:textId="77777777" w:rsidR="00F842C5" w:rsidRDefault="00F842C5" w:rsidP="00AC68FF">
      <w:pPr>
        <w:pStyle w:val="ListBullet"/>
      </w:pPr>
      <w:r>
        <w:t xml:space="preserve">superannuation expense and liability </w:t>
      </w:r>
      <w:r>
        <w:br/>
        <w:t>(Notes 3.2 and 6.5);</w:t>
      </w:r>
    </w:p>
    <w:p w14:paraId="6D2B9305" w14:textId="77777777" w:rsidR="00F842C5" w:rsidRPr="0006169F" w:rsidRDefault="00F842C5" w:rsidP="00F842C5">
      <w:pPr>
        <w:pStyle w:val="ListBullet"/>
      </w:pPr>
      <w:r>
        <w:t xml:space="preserve">actuarial </w:t>
      </w:r>
      <w:r w:rsidRPr="0006169F">
        <w:t>assumptions for employee benefit provisions based on likely tenure of existing staff, patterns of leave claims, future salary movements and future discount rates (Note 3.1);</w:t>
      </w:r>
    </w:p>
    <w:p w14:paraId="3BB42AD7" w14:textId="77777777" w:rsidR="00F842C5" w:rsidRPr="0006169F" w:rsidRDefault="00F842C5" w:rsidP="00F842C5">
      <w:pPr>
        <w:pStyle w:val="ListBullet"/>
      </w:pPr>
      <w:r w:rsidRPr="0006169F">
        <w:t>GST revenue is recognised based on the State’s entitlement to the annual GST pool (Note 2.5);</w:t>
      </w:r>
    </w:p>
    <w:p w14:paraId="09DC560C" w14:textId="77777777" w:rsidR="00F842C5" w:rsidRPr="0006169F" w:rsidRDefault="00F842C5" w:rsidP="00F842C5">
      <w:pPr>
        <w:pStyle w:val="ListBullet"/>
      </w:pPr>
      <w:r w:rsidRPr="0006169F">
        <w:t>recognition of grant revenue as income of not</w:t>
      </w:r>
      <w:r w:rsidRPr="0006169F">
        <w:noBreakHyphen/>
        <w:t>for</w:t>
      </w:r>
      <w:r w:rsidRPr="0006169F">
        <w:noBreakHyphen/>
        <w:t>profit entities where arrangements do not contain sufficiently specific performance obligations (Note 2.5);</w:t>
      </w:r>
    </w:p>
    <w:p w14:paraId="64DDB8F6" w14:textId="77777777" w:rsidR="00F842C5" w:rsidRPr="003540C4" w:rsidRDefault="00F842C5" w:rsidP="00AC68FF">
      <w:pPr>
        <w:pStyle w:val="ListBullet"/>
      </w:pPr>
      <w:r w:rsidRPr="0006169F">
        <w:t>provisions for outstanding insurance</w:t>
      </w:r>
      <w:r w:rsidRPr="003540C4">
        <w:t xml:space="preserve"> claims (Note 6.6.1); and</w:t>
      </w:r>
    </w:p>
    <w:p w14:paraId="290DB4D2" w14:textId="77777777" w:rsidR="00F842C5" w:rsidRDefault="00F842C5" w:rsidP="00AC68FF">
      <w:pPr>
        <w:pStyle w:val="ListBullet"/>
      </w:pPr>
      <w:r w:rsidRPr="003540C4">
        <w:t xml:space="preserve">financial instruments </w:t>
      </w:r>
      <w:r>
        <w:t>carried at fair value</w:t>
      </w:r>
      <w:r>
        <w:rPr>
          <w:strike/>
          <w:color w:val="FF0000"/>
        </w:rPr>
        <w:t xml:space="preserve"> </w:t>
      </w:r>
      <w:r>
        <w:t>classified at Level 3 of the fair value hierarchy (Note 7.4).</w:t>
      </w:r>
    </w:p>
    <w:p w14:paraId="0DDEB502" w14:textId="77777777" w:rsidR="00F842C5" w:rsidRDefault="00F842C5" w:rsidP="00AC68FF">
      <w:r>
        <w:t xml:space="preserve">All amounts in the financial statements have been rounded to the nearest $1 000 000 except in the </w:t>
      </w:r>
      <w:r w:rsidRPr="00B56C12">
        <w:rPr>
          <w:i/>
        </w:rPr>
        <w:t>Public Account disclosure</w:t>
      </w:r>
      <w:r>
        <w:t xml:space="preserve"> in Note 8.2 and the </w:t>
      </w:r>
      <w:r w:rsidRPr="00B56C12">
        <w:rPr>
          <w:i/>
        </w:rPr>
        <w:t>Related party transactions</w:t>
      </w:r>
      <w:r>
        <w:t xml:space="preserve"> </w:t>
      </w:r>
      <w:r w:rsidRPr="00B56C12">
        <w:rPr>
          <w:i/>
        </w:rPr>
        <w:t>disclosure</w:t>
      </w:r>
      <w:r>
        <w:t xml:space="preserve"> in Note 9.5, which are rounded to the nearest $1 000. </w:t>
      </w:r>
    </w:p>
    <w:p w14:paraId="33D2C39A" w14:textId="77777777" w:rsidR="00F842C5" w:rsidRDefault="00F842C5" w:rsidP="00AC68FF">
      <w:r>
        <w:t xml:space="preserve">Figures in the </w:t>
      </w:r>
      <w:r>
        <w:rPr>
          <w:i/>
        </w:rPr>
        <w:t>2019-20</w:t>
      </w:r>
      <w:r w:rsidRPr="00BD36E7">
        <w:rPr>
          <w:i/>
        </w:rPr>
        <w:t xml:space="preserve"> Financial Report</w:t>
      </w:r>
      <w:r>
        <w:t xml:space="preserve"> may not add due to rounding. </w:t>
      </w:r>
    </w:p>
    <w:p w14:paraId="37A6B56D" w14:textId="77777777" w:rsidR="00F842C5" w:rsidRDefault="00F842C5">
      <w:pPr>
        <w:keepLines w:val="0"/>
        <w:rPr>
          <w:rFonts w:asciiTheme="majorHAnsi" w:eastAsiaTheme="majorEastAsia" w:hAnsiTheme="majorHAnsi" w:cstheme="majorBidi"/>
          <w:b/>
          <w:spacing w:val="-2"/>
          <w:sz w:val="26"/>
          <w:szCs w:val="26"/>
        </w:rPr>
      </w:pPr>
      <w:r>
        <w:br w:type="page"/>
      </w:r>
    </w:p>
    <w:p w14:paraId="118ADF35" w14:textId="77777777" w:rsidR="00F842C5" w:rsidRDefault="00F842C5" w:rsidP="00AC68FF">
      <w:pPr>
        <w:pStyle w:val="Heading20"/>
      </w:pPr>
      <w:r>
        <w:lastRenderedPageBreak/>
        <w:t>Basis for consolidation</w:t>
      </w:r>
    </w:p>
    <w:p w14:paraId="17A1A81B" w14:textId="77777777" w:rsidR="00F842C5" w:rsidRDefault="00F842C5" w:rsidP="00AC68FF">
      <w:r>
        <w:t xml:space="preserve">The </w:t>
      </w:r>
      <w:r w:rsidRPr="003F6F8E">
        <w:t>consolidated financial statements</w:t>
      </w:r>
      <w:r>
        <w:t xml:space="preserve"> of the State incorporate assets and liabilities of all reporting entities it controlled as at 30 June 2020 and the revenue and expenses of controlled entities for the part of the reporting period in which control existed (Note 9.9).</w:t>
      </w:r>
    </w:p>
    <w:p w14:paraId="2FBAE1F6" w14:textId="77777777" w:rsidR="00F842C5" w:rsidRDefault="00F842C5" w:rsidP="00AC68FF">
      <w:r>
        <w:t xml:space="preserve">The consolidated financial statements of the Victorian general government sector incorporate the assets and liabilities, revenue and expenses of entities classified as general government. Entities in the </w:t>
      </w:r>
      <w:r w:rsidRPr="00286342">
        <w:t xml:space="preserve">public non-financial corporation (PNFC) and public financial corporation (PFC) </w:t>
      </w:r>
      <w:r w:rsidRPr="003F6F8E">
        <w:t>sectors</w:t>
      </w:r>
      <w:r>
        <w:t xml:space="preserve"> are not consolidated into the financial statements of the general government sector, but are accounted for as equity investments measured at the Government’s proportional share of the carrying amount of the net assets of the PNFC and PFC sector entities before consolidation eliminations. </w:t>
      </w:r>
      <w:r w:rsidRPr="001F49B4">
        <w:t>Where the carrying amount of the entity</w:t>
      </w:r>
      <w:r>
        <w:t>’</w:t>
      </w:r>
      <w:r w:rsidRPr="001F49B4">
        <w:t>s net assets is less than zero (before consolidation), the amount is not included in the general government sector, but the net liabilities will be consolidated at the State level</w:t>
      </w:r>
      <w:r>
        <w:t xml:space="preserve">. Any change in the carrying amount of the investment from period to period is accounted for as if the change in carrying amount is a change in fair value and accounted for in a manner consistent </w:t>
      </w:r>
      <w:r w:rsidRPr="00DA7E9F">
        <w:t>with AASB 9</w:t>
      </w:r>
      <w:r w:rsidRPr="00DA7E9F">
        <w:rPr>
          <w:i/>
        </w:rPr>
        <w:t xml:space="preserve"> Financial</w:t>
      </w:r>
      <w:r w:rsidRPr="00BD36E7">
        <w:rPr>
          <w:i/>
        </w:rPr>
        <w:t xml:space="preserve"> Instruments</w:t>
      </w:r>
      <w:r>
        <w:rPr>
          <w:i/>
        </w:rPr>
        <w:t>.</w:t>
      </w:r>
      <w:r>
        <w:t xml:space="preserve"> </w:t>
      </w:r>
    </w:p>
    <w:p w14:paraId="2F7B5F27" w14:textId="77777777" w:rsidR="00F842C5" w:rsidRDefault="00F842C5" w:rsidP="00AC68FF">
      <w:r>
        <w:t xml:space="preserve">Entities which are not controlled by the State, including local government authorities, universities and denominated hospitals, are not consolidated into the financial statements for the State. </w:t>
      </w:r>
    </w:p>
    <w:p w14:paraId="2AFE2B45" w14:textId="77777777" w:rsidR="00F842C5" w:rsidRDefault="00F842C5" w:rsidP="00AC68FF">
      <w:r>
        <w:t>Where entities adopt dissimilar accounting policies and their effect is considered material, adjustments are made to ensure consistent policies are adopted in these financial statements.</w:t>
      </w:r>
    </w:p>
    <w:p w14:paraId="73CEB035" w14:textId="77777777" w:rsidR="00F842C5" w:rsidRDefault="00F842C5" w:rsidP="00AC68FF">
      <w:r>
        <w:t>In preparing the consolidated financial statements for reporting the State and the Victorian general government sector, all material transactions and balances between consolidated government-controlled entities are eliminated.</w:t>
      </w:r>
    </w:p>
    <w:p w14:paraId="5B4ADFA8" w14:textId="77777777" w:rsidR="00F842C5" w:rsidRDefault="00F842C5" w:rsidP="00AC68FF">
      <w:r>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14:paraId="62731A5A" w14:textId="77777777" w:rsidR="00F842C5" w:rsidRDefault="00F842C5" w:rsidP="00AC68FF">
      <w:r>
        <w:t xml:space="preserve">Consistent with the requirements of AASB 1004 </w:t>
      </w:r>
      <w:r w:rsidRPr="00BD36E7">
        <w:rPr>
          <w:i/>
        </w:rPr>
        <w:t>Contributions</w:t>
      </w:r>
      <w:r>
        <w:t>, contributions by owners (that is, contributed capital and its repayment) are treated as equity transactions and, therefore, do not form part of the revenues and expenses of the relevant sectors of government.</w:t>
      </w:r>
    </w:p>
    <w:p w14:paraId="74C6E53B" w14:textId="77777777" w:rsidR="00F842C5" w:rsidRDefault="00F842C5" w:rsidP="00F842C5">
      <w:pPr>
        <w:pStyle w:val="Heading20"/>
      </w:pPr>
      <w:r>
        <w:t>Compliance</w:t>
      </w:r>
    </w:p>
    <w:p w14:paraId="0D54EFEA" w14:textId="77777777" w:rsidR="00F842C5" w:rsidRDefault="00F842C5" w:rsidP="00F842C5">
      <w:pPr>
        <w:ind w:right="-142"/>
      </w:pPr>
      <w:r>
        <w:t xml:space="preserve">These general purpose financial statements have been prepared in the manner and form as determined by the Treasurer, in accordance with the </w:t>
      </w:r>
      <w:r w:rsidRPr="00AC1119">
        <w:rPr>
          <w:i/>
        </w:rPr>
        <w:t>Financial Management Act 1994</w:t>
      </w:r>
      <w:r>
        <w:t xml:space="preserve"> and applicable standards of the Australian Accounting Standards Board (AASB), which include Interpretations issued by the AASB. In particular, they are presented consistent with the requirements of AASB 1049 </w:t>
      </w:r>
      <w:r w:rsidRPr="00AC1119">
        <w:rPr>
          <w:i/>
        </w:rPr>
        <w:t>Whole of Government and General Government Sector Financial Reporting</w:t>
      </w:r>
      <w:r>
        <w:t xml:space="preserve">. </w:t>
      </w:r>
    </w:p>
    <w:p w14:paraId="0E8491A4" w14:textId="77777777" w:rsidR="00F842C5" w:rsidRDefault="00F842C5" w:rsidP="00F842C5">
      <w:r>
        <w:t>Where appropriate, those AASBs paragraphs applicable to not-for-profit entities have been applied.</w:t>
      </w:r>
    </w:p>
    <w:p w14:paraId="0ED40BCF" w14:textId="77777777" w:rsidR="00F842C5" w:rsidRPr="00620CBC" w:rsidRDefault="00F842C5" w:rsidP="00F842C5">
      <w:pPr>
        <w:rPr>
          <w:b/>
          <w:bCs/>
        </w:rPr>
      </w:pPr>
      <w:r>
        <w:t xml:space="preserve">The Government Finance Statistics (GFS) information included in this report is based on the GFS manual (the Australian Bureau of Statistics (ABS) publication </w:t>
      </w:r>
      <w:r w:rsidRPr="00AC1119">
        <w:rPr>
          <w:i/>
        </w:rPr>
        <w:t xml:space="preserve">Australian System of Government Finance </w:t>
      </w:r>
      <w:r w:rsidRPr="003540C4">
        <w:rPr>
          <w:i/>
        </w:rPr>
        <w:t>Statistics: Concepts, Sources and Methods 2015</w:t>
      </w:r>
      <w:r w:rsidRPr="003540C4">
        <w:t xml:space="preserve"> as updated from time to time). Note 9.4 describes the significant reconciling </w:t>
      </w:r>
      <w:r>
        <w:t>differences between Australian Accounting Standards and the requirements contained in the GFS Manual.</w:t>
      </w:r>
    </w:p>
    <w:p w14:paraId="77D5C5C2" w14:textId="77777777" w:rsidR="00F842C5" w:rsidRPr="003540C4" w:rsidRDefault="00F842C5" w:rsidP="00F842C5">
      <w:pPr>
        <w:pStyle w:val="Heading20"/>
      </w:pPr>
      <w:r w:rsidRPr="003540C4">
        <w:t>Material events impacting on this report</w:t>
      </w:r>
    </w:p>
    <w:p w14:paraId="5F10A134" w14:textId="77777777" w:rsidR="00F842C5" w:rsidRDefault="00F842C5" w:rsidP="00F842C5">
      <w:r>
        <w:t xml:space="preserve">The coronavirus (COVID-19) pandemic has introduced significant economic and fiscal uncertainties since early 2020. The Victorian Government, in its public health response to contain the spread of COVID-19, put in place restrictions on individuals and businesses. This has resulted in the limiting of economic activity </w:t>
      </w:r>
      <w:r w:rsidRPr="00CD3B4B">
        <w:t>in the last quarter of 2019-20</w:t>
      </w:r>
      <w:r>
        <w:t>, which has significantly impacted the State’s revenue base, especially taxation revenue and GST grants.</w:t>
      </w:r>
    </w:p>
    <w:p w14:paraId="1C05404E" w14:textId="77777777" w:rsidR="00F842C5" w:rsidRDefault="00F842C5" w:rsidP="00F842C5">
      <w:r>
        <w:t xml:space="preserve">The Government has incurred significant additional spending to support Victorians through the crisis, with social, economic and business support measures in addition to its public health response. Details of these measures can be found in Note 8.2 (Table 8.2.14) for Treasurer’s Advance funded initiatives in 2019-20. Other initiatives such as taxation refunds were funded via a Special Appropriation under the </w:t>
      </w:r>
      <w:r>
        <w:rPr>
          <w:i/>
          <w:iCs/>
        </w:rPr>
        <w:t>Taxation Administration Act 1997</w:t>
      </w:r>
      <w:r>
        <w:t xml:space="preserve">. The amount of these refunds can be found in Note 2.1. </w:t>
      </w:r>
    </w:p>
    <w:p w14:paraId="10809FD8" w14:textId="77777777" w:rsidR="00F842C5" w:rsidRDefault="00F842C5" w:rsidP="00F842C5">
      <w:r>
        <w:br w:type="page"/>
      </w:r>
    </w:p>
    <w:p w14:paraId="3180DB17" w14:textId="77777777" w:rsidR="00F842C5" w:rsidRPr="006B5DA6" w:rsidRDefault="00F842C5" w:rsidP="00F842C5">
      <w:r w:rsidRPr="00C575F5">
        <w:lastRenderedPageBreak/>
        <w:t xml:space="preserve">Further </w:t>
      </w:r>
      <w:r>
        <w:t>COVID-19</w:t>
      </w:r>
      <w:r w:rsidRPr="00C575F5">
        <w:t xml:space="preserve"> related impacts have been </w:t>
      </w:r>
      <w:r>
        <w:t xml:space="preserve">considered and, where deemed appropriate, specifically </w:t>
      </w:r>
      <w:r w:rsidRPr="00C575F5">
        <w:t xml:space="preserve">included in </w:t>
      </w:r>
      <w:r>
        <w:t xml:space="preserve">relevant </w:t>
      </w:r>
      <w:r w:rsidRPr="00C575F5">
        <w:t xml:space="preserve">disclosures throughout the </w:t>
      </w:r>
      <w:r w:rsidRPr="00997B0B">
        <w:rPr>
          <w:i/>
          <w:iCs/>
        </w:rPr>
        <w:t>2019-20 Financial Report</w:t>
      </w:r>
      <w:r w:rsidRPr="00C575F5">
        <w:t xml:space="preserve"> to reflect the material management judgements, estimates and assumptions in the valuation of key balances within the financial report</w:t>
      </w:r>
      <w:r>
        <w:t>:</w:t>
      </w:r>
    </w:p>
    <w:p w14:paraId="3761CEFB" w14:textId="77777777" w:rsidR="00F842C5" w:rsidRPr="006B5DA6" w:rsidRDefault="00F842C5" w:rsidP="00F842C5">
      <w:pPr>
        <w:pStyle w:val="ListBullet"/>
        <w:tabs>
          <w:tab w:val="left" w:pos="1418"/>
        </w:tabs>
      </w:pPr>
      <w:r w:rsidRPr="006B5DA6">
        <w:t>Note 3.3</w:t>
      </w:r>
      <w:r>
        <w:t>:</w:t>
      </w:r>
      <w:r w:rsidRPr="006B5DA6">
        <w:t xml:space="preserve"> </w:t>
      </w:r>
      <w:r>
        <w:tab/>
      </w:r>
      <w:r w:rsidRPr="006B5DA6">
        <w:t>Grant expense</w:t>
      </w:r>
      <w:r>
        <w:t>;</w:t>
      </w:r>
    </w:p>
    <w:p w14:paraId="3E4E53EB" w14:textId="77777777" w:rsidR="00F842C5" w:rsidRPr="006B5DA6" w:rsidRDefault="00F842C5" w:rsidP="00F842C5">
      <w:pPr>
        <w:pStyle w:val="ListBullet"/>
        <w:tabs>
          <w:tab w:val="left" w:pos="1418"/>
        </w:tabs>
      </w:pPr>
      <w:r w:rsidRPr="006B5DA6">
        <w:t>Note 3.6</w:t>
      </w:r>
      <w:r>
        <w:t>:</w:t>
      </w:r>
      <w:r w:rsidRPr="006B5DA6">
        <w:t xml:space="preserve"> </w:t>
      </w:r>
      <w:r>
        <w:tab/>
      </w:r>
      <w:r w:rsidRPr="006B5DA6">
        <w:t>Classification of the functions of</w:t>
      </w:r>
      <w:r>
        <w:br/>
      </w:r>
      <w:r>
        <w:tab/>
      </w:r>
      <w:r w:rsidRPr="006B5DA6">
        <w:t>government disclosure;</w:t>
      </w:r>
    </w:p>
    <w:p w14:paraId="5DF624F4" w14:textId="77777777" w:rsidR="00F842C5" w:rsidRPr="006B5DA6" w:rsidRDefault="00F842C5" w:rsidP="00F842C5">
      <w:pPr>
        <w:pStyle w:val="ListBullet"/>
        <w:tabs>
          <w:tab w:val="left" w:pos="1418"/>
        </w:tabs>
      </w:pPr>
      <w:r w:rsidRPr="006B5DA6">
        <w:t>Note 4.1</w:t>
      </w:r>
      <w:r>
        <w:t xml:space="preserve">: </w:t>
      </w:r>
      <w:r>
        <w:tab/>
      </w:r>
      <w:r w:rsidRPr="006B5DA6">
        <w:t>Impairment</w:t>
      </w:r>
      <w:r>
        <w:t>;</w:t>
      </w:r>
    </w:p>
    <w:p w14:paraId="46F48287" w14:textId="77777777" w:rsidR="00F842C5" w:rsidRPr="006B5DA6" w:rsidRDefault="00F842C5" w:rsidP="00F842C5">
      <w:pPr>
        <w:pStyle w:val="ListBullet"/>
        <w:tabs>
          <w:tab w:val="left" w:pos="1418"/>
        </w:tabs>
      </w:pPr>
      <w:r w:rsidRPr="006B5DA6">
        <w:t>Note 6.5</w:t>
      </w:r>
      <w:r>
        <w:t xml:space="preserve">: </w:t>
      </w:r>
      <w:r>
        <w:tab/>
      </w:r>
      <w:r w:rsidRPr="006B5DA6">
        <w:t>Superannuation;</w:t>
      </w:r>
    </w:p>
    <w:p w14:paraId="2D403F60" w14:textId="77777777" w:rsidR="00F842C5" w:rsidRPr="006B5DA6" w:rsidRDefault="00F842C5" w:rsidP="00F842C5">
      <w:pPr>
        <w:pStyle w:val="ListBullet"/>
        <w:tabs>
          <w:tab w:val="left" w:pos="1418"/>
        </w:tabs>
      </w:pPr>
      <w:r w:rsidRPr="006B5DA6">
        <w:t>Note 6.6</w:t>
      </w:r>
      <w:r>
        <w:t xml:space="preserve">: </w:t>
      </w:r>
      <w:r>
        <w:tab/>
      </w:r>
      <w:r w:rsidRPr="006B5DA6">
        <w:t>Other provisions;</w:t>
      </w:r>
    </w:p>
    <w:p w14:paraId="14CC008C" w14:textId="77777777" w:rsidR="00F842C5" w:rsidRPr="006B5DA6" w:rsidRDefault="00F842C5" w:rsidP="00F842C5">
      <w:pPr>
        <w:pStyle w:val="ListBullet"/>
        <w:tabs>
          <w:tab w:val="left" w:pos="1418"/>
        </w:tabs>
      </w:pPr>
      <w:r w:rsidRPr="006B5DA6">
        <w:t>Note 7.1.6</w:t>
      </w:r>
      <w:r>
        <w:t>:</w:t>
      </w:r>
      <w:r w:rsidRPr="006B5DA6">
        <w:t xml:space="preserve"> </w:t>
      </w:r>
      <w:r>
        <w:tab/>
      </w:r>
      <w:r w:rsidRPr="006B5DA6">
        <w:t>Liquidity Risk;</w:t>
      </w:r>
    </w:p>
    <w:p w14:paraId="713DB6F3" w14:textId="77777777" w:rsidR="00F842C5" w:rsidRPr="006B5DA6" w:rsidRDefault="00F842C5" w:rsidP="00F842C5">
      <w:pPr>
        <w:pStyle w:val="ListBullet"/>
        <w:tabs>
          <w:tab w:val="left" w:pos="1418"/>
        </w:tabs>
      </w:pPr>
      <w:r w:rsidRPr="006B5DA6">
        <w:t>Note 7.5</w:t>
      </w:r>
      <w:r>
        <w:t xml:space="preserve">: </w:t>
      </w:r>
      <w:r>
        <w:tab/>
      </w:r>
      <w:r w:rsidRPr="006B5DA6">
        <w:t>Fair value determination of</w:t>
      </w:r>
      <w:r>
        <w:br/>
      </w:r>
      <w:r>
        <w:tab/>
      </w:r>
      <w:r w:rsidRPr="006B5DA6">
        <w:t>non</w:t>
      </w:r>
      <w:r>
        <w:noBreakHyphen/>
      </w:r>
      <w:r w:rsidRPr="006B5DA6">
        <w:t>financial assets; and</w:t>
      </w:r>
    </w:p>
    <w:p w14:paraId="67A07C0A" w14:textId="77777777" w:rsidR="00F842C5" w:rsidRPr="006B5DA6" w:rsidRDefault="00F842C5" w:rsidP="00F842C5">
      <w:pPr>
        <w:pStyle w:val="ListBullet"/>
        <w:tabs>
          <w:tab w:val="left" w:pos="1418"/>
        </w:tabs>
      </w:pPr>
      <w:r w:rsidRPr="006B5DA6">
        <w:t>Note 9.6</w:t>
      </w:r>
      <w:r>
        <w:t xml:space="preserve">: </w:t>
      </w:r>
      <w:r>
        <w:tab/>
      </w:r>
      <w:r w:rsidRPr="006B5DA6">
        <w:t>Subsequent events.</w:t>
      </w:r>
    </w:p>
    <w:p w14:paraId="12C37DE7" w14:textId="77777777" w:rsidR="00F842C5" w:rsidRPr="006B5DA6" w:rsidRDefault="00F842C5" w:rsidP="00F842C5">
      <w:pPr>
        <w:sectPr w:rsidR="00F842C5" w:rsidRPr="006B5DA6" w:rsidSect="00F842C5">
          <w:headerReference w:type="even" r:id="rId80"/>
          <w:headerReference w:type="default" r:id="rId81"/>
          <w:type w:val="continuous"/>
          <w:pgSz w:w="11907" w:h="16839" w:code="9"/>
          <w:pgMar w:top="993" w:right="1134" w:bottom="1134" w:left="1134" w:header="624" w:footer="567" w:gutter="0"/>
          <w:cols w:num="2" w:space="567"/>
          <w:docGrid w:linePitch="360"/>
        </w:sectPr>
      </w:pPr>
      <w:r w:rsidRPr="006B5DA6">
        <w:br w:type="column"/>
      </w:r>
    </w:p>
    <w:p w14:paraId="70C1BA77"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531B663C" w14:textId="77777777" w:rsidR="00F842C5" w:rsidRPr="00BA5A0C" w:rsidRDefault="00F842C5" w:rsidP="00F842C5">
      <w:pPr>
        <w:pStyle w:val="Heading1"/>
        <w:pBdr>
          <w:bottom w:val="none" w:sz="0" w:space="0" w:color="auto"/>
        </w:pBdr>
        <w:sectPr w:rsidR="00F842C5" w:rsidRPr="00BA5A0C" w:rsidSect="00F842C5">
          <w:headerReference w:type="even" r:id="rId82"/>
          <w:headerReference w:type="default" r:id="rId83"/>
          <w:pgSz w:w="11907" w:h="16839" w:code="9"/>
          <w:pgMar w:top="1134" w:right="1134" w:bottom="1134" w:left="1134" w:header="624" w:footer="567" w:gutter="0"/>
          <w:cols w:sep="1" w:space="567"/>
          <w:docGrid w:linePitch="360"/>
        </w:sectPr>
      </w:pPr>
      <w:bookmarkStart w:id="49" w:name="_Toc492985873"/>
      <w:bookmarkStart w:id="50" w:name="_Toc52971458"/>
      <w:bookmarkStart w:id="51" w:name="Section_02"/>
      <w:r w:rsidRPr="00BA5A0C">
        <w:lastRenderedPageBreak/>
        <w:t>How funds are raised</w:t>
      </w:r>
      <w:bookmarkEnd w:id="49"/>
      <w:bookmarkEnd w:id="50"/>
    </w:p>
    <w:p w14:paraId="5D2DE124" w14:textId="77777777" w:rsidR="00F842C5" w:rsidRDefault="00F842C5" w:rsidP="00AC68FF">
      <w:pPr>
        <w:pStyle w:val="Heading30"/>
      </w:pPr>
      <w:r>
        <w:t xml:space="preserve">Introduction </w:t>
      </w:r>
    </w:p>
    <w:p w14:paraId="4422F7A5" w14:textId="77777777" w:rsidR="00F842C5" w:rsidRDefault="00F842C5" w:rsidP="00AC68FF">
      <w:r>
        <w:t xml:space="preserve">This section presents the sources and amounts of revenue raised by the State. </w:t>
      </w:r>
    </w:p>
    <w:p w14:paraId="0C835F6B" w14:textId="77777777" w:rsidR="00F842C5" w:rsidRPr="003540C4" w:rsidRDefault="00F842C5" w:rsidP="00AC68FF">
      <w:r w:rsidRPr="003540C4">
        <w:t xml:space="preserve">The income and revenue recognition are determined by the State based on the substance of the relevant arrangement in accordance with the requirements of AASB 15 </w:t>
      </w:r>
      <w:r w:rsidRPr="003540C4">
        <w:rPr>
          <w:i/>
          <w:iCs/>
        </w:rPr>
        <w:t>Revenue from Contracts with Customers</w:t>
      </w:r>
      <w:r>
        <w:t xml:space="preserve"> and </w:t>
      </w:r>
      <w:r w:rsidRPr="003540C4">
        <w:t xml:space="preserve">AASB 1058 </w:t>
      </w:r>
      <w:r w:rsidRPr="003540C4">
        <w:rPr>
          <w:i/>
          <w:iCs/>
        </w:rPr>
        <w:t>Income of Not-for Profit Entities</w:t>
      </w:r>
      <w:r w:rsidRPr="003540C4">
        <w:t>.</w:t>
      </w:r>
    </w:p>
    <w:p w14:paraId="26F0439F" w14:textId="77777777" w:rsidR="00F842C5" w:rsidRDefault="00F842C5" w:rsidP="00AC68FF">
      <w:pPr>
        <w:pStyle w:val="Heading30"/>
      </w:pPr>
      <w:r>
        <w:br w:type="column"/>
      </w:r>
      <w:r>
        <w:t>Structure</w:t>
      </w:r>
    </w:p>
    <w:p w14:paraId="6A5EE3A1" w14:textId="43306FA7" w:rsidR="00F842C5" w:rsidRDefault="00F842C5" w:rsidP="00F842C5">
      <w:pPr>
        <w:pStyle w:val="TOC9"/>
        <w:rPr>
          <w:rFonts w:eastAsiaTheme="minorEastAsia"/>
          <w:noProof/>
          <w:spacing w:val="0"/>
          <w:lang w:eastAsia="en-AU"/>
        </w:rPr>
      </w:pPr>
      <w:r>
        <w:fldChar w:fldCharType="begin"/>
      </w:r>
      <w:r>
        <w:instrText xml:space="preserve"> TOC \h \z \t "Heading 2 (#),9" \b Section_02 \* MERGEFORMAT </w:instrText>
      </w:r>
      <w:r>
        <w:fldChar w:fldCharType="separate"/>
      </w:r>
      <w:hyperlink w:anchor="_Toc52729241" w:history="1">
        <w:r w:rsidRPr="003B44CB">
          <w:rPr>
            <w:rStyle w:val="Hyperlink"/>
            <w:noProof/>
          </w:rPr>
          <w:t>2.1</w:t>
        </w:r>
        <w:r>
          <w:rPr>
            <w:rFonts w:eastAsiaTheme="minorEastAsia"/>
            <w:noProof/>
            <w:spacing w:val="0"/>
            <w:lang w:eastAsia="en-AU"/>
          </w:rPr>
          <w:tab/>
        </w:r>
        <w:r w:rsidRPr="003B44CB">
          <w:rPr>
            <w:rStyle w:val="Hyperlink"/>
            <w:noProof/>
          </w:rPr>
          <w:t>Taxation revenue</w:t>
        </w:r>
        <w:r>
          <w:rPr>
            <w:noProof/>
            <w:webHidden/>
          </w:rPr>
          <w:tab/>
        </w:r>
        <w:r>
          <w:rPr>
            <w:noProof/>
            <w:webHidden/>
          </w:rPr>
          <w:fldChar w:fldCharType="begin"/>
        </w:r>
        <w:r>
          <w:rPr>
            <w:noProof/>
            <w:webHidden/>
          </w:rPr>
          <w:instrText xml:space="preserve"> PAGEREF _Toc52729241 \h </w:instrText>
        </w:r>
        <w:r>
          <w:rPr>
            <w:noProof/>
            <w:webHidden/>
          </w:rPr>
        </w:r>
        <w:r>
          <w:rPr>
            <w:noProof/>
            <w:webHidden/>
          </w:rPr>
          <w:fldChar w:fldCharType="separate"/>
        </w:r>
        <w:r w:rsidR="0025608D">
          <w:rPr>
            <w:noProof/>
            <w:webHidden/>
          </w:rPr>
          <w:t>45</w:t>
        </w:r>
        <w:r>
          <w:rPr>
            <w:noProof/>
            <w:webHidden/>
          </w:rPr>
          <w:fldChar w:fldCharType="end"/>
        </w:r>
      </w:hyperlink>
    </w:p>
    <w:p w14:paraId="554F9285" w14:textId="6B8CEEDA" w:rsidR="00F842C5" w:rsidRDefault="00191A1E" w:rsidP="00F842C5">
      <w:pPr>
        <w:pStyle w:val="TOC9"/>
        <w:rPr>
          <w:rFonts w:eastAsiaTheme="minorEastAsia"/>
          <w:noProof/>
          <w:spacing w:val="0"/>
          <w:lang w:eastAsia="en-AU"/>
        </w:rPr>
      </w:pPr>
      <w:hyperlink w:anchor="_Toc52729242" w:history="1">
        <w:r w:rsidR="00F842C5" w:rsidRPr="003B44CB">
          <w:rPr>
            <w:rStyle w:val="Hyperlink"/>
            <w:noProof/>
          </w:rPr>
          <w:t>2.2</w:t>
        </w:r>
        <w:r w:rsidR="00F842C5">
          <w:rPr>
            <w:rFonts w:eastAsiaTheme="minorEastAsia"/>
            <w:noProof/>
            <w:spacing w:val="0"/>
            <w:lang w:eastAsia="en-AU"/>
          </w:rPr>
          <w:tab/>
        </w:r>
        <w:r w:rsidR="00F842C5" w:rsidRPr="003B44CB">
          <w:rPr>
            <w:rStyle w:val="Hyperlink"/>
            <w:noProof/>
          </w:rPr>
          <w:t>Interest revenue</w:t>
        </w:r>
        <w:r w:rsidR="00F842C5">
          <w:rPr>
            <w:noProof/>
            <w:webHidden/>
          </w:rPr>
          <w:tab/>
        </w:r>
        <w:r w:rsidR="00F842C5">
          <w:rPr>
            <w:noProof/>
            <w:webHidden/>
          </w:rPr>
          <w:fldChar w:fldCharType="begin"/>
        </w:r>
        <w:r w:rsidR="00F842C5">
          <w:rPr>
            <w:noProof/>
            <w:webHidden/>
          </w:rPr>
          <w:instrText xml:space="preserve"> PAGEREF _Toc52729242 \h </w:instrText>
        </w:r>
        <w:r w:rsidR="00F842C5">
          <w:rPr>
            <w:noProof/>
            <w:webHidden/>
          </w:rPr>
        </w:r>
        <w:r w:rsidR="00F842C5">
          <w:rPr>
            <w:noProof/>
            <w:webHidden/>
          </w:rPr>
          <w:fldChar w:fldCharType="separate"/>
        </w:r>
        <w:r w:rsidR="0025608D">
          <w:rPr>
            <w:noProof/>
            <w:webHidden/>
          </w:rPr>
          <w:t>46</w:t>
        </w:r>
        <w:r w:rsidR="00F842C5">
          <w:rPr>
            <w:noProof/>
            <w:webHidden/>
          </w:rPr>
          <w:fldChar w:fldCharType="end"/>
        </w:r>
      </w:hyperlink>
    </w:p>
    <w:p w14:paraId="68B4DBE5" w14:textId="504A050C" w:rsidR="00F842C5" w:rsidRDefault="00191A1E" w:rsidP="00F842C5">
      <w:pPr>
        <w:pStyle w:val="TOC9"/>
        <w:rPr>
          <w:rFonts w:eastAsiaTheme="minorEastAsia"/>
          <w:noProof/>
          <w:spacing w:val="0"/>
          <w:lang w:eastAsia="en-AU"/>
        </w:rPr>
      </w:pPr>
      <w:hyperlink w:anchor="_Toc52729243" w:history="1">
        <w:r w:rsidR="00F842C5" w:rsidRPr="003B44CB">
          <w:rPr>
            <w:rStyle w:val="Hyperlink"/>
            <w:noProof/>
          </w:rPr>
          <w:t>2.3</w:t>
        </w:r>
        <w:r w:rsidR="00F842C5">
          <w:rPr>
            <w:rFonts w:eastAsiaTheme="minorEastAsia"/>
            <w:noProof/>
            <w:spacing w:val="0"/>
            <w:lang w:eastAsia="en-AU"/>
          </w:rPr>
          <w:tab/>
        </w:r>
        <w:r w:rsidR="00F842C5" w:rsidRPr="003B44CB">
          <w:rPr>
            <w:rStyle w:val="Hyperlink"/>
            <w:noProof/>
          </w:rPr>
          <w:t xml:space="preserve">Dividends, income tax equivalent and </w:t>
        </w:r>
        <w:r w:rsidR="00F842C5">
          <w:rPr>
            <w:rStyle w:val="Hyperlink"/>
            <w:noProof/>
          </w:rPr>
          <w:br/>
        </w:r>
        <w:r w:rsidR="00F842C5" w:rsidRPr="003B44CB">
          <w:rPr>
            <w:rStyle w:val="Hyperlink"/>
            <w:noProof/>
          </w:rPr>
          <w:t>rate equivalent revenue</w:t>
        </w:r>
        <w:r w:rsidR="00F842C5">
          <w:rPr>
            <w:noProof/>
            <w:webHidden/>
          </w:rPr>
          <w:tab/>
        </w:r>
        <w:r w:rsidR="00F842C5">
          <w:rPr>
            <w:noProof/>
            <w:webHidden/>
          </w:rPr>
          <w:fldChar w:fldCharType="begin"/>
        </w:r>
        <w:r w:rsidR="00F842C5">
          <w:rPr>
            <w:noProof/>
            <w:webHidden/>
          </w:rPr>
          <w:instrText xml:space="preserve"> PAGEREF _Toc52729243 \h </w:instrText>
        </w:r>
        <w:r w:rsidR="00F842C5">
          <w:rPr>
            <w:noProof/>
            <w:webHidden/>
          </w:rPr>
        </w:r>
        <w:r w:rsidR="00F842C5">
          <w:rPr>
            <w:noProof/>
            <w:webHidden/>
          </w:rPr>
          <w:fldChar w:fldCharType="separate"/>
        </w:r>
        <w:r w:rsidR="0025608D">
          <w:rPr>
            <w:noProof/>
            <w:webHidden/>
          </w:rPr>
          <w:t>46</w:t>
        </w:r>
        <w:r w:rsidR="00F842C5">
          <w:rPr>
            <w:noProof/>
            <w:webHidden/>
          </w:rPr>
          <w:fldChar w:fldCharType="end"/>
        </w:r>
      </w:hyperlink>
    </w:p>
    <w:p w14:paraId="7D64C963" w14:textId="07274DB6" w:rsidR="00F842C5" w:rsidRDefault="00191A1E" w:rsidP="00F842C5">
      <w:pPr>
        <w:pStyle w:val="TOC9"/>
        <w:rPr>
          <w:rFonts w:eastAsiaTheme="minorEastAsia"/>
          <w:noProof/>
          <w:spacing w:val="0"/>
          <w:lang w:eastAsia="en-AU"/>
        </w:rPr>
      </w:pPr>
      <w:hyperlink w:anchor="_Toc52729244" w:history="1">
        <w:r w:rsidR="00F842C5" w:rsidRPr="003B44CB">
          <w:rPr>
            <w:rStyle w:val="Hyperlink"/>
            <w:noProof/>
          </w:rPr>
          <w:t>2.4</w:t>
        </w:r>
        <w:r w:rsidR="00F842C5">
          <w:rPr>
            <w:rFonts w:eastAsiaTheme="minorEastAsia"/>
            <w:noProof/>
            <w:spacing w:val="0"/>
            <w:lang w:eastAsia="en-AU"/>
          </w:rPr>
          <w:tab/>
        </w:r>
        <w:r w:rsidR="00F842C5" w:rsidRPr="003B44CB">
          <w:rPr>
            <w:rStyle w:val="Hyperlink"/>
            <w:noProof/>
          </w:rPr>
          <w:t>Sales of goods and services</w:t>
        </w:r>
        <w:r w:rsidR="00F842C5">
          <w:rPr>
            <w:noProof/>
            <w:webHidden/>
          </w:rPr>
          <w:tab/>
        </w:r>
        <w:r w:rsidR="00F842C5">
          <w:rPr>
            <w:noProof/>
            <w:webHidden/>
          </w:rPr>
          <w:fldChar w:fldCharType="begin"/>
        </w:r>
        <w:r w:rsidR="00F842C5">
          <w:rPr>
            <w:noProof/>
            <w:webHidden/>
          </w:rPr>
          <w:instrText xml:space="preserve"> PAGEREF _Toc52729244 \h </w:instrText>
        </w:r>
        <w:r w:rsidR="00F842C5">
          <w:rPr>
            <w:noProof/>
            <w:webHidden/>
          </w:rPr>
        </w:r>
        <w:r w:rsidR="00F842C5">
          <w:rPr>
            <w:noProof/>
            <w:webHidden/>
          </w:rPr>
          <w:fldChar w:fldCharType="separate"/>
        </w:r>
        <w:r w:rsidR="0025608D">
          <w:rPr>
            <w:noProof/>
            <w:webHidden/>
          </w:rPr>
          <w:t>47</w:t>
        </w:r>
        <w:r w:rsidR="00F842C5">
          <w:rPr>
            <w:noProof/>
            <w:webHidden/>
          </w:rPr>
          <w:fldChar w:fldCharType="end"/>
        </w:r>
      </w:hyperlink>
    </w:p>
    <w:p w14:paraId="1E8EDC12" w14:textId="7CD4DD11" w:rsidR="00F842C5" w:rsidRDefault="00191A1E" w:rsidP="00F842C5">
      <w:pPr>
        <w:pStyle w:val="TOC9"/>
        <w:rPr>
          <w:rFonts w:eastAsiaTheme="minorEastAsia"/>
          <w:noProof/>
          <w:spacing w:val="0"/>
          <w:lang w:eastAsia="en-AU"/>
        </w:rPr>
      </w:pPr>
      <w:hyperlink w:anchor="_Toc52729245" w:history="1">
        <w:r w:rsidR="00F842C5" w:rsidRPr="003B44CB">
          <w:rPr>
            <w:rStyle w:val="Hyperlink"/>
            <w:noProof/>
          </w:rPr>
          <w:t>2.5</w:t>
        </w:r>
        <w:r w:rsidR="00F842C5">
          <w:rPr>
            <w:rFonts w:eastAsiaTheme="minorEastAsia"/>
            <w:noProof/>
            <w:spacing w:val="0"/>
            <w:lang w:eastAsia="en-AU"/>
          </w:rPr>
          <w:tab/>
        </w:r>
        <w:r w:rsidR="00F842C5" w:rsidRPr="003B44CB">
          <w:rPr>
            <w:rStyle w:val="Hyperlink"/>
            <w:noProof/>
          </w:rPr>
          <w:t>Grant revenue</w:t>
        </w:r>
        <w:r w:rsidR="00F842C5">
          <w:rPr>
            <w:noProof/>
            <w:webHidden/>
          </w:rPr>
          <w:tab/>
        </w:r>
        <w:r w:rsidR="00F842C5">
          <w:rPr>
            <w:noProof/>
            <w:webHidden/>
          </w:rPr>
          <w:fldChar w:fldCharType="begin"/>
        </w:r>
        <w:r w:rsidR="00F842C5">
          <w:rPr>
            <w:noProof/>
            <w:webHidden/>
          </w:rPr>
          <w:instrText xml:space="preserve"> PAGEREF _Toc52729245 \h </w:instrText>
        </w:r>
        <w:r w:rsidR="00F842C5">
          <w:rPr>
            <w:noProof/>
            <w:webHidden/>
          </w:rPr>
        </w:r>
        <w:r w:rsidR="00F842C5">
          <w:rPr>
            <w:noProof/>
            <w:webHidden/>
          </w:rPr>
          <w:fldChar w:fldCharType="separate"/>
        </w:r>
        <w:r w:rsidR="0025608D">
          <w:rPr>
            <w:noProof/>
            <w:webHidden/>
          </w:rPr>
          <w:t>49</w:t>
        </w:r>
        <w:r w:rsidR="00F842C5">
          <w:rPr>
            <w:noProof/>
            <w:webHidden/>
          </w:rPr>
          <w:fldChar w:fldCharType="end"/>
        </w:r>
      </w:hyperlink>
    </w:p>
    <w:p w14:paraId="699D50D0" w14:textId="4CB6D1D8" w:rsidR="00F842C5" w:rsidRDefault="00191A1E" w:rsidP="00F842C5">
      <w:pPr>
        <w:pStyle w:val="TOC9"/>
        <w:rPr>
          <w:rFonts w:eastAsiaTheme="minorEastAsia"/>
          <w:noProof/>
          <w:spacing w:val="0"/>
          <w:lang w:eastAsia="en-AU"/>
        </w:rPr>
      </w:pPr>
      <w:hyperlink w:anchor="_Toc52729246" w:history="1">
        <w:r w:rsidR="00F842C5" w:rsidRPr="003B44CB">
          <w:rPr>
            <w:rStyle w:val="Hyperlink"/>
            <w:noProof/>
          </w:rPr>
          <w:t>2.6</w:t>
        </w:r>
        <w:r w:rsidR="00F842C5">
          <w:rPr>
            <w:rFonts w:eastAsiaTheme="minorEastAsia"/>
            <w:noProof/>
            <w:spacing w:val="0"/>
            <w:lang w:eastAsia="en-AU"/>
          </w:rPr>
          <w:tab/>
        </w:r>
        <w:r w:rsidR="00F842C5" w:rsidRPr="003B44CB">
          <w:rPr>
            <w:rStyle w:val="Hyperlink"/>
            <w:noProof/>
          </w:rPr>
          <w:t>Other revenue</w:t>
        </w:r>
        <w:r w:rsidR="00F842C5">
          <w:rPr>
            <w:noProof/>
            <w:webHidden/>
          </w:rPr>
          <w:tab/>
        </w:r>
        <w:r w:rsidR="00F842C5">
          <w:rPr>
            <w:noProof/>
            <w:webHidden/>
          </w:rPr>
          <w:fldChar w:fldCharType="begin"/>
        </w:r>
        <w:r w:rsidR="00F842C5">
          <w:rPr>
            <w:noProof/>
            <w:webHidden/>
          </w:rPr>
          <w:instrText xml:space="preserve"> PAGEREF _Toc52729246 \h </w:instrText>
        </w:r>
        <w:r w:rsidR="00F842C5">
          <w:rPr>
            <w:noProof/>
            <w:webHidden/>
          </w:rPr>
        </w:r>
        <w:r w:rsidR="00F842C5">
          <w:rPr>
            <w:noProof/>
            <w:webHidden/>
          </w:rPr>
          <w:fldChar w:fldCharType="separate"/>
        </w:r>
        <w:r w:rsidR="0025608D">
          <w:rPr>
            <w:noProof/>
            <w:webHidden/>
          </w:rPr>
          <w:t>51</w:t>
        </w:r>
        <w:r w:rsidR="00F842C5">
          <w:rPr>
            <w:noProof/>
            <w:webHidden/>
          </w:rPr>
          <w:fldChar w:fldCharType="end"/>
        </w:r>
      </w:hyperlink>
    </w:p>
    <w:p w14:paraId="53323731" w14:textId="77777777" w:rsidR="00F842C5" w:rsidRPr="00BA5A0C" w:rsidRDefault="00F842C5" w:rsidP="00F842C5">
      <w:pPr>
        <w:pStyle w:val="TOC9"/>
      </w:pPr>
      <w:r>
        <w:fldChar w:fldCharType="end"/>
      </w:r>
    </w:p>
    <w:p w14:paraId="487C47C3" w14:textId="77777777" w:rsidR="00F842C5" w:rsidRPr="00DC5294" w:rsidRDefault="00F842C5" w:rsidP="00F842C5">
      <w:pPr>
        <w:sectPr w:rsidR="00F842C5" w:rsidRPr="00DC5294" w:rsidSect="00F842C5">
          <w:type w:val="continuous"/>
          <w:pgSz w:w="11907" w:h="16839" w:code="9"/>
          <w:pgMar w:top="1134" w:right="1134" w:bottom="1134" w:left="1134" w:header="624" w:footer="567" w:gutter="0"/>
          <w:cols w:num="2" w:space="567"/>
          <w:docGrid w:linePitch="360"/>
        </w:sectPr>
      </w:pPr>
    </w:p>
    <w:p w14:paraId="62D9F26F" w14:textId="77777777" w:rsidR="00F842C5" w:rsidRPr="00F37715" w:rsidRDefault="00F842C5" w:rsidP="00F953B8">
      <w:pPr>
        <w:pStyle w:val="Heading2"/>
        <w:numPr>
          <w:ilvl w:val="1"/>
          <w:numId w:val="20"/>
        </w:numPr>
      </w:pPr>
      <w:bookmarkStart w:id="52" w:name="_Toc52729241"/>
      <w:r>
        <w:t>T</w:t>
      </w:r>
      <w:r w:rsidRPr="00F37715">
        <w:t>axation revenue</w:t>
      </w:r>
      <w:bookmarkEnd w:id="52"/>
    </w:p>
    <w:p w14:paraId="5E366A0F" w14:textId="77777777" w:rsidR="00F842C5" w:rsidRDefault="00F842C5" w:rsidP="00F842C5">
      <w:pPr>
        <w:pStyle w:val="TableUnits"/>
      </w:pPr>
      <w:r w:rsidRPr="00DE47D7">
        <w:t>($ million)</w:t>
      </w:r>
      <w:bookmarkStart w:id="53" w:name="_Hlk523912711"/>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0C45C2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88FA434" w14:textId="18B8D984" w:rsidR="00F842C5" w:rsidRDefault="00F842C5"/>
        </w:tc>
        <w:tc>
          <w:tcPr>
            <w:tcW w:w="1814" w:type="dxa"/>
            <w:gridSpan w:val="2"/>
          </w:tcPr>
          <w:p w14:paraId="699B482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52C54F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494E044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5810F905" w14:textId="77777777" w:rsidR="00F842C5" w:rsidRDefault="00F842C5"/>
        </w:tc>
        <w:tc>
          <w:tcPr>
            <w:tcW w:w="907" w:type="dxa"/>
          </w:tcPr>
          <w:p w14:paraId="1E2E2A6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C1CA4DA"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1ED225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14AAFF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2BD80D5"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10603CF" w14:textId="77777777" w:rsidR="00F842C5" w:rsidRDefault="00F842C5">
            <w:r>
              <w:rPr>
                <w:b/>
              </w:rPr>
              <w:t>Taxes on employers’ payroll and labour force</w:t>
            </w:r>
            <w:r>
              <w:rPr>
                <w:b/>
                <w:vertAlign w:val="superscript"/>
              </w:rPr>
              <w:t xml:space="preserve"> (a)</w:t>
            </w:r>
          </w:p>
        </w:tc>
        <w:tc>
          <w:tcPr>
            <w:tcW w:w="907" w:type="dxa"/>
            <w:tcBorders>
              <w:bottom w:val="single" w:sz="6" w:space="0" w:color="auto"/>
            </w:tcBorders>
          </w:tcPr>
          <w:p w14:paraId="6ECD000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5 719</w:t>
            </w:r>
          </w:p>
        </w:tc>
        <w:tc>
          <w:tcPr>
            <w:tcW w:w="907" w:type="dxa"/>
            <w:tcBorders>
              <w:bottom w:val="single" w:sz="6" w:space="0" w:color="auto"/>
            </w:tcBorders>
          </w:tcPr>
          <w:p w14:paraId="4985FE1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6 203</w:t>
            </w:r>
          </w:p>
        </w:tc>
        <w:tc>
          <w:tcPr>
            <w:tcW w:w="907" w:type="dxa"/>
            <w:tcBorders>
              <w:bottom w:val="single" w:sz="6" w:space="0" w:color="auto"/>
            </w:tcBorders>
          </w:tcPr>
          <w:p w14:paraId="3472204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5 803</w:t>
            </w:r>
          </w:p>
        </w:tc>
        <w:tc>
          <w:tcPr>
            <w:tcW w:w="907" w:type="dxa"/>
            <w:tcBorders>
              <w:bottom w:val="single" w:sz="6" w:space="0" w:color="auto"/>
            </w:tcBorders>
          </w:tcPr>
          <w:p w14:paraId="194C64A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6 280</w:t>
            </w:r>
          </w:p>
        </w:tc>
      </w:tr>
      <w:tr w:rsidR="00F842C5" w14:paraId="0E39D68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5B042705" w14:textId="77777777" w:rsidR="00F842C5" w:rsidRDefault="00F842C5">
            <w:r>
              <w:rPr>
                <w:b/>
              </w:rPr>
              <w:t>Taxes on immovable property</w:t>
            </w:r>
          </w:p>
        </w:tc>
        <w:tc>
          <w:tcPr>
            <w:tcW w:w="907" w:type="dxa"/>
            <w:tcBorders>
              <w:top w:val="single" w:sz="6" w:space="0" w:color="auto"/>
            </w:tcBorders>
          </w:tcPr>
          <w:p w14:paraId="4959DB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7388BE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F5C13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A774FB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40CB995"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5BE8CC77" w14:textId="77777777" w:rsidR="00F842C5" w:rsidRDefault="00F842C5">
            <w:r>
              <w:t>Land tax</w:t>
            </w:r>
          </w:p>
        </w:tc>
        <w:tc>
          <w:tcPr>
            <w:tcW w:w="907" w:type="dxa"/>
          </w:tcPr>
          <w:p w14:paraId="0CF8EAFE" w14:textId="77777777" w:rsidR="00F842C5" w:rsidRDefault="00F842C5">
            <w:pPr>
              <w:cnfStyle w:val="000000000000" w:firstRow="0" w:lastRow="0" w:firstColumn="0" w:lastColumn="0" w:oddVBand="0" w:evenVBand="0" w:oddHBand="0" w:evenHBand="0" w:firstRowFirstColumn="0" w:firstRowLastColumn="0" w:lastRowFirstColumn="0" w:lastRowLastColumn="0"/>
            </w:pPr>
            <w:r>
              <w:t>3 404</w:t>
            </w:r>
          </w:p>
        </w:tc>
        <w:tc>
          <w:tcPr>
            <w:tcW w:w="907" w:type="dxa"/>
          </w:tcPr>
          <w:p w14:paraId="445BCC1E" w14:textId="77777777" w:rsidR="00F842C5" w:rsidRDefault="00F842C5">
            <w:pPr>
              <w:cnfStyle w:val="000000000000" w:firstRow="0" w:lastRow="0" w:firstColumn="0" w:lastColumn="0" w:oddVBand="0" w:evenVBand="0" w:oddHBand="0" w:evenHBand="0" w:firstRowFirstColumn="0" w:firstRowLastColumn="0" w:lastRowFirstColumn="0" w:lastRowLastColumn="0"/>
            </w:pPr>
            <w:r>
              <w:t>3 483</w:t>
            </w:r>
          </w:p>
        </w:tc>
        <w:tc>
          <w:tcPr>
            <w:tcW w:w="907" w:type="dxa"/>
          </w:tcPr>
          <w:p w14:paraId="10B27D6F" w14:textId="77777777" w:rsidR="00F842C5" w:rsidRDefault="00F842C5">
            <w:pPr>
              <w:cnfStyle w:val="000000000000" w:firstRow="0" w:lastRow="0" w:firstColumn="0" w:lastColumn="0" w:oddVBand="0" w:evenVBand="0" w:oddHBand="0" w:evenHBand="0" w:firstRowFirstColumn="0" w:firstRowLastColumn="0" w:lastRowFirstColumn="0" w:lastRowLastColumn="0"/>
            </w:pPr>
            <w:r>
              <w:t>3 447</w:t>
            </w:r>
          </w:p>
        </w:tc>
        <w:tc>
          <w:tcPr>
            <w:tcW w:w="907" w:type="dxa"/>
          </w:tcPr>
          <w:p w14:paraId="2A82B955" w14:textId="77777777" w:rsidR="00F842C5" w:rsidRDefault="00F842C5">
            <w:pPr>
              <w:cnfStyle w:val="000000000000" w:firstRow="0" w:lastRow="0" w:firstColumn="0" w:lastColumn="0" w:oddVBand="0" w:evenVBand="0" w:oddHBand="0" w:evenHBand="0" w:firstRowFirstColumn="0" w:firstRowLastColumn="0" w:lastRowFirstColumn="0" w:lastRowLastColumn="0"/>
            </w:pPr>
            <w:r>
              <w:t>3 509</w:t>
            </w:r>
          </w:p>
        </w:tc>
      </w:tr>
      <w:tr w:rsidR="00F842C5" w14:paraId="0392C7D7"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273882D0" w14:textId="77777777" w:rsidR="00F842C5" w:rsidRDefault="00F842C5">
            <w:r>
              <w:t>Fire Services Property Levy</w:t>
            </w:r>
          </w:p>
        </w:tc>
        <w:tc>
          <w:tcPr>
            <w:tcW w:w="907" w:type="dxa"/>
          </w:tcPr>
          <w:p w14:paraId="3DFF3ECD" w14:textId="77777777" w:rsidR="00F842C5" w:rsidRDefault="00F842C5">
            <w:pPr>
              <w:cnfStyle w:val="000000000000" w:firstRow="0" w:lastRow="0" w:firstColumn="0" w:lastColumn="0" w:oddVBand="0" w:evenVBand="0" w:oddHBand="0" w:evenHBand="0" w:firstRowFirstColumn="0" w:firstRowLastColumn="0" w:lastRowFirstColumn="0" w:lastRowLastColumn="0"/>
            </w:pPr>
            <w:r>
              <w:t>708</w:t>
            </w:r>
          </w:p>
        </w:tc>
        <w:tc>
          <w:tcPr>
            <w:tcW w:w="907" w:type="dxa"/>
          </w:tcPr>
          <w:p w14:paraId="04192521" w14:textId="77777777" w:rsidR="00F842C5" w:rsidRDefault="00F842C5">
            <w:pPr>
              <w:cnfStyle w:val="000000000000" w:firstRow="0" w:lastRow="0" w:firstColumn="0" w:lastColumn="0" w:oddVBand="0" w:evenVBand="0" w:oddHBand="0" w:evenHBand="0" w:firstRowFirstColumn="0" w:firstRowLastColumn="0" w:lastRowFirstColumn="0" w:lastRowLastColumn="0"/>
            </w:pPr>
            <w:r>
              <w:t>648</w:t>
            </w:r>
          </w:p>
        </w:tc>
        <w:tc>
          <w:tcPr>
            <w:tcW w:w="907" w:type="dxa"/>
          </w:tcPr>
          <w:p w14:paraId="53B2109E" w14:textId="77777777" w:rsidR="00F842C5" w:rsidRDefault="00F842C5">
            <w:pPr>
              <w:cnfStyle w:val="000000000000" w:firstRow="0" w:lastRow="0" w:firstColumn="0" w:lastColumn="0" w:oddVBand="0" w:evenVBand="0" w:oddHBand="0" w:evenHBand="0" w:firstRowFirstColumn="0" w:firstRowLastColumn="0" w:lastRowFirstColumn="0" w:lastRowLastColumn="0"/>
            </w:pPr>
            <w:r>
              <w:t>708</w:t>
            </w:r>
          </w:p>
        </w:tc>
        <w:tc>
          <w:tcPr>
            <w:tcW w:w="907" w:type="dxa"/>
          </w:tcPr>
          <w:p w14:paraId="71346EFD" w14:textId="77777777" w:rsidR="00F842C5" w:rsidRDefault="00F842C5">
            <w:pPr>
              <w:cnfStyle w:val="000000000000" w:firstRow="0" w:lastRow="0" w:firstColumn="0" w:lastColumn="0" w:oddVBand="0" w:evenVBand="0" w:oddHBand="0" w:evenHBand="0" w:firstRowFirstColumn="0" w:firstRowLastColumn="0" w:lastRowFirstColumn="0" w:lastRowLastColumn="0"/>
            </w:pPr>
            <w:r>
              <w:t>648</w:t>
            </w:r>
          </w:p>
        </w:tc>
      </w:tr>
      <w:tr w:rsidR="00F842C5" w14:paraId="68768BF0"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3109342F" w14:textId="77777777" w:rsidR="00F842C5" w:rsidRDefault="00F842C5">
            <w:r>
              <w:t>Congestion levy</w:t>
            </w:r>
          </w:p>
        </w:tc>
        <w:tc>
          <w:tcPr>
            <w:tcW w:w="907" w:type="dxa"/>
          </w:tcPr>
          <w:p w14:paraId="4923C7F0" w14:textId="77777777" w:rsidR="00F842C5" w:rsidRDefault="00F842C5">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7CBA2C5C" w14:textId="77777777" w:rsidR="00F842C5" w:rsidRDefault="00F842C5">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0D44AE06" w14:textId="77777777" w:rsidR="00F842C5" w:rsidRDefault="00F842C5">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1ED4E589" w14:textId="77777777" w:rsidR="00F842C5" w:rsidRDefault="00F842C5">
            <w:pPr>
              <w:cnfStyle w:val="000000000000" w:firstRow="0" w:lastRow="0" w:firstColumn="0" w:lastColumn="0" w:oddVBand="0" w:evenVBand="0" w:oddHBand="0" w:evenHBand="0" w:firstRowFirstColumn="0" w:firstRowLastColumn="0" w:lastRowFirstColumn="0" w:lastRowLastColumn="0"/>
            </w:pPr>
            <w:r>
              <w:t>111</w:t>
            </w:r>
          </w:p>
        </w:tc>
      </w:tr>
      <w:tr w:rsidR="00F842C5" w14:paraId="55A1B59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6E367DB" w14:textId="77777777" w:rsidR="00F842C5" w:rsidRDefault="00F842C5">
            <w:r>
              <w:t>Metropolitan improvement levy</w:t>
            </w:r>
          </w:p>
        </w:tc>
        <w:tc>
          <w:tcPr>
            <w:tcW w:w="907" w:type="dxa"/>
            <w:tcBorders>
              <w:bottom w:val="single" w:sz="6" w:space="0" w:color="auto"/>
            </w:tcBorders>
          </w:tcPr>
          <w:p w14:paraId="7D140516" w14:textId="77777777" w:rsidR="00F842C5" w:rsidRDefault="00F842C5">
            <w:pPr>
              <w:cnfStyle w:val="000000000000" w:firstRow="0" w:lastRow="0" w:firstColumn="0" w:lastColumn="0" w:oddVBand="0" w:evenVBand="0" w:oddHBand="0" w:evenHBand="0" w:firstRowFirstColumn="0" w:firstRowLastColumn="0" w:lastRowFirstColumn="0" w:lastRowLastColumn="0"/>
            </w:pPr>
            <w:r>
              <w:t>190</w:t>
            </w:r>
          </w:p>
        </w:tc>
        <w:tc>
          <w:tcPr>
            <w:tcW w:w="907" w:type="dxa"/>
            <w:tcBorders>
              <w:bottom w:val="single" w:sz="6" w:space="0" w:color="auto"/>
            </w:tcBorders>
          </w:tcPr>
          <w:p w14:paraId="0414169B" w14:textId="77777777" w:rsidR="00F842C5" w:rsidRDefault="00F842C5">
            <w:pPr>
              <w:cnfStyle w:val="000000000000" w:firstRow="0" w:lastRow="0" w:firstColumn="0" w:lastColumn="0" w:oddVBand="0" w:evenVBand="0" w:oddHBand="0" w:evenHBand="0" w:firstRowFirstColumn="0" w:firstRowLastColumn="0" w:lastRowFirstColumn="0" w:lastRowLastColumn="0"/>
            </w:pPr>
            <w:r>
              <w:t>174</w:t>
            </w:r>
          </w:p>
        </w:tc>
        <w:tc>
          <w:tcPr>
            <w:tcW w:w="907" w:type="dxa"/>
            <w:tcBorders>
              <w:bottom w:val="single" w:sz="6" w:space="0" w:color="auto"/>
            </w:tcBorders>
          </w:tcPr>
          <w:p w14:paraId="11B3E44B" w14:textId="77777777" w:rsidR="00F842C5" w:rsidRDefault="00F842C5">
            <w:pPr>
              <w:cnfStyle w:val="000000000000" w:firstRow="0" w:lastRow="0" w:firstColumn="0" w:lastColumn="0" w:oddVBand="0" w:evenVBand="0" w:oddHBand="0" w:evenHBand="0" w:firstRowFirstColumn="0" w:firstRowLastColumn="0" w:lastRowFirstColumn="0" w:lastRowLastColumn="0"/>
            </w:pPr>
            <w:r>
              <w:t>190</w:t>
            </w:r>
          </w:p>
        </w:tc>
        <w:tc>
          <w:tcPr>
            <w:tcW w:w="907" w:type="dxa"/>
            <w:tcBorders>
              <w:bottom w:val="single" w:sz="6" w:space="0" w:color="auto"/>
            </w:tcBorders>
          </w:tcPr>
          <w:p w14:paraId="3D49DCA0" w14:textId="77777777" w:rsidR="00F842C5" w:rsidRDefault="00F842C5">
            <w:pPr>
              <w:cnfStyle w:val="000000000000" w:firstRow="0" w:lastRow="0" w:firstColumn="0" w:lastColumn="0" w:oddVBand="0" w:evenVBand="0" w:oddHBand="0" w:evenHBand="0" w:firstRowFirstColumn="0" w:firstRowLastColumn="0" w:lastRowFirstColumn="0" w:lastRowLastColumn="0"/>
            </w:pPr>
            <w:r>
              <w:t>174</w:t>
            </w:r>
          </w:p>
        </w:tc>
      </w:tr>
      <w:tr w:rsidR="00F842C5" w14:paraId="2ABAE20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37C18A40" w14:textId="77777777" w:rsidR="00F842C5" w:rsidRDefault="00F842C5">
            <w:r>
              <w:rPr>
                <w:b/>
              </w:rPr>
              <w:t>Total taxes on property</w:t>
            </w:r>
          </w:p>
        </w:tc>
        <w:tc>
          <w:tcPr>
            <w:tcW w:w="907" w:type="dxa"/>
            <w:tcBorders>
              <w:top w:val="single" w:sz="6" w:space="0" w:color="auto"/>
              <w:bottom w:val="single" w:sz="6" w:space="0" w:color="auto"/>
            </w:tcBorders>
          </w:tcPr>
          <w:p w14:paraId="16E18BE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4 412</w:t>
            </w:r>
          </w:p>
        </w:tc>
        <w:tc>
          <w:tcPr>
            <w:tcW w:w="907" w:type="dxa"/>
            <w:tcBorders>
              <w:top w:val="single" w:sz="6" w:space="0" w:color="auto"/>
              <w:bottom w:val="single" w:sz="6" w:space="0" w:color="auto"/>
            </w:tcBorders>
          </w:tcPr>
          <w:p w14:paraId="65C0B7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4 416</w:t>
            </w:r>
          </w:p>
        </w:tc>
        <w:tc>
          <w:tcPr>
            <w:tcW w:w="907" w:type="dxa"/>
            <w:tcBorders>
              <w:top w:val="single" w:sz="6" w:space="0" w:color="auto"/>
              <w:bottom w:val="single" w:sz="6" w:space="0" w:color="auto"/>
            </w:tcBorders>
          </w:tcPr>
          <w:p w14:paraId="2D4A4F6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4 455</w:t>
            </w:r>
          </w:p>
        </w:tc>
        <w:tc>
          <w:tcPr>
            <w:tcW w:w="907" w:type="dxa"/>
            <w:tcBorders>
              <w:top w:val="single" w:sz="6" w:space="0" w:color="auto"/>
              <w:bottom w:val="single" w:sz="6" w:space="0" w:color="auto"/>
            </w:tcBorders>
          </w:tcPr>
          <w:p w14:paraId="16D5FF9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4 442</w:t>
            </w:r>
          </w:p>
        </w:tc>
      </w:tr>
      <w:tr w:rsidR="00F842C5" w14:paraId="7130F3A0"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5E7EEE47" w14:textId="77777777" w:rsidR="00F842C5" w:rsidRDefault="00F842C5">
            <w:r>
              <w:rPr>
                <w:b/>
              </w:rPr>
              <w:t>Gambling taxes</w:t>
            </w:r>
          </w:p>
        </w:tc>
        <w:tc>
          <w:tcPr>
            <w:tcW w:w="907" w:type="dxa"/>
            <w:tcBorders>
              <w:top w:val="single" w:sz="6" w:space="0" w:color="auto"/>
            </w:tcBorders>
          </w:tcPr>
          <w:p w14:paraId="468806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B747E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F2C814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969215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87DB9DD"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DFF25FA" w14:textId="77777777" w:rsidR="00F842C5" w:rsidRDefault="00F842C5">
            <w:r>
              <w:t>Public lotteries</w:t>
            </w:r>
            <w:r>
              <w:rPr>
                <w:vertAlign w:val="superscript"/>
              </w:rPr>
              <w:t xml:space="preserve"> (b)</w:t>
            </w:r>
          </w:p>
        </w:tc>
        <w:tc>
          <w:tcPr>
            <w:tcW w:w="907" w:type="dxa"/>
          </w:tcPr>
          <w:p w14:paraId="4060D48B" w14:textId="77777777" w:rsidR="00F842C5" w:rsidRDefault="00F842C5">
            <w:pPr>
              <w:cnfStyle w:val="000000000000" w:firstRow="0" w:lastRow="0" w:firstColumn="0" w:lastColumn="0" w:oddVBand="0" w:evenVBand="0" w:oddHBand="0" w:evenHBand="0" w:firstRowFirstColumn="0" w:firstRowLastColumn="0" w:lastRowFirstColumn="0" w:lastRowLastColumn="0"/>
            </w:pPr>
            <w:r>
              <w:t>530</w:t>
            </w:r>
          </w:p>
        </w:tc>
        <w:tc>
          <w:tcPr>
            <w:tcW w:w="907" w:type="dxa"/>
          </w:tcPr>
          <w:p w14:paraId="5DC6A18D" w14:textId="77777777" w:rsidR="00F842C5" w:rsidRDefault="00F842C5">
            <w:pPr>
              <w:cnfStyle w:val="000000000000" w:firstRow="0" w:lastRow="0" w:firstColumn="0" w:lastColumn="0" w:oddVBand="0" w:evenVBand="0" w:oddHBand="0" w:evenHBand="0" w:firstRowFirstColumn="0" w:firstRowLastColumn="0" w:lastRowFirstColumn="0" w:lastRowLastColumn="0"/>
            </w:pPr>
            <w:r>
              <w:t>523</w:t>
            </w:r>
          </w:p>
        </w:tc>
        <w:tc>
          <w:tcPr>
            <w:tcW w:w="907" w:type="dxa"/>
          </w:tcPr>
          <w:p w14:paraId="28307BE3" w14:textId="77777777" w:rsidR="00F842C5" w:rsidRDefault="00F842C5">
            <w:pPr>
              <w:cnfStyle w:val="000000000000" w:firstRow="0" w:lastRow="0" w:firstColumn="0" w:lastColumn="0" w:oddVBand="0" w:evenVBand="0" w:oddHBand="0" w:evenHBand="0" w:firstRowFirstColumn="0" w:firstRowLastColumn="0" w:lastRowFirstColumn="0" w:lastRowLastColumn="0"/>
            </w:pPr>
            <w:r>
              <w:t>530</w:t>
            </w:r>
          </w:p>
        </w:tc>
        <w:tc>
          <w:tcPr>
            <w:tcW w:w="907" w:type="dxa"/>
          </w:tcPr>
          <w:p w14:paraId="670D68E3" w14:textId="77777777" w:rsidR="00F842C5" w:rsidRDefault="00F842C5">
            <w:pPr>
              <w:cnfStyle w:val="000000000000" w:firstRow="0" w:lastRow="0" w:firstColumn="0" w:lastColumn="0" w:oddVBand="0" w:evenVBand="0" w:oddHBand="0" w:evenHBand="0" w:firstRowFirstColumn="0" w:firstRowLastColumn="0" w:lastRowFirstColumn="0" w:lastRowLastColumn="0"/>
            </w:pPr>
            <w:r>
              <w:t>523</w:t>
            </w:r>
          </w:p>
        </w:tc>
      </w:tr>
      <w:tr w:rsidR="00F842C5" w14:paraId="21E58E2E"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5A500E41" w14:textId="77777777" w:rsidR="00F842C5" w:rsidRDefault="00F842C5">
            <w:r>
              <w:t>Electronic gaming machines</w:t>
            </w:r>
            <w:r>
              <w:rPr>
                <w:vertAlign w:val="superscript"/>
              </w:rPr>
              <w:t xml:space="preserve"> (b)</w:t>
            </w:r>
          </w:p>
        </w:tc>
        <w:tc>
          <w:tcPr>
            <w:tcW w:w="907" w:type="dxa"/>
          </w:tcPr>
          <w:p w14:paraId="4C3FAB94" w14:textId="77777777" w:rsidR="00F842C5" w:rsidRDefault="00F842C5">
            <w:pPr>
              <w:cnfStyle w:val="000000000000" w:firstRow="0" w:lastRow="0" w:firstColumn="0" w:lastColumn="0" w:oddVBand="0" w:evenVBand="0" w:oddHBand="0" w:evenHBand="0" w:firstRowFirstColumn="0" w:firstRowLastColumn="0" w:lastRowFirstColumn="0" w:lastRowLastColumn="0"/>
            </w:pPr>
            <w:r>
              <w:t>844</w:t>
            </w:r>
          </w:p>
        </w:tc>
        <w:tc>
          <w:tcPr>
            <w:tcW w:w="907" w:type="dxa"/>
          </w:tcPr>
          <w:p w14:paraId="41A6300C" w14:textId="77777777" w:rsidR="00F842C5" w:rsidRDefault="00F842C5">
            <w:pPr>
              <w:cnfStyle w:val="000000000000" w:firstRow="0" w:lastRow="0" w:firstColumn="0" w:lastColumn="0" w:oddVBand="0" w:evenVBand="0" w:oddHBand="0" w:evenHBand="0" w:firstRowFirstColumn="0" w:firstRowLastColumn="0" w:lastRowFirstColumn="0" w:lastRowLastColumn="0"/>
            </w:pPr>
            <w:r>
              <w:t>1 121</w:t>
            </w:r>
          </w:p>
        </w:tc>
        <w:tc>
          <w:tcPr>
            <w:tcW w:w="907" w:type="dxa"/>
          </w:tcPr>
          <w:p w14:paraId="1F8E09B0" w14:textId="77777777" w:rsidR="00F842C5" w:rsidRDefault="00F842C5">
            <w:pPr>
              <w:cnfStyle w:val="000000000000" w:firstRow="0" w:lastRow="0" w:firstColumn="0" w:lastColumn="0" w:oddVBand="0" w:evenVBand="0" w:oddHBand="0" w:evenHBand="0" w:firstRowFirstColumn="0" w:firstRowLastColumn="0" w:lastRowFirstColumn="0" w:lastRowLastColumn="0"/>
            </w:pPr>
            <w:r>
              <w:t>844</w:t>
            </w:r>
          </w:p>
        </w:tc>
        <w:tc>
          <w:tcPr>
            <w:tcW w:w="907" w:type="dxa"/>
          </w:tcPr>
          <w:p w14:paraId="271669CC" w14:textId="77777777" w:rsidR="00F842C5" w:rsidRDefault="00F842C5">
            <w:pPr>
              <w:cnfStyle w:val="000000000000" w:firstRow="0" w:lastRow="0" w:firstColumn="0" w:lastColumn="0" w:oddVBand="0" w:evenVBand="0" w:oddHBand="0" w:evenHBand="0" w:firstRowFirstColumn="0" w:firstRowLastColumn="0" w:lastRowFirstColumn="0" w:lastRowLastColumn="0"/>
            </w:pPr>
            <w:r>
              <w:t>1 121</w:t>
            </w:r>
          </w:p>
        </w:tc>
      </w:tr>
      <w:tr w:rsidR="00F842C5" w14:paraId="2942DA43"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E8C30BB" w14:textId="77777777" w:rsidR="00F842C5" w:rsidRDefault="00F842C5">
            <w:r>
              <w:t>Casino</w:t>
            </w:r>
            <w:r>
              <w:rPr>
                <w:vertAlign w:val="superscript"/>
              </w:rPr>
              <w:t xml:space="preserve"> (b)</w:t>
            </w:r>
          </w:p>
        </w:tc>
        <w:tc>
          <w:tcPr>
            <w:tcW w:w="907" w:type="dxa"/>
          </w:tcPr>
          <w:p w14:paraId="633674B6" w14:textId="77777777" w:rsidR="00F842C5" w:rsidRDefault="00F842C5">
            <w:pPr>
              <w:cnfStyle w:val="000000000000" w:firstRow="0" w:lastRow="0" w:firstColumn="0" w:lastColumn="0" w:oddVBand="0" w:evenVBand="0" w:oddHBand="0" w:evenHBand="0" w:firstRowFirstColumn="0" w:firstRowLastColumn="0" w:lastRowFirstColumn="0" w:lastRowLastColumn="0"/>
            </w:pPr>
            <w:r>
              <w:t>161</w:t>
            </w:r>
          </w:p>
        </w:tc>
        <w:tc>
          <w:tcPr>
            <w:tcW w:w="907" w:type="dxa"/>
          </w:tcPr>
          <w:p w14:paraId="3B2850D8" w14:textId="77777777" w:rsidR="00F842C5" w:rsidRDefault="00F842C5">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14B2496F" w14:textId="77777777" w:rsidR="00F842C5" w:rsidRDefault="00F842C5">
            <w:pPr>
              <w:cnfStyle w:val="000000000000" w:firstRow="0" w:lastRow="0" w:firstColumn="0" w:lastColumn="0" w:oddVBand="0" w:evenVBand="0" w:oddHBand="0" w:evenHBand="0" w:firstRowFirstColumn="0" w:firstRowLastColumn="0" w:lastRowFirstColumn="0" w:lastRowLastColumn="0"/>
            </w:pPr>
            <w:r>
              <w:t>161</w:t>
            </w:r>
          </w:p>
        </w:tc>
        <w:tc>
          <w:tcPr>
            <w:tcW w:w="907" w:type="dxa"/>
          </w:tcPr>
          <w:p w14:paraId="16B7EE6F" w14:textId="77777777" w:rsidR="00F842C5" w:rsidRDefault="00F842C5">
            <w:pPr>
              <w:cnfStyle w:val="000000000000" w:firstRow="0" w:lastRow="0" w:firstColumn="0" w:lastColumn="0" w:oddVBand="0" w:evenVBand="0" w:oddHBand="0" w:evenHBand="0" w:firstRowFirstColumn="0" w:firstRowLastColumn="0" w:lastRowFirstColumn="0" w:lastRowLastColumn="0"/>
            </w:pPr>
            <w:r>
              <w:t>241</w:t>
            </w:r>
          </w:p>
        </w:tc>
      </w:tr>
      <w:tr w:rsidR="00F842C5" w14:paraId="01155D14"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4BC1030" w14:textId="77777777" w:rsidR="00F842C5" w:rsidRDefault="00F842C5">
            <w:r>
              <w:t>Racing and other sports betting</w:t>
            </w:r>
          </w:p>
        </w:tc>
        <w:tc>
          <w:tcPr>
            <w:tcW w:w="907" w:type="dxa"/>
          </w:tcPr>
          <w:p w14:paraId="3DC5BEBB" w14:textId="77777777" w:rsidR="00F842C5" w:rsidRDefault="00F842C5">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6632D5BC" w14:textId="77777777" w:rsidR="00F842C5" w:rsidRDefault="00F842C5">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473E8A47" w14:textId="77777777" w:rsidR="00F842C5" w:rsidRDefault="00F842C5">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454B9EBC" w14:textId="77777777" w:rsidR="00F842C5" w:rsidRDefault="00F842C5">
            <w:pPr>
              <w:cnfStyle w:val="000000000000" w:firstRow="0" w:lastRow="0" w:firstColumn="0" w:lastColumn="0" w:oddVBand="0" w:evenVBand="0" w:oddHBand="0" w:evenHBand="0" w:firstRowFirstColumn="0" w:firstRowLastColumn="0" w:lastRowFirstColumn="0" w:lastRowLastColumn="0"/>
            </w:pPr>
            <w:r>
              <w:t>110</w:t>
            </w:r>
          </w:p>
        </w:tc>
      </w:tr>
      <w:tr w:rsidR="00F842C5" w14:paraId="0F1074B1"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2BA08662" w14:textId="77777777" w:rsidR="00F842C5" w:rsidRDefault="00F842C5">
            <w:r>
              <w:t>Other</w:t>
            </w:r>
          </w:p>
        </w:tc>
        <w:tc>
          <w:tcPr>
            <w:tcW w:w="907" w:type="dxa"/>
          </w:tcPr>
          <w:p w14:paraId="48502755"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4601C307"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4CA3CF4A"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43542B5D"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r>
      <w:tr w:rsidR="00F842C5" w14:paraId="3C9C18BD"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5595EFB" w14:textId="77777777" w:rsidR="00F842C5" w:rsidRDefault="00F842C5">
            <w:r>
              <w:rPr>
                <w:b/>
              </w:rPr>
              <w:t>Financial and capital transactions</w:t>
            </w:r>
          </w:p>
        </w:tc>
        <w:tc>
          <w:tcPr>
            <w:tcW w:w="907" w:type="dxa"/>
          </w:tcPr>
          <w:p w14:paraId="509D6AE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21AB75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5F98BB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172651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DBB8AEF"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B6DE326" w14:textId="77777777" w:rsidR="00F842C5" w:rsidRDefault="00F842C5">
            <w:r>
              <w:t>Land transfer duty</w:t>
            </w:r>
          </w:p>
        </w:tc>
        <w:tc>
          <w:tcPr>
            <w:tcW w:w="907" w:type="dxa"/>
          </w:tcPr>
          <w:p w14:paraId="51B01680" w14:textId="77777777" w:rsidR="00F842C5" w:rsidRDefault="00F842C5">
            <w:pPr>
              <w:cnfStyle w:val="000000000000" w:firstRow="0" w:lastRow="0" w:firstColumn="0" w:lastColumn="0" w:oddVBand="0" w:evenVBand="0" w:oddHBand="0" w:evenHBand="0" w:firstRowFirstColumn="0" w:firstRowLastColumn="0" w:lastRowFirstColumn="0" w:lastRowLastColumn="0"/>
            </w:pPr>
            <w:r>
              <w:t>6 143</w:t>
            </w:r>
          </w:p>
        </w:tc>
        <w:tc>
          <w:tcPr>
            <w:tcW w:w="907" w:type="dxa"/>
          </w:tcPr>
          <w:p w14:paraId="6B5C0357" w14:textId="77777777" w:rsidR="00F842C5" w:rsidRDefault="00F842C5">
            <w:pPr>
              <w:cnfStyle w:val="000000000000" w:firstRow="0" w:lastRow="0" w:firstColumn="0" w:lastColumn="0" w:oddVBand="0" w:evenVBand="0" w:oddHBand="0" w:evenHBand="0" w:firstRowFirstColumn="0" w:firstRowLastColumn="0" w:lastRowFirstColumn="0" w:lastRowLastColumn="0"/>
            </w:pPr>
            <w:r>
              <w:t>6 009</w:t>
            </w:r>
          </w:p>
        </w:tc>
        <w:tc>
          <w:tcPr>
            <w:tcW w:w="907" w:type="dxa"/>
          </w:tcPr>
          <w:p w14:paraId="43F90E73" w14:textId="77777777" w:rsidR="00F842C5" w:rsidRDefault="00F842C5">
            <w:pPr>
              <w:cnfStyle w:val="000000000000" w:firstRow="0" w:lastRow="0" w:firstColumn="0" w:lastColumn="0" w:oddVBand="0" w:evenVBand="0" w:oddHBand="0" w:evenHBand="0" w:firstRowFirstColumn="0" w:firstRowLastColumn="0" w:lastRowFirstColumn="0" w:lastRowLastColumn="0"/>
            </w:pPr>
            <w:r>
              <w:t>6 143</w:t>
            </w:r>
          </w:p>
        </w:tc>
        <w:tc>
          <w:tcPr>
            <w:tcW w:w="907" w:type="dxa"/>
          </w:tcPr>
          <w:p w14:paraId="44AC36B5" w14:textId="77777777" w:rsidR="00F842C5" w:rsidRDefault="00F842C5">
            <w:pPr>
              <w:cnfStyle w:val="000000000000" w:firstRow="0" w:lastRow="0" w:firstColumn="0" w:lastColumn="0" w:oddVBand="0" w:evenVBand="0" w:oddHBand="0" w:evenHBand="0" w:firstRowFirstColumn="0" w:firstRowLastColumn="0" w:lastRowFirstColumn="0" w:lastRowLastColumn="0"/>
            </w:pPr>
            <w:r>
              <w:t>6 009</w:t>
            </w:r>
          </w:p>
        </w:tc>
      </w:tr>
      <w:tr w:rsidR="00F842C5" w14:paraId="0DDBE608"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3ECDA9BF" w14:textId="77777777" w:rsidR="00F842C5" w:rsidRDefault="00F842C5">
            <w:r>
              <w:t>Metropolitan planning levy</w:t>
            </w:r>
          </w:p>
        </w:tc>
        <w:tc>
          <w:tcPr>
            <w:tcW w:w="907" w:type="dxa"/>
          </w:tcPr>
          <w:p w14:paraId="72F5E3B1" w14:textId="77777777" w:rsidR="00F842C5" w:rsidRDefault="00F842C5">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5E2CFF4D"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7F4B0C81" w14:textId="77777777" w:rsidR="00F842C5" w:rsidRDefault="00F842C5">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7D2BA167"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526D8929"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8146CE4" w14:textId="77777777" w:rsidR="00F842C5" w:rsidRDefault="00F842C5">
            <w:r>
              <w:t>Financial accommodation levy</w:t>
            </w:r>
          </w:p>
        </w:tc>
        <w:tc>
          <w:tcPr>
            <w:tcW w:w="907" w:type="dxa"/>
          </w:tcPr>
          <w:p w14:paraId="52A2323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36CEAC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476BD3C" w14:textId="77777777" w:rsidR="00F842C5" w:rsidRDefault="00F842C5">
            <w:pPr>
              <w:cnfStyle w:val="000000000000" w:firstRow="0" w:lastRow="0" w:firstColumn="0" w:lastColumn="0" w:oddVBand="0" w:evenVBand="0" w:oddHBand="0" w:evenHBand="0" w:firstRowFirstColumn="0" w:firstRowLastColumn="0" w:lastRowFirstColumn="0" w:lastRowLastColumn="0"/>
            </w:pPr>
            <w:r>
              <w:t>153</w:t>
            </w:r>
          </w:p>
        </w:tc>
        <w:tc>
          <w:tcPr>
            <w:tcW w:w="907" w:type="dxa"/>
          </w:tcPr>
          <w:p w14:paraId="0A469FCF" w14:textId="77777777" w:rsidR="00F842C5" w:rsidRDefault="00F842C5">
            <w:pPr>
              <w:cnfStyle w:val="000000000000" w:firstRow="0" w:lastRow="0" w:firstColumn="0" w:lastColumn="0" w:oddVBand="0" w:evenVBand="0" w:oddHBand="0" w:evenHBand="0" w:firstRowFirstColumn="0" w:firstRowLastColumn="0" w:lastRowFirstColumn="0" w:lastRowLastColumn="0"/>
            </w:pPr>
            <w:r>
              <w:t>147</w:t>
            </w:r>
          </w:p>
        </w:tc>
      </w:tr>
      <w:tr w:rsidR="00F842C5" w14:paraId="5478C7F1"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F33D63E" w14:textId="77777777" w:rsidR="00F842C5" w:rsidRDefault="00F842C5">
            <w:r>
              <w:t>Growth areas infrastructure contribution</w:t>
            </w:r>
          </w:p>
        </w:tc>
        <w:tc>
          <w:tcPr>
            <w:tcW w:w="907" w:type="dxa"/>
          </w:tcPr>
          <w:p w14:paraId="12AED507" w14:textId="77777777" w:rsidR="00F842C5" w:rsidRDefault="00F842C5">
            <w:pPr>
              <w:cnfStyle w:val="000000000000" w:firstRow="0" w:lastRow="0" w:firstColumn="0" w:lastColumn="0" w:oddVBand="0" w:evenVBand="0" w:oddHBand="0" w:evenHBand="0" w:firstRowFirstColumn="0" w:firstRowLastColumn="0" w:lastRowFirstColumn="0" w:lastRowLastColumn="0"/>
            </w:pPr>
            <w:r>
              <w:t>244</w:t>
            </w:r>
          </w:p>
        </w:tc>
        <w:tc>
          <w:tcPr>
            <w:tcW w:w="907" w:type="dxa"/>
          </w:tcPr>
          <w:p w14:paraId="582F327A" w14:textId="77777777" w:rsidR="00F842C5" w:rsidRDefault="00F842C5">
            <w:pPr>
              <w:cnfStyle w:val="000000000000" w:firstRow="0" w:lastRow="0" w:firstColumn="0" w:lastColumn="0" w:oddVBand="0" w:evenVBand="0" w:oddHBand="0" w:evenHBand="0" w:firstRowFirstColumn="0" w:firstRowLastColumn="0" w:lastRowFirstColumn="0" w:lastRowLastColumn="0"/>
            </w:pPr>
            <w:r>
              <w:t>283</w:t>
            </w:r>
          </w:p>
        </w:tc>
        <w:tc>
          <w:tcPr>
            <w:tcW w:w="907" w:type="dxa"/>
          </w:tcPr>
          <w:p w14:paraId="25B0505B" w14:textId="77777777" w:rsidR="00F842C5" w:rsidRDefault="00F842C5">
            <w:pPr>
              <w:cnfStyle w:val="000000000000" w:firstRow="0" w:lastRow="0" w:firstColumn="0" w:lastColumn="0" w:oddVBand="0" w:evenVBand="0" w:oddHBand="0" w:evenHBand="0" w:firstRowFirstColumn="0" w:firstRowLastColumn="0" w:lastRowFirstColumn="0" w:lastRowLastColumn="0"/>
            </w:pPr>
            <w:r>
              <w:t>244</w:t>
            </w:r>
          </w:p>
        </w:tc>
        <w:tc>
          <w:tcPr>
            <w:tcW w:w="907" w:type="dxa"/>
          </w:tcPr>
          <w:p w14:paraId="78078B52" w14:textId="77777777" w:rsidR="00F842C5" w:rsidRDefault="00F842C5">
            <w:pPr>
              <w:cnfStyle w:val="000000000000" w:firstRow="0" w:lastRow="0" w:firstColumn="0" w:lastColumn="0" w:oddVBand="0" w:evenVBand="0" w:oddHBand="0" w:evenHBand="0" w:firstRowFirstColumn="0" w:firstRowLastColumn="0" w:lastRowFirstColumn="0" w:lastRowLastColumn="0"/>
            </w:pPr>
            <w:r>
              <w:t>283</w:t>
            </w:r>
          </w:p>
        </w:tc>
      </w:tr>
      <w:tr w:rsidR="00F842C5" w14:paraId="7026C9CB"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389B4BD5" w14:textId="77777777" w:rsidR="00F842C5" w:rsidRDefault="00F842C5">
            <w:r>
              <w:rPr>
                <w:b/>
              </w:rPr>
              <w:t>Levies on statutory corporations</w:t>
            </w:r>
          </w:p>
        </w:tc>
        <w:tc>
          <w:tcPr>
            <w:tcW w:w="907" w:type="dxa"/>
          </w:tcPr>
          <w:p w14:paraId="38B8F7B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B039F9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50F211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157</w:t>
            </w:r>
          </w:p>
        </w:tc>
        <w:tc>
          <w:tcPr>
            <w:tcW w:w="907" w:type="dxa"/>
          </w:tcPr>
          <w:p w14:paraId="7075BED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157</w:t>
            </w:r>
          </w:p>
        </w:tc>
      </w:tr>
      <w:tr w:rsidR="00F842C5" w14:paraId="3CE8F526"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B18577A" w14:textId="77777777" w:rsidR="00F842C5" w:rsidRDefault="00F842C5">
            <w:r>
              <w:rPr>
                <w:b/>
              </w:rPr>
              <w:t>Taxes on insurance</w:t>
            </w:r>
          </w:p>
        </w:tc>
        <w:tc>
          <w:tcPr>
            <w:tcW w:w="907" w:type="dxa"/>
            <w:tcBorders>
              <w:bottom w:val="single" w:sz="6" w:space="0" w:color="auto"/>
            </w:tcBorders>
          </w:tcPr>
          <w:p w14:paraId="0FE0980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1 484</w:t>
            </w:r>
          </w:p>
        </w:tc>
        <w:tc>
          <w:tcPr>
            <w:tcW w:w="907" w:type="dxa"/>
            <w:tcBorders>
              <w:bottom w:val="single" w:sz="6" w:space="0" w:color="auto"/>
            </w:tcBorders>
          </w:tcPr>
          <w:p w14:paraId="3633DFB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1 373</w:t>
            </w:r>
          </w:p>
        </w:tc>
        <w:tc>
          <w:tcPr>
            <w:tcW w:w="907" w:type="dxa"/>
            <w:tcBorders>
              <w:bottom w:val="single" w:sz="6" w:space="0" w:color="auto"/>
            </w:tcBorders>
          </w:tcPr>
          <w:p w14:paraId="7F1A2D4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1 484</w:t>
            </w:r>
          </w:p>
        </w:tc>
        <w:tc>
          <w:tcPr>
            <w:tcW w:w="907" w:type="dxa"/>
            <w:tcBorders>
              <w:bottom w:val="single" w:sz="6" w:space="0" w:color="auto"/>
            </w:tcBorders>
          </w:tcPr>
          <w:p w14:paraId="2A4890D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1 373</w:t>
            </w:r>
          </w:p>
        </w:tc>
      </w:tr>
      <w:tr w:rsidR="00F842C5" w14:paraId="5F3A589B"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50118E5E" w14:textId="77777777" w:rsidR="00F842C5" w:rsidRDefault="00F842C5">
            <w:r>
              <w:rPr>
                <w:b/>
              </w:rPr>
              <w:t>Total taxes on the provision of goods and services</w:t>
            </w:r>
          </w:p>
        </w:tc>
        <w:tc>
          <w:tcPr>
            <w:tcW w:w="907" w:type="dxa"/>
            <w:tcBorders>
              <w:top w:val="single" w:sz="6" w:space="0" w:color="auto"/>
              <w:bottom w:val="single" w:sz="6" w:space="0" w:color="auto"/>
            </w:tcBorders>
          </w:tcPr>
          <w:p w14:paraId="4C8F84A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9 602</w:t>
            </w:r>
          </w:p>
        </w:tc>
        <w:tc>
          <w:tcPr>
            <w:tcW w:w="907" w:type="dxa"/>
            <w:tcBorders>
              <w:top w:val="single" w:sz="6" w:space="0" w:color="auto"/>
              <w:bottom w:val="single" w:sz="6" w:space="0" w:color="auto"/>
            </w:tcBorders>
          </w:tcPr>
          <w:p w14:paraId="38E04EE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9 692</w:t>
            </w:r>
          </w:p>
        </w:tc>
        <w:tc>
          <w:tcPr>
            <w:tcW w:w="907" w:type="dxa"/>
            <w:tcBorders>
              <w:top w:val="single" w:sz="6" w:space="0" w:color="auto"/>
              <w:bottom w:val="single" w:sz="6" w:space="0" w:color="auto"/>
            </w:tcBorders>
          </w:tcPr>
          <w:p w14:paraId="1040177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9 911</w:t>
            </w:r>
          </w:p>
        </w:tc>
        <w:tc>
          <w:tcPr>
            <w:tcW w:w="907" w:type="dxa"/>
            <w:tcBorders>
              <w:top w:val="single" w:sz="6" w:space="0" w:color="auto"/>
              <w:bottom w:val="single" w:sz="6" w:space="0" w:color="auto"/>
            </w:tcBorders>
          </w:tcPr>
          <w:p w14:paraId="05D1DDE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9 996</w:t>
            </w:r>
          </w:p>
        </w:tc>
      </w:tr>
      <w:tr w:rsidR="00F842C5" w14:paraId="274C247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5C6617E9" w14:textId="77777777" w:rsidR="00F842C5" w:rsidRDefault="00F842C5">
            <w:r>
              <w:rPr>
                <w:b/>
              </w:rPr>
              <w:t>Motor vehicle taxes</w:t>
            </w:r>
          </w:p>
        </w:tc>
        <w:tc>
          <w:tcPr>
            <w:tcW w:w="907" w:type="dxa"/>
            <w:tcBorders>
              <w:top w:val="single" w:sz="6" w:space="0" w:color="auto"/>
            </w:tcBorders>
          </w:tcPr>
          <w:p w14:paraId="53B02B2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87515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EC8582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6EB98A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6AD25CF"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2F20F035" w14:textId="77777777" w:rsidR="00F842C5" w:rsidRDefault="00F842C5">
            <w:r>
              <w:t>Vehicle registration fees</w:t>
            </w:r>
          </w:p>
        </w:tc>
        <w:tc>
          <w:tcPr>
            <w:tcW w:w="907" w:type="dxa"/>
          </w:tcPr>
          <w:p w14:paraId="1DABF374" w14:textId="77777777" w:rsidR="00F842C5" w:rsidRDefault="00F842C5">
            <w:pPr>
              <w:cnfStyle w:val="000000000000" w:firstRow="0" w:lastRow="0" w:firstColumn="0" w:lastColumn="0" w:oddVBand="0" w:evenVBand="0" w:oddHBand="0" w:evenHBand="0" w:firstRowFirstColumn="0" w:firstRowLastColumn="0" w:lastRowFirstColumn="0" w:lastRowLastColumn="0"/>
            </w:pPr>
            <w:r>
              <w:t>1 773</w:t>
            </w:r>
          </w:p>
        </w:tc>
        <w:tc>
          <w:tcPr>
            <w:tcW w:w="907" w:type="dxa"/>
          </w:tcPr>
          <w:p w14:paraId="68A76694" w14:textId="77777777" w:rsidR="00F842C5" w:rsidRDefault="00F842C5">
            <w:pPr>
              <w:cnfStyle w:val="000000000000" w:firstRow="0" w:lastRow="0" w:firstColumn="0" w:lastColumn="0" w:oddVBand="0" w:evenVBand="0" w:oddHBand="0" w:evenHBand="0" w:firstRowFirstColumn="0" w:firstRowLastColumn="0" w:lastRowFirstColumn="0" w:lastRowLastColumn="0"/>
            </w:pPr>
            <w:r>
              <w:t>1 643</w:t>
            </w:r>
          </w:p>
        </w:tc>
        <w:tc>
          <w:tcPr>
            <w:tcW w:w="907" w:type="dxa"/>
          </w:tcPr>
          <w:p w14:paraId="791739DE" w14:textId="77777777" w:rsidR="00F842C5" w:rsidRDefault="00F842C5">
            <w:pPr>
              <w:cnfStyle w:val="000000000000" w:firstRow="0" w:lastRow="0" w:firstColumn="0" w:lastColumn="0" w:oddVBand="0" w:evenVBand="0" w:oddHBand="0" w:evenHBand="0" w:firstRowFirstColumn="0" w:firstRowLastColumn="0" w:lastRowFirstColumn="0" w:lastRowLastColumn="0"/>
            </w:pPr>
            <w:r>
              <w:t>1 775</w:t>
            </w:r>
          </w:p>
        </w:tc>
        <w:tc>
          <w:tcPr>
            <w:tcW w:w="907" w:type="dxa"/>
          </w:tcPr>
          <w:p w14:paraId="0B13EE64" w14:textId="77777777" w:rsidR="00F842C5" w:rsidRDefault="00F842C5">
            <w:pPr>
              <w:cnfStyle w:val="000000000000" w:firstRow="0" w:lastRow="0" w:firstColumn="0" w:lastColumn="0" w:oddVBand="0" w:evenVBand="0" w:oddHBand="0" w:evenHBand="0" w:firstRowFirstColumn="0" w:firstRowLastColumn="0" w:lastRowFirstColumn="0" w:lastRowLastColumn="0"/>
            </w:pPr>
            <w:r>
              <w:t>1 645</w:t>
            </w:r>
          </w:p>
        </w:tc>
      </w:tr>
      <w:tr w:rsidR="00F842C5" w14:paraId="5D79195C"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B902183" w14:textId="77777777" w:rsidR="00F842C5" w:rsidRDefault="00F842C5">
            <w:r>
              <w:t>Duty on vehicle registrations and transfers</w:t>
            </w:r>
          </w:p>
        </w:tc>
        <w:tc>
          <w:tcPr>
            <w:tcW w:w="907" w:type="dxa"/>
          </w:tcPr>
          <w:p w14:paraId="3362519E" w14:textId="77777777" w:rsidR="00F842C5" w:rsidRDefault="00F842C5">
            <w:pPr>
              <w:cnfStyle w:val="000000000000" w:firstRow="0" w:lastRow="0" w:firstColumn="0" w:lastColumn="0" w:oddVBand="0" w:evenVBand="0" w:oddHBand="0" w:evenHBand="0" w:firstRowFirstColumn="0" w:firstRowLastColumn="0" w:lastRowFirstColumn="0" w:lastRowLastColumn="0"/>
            </w:pPr>
            <w:r>
              <w:t>895</w:t>
            </w:r>
          </w:p>
        </w:tc>
        <w:tc>
          <w:tcPr>
            <w:tcW w:w="907" w:type="dxa"/>
          </w:tcPr>
          <w:p w14:paraId="5DE1E89F" w14:textId="77777777" w:rsidR="00F842C5" w:rsidRDefault="00F842C5">
            <w:pPr>
              <w:cnfStyle w:val="000000000000" w:firstRow="0" w:lastRow="0" w:firstColumn="0" w:lastColumn="0" w:oddVBand="0" w:evenVBand="0" w:oddHBand="0" w:evenHBand="0" w:firstRowFirstColumn="0" w:firstRowLastColumn="0" w:lastRowFirstColumn="0" w:lastRowLastColumn="0"/>
            </w:pPr>
            <w:r>
              <w:t>909</w:t>
            </w:r>
          </w:p>
        </w:tc>
        <w:tc>
          <w:tcPr>
            <w:tcW w:w="907" w:type="dxa"/>
          </w:tcPr>
          <w:p w14:paraId="3EA60DE1" w14:textId="77777777" w:rsidR="00F842C5" w:rsidRDefault="00F842C5">
            <w:pPr>
              <w:cnfStyle w:val="000000000000" w:firstRow="0" w:lastRow="0" w:firstColumn="0" w:lastColumn="0" w:oddVBand="0" w:evenVBand="0" w:oddHBand="0" w:evenHBand="0" w:firstRowFirstColumn="0" w:firstRowLastColumn="0" w:lastRowFirstColumn="0" w:lastRowLastColumn="0"/>
            </w:pPr>
            <w:r>
              <w:t>895</w:t>
            </w:r>
          </w:p>
        </w:tc>
        <w:tc>
          <w:tcPr>
            <w:tcW w:w="907" w:type="dxa"/>
          </w:tcPr>
          <w:p w14:paraId="036F3CB8" w14:textId="77777777" w:rsidR="00F842C5" w:rsidRDefault="00F842C5">
            <w:pPr>
              <w:cnfStyle w:val="000000000000" w:firstRow="0" w:lastRow="0" w:firstColumn="0" w:lastColumn="0" w:oddVBand="0" w:evenVBand="0" w:oddHBand="0" w:evenHBand="0" w:firstRowFirstColumn="0" w:firstRowLastColumn="0" w:lastRowFirstColumn="0" w:lastRowLastColumn="0"/>
            </w:pPr>
            <w:r>
              <w:t>909</w:t>
            </w:r>
          </w:p>
        </w:tc>
      </w:tr>
      <w:tr w:rsidR="00F842C5" w14:paraId="39C100C6"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9CED94F" w14:textId="77777777" w:rsidR="00F842C5" w:rsidRDefault="00F842C5">
            <w:r>
              <w:rPr>
                <w:b/>
              </w:rPr>
              <w:t>Liquor licence fees</w:t>
            </w:r>
            <w:r>
              <w:rPr>
                <w:b/>
                <w:vertAlign w:val="superscript"/>
              </w:rPr>
              <w:t xml:space="preserve"> (a)</w:t>
            </w:r>
          </w:p>
        </w:tc>
        <w:tc>
          <w:tcPr>
            <w:tcW w:w="907" w:type="dxa"/>
          </w:tcPr>
          <w:p w14:paraId="5F735AFA" w14:textId="77777777" w:rsidR="00F842C5" w:rsidRPr="00A42989" w:rsidRDefault="00F842C5">
            <w:pPr>
              <w:cnfStyle w:val="000000000000" w:firstRow="0" w:lastRow="0" w:firstColumn="0" w:lastColumn="0" w:oddVBand="0" w:evenVBand="0" w:oddHBand="0" w:evenHBand="0" w:firstRowFirstColumn="0" w:firstRowLastColumn="0" w:lastRowFirstColumn="0" w:lastRowLastColumn="0"/>
              <w:rPr>
                <w:b/>
                <w:bCs/>
              </w:rPr>
            </w:pPr>
            <w:r w:rsidRPr="00A42989">
              <w:rPr>
                <w:b/>
                <w:bCs/>
              </w:rPr>
              <w:t>..</w:t>
            </w:r>
          </w:p>
        </w:tc>
        <w:tc>
          <w:tcPr>
            <w:tcW w:w="907" w:type="dxa"/>
          </w:tcPr>
          <w:p w14:paraId="67761A4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Pr>
          <w:p w14:paraId="38DA5654" w14:textId="77777777" w:rsidR="00F842C5" w:rsidRPr="00A42989" w:rsidRDefault="00F842C5">
            <w:pPr>
              <w:cnfStyle w:val="000000000000" w:firstRow="0" w:lastRow="0" w:firstColumn="0" w:lastColumn="0" w:oddVBand="0" w:evenVBand="0" w:oddHBand="0" w:evenHBand="0" w:firstRowFirstColumn="0" w:firstRowLastColumn="0" w:lastRowFirstColumn="0" w:lastRowLastColumn="0"/>
              <w:rPr>
                <w:b/>
                <w:bCs/>
              </w:rPr>
            </w:pPr>
            <w:r w:rsidRPr="00A42989">
              <w:rPr>
                <w:b/>
                <w:bCs/>
              </w:rPr>
              <w:t>..</w:t>
            </w:r>
          </w:p>
        </w:tc>
        <w:tc>
          <w:tcPr>
            <w:tcW w:w="907" w:type="dxa"/>
          </w:tcPr>
          <w:p w14:paraId="2B2EB42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24</w:t>
            </w:r>
          </w:p>
        </w:tc>
      </w:tr>
      <w:tr w:rsidR="00F842C5" w14:paraId="20C992F4"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3C477AE8" w14:textId="77777777" w:rsidR="00F842C5" w:rsidRDefault="00F842C5">
            <w:r>
              <w:rPr>
                <w:b/>
              </w:rPr>
              <w:t>Other</w:t>
            </w:r>
            <w:r>
              <w:rPr>
                <w:b/>
                <w:vertAlign w:val="superscript"/>
              </w:rPr>
              <w:t xml:space="preserve"> (c)</w:t>
            </w:r>
          </w:p>
        </w:tc>
        <w:tc>
          <w:tcPr>
            <w:tcW w:w="907" w:type="dxa"/>
            <w:tcBorders>
              <w:bottom w:val="single" w:sz="6" w:space="0" w:color="auto"/>
            </w:tcBorders>
          </w:tcPr>
          <w:p w14:paraId="1D42DAF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328</w:t>
            </w:r>
          </w:p>
        </w:tc>
        <w:tc>
          <w:tcPr>
            <w:tcW w:w="907" w:type="dxa"/>
            <w:tcBorders>
              <w:bottom w:val="single" w:sz="6" w:space="0" w:color="auto"/>
            </w:tcBorders>
          </w:tcPr>
          <w:p w14:paraId="28D80B6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289</w:t>
            </w:r>
          </w:p>
        </w:tc>
        <w:tc>
          <w:tcPr>
            <w:tcW w:w="907" w:type="dxa"/>
            <w:tcBorders>
              <w:bottom w:val="single" w:sz="6" w:space="0" w:color="auto"/>
            </w:tcBorders>
          </w:tcPr>
          <w:p w14:paraId="033A530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328</w:t>
            </w:r>
          </w:p>
        </w:tc>
        <w:tc>
          <w:tcPr>
            <w:tcW w:w="907" w:type="dxa"/>
            <w:tcBorders>
              <w:bottom w:val="single" w:sz="6" w:space="0" w:color="auto"/>
            </w:tcBorders>
          </w:tcPr>
          <w:p w14:paraId="6F90CB0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289</w:t>
            </w:r>
          </w:p>
        </w:tc>
      </w:tr>
      <w:tr w:rsidR="00F842C5" w14:paraId="4D1DC53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70176917" w14:textId="77777777" w:rsidR="00F842C5" w:rsidRDefault="00F842C5">
            <w:r>
              <w:rPr>
                <w:b/>
              </w:rPr>
              <w:t>Total taxes on the use of goods and performance of activities</w:t>
            </w:r>
            <w:r>
              <w:rPr>
                <w:b/>
                <w:vertAlign w:val="superscript"/>
              </w:rPr>
              <w:t xml:space="preserve"> (c)</w:t>
            </w:r>
          </w:p>
        </w:tc>
        <w:tc>
          <w:tcPr>
            <w:tcW w:w="907" w:type="dxa"/>
            <w:tcBorders>
              <w:top w:val="single" w:sz="6" w:space="0" w:color="auto"/>
              <w:bottom w:val="single" w:sz="6" w:space="0" w:color="auto"/>
            </w:tcBorders>
          </w:tcPr>
          <w:p w14:paraId="4D27780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2 996</w:t>
            </w:r>
          </w:p>
        </w:tc>
        <w:tc>
          <w:tcPr>
            <w:tcW w:w="907" w:type="dxa"/>
            <w:tcBorders>
              <w:top w:val="single" w:sz="6" w:space="0" w:color="auto"/>
              <w:bottom w:val="single" w:sz="6" w:space="0" w:color="auto"/>
            </w:tcBorders>
          </w:tcPr>
          <w:p w14:paraId="7E33F13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2 866</w:t>
            </w:r>
          </w:p>
        </w:tc>
        <w:tc>
          <w:tcPr>
            <w:tcW w:w="907" w:type="dxa"/>
            <w:tcBorders>
              <w:top w:val="single" w:sz="6" w:space="0" w:color="auto"/>
              <w:bottom w:val="single" w:sz="6" w:space="0" w:color="auto"/>
            </w:tcBorders>
          </w:tcPr>
          <w:p w14:paraId="29B9BAE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2 998</w:t>
            </w:r>
          </w:p>
        </w:tc>
        <w:tc>
          <w:tcPr>
            <w:tcW w:w="907" w:type="dxa"/>
            <w:tcBorders>
              <w:top w:val="single" w:sz="6" w:space="0" w:color="auto"/>
              <w:bottom w:val="single" w:sz="6" w:space="0" w:color="auto"/>
            </w:tcBorders>
          </w:tcPr>
          <w:p w14:paraId="5544D7F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2 867</w:t>
            </w:r>
          </w:p>
        </w:tc>
      </w:tr>
      <w:tr w:rsidR="00F842C5" w14:paraId="330AC4C7"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0A24C34D" w14:textId="77777777" w:rsidR="00F842C5" w:rsidRDefault="00F842C5">
            <w:r>
              <w:t>Total taxation revenue</w:t>
            </w:r>
            <w:r>
              <w:rPr>
                <w:vertAlign w:val="superscript"/>
              </w:rPr>
              <w:t xml:space="preserve"> (c)</w:t>
            </w:r>
          </w:p>
        </w:tc>
        <w:tc>
          <w:tcPr>
            <w:tcW w:w="907" w:type="dxa"/>
          </w:tcPr>
          <w:p w14:paraId="3F652A67" w14:textId="77777777" w:rsidR="00F842C5" w:rsidRDefault="00F842C5">
            <w:pPr>
              <w:cnfStyle w:val="010000000000" w:firstRow="0" w:lastRow="1" w:firstColumn="0" w:lastColumn="0" w:oddVBand="0" w:evenVBand="0" w:oddHBand="0" w:evenHBand="0" w:firstRowFirstColumn="0" w:firstRowLastColumn="0" w:lastRowFirstColumn="0" w:lastRowLastColumn="0"/>
            </w:pPr>
            <w:r>
              <w:t>22 730</w:t>
            </w:r>
          </w:p>
        </w:tc>
        <w:tc>
          <w:tcPr>
            <w:tcW w:w="907" w:type="dxa"/>
          </w:tcPr>
          <w:p w14:paraId="27188B8F" w14:textId="77777777" w:rsidR="00F842C5" w:rsidRDefault="00F842C5">
            <w:pPr>
              <w:cnfStyle w:val="010000000000" w:firstRow="0" w:lastRow="1" w:firstColumn="0" w:lastColumn="0" w:oddVBand="0" w:evenVBand="0" w:oddHBand="0" w:evenHBand="0" w:firstRowFirstColumn="0" w:firstRowLastColumn="0" w:lastRowFirstColumn="0" w:lastRowLastColumn="0"/>
            </w:pPr>
            <w:r>
              <w:t>23 176</w:t>
            </w:r>
          </w:p>
        </w:tc>
        <w:tc>
          <w:tcPr>
            <w:tcW w:w="907" w:type="dxa"/>
          </w:tcPr>
          <w:p w14:paraId="73AEB421" w14:textId="77777777" w:rsidR="00F842C5" w:rsidRDefault="00F842C5">
            <w:pPr>
              <w:cnfStyle w:val="010000000000" w:firstRow="0" w:lastRow="1" w:firstColumn="0" w:lastColumn="0" w:oddVBand="0" w:evenVBand="0" w:oddHBand="0" w:evenHBand="0" w:firstRowFirstColumn="0" w:firstRowLastColumn="0" w:lastRowFirstColumn="0" w:lastRowLastColumn="0"/>
            </w:pPr>
            <w:r>
              <w:t>23 167</w:t>
            </w:r>
          </w:p>
        </w:tc>
        <w:tc>
          <w:tcPr>
            <w:tcW w:w="907" w:type="dxa"/>
          </w:tcPr>
          <w:p w14:paraId="10414543" w14:textId="1C08CD4E" w:rsidR="00F842C5" w:rsidRDefault="00F842C5">
            <w:pPr>
              <w:cnfStyle w:val="010000000000" w:firstRow="0" w:lastRow="1" w:firstColumn="0" w:lastColumn="0" w:oddVBand="0" w:evenVBand="0" w:oddHBand="0" w:evenHBand="0" w:firstRowFirstColumn="0" w:firstRowLastColumn="0" w:lastRowFirstColumn="0" w:lastRowLastColumn="0"/>
            </w:pPr>
            <w:r>
              <w:t>23 585</w:t>
            </w:r>
          </w:p>
        </w:tc>
      </w:tr>
    </w:tbl>
    <w:p w14:paraId="3F2BCAED" w14:textId="77777777" w:rsidR="00F842C5" w:rsidRPr="003540C4" w:rsidRDefault="00F842C5" w:rsidP="00F842C5">
      <w:pPr>
        <w:pStyle w:val="Note"/>
      </w:pPr>
      <w:bookmarkStart w:id="54" w:name="_Hlk19783970"/>
      <w:r w:rsidRPr="003540C4">
        <w:t>Notes:</w:t>
      </w:r>
    </w:p>
    <w:bookmarkEnd w:id="54"/>
    <w:p w14:paraId="0E14CEA0" w14:textId="77777777" w:rsidR="00F842C5" w:rsidRDefault="00F842C5" w:rsidP="00F842C5">
      <w:pPr>
        <w:pStyle w:val="Note"/>
      </w:pPr>
      <w:r w:rsidRPr="003540C4">
        <w:t>(a)</w:t>
      </w:r>
      <w:r w:rsidRPr="003540C4">
        <w:tab/>
        <w:t>As at 30 June 2020, as part of the Economic Survival Package, the State had</w:t>
      </w:r>
      <w:r>
        <w:t xml:space="preserve"> refunded and</w:t>
      </w:r>
      <w:r w:rsidRPr="003540C4">
        <w:t xml:space="preserve"> </w:t>
      </w:r>
      <w:r w:rsidRPr="002F7829">
        <w:t>waived $673 million of payroll tax for the 2019-20 financial year to small and medium-sized businesses and refunded $23 million of liquor licencing</w:t>
      </w:r>
      <w:r w:rsidRPr="003540C4">
        <w:t xml:space="preserve"> fees for affected venues and small businesses.</w:t>
      </w:r>
    </w:p>
    <w:p w14:paraId="4F479283" w14:textId="77777777" w:rsidR="00F842C5" w:rsidRPr="00850E44" w:rsidRDefault="00F842C5" w:rsidP="00F842C5">
      <w:pPr>
        <w:pStyle w:val="Note"/>
        <w:rPr>
          <w:i w:val="0"/>
          <w:iCs/>
        </w:rPr>
      </w:pPr>
      <w:r>
        <w:t>(b)</w:t>
      </w:r>
      <w:r>
        <w:tab/>
        <w:t xml:space="preserve">Public lotteries, electronic gaming machines and casino taxes include gambling licence revenue recognised under AASB 15 </w:t>
      </w:r>
      <w:r>
        <w:rPr>
          <w:i w:val="0"/>
          <w:iCs/>
        </w:rPr>
        <w:t>Revenue from Contracts with Customers.</w:t>
      </w:r>
    </w:p>
    <w:p w14:paraId="07CC82E3" w14:textId="77777777" w:rsidR="00F842C5" w:rsidRDefault="00F842C5" w:rsidP="00F842C5">
      <w:pPr>
        <w:pStyle w:val="Note"/>
      </w:pPr>
      <w:r w:rsidRPr="003540C4">
        <w:t>(</w:t>
      </w:r>
      <w:r>
        <w:t>c</w:t>
      </w:r>
      <w:r w:rsidRPr="003540C4">
        <w:t>)</w:t>
      </w:r>
      <w:r w:rsidRPr="003540C4">
        <w:tab/>
        <w:t xml:space="preserve">The 2018-19 comparative figures have been restated to reflect the adoption of AASB 1059 </w:t>
      </w:r>
      <w:r w:rsidRPr="003540C4">
        <w:rPr>
          <w:i w:val="0"/>
          <w:iCs/>
        </w:rPr>
        <w:t>Service Concession Arrangements: Grantors</w:t>
      </w:r>
      <w:r w:rsidRPr="003540C4">
        <w:t>. Refer to Note 9.7.2 for further details</w:t>
      </w:r>
      <w:r>
        <w:t>.</w:t>
      </w:r>
    </w:p>
    <w:p w14:paraId="4BC5E308" w14:textId="77777777" w:rsidR="00F842C5" w:rsidRDefault="00F842C5" w:rsidP="00F842C5">
      <w:pPr>
        <w:pStyle w:val="Note"/>
        <w:rPr>
          <w:color w:val="FF0000"/>
        </w:rPr>
        <w:sectPr w:rsidR="00F842C5" w:rsidSect="00F842C5">
          <w:headerReference w:type="even" r:id="rId84"/>
          <w:headerReference w:type="default" r:id="rId85"/>
          <w:type w:val="continuous"/>
          <w:pgSz w:w="11907" w:h="16839" w:code="9"/>
          <w:pgMar w:top="1134" w:right="1134" w:bottom="1134" w:left="1134" w:header="624" w:footer="567" w:gutter="0"/>
          <w:cols w:space="567"/>
          <w:docGrid w:linePitch="360"/>
        </w:sectPr>
      </w:pPr>
    </w:p>
    <w:bookmarkEnd w:id="53"/>
    <w:p w14:paraId="01A375F6" w14:textId="77777777" w:rsidR="00F842C5" w:rsidRPr="003540C4" w:rsidRDefault="00F842C5" w:rsidP="00F842C5">
      <w:pPr>
        <w:spacing w:before="0"/>
      </w:pPr>
      <w:r>
        <w:lastRenderedPageBreak/>
        <w:t xml:space="preserve">Taxation </w:t>
      </w:r>
      <w:r w:rsidRPr="003540C4">
        <w:t>revenue represents revenue earned from the State</w:t>
      </w:r>
      <w:r>
        <w:t>’</w:t>
      </w:r>
      <w:r w:rsidRPr="003540C4">
        <w:t>s taxpayers. For taxes (excluding gambling licence revenue), revenue will continue to be recognised under AASB 1058 when the relevant taxable event has occurred. As a result, there are no changes to the revenue recognition for taxes.</w:t>
      </w:r>
    </w:p>
    <w:p w14:paraId="76F11FDA" w14:textId="77777777" w:rsidR="00F842C5" w:rsidRPr="003540C4" w:rsidRDefault="00F842C5" w:rsidP="00AC68FF">
      <w:r w:rsidRPr="003540C4">
        <w:t>State taxation revenue is recognised upon the earlier of either the receipt by the State of a taxpayer</w:t>
      </w:r>
      <w:r>
        <w:t>’</w:t>
      </w:r>
      <w:r w:rsidRPr="003540C4">
        <w:t>s self</w:t>
      </w:r>
      <w:r w:rsidRPr="003540C4">
        <w:noBreakHyphen/>
        <w:t>assessment or the time when the taxpayer</w:t>
      </w:r>
      <w:r>
        <w:t>’</w:t>
      </w:r>
      <w:r w:rsidRPr="003540C4">
        <w:t>s obligation to pay arises, pursuant to the issue of an assessment.</w:t>
      </w:r>
    </w:p>
    <w:p w14:paraId="1B5FE4F6" w14:textId="77777777" w:rsidR="00F842C5" w:rsidRPr="003540C4" w:rsidRDefault="00F842C5" w:rsidP="00AC68FF">
      <w:r w:rsidRPr="003540C4">
        <w:t>Gambling licence revenue is assessed and accounted for under AASB 15</w:t>
      </w:r>
      <w:r>
        <w:t>.</w:t>
      </w:r>
    </w:p>
    <w:p w14:paraId="48DF6CA3" w14:textId="77777777" w:rsidR="00F842C5" w:rsidRPr="003540C4" w:rsidRDefault="00F842C5" w:rsidP="00BB6F1F">
      <w:pPr>
        <w:pStyle w:val="Heading2"/>
      </w:pPr>
      <w:bookmarkStart w:id="55" w:name="_Toc52729242"/>
      <w:r w:rsidRPr="003540C4">
        <w:t>Interest revenue</w:t>
      </w:r>
      <w:bookmarkEnd w:id="55"/>
    </w:p>
    <w:p w14:paraId="3E5776B1" w14:textId="77777777" w:rsidR="00F842C5" w:rsidRPr="003540C4" w:rsidRDefault="00F842C5" w:rsidP="00AC68FF">
      <w:r w:rsidRPr="003540C4">
        <w:t xml:space="preserve">Interest revenue includes interest earned on bank term deposits and other investments, and the unwinding over time of the discount on financial assets. Interest revenue is recognised using the effective interest method, which allocates the interest over the relevant period. </w:t>
      </w:r>
    </w:p>
    <w:p w14:paraId="3C713719" w14:textId="77777777" w:rsidR="00F842C5" w:rsidRDefault="00F842C5" w:rsidP="00AC68FF">
      <w:r w:rsidRPr="003540C4">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14:paraId="5E5B88E8" w14:textId="77777777" w:rsidR="00F842C5" w:rsidRPr="003540C4" w:rsidRDefault="00F842C5" w:rsidP="00AC68FF"/>
    <w:p w14:paraId="78A0096A" w14:textId="77777777" w:rsidR="00F842C5" w:rsidRDefault="00F842C5" w:rsidP="00AC68FF"/>
    <w:p w14:paraId="2E961F3F" w14:textId="77777777" w:rsidR="00F842C5" w:rsidRDefault="00F842C5" w:rsidP="00AC68FF">
      <w:pPr>
        <w:sectPr w:rsidR="00F842C5" w:rsidSect="00F842C5">
          <w:pgSz w:w="11907" w:h="16839" w:code="9"/>
          <w:pgMar w:top="1134" w:right="1134" w:bottom="1134" w:left="1134" w:header="624" w:footer="567" w:gutter="0"/>
          <w:cols w:num="2" w:space="567"/>
          <w:docGrid w:linePitch="360"/>
        </w:sectPr>
      </w:pPr>
    </w:p>
    <w:p w14:paraId="5039718D" w14:textId="77777777" w:rsidR="00F842C5" w:rsidRDefault="00F842C5" w:rsidP="00BB6F1F">
      <w:pPr>
        <w:pStyle w:val="Heading2"/>
      </w:pPr>
      <w:bookmarkStart w:id="56" w:name="_Toc52729243"/>
      <w:r>
        <w:t xml:space="preserve">Dividends, </w:t>
      </w:r>
      <w:r w:rsidRPr="00DE47D7">
        <w:t>income tax equival</w:t>
      </w:r>
      <w:r>
        <w:t>ent and rate equivalent revenue</w:t>
      </w:r>
      <w:bookmarkEnd w:id="56"/>
    </w:p>
    <w:p w14:paraId="46C61ADE" w14:textId="77777777" w:rsidR="00F842C5" w:rsidRDefault="00F842C5" w:rsidP="00F842C5">
      <w:pPr>
        <w:pStyle w:val="TableUnits"/>
      </w:pPr>
      <w:r w:rsidRPr="00DE47D7">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EF27D6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9019F06" w14:textId="0E734047" w:rsidR="00F842C5" w:rsidRDefault="00F842C5"/>
        </w:tc>
        <w:tc>
          <w:tcPr>
            <w:tcW w:w="1814" w:type="dxa"/>
            <w:gridSpan w:val="2"/>
          </w:tcPr>
          <w:p w14:paraId="0E3E83F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F5A86C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0661CDB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7C0C555" w14:textId="77777777" w:rsidR="00F842C5" w:rsidRDefault="00F842C5"/>
        </w:tc>
        <w:tc>
          <w:tcPr>
            <w:tcW w:w="907" w:type="dxa"/>
          </w:tcPr>
          <w:p w14:paraId="195F389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50A526A"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808A5BE"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ECB3FF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48A78A5" w14:textId="77777777">
        <w:tc>
          <w:tcPr>
            <w:cnfStyle w:val="001000000000" w:firstRow="0" w:lastRow="0" w:firstColumn="1" w:lastColumn="0" w:oddVBand="0" w:evenVBand="0" w:oddHBand="0" w:evenHBand="0" w:firstRowFirstColumn="0" w:firstRowLastColumn="0" w:lastRowFirstColumn="0" w:lastRowLastColumn="0"/>
            <w:tcW w:w="6010" w:type="dxa"/>
          </w:tcPr>
          <w:p w14:paraId="711C7C3A" w14:textId="77777777" w:rsidR="00F842C5" w:rsidRDefault="00F842C5">
            <w:r>
              <w:t>Dividends from PFC sector</w:t>
            </w:r>
          </w:p>
        </w:tc>
        <w:tc>
          <w:tcPr>
            <w:tcW w:w="907" w:type="dxa"/>
          </w:tcPr>
          <w:p w14:paraId="6CD6AC1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295B5D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46EDDB0"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6C3B9330" w14:textId="77777777" w:rsidR="00F842C5" w:rsidRDefault="00F842C5">
            <w:pPr>
              <w:cnfStyle w:val="000000000000" w:firstRow="0" w:lastRow="0" w:firstColumn="0" w:lastColumn="0" w:oddVBand="0" w:evenVBand="0" w:oddHBand="0" w:evenHBand="0" w:firstRowFirstColumn="0" w:firstRowLastColumn="0" w:lastRowFirstColumn="0" w:lastRowLastColumn="0"/>
            </w:pPr>
            <w:r>
              <w:t>470</w:t>
            </w:r>
          </w:p>
        </w:tc>
      </w:tr>
      <w:tr w:rsidR="00F842C5" w14:paraId="2AF8AE4F" w14:textId="77777777">
        <w:tc>
          <w:tcPr>
            <w:cnfStyle w:val="001000000000" w:firstRow="0" w:lastRow="0" w:firstColumn="1" w:lastColumn="0" w:oddVBand="0" w:evenVBand="0" w:oddHBand="0" w:evenHBand="0" w:firstRowFirstColumn="0" w:firstRowLastColumn="0" w:lastRowFirstColumn="0" w:lastRowLastColumn="0"/>
            <w:tcW w:w="6010" w:type="dxa"/>
          </w:tcPr>
          <w:p w14:paraId="0F43347A" w14:textId="77777777" w:rsidR="00F842C5" w:rsidRDefault="00F842C5">
            <w:r>
              <w:t>Dividends from PNFC sector</w:t>
            </w:r>
          </w:p>
        </w:tc>
        <w:tc>
          <w:tcPr>
            <w:tcW w:w="907" w:type="dxa"/>
          </w:tcPr>
          <w:p w14:paraId="2040DA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04903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11DAE08" w14:textId="77777777" w:rsidR="00F842C5" w:rsidRDefault="00F842C5">
            <w:pPr>
              <w:cnfStyle w:val="000000000000" w:firstRow="0" w:lastRow="0" w:firstColumn="0" w:lastColumn="0" w:oddVBand="0" w:evenVBand="0" w:oddHBand="0" w:evenHBand="0" w:firstRowFirstColumn="0" w:firstRowLastColumn="0" w:lastRowFirstColumn="0" w:lastRowLastColumn="0"/>
            </w:pPr>
            <w:r>
              <w:t>347</w:t>
            </w:r>
          </w:p>
        </w:tc>
        <w:tc>
          <w:tcPr>
            <w:tcW w:w="907" w:type="dxa"/>
          </w:tcPr>
          <w:p w14:paraId="3AAA1BC9" w14:textId="77777777" w:rsidR="00F842C5" w:rsidRDefault="00F842C5">
            <w:pPr>
              <w:cnfStyle w:val="000000000000" w:firstRow="0" w:lastRow="0" w:firstColumn="0" w:lastColumn="0" w:oddVBand="0" w:evenVBand="0" w:oddHBand="0" w:evenHBand="0" w:firstRowFirstColumn="0" w:firstRowLastColumn="0" w:lastRowFirstColumn="0" w:lastRowLastColumn="0"/>
            </w:pPr>
            <w:r>
              <w:t>158</w:t>
            </w:r>
          </w:p>
        </w:tc>
      </w:tr>
      <w:tr w:rsidR="00F842C5" w14:paraId="33295810"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143E0B2" w14:textId="77777777" w:rsidR="00F842C5" w:rsidRDefault="00F842C5">
            <w:r>
              <w:t>Dividends from non</w:t>
            </w:r>
            <w:r>
              <w:noBreakHyphen/>
              <w:t>public sector</w:t>
            </w:r>
          </w:p>
        </w:tc>
        <w:tc>
          <w:tcPr>
            <w:tcW w:w="907" w:type="dxa"/>
            <w:tcBorders>
              <w:bottom w:val="single" w:sz="6" w:space="0" w:color="auto"/>
            </w:tcBorders>
          </w:tcPr>
          <w:p w14:paraId="440FD7E4" w14:textId="77777777" w:rsidR="00F842C5" w:rsidRDefault="00F842C5">
            <w:pPr>
              <w:cnfStyle w:val="000000000000" w:firstRow="0" w:lastRow="0" w:firstColumn="0" w:lastColumn="0" w:oddVBand="0" w:evenVBand="0" w:oddHBand="0" w:evenHBand="0" w:firstRowFirstColumn="0" w:firstRowLastColumn="0" w:lastRowFirstColumn="0" w:lastRowLastColumn="0"/>
            </w:pPr>
            <w:r>
              <w:t>2 352</w:t>
            </w:r>
          </w:p>
        </w:tc>
        <w:tc>
          <w:tcPr>
            <w:tcW w:w="907" w:type="dxa"/>
            <w:tcBorders>
              <w:bottom w:val="single" w:sz="6" w:space="0" w:color="auto"/>
            </w:tcBorders>
          </w:tcPr>
          <w:p w14:paraId="2EDA2DC1" w14:textId="77777777" w:rsidR="00F842C5" w:rsidRDefault="00F842C5">
            <w:pPr>
              <w:cnfStyle w:val="000000000000" w:firstRow="0" w:lastRow="0" w:firstColumn="0" w:lastColumn="0" w:oddVBand="0" w:evenVBand="0" w:oddHBand="0" w:evenHBand="0" w:firstRowFirstColumn="0" w:firstRowLastColumn="0" w:lastRowFirstColumn="0" w:lastRowLastColumn="0"/>
            </w:pPr>
            <w:r>
              <w:t>2 426</w:t>
            </w:r>
          </w:p>
        </w:tc>
        <w:tc>
          <w:tcPr>
            <w:tcW w:w="907" w:type="dxa"/>
            <w:tcBorders>
              <w:bottom w:val="single" w:sz="6" w:space="0" w:color="auto"/>
            </w:tcBorders>
          </w:tcPr>
          <w:p w14:paraId="031A1C7C" w14:textId="77777777" w:rsidR="00F842C5" w:rsidRDefault="00F842C5">
            <w:pPr>
              <w:cnfStyle w:val="000000000000" w:firstRow="0" w:lastRow="0" w:firstColumn="0" w:lastColumn="0" w:oddVBand="0" w:evenVBand="0" w:oddHBand="0" w:evenHBand="0" w:firstRowFirstColumn="0" w:firstRowLastColumn="0" w:lastRowFirstColumn="0" w:lastRowLastColumn="0"/>
            </w:pPr>
            <w:r>
              <w:t>103</w:t>
            </w:r>
          </w:p>
        </w:tc>
        <w:tc>
          <w:tcPr>
            <w:tcW w:w="907" w:type="dxa"/>
            <w:tcBorders>
              <w:bottom w:val="single" w:sz="6" w:space="0" w:color="auto"/>
            </w:tcBorders>
          </w:tcPr>
          <w:p w14:paraId="1BC36C95"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r>
      <w:tr w:rsidR="00F842C5" w14:paraId="6912B8D3"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42436AD" w14:textId="77777777" w:rsidR="00F842C5" w:rsidRDefault="00F842C5">
            <w:r>
              <w:rPr>
                <w:b/>
              </w:rPr>
              <w:t>Dividends</w:t>
            </w:r>
          </w:p>
        </w:tc>
        <w:tc>
          <w:tcPr>
            <w:tcW w:w="907" w:type="dxa"/>
            <w:tcBorders>
              <w:top w:val="single" w:sz="6" w:space="0" w:color="auto"/>
            </w:tcBorders>
          </w:tcPr>
          <w:p w14:paraId="0C52750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2 352</w:t>
            </w:r>
          </w:p>
        </w:tc>
        <w:tc>
          <w:tcPr>
            <w:tcW w:w="907" w:type="dxa"/>
            <w:tcBorders>
              <w:top w:val="single" w:sz="6" w:space="0" w:color="auto"/>
            </w:tcBorders>
          </w:tcPr>
          <w:p w14:paraId="526029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2 426</w:t>
            </w:r>
          </w:p>
        </w:tc>
        <w:tc>
          <w:tcPr>
            <w:tcW w:w="907" w:type="dxa"/>
            <w:tcBorders>
              <w:top w:val="single" w:sz="6" w:space="0" w:color="auto"/>
            </w:tcBorders>
          </w:tcPr>
          <w:p w14:paraId="4E21B73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509</w:t>
            </w:r>
          </w:p>
        </w:tc>
        <w:tc>
          <w:tcPr>
            <w:tcW w:w="907" w:type="dxa"/>
            <w:tcBorders>
              <w:top w:val="single" w:sz="6" w:space="0" w:color="auto"/>
            </w:tcBorders>
          </w:tcPr>
          <w:p w14:paraId="7E7EFF3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701</w:t>
            </w:r>
          </w:p>
        </w:tc>
      </w:tr>
      <w:tr w:rsidR="00F842C5" w14:paraId="62A1B544" w14:textId="77777777">
        <w:tc>
          <w:tcPr>
            <w:cnfStyle w:val="001000000000" w:firstRow="0" w:lastRow="0" w:firstColumn="1" w:lastColumn="0" w:oddVBand="0" w:evenVBand="0" w:oddHBand="0" w:evenHBand="0" w:firstRowFirstColumn="0" w:firstRowLastColumn="0" w:lastRowFirstColumn="0" w:lastRowLastColumn="0"/>
            <w:tcW w:w="6010" w:type="dxa"/>
          </w:tcPr>
          <w:p w14:paraId="0E4965A0" w14:textId="77777777" w:rsidR="00F842C5" w:rsidRDefault="00F842C5">
            <w:r>
              <w:t>Income tax equivalent revenue from PFC sector</w:t>
            </w:r>
          </w:p>
        </w:tc>
        <w:tc>
          <w:tcPr>
            <w:tcW w:w="907" w:type="dxa"/>
          </w:tcPr>
          <w:p w14:paraId="30CC5EF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646AF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68973E"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57EF59F"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r>
      <w:tr w:rsidR="00F842C5" w14:paraId="6A4BA36F"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0B3F01B" w14:textId="77777777" w:rsidR="00F842C5" w:rsidRDefault="00F842C5">
            <w:r>
              <w:t>Income tax equivalent revenue from PNFC sector</w:t>
            </w:r>
          </w:p>
        </w:tc>
        <w:tc>
          <w:tcPr>
            <w:tcW w:w="907" w:type="dxa"/>
            <w:tcBorders>
              <w:bottom w:val="single" w:sz="6" w:space="0" w:color="auto"/>
            </w:tcBorders>
          </w:tcPr>
          <w:p w14:paraId="420F260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A33D6C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1C47002" w14:textId="77777777" w:rsidR="00F842C5" w:rsidRDefault="00F842C5">
            <w:pPr>
              <w:cnfStyle w:val="000000000000" w:firstRow="0" w:lastRow="0" w:firstColumn="0" w:lastColumn="0" w:oddVBand="0" w:evenVBand="0" w:oddHBand="0" w:evenHBand="0" w:firstRowFirstColumn="0" w:firstRowLastColumn="0" w:lastRowFirstColumn="0" w:lastRowLastColumn="0"/>
            </w:pPr>
            <w:r>
              <w:t>290</w:t>
            </w:r>
          </w:p>
        </w:tc>
        <w:tc>
          <w:tcPr>
            <w:tcW w:w="907" w:type="dxa"/>
            <w:tcBorders>
              <w:bottom w:val="single" w:sz="6" w:space="0" w:color="auto"/>
            </w:tcBorders>
          </w:tcPr>
          <w:p w14:paraId="3809C808" w14:textId="77777777" w:rsidR="00F842C5" w:rsidRDefault="00F842C5">
            <w:pPr>
              <w:cnfStyle w:val="000000000000" w:firstRow="0" w:lastRow="0" w:firstColumn="0" w:lastColumn="0" w:oddVBand="0" w:evenVBand="0" w:oddHBand="0" w:evenHBand="0" w:firstRowFirstColumn="0" w:firstRowLastColumn="0" w:lastRowFirstColumn="0" w:lastRowLastColumn="0"/>
            </w:pPr>
            <w:r>
              <w:t>296</w:t>
            </w:r>
          </w:p>
        </w:tc>
      </w:tr>
      <w:tr w:rsidR="00F842C5" w14:paraId="222D32A1"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2C9D2EE" w14:textId="77777777" w:rsidR="00F842C5" w:rsidRDefault="00F842C5">
            <w:r>
              <w:rPr>
                <w:b/>
              </w:rPr>
              <w:t>Income tax equivalent revenue</w:t>
            </w:r>
          </w:p>
        </w:tc>
        <w:tc>
          <w:tcPr>
            <w:tcW w:w="907" w:type="dxa"/>
            <w:tcBorders>
              <w:top w:val="single" w:sz="6" w:space="0" w:color="auto"/>
            </w:tcBorders>
          </w:tcPr>
          <w:p w14:paraId="43ADED1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026D9CA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421F212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297</w:t>
            </w:r>
          </w:p>
        </w:tc>
        <w:tc>
          <w:tcPr>
            <w:tcW w:w="907" w:type="dxa"/>
            <w:tcBorders>
              <w:top w:val="single" w:sz="6" w:space="0" w:color="auto"/>
            </w:tcBorders>
          </w:tcPr>
          <w:p w14:paraId="3F47023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325</w:t>
            </w:r>
          </w:p>
        </w:tc>
      </w:tr>
      <w:tr w:rsidR="00F842C5" w14:paraId="7384CD2E"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AFC0FDF" w14:textId="77777777" w:rsidR="00F842C5" w:rsidRDefault="00F842C5">
            <w:r>
              <w:t>Local government rate equivalent revenue</w:t>
            </w:r>
          </w:p>
        </w:tc>
        <w:tc>
          <w:tcPr>
            <w:tcW w:w="907" w:type="dxa"/>
            <w:tcBorders>
              <w:bottom w:val="single" w:sz="6" w:space="0" w:color="auto"/>
            </w:tcBorders>
          </w:tcPr>
          <w:p w14:paraId="72F9BF7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2342AA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65609E2"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3DC6179E"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7E299C2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48C0542C" w14:textId="77777777" w:rsidR="00F842C5" w:rsidRDefault="00F842C5">
            <w:r>
              <w:t>Total dividends, income tax equivalent and rate equivalent revenue</w:t>
            </w:r>
          </w:p>
        </w:tc>
        <w:tc>
          <w:tcPr>
            <w:tcW w:w="907" w:type="dxa"/>
          </w:tcPr>
          <w:p w14:paraId="1569FC92" w14:textId="77777777" w:rsidR="00F842C5" w:rsidRDefault="00F842C5">
            <w:pPr>
              <w:cnfStyle w:val="010000000000" w:firstRow="0" w:lastRow="1" w:firstColumn="0" w:lastColumn="0" w:oddVBand="0" w:evenVBand="0" w:oddHBand="0" w:evenHBand="0" w:firstRowFirstColumn="0" w:firstRowLastColumn="0" w:lastRowFirstColumn="0" w:lastRowLastColumn="0"/>
            </w:pPr>
            <w:r>
              <w:t>2 352</w:t>
            </w:r>
          </w:p>
        </w:tc>
        <w:tc>
          <w:tcPr>
            <w:tcW w:w="907" w:type="dxa"/>
          </w:tcPr>
          <w:p w14:paraId="1E0B25B0" w14:textId="77777777" w:rsidR="00F842C5" w:rsidRDefault="00F842C5">
            <w:pPr>
              <w:cnfStyle w:val="010000000000" w:firstRow="0" w:lastRow="1" w:firstColumn="0" w:lastColumn="0" w:oddVBand="0" w:evenVBand="0" w:oddHBand="0" w:evenHBand="0" w:firstRowFirstColumn="0" w:firstRowLastColumn="0" w:lastRowFirstColumn="0" w:lastRowLastColumn="0"/>
            </w:pPr>
            <w:r>
              <w:t>2 426</w:t>
            </w:r>
          </w:p>
        </w:tc>
        <w:tc>
          <w:tcPr>
            <w:tcW w:w="907" w:type="dxa"/>
          </w:tcPr>
          <w:p w14:paraId="2CB190B4" w14:textId="77777777" w:rsidR="00F842C5" w:rsidRDefault="00F842C5">
            <w:pPr>
              <w:cnfStyle w:val="010000000000" w:firstRow="0" w:lastRow="1" w:firstColumn="0" w:lastColumn="0" w:oddVBand="0" w:evenVBand="0" w:oddHBand="0" w:evenHBand="0" w:firstRowFirstColumn="0" w:firstRowLastColumn="0" w:lastRowFirstColumn="0" w:lastRowLastColumn="0"/>
            </w:pPr>
            <w:r>
              <w:t>810</w:t>
            </w:r>
          </w:p>
        </w:tc>
        <w:tc>
          <w:tcPr>
            <w:tcW w:w="907" w:type="dxa"/>
          </w:tcPr>
          <w:p w14:paraId="330912F9" w14:textId="6C9E42BD" w:rsidR="00F842C5" w:rsidRDefault="00F842C5">
            <w:pPr>
              <w:cnfStyle w:val="010000000000" w:firstRow="0" w:lastRow="1" w:firstColumn="0" w:lastColumn="0" w:oddVBand="0" w:evenVBand="0" w:oddHBand="0" w:evenHBand="0" w:firstRowFirstColumn="0" w:firstRowLastColumn="0" w:lastRowFirstColumn="0" w:lastRowLastColumn="0"/>
            </w:pPr>
            <w:r>
              <w:t>1 030</w:t>
            </w:r>
          </w:p>
        </w:tc>
      </w:tr>
    </w:tbl>
    <w:p w14:paraId="1D5902ED" w14:textId="77777777" w:rsidR="00F842C5" w:rsidRPr="00227A0B" w:rsidRDefault="00F842C5" w:rsidP="00F842C5"/>
    <w:p w14:paraId="7AD207C0" w14:textId="77777777" w:rsidR="00F842C5" w:rsidRDefault="00F842C5" w:rsidP="00F842C5">
      <w:pPr>
        <w:rPr>
          <w:rFonts w:asciiTheme="majorHAnsi" w:hAnsiTheme="majorHAnsi"/>
          <w:b/>
          <w:sz w:val="20"/>
          <w:szCs w:val="20"/>
        </w:rPr>
      </w:pPr>
    </w:p>
    <w:p w14:paraId="66803FCB" w14:textId="77777777" w:rsidR="00F842C5" w:rsidRDefault="00F842C5" w:rsidP="00F842C5">
      <w:pPr>
        <w:sectPr w:rsidR="00F842C5" w:rsidSect="00F842C5">
          <w:type w:val="continuous"/>
          <w:pgSz w:w="11907" w:h="16839" w:code="9"/>
          <w:pgMar w:top="1134" w:right="1134" w:bottom="1134" w:left="1134" w:header="624" w:footer="567" w:gutter="0"/>
          <w:cols w:sep="1" w:space="567"/>
          <w:docGrid w:linePitch="360"/>
        </w:sectPr>
      </w:pPr>
    </w:p>
    <w:p w14:paraId="611C3014" w14:textId="77777777" w:rsidR="00F842C5" w:rsidRDefault="00F842C5" w:rsidP="00AC68FF">
      <w:r>
        <w:t xml:space="preserve">General government sector dividends, income tax equivalent and rate equivalent revenue, represent revenue earned from other sectors of government. Such revenue for the general government sector is recognised when the right to receive the payment is established. </w:t>
      </w:r>
    </w:p>
    <w:p w14:paraId="116D473C" w14:textId="77777777" w:rsidR="00F842C5" w:rsidRDefault="00F842C5" w:rsidP="00AC68FF">
      <w:r>
        <w:t xml:space="preserve">Dividends and income tax equivalent revenue are mainly from the </w:t>
      </w:r>
      <w:r w:rsidRPr="00286342">
        <w:t xml:space="preserve">public non-financial corporation (PNFC) and public financial corporation (PFC) </w:t>
      </w:r>
      <w:r>
        <w:t xml:space="preserve">sectors. These revenues are based on established dividend policy and the profitability of the PNFCs and </w:t>
      </w:r>
      <w:proofErr w:type="spellStart"/>
      <w:r>
        <w:t>PFCs.</w:t>
      </w:r>
      <w:proofErr w:type="spellEnd"/>
    </w:p>
    <w:p w14:paraId="285285B7" w14:textId="77777777" w:rsidR="00F842C5" w:rsidRDefault="00F842C5" w:rsidP="00AC68FF">
      <w:r>
        <w:t xml:space="preserve">While most government departments and agencies are exempt from federal income tax, certain larger PNFC and PFC entities are subject to income tax equivalents payable to the general government </w:t>
      </w:r>
    </w:p>
    <w:p w14:paraId="00E08AD0" w14:textId="77777777" w:rsidR="00F842C5" w:rsidRDefault="00F842C5" w:rsidP="00AC68FF">
      <w:r>
        <w:br w:type="column"/>
      </w:r>
      <w:r>
        <w:t>sector in accordance with the National Tax Equivalent Regime (NTER). The primary objective of the NTER is to promote competitive neutrality, through uniformly applying income tax laws, between NTER entities and their privately held counterparts.</w:t>
      </w:r>
    </w:p>
    <w:p w14:paraId="4139EC0F" w14:textId="77777777" w:rsidR="00F842C5" w:rsidRDefault="00F842C5" w:rsidP="00AC68FF">
      <w:r>
        <w:t>Dividends and income tax equivalents from the PNFC and PFC sectors are eliminated on consolidation into the financial statements of the State.</w:t>
      </w:r>
    </w:p>
    <w:p w14:paraId="6621D284" w14:textId="77777777" w:rsidR="00F842C5" w:rsidRDefault="00F842C5" w:rsidP="00AC68FF">
      <w:r>
        <w:t>Dividends earned from the non-public sector are recognised when the right to receive payment is established.</w:t>
      </w:r>
    </w:p>
    <w:p w14:paraId="3A95F9CE" w14:textId="77777777" w:rsidR="00F842C5" w:rsidRDefault="00F842C5" w:rsidP="00AC68FF">
      <w:pPr>
        <w:pStyle w:val="TableHeading"/>
      </w:pPr>
    </w:p>
    <w:p w14:paraId="269D243C" w14:textId="77777777" w:rsidR="00F842C5" w:rsidRPr="00C51000" w:rsidRDefault="00F842C5" w:rsidP="00F842C5">
      <w:pPr>
        <w:sectPr w:rsidR="00F842C5" w:rsidRPr="00C51000" w:rsidSect="00F842C5">
          <w:headerReference w:type="even" r:id="rId86"/>
          <w:type w:val="continuous"/>
          <w:pgSz w:w="11907" w:h="16839" w:code="9"/>
          <w:pgMar w:top="1134" w:right="1134" w:bottom="1134" w:left="1134" w:header="624" w:footer="567" w:gutter="0"/>
          <w:cols w:num="2" w:space="709"/>
          <w:docGrid w:linePitch="360"/>
        </w:sectPr>
      </w:pPr>
    </w:p>
    <w:p w14:paraId="7583E7D0" w14:textId="77777777" w:rsidR="00F842C5" w:rsidRDefault="00F842C5">
      <w:pPr>
        <w:keepLines w:val="0"/>
        <w:rPr>
          <w:rFonts w:asciiTheme="majorHAnsi" w:hAnsiTheme="majorHAnsi"/>
          <w:b/>
          <w:sz w:val="20"/>
          <w:szCs w:val="20"/>
        </w:rPr>
      </w:pPr>
      <w:r>
        <w:br w:type="page"/>
      </w:r>
    </w:p>
    <w:p w14:paraId="6061047B" w14:textId="77777777" w:rsidR="00F842C5" w:rsidRDefault="00F842C5" w:rsidP="00F842C5">
      <w:pPr>
        <w:pStyle w:val="TableHeading"/>
      </w:pPr>
      <w:r w:rsidRPr="00DE47D7">
        <w:lastRenderedPageBreak/>
        <w:t>Dividends by entity</w:t>
      </w:r>
      <w:r w:rsidRPr="00DE47D7">
        <w:tab/>
        <w:t>($ million)</w:t>
      </w:r>
    </w:p>
    <w:tbl>
      <w:tblPr>
        <w:tblStyle w:val="DTFTable"/>
        <w:tblW w:w="9639" w:type="dxa"/>
        <w:tblLayout w:type="fixed"/>
        <w:tblLook w:val="06E0" w:firstRow="1" w:lastRow="1" w:firstColumn="1" w:lastColumn="0" w:noHBand="1" w:noVBand="1"/>
      </w:tblPr>
      <w:tblGrid>
        <w:gridCol w:w="7825"/>
        <w:gridCol w:w="907"/>
        <w:gridCol w:w="907"/>
      </w:tblGrid>
      <w:tr w:rsidR="00F842C5" w14:paraId="4EF1C5D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04F5CE82" w14:textId="3C47B414" w:rsidR="00F842C5" w:rsidRDefault="00F842C5"/>
        </w:tc>
        <w:tc>
          <w:tcPr>
            <w:tcW w:w="1814" w:type="dxa"/>
            <w:gridSpan w:val="2"/>
          </w:tcPr>
          <w:p w14:paraId="6500135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6E11766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2C3FCAE2" w14:textId="77777777" w:rsidR="00F842C5" w:rsidRDefault="00F842C5"/>
        </w:tc>
        <w:tc>
          <w:tcPr>
            <w:tcW w:w="907" w:type="dxa"/>
          </w:tcPr>
          <w:p w14:paraId="26570AA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4409E9A"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12A6FB5E" w14:textId="77777777">
        <w:tc>
          <w:tcPr>
            <w:cnfStyle w:val="001000000000" w:firstRow="0" w:lastRow="0" w:firstColumn="1" w:lastColumn="0" w:oddVBand="0" w:evenVBand="0" w:oddHBand="0" w:evenHBand="0" w:firstRowFirstColumn="0" w:firstRowLastColumn="0" w:lastRowFirstColumn="0" w:lastRowLastColumn="0"/>
            <w:tcW w:w="7825" w:type="dxa"/>
          </w:tcPr>
          <w:p w14:paraId="2EF81C05" w14:textId="77777777" w:rsidR="00F842C5" w:rsidRDefault="00F842C5">
            <w:r>
              <w:rPr>
                <w:b/>
              </w:rPr>
              <w:t>Public financial corporations</w:t>
            </w:r>
          </w:p>
        </w:tc>
        <w:tc>
          <w:tcPr>
            <w:tcW w:w="907" w:type="dxa"/>
          </w:tcPr>
          <w:p w14:paraId="7F57B41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2A5EDF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B4E3181" w14:textId="77777777">
        <w:tc>
          <w:tcPr>
            <w:cnfStyle w:val="001000000000" w:firstRow="0" w:lastRow="0" w:firstColumn="1" w:lastColumn="0" w:oddVBand="0" w:evenVBand="0" w:oddHBand="0" w:evenHBand="0" w:firstRowFirstColumn="0" w:firstRowLastColumn="0" w:lastRowFirstColumn="0" w:lastRowLastColumn="0"/>
            <w:tcW w:w="7825" w:type="dxa"/>
          </w:tcPr>
          <w:p w14:paraId="2B060870" w14:textId="77777777" w:rsidR="00F842C5" w:rsidRDefault="00F842C5">
            <w:r>
              <w:t>Victorian Managed Insurance Authority</w:t>
            </w:r>
          </w:p>
        </w:tc>
        <w:tc>
          <w:tcPr>
            <w:tcW w:w="907" w:type="dxa"/>
          </w:tcPr>
          <w:p w14:paraId="217E688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97C296F" w14:textId="77777777" w:rsidR="00F842C5" w:rsidRDefault="00F842C5">
            <w:pPr>
              <w:cnfStyle w:val="000000000000" w:firstRow="0" w:lastRow="0" w:firstColumn="0" w:lastColumn="0" w:oddVBand="0" w:evenVBand="0" w:oddHBand="0" w:evenHBand="0" w:firstRowFirstColumn="0" w:firstRowLastColumn="0" w:lastRowFirstColumn="0" w:lastRowLastColumn="0"/>
            </w:pPr>
            <w:r>
              <w:t>408</w:t>
            </w:r>
          </w:p>
        </w:tc>
      </w:tr>
      <w:tr w:rsidR="00F842C5" w14:paraId="639F6417" w14:textId="77777777">
        <w:tc>
          <w:tcPr>
            <w:cnfStyle w:val="001000000000" w:firstRow="0" w:lastRow="0" w:firstColumn="1" w:lastColumn="0" w:oddVBand="0" w:evenVBand="0" w:oddHBand="0" w:evenHBand="0" w:firstRowFirstColumn="0" w:firstRowLastColumn="0" w:lastRowFirstColumn="0" w:lastRowLastColumn="0"/>
            <w:tcW w:w="7825" w:type="dxa"/>
          </w:tcPr>
          <w:p w14:paraId="01CE2C2F" w14:textId="77777777" w:rsidR="00F842C5" w:rsidRDefault="00F842C5">
            <w:r>
              <w:t>Transport Accident Commission</w:t>
            </w:r>
            <w:r>
              <w:rPr>
                <w:vertAlign w:val="superscript"/>
              </w:rPr>
              <w:t xml:space="preserve"> (a)</w:t>
            </w:r>
          </w:p>
        </w:tc>
        <w:tc>
          <w:tcPr>
            <w:tcW w:w="907" w:type="dxa"/>
          </w:tcPr>
          <w:p w14:paraId="5D81C68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AA703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C31EEC0" w14:textId="77777777">
        <w:tc>
          <w:tcPr>
            <w:cnfStyle w:val="001000000000" w:firstRow="0" w:lastRow="0" w:firstColumn="1" w:lastColumn="0" w:oddVBand="0" w:evenVBand="0" w:oddHBand="0" w:evenHBand="0" w:firstRowFirstColumn="0" w:firstRowLastColumn="0" w:lastRowFirstColumn="0" w:lastRowLastColumn="0"/>
            <w:tcW w:w="7825" w:type="dxa"/>
          </w:tcPr>
          <w:p w14:paraId="74CFA117" w14:textId="77777777" w:rsidR="00F842C5" w:rsidRDefault="00F842C5">
            <w:r>
              <w:t>Treasury Corporation of Victoria</w:t>
            </w:r>
          </w:p>
        </w:tc>
        <w:tc>
          <w:tcPr>
            <w:tcW w:w="907" w:type="dxa"/>
          </w:tcPr>
          <w:p w14:paraId="5C63EE48" w14:textId="77777777" w:rsidR="00F842C5" w:rsidRDefault="00F842C5">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00B934F9" w14:textId="77777777" w:rsidR="00F842C5" w:rsidRDefault="00F842C5">
            <w:pPr>
              <w:cnfStyle w:val="000000000000" w:firstRow="0" w:lastRow="0" w:firstColumn="0" w:lastColumn="0" w:oddVBand="0" w:evenVBand="0" w:oddHBand="0" w:evenHBand="0" w:firstRowFirstColumn="0" w:firstRowLastColumn="0" w:lastRowFirstColumn="0" w:lastRowLastColumn="0"/>
            </w:pPr>
            <w:r>
              <w:t>50</w:t>
            </w:r>
          </w:p>
        </w:tc>
      </w:tr>
      <w:tr w:rsidR="00F842C5" w14:paraId="1A05C0C0" w14:textId="77777777">
        <w:tc>
          <w:tcPr>
            <w:cnfStyle w:val="001000000000" w:firstRow="0" w:lastRow="0" w:firstColumn="1" w:lastColumn="0" w:oddVBand="0" w:evenVBand="0" w:oddHBand="0" w:evenHBand="0" w:firstRowFirstColumn="0" w:firstRowLastColumn="0" w:lastRowFirstColumn="0" w:lastRowLastColumn="0"/>
            <w:tcW w:w="7825" w:type="dxa"/>
          </w:tcPr>
          <w:p w14:paraId="02A121BC" w14:textId="77777777" w:rsidR="00F842C5" w:rsidRDefault="00F842C5">
            <w:r>
              <w:t>State Trustees Ltd</w:t>
            </w:r>
          </w:p>
        </w:tc>
        <w:tc>
          <w:tcPr>
            <w:tcW w:w="907" w:type="dxa"/>
          </w:tcPr>
          <w:p w14:paraId="7A97CA0A"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C2EC9F0"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4A25EE9E"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69C040F1" w14:textId="77777777" w:rsidR="00F842C5" w:rsidRDefault="00F842C5">
            <w:r>
              <w:t>Victorian Funds Management Corporation</w:t>
            </w:r>
          </w:p>
        </w:tc>
        <w:tc>
          <w:tcPr>
            <w:tcW w:w="907" w:type="dxa"/>
            <w:tcBorders>
              <w:bottom w:val="single" w:sz="6" w:space="0" w:color="auto"/>
            </w:tcBorders>
          </w:tcPr>
          <w:p w14:paraId="0F884A6D"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907" w:type="dxa"/>
            <w:tcBorders>
              <w:bottom w:val="single" w:sz="6" w:space="0" w:color="auto"/>
            </w:tcBorders>
          </w:tcPr>
          <w:p w14:paraId="7A9BE826"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r>
      <w:tr w:rsidR="00F842C5" w14:paraId="75F8A871"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2C400422" w14:textId="77777777" w:rsidR="00F842C5" w:rsidRDefault="00F842C5">
            <w:r>
              <w:rPr>
                <w:b/>
              </w:rPr>
              <w:t>Dividends from PFC sector</w:t>
            </w:r>
          </w:p>
        </w:tc>
        <w:tc>
          <w:tcPr>
            <w:tcW w:w="907" w:type="dxa"/>
            <w:tcBorders>
              <w:top w:val="single" w:sz="6" w:space="0" w:color="auto"/>
              <w:bottom w:val="single" w:sz="12" w:space="0" w:color="auto"/>
            </w:tcBorders>
          </w:tcPr>
          <w:p w14:paraId="2EEB52E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59</w:t>
            </w:r>
          </w:p>
        </w:tc>
        <w:tc>
          <w:tcPr>
            <w:tcW w:w="907" w:type="dxa"/>
            <w:tcBorders>
              <w:top w:val="single" w:sz="6" w:space="0" w:color="auto"/>
              <w:bottom w:val="single" w:sz="12" w:space="0" w:color="auto"/>
            </w:tcBorders>
          </w:tcPr>
          <w:p w14:paraId="14D978B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470</w:t>
            </w:r>
          </w:p>
        </w:tc>
      </w:tr>
      <w:tr w:rsidR="00F842C5" w14:paraId="05BE5561"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5F62FE72" w14:textId="77777777" w:rsidR="00F842C5" w:rsidRDefault="00F842C5">
            <w:r>
              <w:rPr>
                <w:b/>
              </w:rPr>
              <w:t>Public non</w:t>
            </w:r>
            <w:r>
              <w:rPr>
                <w:b/>
              </w:rPr>
              <w:noBreakHyphen/>
              <w:t>financial corporations</w:t>
            </w:r>
          </w:p>
        </w:tc>
        <w:tc>
          <w:tcPr>
            <w:tcW w:w="907" w:type="dxa"/>
            <w:tcBorders>
              <w:top w:val="single" w:sz="6" w:space="0" w:color="auto"/>
            </w:tcBorders>
          </w:tcPr>
          <w:p w14:paraId="73C83D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3FD414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F15AC31" w14:textId="77777777">
        <w:tc>
          <w:tcPr>
            <w:cnfStyle w:val="001000000000" w:firstRow="0" w:lastRow="0" w:firstColumn="1" w:lastColumn="0" w:oddVBand="0" w:evenVBand="0" w:oddHBand="0" w:evenHBand="0" w:firstRowFirstColumn="0" w:firstRowLastColumn="0" w:lastRowFirstColumn="0" w:lastRowLastColumn="0"/>
            <w:tcW w:w="7825" w:type="dxa"/>
          </w:tcPr>
          <w:p w14:paraId="71DE2521" w14:textId="77777777" w:rsidR="00F842C5" w:rsidRDefault="00F842C5">
            <w:r>
              <w:t>Melbourne Water Corporation</w:t>
            </w:r>
          </w:p>
        </w:tc>
        <w:tc>
          <w:tcPr>
            <w:tcW w:w="907" w:type="dxa"/>
          </w:tcPr>
          <w:p w14:paraId="72435A59"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1CEDEFCF"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r>
      <w:tr w:rsidR="00F842C5" w14:paraId="3CEB1015" w14:textId="77777777">
        <w:tc>
          <w:tcPr>
            <w:cnfStyle w:val="001000000000" w:firstRow="0" w:lastRow="0" w:firstColumn="1" w:lastColumn="0" w:oddVBand="0" w:evenVBand="0" w:oddHBand="0" w:evenHBand="0" w:firstRowFirstColumn="0" w:firstRowLastColumn="0" w:lastRowFirstColumn="0" w:lastRowLastColumn="0"/>
            <w:tcW w:w="7825" w:type="dxa"/>
          </w:tcPr>
          <w:p w14:paraId="2D7BC565" w14:textId="77777777" w:rsidR="00F842C5" w:rsidRDefault="00F842C5">
            <w:r>
              <w:t>City West Water Corporation</w:t>
            </w:r>
          </w:p>
        </w:tc>
        <w:tc>
          <w:tcPr>
            <w:tcW w:w="907" w:type="dxa"/>
          </w:tcPr>
          <w:p w14:paraId="00507542" w14:textId="77777777" w:rsidR="00F842C5" w:rsidRDefault="00F842C5">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29AF15FB"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41504F6A" w14:textId="77777777">
        <w:tc>
          <w:tcPr>
            <w:cnfStyle w:val="001000000000" w:firstRow="0" w:lastRow="0" w:firstColumn="1" w:lastColumn="0" w:oddVBand="0" w:evenVBand="0" w:oddHBand="0" w:evenHBand="0" w:firstRowFirstColumn="0" w:firstRowLastColumn="0" w:lastRowFirstColumn="0" w:lastRowLastColumn="0"/>
            <w:tcW w:w="7825" w:type="dxa"/>
          </w:tcPr>
          <w:p w14:paraId="20D4CBF3" w14:textId="77777777" w:rsidR="00F842C5" w:rsidRDefault="00F842C5">
            <w:r>
              <w:t>South East Water Corporation</w:t>
            </w:r>
          </w:p>
        </w:tc>
        <w:tc>
          <w:tcPr>
            <w:tcW w:w="907" w:type="dxa"/>
          </w:tcPr>
          <w:p w14:paraId="1EA0E659" w14:textId="77777777" w:rsidR="00F842C5" w:rsidRDefault="00F842C5">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1DB1993C"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r>
      <w:tr w:rsidR="00F842C5" w14:paraId="638A7ADD" w14:textId="77777777">
        <w:tc>
          <w:tcPr>
            <w:cnfStyle w:val="001000000000" w:firstRow="0" w:lastRow="0" w:firstColumn="1" w:lastColumn="0" w:oddVBand="0" w:evenVBand="0" w:oddHBand="0" w:evenHBand="0" w:firstRowFirstColumn="0" w:firstRowLastColumn="0" w:lastRowFirstColumn="0" w:lastRowLastColumn="0"/>
            <w:tcW w:w="7825" w:type="dxa"/>
          </w:tcPr>
          <w:p w14:paraId="41036D53" w14:textId="77777777" w:rsidR="00F842C5" w:rsidRDefault="00F842C5">
            <w:r>
              <w:t>Yarra Valley Water Corporation</w:t>
            </w:r>
          </w:p>
        </w:tc>
        <w:tc>
          <w:tcPr>
            <w:tcW w:w="907" w:type="dxa"/>
          </w:tcPr>
          <w:p w14:paraId="3B85DE7F" w14:textId="77777777" w:rsidR="00F842C5" w:rsidRDefault="00F842C5">
            <w:pP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19B583B5" w14:textId="77777777" w:rsidR="00F842C5" w:rsidRDefault="00F842C5">
            <w:pPr>
              <w:cnfStyle w:val="000000000000" w:firstRow="0" w:lastRow="0" w:firstColumn="0" w:lastColumn="0" w:oddVBand="0" w:evenVBand="0" w:oddHBand="0" w:evenHBand="0" w:firstRowFirstColumn="0" w:firstRowLastColumn="0" w:lastRowFirstColumn="0" w:lastRowLastColumn="0"/>
            </w:pPr>
            <w:r>
              <w:t>44</w:t>
            </w:r>
          </w:p>
        </w:tc>
      </w:tr>
      <w:tr w:rsidR="00F842C5" w14:paraId="416D89C8" w14:textId="77777777">
        <w:tc>
          <w:tcPr>
            <w:cnfStyle w:val="001000000000" w:firstRow="0" w:lastRow="0" w:firstColumn="1" w:lastColumn="0" w:oddVBand="0" w:evenVBand="0" w:oddHBand="0" w:evenHBand="0" w:firstRowFirstColumn="0" w:firstRowLastColumn="0" w:lastRowFirstColumn="0" w:lastRowLastColumn="0"/>
            <w:tcW w:w="7825" w:type="dxa"/>
          </w:tcPr>
          <w:p w14:paraId="52984E65" w14:textId="77777777" w:rsidR="00F842C5" w:rsidRDefault="00F842C5">
            <w:r>
              <w:t>Development Victoria</w:t>
            </w:r>
          </w:p>
        </w:tc>
        <w:tc>
          <w:tcPr>
            <w:tcW w:w="907" w:type="dxa"/>
          </w:tcPr>
          <w:p w14:paraId="380457E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ADF3C5"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r>
      <w:tr w:rsidR="00F842C5" w14:paraId="05CBA2A7"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224BA6DC" w14:textId="77777777" w:rsidR="00F842C5" w:rsidRDefault="00F842C5">
            <w:r>
              <w:t>Others</w:t>
            </w:r>
          </w:p>
        </w:tc>
        <w:tc>
          <w:tcPr>
            <w:tcW w:w="907" w:type="dxa"/>
            <w:tcBorders>
              <w:bottom w:val="single" w:sz="6" w:space="0" w:color="auto"/>
            </w:tcBorders>
          </w:tcPr>
          <w:p w14:paraId="4B4CFA4C"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632B0E2C"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2FF424E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702B8D06" w14:textId="77777777" w:rsidR="00F842C5" w:rsidRDefault="00F842C5">
            <w:r>
              <w:t>Dividends from PNFC sector</w:t>
            </w:r>
          </w:p>
        </w:tc>
        <w:tc>
          <w:tcPr>
            <w:tcW w:w="907" w:type="dxa"/>
          </w:tcPr>
          <w:p w14:paraId="51CE0D66" w14:textId="77777777" w:rsidR="00F842C5" w:rsidRDefault="00F842C5">
            <w:pPr>
              <w:cnfStyle w:val="010000000000" w:firstRow="0" w:lastRow="1" w:firstColumn="0" w:lastColumn="0" w:oddVBand="0" w:evenVBand="0" w:oddHBand="0" w:evenHBand="0" w:firstRowFirstColumn="0" w:firstRowLastColumn="0" w:lastRowFirstColumn="0" w:lastRowLastColumn="0"/>
            </w:pPr>
            <w:r>
              <w:t>347</w:t>
            </w:r>
          </w:p>
        </w:tc>
        <w:tc>
          <w:tcPr>
            <w:tcW w:w="907" w:type="dxa"/>
          </w:tcPr>
          <w:p w14:paraId="68E4E362" w14:textId="2CD32BE5" w:rsidR="00F842C5" w:rsidRDefault="00F842C5">
            <w:pPr>
              <w:cnfStyle w:val="010000000000" w:firstRow="0" w:lastRow="1" w:firstColumn="0" w:lastColumn="0" w:oddVBand="0" w:evenVBand="0" w:oddHBand="0" w:evenHBand="0" w:firstRowFirstColumn="0" w:firstRowLastColumn="0" w:lastRowFirstColumn="0" w:lastRowLastColumn="0"/>
            </w:pPr>
            <w:r>
              <w:t>158</w:t>
            </w:r>
          </w:p>
        </w:tc>
      </w:tr>
    </w:tbl>
    <w:p w14:paraId="4439A1BE" w14:textId="77777777" w:rsidR="00F842C5" w:rsidRPr="00933A43" w:rsidRDefault="00F842C5" w:rsidP="00F842C5">
      <w:pPr>
        <w:pStyle w:val="Note"/>
      </w:pPr>
      <w:r w:rsidRPr="00933A43">
        <w:t>Note:</w:t>
      </w:r>
    </w:p>
    <w:p w14:paraId="71FEC359" w14:textId="77777777" w:rsidR="00F842C5" w:rsidRDefault="00F842C5" w:rsidP="00F842C5">
      <w:pPr>
        <w:pStyle w:val="Note"/>
      </w:pPr>
      <w:r w:rsidRPr="00933A43">
        <w:t>(a)</w:t>
      </w:r>
      <w:r w:rsidRPr="00933A43">
        <w:tab/>
        <w:t xml:space="preserve">Amounts equivalent to dividends paid by the Transport Accident Commission are received and reported as contributions forming part of grant revenue, consistent with the requirements of AASB 1023 </w:t>
      </w:r>
      <w:r w:rsidRPr="00933A43">
        <w:rPr>
          <w:i w:val="0"/>
        </w:rPr>
        <w:t>General Insurance Contracts</w:t>
      </w:r>
      <w:r w:rsidRPr="003540C4">
        <w:t>. There was no amount paid in 2019-20 (2018-19: $</w:t>
      </w:r>
      <w:r>
        <w:t>255 million).</w:t>
      </w:r>
    </w:p>
    <w:p w14:paraId="5599188E" w14:textId="77777777" w:rsidR="00F842C5" w:rsidRDefault="00F842C5" w:rsidP="00F842C5"/>
    <w:p w14:paraId="6D4FD6BA" w14:textId="77777777" w:rsidR="00F842C5" w:rsidRDefault="00F842C5" w:rsidP="00F842C5"/>
    <w:p w14:paraId="2AED80ED" w14:textId="77777777" w:rsidR="00F842C5" w:rsidRDefault="00F842C5" w:rsidP="00BB6F1F">
      <w:pPr>
        <w:pStyle w:val="Heading2"/>
      </w:pPr>
      <w:bookmarkStart w:id="57" w:name="_Toc52729244"/>
      <w:r w:rsidRPr="00DE47D7">
        <w:t>Sales of goods and services</w:t>
      </w:r>
      <w:r>
        <w:t xml:space="preserve"> </w:t>
      </w:r>
      <w:r w:rsidRPr="00392A52">
        <w:rPr>
          <w:vertAlign w:val="superscript"/>
        </w:rPr>
        <w:t>(a)</w:t>
      </w:r>
      <w:bookmarkEnd w:id="57"/>
    </w:p>
    <w:p w14:paraId="7477D88A" w14:textId="77777777" w:rsidR="00F842C5" w:rsidRDefault="00F842C5" w:rsidP="00F842C5">
      <w:pPr>
        <w:pStyle w:val="TableUnits"/>
      </w:pPr>
      <w:r w:rsidRPr="00DE47D7">
        <w:t>($ million)</w:t>
      </w:r>
      <w:r>
        <w:t xml:space="preserve"> </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25CC50D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4BB1B2C" w14:textId="2822F81D" w:rsidR="00F842C5" w:rsidRDefault="00F842C5"/>
        </w:tc>
        <w:tc>
          <w:tcPr>
            <w:tcW w:w="1814" w:type="dxa"/>
            <w:gridSpan w:val="2"/>
          </w:tcPr>
          <w:p w14:paraId="090E365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147426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1AD53D8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A467B56" w14:textId="77777777" w:rsidR="00F842C5" w:rsidRDefault="00F842C5"/>
        </w:tc>
        <w:tc>
          <w:tcPr>
            <w:tcW w:w="907" w:type="dxa"/>
          </w:tcPr>
          <w:p w14:paraId="6CF663CD"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35F919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461357B"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04D918A"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E5F5F71" w14:textId="77777777">
        <w:tc>
          <w:tcPr>
            <w:cnfStyle w:val="001000000000" w:firstRow="0" w:lastRow="0" w:firstColumn="1" w:lastColumn="0" w:oddVBand="0" w:evenVBand="0" w:oddHBand="0" w:evenHBand="0" w:firstRowFirstColumn="0" w:firstRowLastColumn="0" w:lastRowFirstColumn="0" w:lastRowLastColumn="0"/>
            <w:tcW w:w="6010" w:type="dxa"/>
          </w:tcPr>
          <w:p w14:paraId="01A5B764" w14:textId="77777777" w:rsidR="00F842C5" w:rsidRDefault="00F842C5">
            <w:r>
              <w:rPr>
                <w:b/>
              </w:rPr>
              <w:t>Revenue items accounted for under AASB 15</w:t>
            </w:r>
          </w:p>
        </w:tc>
        <w:tc>
          <w:tcPr>
            <w:tcW w:w="907" w:type="dxa"/>
          </w:tcPr>
          <w:p w14:paraId="4D7920E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AF0839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7F4B08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124731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C52D596" w14:textId="77777777">
        <w:tc>
          <w:tcPr>
            <w:cnfStyle w:val="001000000000" w:firstRow="0" w:lastRow="0" w:firstColumn="1" w:lastColumn="0" w:oddVBand="0" w:evenVBand="0" w:oddHBand="0" w:evenHBand="0" w:firstRowFirstColumn="0" w:firstRowLastColumn="0" w:lastRowFirstColumn="0" w:lastRowLastColumn="0"/>
            <w:tcW w:w="6010" w:type="dxa"/>
          </w:tcPr>
          <w:p w14:paraId="1BDD4D17" w14:textId="77777777" w:rsidR="00F842C5" w:rsidRDefault="00F842C5">
            <w:r>
              <w:t>Sale of goods</w:t>
            </w:r>
          </w:p>
        </w:tc>
        <w:tc>
          <w:tcPr>
            <w:tcW w:w="907" w:type="dxa"/>
          </w:tcPr>
          <w:p w14:paraId="13E3396F" w14:textId="77777777" w:rsidR="00F842C5" w:rsidRDefault="00F842C5">
            <w:pPr>
              <w:cnfStyle w:val="000000000000" w:firstRow="0" w:lastRow="0" w:firstColumn="0" w:lastColumn="0" w:oddVBand="0" w:evenVBand="0" w:oddHBand="0" w:evenHBand="0" w:firstRowFirstColumn="0" w:firstRowLastColumn="0" w:lastRowFirstColumn="0" w:lastRowLastColumn="0"/>
            </w:pPr>
            <w:r>
              <w:t>515</w:t>
            </w:r>
          </w:p>
        </w:tc>
        <w:tc>
          <w:tcPr>
            <w:tcW w:w="907" w:type="dxa"/>
          </w:tcPr>
          <w:p w14:paraId="0F1F1525" w14:textId="77777777" w:rsidR="00F842C5" w:rsidRDefault="00F842C5">
            <w:pPr>
              <w:cnfStyle w:val="000000000000" w:firstRow="0" w:lastRow="0" w:firstColumn="0" w:lastColumn="0" w:oddVBand="0" w:evenVBand="0" w:oddHBand="0" w:evenHBand="0" w:firstRowFirstColumn="0" w:firstRowLastColumn="0" w:lastRowFirstColumn="0" w:lastRowLastColumn="0"/>
            </w:pPr>
            <w:r>
              <w:t>580</w:t>
            </w:r>
          </w:p>
        </w:tc>
        <w:tc>
          <w:tcPr>
            <w:tcW w:w="907" w:type="dxa"/>
          </w:tcPr>
          <w:p w14:paraId="367ADA4C" w14:textId="77777777" w:rsidR="00F842C5" w:rsidRDefault="00F842C5">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221575BF" w14:textId="77777777" w:rsidR="00F842C5" w:rsidRDefault="00F842C5">
            <w:pPr>
              <w:cnfStyle w:val="000000000000" w:firstRow="0" w:lastRow="0" w:firstColumn="0" w:lastColumn="0" w:oddVBand="0" w:evenVBand="0" w:oddHBand="0" w:evenHBand="0" w:firstRowFirstColumn="0" w:firstRowLastColumn="0" w:lastRowFirstColumn="0" w:lastRowLastColumn="0"/>
            </w:pPr>
            <w:r>
              <w:t>84</w:t>
            </w:r>
          </w:p>
        </w:tc>
      </w:tr>
      <w:tr w:rsidR="00F842C5" w14:paraId="27F40AA3" w14:textId="77777777">
        <w:tc>
          <w:tcPr>
            <w:cnfStyle w:val="001000000000" w:firstRow="0" w:lastRow="0" w:firstColumn="1" w:lastColumn="0" w:oddVBand="0" w:evenVBand="0" w:oddHBand="0" w:evenHBand="0" w:firstRowFirstColumn="0" w:firstRowLastColumn="0" w:lastRowFirstColumn="0" w:lastRowLastColumn="0"/>
            <w:tcW w:w="6010" w:type="dxa"/>
          </w:tcPr>
          <w:p w14:paraId="00D8B3FD" w14:textId="77777777" w:rsidR="00F842C5" w:rsidRDefault="00F842C5">
            <w:r>
              <w:t>Provision of services</w:t>
            </w:r>
            <w:r>
              <w:rPr>
                <w:vertAlign w:val="superscript"/>
              </w:rPr>
              <w:t xml:space="preserve"> (b)</w:t>
            </w:r>
          </w:p>
        </w:tc>
        <w:tc>
          <w:tcPr>
            <w:tcW w:w="907" w:type="dxa"/>
          </w:tcPr>
          <w:p w14:paraId="147D91E2" w14:textId="77777777" w:rsidR="00F842C5" w:rsidRDefault="00F842C5">
            <w:pPr>
              <w:cnfStyle w:val="000000000000" w:firstRow="0" w:lastRow="0" w:firstColumn="0" w:lastColumn="0" w:oddVBand="0" w:evenVBand="0" w:oddHBand="0" w:evenHBand="0" w:firstRowFirstColumn="0" w:firstRowLastColumn="0" w:lastRowFirstColumn="0" w:lastRowLastColumn="0"/>
            </w:pPr>
            <w:r>
              <w:t>13 921</w:t>
            </w:r>
          </w:p>
        </w:tc>
        <w:tc>
          <w:tcPr>
            <w:tcW w:w="907" w:type="dxa"/>
          </w:tcPr>
          <w:p w14:paraId="30523B95" w14:textId="77777777" w:rsidR="00F842C5" w:rsidRDefault="00F842C5">
            <w:pPr>
              <w:cnfStyle w:val="000000000000" w:firstRow="0" w:lastRow="0" w:firstColumn="0" w:lastColumn="0" w:oddVBand="0" w:evenVBand="0" w:oddHBand="0" w:evenHBand="0" w:firstRowFirstColumn="0" w:firstRowLastColumn="0" w:lastRowFirstColumn="0" w:lastRowLastColumn="0"/>
            </w:pPr>
            <w:r>
              <w:t>13 750</w:t>
            </w:r>
          </w:p>
        </w:tc>
        <w:tc>
          <w:tcPr>
            <w:tcW w:w="907" w:type="dxa"/>
          </w:tcPr>
          <w:p w14:paraId="5DC4961C" w14:textId="77777777" w:rsidR="00F842C5" w:rsidRDefault="00F842C5">
            <w:pPr>
              <w:cnfStyle w:val="000000000000" w:firstRow="0" w:lastRow="0" w:firstColumn="0" w:lastColumn="0" w:oddVBand="0" w:evenVBand="0" w:oddHBand="0" w:evenHBand="0" w:firstRowFirstColumn="0" w:firstRowLastColumn="0" w:lastRowFirstColumn="0" w:lastRowLastColumn="0"/>
            </w:pPr>
            <w:r>
              <w:t>4 562</w:t>
            </w:r>
          </w:p>
        </w:tc>
        <w:tc>
          <w:tcPr>
            <w:tcW w:w="907" w:type="dxa"/>
          </w:tcPr>
          <w:p w14:paraId="59BFA399" w14:textId="77777777" w:rsidR="00F842C5" w:rsidRDefault="00F842C5">
            <w:pPr>
              <w:cnfStyle w:val="000000000000" w:firstRow="0" w:lastRow="0" w:firstColumn="0" w:lastColumn="0" w:oddVBand="0" w:evenVBand="0" w:oddHBand="0" w:evenHBand="0" w:firstRowFirstColumn="0" w:firstRowLastColumn="0" w:lastRowFirstColumn="0" w:lastRowLastColumn="0"/>
            </w:pPr>
            <w:r>
              <w:t>4 500</w:t>
            </w:r>
          </w:p>
        </w:tc>
      </w:tr>
      <w:tr w:rsidR="00F842C5" w14:paraId="5BF763DC" w14:textId="77777777">
        <w:tc>
          <w:tcPr>
            <w:cnfStyle w:val="001000000000" w:firstRow="0" w:lastRow="0" w:firstColumn="1" w:lastColumn="0" w:oddVBand="0" w:evenVBand="0" w:oddHBand="0" w:evenHBand="0" w:firstRowFirstColumn="0" w:firstRowLastColumn="0" w:lastRowFirstColumn="0" w:lastRowLastColumn="0"/>
            <w:tcW w:w="6010" w:type="dxa"/>
          </w:tcPr>
          <w:p w14:paraId="5848D1D3" w14:textId="77777777" w:rsidR="00F842C5" w:rsidRDefault="00F842C5">
            <w:r>
              <w:t>Refunds and reimbursements</w:t>
            </w:r>
          </w:p>
        </w:tc>
        <w:tc>
          <w:tcPr>
            <w:tcW w:w="907" w:type="dxa"/>
          </w:tcPr>
          <w:p w14:paraId="7CA677D8" w14:textId="77777777" w:rsidR="00F842C5" w:rsidRDefault="00F842C5">
            <w:pPr>
              <w:cnfStyle w:val="000000000000" w:firstRow="0" w:lastRow="0" w:firstColumn="0" w:lastColumn="0" w:oddVBand="0" w:evenVBand="0" w:oddHBand="0" w:evenHBand="0" w:firstRowFirstColumn="0" w:firstRowLastColumn="0" w:lastRowFirstColumn="0" w:lastRowLastColumn="0"/>
            </w:pPr>
            <w:r>
              <w:t>263</w:t>
            </w:r>
          </w:p>
        </w:tc>
        <w:tc>
          <w:tcPr>
            <w:tcW w:w="907" w:type="dxa"/>
          </w:tcPr>
          <w:p w14:paraId="1950A4C3" w14:textId="77777777" w:rsidR="00F842C5" w:rsidRDefault="00F842C5">
            <w:pPr>
              <w:cnfStyle w:val="000000000000" w:firstRow="0" w:lastRow="0" w:firstColumn="0" w:lastColumn="0" w:oddVBand="0" w:evenVBand="0" w:oddHBand="0" w:evenHBand="0" w:firstRowFirstColumn="0" w:firstRowLastColumn="0" w:lastRowFirstColumn="0" w:lastRowLastColumn="0"/>
            </w:pPr>
            <w:r>
              <w:t>302</w:t>
            </w:r>
          </w:p>
        </w:tc>
        <w:tc>
          <w:tcPr>
            <w:tcW w:w="907" w:type="dxa"/>
          </w:tcPr>
          <w:p w14:paraId="45CD9A17" w14:textId="77777777" w:rsidR="00F842C5" w:rsidRDefault="00F842C5">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7B9D489B"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r>
      <w:tr w:rsidR="00F842C5" w14:paraId="1737469E" w14:textId="77777777">
        <w:tc>
          <w:tcPr>
            <w:cnfStyle w:val="001000000000" w:firstRow="0" w:lastRow="0" w:firstColumn="1" w:lastColumn="0" w:oddVBand="0" w:evenVBand="0" w:oddHBand="0" w:evenHBand="0" w:firstRowFirstColumn="0" w:firstRowLastColumn="0" w:lastRowFirstColumn="0" w:lastRowLastColumn="0"/>
            <w:tcW w:w="6010" w:type="dxa"/>
          </w:tcPr>
          <w:p w14:paraId="3CBECB02" w14:textId="77777777" w:rsidR="00F842C5" w:rsidRDefault="00F842C5">
            <w:r>
              <w:rPr>
                <w:b/>
              </w:rPr>
              <w:t>Income accounted for under AASB 1058 statutory requirement</w:t>
            </w:r>
          </w:p>
        </w:tc>
        <w:tc>
          <w:tcPr>
            <w:tcW w:w="907" w:type="dxa"/>
          </w:tcPr>
          <w:p w14:paraId="7E7EEEA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6958DB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269E59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398C7D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7520DDA" w14:textId="77777777">
        <w:tc>
          <w:tcPr>
            <w:cnfStyle w:val="001000000000" w:firstRow="0" w:lastRow="0" w:firstColumn="1" w:lastColumn="0" w:oddVBand="0" w:evenVBand="0" w:oddHBand="0" w:evenHBand="0" w:firstRowFirstColumn="0" w:firstRowLastColumn="0" w:lastRowFirstColumn="0" w:lastRowLastColumn="0"/>
            <w:tcW w:w="6010" w:type="dxa"/>
          </w:tcPr>
          <w:p w14:paraId="3E9CE820" w14:textId="77777777" w:rsidR="00F842C5" w:rsidRDefault="00F842C5">
            <w:r>
              <w:t>Motor vehicle regulatory fees</w:t>
            </w:r>
          </w:p>
        </w:tc>
        <w:tc>
          <w:tcPr>
            <w:tcW w:w="907" w:type="dxa"/>
          </w:tcPr>
          <w:p w14:paraId="2481ED77" w14:textId="77777777" w:rsidR="00F842C5" w:rsidRDefault="00F842C5">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277FBFE7" w14:textId="77777777" w:rsidR="00F842C5" w:rsidRDefault="00F842C5">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6AF1DA4E" w14:textId="77777777" w:rsidR="00F842C5" w:rsidRDefault="00F842C5">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5B50D6EC" w14:textId="77777777" w:rsidR="00F842C5" w:rsidRDefault="00F842C5">
            <w:pPr>
              <w:cnfStyle w:val="000000000000" w:firstRow="0" w:lastRow="0" w:firstColumn="0" w:lastColumn="0" w:oddVBand="0" w:evenVBand="0" w:oddHBand="0" w:evenHBand="0" w:firstRowFirstColumn="0" w:firstRowLastColumn="0" w:lastRowFirstColumn="0" w:lastRowLastColumn="0"/>
            </w:pPr>
            <w:r>
              <w:t>231</w:t>
            </w:r>
          </w:p>
        </w:tc>
      </w:tr>
      <w:tr w:rsidR="00F842C5" w14:paraId="3C258CF7" w14:textId="77777777">
        <w:tc>
          <w:tcPr>
            <w:cnfStyle w:val="001000000000" w:firstRow="0" w:lastRow="0" w:firstColumn="1" w:lastColumn="0" w:oddVBand="0" w:evenVBand="0" w:oddHBand="0" w:evenHBand="0" w:firstRowFirstColumn="0" w:firstRowLastColumn="0" w:lastRowFirstColumn="0" w:lastRowLastColumn="0"/>
            <w:tcW w:w="6010" w:type="dxa"/>
          </w:tcPr>
          <w:p w14:paraId="31EA302C" w14:textId="77777777" w:rsidR="00F842C5" w:rsidRDefault="00F842C5">
            <w:r>
              <w:t>Other regulatory fees</w:t>
            </w:r>
          </w:p>
        </w:tc>
        <w:tc>
          <w:tcPr>
            <w:tcW w:w="907" w:type="dxa"/>
          </w:tcPr>
          <w:p w14:paraId="0046E8DF" w14:textId="77777777" w:rsidR="00F842C5" w:rsidRDefault="00F842C5">
            <w:pPr>
              <w:cnfStyle w:val="000000000000" w:firstRow="0" w:lastRow="0" w:firstColumn="0" w:lastColumn="0" w:oddVBand="0" w:evenVBand="0" w:oddHBand="0" w:evenHBand="0" w:firstRowFirstColumn="0" w:firstRowLastColumn="0" w:lastRowFirstColumn="0" w:lastRowLastColumn="0"/>
            </w:pPr>
            <w:r>
              <w:t>566</w:t>
            </w:r>
          </w:p>
        </w:tc>
        <w:tc>
          <w:tcPr>
            <w:tcW w:w="907" w:type="dxa"/>
          </w:tcPr>
          <w:p w14:paraId="3B60612B" w14:textId="77777777" w:rsidR="00F842C5" w:rsidRDefault="00F842C5">
            <w:pPr>
              <w:cnfStyle w:val="000000000000" w:firstRow="0" w:lastRow="0" w:firstColumn="0" w:lastColumn="0" w:oddVBand="0" w:evenVBand="0" w:oddHBand="0" w:evenHBand="0" w:firstRowFirstColumn="0" w:firstRowLastColumn="0" w:lastRowFirstColumn="0" w:lastRowLastColumn="0"/>
            </w:pPr>
            <w:r>
              <w:t>470</w:t>
            </w:r>
          </w:p>
        </w:tc>
        <w:tc>
          <w:tcPr>
            <w:tcW w:w="907" w:type="dxa"/>
          </w:tcPr>
          <w:p w14:paraId="7B7C8443" w14:textId="77777777" w:rsidR="00F842C5" w:rsidRDefault="00F842C5">
            <w:pPr>
              <w:cnfStyle w:val="000000000000" w:firstRow="0" w:lastRow="0" w:firstColumn="0" w:lastColumn="0" w:oddVBand="0" w:evenVBand="0" w:oddHBand="0" w:evenHBand="0" w:firstRowFirstColumn="0" w:firstRowLastColumn="0" w:lastRowFirstColumn="0" w:lastRowLastColumn="0"/>
            </w:pPr>
            <w:r>
              <w:t>546</w:t>
            </w:r>
          </w:p>
        </w:tc>
        <w:tc>
          <w:tcPr>
            <w:tcW w:w="907" w:type="dxa"/>
          </w:tcPr>
          <w:p w14:paraId="72EAFE2A" w14:textId="77777777" w:rsidR="00F842C5" w:rsidRDefault="00F842C5">
            <w:pPr>
              <w:cnfStyle w:val="000000000000" w:firstRow="0" w:lastRow="0" w:firstColumn="0" w:lastColumn="0" w:oddVBand="0" w:evenVBand="0" w:oddHBand="0" w:evenHBand="0" w:firstRowFirstColumn="0" w:firstRowLastColumn="0" w:lastRowFirstColumn="0" w:lastRowLastColumn="0"/>
            </w:pPr>
            <w:r>
              <w:t>455</w:t>
            </w:r>
          </w:p>
        </w:tc>
      </w:tr>
      <w:tr w:rsidR="00F842C5" w14:paraId="1B855669" w14:textId="77777777">
        <w:tc>
          <w:tcPr>
            <w:cnfStyle w:val="001000000000" w:firstRow="0" w:lastRow="0" w:firstColumn="1" w:lastColumn="0" w:oddVBand="0" w:evenVBand="0" w:oddHBand="0" w:evenHBand="0" w:firstRowFirstColumn="0" w:firstRowLastColumn="0" w:lastRowFirstColumn="0" w:lastRowLastColumn="0"/>
            <w:tcW w:w="6010" w:type="dxa"/>
          </w:tcPr>
          <w:p w14:paraId="079DB561" w14:textId="77777777" w:rsidR="00F842C5" w:rsidRDefault="00F842C5">
            <w:r>
              <w:t>Inter</w:t>
            </w:r>
            <w:r>
              <w:noBreakHyphen/>
              <w:t>sector capital asset charge</w:t>
            </w:r>
          </w:p>
        </w:tc>
        <w:tc>
          <w:tcPr>
            <w:tcW w:w="907" w:type="dxa"/>
          </w:tcPr>
          <w:p w14:paraId="4843EEF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132E0A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E06019" w14:textId="77777777" w:rsidR="00F842C5" w:rsidRDefault="00F842C5">
            <w:pPr>
              <w:cnfStyle w:val="000000000000" w:firstRow="0" w:lastRow="0" w:firstColumn="0" w:lastColumn="0" w:oddVBand="0" w:evenVBand="0" w:oddHBand="0" w:evenHBand="0" w:firstRowFirstColumn="0" w:firstRowLastColumn="0" w:lastRowFirstColumn="0" w:lastRowLastColumn="0"/>
            </w:pPr>
            <w:r>
              <w:t>2 384</w:t>
            </w:r>
          </w:p>
        </w:tc>
        <w:tc>
          <w:tcPr>
            <w:tcW w:w="907" w:type="dxa"/>
          </w:tcPr>
          <w:p w14:paraId="05D3703C" w14:textId="77777777" w:rsidR="00F842C5" w:rsidRDefault="00F842C5">
            <w:pPr>
              <w:cnfStyle w:val="000000000000" w:firstRow="0" w:lastRow="0" w:firstColumn="0" w:lastColumn="0" w:oddVBand="0" w:evenVBand="0" w:oddHBand="0" w:evenHBand="0" w:firstRowFirstColumn="0" w:firstRowLastColumn="0" w:lastRowFirstColumn="0" w:lastRowLastColumn="0"/>
            </w:pPr>
            <w:r>
              <w:t>2 257</w:t>
            </w:r>
          </w:p>
        </w:tc>
      </w:tr>
      <w:tr w:rsidR="00F842C5" w14:paraId="557F91AF" w14:textId="77777777">
        <w:tc>
          <w:tcPr>
            <w:cnfStyle w:val="001000000000" w:firstRow="0" w:lastRow="0" w:firstColumn="1" w:lastColumn="0" w:oddVBand="0" w:evenVBand="0" w:oddHBand="0" w:evenHBand="0" w:firstRowFirstColumn="0" w:firstRowLastColumn="0" w:lastRowFirstColumn="0" w:lastRowLastColumn="0"/>
            <w:tcW w:w="6010" w:type="dxa"/>
          </w:tcPr>
          <w:p w14:paraId="6550BEDA" w14:textId="77777777" w:rsidR="00F842C5" w:rsidRDefault="00F842C5">
            <w:r>
              <w:rPr>
                <w:b/>
              </w:rPr>
              <w:t>Revenue items accounted for under AASB 16</w:t>
            </w:r>
          </w:p>
        </w:tc>
        <w:tc>
          <w:tcPr>
            <w:tcW w:w="907" w:type="dxa"/>
          </w:tcPr>
          <w:p w14:paraId="65B6A0B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A3F649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D01E65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CEE856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7CB574E" w14:textId="77777777">
        <w:tc>
          <w:tcPr>
            <w:cnfStyle w:val="001000000000" w:firstRow="0" w:lastRow="0" w:firstColumn="1" w:lastColumn="0" w:oddVBand="0" w:evenVBand="0" w:oddHBand="0" w:evenHBand="0" w:firstRowFirstColumn="0" w:firstRowLastColumn="0" w:lastRowFirstColumn="0" w:lastRowLastColumn="0"/>
            <w:tcW w:w="6010" w:type="dxa"/>
          </w:tcPr>
          <w:p w14:paraId="1A04D04D" w14:textId="77777777" w:rsidR="00F842C5" w:rsidRDefault="00F842C5">
            <w:r>
              <w:t>Rental</w:t>
            </w:r>
          </w:p>
        </w:tc>
        <w:tc>
          <w:tcPr>
            <w:tcW w:w="907" w:type="dxa"/>
          </w:tcPr>
          <w:p w14:paraId="45B7D8C3" w14:textId="77777777" w:rsidR="00F842C5" w:rsidRDefault="00F842C5">
            <w:pPr>
              <w:cnfStyle w:val="000000000000" w:firstRow="0" w:lastRow="0" w:firstColumn="0" w:lastColumn="0" w:oddVBand="0" w:evenVBand="0" w:oddHBand="0" w:evenHBand="0" w:firstRowFirstColumn="0" w:firstRowLastColumn="0" w:lastRowFirstColumn="0" w:lastRowLastColumn="0"/>
            </w:pPr>
            <w:r>
              <w:t>311</w:t>
            </w:r>
          </w:p>
        </w:tc>
        <w:tc>
          <w:tcPr>
            <w:tcW w:w="907" w:type="dxa"/>
          </w:tcPr>
          <w:p w14:paraId="390392EC" w14:textId="77777777" w:rsidR="00F842C5" w:rsidRDefault="00F842C5">
            <w:pPr>
              <w:cnfStyle w:val="000000000000" w:firstRow="0" w:lastRow="0" w:firstColumn="0" w:lastColumn="0" w:oddVBand="0" w:evenVBand="0" w:oddHBand="0" w:evenHBand="0" w:firstRowFirstColumn="0" w:firstRowLastColumn="0" w:lastRowFirstColumn="0" w:lastRowLastColumn="0"/>
            </w:pPr>
            <w:r>
              <w:t>314</w:t>
            </w:r>
          </w:p>
        </w:tc>
        <w:tc>
          <w:tcPr>
            <w:tcW w:w="907" w:type="dxa"/>
          </w:tcPr>
          <w:p w14:paraId="592838A8"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77126576"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r>
      <w:tr w:rsidR="00F842C5" w14:paraId="55015E2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6EE1137D" w14:textId="77777777" w:rsidR="00F842C5" w:rsidRDefault="00F842C5">
            <w:r>
              <w:t>Total sales of goods and services</w:t>
            </w:r>
          </w:p>
        </w:tc>
        <w:tc>
          <w:tcPr>
            <w:tcW w:w="907" w:type="dxa"/>
          </w:tcPr>
          <w:p w14:paraId="4BB59F8A" w14:textId="77777777" w:rsidR="00F842C5" w:rsidRDefault="00F842C5">
            <w:pPr>
              <w:cnfStyle w:val="010000000000" w:firstRow="0" w:lastRow="1" w:firstColumn="0" w:lastColumn="0" w:oddVBand="0" w:evenVBand="0" w:oddHBand="0" w:evenHBand="0" w:firstRowFirstColumn="0" w:firstRowLastColumn="0" w:lastRowFirstColumn="0" w:lastRowLastColumn="0"/>
            </w:pPr>
            <w:r>
              <w:t>15 810</w:t>
            </w:r>
          </w:p>
        </w:tc>
        <w:tc>
          <w:tcPr>
            <w:tcW w:w="907" w:type="dxa"/>
          </w:tcPr>
          <w:p w14:paraId="11B6582A" w14:textId="77777777" w:rsidR="00F842C5" w:rsidRDefault="00F842C5">
            <w:pPr>
              <w:cnfStyle w:val="010000000000" w:firstRow="0" w:lastRow="1" w:firstColumn="0" w:lastColumn="0" w:oddVBand="0" w:evenVBand="0" w:oddHBand="0" w:evenHBand="0" w:firstRowFirstColumn="0" w:firstRowLastColumn="0" w:lastRowFirstColumn="0" w:lastRowLastColumn="0"/>
            </w:pPr>
            <w:r>
              <w:t>15 648</w:t>
            </w:r>
          </w:p>
        </w:tc>
        <w:tc>
          <w:tcPr>
            <w:tcW w:w="907" w:type="dxa"/>
          </w:tcPr>
          <w:p w14:paraId="1B60ED5F" w14:textId="77777777" w:rsidR="00F842C5" w:rsidRDefault="00F842C5">
            <w:pPr>
              <w:cnfStyle w:val="010000000000" w:firstRow="0" w:lastRow="1" w:firstColumn="0" w:lastColumn="0" w:oddVBand="0" w:evenVBand="0" w:oddHBand="0" w:evenHBand="0" w:firstRowFirstColumn="0" w:firstRowLastColumn="0" w:lastRowFirstColumn="0" w:lastRowLastColumn="0"/>
            </w:pPr>
            <w:r>
              <w:t>7 902</w:t>
            </w:r>
          </w:p>
        </w:tc>
        <w:tc>
          <w:tcPr>
            <w:tcW w:w="907" w:type="dxa"/>
          </w:tcPr>
          <w:p w14:paraId="707F0C22" w14:textId="37AAA259" w:rsidR="00F842C5" w:rsidRDefault="00F842C5">
            <w:pPr>
              <w:cnfStyle w:val="010000000000" w:firstRow="0" w:lastRow="1" w:firstColumn="0" w:lastColumn="0" w:oddVBand="0" w:evenVBand="0" w:oddHBand="0" w:evenHBand="0" w:firstRowFirstColumn="0" w:firstRowLastColumn="0" w:lastRowFirstColumn="0" w:lastRowLastColumn="0"/>
            </w:pPr>
            <w:r>
              <w:t>7 680</w:t>
            </w:r>
          </w:p>
        </w:tc>
      </w:tr>
    </w:tbl>
    <w:p w14:paraId="3085C3ED" w14:textId="77777777" w:rsidR="00F842C5" w:rsidRDefault="00F842C5" w:rsidP="00F842C5">
      <w:pPr>
        <w:pStyle w:val="Note"/>
      </w:pPr>
      <w:r>
        <w:t>Notes</w:t>
      </w:r>
      <w:r w:rsidRPr="00980148">
        <w:t>:</w:t>
      </w:r>
    </w:p>
    <w:p w14:paraId="16BA3910" w14:textId="77777777" w:rsidR="00F842C5" w:rsidRDefault="00F842C5" w:rsidP="00F842C5">
      <w:pPr>
        <w:pStyle w:val="Note"/>
      </w:pPr>
      <w:r>
        <w:rPr>
          <w:iCs/>
        </w:rPr>
        <w:t>(a)</w:t>
      </w:r>
      <w:r>
        <w:rPr>
          <w:iCs/>
        </w:rPr>
        <w:tab/>
      </w:r>
      <w:r>
        <w:t xml:space="preserve">The 2018-19 comparative figures have been restated to correct a prior period error within administered items for the Department of Justice and Community Safety. </w:t>
      </w:r>
      <w:r>
        <w:br/>
        <w:t>Refer to Note 6.3.1 for further details.</w:t>
      </w:r>
    </w:p>
    <w:p w14:paraId="012BC5C0" w14:textId="77777777" w:rsidR="00F842C5" w:rsidRDefault="00F842C5" w:rsidP="00F842C5">
      <w:pPr>
        <w:pStyle w:val="Note"/>
      </w:pPr>
      <w:r w:rsidRPr="00980148">
        <w:t>(</w:t>
      </w:r>
      <w:r>
        <w:t>b</w:t>
      </w:r>
      <w:r w:rsidRPr="00980148">
        <w:t>)</w:t>
      </w:r>
      <w:r w:rsidRPr="00980148">
        <w:tab/>
        <w:t xml:space="preserve">Further disclosure on </w:t>
      </w:r>
      <w:r>
        <w:t xml:space="preserve">provision of services </w:t>
      </w:r>
      <w:r w:rsidRPr="00980148">
        <w:t>is available on the Department of Treasury and Finance</w:t>
      </w:r>
      <w:r>
        <w:t>’</w:t>
      </w:r>
      <w:r w:rsidRPr="00980148">
        <w:t>s website (</w:t>
      </w:r>
      <w:r>
        <w:t>www.</w:t>
      </w:r>
      <w:r w:rsidRPr="00980148">
        <w:t>dtf.vic.gov.au). This further disclosure is not subject to audit by the Victorian Auditor-General</w:t>
      </w:r>
      <w:r>
        <w:t>’</w:t>
      </w:r>
      <w:r w:rsidRPr="00980148">
        <w:t>s Of</w:t>
      </w:r>
      <w:r>
        <w:t>fice.</w:t>
      </w:r>
    </w:p>
    <w:p w14:paraId="074E0D4D" w14:textId="77777777" w:rsidR="00F842C5" w:rsidRDefault="00F842C5" w:rsidP="00F842C5">
      <w:pPr>
        <w:pStyle w:val="Note"/>
        <w:sectPr w:rsidR="00F842C5" w:rsidSect="00F842C5">
          <w:headerReference w:type="even" r:id="rId87"/>
          <w:headerReference w:type="default" r:id="rId88"/>
          <w:type w:val="continuous"/>
          <w:pgSz w:w="11907" w:h="16839" w:code="9"/>
          <w:pgMar w:top="1134" w:right="1134" w:bottom="1134" w:left="1134" w:header="624" w:footer="567" w:gutter="0"/>
          <w:cols w:space="567"/>
          <w:docGrid w:linePitch="360"/>
        </w:sectPr>
      </w:pPr>
      <w:r>
        <w:t xml:space="preserve"> </w:t>
      </w:r>
    </w:p>
    <w:p w14:paraId="5860FF71" w14:textId="77777777" w:rsidR="00F842C5" w:rsidRDefault="00F842C5" w:rsidP="00F842C5">
      <w:pPr>
        <w:spacing w:before="0"/>
      </w:pPr>
      <w:r w:rsidRPr="00E4496E">
        <w:lastRenderedPageBreak/>
        <w:t>The sale of goods and services included in the table above (excluding regulatory fees and inter-sector capital asset charge, which are recognised under AASB 1058</w:t>
      </w:r>
      <w:r w:rsidRPr="00CB04E6">
        <w:t xml:space="preserve"> and rental which is recognised under AASB 16</w:t>
      </w:r>
      <w:r>
        <w:t xml:space="preserve"> </w:t>
      </w:r>
      <w:r w:rsidRPr="00D74EA3">
        <w:rPr>
          <w:i/>
          <w:iCs/>
        </w:rPr>
        <w:t>Leases</w:t>
      </w:r>
      <w:r w:rsidRPr="00E4496E">
        <w:t>), represent transactions that the State has determined to be classified as revenue from contracts with customers in accordance with AASB</w:t>
      </w:r>
      <w:r>
        <w:t> </w:t>
      </w:r>
      <w:r w:rsidRPr="00E4496E">
        <w:t>15.</w:t>
      </w:r>
      <w:r>
        <w:t xml:space="preserve"> </w:t>
      </w:r>
      <w:r w:rsidRPr="00CB04E6">
        <w:t>Revenue is only recognised when the performance obligation is satisfied</w:t>
      </w:r>
      <w:r>
        <w:t xml:space="preserve">. </w:t>
      </w:r>
      <w:r w:rsidRPr="00E4496E">
        <w:t>The impact of initially applying AASB 15 on the State</w:t>
      </w:r>
      <w:r>
        <w:t>’</w:t>
      </w:r>
      <w:r w:rsidRPr="00E4496E">
        <w:t>s revenue from contracts with customers is described in Note</w:t>
      </w:r>
      <w:r>
        <w:t> </w:t>
      </w:r>
      <w:r w:rsidRPr="00E4496E">
        <w:t>9.7.</w:t>
      </w:r>
      <w:r>
        <w:t>2.</w:t>
      </w:r>
      <w:r w:rsidRPr="00E4496E">
        <w:t xml:space="preserve"> Due to the modified retrospective transition method chosen in applying AASB 15, comparative information has not been restated to reflect the new requirements.</w:t>
      </w:r>
    </w:p>
    <w:p w14:paraId="1C34676F" w14:textId="77777777" w:rsidR="00F842C5" w:rsidRDefault="00F842C5" w:rsidP="00F842C5">
      <w:r w:rsidRPr="00CB04E6">
        <w:t xml:space="preserve">Regulatory fees are accounted for under AASB 1058 as they represent income arising from statutory requirements and is recognised when the State has the right to receive payment. The State has determined this to be when an invoice is issued and recognises an asset and the corresponding income. </w:t>
      </w:r>
    </w:p>
    <w:p w14:paraId="2170D329" w14:textId="77777777" w:rsidR="00F842C5" w:rsidRDefault="00F842C5" w:rsidP="00F842C5">
      <w:r w:rsidRPr="00CB04E6">
        <w:t xml:space="preserve">Inter-sector capital asset charge </w:t>
      </w:r>
      <w:r>
        <w:t>is a recognised when the charge is levied on the written</w:t>
      </w:r>
      <w:r>
        <w:noBreakHyphen/>
        <w:t xml:space="preserve">down value of controlled </w:t>
      </w:r>
      <w:r w:rsidRPr="00FC7E42">
        <w:t>non</w:t>
      </w:r>
      <w:r>
        <w:t xml:space="preserve">-current </w:t>
      </w:r>
      <w:r w:rsidRPr="00E4496E">
        <w:t>physical assets of State government departments and some PNFCs. This represents the opportunity cost of capital used in service delivery. The charge is calculated on the budgeted carrying amount of applicable non-financial physical assets. At a general government level, the capital asset charge is levied on the PNFC entities.</w:t>
      </w:r>
    </w:p>
    <w:p w14:paraId="00618A77" w14:textId="77777777" w:rsidR="00F842C5" w:rsidRPr="00E4496E" w:rsidRDefault="00F842C5" w:rsidP="00F842C5">
      <w:pPr>
        <w:pStyle w:val="Heading30"/>
      </w:pPr>
      <w:r w:rsidRPr="00E4496E">
        <w:t>Performance obligations and revenue recognition policies</w:t>
      </w:r>
    </w:p>
    <w:p w14:paraId="39099E0B" w14:textId="77777777" w:rsidR="00F842C5" w:rsidRPr="00E4496E" w:rsidRDefault="00F842C5" w:rsidP="00F842C5">
      <w:r w:rsidRPr="00E4496E">
        <w:t>Revenue is measured based on the consideration specified in the contract with the customer. The State recognises revenue when it transfers control of a good or service to the customer. i.e. when, or as, the performance obligations for the sale of goods and services to the customer are satisfied:</w:t>
      </w:r>
    </w:p>
    <w:p w14:paraId="4100E949" w14:textId="77777777" w:rsidR="00F842C5" w:rsidRPr="00E4496E" w:rsidRDefault="00F842C5" w:rsidP="00F842C5">
      <w:pPr>
        <w:pStyle w:val="ListBullet"/>
      </w:pPr>
      <w:r w:rsidRPr="00E4496E">
        <w:t>customers obtain control of the supplies and consumables at a point in time when the goods are delivered to and have been accepted at their premises;</w:t>
      </w:r>
    </w:p>
    <w:p w14:paraId="5B025CDA" w14:textId="77777777" w:rsidR="00F842C5" w:rsidRPr="00E4496E" w:rsidRDefault="00F842C5" w:rsidP="00F842C5">
      <w:pPr>
        <w:pStyle w:val="ListBullet"/>
      </w:pPr>
      <w:r w:rsidRPr="00E4496E">
        <w:t>revenue from the sale of goods is recognised when the goods are delivered and have been accepted by the customer at their premises; and</w:t>
      </w:r>
    </w:p>
    <w:p w14:paraId="04B0EE0B" w14:textId="77777777" w:rsidR="00F842C5" w:rsidRPr="00E4496E" w:rsidRDefault="00F842C5" w:rsidP="00F842C5">
      <w:pPr>
        <w:pStyle w:val="ListBullet"/>
      </w:pPr>
      <w:r w:rsidRPr="00E4496E">
        <w:t xml:space="preserve">revenue from the rendering of services is recognised at a point in time when the performance obligation is satisfied when the service is completed; and over time when the customer simultaneously receives and consumes the services as it is provided. </w:t>
      </w:r>
    </w:p>
    <w:p w14:paraId="12A8BD1E" w14:textId="77777777" w:rsidR="00F842C5" w:rsidRPr="00E4496E" w:rsidRDefault="00F842C5" w:rsidP="00F842C5">
      <w:pPr>
        <w:spacing w:before="0"/>
        <w:rPr>
          <w:b/>
          <w:bCs/>
        </w:rPr>
      </w:pPr>
      <w:r>
        <w:br w:type="column"/>
      </w:r>
      <w:r w:rsidRPr="00E4496E">
        <w:t xml:space="preserve">There has been no material change in the recognition of revenue from the sale of goods </w:t>
      </w:r>
      <w:r>
        <w:t xml:space="preserve">and services </w:t>
      </w:r>
      <w:r w:rsidRPr="00E4496E">
        <w:t>as a result of the adoption of AASB 15.</w:t>
      </w:r>
    </w:p>
    <w:p w14:paraId="6E6BE650" w14:textId="77777777" w:rsidR="00F842C5" w:rsidRPr="00E4496E" w:rsidRDefault="00F842C5" w:rsidP="00D53E40">
      <w:pPr>
        <w:ind w:right="-142"/>
      </w:pPr>
      <w:r w:rsidRPr="00E4496E">
        <w:t xml:space="preserve">Consideration received in advance of recognising the associated revenue from the customer is recorded as a contract liability (Note 6.4). Where the performance obligations </w:t>
      </w:r>
      <w:r>
        <w:t>are</w:t>
      </w:r>
      <w:r w:rsidRPr="00E4496E">
        <w:t xml:space="preserve"> satisfied but not yet billed, a contract asset is recorded (Note 6.3). </w:t>
      </w:r>
    </w:p>
    <w:p w14:paraId="3C6F70AA" w14:textId="77777777" w:rsidR="00F842C5" w:rsidRPr="00E4496E" w:rsidRDefault="00F842C5" w:rsidP="00F842C5">
      <w:pPr>
        <w:pStyle w:val="Heading30"/>
      </w:pPr>
      <w:r w:rsidRPr="00E4496E">
        <w:t>Previous accounting policy for 30 June 2019</w:t>
      </w:r>
    </w:p>
    <w:p w14:paraId="1A420F4A" w14:textId="77777777" w:rsidR="00F842C5" w:rsidRPr="00E4496E" w:rsidRDefault="00F842C5" w:rsidP="00F842C5">
      <w:r w:rsidRPr="00E4496E">
        <w:t xml:space="preserve">Revenue from the </w:t>
      </w:r>
      <w:r w:rsidRPr="00E4496E">
        <w:rPr>
          <w:b/>
        </w:rPr>
        <w:t>provision of services</w:t>
      </w:r>
      <w:r w:rsidRPr="00E4496E">
        <w:t xml:space="preserve"> </w:t>
      </w:r>
      <w:r>
        <w:t xml:space="preserve">was </w:t>
      </w:r>
      <w:r w:rsidRPr="00E4496E">
        <w:t>recognised by reference to the stage of completion of the services being performed. The revenue</w:t>
      </w:r>
      <w:r>
        <w:t xml:space="preserve"> was </w:t>
      </w:r>
      <w:r w:rsidRPr="00E4496E">
        <w:t>recognised when:</w:t>
      </w:r>
    </w:p>
    <w:p w14:paraId="73514214" w14:textId="77777777" w:rsidR="00F842C5" w:rsidRPr="00E4496E" w:rsidRDefault="00F842C5" w:rsidP="00AC68FF">
      <w:pPr>
        <w:pStyle w:val="ListBullet"/>
      </w:pPr>
      <w:r w:rsidRPr="00E4496E">
        <w:t>the amount of the revenue, stage of completion and transaction costs incurred c</w:t>
      </w:r>
      <w:r>
        <w:t>ould</w:t>
      </w:r>
      <w:r w:rsidRPr="00E4496E">
        <w:t xml:space="preserve"> be reliably measured; and</w:t>
      </w:r>
    </w:p>
    <w:p w14:paraId="0F60DBF3" w14:textId="77777777" w:rsidR="00F842C5" w:rsidRPr="00E4496E" w:rsidRDefault="00F842C5" w:rsidP="00AC68FF">
      <w:pPr>
        <w:pStyle w:val="ListBullet"/>
      </w:pPr>
      <w:r w:rsidRPr="00E4496E">
        <w:t xml:space="preserve">it </w:t>
      </w:r>
      <w:r>
        <w:t>was</w:t>
      </w:r>
      <w:r w:rsidRPr="00E4496E">
        <w:t xml:space="preserve"> probable that the economic benefits associated with the transaction w</w:t>
      </w:r>
      <w:r>
        <w:t>ould</w:t>
      </w:r>
      <w:r w:rsidRPr="00E4496E">
        <w:t xml:space="preserve"> flow to the entity.</w:t>
      </w:r>
    </w:p>
    <w:p w14:paraId="11E2B54C" w14:textId="77777777" w:rsidR="00F842C5" w:rsidRPr="00E4496E" w:rsidRDefault="00F842C5" w:rsidP="00F842C5">
      <w:r w:rsidRPr="00E4496E">
        <w:t xml:space="preserve">Under this method, revenue </w:t>
      </w:r>
      <w:r>
        <w:t>was</w:t>
      </w:r>
      <w:r w:rsidRPr="00E4496E">
        <w:t xml:space="preserve"> recognised with reference to labour hours supplied or to labour hours supplied as a percentage of total services to be performed in each annual reporting period.</w:t>
      </w:r>
    </w:p>
    <w:p w14:paraId="4151EB0B" w14:textId="77777777" w:rsidR="00F842C5" w:rsidRPr="00E4496E" w:rsidRDefault="00F842C5" w:rsidP="00F842C5">
      <w:r w:rsidRPr="00E4496E">
        <w:t xml:space="preserve">Revenue </w:t>
      </w:r>
      <w:r w:rsidRPr="00FC7E42">
        <w:t>from</w:t>
      </w:r>
      <w:r w:rsidRPr="00E4496E">
        <w:t xml:space="preserve"> the </w:t>
      </w:r>
      <w:r w:rsidRPr="00E4496E">
        <w:rPr>
          <w:b/>
        </w:rPr>
        <w:t>sale of goods</w:t>
      </w:r>
      <w:r w:rsidRPr="00E4496E">
        <w:t xml:space="preserve"> </w:t>
      </w:r>
      <w:r>
        <w:t>was</w:t>
      </w:r>
      <w:r w:rsidRPr="00E4496E">
        <w:t xml:space="preserve"> recognised when:</w:t>
      </w:r>
    </w:p>
    <w:p w14:paraId="7EB2D4F1" w14:textId="77777777" w:rsidR="00F842C5" w:rsidRPr="00E4496E" w:rsidRDefault="00F842C5" w:rsidP="00AC68FF">
      <w:pPr>
        <w:pStyle w:val="ListBullet"/>
      </w:pPr>
      <w:r w:rsidRPr="00E4496E">
        <w:t>the State no longer ha</w:t>
      </w:r>
      <w:r>
        <w:t>d</w:t>
      </w:r>
      <w:r w:rsidRPr="00E4496E">
        <w:t xml:space="preserve"> any of the significant risks and rewards of ownership of the goods transferred to the buyer;</w:t>
      </w:r>
    </w:p>
    <w:p w14:paraId="2DA01A7D" w14:textId="77777777" w:rsidR="00F842C5" w:rsidRPr="00E4496E" w:rsidRDefault="00F842C5" w:rsidP="00AC68FF">
      <w:pPr>
        <w:pStyle w:val="ListBullet"/>
      </w:pPr>
      <w:r w:rsidRPr="00E4496E">
        <w:t>the State no longer ha</w:t>
      </w:r>
      <w:r>
        <w:t>d</w:t>
      </w:r>
      <w:r w:rsidRPr="00E4496E">
        <w:t xml:space="preserve"> continuing managerial involvement to the degree usually associated with ownership, nor effective control over the goods sold;</w:t>
      </w:r>
    </w:p>
    <w:p w14:paraId="7224E77A" w14:textId="77777777" w:rsidR="00F842C5" w:rsidRPr="00E4496E" w:rsidRDefault="00F842C5" w:rsidP="00AC68FF">
      <w:pPr>
        <w:pStyle w:val="ListBullet"/>
      </w:pPr>
      <w:r w:rsidRPr="00E4496E">
        <w:t>the amount of revenue, and the costs incurred or to be incurred in respect of the transactions, c</w:t>
      </w:r>
      <w:r>
        <w:t>ould</w:t>
      </w:r>
      <w:r w:rsidRPr="00E4496E">
        <w:t xml:space="preserve"> be reliably measured; and</w:t>
      </w:r>
    </w:p>
    <w:p w14:paraId="0CD12AC2" w14:textId="77777777" w:rsidR="00F842C5" w:rsidRPr="00E4496E" w:rsidRDefault="00F842C5" w:rsidP="00AC68FF">
      <w:pPr>
        <w:pStyle w:val="ListBullet"/>
      </w:pPr>
      <w:r w:rsidRPr="00E4496E">
        <w:t xml:space="preserve">it </w:t>
      </w:r>
      <w:r>
        <w:t>was</w:t>
      </w:r>
      <w:r w:rsidRPr="00E4496E">
        <w:t xml:space="preserve"> probable that the economic benefits associated with the transaction w</w:t>
      </w:r>
      <w:r>
        <w:t>ould</w:t>
      </w:r>
      <w:r w:rsidRPr="00E4496E">
        <w:t xml:space="preserve"> flow to the State.</w:t>
      </w:r>
    </w:p>
    <w:p w14:paraId="4F621CA2" w14:textId="77777777" w:rsidR="00F842C5" w:rsidRDefault="00F842C5" w:rsidP="00BB6F1F">
      <w:pPr>
        <w:pStyle w:val="Heading2"/>
        <w:sectPr w:rsidR="00F842C5" w:rsidSect="00F842C5">
          <w:pgSz w:w="11907" w:h="16839" w:code="9"/>
          <w:pgMar w:top="1134" w:right="1134" w:bottom="1134" w:left="1134" w:header="624" w:footer="567" w:gutter="0"/>
          <w:cols w:num="2" w:space="567"/>
          <w:docGrid w:linePitch="360"/>
        </w:sectPr>
      </w:pPr>
    </w:p>
    <w:p w14:paraId="01F1499F" w14:textId="77777777" w:rsidR="00F842C5" w:rsidRDefault="00F842C5">
      <w:pPr>
        <w:keepLines w:val="0"/>
        <w:rPr>
          <w:rFonts w:asciiTheme="majorHAnsi" w:eastAsiaTheme="majorEastAsia" w:hAnsiTheme="majorHAnsi" w:cstheme="majorBidi"/>
          <w:b/>
          <w:spacing w:val="-2"/>
          <w:sz w:val="26"/>
          <w:szCs w:val="26"/>
        </w:rPr>
      </w:pPr>
      <w:r>
        <w:br w:type="page"/>
      </w:r>
    </w:p>
    <w:p w14:paraId="20A21947" w14:textId="77777777" w:rsidR="00F842C5" w:rsidRDefault="00F842C5" w:rsidP="00F842C5">
      <w:pPr>
        <w:pStyle w:val="Heading2"/>
        <w:spacing w:before="120"/>
      </w:pPr>
      <w:bookmarkStart w:id="58" w:name="_Toc52729245"/>
      <w:r w:rsidRPr="00DE47D7">
        <w:lastRenderedPageBreak/>
        <w:t>Grant revenue</w:t>
      </w:r>
      <w:bookmarkEnd w:id="58"/>
    </w:p>
    <w:p w14:paraId="05B07B56" w14:textId="77777777" w:rsidR="00F842C5" w:rsidRDefault="00F842C5" w:rsidP="00F842C5">
      <w:pPr>
        <w:pStyle w:val="TableUnits"/>
      </w:pPr>
      <w:r w:rsidRPr="00DE47D7">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0CD9BD7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E7841BF" w14:textId="3C1C90B1" w:rsidR="00F842C5" w:rsidRDefault="00F842C5"/>
        </w:tc>
        <w:tc>
          <w:tcPr>
            <w:tcW w:w="1814" w:type="dxa"/>
            <w:gridSpan w:val="2"/>
          </w:tcPr>
          <w:p w14:paraId="467F1C5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5703624"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0CA72A3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845AB5D" w14:textId="77777777" w:rsidR="00F842C5" w:rsidRDefault="00F842C5"/>
        </w:tc>
        <w:tc>
          <w:tcPr>
            <w:tcW w:w="907" w:type="dxa"/>
          </w:tcPr>
          <w:p w14:paraId="43CBC64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B838F0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112E09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C3E49E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668E121" w14:textId="77777777">
        <w:tc>
          <w:tcPr>
            <w:cnfStyle w:val="001000000000" w:firstRow="0" w:lastRow="0" w:firstColumn="1" w:lastColumn="0" w:oddVBand="0" w:evenVBand="0" w:oddHBand="0" w:evenHBand="0" w:firstRowFirstColumn="0" w:firstRowLastColumn="0" w:lastRowFirstColumn="0" w:lastRowLastColumn="0"/>
            <w:tcW w:w="6010" w:type="dxa"/>
          </w:tcPr>
          <w:p w14:paraId="040A9357" w14:textId="77777777" w:rsidR="00F842C5" w:rsidRDefault="00F842C5">
            <w:r>
              <w:t>General purpose grants</w:t>
            </w:r>
          </w:p>
        </w:tc>
        <w:tc>
          <w:tcPr>
            <w:tcW w:w="907" w:type="dxa"/>
          </w:tcPr>
          <w:p w14:paraId="24C3158C" w14:textId="77777777" w:rsidR="00F842C5" w:rsidRDefault="00F842C5">
            <w:pPr>
              <w:cnfStyle w:val="000000000000" w:firstRow="0" w:lastRow="0" w:firstColumn="0" w:lastColumn="0" w:oddVBand="0" w:evenVBand="0" w:oddHBand="0" w:evenHBand="0" w:firstRowFirstColumn="0" w:firstRowLastColumn="0" w:lastRowFirstColumn="0" w:lastRowLastColumn="0"/>
            </w:pPr>
            <w:r>
              <w:t>15 370</w:t>
            </w:r>
          </w:p>
        </w:tc>
        <w:tc>
          <w:tcPr>
            <w:tcW w:w="907" w:type="dxa"/>
          </w:tcPr>
          <w:p w14:paraId="6B1E6463" w14:textId="77777777" w:rsidR="00F842C5" w:rsidRDefault="00F842C5">
            <w:pPr>
              <w:cnfStyle w:val="000000000000" w:firstRow="0" w:lastRow="0" w:firstColumn="0" w:lastColumn="0" w:oddVBand="0" w:evenVBand="0" w:oddHBand="0" w:evenHBand="0" w:firstRowFirstColumn="0" w:firstRowLastColumn="0" w:lastRowFirstColumn="0" w:lastRowLastColumn="0"/>
            </w:pPr>
            <w:r>
              <w:t>16 720</w:t>
            </w:r>
          </w:p>
        </w:tc>
        <w:tc>
          <w:tcPr>
            <w:tcW w:w="907" w:type="dxa"/>
          </w:tcPr>
          <w:p w14:paraId="07FE2394" w14:textId="77777777" w:rsidR="00F842C5" w:rsidRDefault="00F842C5">
            <w:pPr>
              <w:cnfStyle w:val="000000000000" w:firstRow="0" w:lastRow="0" w:firstColumn="0" w:lastColumn="0" w:oddVBand="0" w:evenVBand="0" w:oddHBand="0" w:evenHBand="0" w:firstRowFirstColumn="0" w:firstRowLastColumn="0" w:lastRowFirstColumn="0" w:lastRowLastColumn="0"/>
            </w:pPr>
            <w:r>
              <w:t>15 370</w:t>
            </w:r>
          </w:p>
        </w:tc>
        <w:tc>
          <w:tcPr>
            <w:tcW w:w="907" w:type="dxa"/>
          </w:tcPr>
          <w:p w14:paraId="3BA790C0" w14:textId="77777777" w:rsidR="00F842C5" w:rsidRDefault="00F842C5">
            <w:pPr>
              <w:cnfStyle w:val="000000000000" w:firstRow="0" w:lastRow="0" w:firstColumn="0" w:lastColumn="0" w:oddVBand="0" w:evenVBand="0" w:oddHBand="0" w:evenHBand="0" w:firstRowFirstColumn="0" w:firstRowLastColumn="0" w:lastRowFirstColumn="0" w:lastRowLastColumn="0"/>
            </w:pPr>
            <w:r>
              <w:t>16 720</w:t>
            </w:r>
          </w:p>
        </w:tc>
      </w:tr>
      <w:tr w:rsidR="00F842C5" w14:paraId="318B402F" w14:textId="77777777">
        <w:tc>
          <w:tcPr>
            <w:cnfStyle w:val="001000000000" w:firstRow="0" w:lastRow="0" w:firstColumn="1" w:lastColumn="0" w:oddVBand="0" w:evenVBand="0" w:oddHBand="0" w:evenHBand="0" w:firstRowFirstColumn="0" w:firstRowLastColumn="0" w:lastRowFirstColumn="0" w:lastRowLastColumn="0"/>
            <w:tcW w:w="6010" w:type="dxa"/>
          </w:tcPr>
          <w:p w14:paraId="20917E7D" w14:textId="77777777" w:rsidR="00F842C5" w:rsidRDefault="00F842C5">
            <w:r>
              <w:t>Specific purpose grants for on</w:t>
            </w:r>
            <w:r>
              <w:noBreakHyphen/>
              <w:t>passing</w:t>
            </w:r>
          </w:p>
        </w:tc>
        <w:tc>
          <w:tcPr>
            <w:tcW w:w="907" w:type="dxa"/>
          </w:tcPr>
          <w:p w14:paraId="08AE508A" w14:textId="77777777" w:rsidR="00F842C5" w:rsidRDefault="00F842C5">
            <w:pPr>
              <w:cnfStyle w:val="000000000000" w:firstRow="0" w:lastRow="0" w:firstColumn="0" w:lastColumn="0" w:oddVBand="0" w:evenVBand="0" w:oddHBand="0" w:evenHBand="0" w:firstRowFirstColumn="0" w:firstRowLastColumn="0" w:lastRowFirstColumn="0" w:lastRowLastColumn="0"/>
            </w:pPr>
            <w:r>
              <w:t>4 426</w:t>
            </w:r>
          </w:p>
        </w:tc>
        <w:tc>
          <w:tcPr>
            <w:tcW w:w="907" w:type="dxa"/>
          </w:tcPr>
          <w:p w14:paraId="22546A6B" w14:textId="77777777" w:rsidR="00F842C5" w:rsidRDefault="00F842C5">
            <w:pPr>
              <w:cnfStyle w:val="000000000000" w:firstRow="0" w:lastRow="0" w:firstColumn="0" w:lastColumn="0" w:oddVBand="0" w:evenVBand="0" w:oddHBand="0" w:evenHBand="0" w:firstRowFirstColumn="0" w:firstRowLastColumn="0" w:lastRowFirstColumn="0" w:lastRowLastColumn="0"/>
            </w:pPr>
            <w:r>
              <w:t>4 044</w:t>
            </w:r>
          </w:p>
        </w:tc>
        <w:tc>
          <w:tcPr>
            <w:tcW w:w="907" w:type="dxa"/>
          </w:tcPr>
          <w:p w14:paraId="1B834BC3" w14:textId="77777777" w:rsidR="00F842C5" w:rsidRDefault="00F842C5">
            <w:pPr>
              <w:cnfStyle w:val="000000000000" w:firstRow="0" w:lastRow="0" w:firstColumn="0" w:lastColumn="0" w:oddVBand="0" w:evenVBand="0" w:oddHBand="0" w:evenHBand="0" w:firstRowFirstColumn="0" w:firstRowLastColumn="0" w:lastRowFirstColumn="0" w:lastRowLastColumn="0"/>
            </w:pPr>
            <w:r>
              <w:t>4 426</w:t>
            </w:r>
          </w:p>
        </w:tc>
        <w:tc>
          <w:tcPr>
            <w:tcW w:w="907" w:type="dxa"/>
          </w:tcPr>
          <w:p w14:paraId="16FE36DB" w14:textId="77777777" w:rsidR="00F842C5" w:rsidRDefault="00F842C5">
            <w:pPr>
              <w:cnfStyle w:val="000000000000" w:firstRow="0" w:lastRow="0" w:firstColumn="0" w:lastColumn="0" w:oddVBand="0" w:evenVBand="0" w:oddHBand="0" w:evenHBand="0" w:firstRowFirstColumn="0" w:firstRowLastColumn="0" w:lastRowFirstColumn="0" w:lastRowLastColumn="0"/>
            </w:pPr>
            <w:r>
              <w:t>4 044</w:t>
            </w:r>
          </w:p>
        </w:tc>
      </w:tr>
      <w:tr w:rsidR="00F842C5" w14:paraId="7515C035"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62A0FA2" w14:textId="77777777" w:rsidR="00F842C5" w:rsidRDefault="00F842C5">
            <w:r>
              <w:t>Specific purpose grants</w:t>
            </w:r>
          </w:p>
        </w:tc>
        <w:tc>
          <w:tcPr>
            <w:tcW w:w="907" w:type="dxa"/>
            <w:tcBorders>
              <w:bottom w:val="single" w:sz="6" w:space="0" w:color="auto"/>
            </w:tcBorders>
          </w:tcPr>
          <w:p w14:paraId="56A69B68" w14:textId="77777777" w:rsidR="00F842C5" w:rsidRDefault="00F842C5">
            <w:pPr>
              <w:cnfStyle w:val="000000000000" w:firstRow="0" w:lastRow="0" w:firstColumn="0" w:lastColumn="0" w:oddVBand="0" w:evenVBand="0" w:oddHBand="0" w:evenHBand="0" w:firstRowFirstColumn="0" w:firstRowLastColumn="0" w:lastRowFirstColumn="0" w:lastRowLastColumn="0"/>
            </w:pPr>
            <w:r>
              <w:t>12 678</w:t>
            </w:r>
          </w:p>
        </w:tc>
        <w:tc>
          <w:tcPr>
            <w:tcW w:w="907" w:type="dxa"/>
            <w:tcBorders>
              <w:bottom w:val="single" w:sz="6" w:space="0" w:color="auto"/>
            </w:tcBorders>
          </w:tcPr>
          <w:p w14:paraId="50A4D1A7" w14:textId="77777777" w:rsidR="00F842C5" w:rsidRDefault="00F842C5">
            <w:pPr>
              <w:cnfStyle w:val="000000000000" w:firstRow="0" w:lastRow="0" w:firstColumn="0" w:lastColumn="0" w:oddVBand="0" w:evenVBand="0" w:oddHBand="0" w:evenHBand="0" w:firstRowFirstColumn="0" w:firstRowLastColumn="0" w:lastRowFirstColumn="0" w:lastRowLastColumn="0"/>
            </w:pPr>
            <w:r>
              <w:t>11 879</w:t>
            </w:r>
          </w:p>
        </w:tc>
        <w:tc>
          <w:tcPr>
            <w:tcW w:w="907" w:type="dxa"/>
            <w:tcBorders>
              <w:bottom w:val="single" w:sz="6" w:space="0" w:color="auto"/>
            </w:tcBorders>
          </w:tcPr>
          <w:p w14:paraId="5E0BCA95" w14:textId="77777777" w:rsidR="00F842C5" w:rsidRDefault="00F842C5">
            <w:pPr>
              <w:cnfStyle w:val="000000000000" w:firstRow="0" w:lastRow="0" w:firstColumn="0" w:lastColumn="0" w:oddVBand="0" w:evenVBand="0" w:oddHBand="0" w:evenHBand="0" w:firstRowFirstColumn="0" w:firstRowLastColumn="0" w:lastRowFirstColumn="0" w:lastRowLastColumn="0"/>
            </w:pPr>
            <w:r>
              <w:t>12 672</w:t>
            </w:r>
          </w:p>
        </w:tc>
        <w:tc>
          <w:tcPr>
            <w:tcW w:w="907" w:type="dxa"/>
            <w:tcBorders>
              <w:bottom w:val="single" w:sz="6" w:space="0" w:color="auto"/>
            </w:tcBorders>
          </w:tcPr>
          <w:p w14:paraId="0567AAF2" w14:textId="77777777" w:rsidR="00F842C5" w:rsidRDefault="00F842C5">
            <w:pPr>
              <w:cnfStyle w:val="000000000000" w:firstRow="0" w:lastRow="0" w:firstColumn="0" w:lastColumn="0" w:oddVBand="0" w:evenVBand="0" w:oddHBand="0" w:evenHBand="0" w:firstRowFirstColumn="0" w:firstRowLastColumn="0" w:lastRowFirstColumn="0" w:lastRowLastColumn="0"/>
            </w:pPr>
            <w:r>
              <w:t>11 877</w:t>
            </w:r>
          </w:p>
        </w:tc>
      </w:tr>
      <w:tr w:rsidR="00F842C5" w14:paraId="09888897"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E7B973B" w14:textId="77777777" w:rsidR="00F842C5" w:rsidRDefault="00F842C5">
            <w:r>
              <w:rPr>
                <w:b/>
              </w:rPr>
              <w:t>Total</w:t>
            </w:r>
          </w:p>
        </w:tc>
        <w:tc>
          <w:tcPr>
            <w:tcW w:w="907" w:type="dxa"/>
            <w:tcBorders>
              <w:top w:val="single" w:sz="6" w:space="0" w:color="auto"/>
            </w:tcBorders>
          </w:tcPr>
          <w:p w14:paraId="4665948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32 474</w:t>
            </w:r>
          </w:p>
        </w:tc>
        <w:tc>
          <w:tcPr>
            <w:tcW w:w="907" w:type="dxa"/>
            <w:tcBorders>
              <w:top w:val="single" w:sz="6" w:space="0" w:color="auto"/>
            </w:tcBorders>
          </w:tcPr>
          <w:p w14:paraId="41FF5CE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32 643</w:t>
            </w:r>
          </w:p>
        </w:tc>
        <w:tc>
          <w:tcPr>
            <w:tcW w:w="907" w:type="dxa"/>
            <w:tcBorders>
              <w:top w:val="single" w:sz="6" w:space="0" w:color="auto"/>
            </w:tcBorders>
          </w:tcPr>
          <w:p w14:paraId="7C9ADDC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32 468</w:t>
            </w:r>
          </w:p>
        </w:tc>
        <w:tc>
          <w:tcPr>
            <w:tcW w:w="907" w:type="dxa"/>
            <w:tcBorders>
              <w:top w:val="single" w:sz="6" w:space="0" w:color="auto"/>
            </w:tcBorders>
          </w:tcPr>
          <w:p w14:paraId="5C3C1F4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32 641</w:t>
            </w:r>
          </w:p>
        </w:tc>
      </w:tr>
      <w:tr w:rsidR="00F842C5" w14:paraId="423A0488"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5ECB942" w14:textId="77777777" w:rsidR="00F842C5" w:rsidRDefault="00F842C5">
            <w:r>
              <w:t>Other contributions and grants</w:t>
            </w:r>
          </w:p>
        </w:tc>
        <w:tc>
          <w:tcPr>
            <w:tcW w:w="907" w:type="dxa"/>
            <w:tcBorders>
              <w:bottom w:val="single" w:sz="6" w:space="0" w:color="auto"/>
            </w:tcBorders>
          </w:tcPr>
          <w:p w14:paraId="758BFFDA" w14:textId="77777777" w:rsidR="00F842C5" w:rsidRDefault="00F842C5">
            <w:pPr>
              <w:cnfStyle w:val="000000000000" w:firstRow="0" w:lastRow="0" w:firstColumn="0" w:lastColumn="0" w:oddVBand="0" w:evenVBand="0" w:oddHBand="0" w:evenHBand="0" w:firstRowFirstColumn="0" w:firstRowLastColumn="0" w:lastRowFirstColumn="0" w:lastRowLastColumn="0"/>
            </w:pPr>
            <w:r>
              <w:t>31</w:t>
            </w:r>
          </w:p>
        </w:tc>
        <w:tc>
          <w:tcPr>
            <w:tcW w:w="907" w:type="dxa"/>
            <w:tcBorders>
              <w:bottom w:val="single" w:sz="6" w:space="0" w:color="auto"/>
            </w:tcBorders>
          </w:tcPr>
          <w:p w14:paraId="16E33719"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Borders>
              <w:bottom w:val="single" w:sz="6" w:space="0" w:color="auto"/>
            </w:tcBorders>
          </w:tcPr>
          <w:p w14:paraId="25C578F3" w14:textId="77777777" w:rsidR="00F842C5" w:rsidRDefault="00F842C5">
            <w:pPr>
              <w:cnfStyle w:val="000000000000" w:firstRow="0" w:lastRow="0" w:firstColumn="0" w:lastColumn="0" w:oddVBand="0" w:evenVBand="0" w:oddHBand="0" w:evenHBand="0" w:firstRowFirstColumn="0" w:firstRowLastColumn="0" w:lastRowFirstColumn="0" w:lastRowLastColumn="0"/>
            </w:pPr>
            <w:r>
              <w:t>321</w:t>
            </w:r>
          </w:p>
        </w:tc>
        <w:tc>
          <w:tcPr>
            <w:tcW w:w="907" w:type="dxa"/>
            <w:tcBorders>
              <w:bottom w:val="single" w:sz="6" w:space="0" w:color="auto"/>
            </w:tcBorders>
          </w:tcPr>
          <w:p w14:paraId="23BDC4F7" w14:textId="77777777" w:rsidR="00F842C5" w:rsidRDefault="00F842C5">
            <w:pPr>
              <w:cnfStyle w:val="000000000000" w:firstRow="0" w:lastRow="0" w:firstColumn="0" w:lastColumn="0" w:oddVBand="0" w:evenVBand="0" w:oddHBand="0" w:evenHBand="0" w:firstRowFirstColumn="0" w:firstRowLastColumn="0" w:lastRowFirstColumn="0" w:lastRowLastColumn="0"/>
            </w:pPr>
            <w:r>
              <w:t>662</w:t>
            </w:r>
          </w:p>
        </w:tc>
      </w:tr>
      <w:tr w:rsidR="00F842C5" w14:paraId="2284C4A1"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46CCB637" w14:textId="77777777" w:rsidR="00F842C5" w:rsidRDefault="00F842C5">
            <w:r>
              <w:t>Total grant revenue</w:t>
            </w:r>
          </w:p>
        </w:tc>
        <w:tc>
          <w:tcPr>
            <w:tcW w:w="907" w:type="dxa"/>
          </w:tcPr>
          <w:p w14:paraId="36772988" w14:textId="77777777" w:rsidR="00F842C5" w:rsidRDefault="00F842C5">
            <w:pPr>
              <w:cnfStyle w:val="010000000000" w:firstRow="0" w:lastRow="1" w:firstColumn="0" w:lastColumn="0" w:oddVBand="0" w:evenVBand="0" w:oddHBand="0" w:evenHBand="0" w:firstRowFirstColumn="0" w:firstRowLastColumn="0" w:lastRowFirstColumn="0" w:lastRowLastColumn="0"/>
            </w:pPr>
            <w:r>
              <w:t>32 505</w:t>
            </w:r>
          </w:p>
        </w:tc>
        <w:tc>
          <w:tcPr>
            <w:tcW w:w="907" w:type="dxa"/>
          </w:tcPr>
          <w:p w14:paraId="1481202C" w14:textId="77777777" w:rsidR="00F842C5" w:rsidRDefault="00F842C5">
            <w:pPr>
              <w:cnfStyle w:val="010000000000" w:firstRow="0" w:lastRow="1" w:firstColumn="0" w:lastColumn="0" w:oddVBand="0" w:evenVBand="0" w:oddHBand="0" w:evenHBand="0" w:firstRowFirstColumn="0" w:firstRowLastColumn="0" w:lastRowFirstColumn="0" w:lastRowLastColumn="0"/>
            </w:pPr>
            <w:r>
              <w:t>32 654</w:t>
            </w:r>
          </w:p>
        </w:tc>
        <w:tc>
          <w:tcPr>
            <w:tcW w:w="907" w:type="dxa"/>
          </w:tcPr>
          <w:p w14:paraId="38BC02B0" w14:textId="77777777" w:rsidR="00F842C5" w:rsidRDefault="00F842C5">
            <w:pPr>
              <w:cnfStyle w:val="010000000000" w:firstRow="0" w:lastRow="1" w:firstColumn="0" w:lastColumn="0" w:oddVBand="0" w:evenVBand="0" w:oddHBand="0" w:evenHBand="0" w:firstRowFirstColumn="0" w:firstRowLastColumn="0" w:lastRowFirstColumn="0" w:lastRowLastColumn="0"/>
            </w:pPr>
            <w:r>
              <w:t>32 789</w:t>
            </w:r>
          </w:p>
        </w:tc>
        <w:tc>
          <w:tcPr>
            <w:tcW w:w="907" w:type="dxa"/>
          </w:tcPr>
          <w:p w14:paraId="1FBFF773" w14:textId="563B4D97" w:rsidR="00F842C5" w:rsidRDefault="00F842C5">
            <w:pPr>
              <w:cnfStyle w:val="010000000000" w:firstRow="0" w:lastRow="1" w:firstColumn="0" w:lastColumn="0" w:oddVBand="0" w:evenVBand="0" w:oddHBand="0" w:evenHBand="0" w:firstRowFirstColumn="0" w:firstRowLastColumn="0" w:lastRowFirstColumn="0" w:lastRowLastColumn="0"/>
            </w:pPr>
            <w:r>
              <w:t>33 303</w:t>
            </w:r>
          </w:p>
        </w:tc>
      </w:tr>
    </w:tbl>
    <w:p w14:paraId="5A7823C3" w14:textId="77777777" w:rsidR="00F842C5" w:rsidRDefault="00F842C5" w:rsidP="00F842C5"/>
    <w:p w14:paraId="4E00D06C" w14:textId="77777777" w:rsidR="00F842C5" w:rsidRDefault="00F842C5" w:rsidP="00AC68FF">
      <w:pPr>
        <w:sectPr w:rsidR="00F842C5" w:rsidSect="00F842C5">
          <w:type w:val="continuous"/>
          <w:pgSz w:w="11907" w:h="16839" w:code="9"/>
          <w:pgMar w:top="1134" w:right="1134" w:bottom="1134" w:left="1134" w:header="624" w:footer="567" w:gutter="0"/>
          <w:cols w:space="567"/>
          <w:docGrid w:linePitch="360"/>
        </w:sectPr>
      </w:pPr>
    </w:p>
    <w:p w14:paraId="10489E3F" w14:textId="77777777" w:rsidR="00F842C5" w:rsidRDefault="00F842C5" w:rsidP="00F842C5">
      <w:r>
        <w:t xml:space="preserve">Grants income mainly comprises contributions from the Commonwealth to assist the State in meeting its general or specific service delivery obligations, primarily for the purpose of aiding in the financing of the operations of the recipient, capital purposes and/or for on-passing to other recipients. Grants also include grants from other jurisdictions. </w:t>
      </w:r>
    </w:p>
    <w:p w14:paraId="4CEB96A6" w14:textId="77777777" w:rsidR="00F842C5" w:rsidRPr="00E4496E" w:rsidRDefault="00F842C5" w:rsidP="00F842C5">
      <w:r w:rsidRPr="00E4496E">
        <w:t xml:space="preserve">On initial recognition of the assets, the State recognises any related contributions by owners, increases in liabilities, decreases in assets, and revenue (related amounts) in accordance with other Australian Accounting Standards. Related amounts may take the form of: </w:t>
      </w:r>
    </w:p>
    <w:p w14:paraId="04FF4E40" w14:textId="77777777" w:rsidR="00F842C5" w:rsidRPr="00E4496E" w:rsidRDefault="00F842C5" w:rsidP="00F842C5">
      <w:pPr>
        <w:pStyle w:val="ListAlpha"/>
      </w:pPr>
      <w:r w:rsidRPr="00E4496E">
        <w:t>contributions by owners, in accordance with AASB 1004;</w:t>
      </w:r>
    </w:p>
    <w:p w14:paraId="5169AEF6" w14:textId="77777777" w:rsidR="00F842C5" w:rsidRPr="00E4496E" w:rsidRDefault="00F842C5" w:rsidP="00F842C5">
      <w:pPr>
        <w:pStyle w:val="ListAlpha"/>
      </w:pPr>
      <w:r w:rsidRPr="00E4496E">
        <w:t>revenue or a contract liability arising from a contract with a customer, in accordance with AASB 15;</w:t>
      </w:r>
    </w:p>
    <w:p w14:paraId="5E69F8AB" w14:textId="77777777" w:rsidR="00F842C5" w:rsidRPr="00E4496E" w:rsidRDefault="00F842C5" w:rsidP="00F842C5">
      <w:pPr>
        <w:pStyle w:val="ListAlpha"/>
      </w:pPr>
      <w:r w:rsidRPr="00E4496E">
        <w:t xml:space="preserve">a lease liability in accordance with AASB 16; </w:t>
      </w:r>
    </w:p>
    <w:p w14:paraId="2275A824" w14:textId="77777777" w:rsidR="00F842C5" w:rsidRPr="00E4496E" w:rsidRDefault="00F842C5" w:rsidP="00F842C5">
      <w:pPr>
        <w:pStyle w:val="ListAlpha"/>
      </w:pPr>
      <w:r w:rsidRPr="00E4496E">
        <w:t>a financial instrument, in accordance with AASB 9; or</w:t>
      </w:r>
    </w:p>
    <w:p w14:paraId="16C035C3" w14:textId="77777777" w:rsidR="00F842C5" w:rsidRPr="00E4496E" w:rsidRDefault="00F842C5" w:rsidP="00F842C5">
      <w:pPr>
        <w:pStyle w:val="ListAlpha"/>
      </w:pPr>
      <w:r w:rsidRPr="00E4496E">
        <w:t xml:space="preserve">a provision, in accordance with AASB 137 </w:t>
      </w:r>
      <w:r w:rsidRPr="00E4496E">
        <w:rPr>
          <w:i/>
          <w:iCs/>
        </w:rPr>
        <w:t>Provisions, Contingent Liabilities and Contingent Assets.</w:t>
      </w:r>
    </w:p>
    <w:p w14:paraId="66DB34A8" w14:textId="77777777" w:rsidR="00F842C5" w:rsidRDefault="00F842C5" w:rsidP="00F842C5">
      <w:r w:rsidRPr="00CB04E6">
        <w:t>The State first assesses the cash grant to determine how to recognise the related amounts. For grants that are enforceable and contained sufficiently specific performance obligations, they are recognised under AASB 15.</w:t>
      </w:r>
      <w:r>
        <w:t xml:space="preserve"> Revenue</w:t>
      </w:r>
      <w:r w:rsidRPr="00E4496E">
        <w:t xml:space="preserve"> from grants</w:t>
      </w:r>
      <w:r>
        <w:t xml:space="preserve"> under AASB 15 are</w:t>
      </w:r>
      <w:r w:rsidRPr="00E4496E">
        <w:t xml:space="preserve"> recognised when the State satisfies the performance obligation</w:t>
      </w:r>
      <w:r>
        <w:t xml:space="preserve"> as described in Note 2.4</w:t>
      </w:r>
      <w:r w:rsidRPr="00E4496E">
        <w:t>.</w:t>
      </w:r>
      <w:r>
        <w:t xml:space="preserve"> The State does not have any material grant revenue recognised under AASB 15 for the year.</w:t>
      </w:r>
    </w:p>
    <w:p w14:paraId="0280016E" w14:textId="77777777" w:rsidR="00F842C5" w:rsidRPr="00E4496E" w:rsidRDefault="00F842C5" w:rsidP="00F842C5">
      <w:r>
        <w:br w:type="column"/>
      </w:r>
      <w:r w:rsidRPr="00E4496E">
        <w:t>The State</w:t>
      </w:r>
      <w:r>
        <w:t xml:space="preserve"> only recognises</w:t>
      </w:r>
      <w:r w:rsidRPr="00E4496E">
        <w:t xml:space="preserve"> grant </w:t>
      </w:r>
      <w:r>
        <w:t xml:space="preserve">income </w:t>
      </w:r>
      <w:r w:rsidRPr="00E4496E">
        <w:t>as income of not-for-profit entities whe</w:t>
      </w:r>
      <w:r>
        <w:t xml:space="preserve">re they do not meet </w:t>
      </w:r>
      <w:r w:rsidRPr="0044615D">
        <w:t>any of the other related amounts described above</w:t>
      </w:r>
      <w:r>
        <w:t xml:space="preserve"> </w:t>
      </w:r>
      <w:r w:rsidRPr="0044615D">
        <w:t>and the State has an unconditional right to receive cash which usually coincides with the receipt of cash.</w:t>
      </w:r>
      <w:r>
        <w:t xml:space="preserve"> </w:t>
      </w:r>
    </w:p>
    <w:p w14:paraId="03C377C3" w14:textId="77777777" w:rsidR="00F842C5" w:rsidRDefault="00F842C5" w:rsidP="00F842C5">
      <w:r w:rsidRPr="00E4496E">
        <w:t xml:space="preserve">Income from grants to construct capital assets that are controlled by the State </w:t>
      </w:r>
      <w:r>
        <w:t>is</w:t>
      </w:r>
      <w:r w:rsidRPr="00E4496E">
        <w:t xml:space="preserve"> recognised progressively as the assets are constructed. The progressive percentage costs incurred </w:t>
      </w:r>
      <w:r>
        <w:t>are</w:t>
      </w:r>
      <w:r w:rsidRPr="00E4496E">
        <w:t xml:space="preserve"> used to recognise income because this most closely reflects the progress to completion as costs are incurred as the works are done.</w:t>
      </w:r>
    </w:p>
    <w:p w14:paraId="7CD61A0D" w14:textId="77777777" w:rsidR="00F842C5" w:rsidRDefault="00F842C5" w:rsidP="00F842C5">
      <w:r w:rsidRPr="00E4496E">
        <w:t xml:space="preserve">The impact of initially applying </w:t>
      </w:r>
      <w:r>
        <w:t xml:space="preserve">AASB 15 and </w:t>
      </w:r>
      <w:r w:rsidRPr="00E4496E">
        <w:t>AASB</w:t>
      </w:r>
      <w:r>
        <w:t> </w:t>
      </w:r>
      <w:r w:rsidRPr="00E4496E">
        <w:t>1058 on the State</w:t>
      </w:r>
      <w:r>
        <w:t>’</w:t>
      </w:r>
      <w:r w:rsidRPr="00E4496E">
        <w:t>s grant revenue</w:t>
      </w:r>
      <w:r>
        <w:t xml:space="preserve"> and grant income </w:t>
      </w:r>
      <w:r w:rsidRPr="00E4496E">
        <w:t>is described i</w:t>
      </w:r>
      <w:r>
        <w:t xml:space="preserve">n </w:t>
      </w:r>
      <w:r w:rsidRPr="00E4496E">
        <w:t>Note 9.</w:t>
      </w:r>
      <w:r>
        <w:t xml:space="preserve">7. </w:t>
      </w:r>
      <w:r w:rsidRPr="00E4496E">
        <w:t xml:space="preserve">Due to the modified retrospective transition method chosen in applying </w:t>
      </w:r>
      <w:r>
        <w:t xml:space="preserve">AASB 15 and </w:t>
      </w:r>
      <w:r w:rsidRPr="00E4496E">
        <w:t>AASB 1058</w:t>
      </w:r>
      <w:r>
        <w:t xml:space="preserve"> respectively</w:t>
      </w:r>
      <w:r w:rsidRPr="00E4496E">
        <w:t xml:space="preserve">, comparative information has not been restated to reflect the new requirements. The adoption of </w:t>
      </w:r>
      <w:r>
        <w:t xml:space="preserve">AASB 15 and </w:t>
      </w:r>
      <w:r w:rsidRPr="00E4496E">
        <w:t xml:space="preserve">AASB 1058 did not have an impact on </w:t>
      </w:r>
      <w:r>
        <w:t>other</w:t>
      </w:r>
      <w:r w:rsidRPr="00E4496E">
        <w:t xml:space="preserve"> comprehensive income and the cash flow statement for the financial year.</w:t>
      </w:r>
    </w:p>
    <w:p w14:paraId="3CB26DFC" w14:textId="77777777" w:rsidR="00F842C5" w:rsidRDefault="00F842C5" w:rsidP="00F842C5">
      <w:r w:rsidRPr="00E4496E">
        <w:t xml:space="preserve">As a result of the transitional impacts of adopting AASB 15 and AASB 1058, a portion of the grant revenue </w:t>
      </w:r>
      <w:r>
        <w:t xml:space="preserve">and grant income </w:t>
      </w:r>
      <w:r w:rsidRPr="00E4496E">
        <w:t>has been deferred. If the grant</w:t>
      </w:r>
      <w:r>
        <w:t xml:space="preserve"> revenue </w:t>
      </w:r>
      <w:r w:rsidRPr="00E4496E">
        <w:t>is accounted for in accordance with AASB 15, the deferred grant revenue has been recognised in contract liabilities, whereas grant</w:t>
      </w:r>
      <w:r>
        <w:t xml:space="preserve"> income </w:t>
      </w:r>
      <w:r w:rsidRPr="00E4496E">
        <w:t>in relation to the construction of capital assets, which the State controls, has been recognised in accordance with AASB 1058 and recognised in the deferred grant</w:t>
      </w:r>
      <w:r>
        <w:t xml:space="preserve"> income</w:t>
      </w:r>
      <w:r w:rsidRPr="00E4496E">
        <w:t xml:space="preserve"> liability (Note 6.4).</w:t>
      </w:r>
    </w:p>
    <w:p w14:paraId="24321E43" w14:textId="77777777" w:rsidR="00F842C5" w:rsidRPr="00D809C9" w:rsidRDefault="00F842C5" w:rsidP="00F842C5">
      <w:r w:rsidRPr="00D809C9">
        <w:lastRenderedPageBreak/>
        <w:t>The goods and services tax (GST) is collected by the Commonwealth and paid to states and territories in the form of general</w:t>
      </w:r>
      <w:r>
        <w:t xml:space="preserve"> </w:t>
      </w:r>
      <w:r w:rsidRPr="00D809C9">
        <w:t>purpose grants. Funds are typically remitted by the Commonwealth monthly throughout the financial year based on estimates of each State’s relative share of the GST pool for that financial year. The Commonwealth subsequently updates each State’s share of the national GST pool when the final aggregate GST pool is known and adjusts any over or under payment during the year through the remittance of funds in the subsequent year. The State has made the significant judgement that the legislation, operation and objectives of the GST arrangements are such that its entitlement to the annual GST pool forms the basis for GST income recognition, rather than the funding progressively received from the Commonwealth across the financial year. As a result, the State monitors and tracks its share of the GST pool progressively to determine if a receivable or payable needs to be recognised at the end of each reporting period.</w:t>
      </w:r>
    </w:p>
    <w:p w14:paraId="31BFAF48" w14:textId="77777777" w:rsidR="00F842C5" w:rsidRPr="00D809C9" w:rsidRDefault="00F842C5" w:rsidP="00F842C5">
      <w:r w:rsidRPr="00D809C9">
        <w:t xml:space="preserve">Victoria’s GST income was $15.4 billion in 2019-20 which was $1.3 billion lower than that progressively paid by the Commonwealth during the year based on the forecast GST pool included in the Commonwealth’s </w:t>
      </w:r>
      <w:r w:rsidRPr="00D809C9">
        <w:rPr>
          <w:i/>
          <w:iCs/>
        </w:rPr>
        <w:t>2019-20 Mid-year Economic and Fiscal Outlook</w:t>
      </w:r>
      <w:r w:rsidRPr="00D809C9">
        <w:t>. The reduction was largely driven by a lower national GST pool due to weaker national household consumption and dwelling investment, along with a fall in the share of consumption subject to GST during the coronavirus (COVID-19) pandemic. As a result, the State has made the judgement that the overpayment of $1.3 billion needs to be recognised as unearned income (refer to note 6.4) representing funding received in advance for the following year’s GST income entitlement.</w:t>
      </w:r>
    </w:p>
    <w:p w14:paraId="21B426D0" w14:textId="77777777" w:rsidR="00F842C5" w:rsidRPr="00E4496E" w:rsidRDefault="00F842C5" w:rsidP="00F842C5">
      <w:pPr>
        <w:pStyle w:val="Heading30"/>
        <w:spacing w:before="0"/>
      </w:pPr>
      <w:r w:rsidRPr="00E4496E">
        <w:t>Previous accounting policy for 30 June 2019</w:t>
      </w:r>
    </w:p>
    <w:p w14:paraId="1741C23F" w14:textId="77777777" w:rsidR="00F842C5" w:rsidRPr="00E4496E" w:rsidRDefault="00F842C5" w:rsidP="00F842C5">
      <w:r w:rsidRPr="00E4496E">
        <w:t xml:space="preserve">Revenue from grants </w:t>
      </w:r>
      <w:r>
        <w:t>was</w:t>
      </w:r>
      <w:r w:rsidRPr="00E4496E">
        <w:t xml:space="preserve"> recognised when the State obtain</w:t>
      </w:r>
      <w:r>
        <w:t>ed</w:t>
      </w:r>
      <w:r w:rsidRPr="00E4496E">
        <w:t xml:space="preserve"> control over the contribution. This </w:t>
      </w:r>
      <w:r>
        <w:t>was</w:t>
      </w:r>
      <w:r w:rsidRPr="00E4496E">
        <w:t xml:space="preserve"> generally when the cash </w:t>
      </w:r>
      <w:r>
        <w:t>was</w:t>
      </w:r>
      <w:r w:rsidRPr="00E4496E">
        <w:t xml:space="preserve"> received.</w:t>
      </w:r>
    </w:p>
    <w:p w14:paraId="50C5A5B4" w14:textId="77777777" w:rsidR="00F842C5" w:rsidRDefault="00F842C5" w:rsidP="00F842C5">
      <w:r w:rsidRPr="00E4496E">
        <w:rPr>
          <w:b/>
        </w:rPr>
        <w:t>Grant revenue</w:t>
      </w:r>
      <w:r w:rsidRPr="00E4496E">
        <w:t xml:space="preserve"> ar</w:t>
      </w:r>
      <w:r>
        <w:t>o</w:t>
      </w:r>
      <w:r w:rsidRPr="00E4496E">
        <w:t>se from transactions in which a party provide</w:t>
      </w:r>
      <w:r>
        <w:t>d</w:t>
      </w:r>
      <w:r w:rsidRPr="00E4496E">
        <w:t xml:space="preserve"> goods, services or labour</w:t>
      </w:r>
      <w:r>
        <w:t>, assets (or extinguished a liability) to the State or the general government sector without receiving approximately equal value in return. While grants to governments might provide some goods or services to the transferor, generally they did not give the transferor a claim to receive benefits directly of approximately equal value.</w:t>
      </w:r>
    </w:p>
    <w:p w14:paraId="4972DAC8" w14:textId="77777777" w:rsidR="00F842C5" w:rsidRDefault="00F842C5" w:rsidP="00F842C5">
      <w:pPr>
        <w:ind w:right="-142"/>
      </w:pPr>
      <w:r>
        <w:t>For this reason, grants were referred to by the AAS as involuntary transfers and were termed non-reciprocal transfers.</w:t>
      </w:r>
    </w:p>
    <w:p w14:paraId="5640162D" w14:textId="77777777" w:rsidR="00F842C5" w:rsidRDefault="00F842C5" w:rsidP="00AC68FF">
      <w:r>
        <w:t xml:space="preserve">Grants </w:t>
      </w:r>
      <w:r w:rsidRPr="0009408A">
        <w:t xml:space="preserve">could be paid as </w:t>
      </w:r>
      <w:r w:rsidRPr="0009408A">
        <w:rPr>
          <w:b/>
        </w:rPr>
        <w:t>general purpose grants</w:t>
      </w:r>
      <w:r w:rsidRPr="0009408A">
        <w:t xml:space="preserve">, which referred to grants that were not subject to conditions regarding their specific use. General purpose grants primarily relate to the GST. Please refer to the previous page for the accounting treatment adopted for the GST. Alternatively, they might be paid as </w:t>
      </w:r>
      <w:r w:rsidRPr="0009408A">
        <w:rPr>
          <w:b/>
        </w:rPr>
        <w:t>specific purpose grants</w:t>
      </w:r>
      <w:r>
        <w:t xml:space="preserve">, which were paid for a particular purpose and/or had conditions attached regarding their use. </w:t>
      </w:r>
    </w:p>
    <w:p w14:paraId="739FAF49" w14:textId="77777777" w:rsidR="00F842C5" w:rsidRDefault="00F842C5" w:rsidP="00F842C5">
      <w:pPr>
        <w:sectPr w:rsidR="00F842C5" w:rsidSect="00F842C5">
          <w:type w:val="continuous"/>
          <w:pgSz w:w="11907" w:h="16839" w:code="9"/>
          <w:pgMar w:top="1134" w:right="1134" w:bottom="1134" w:left="1134" w:header="624" w:footer="567" w:gutter="0"/>
          <w:cols w:num="2" w:space="567"/>
          <w:docGrid w:linePitch="360"/>
        </w:sectPr>
      </w:pPr>
      <w:r>
        <w:rPr>
          <w:b/>
        </w:rPr>
        <w:t>Grants for on-</w:t>
      </w:r>
      <w:r w:rsidRPr="00DE47D7">
        <w:rPr>
          <w:b/>
        </w:rPr>
        <w:t>passing</w:t>
      </w:r>
      <w:r>
        <w:t xml:space="preserve"> were grants paid to one institutional sector (e.g. a state-based general government entity) to be passed on to another institutional sector (e.g. local government or a private non-profit institution).</w:t>
      </w:r>
    </w:p>
    <w:p w14:paraId="501475C9" w14:textId="77777777" w:rsidR="00F842C5" w:rsidRDefault="00F842C5">
      <w:pPr>
        <w:keepLines w:val="0"/>
        <w:rPr>
          <w:rFonts w:asciiTheme="majorHAnsi" w:eastAsiaTheme="majorEastAsia" w:hAnsiTheme="majorHAnsi" w:cstheme="majorBidi"/>
          <w:b/>
          <w:spacing w:val="-2"/>
          <w:sz w:val="26"/>
          <w:szCs w:val="26"/>
        </w:rPr>
      </w:pPr>
      <w:r>
        <w:br w:type="page"/>
      </w:r>
    </w:p>
    <w:p w14:paraId="3BF77A02" w14:textId="77777777" w:rsidR="00F842C5" w:rsidRPr="005E3CF0" w:rsidRDefault="00F842C5" w:rsidP="00F842C5">
      <w:pPr>
        <w:pStyle w:val="Heading2"/>
        <w:spacing w:before="120"/>
      </w:pPr>
      <w:bookmarkStart w:id="59" w:name="_Toc52729246"/>
      <w:r>
        <w:lastRenderedPageBreak/>
        <w:t xml:space="preserve">Other revenue </w:t>
      </w:r>
      <w:r w:rsidRPr="00C35F69">
        <w:rPr>
          <w:vertAlign w:val="superscript"/>
        </w:rPr>
        <w:t>(a)</w:t>
      </w:r>
      <w:r>
        <w:rPr>
          <w:vertAlign w:val="superscript"/>
        </w:rPr>
        <w:t>(b)</w:t>
      </w:r>
      <w:bookmarkEnd w:id="59"/>
    </w:p>
    <w:p w14:paraId="20107E56" w14:textId="77777777" w:rsidR="00F842C5" w:rsidRPr="00227A0B" w:rsidRDefault="00F842C5" w:rsidP="00F842C5">
      <w:pPr>
        <w:pStyle w:val="TableUnits"/>
        <w:rPr>
          <w:rStyle w:val="TableUnitsChar"/>
          <w:b/>
          <w:sz w:val="26"/>
          <w:szCs w:val="26"/>
        </w:rPr>
      </w:pPr>
      <w:r w:rsidRPr="00C51000">
        <w:rPr>
          <w:rStyle w:val="TableUnitsChar"/>
          <w:b/>
          <w:bCs/>
        </w:rPr>
        <w:t>($</w:t>
      </w:r>
      <w:r>
        <w:rPr>
          <w:rStyle w:val="TableUnitsChar"/>
          <w:b/>
          <w:bCs/>
        </w:rPr>
        <w:t xml:space="preserve"> </w:t>
      </w:r>
      <w:r w:rsidRPr="00C51000">
        <w:rPr>
          <w:rStyle w:val="TableUnitsChar"/>
          <w:b/>
          <w:bCs/>
        </w:rPr>
        <w:t>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5F49DB7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3CB7A64" w14:textId="2A80F4D2" w:rsidR="00F842C5" w:rsidRDefault="00F842C5"/>
        </w:tc>
        <w:tc>
          <w:tcPr>
            <w:tcW w:w="1814" w:type="dxa"/>
            <w:gridSpan w:val="2"/>
          </w:tcPr>
          <w:p w14:paraId="20231D4E"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E27FE0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D6026C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F762F0A" w14:textId="77777777" w:rsidR="00F842C5" w:rsidRDefault="00F842C5"/>
        </w:tc>
        <w:tc>
          <w:tcPr>
            <w:tcW w:w="907" w:type="dxa"/>
          </w:tcPr>
          <w:p w14:paraId="63F76A4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5B5D36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B7B0E0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AD6CC1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F1C8E4A" w14:textId="77777777">
        <w:tc>
          <w:tcPr>
            <w:cnfStyle w:val="001000000000" w:firstRow="0" w:lastRow="0" w:firstColumn="1" w:lastColumn="0" w:oddVBand="0" w:evenVBand="0" w:oddHBand="0" w:evenHBand="0" w:firstRowFirstColumn="0" w:firstRowLastColumn="0" w:lastRowFirstColumn="0" w:lastRowLastColumn="0"/>
            <w:tcW w:w="6010" w:type="dxa"/>
          </w:tcPr>
          <w:p w14:paraId="5CBCA8BC" w14:textId="77777777" w:rsidR="00F842C5" w:rsidRDefault="00F842C5">
            <w:r>
              <w:t>Fair value of assets received free of charge or for nominal consideration</w:t>
            </w:r>
          </w:p>
        </w:tc>
        <w:tc>
          <w:tcPr>
            <w:tcW w:w="907" w:type="dxa"/>
          </w:tcPr>
          <w:p w14:paraId="4CA22B95" w14:textId="77777777" w:rsidR="00F842C5" w:rsidRDefault="00F842C5">
            <w:pPr>
              <w:cnfStyle w:val="000000000000" w:firstRow="0" w:lastRow="0" w:firstColumn="0" w:lastColumn="0" w:oddVBand="0" w:evenVBand="0" w:oddHBand="0" w:evenHBand="0" w:firstRowFirstColumn="0" w:firstRowLastColumn="0" w:lastRowFirstColumn="0" w:lastRowLastColumn="0"/>
            </w:pPr>
            <w:r>
              <w:t>467</w:t>
            </w:r>
          </w:p>
        </w:tc>
        <w:tc>
          <w:tcPr>
            <w:tcW w:w="907" w:type="dxa"/>
          </w:tcPr>
          <w:p w14:paraId="046ED391" w14:textId="77777777" w:rsidR="00F842C5" w:rsidRDefault="00F842C5">
            <w:pPr>
              <w:cnfStyle w:val="000000000000" w:firstRow="0" w:lastRow="0" w:firstColumn="0" w:lastColumn="0" w:oddVBand="0" w:evenVBand="0" w:oddHBand="0" w:evenHBand="0" w:firstRowFirstColumn="0" w:firstRowLastColumn="0" w:lastRowFirstColumn="0" w:lastRowLastColumn="0"/>
            </w:pPr>
            <w:r>
              <w:t>444</w:t>
            </w:r>
          </w:p>
        </w:tc>
        <w:tc>
          <w:tcPr>
            <w:tcW w:w="907" w:type="dxa"/>
          </w:tcPr>
          <w:p w14:paraId="2AB70C63"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4B62F9F8" w14:textId="77777777" w:rsidR="00F842C5" w:rsidRDefault="00F842C5">
            <w:pPr>
              <w:cnfStyle w:val="000000000000" w:firstRow="0" w:lastRow="0" w:firstColumn="0" w:lastColumn="0" w:oddVBand="0" w:evenVBand="0" w:oddHBand="0" w:evenHBand="0" w:firstRowFirstColumn="0" w:firstRowLastColumn="0" w:lastRowFirstColumn="0" w:lastRowLastColumn="0"/>
            </w:pPr>
            <w:r>
              <w:t>111</w:t>
            </w:r>
          </w:p>
        </w:tc>
      </w:tr>
      <w:tr w:rsidR="00F842C5" w14:paraId="402CB04C" w14:textId="77777777">
        <w:tc>
          <w:tcPr>
            <w:cnfStyle w:val="001000000000" w:firstRow="0" w:lastRow="0" w:firstColumn="1" w:lastColumn="0" w:oddVBand="0" w:evenVBand="0" w:oddHBand="0" w:evenHBand="0" w:firstRowFirstColumn="0" w:firstRowLastColumn="0" w:lastRowFirstColumn="0" w:lastRowLastColumn="0"/>
            <w:tcW w:w="6010" w:type="dxa"/>
          </w:tcPr>
          <w:p w14:paraId="758B75A3" w14:textId="77777777" w:rsidR="00F842C5" w:rsidRDefault="00F842C5">
            <w:r>
              <w:t>Fines</w:t>
            </w:r>
          </w:p>
        </w:tc>
        <w:tc>
          <w:tcPr>
            <w:tcW w:w="907" w:type="dxa"/>
          </w:tcPr>
          <w:p w14:paraId="022CD65F" w14:textId="77777777" w:rsidR="00F842C5" w:rsidRDefault="00F842C5">
            <w:pPr>
              <w:cnfStyle w:val="000000000000" w:firstRow="0" w:lastRow="0" w:firstColumn="0" w:lastColumn="0" w:oddVBand="0" w:evenVBand="0" w:oddHBand="0" w:evenHBand="0" w:firstRowFirstColumn="0" w:firstRowLastColumn="0" w:lastRowFirstColumn="0" w:lastRowLastColumn="0"/>
            </w:pPr>
            <w:r>
              <w:t>651</w:t>
            </w:r>
          </w:p>
        </w:tc>
        <w:tc>
          <w:tcPr>
            <w:tcW w:w="907" w:type="dxa"/>
          </w:tcPr>
          <w:p w14:paraId="0D289A36" w14:textId="77777777" w:rsidR="00F842C5" w:rsidRDefault="00F842C5">
            <w:pPr>
              <w:cnfStyle w:val="000000000000" w:firstRow="0" w:lastRow="0" w:firstColumn="0" w:lastColumn="0" w:oddVBand="0" w:evenVBand="0" w:oddHBand="0" w:evenHBand="0" w:firstRowFirstColumn="0" w:firstRowLastColumn="0" w:lastRowFirstColumn="0" w:lastRowLastColumn="0"/>
            </w:pPr>
            <w:r>
              <w:t>572</w:t>
            </w:r>
          </w:p>
        </w:tc>
        <w:tc>
          <w:tcPr>
            <w:tcW w:w="907" w:type="dxa"/>
          </w:tcPr>
          <w:p w14:paraId="69B0B6B9" w14:textId="77777777" w:rsidR="00F842C5" w:rsidRDefault="00F842C5">
            <w:pPr>
              <w:cnfStyle w:val="000000000000" w:firstRow="0" w:lastRow="0" w:firstColumn="0" w:lastColumn="0" w:oddVBand="0" w:evenVBand="0" w:oddHBand="0" w:evenHBand="0" w:firstRowFirstColumn="0" w:firstRowLastColumn="0" w:lastRowFirstColumn="0" w:lastRowLastColumn="0"/>
            </w:pPr>
            <w:r>
              <w:t>650</w:t>
            </w:r>
          </w:p>
        </w:tc>
        <w:tc>
          <w:tcPr>
            <w:tcW w:w="907" w:type="dxa"/>
          </w:tcPr>
          <w:p w14:paraId="3B5ED561" w14:textId="77777777" w:rsidR="00F842C5" w:rsidRDefault="00F842C5">
            <w:pPr>
              <w:cnfStyle w:val="000000000000" w:firstRow="0" w:lastRow="0" w:firstColumn="0" w:lastColumn="0" w:oddVBand="0" w:evenVBand="0" w:oddHBand="0" w:evenHBand="0" w:firstRowFirstColumn="0" w:firstRowLastColumn="0" w:lastRowFirstColumn="0" w:lastRowLastColumn="0"/>
            </w:pPr>
            <w:r>
              <w:t>571</w:t>
            </w:r>
          </w:p>
        </w:tc>
      </w:tr>
      <w:tr w:rsidR="00F842C5" w14:paraId="3080456C" w14:textId="77777777">
        <w:tc>
          <w:tcPr>
            <w:cnfStyle w:val="001000000000" w:firstRow="0" w:lastRow="0" w:firstColumn="1" w:lastColumn="0" w:oddVBand="0" w:evenVBand="0" w:oddHBand="0" w:evenHBand="0" w:firstRowFirstColumn="0" w:firstRowLastColumn="0" w:lastRowFirstColumn="0" w:lastRowLastColumn="0"/>
            <w:tcW w:w="6010" w:type="dxa"/>
          </w:tcPr>
          <w:p w14:paraId="0D742715" w14:textId="77777777" w:rsidR="00F842C5" w:rsidRDefault="00F842C5">
            <w:r>
              <w:t>Royalties</w:t>
            </w:r>
          </w:p>
        </w:tc>
        <w:tc>
          <w:tcPr>
            <w:tcW w:w="907" w:type="dxa"/>
          </w:tcPr>
          <w:p w14:paraId="3C0C1171" w14:textId="77777777" w:rsidR="00F842C5" w:rsidRDefault="00F842C5">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3605FA76" w14:textId="77777777" w:rsidR="00F842C5" w:rsidRDefault="00F842C5">
            <w:pPr>
              <w:cnfStyle w:val="000000000000" w:firstRow="0" w:lastRow="0" w:firstColumn="0" w:lastColumn="0" w:oddVBand="0" w:evenVBand="0" w:oddHBand="0" w:evenHBand="0" w:firstRowFirstColumn="0" w:firstRowLastColumn="0" w:lastRowFirstColumn="0" w:lastRowLastColumn="0"/>
            </w:pPr>
            <w:r>
              <w:t>116</w:t>
            </w:r>
          </w:p>
        </w:tc>
        <w:tc>
          <w:tcPr>
            <w:tcW w:w="907" w:type="dxa"/>
          </w:tcPr>
          <w:p w14:paraId="1E66559D" w14:textId="77777777" w:rsidR="00F842C5" w:rsidRDefault="00F842C5">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56EF2C38" w14:textId="77777777" w:rsidR="00F842C5" w:rsidRDefault="00F842C5">
            <w:pPr>
              <w:cnfStyle w:val="000000000000" w:firstRow="0" w:lastRow="0" w:firstColumn="0" w:lastColumn="0" w:oddVBand="0" w:evenVBand="0" w:oddHBand="0" w:evenHBand="0" w:firstRowFirstColumn="0" w:firstRowLastColumn="0" w:lastRowFirstColumn="0" w:lastRowLastColumn="0"/>
            </w:pPr>
            <w:r>
              <w:t>103</w:t>
            </w:r>
          </w:p>
        </w:tc>
      </w:tr>
      <w:tr w:rsidR="00F842C5" w14:paraId="64327E01" w14:textId="77777777">
        <w:tc>
          <w:tcPr>
            <w:cnfStyle w:val="001000000000" w:firstRow="0" w:lastRow="0" w:firstColumn="1" w:lastColumn="0" w:oddVBand="0" w:evenVBand="0" w:oddHBand="0" w:evenHBand="0" w:firstRowFirstColumn="0" w:firstRowLastColumn="0" w:lastRowFirstColumn="0" w:lastRowLastColumn="0"/>
            <w:tcW w:w="6010" w:type="dxa"/>
          </w:tcPr>
          <w:p w14:paraId="43F41B59" w14:textId="77777777" w:rsidR="00F842C5" w:rsidRDefault="00F842C5">
            <w:r>
              <w:t>Donations and gifts</w:t>
            </w:r>
            <w:r>
              <w:rPr>
                <w:vertAlign w:val="superscript"/>
              </w:rPr>
              <w:t xml:space="preserve"> (c)</w:t>
            </w:r>
          </w:p>
        </w:tc>
        <w:tc>
          <w:tcPr>
            <w:tcW w:w="907" w:type="dxa"/>
          </w:tcPr>
          <w:p w14:paraId="06C9FA61" w14:textId="77777777" w:rsidR="00F842C5" w:rsidRDefault="00F842C5">
            <w:pPr>
              <w:cnfStyle w:val="000000000000" w:firstRow="0" w:lastRow="0" w:firstColumn="0" w:lastColumn="0" w:oddVBand="0" w:evenVBand="0" w:oddHBand="0" w:evenHBand="0" w:firstRowFirstColumn="0" w:firstRowLastColumn="0" w:lastRowFirstColumn="0" w:lastRowLastColumn="0"/>
            </w:pPr>
            <w:r>
              <w:t>338</w:t>
            </w:r>
          </w:p>
        </w:tc>
        <w:tc>
          <w:tcPr>
            <w:tcW w:w="907" w:type="dxa"/>
          </w:tcPr>
          <w:p w14:paraId="0D9714F0" w14:textId="77777777" w:rsidR="00F842C5" w:rsidRDefault="00F842C5">
            <w:pPr>
              <w:cnfStyle w:val="000000000000" w:firstRow="0" w:lastRow="0" w:firstColumn="0" w:lastColumn="0" w:oddVBand="0" w:evenVBand="0" w:oddHBand="0" w:evenHBand="0" w:firstRowFirstColumn="0" w:firstRowLastColumn="0" w:lastRowFirstColumn="0" w:lastRowLastColumn="0"/>
            </w:pPr>
            <w:r>
              <w:t>281</w:t>
            </w:r>
          </w:p>
        </w:tc>
        <w:tc>
          <w:tcPr>
            <w:tcW w:w="907" w:type="dxa"/>
          </w:tcPr>
          <w:p w14:paraId="780AE96A" w14:textId="77777777" w:rsidR="00F842C5" w:rsidRDefault="00F842C5">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55A98A7B" w14:textId="77777777" w:rsidR="00F842C5" w:rsidRDefault="00F842C5">
            <w:pPr>
              <w:cnfStyle w:val="000000000000" w:firstRow="0" w:lastRow="0" w:firstColumn="0" w:lastColumn="0" w:oddVBand="0" w:evenVBand="0" w:oddHBand="0" w:evenHBand="0" w:firstRowFirstColumn="0" w:firstRowLastColumn="0" w:lastRowFirstColumn="0" w:lastRowLastColumn="0"/>
            </w:pPr>
            <w:r>
              <w:t>198</w:t>
            </w:r>
          </w:p>
        </w:tc>
      </w:tr>
      <w:tr w:rsidR="00F842C5" w14:paraId="720CBF97" w14:textId="77777777">
        <w:tc>
          <w:tcPr>
            <w:cnfStyle w:val="001000000000" w:firstRow="0" w:lastRow="0" w:firstColumn="1" w:lastColumn="0" w:oddVBand="0" w:evenVBand="0" w:oddHBand="0" w:evenHBand="0" w:firstRowFirstColumn="0" w:firstRowLastColumn="0" w:lastRowFirstColumn="0" w:lastRowLastColumn="0"/>
            <w:tcW w:w="6010" w:type="dxa"/>
          </w:tcPr>
          <w:p w14:paraId="0018C6BB" w14:textId="77777777" w:rsidR="00F842C5" w:rsidRDefault="00F842C5">
            <w:r>
              <w:t>Other non</w:t>
            </w:r>
            <w:r>
              <w:noBreakHyphen/>
              <w:t>property rental</w:t>
            </w:r>
          </w:p>
        </w:tc>
        <w:tc>
          <w:tcPr>
            <w:tcW w:w="907" w:type="dxa"/>
          </w:tcPr>
          <w:p w14:paraId="518CA9A8"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1C5574F1" w14:textId="77777777" w:rsidR="00F842C5" w:rsidRDefault="00F842C5">
            <w:pPr>
              <w:cnfStyle w:val="000000000000" w:firstRow="0" w:lastRow="0" w:firstColumn="0" w:lastColumn="0" w:oddVBand="0" w:evenVBand="0" w:oddHBand="0" w:evenHBand="0" w:firstRowFirstColumn="0" w:firstRowLastColumn="0" w:lastRowFirstColumn="0" w:lastRowLastColumn="0"/>
            </w:pPr>
            <w:r>
              <w:t>86</w:t>
            </w:r>
          </w:p>
        </w:tc>
        <w:tc>
          <w:tcPr>
            <w:tcW w:w="907" w:type="dxa"/>
          </w:tcPr>
          <w:p w14:paraId="1573F9AD" w14:textId="77777777" w:rsidR="00F842C5" w:rsidRDefault="00F842C5">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1D3E1733"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r>
      <w:tr w:rsidR="00F842C5" w14:paraId="42326C3C" w14:textId="77777777">
        <w:tc>
          <w:tcPr>
            <w:cnfStyle w:val="001000000000" w:firstRow="0" w:lastRow="0" w:firstColumn="1" w:lastColumn="0" w:oddVBand="0" w:evenVBand="0" w:oddHBand="0" w:evenHBand="0" w:firstRowFirstColumn="0" w:firstRowLastColumn="0" w:lastRowFirstColumn="0" w:lastRowLastColumn="0"/>
            <w:tcW w:w="6010" w:type="dxa"/>
          </w:tcPr>
          <w:p w14:paraId="6E1EE94E" w14:textId="77777777" w:rsidR="00F842C5" w:rsidRDefault="00F842C5">
            <w:r>
              <w:t>Other revenue – Education</w:t>
            </w:r>
          </w:p>
        </w:tc>
        <w:tc>
          <w:tcPr>
            <w:tcW w:w="907" w:type="dxa"/>
          </w:tcPr>
          <w:p w14:paraId="32E95371" w14:textId="77777777" w:rsidR="00F842C5" w:rsidRDefault="00F842C5">
            <w:pPr>
              <w:cnfStyle w:val="000000000000" w:firstRow="0" w:lastRow="0" w:firstColumn="0" w:lastColumn="0" w:oddVBand="0" w:evenVBand="0" w:oddHBand="0" w:evenHBand="0" w:firstRowFirstColumn="0" w:firstRowLastColumn="0" w:lastRowFirstColumn="0" w:lastRowLastColumn="0"/>
            </w:pPr>
            <w:r>
              <w:t>402</w:t>
            </w:r>
          </w:p>
        </w:tc>
        <w:tc>
          <w:tcPr>
            <w:tcW w:w="907" w:type="dxa"/>
          </w:tcPr>
          <w:p w14:paraId="3C32E480" w14:textId="77777777" w:rsidR="00F842C5" w:rsidRDefault="00F842C5">
            <w:pPr>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0774E329" w14:textId="77777777" w:rsidR="00F842C5" w:rsidRDefault="00F842C5">
            <w:pPr>
              <w:cnfStyle w:val="000000000000" w:firstRow="0" w:lastRow="0" w:firstColumn="0" w:lastColumn="0" w:oddVBand="0" w:evenVBand="0" w:oddHBand="0" w:evenHBand="0" w:firstRowFirstColumn="0" w:firstRowLastColumn="0" w:lastRowFirstColumn="0" w:lastRowLastColumn="0"/>
            </w:pPr>
            <w:r>
              <w:t>402</w:t>
            </w:r>
          </w:p>
        </w:tc>
        <w:tc>
          <w:tcPr>
            <w:tcW w:w="907" w:type="dxa"/>
          </w:tcPr>
          <w:p w14:paraId="2A3B5B83" w14:textId="77777777" w:rsidR="00F842C5" w:rsidRDefault="00F842C5">
            <w:pPr>
              <w:cnfStyle w:val="000000000000" w:firstRow="0" w:lastRow="0" w:firstColumn="0" w:lastColumn="0" w:oddVBand="0" w:evenVBand="0" w:oddHBand="0" w:evenHBand="0" w:firstRowFirstColumn="0" w:firstRowLastColumn="0" w:lastRowFirstColumn="0" w:lastRowLastColumn="0"/>
            </w:pPr>
            <w:r>
              <w:t>616</w:t>
            </w:r>
          </w:p>
        </w:tc>
      </w:tr>
      <w:tr w:rsidR="00F842C5" w14:paraId="72FDD8A1" w14:textId="77777777">
        <w:tc>
          <w:tcPr>
            <w:cnfStyle w:val="001000000000" w:firstRow="0" w:lastRow="0" w:firstColumn="1" w:lastColumn="0" w:oddVBand="0" w:evenVBand="0" w:oddHBand="0" w:evenHBand="0" w:firstRowFirstColumn="0" w:firstRowLastColumn="0" w:lastRowFirstColumn="0" w:lastRowLastColumn="0"/>
            <w:tcW w:w="6010" w:type="dxa"/>
          </w:tcPr>
          <w:p w14:paraId="236F03C1" w14:textId="77777777" w:rsidR="00F842C5" w:rsidRDefault="00F842C5">
            <w:r>
              <w:t>Other revenue – Health</w:t>
            </w:r>
            <w:r>
              <w:rPr>
                <w:vertAlign w:val="superscript"/>
              </w:rPr>
              <w:t xml:space="preserve"> (c)</w:t>
            </w:r>
          </w:p>
        </w:tc>
        <w:tc>
          <w:tcPr>
            <w:tcW w:w="907" w:type="dxa"/>
          </w:tcPr>
          <w:p w14:paraId="74EFC14D" w14:textId="77777777" w:rsidR="00F842C5" w:rsidRDefault="00F842C5">
            <w:pPr>
              <w:cnfStyle w:val="000000000000" w:firstRow="0" w:lastRow="0" w:firstColumn="0" w:lastColumn="0" w:oddVBand="0" w:evenVBand="0" w:oddHBand="0" w:evenHBand="0" w:firstRowFirstColumn="0" w:firstRowLastColumn="0" w:lastRowFirstColumn="0" w:lastRowLastColumn="0"/>
            </w:pPr>
            <w:r>
              <w:t>220</w:t>
            </w:r>
          </w:p>
        </w:tc>
        <w:tc>
          <w:tcPr>
            <w:tcW w:w="907" w:type="dxa"/>
          </w:tcPr>
          <w:p w14:paraId="2CD79E09" w14:textId="77777777" w:rsidR="00F842C5" w:rsidRDefault="00F842C5">
            <w:pPr>
              <w:cnfStyle w:val="000000000000" w:firstRow="0" w:lastRow="0" w:firstColumn="0" w:lastColumn="0" w:oddVBand="0" w:evenVBand="0" w:oddHBand="0" w:evenHBand="0" w:firstRowFirstColumn="0" w:firstRowLastColumn="0" w:lastRowFirstColumn="0" w:lastRowLastColumn="0"/>
            </w:pPr>
            <w:r>
              <w:t>205</w:t>
            </w:r>
          </w:p>
        </w:tc>
        <w:tc>
          <w:tcPr>
            <w:tcW w:w="907" w:type="dxa"/>
          </w:tcPr>
          <w:p w14:paraId="66D68ADF" w14:textId="77777777" w:rsidR="00F842C5" w:rsidRDefault="00F842C5">
            <w:pPr>
              <w:cnfStyle w:val="000000000000" w:firstRow="0" w:lastRow="0" w:firstColumn="0" w:lastColumn="0" w:oddVBand="0" w:evenVBand="0" w:oddHBand="0" w:evenHBand="0" w:firstRowFirstColumn="0" w:firstRowLastColumn="0" w:lastRowFirstColumn="0" w:lastRowLastColumn="0"/>
            </w:pPr>
            <w:r>
              <w:t>220</w:t>
            </w:r>
          </w:p>
        </w:tc>
        <w:tc>
          <w:tcPr>
            <w:tcW w:w="907" w:type="dxa"/>
          </w:tcPr>
          <w:p w14:paraId="4F9A716A" w14:textId="77777777" w:rsidR="00F842C5" w:rsidRDefault="00F842C5">
            <w:pPr>
              <w:cnfStyle w:val="000000000000" w:firstRow="0" w:lastRow="0" w:firstColumn="0" w:lastColumn="0" w:oddVBand="0" w:evenVBand="0" w:oddHBand="0" w:evenHBand="0" w:firstRowFirstColumn="0" w:firstRowLastColumn="0" w:lastRowFirstColumn="0" w:lastRowLastColumn="0"/>
            </w:pPr>
            <w:r>
              <w:t>205</w:t>
            </w:r>
          </w:p>
        </w:tc>
      </w:tr>
      <w:tr w:rsidR="00F842C5" w14:paraId="433BD02F" w14:textId="77777777">
        <w:tc>
          <w:tcPr>
            <w:cnfStyle w:val="001000000000" w:firstRow="0" w:lastRow="0" w:firstColumn="1" w:lastColumn="0" w:oddVBand="0" w:evenVBand="0" w:oddHBand="0" w:evenHBand="0" w:firstRowFirstColumn="0" w:firstRowLastColumn="0" w:lastRowFirstColumn="0" w:lastRowLastColumn="0"/>
            <w:tcW w:w="6010" w:type="dxa"/>
          </w:tcPr>
          <w:p w14:paraId="0F6C92A0" w14:textId="77777777" w:rsidR="00F842C5" w:rsidRDefault="00F842C5">
            <w:r>
              <w:t>Revenue related to economic service concession arrangements</w:t>
            </w:r>
          </w:p>
        </w:tc>
        <w:tc>
          <w:tcPr>
            <w:tcW w:w="907" w:type="dxa"/>
          </w:tcPr>
          <w:p w14:paraId="5341BA99" w14:textId="77777777" w:rsidR="00F842C5" w:rsidRDefault="00F842C5">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1BA05B72" w14:textId="77777777" w:rsidR="00F842C5" w:rsidRDefault="00F842C5">
            <w:pPr>
              <w:cnfStyle w:val="000000000000" w:firstRow="0" w:lastRow="0" w:firstColumn="0" w:lastColumn="0" w:oddVBand="0" w:evenVBand="0" w:oddHBand="0" w:evenHBand="0" w:firstRowFirstColumn="0" w:firstRowLastColumn="0" w:lastRowFirstColumn="0" w:lastRowLastColumn="0"/>
            </w:pPr>
            <w:r>
              <w:t>301</w:t>
            </w:r>
          </w:p>
        </w:tc>
        <w:tc>
          <w:tcPr>
            <w:tcW w:w="907" w:type="dxa"/>
          </w:tcPr>
          <w:p w14:paraId="71E0F269" w14:textId="77777777" w:rsidR="00F842C5" w:rsidRDefault="00F842C5">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5DC0A9B8" w14:textId="77777777" w:rsidR="00F842C5" w:rsidRDefault="00F842C5">
            <w:pPr>
              <w:cnfStyle w:val="000000000000" w:firstRow="0" w:lastRow="0" w:firstColumn="0" w:lastColumn="0" w:oddVBand="0" w:evenVBand="0" w:oddHBand="0" w:evenHBand="0" w:firstRowFirstColumn="0" w:firstRowLastColumn="0" w:lastRowFirstColumn="0" w:lastRowLastColumn="0"/>
            </w:pPr>
            <w:r>
              <w:t>301</w:t>
            </w:r>
          </w:p>
        </w:tc>
      </w:tr>
      <w:tr w:rsidR="00F842C5" w14:paraId="1D54AF40"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8AE7AD5" w14:textId="77777777" w:rsidR="00F842C5" w:rsidRDefault="00F842C5">
            <w:r>
              <w:t>Other miscellaneous revenue</w:t>
            </w:r>
          </w:p>
        </w:tc>
        <w:tc>
          <w:tcPr>
            <w:tcW w:w="907" w:type="dxa"/>
            <w:tcBorders>
              <w:bottom w:val="single" w:sz="6" w:space="0" w:color="auto"/>
            </w:tcBorders>
          </w:tcPr>
          <w:p w14:paraId="08AB1C77" w14:textId="77777777" w:rsidR="00F842C5" w:rsidRDefault="00F842C5">
            <w:pPr>
              <w:cnfStyle w:val="000000000000" w:firstRow="0" w:lastRow="0" w:firstColumn="0" w:lastColumn="0" w:oddVBand="0" w:evenVBand="0" w:oddHBand="0" w:evenHBand="0" w:firstRowFirstColumn="0" w:firstRowLastColumn="0" w:lastRowFirstColumn="0" w:lastRowLastColumn="0"/>
            </w:pPr>
            <w:r>
              <w:t>845</w:t>
            </w:r>
          </w:p>
        </w:tc>
        <w:tc>
          <w:tcPr>
            <w:tcW w:w="907" w:type="dxa"/>
            <w:tcBorders>
              <w:bottom w:val="single" w:sz="6" w:space="0" w:color="auto"/>
            </w:tcBorders>
          </w:tcPr>
          <w:p w14:paraId="276FC7F7" w14:textId="77777777" w:rsidR="00F842C5" w:rsidRDefault="00F842C5">
            <w:pPr>
              <w:cnfStyle w:val="000000000000" w:firstRow="0" w:lastRow="0" w:firstColumn="0" w:lastColumn="0" w:oddVBand="0" w:evenVBand="0" w:oddHBand="0" w:evenHBand="0" w:firstRowFirstColumn="0" w:firstRowLastColumn="0" w:lastRowFirstColumn="0" w:lastRowLastColumn="0"/>
            </w:pPr>
            <w:r>
              <w:t>1 435</w:t>
            </w:r>
          </w:p>
        </w:tc>
        <w:tc>
          <w:tcPr>
            <w:tcW w:w="907" w:type="dxa"/>
            <w:tcBorders>
              <w:bottom w:val="single" w:sz="6" w:space="0" w:color="auto"/>
            </w:tcBorders>
          </w:tcPr>
          <w:p w14:paraId="06571431" w14:textId="77777777" w:rsidR="00F842C5" w:rsidRDefault="00F842C5">
            <w:pPr>
              <w:cnfStyle w:val="000000000000" w:firstRow="0" w:lastRow="0" w:firstColumn="0" w:lastColumn="0" w:oddVBand="0" w:evenVBand="0" w:oddHBand="0" w:evenHBand="0" w:firstRowFirstColumn="0" w:firstRowLastColumn="0" w:lastRowFirstColumn="0" w:lastRowLastColumn="0"/>
            </w:pPr>
            <w:r>
              <w:t>649</w:t>
            </w:r>
          </w:p>
        </w:tc>
        <w:tc>
          <w:tcPr>
            <w:tcW w:w="907" w:type="dxa"/>
            <w:tcBorders>
              <w:bottom w:val="single" w:sz="6" w:space="0" w:color="auto"/>
            </w:tcBorders>
          </w:tcPr>
          <w:p w14:paraId="55AE5DE3" w14:textId="77777777" w:rsidR="00F842C5" w:rsidRDefault="00F842C5">
            <w:pPr>
              <w:cnfStyle w:val="000000000000" w:firstRow="0" w:lastRow="0" w:firstColumn="0" w:lastColumn="0" w:oddVBand="0" w:evenVBand="0" w:oddHBand="0" w:evenHBand="0" w:firstRowFirstColumn="0" w:firstRowLastColumn="0" w:lastRowFirstColumn="0" w:lastRowLastColumn="0"/>
            </w:pPr>
            <w:r>
              <w:t>1 045</w:t>
            </w:r>
          </w:p>
        </w:tc>
      </w:tr>
      <w:tr w:rsidR="00F842C5" w14:paraId="5B272F1B"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54D3DF4C" w14:textId="77777777" w:rsidR="00F842C5" w:rsidRDefault="00F842C5">
            <w:r>
              <w:t>Total other revenue</w:t>
            </w:r>
          </w:p>
        </w:tc>
        <w:tc>
          <w:tcPr>
            <w:tcW w:w="907" w:type="dxa"/>
          </w:tcPr>
          <w:p w14:paraId="5F2A5786" w14:textId="77777777" w:rsidR="00F842C5" w:rsidRDefault="00F842C5">
            <w:pPr>
              <w:cnfStyle w:val="010000000000" w:firstRow="0" w:lastRow="1" w:firstColumn="0" w:lastColumn="0" w:oddVBand="0" w:evenVBand="0" w:oddHBand="0" w:evenHBand="0" w:firstRowFirstColumn="0" w:firstRowLastColumn="0" w:lastRowFirstColumn="0" w:lastRowLastColumn="0"/>
            </w:pPr>
            <w:r>
              <w:t>3 447</w:t>
            </w:r>
          </w:p>
        </w:tc>
        <w:tc>
          <w:tcPr>
            <w:tcW w:w="907" w:type="dxa"/>
          </w:tcPr>
          <w:p w14:paraId="766CA59D" w14:textId="77777777" w:rsidR="00F842C5" w:rsidRDefault="00F842C5">
            <w:pPr>
              <w:cnfStyle w:val="010000000000" w:firstRow="0" w:lastRow="1" w:firstColumn="0" w:lastColumn="0" w:oddVBand="0" w:evenVBand="0" w:oddHBand="0" w:evenHBand="0" w:firstRowFirstColumn="0" w:firstRowLastColumn="0" w:lastRowFirstColumn="0" w:lastRowLastColumn="0"/>
            </w:pPr>
            <w:r>
              <w:t>4 056</w:t>
            </w:r>
          </w:p>
        </w:tc>
        <w:tc>
          <w:tcPr>
            <w:tcW w:w="907" w:type="dxa"/>
          </w:tcPr>
          <w:p w14:paraId="411A747E" w14:textId="77777777" w:rsidR="00F842C5" w:rsidRDefault="00F842C5">
            <w:pPr>
              <w:cnfStyle w:val="010000000000" w:firstRow="0" w:lastRow="1" w:firstColumn="0" w:lastColumn="0" w:oddVBand="0" w:evenVBand="0" w:oddHBand="0" w:evenHBand="0" w:firstRowFirstColumn="0" w:firstRowLastColumn="0" w:lastRowFirstColumn="0" w:lastRowLastColumn="0"/>
            </w:pPr>
            <w:r>
              <w:t>2 662</w:t>
            </w:r>
          </w:p>
        </w:tc>
        <w:tc>
          <w:tcPr>
            <w:tcW w:w="907" w:type="dxa"/>
          </w:tcPr>
          <w:p w14:paraId="2EF3D460" w14:textId="6D31CC8B" w:rsidR="00F842C5" w:rsidRDefault="00F842C5">
            <w:pPr>
              <w:cnfStyle w:val="010000000000" w:firstRow="0" w:lastRow="1" w:firstColumn="0" w:lastColumn="0" w:oddVBand="0" w:evenVBand="0" w:oddHBand="0" w:evenHBand="0" w:firstRowFirstColumn="0" w:firstRowLastColumn="0" w:lastRowFirstColumn="0" w:lastRowLastColumn="0"/>
            </w:pPr>
            <w:r>
              <w:t>3 184</w:t>
            </w:r>
          </w:p>
        </w:tc>
      </w:tr>
    </w:tbl>
    <w:p w14:paraId="0946FC8C" w14:textId="77777777" w:rsidR="00F842C5" w:rsidRPr="00E4496E" w:rsidRDefault="00F842C5" w:rsidP="00F842C5">
      <w:pPr>
        <w:pStyle w:val="Note"/>
      </w:pPr>
      <w:bookmarkStart w:id="60" w:name="_Hlk18594689"/>
      <w:r w:rsidRPr="00E4496E">
        <w:t>Note</w:t>
      </w:r>
      <w:r>
        <w:t>s</w:t>
      </w:r>
      <w:r w:rsidRPr="00E4496E">
        <w:t>:</w:t>
      </w:r>
    </w:p>
    <w:p w14:paraId="03534341" w14:textId="77777777" w:rsidR="00F842C5" w:rsidRDefault="00F842C5" w:rsidP="00F842C5">
      <w:pPr>
        <w:pStyle w:val="Note"/>
      </w:pPr>
      <w:r w:rsidRPr="00E4496E">
        <w:t>(a)</w:t>
      </w:r>
      <w:r w:rsidRPr="00E4496E">
        <w:tab/>
        <w:t xml:space="preserve">The 2018-19 comparative figures have been restated to reflect the adoption of AASB 1059 </w:t>
      </w:r>
      <w:r w:rsidRPr="00E4496E">
        <w:rPr>
          <w:i w:val="0"/>
          <w:iCs/>
        </w:rPr>
        <w:t>Service Concession Arrangements: Grantor</w:t>
      </w:r>
      <w:r>
        <w:rPr>
          <w:i w:val="0"/>
          <w:iCs/>
        </w:rPr>
        <w:t xml:space="preserve">s. </w:t>
      </w:r>
      <w:r w:rsidRPr="00E4496E">
        <w:t>Refer to Note 9.7.2 for further details.</w:t>
      </w:r>
      <w:bookmarkEnd w:id="60"/>
    </w:p>
    <w:p w14:paraId="2C47D787" w14:textId="77777777" w:rsidR="00F842C5" w:rsidRDefault="00F842C5" w:rsidP="00F842C5">
      <w:pPr>
        <w:pStyle w:val="Note"/>
      </w:pPr>
      <w:r>
        <w:t>(b)</w:t>
      </w:r>
      <w:r>
        <w:tab/>
        <w:t xml:space="preserve">The 2018-19 comparative figures have been restated to correct a prior period error within administered items for the Department of Justice and Community Safety. </w:t>
      </w:r>
      <w:r>
        <w:br/>
        <w:t>Refer to Note 6.3.1 for further details.</w:t>
      </w:r>
    </w:p>
    <w:p w14:paraId="5B241163" w14:textId="77777777" w:rsidR="00F842C5" w:rsidRDefault="00F842C5" w:rsidP="00F842C5">
      <w:pPr>
        <w:pStyle w:val="Note"/>
      </w:pPr>
      <w:r>
        <w:t>(c)</w:t>
      </w:r>
      <w:r>
        <w:tab/>
        <w:t>The 2018-19 c</w:t>
      </w:r>
      <w:r w:rsidRPr="00E4496E">
        <w:t>omparative figures have been re</w:t>
      </w:r>
      <w:r>
        <w:t xml:space="preserve">classified to </w:t>
      </w:r>
      <w:r w:rsidRPr="005C44A2">
        <w:t>correctly reflect the nature of the transactions</w:t>
      </w:r>
      <w:r>
        <w:t>.</w:t>
      </w:r>
    </w:p>
    <w:p w14:paraId="11BBEE6A" w14:textId="77777777" w:rsidR="00F842C5" w:rsidRDefault="00F842C5" w:rsidP="00F842C5"/>
    <w:p w14:paraId="71B61E1D" w14:textId="77777777" w:rsidR="00F842C5" w:rsidRPr="00CC68A7" w:rsidRDefault="00F842C5" w:rsidP="00F842C5">
      <w:pPr>
        <w:sectPr w:rsidR="00F842C5" w:rsidRPr="00CC68A7" w:rsidSect="00F842C5">
          <w:type w:val="continuous"/>
          <w:pgSz w:w="11907" w:h="16839" w:code="9"/>
          <w:pgMar w:top="1134" w:right="1134" w:bottom="1134" w:left="1134" w:header="624" w:footer="567" w:gutter="0"/>
          <w:cols w:sep="1" w:space="567"/>
          <w:docGrid w:linePitch="360"/>
        </w:sectPr>
      </w:pPr>
    </w:p>
    <w:p w14:paraId="72AE34EB" w14:textId="77777777" w:rsidR="00F842C5" w:rsidRDefault="00F842C5" w:rsidP="00F842C5">
      <w:pPr>
        <w:spacing w:before="60"/>
        <w:ind w:right="-142"/>
      </w:pPr>
      <w:r>
        <w:t>Other revenue comes from a variety of miscellaneous sources, as the above table summarises.</w:t>
      </w:r>
    </w:p>
    <w:p w14:paraId="20311B47" w14:textId="77777777" w:rsidR="00F842C5" w:rsidRDefault="00F842C5" w:rsidP="00F842C5">
      <w:pPr>
        <w:spacing w:before="60"/>
      </w:pPr>
      <w:r w:rsidRPr="00DE47D7">
        <w:rPr>
          <w:b/>
        </w:rPr>
        <w:t xml:space="preserve">Resources received free of charge or for nominal consideration </w:t>
      </w:r>
      <w:r>
        <w:t xml:space="preserve">are recognised at fair value when the State obtains control over them, irrespective of whether these contributions are subject to restrictions or conditions over their use. </w:t>
      </w:r>
    </w:p>
    <w:p w14:paraId="16F028AB" w14:textId="77777777" w:rsidR="00F842C5" w:rsidRDefault="00F842C5" w:rsidP="00F842C5">
      <w:pPr>
        <w:spacing w:before="60"/>
      </w:pPr>
      <w:r>
        <w:t>Contributions in the form of services are only recognised when a fair value can be reliably determined and the services would have been purchased if not received as a donation.</w:t>
      </w:r>
    </w:p>
    <w:p w14:paraId="1654F29A" w14:textId="77777777" w:rsidR="00F842C5" w:rsidRDefault="00F842C5" w:rsidP="00F842C5">
      <w:pPr>
        <w:spacing w:before="60"/>
      </w:pPr>
      <w:r w:rsidRPr="00DE47D7">
        <w:rPr>
          <w:b/>
        </w:rPr>
        <w:t>Fines</w:t>
      </w:r>
      <w:r>
        <w:t xml:space="preserve"> are collected from road safety cameras, toll road evasions, police on-the-spot, court and other (non-traffic) statutory infringements. Revenue is recognised at the time the notice of the fine is issued.</w:t>
      </w:r>
    </w:p>
    <w:p w14:paraId="53EBC68D" w14:textId="77777777" w:rsidR="00F842C5" w:rsidRPr="00E4496E" w:rsidRDefault="00F842C5" w:rsidP="00F842C5">
      <w:pPr>
        <w:spacing w:before="60"/>
      </w:pPr>
      <w:r>
        <w:br w:type="column"/>
      </w:r>
      <w:r w:rsidRPr="00E4496E">
        <w:t>R</w:t>
      </w:r>
      <w:r w:rsidRPr="00E4496E">
        <w:rPr>
          <w:b/>
        </w:rPr>
        <w:t>evenue related to economic service concession arrangements</w:t>
      </w:r>
      <w:r w:rsidRPr="00E4496E">
        <w:t xml:space="preserve"> reflects the progressive unwinding of the grant of </w:t>
      </w:r>
      <w:r>
        <w:t xml:space="preserve">a </w:t>
      </w:r>
      <w:r w:rsidRPr="00E4496E">
        <w:t xml:space="preserve">right to </w:t>
      </w:r>
      <w:r>
        <w:t xml:space="preserve">the </w:t>
      </w:r>
      <w:r w:rsidRPr="00E4496E">
        <w:t>operato</w:t>
      </w:r>
      <w:r>
        <w:t>r</w:t>
      </w:r>
      <w:r w:rsidRPr="00E4496E">
        <w:t xml:space="preserve"> liability (Note 6.4) recognised applying AASB 1059</w:t>
      </w:r>
      <w:r>
        <w:t xml:space="preserve"> </w:t>
      </w:r>
      <w:r w:rsidRPr="00AD5C04">
        <w:rPr>
          <w:i/>
          <w:iCs/>
        </w:rPr>
        <w:t>Service Concession Arrangements: Grantors</w:t>
      </w:r>
      <w:r w:rsidRPr="00E4496E">
        <w:t>. Refer to Note 5.</w:t>
      </w:r>
      <w:r>
        <w:t>3</w:t>
      </w:r>
      <w:r w:rsidRPr="00E4496E">
        <w:t xml:space="preserve"> for details on service concession arrangements.</w:t>
      </w:r>
    </w:p>
    <w:p w14:paraId="172CE970" w14:textId="77777777" w:rsidR="00F842C5" w:rsidRPr="00E4496E" w:rsidRDefault="00F842C5" w:rsidP="00F842C5">
      <w:pPr>
        <w:spacing w:before="60"/>
      </w:pPr>
      <w:r w:rsidRPr="00E4496E">
        <w:rPr>
          <w:b/>
        </w:rPr>
        <w:t>Other education revenue</w:t>
      </w:r>
      <w:r w:rsidRPr="00E4496E">
        <w:t xml:space="preserve"> mainly comprises locally raised funds from school fetes, fundraising events, and voluntary contributions made by parents.</w:t>
      </w:r>
    </w:p>
    <w:p w14:paraId="31043BD7" w14:textId="77777777" w:rsidR="00F842C5" w:rsidRPr="00D54CB5" w:rsidRDefault="00F842C5" w:rsidP="00F842C5">
      <w:pPr>
        <w:spacing w:before="60"/>
      </w:pPr>
      <w:r w:rsidRPr="0074627F">
        <w:rPr>
          <w:b/>
        </w:rPr>
        <w:t>Other health revenue</w:t>
      </w:r>
      <w:r>
        <w:t xml:space="preserve"> mainly comprises </w:t>
      </w:r>
      <w:r w:rsidRPr="00D54CB5">
        <w:t>research funding from non-government organisations and non-salary cost recovery from external organisations in the health sector.</w:t>
      </w:r>
    </w:p>
    <w:p w14:paraId="0A786BE5" w14:textId="77777777" w:rsidR="00F842C5" w:rsidRDefault="00F842C5" w:rsidP="00F842C5">
      <w:pPr>
        <w:spacing w:before="60"/>
      </w:pPr>
      <w:r w:rsidRPr="00335042">
        <w:rPr>
          <w:b/>
        </w:rPr>
        <w:t>Other miscellaneous revenue</w:t>
      </w:r>
      <w:r>
        <w:t xml:space="preserve"> i</w:t>
      </w:r>
      <w:r w:rsidRPr="00335042">
        <w:t xml:space="preserve">ncludes all other </w:t>
      </w:r>
      <w:r>
        <w:t>revenue from various sources,</w:t>
      </w:r>
      <w:r w:rsidRPr="00335042">
        <w:t xml:space="preserve"> </w:t>
      </w:r>
      <w:r>
        <w:t>which are not able to be classified elsewhere.</w:t>
      </w:r>
    </w:p>
    <w:p w14:paraId="48CFD9ED" w14:textId="77777777" w:rsidR="00F842C5" w:rsidRDefault="00F842C5" w:rsidP="00F842C5">
      <w:pPr>
        <w:spacing w:before="60"/>
      </w:pPr>
    </w:p>
    <w:p w14:paraId="68E8399A" w14:textId="77777777" w:rsidR="00F842C5" w:rsidRDefault="00F842C5" w:rsidP="00F842C5">
      <w:pPr>
        <w:spacing w:before="60"/>
        <w:sectPr w:rsidR="00F842C5" w:rsidSect="00F842C5">
          <w:type w:val="continuous"/>
          <w:pgSz w:w="11907" w:h="16839" w:code="9"/>
          <w:pgMar w:top="1134" w:right="1134" w:bottom="1134" w:left="1134" w:header="624" w:footer="567" w:gutter="0"/>
          <w:cols w:num="2" w:space="567"/>
          <w:docGrid w:linePitch="360"/>
        </w:sectPr>
      </w:pPr>
    </w:p>
    <w:p w14:paraId="2FF6C75A" w14:textId="77777777" w:rsidR="00F842C5" w:rsidRDefault="00F842C5" w:rsidP="00F842C5">
      <w:pPr>
        <w:pStyle w:val="Heading1"/>
        <w:pBdr>
          <w:bottom w:val="none" w:sz="0" w:space="0" w:color="auto"/>
        </w:pBdr>
      </w:pPr>
      <w:bookmarkStart w:id="61" w:name="_Toc492985874"/>
      <w:bookmarkStart w:id="62" w:name="_Toc52971459"/>
      <w:bookmarkStart w:id="63" w:name="Section_03"/>
      <w:bookmarkEnd w:id="51"/>
      <w:r w:rsidRPr="006F652F">
        <w:lastRenderedPageBreak/>
        <w:t>How</w:t>
      </w:r>
      <w:r>
        <w:t xml:space="preserve"> funds are spent</w:t>
      </w:r>
      <w:bookmarkEnd w:id="61"/>
      <w:bookmarkEnd w:id="62"/>
    </w:p>
    <w:p w14:paraId="294A8B95" w14:textId="77777777" w:rsidR="00F842C5" w:rsidRDefault="00F842C5" w:rsidP="00AC68FF">
      <w:pPr>
        <w:sectPr w:rsidR="00F842C5" w:rsidSect="00F842C5">
          <w:headerReference w:type="even" r:id="rId89"/>
          <w:headerReference w:type="default" r:id="rId90"/>
          <w:pgSz w:w="11907" w:h="16839" w:code="9"/>
          <w:pgMar w:top="1134" w:right="1134" w:bottom="1134" w:left="1134" w:header="624" w:footer="567" w:gutter="0"/>
          <w:cols w:sep="1" w:space="567"/>
          <w:docGrid w:linePitch="360"/>
        </w:sectPr>
      </w:pPr>
    </w:p>
    <w:p w14:paraId="2BD99C56" w14:textId="77777777" w:rsidR="00F842C5" w:rsidRDefault="00F842C5" w:rsidP="00AC68FF">
      <w:pPr>
        <w:pStyle w:val="Heading30"/>
      </w:pPr>
      <w:r>
        <w:t xml:space="preserve">Introduction </w:t>
      </w:r>
    </w:p>
    <w:p w14:paraId="564F547A" w14:textId="77777777" w:rsidR="00F842C5" w:rsidRDefault="00F842C5" w:rsidP="00AC68FF">
      <w:r>
        <w:t xml:space="preserve">This section accounts for the major components of expenditure incurred by the State towards the </w:t>
      </w:r>
      <w:r w:rsidRPr="008072BD">
        <w:t>delivery of services</w:t>
      </w:r>
      <w:r>
        <w:t xml:space="preserve"> and on capital or infrastructure projects during the year, as well as any related obligations outstanding at 30 June 2020.</w:t>
      </w:r>
    </w:p>
    <w:p w14:paraId="3C689FDE" w14:textId="77777777" w:rsidR="00F842C5" w:rsidRDefault="00F842C5" w:rsidP="00AC68FF">
      <w:pPr>
        <w:pStyle w:val="Heading30"/>
      </w:pPr>
      <w:r>
        <w:br w:type="column"/>
      </w:r>
      <w:r>
        <w:t>Structure</w:t>
      </w:r>
    </w:p>
    <w:p w14:paraId="14C9CF6F" w14:textId="52E6C24B" w:rsidR="00F842C5" w:rsidRDefault="00F842C5" w:rsidP="00F842C5">
      <w:pPr>
        <w:pStyle w:val="TOC9"/>
        <w:rPr>
          <w:rFonts w:eastAsiaTheme="minorEastAsia"/>
          <w:noProof/>
          <w:spacing w:val="0"/>
          <w:lang w:eastAsia="en-AU"/>
        </w:rPr>
      </w:pPr>
      <w:r>
        <w:fldChar w:fldCharType="begin"/>
      </w:r>
      <w:r>
        <w:instrText xml:space="preserve"> TOC \h \z \t "Heading 2 (#),9" \b Section_03 \* MERGEFORMAT </w:instrText>
      </w:r>
      <w:r>
        <w:fldChar w:fldCharType="separate"/>
      </w:r>
      <w:hyperlink w:anchor="_Toc52729260" w:history="1">
        <w:r w:rsidRPr="00025471">
          <w:rPr>
            <w:rStyle w:val="Hyperlink"/>
            <w:noProof/>
          </w:rPr>
          <w:t>3.1</w:t>
        </w:r>
        <w:r>
          <w:rPr>
            <w:rFonts w:eastAsiaTheme="minorEastAsia"/>
            <w:noProof/>
            <w:spacing w:val="0"/>
            <w:lang w:eastAsia="en-AU"/>
          </w:rPr>
          <w:tab/>
        </w:r>
        <w:r w:rsidRPr="00025471">
          <w:rPr>
            <w:rStyle w:val="Hyperlink"/>
            <w:noProof/>
          </w:rPr>
          <w:t>Employee expenses and provision for outstanding employee benefits</w:t>
        </w:r>
        <w:r>
          <w:rPr>
            <w:noProof/>
            <w:webHidden/>
          </w:rPr>
          <w:tab/>
        </w:r>
        <w:r>
          <w:rPr>
            <w:noProof/>
            <w:webHidden/>
          </w:rPr>
          <w:fldChar w:fldCharType="begin"/>
        </w:r>
        <w:r>
          <w:rPr>
            <w:noProof/>
            <w:webHidden/>
          </w:rPr>
          <w:instrText xml:space="preserve"> PAGEREF _Toc52729260 \h </w:instrText>
        </w:r>
        <w:r>
          <w:rPr>
            <w:noProof/>
            <w:webHidden/>
          </w:rPr>
        </w:r>
        <w:r>
          <w:rPr>
            <w:noProof/>
            <w:webHidden/>
          </w:rPr>
          <w:fldChar w:fldCharType="separate"/>
        </w:r>
        <w:r w:rsidR="0025608D">
          <w:rPr>
            <w:noProof/>
            <w:webHidden/>
          </w:rPr>
          <w:t>52</w:t>
        </w:r>
        <w:r>
          <w:rPr>
            <w:noProof/>
            <w:webHidden/>
          </w:rPr>
          <w:fldChar w:fldCharType="end"/>
        </w:r>
      </w:hyperlink>
    </w:p>
    <w:p w14:paraId="1D278941" w14:textId="3AF01027" w:rsidR="00F842C5" w:rsidRDefault="00191A1E" w:rsidP="00F842C5">
      <w:pPr>
        <w:pStyle w:val="TOC9"/>
        <w:rPr>
          <w:rFonts w:eastAsiaTheme="minorEastAsia"/>
          <w:noProof/>
          <w:spacing w:val="0"/>
          <w:lang w:eastAsia="en-AU"/>
        </w:rPr>
      </w:pPr>
      <w:hyperlink w:anchor="_Toc52729261" w:history="1">
        <w:r w:rsidR="00F842C5" w:rsidRPr="00025471">
          <w:rPr>
            <w:rStyle w:val="Hyperlink"/>
            <w:noProof/>
          </w:rPr>
          <w:t>3.2</w:t>
        </w:r>
        <w:r w:rsidR="00F842C5">
          <w:rPr>
            <w:rFonts w:eastAsiaTheme="minorEastAsia"/>
            <w:noProof/>
            <w:spacing w:val="0"/>
            <w:lang w:eastAsia="en-AU"/>
          </w:rPr>
          <w:tab/>
        </w:r>
        <w:r w:rsidR="00F842C5" w:rsidRPr="00025471">
          <w:rPr>
            <w:rStyle w:val="Hyperlink"/>
            <w:noProof/>
          </w:rPr>
          <w:t>Superannuation interest expense and other superannuation expenses</w:t>
        </w:r>
        <w:r w:rsidR="00F842C5">
          <w:rPr>
            <w:noProof/>
            <w:webHidden/>
          </w:rPr>
          <w:tab/>
        </w:r>
        <w:r w:rsidR="00F842C5">
          <w:rPr>
            <w:noProof/>
            <w:webHidden/>
          </w:rPr>
          <w:fldChar w:fldCharType="begin"/>
        </w:r>
        <w:r w:rsidR="00F842C5">
          <w:rPr>
            <w:noProof/>
            <w:webHidden/>
          </w:rPr>
          <w:instrText xml:space="preserve"> PAGEREF _Toc52729261 \h </w:instrText>
        </w:r>
        <w:r w:rsidR="00F842C5">
          <w:rPr>
            <w:noProof/>
            <w:webHidden/>
          </w:rPr>
        </w:r>
        <w:r w:rsidR="00F842C5">
          <w:rPr>
            <w:noProof/>
            <w:webHidden/>
          </w:rPr>
          <w:fldChar w:fldCharType="separate"/>
        </w:r>
        <w:r w:rsidR="0025608D">
          <w:rPr>
            <w:noProof/>
            <w:webHidden/>
          </w:rPr>
          <w:t>54</w:t>
        </w:r>
        <w:r w:rsidR="00F842C5">
          <w:rPr>
            <w:noProof/>
            <w:webHidden/>
          </w:rPr>
          <w:fldChar w:fldCharType="end"/>
        </w:r>
      </w:hyperlink>
    </w:p>
    <w:p w14:paraId="10C9315F" w14:textId="29625A78" w:rsidR="00F842C5" w:rsidRDefault="00191A1E" w:rsidP="00F842C5">
      <w:pPr>
        <w:pStyle w:val="TOC9"/>
        <w:rPr>
          <w:rFonts w:eastAsiaTheme="minorEastAsia"/>
          <w:noProof/>
          <w:spacing w:val="0"/>
          <w:lang w:eastAsia="en-AU"/>
        </w:rPr>
      </w:pPr>
      <w:hyperlink w:anchor="_Toc52729262" w:history="1">
        <w:r w:rsidR="00F842C5" w:rsidRPr="00025471">
          <w:rPr>
            <w:rStyle w:val="Hyperlink"/>
            <w:noProof/>
          </w:rPr>
          <w:t>3.3</w:t>
        </w:r>
        <w:r w:rsidR="00F842C5">
          <w:rPr>
            <w:rFonts w:eastAsiaTheme="minorEastAsia"/>
            <w:noProof/>
            <w:spacing w:val="0"/>
            <w:lang w:eastAsia="en-AU"/>
          </w:rPr>
          <w:tab/>
        </w:r>
        <w:r w:rsidR="00F842C5" w:rsidRPr="00025471">
          <w:rPr>
            <w:rStyle w:val="Hyperlink"/>
            <w:noProof/>
          </w:rPr>
          <w:t>Grant expense</w:t>
        </w:r>
        <w:r w:rsidR="00F842C5">
          <w:rPr>
            <w:noProof/>
            <w:webHidden/>
          </w:rPr>
          <w:tab/>
        </w:r>
        <w:r w:rsidR="00F842C5">
          <w:rPr>
            <w:noProof/>
            <w:webHidden/>
          </w:rPr>
          <w:fldChar w:fldCharType="begin"/>
        </w:r>
        <w:r w:rsidR="00F842C5">
          <w:rPr>
            <w:noProof/>
            <w:webHidden/>
          </w:rPr>
          <w:instrText xml:space="preserve"> PAGEREF _Toc52729262 \h </w:instrText>
        </w:r>
        <w:r w:rsidR="00F842C5">
          <w:rPr>
            <w:noProof/>
            <w:webHidden/>
          </w:rPr>
        </w:r>
        <w:r w:rsidR="00F842C5">
          <w:rPr>
            <w:noProof/>
            <w:webHidden/>
          </w:rPr>
          <w:fldChar w:fldCharType="separate"/>
        </w:r>
        <w:r w:rsidR="0025608D">
          <w:rPr>
            <w:noProof/>
            <w:webHidden/>
          </w:rPr>
          <w:t>55</w:t>
        </w:r>
        <w:r w:rsidR="00F842C5">
          <w:rPr>
            <w:noProof/>
            <w:webHidden/>
          </w:rPr>
          <w:fldChar w:fldCharType="end"/>
        </w:r>
      </w:hyperlink>
    </w:p>
    <w:p w14:paraId="1177CA2E" w14:textId="47EA5265" w:rsidR="00F842C5" w:rsidRDefault="00191A1E" w:rsidP="00F842C5">
      <w:pPr>
        <w:pStyle w:val="TOC9"/>
        <w:rPr>
          <w:rFonts w:eastAsiaTheme="minorEastAsia"/>
          <w:noProof/>
          <w:spacing w:val="0"/>
          <w:lang w:eastAsia="en-AU"/>
        </w:rPr>
      </w:pPr>
      <w:hyperlink w:anchor="_Toc52729263" w:history="1">
        <w:r w:rsidR="00F842C5" w:rsidRPr="00025471">
          <w:rPr>
            <w:rStyle w:val="Hyperlink"/>
            <w:bCs/>
            <w:noProof/>
            <w:lang w:val="en-US"/>
          </w:rPr>
          <w:t>3.4</w:t>
        </w:r>
        <w:r w:rsidR="00F842C5">
          <w:rPr>
            <w:rFonts w:eastAsiaTheme="minorEastAsia"/>
            <w:noProof/>
            <w:spacing w:val="0"/>
            <w:lang w:eastAsia="en-AU"/>
          </w:rPr>
          <w:tab/>
        </w:r>
        <w:r w:rsidR="00F842C5" w:rsidRPr="00025471">
          <w:rPr>
            <w:rStyle w:val="Hyperlink"/>
            <w:noProof/>
          </w:rPr>
          <w:t>Other operating expenses</w:t>
        </w:r>
        <w:r w:rsidR="00F842C5">
          <w:rPr>
            <w:noProof/>
            <w:webHidden/>
          </w:rPr>
          <w:tab/>
        </w:r>
        <w:r w:rsidR="00F842C5">
          <w:rPr>
            <w:noProof/>
            <w:webHidden/>
          </w:rPr>
          <w:fldChar w:fldCharType="begin"/>
        </w:r>
        <w:r w:rsidR="00F842C5">
          <w:rPr>
            <w:noProof/>
            <w:webHidden/>
          </w:rPr>
          <w:instrText xml:space="preserve"> PAGEREF _Toc52729263 \h </w:instrText>
        </w:r>
        <w:r w:rsidR="00F842C5">
          <w:rPr>
            <w:noProof/>
            <w:webHidden/>
          </w:rPr>
        </w:r>
        <w:r w:rsidR="00F842C5">
          <w:rPr>
            <w:noProof/>
            <w:webHidden/>
          </w:rPr>
          <w:fldChar w:fldCharType="separate"/>
        </w:r>
        <w:r w:rsidR="0025608D">
          <w:rPr>
            <w:noProof/>
            <w:webHidden/>
          </w:rPr>
          <w:t>55</w:t>
        </w:r>
        <w:r w:rsidR="00F842C5">
          <w:rPr>
            <w:noProof/>
            <w:webHidden/>
          </w:rPr>
          <w:fldChar w:fldCharType="end"/>
        </w:r>
      </w:hyperlink>
    </w:p>
    <w:p w14:paraId="3B93F0D2" w14:textId="3FCD9A5A" w:rsidR="00F842C5" w:rsidRDefault="00191A1E" w:rsidP="00F842C5">
      <w:pPr>
        <w:pStyle w:val="TOC9"/>
        <w:rPr>
          <w:rFonts w:eastAsiaTheme="minorEastAsia"/>
          <w:noProof/>
          <w:spacing w:val="0"/>
          <w:lang w:eastAsia="en-AU"/>
        </w:rPr>
      </w:pPr>
      <w:hyperlink w:anchor="_Toc52729264" w:history="1">
        <w:r w:rsidR="00F842C5" w:rsidRPr="00025471">
          <w:rPr>
            <w:rStyle w:val="Hyperlink"/>
            <w:noProof/>
          </w:rPr>
          <w:t>3.5</w:t>
        </w:r>
        <w:r w:rsidR="00F842C5">
          <w:rPr>
            <w:rFonts w:eastAsiaTheme="minorEastAsia"/>
            <w:noProof/>
            <w:spacing w:val="0"/>
            <w:lang w:eastAsia="en-AU"/>
          </w:rPr>
          <w:tab/>
        </w:r>
        <w:r w:rsidR="00F842C5" w:rsidRPr="00025471">
          <w:rPr>
            <w:rStyle w:val="Hyperlink"/>
            <w:noProof/>
          </w:rPr>
          <w:t>Total operating expenses and purchases of non-financial assets by department</w:t>
        </w:r>
        <w:r w:rsidR="00F842C5">
          <w:rPr>
            <w:noProof/>
            <w:webHidden/>
          </w:rPr>
          <w:tab/>
        </w:r>
        <w:r w:rsidR="00F842C5">
          <w:rPr>
            <w:noProof/>
            <w:webHidden/>
          </w:rPr>
          <w:fldChar w:fldCharType="begin"/>
        </w:r>
        <w:r w:rsidR="00F842C5">
          <w:rPr>
            <w:noProof/>
            <w:webHidden/>
          </w:rPr>
          <w:instrText xml:space="preserve"> PAGEREF _Toc52729264 \h </w:instrText>
        </w:r>
        <w:r w:rsidR="00F842C5">
          <w:rPr>
            <w:noProof/>
            <w:webHidden/>
          </w:rPr>
        </w:r>
        <w:r w:rsidR="00F842C5">
          <w:rPr>
            <w:noProof/>
            <w:webHidden/>
          </w:rPr>
          <w:fldChar w:fldCharType="separate"/>
        </w:r>
        <w:r w:rsidR="0025608D">
          <w:rPr>
            <w:noProof/>
            <w:webHidden/>
          </w:rPr>
          <w:t>57</w:t>
        </w:r>
        <w:r w:rsidR="00F842C5">
          <w:rPr>
            <w:noProof/>
            <w:webHidden/>
          </w:rPr>
          <w:fldChar w:fldCharType="end"/>
        </w:r>
      </w:hyperlink>
    </w:p>
    <w:p w14:paraId="358A8547" w14:textId="27E6A6CD" w:rsidR="00F842C5" w:rsidRDefault="00191A1E" w:rsidP="00F842C5">
      <w:pPr>
        <w:pStyle w:val="TOC9"/>
        <w:rPr>
          <w:rFonts w:eastAsiaTheme="minorEastAsia"/>
          <w:noProof/>
          <w:spacing w:val="0"/>
          <w:lang w:eastAsia="en-AU"/>
        </w:rPr>
      </w:pPr>
      <w:hyperlink w:anchor="_Toc52729265" w:history="1">
        <w:r w:rsidR="00F842C5" w:rsidRPr="00025471">
          <w:rPr>
            <w:rStyle w:val="Hyperlink"/>
            <w:noProof/>
          </w:rPr>
          <w:t>3.6</w:t>
        </w:r>
        <w:r w:rsidR="00F842C5">
          <w:rPr>
            <w:rFonts w:eastAsiaTheme="minorEastAsia"/>
            <w:noProof/>
            <w:spacing w:val="0"/>
            <w:lang w:eastAsia="en-AU"/>
          </w:rPr>
          <w:tab/>
        </w:r>
        <w:r w:rsidR="00F842C5" w:rsidRPr="00025471">
          <w:rPr>
            <w:rStyle w:val="Hyperlink"/>
            <w:noProof/>
          </w:rPr>
          <w:t>Classification of the functions of government disclosure</w:t>
        </w:r>
        <w:r w:rsidR="00F842C5">
          <w:rPr>
            <w:noProof/>
            <w:webHidden/>
          </w:rPr>
          <w:tab/>
        </w:r>
        <w:r w:rsidR="00F842C5">
          <w:rPr>
            <w:noProof/>
            <w:webHidden/>
          </w:rPr>
          <w:fldChar w:fldCharType="begin"/>
        </w:r>
        <w:r w:rsidR="00F842C5">
          <w:rPr>
            <w:noProof/>
            <w:webHidden/>
          </w:rPr>
          <w:instrText xml:space="preserve"> PAGEREF _Toc52729265 \h </w:instrText>
        </w:r>
        <w:r w:rsidR="00F842C5">
          <w:rPr>
            <w:noProof/>
            <w:webHidden/>
          </w:rPr>
        </w:r>
        <w:r w:rsidR="00F842C5">
          <w:rPr>
            <w:noProof/>
            <w:webHidden/>
          </w:rPr>
          <w:fldChar w:fldCharType="separate"/>
        </w:r>
        <w:r w:rsidR="0025608D">
          <w:rPr>
            <w:noProof/>
            <w:webHidden/>
          </w:rPr>
          <w:t>58</w:t>
        </w:r>
        <w:r w:rsidR="00F842C5">
          <w:rPr>
            <w:noProof/>
            <w:webHidden/>
          </w:rPr>
          <w:fldChar w:fldCharType="end"/>
        </w:r>
      </w:hyperlink>
    </w:p>
    <w:p w14:paraId="1E27B83B" w14:textId="77777777" w:rsidR="00F842C5" w:rsidRPr="006F4C92" w:rsidRDefault="00F842C5" w:rsidP="00F842C5">
      <w:pPr>
        <w:pStyle w:val="TOC9"/>
      </w:pPr>
      <w:r>
        <w:fldChar w:fldCharType="end"/>
      </w:r>
    </w:p>
    <w:p w14:paraId="74D37530"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p>
    <w:p w14:paraId="6F43B6C2" w14:textId="77777777" w:rsidR="00F842C5" w:rsidRPr="00A22419" w:rsidRDefault="00F842C5" w:rsidP="00A22419">
      <w:pPr>
        <w:pStyle w:val="Heading2"/>
      </w:pPr>
      <w:bookmarkStart w:id="64" w:name="_Toc52729260"/>
      <w:r w:rsidRPr="00A22419">
        <w:t>Employee expenses and provision for outstanding employee benefits</w:t>
      </w:r>
      <w:bookmarkEnd w:id="64"/>
    </w:p>
    <w:p w14:paraId="13C7284A" w14:textId="77777777" w:rsidR="00F842C5" w:rsidRPr="00A22419" w:rsidRDefault="00F842C5" w:rsidP="00A22419">
      <w:pPr>
        <w:pStyle w:val="Heading2"/>
        <w:sectPr w:rsidR="00F842C5" w:rsidRPr="00A22419" w:rsidSect="00F842C5">
          <w:type w:val="continuous"/>
          <w:pgSz w:w="11907" w:h="16839" w:code="9"/>
          <w:pgMar w:top="1134" w:right="1134" w:bottom="1134" w:left="1134" w:header="624" w:footer="567" w:gutter="0"/>
          <w:cols w:sep="1" w:space="567"/>
          <w:docGrid w:linePitch="360"/>
        </w:sectPr>
      </w:pPr>
    </w:p>
    <w:p w14:paraId="5A616371" w14:textId="77777777" w:rsidR="00F842C5" w:rsidRDefault="00F842C5" w:rsidP="00AC68FF">
      <w:pPr>
        <w:pStyle w:val="Heading30"/>
      </w:pPr>
      <w:r>
        <w:t>Employee expenses (operating statement)</w:t>
      </w:r>
    </w:p>
    <w:p w14:paraId="6530C79B" w14:textId="77777777" w:rsidR="00F842C5" w:rsidRPr="0004589E" w:rsidRDefault="00F842C5" w:rsidP="00AC68FF">
      <w:pPr>
        <w:rPr>
          <w:spacing w:val="-2"/>
        </w:rPr>
      </w:pPr>
      <w:r w:rsidRPr="0004589E">
        <w:rPr>
          <w:spacing w:val="-2"/>
        </w:rPr>
        <w:t xml:space="preserve">Employee expenses in the operating statement are a major component of operating costs and include all costs related to employment, including wages and salaries, fringe benefits tax, leave entitlements and redundancy payments. The majority of employee expenses in the operating statement are wages and salaries. </w:t>
      </w:r>
    </w:p>
    <w:p w14:paraId="1B66722F" w14:textId="77777777" w:rsidR="00F842C5" w:rsidRDefault="00F842C5" w:rsidP="00AC68FF">
      <w:pPr>
        <w:pStyle w:val="Heading30"/>
      </w:pPr>
      <w:r>
        <w:t>Employee benefits (balance sheet)</w:t>
      </w:r>
    </w:p>
    <w:p w14:paraId="443725A1" w14:textId="77777777" w:rsidR="00F842C5" w:rsidRPr="00B50458" w:rsidRDefault="00F842C5" w:rsidP="00AC68FF">
      <w:pPr>
        <w:rPr>
          <w:spacing w:val="-4"/>
        </w:rPr>
        <w:sectPr w:rsidR="00F842C5" w:rsidRPr="00B50458" w:rsidSect="00F842C5">
          <w:type w:val="continuous"/>
          <w:pgSz w:w="11907" w:h="16839" w:code="9"/>
          <w:pgMar w:top="1134" w:right="1134" w:bottom="1134" w:left="1134" w:header="624" w:footer="567" w:gutter="0"/>
          <w:cols w:num="2" w:space="567"/>
          <w:docGrid w:linePitch="360"/>
        </w:sectPr>
      </w:pPr>
      <w:r w:rsidRPr="00B50458">
        <w:rPr>
          <w:spacing w:val="-4"/>
        </w:rP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consideration is given to expected future wage and salary levels, experience of employee departures and periods of service. Expected future payments are discounted to reflect the estimated timing and amount of benefit payment. The table below shows the key components of this provision at 30 June.</w:t>
      </w:r>
    </w:p>
    <w:p w14:paraId="12AB5FF1" w14:textId="77777777" w:rsidR="00F842C5" w:rsidRDefault="00F842C5" w:rsidP="00F842C5">
      <w:pPr>
        <w:pStyle w:val="TableHeading"/>
      </w:pPr>
      <w:r>
        <w:t>Total provision for employee benefits and on-costs at 30 June</w:t>
      </w:r>
      <w:r>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5B75DA3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538C5AD8" w14:textId="5F77BB89" w:rsidR="00F842C5" w:rsidRDefault="00F842C5">
            <w:pPr>
              <w:spacing w:before="0"/>
            </w:pPr>
          </w:p>
        </w:tc>
        <w:tc>
          <w:tcPr>
            <w:tcW w:w="1814" w:type="dxa"/>
            <w:gridSpan w:val="2"/>
          </w:tcPr>
          <w:p w14:paraId="4A85F672"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04C556C"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3B36335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534047FE" w14:textId="77777777" w:rsidR="00F842C5" w:rsidRDefault="00F842C5">
            <w:pPr>
              <w:spacing w:before="0"/>
            </w:pPr>
          </w:p>
        </w:tc>
        <w:tc>
          <w:tcPr>
            <w:tcW w:w="907" w:type="dxa"/>
          </w:tcPr>
          <w:p w14:paraId="6416ABF8"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4D03AF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373B2FB"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8A6346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2019</w:t>
            </w:r>
          </w:p>
        </w:tc>
      </w:tr>
      <w:tr w:rsidR="00F842C5" w14:paraId="6A2D63A2" w14:textId="77777777">
        <w:tc>
          <w:tcPr>
            <w:cnfStyle w:val="001000000000" w:firstRow="0" w:lastRow="0" w:firstColumn="1" w:lastColumn="0" w:oddVBand="0" w:evenVBand="0" w:oddHBand="0" w:evenHBand="0" w:firstRowFirstColumn="0" w:firstRowLastColumn="0" w:lastRowFirstColumn="0" w:lastRowLastColumn="0"/>
            <w:tcW w:w="6012" w:type="dxa"/>
          </w:tcPr>
          <w:p w14:paraId="295D0A45" w14:textId="77777777" w:rsidR="00F842C5" w:rsidRDefault="00F842C5">
            <w:pPr>
              <w:spacing w:before="0"/>
            </w:pPr>
            <w:r>
              <w:rPr>
                <w:b/>
              </w:rPr>
              <w:t>Current</w:t>
            </w:r>
          </w:p>
        </w:tc>
        <w:tc>
          <w:tcPr>
            <w:tcW w:w="907" w:type="dxa"/>
          </w:tcPr>
          <w:p w14:paraId="715FB53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FB893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6F2A07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50349A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3C3ECE14" w14:textId="77777777">
        <w:tc>
          <w:tcPr>
            <w:cnfStyle w:val="001000000000" w:firstRow="0" w:lastRow="0" w:firstColumn="1" w:lastColumn="0" w:oddVBand="0" w:evenVBand="0" w:oddHBand="0" w:evenHBand="0" w:firstRowFirstColumn="0" w:firstRowLastColumn="0" w:lastRowFirstColumn="0" w:lastRowLastColumn="0"/>
            <w:tcW w:w="6012" w:type="dxa"/>
          </w:tcPr>
          <w:p w14:paraId="6A542121" w14:textId="77777777" w:rsidR="00F842C5" w:rsidRDefault="00F842C5">
            <w:pPr>
              <w:spacing w:before="0"/>
            </w:pPr>
            <w:r>
              <w:rPr>
                <w:b/>
              </w:rPr>
              <w:t>Accrued salaries and wages</w:t>
            </w:r>
          </w:p>
        </w:tc>
        <w:tc>
          <w:tcPr>
            <w:tcW w:w="907" w:type="dxa"/>
          </w:tcPr>
          <w:p w14:paraId="3887E2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868</w:t>
            </w:r>
          </w:p>
        </w:tc>
        <w:tc>
          <w:tcPr>
            <w:tcW w:w="907" w:type="dxa"/>
          </w:tcPr>
          <w:p w14:paraId="500FF2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697</w:t>
            </w:r>
          </w:p>
        </w:tc>
        <w:tc>
          <w:tcPr>
            <w:tcW w:w="907" w:type="dxa"/>
          </w:tcPr>
          <w:p w14:paraId="0EC673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820</w:t>
            </w:r>
          </w:p>
        </w:tc>
        <w:tc>
          <w:tcPr>
            <w:tcW w:w="907" w:type="dxa"/>
          </w:tcPr>
          <w:p w14:paraId="6E4DDD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656</w:t>
            </w:r>
          </w:p>
        </w:tc>
      </w:tr>
      <w:tr w:rsidR="00F842C5" w14:paraId="0E08D8E9" w14:textId="77777777">
        <w:tc>
          <w:tcPr>
            <w:cnfStyle w:val="001000000000" w:firstRow="0" w:lastRow="0" w:firstColumn="1" w:lastColumn="0" w:oddVBand="0" w:evenVBand="0" w:oddHBand="0" w:evenHBand="0" w:firstRowFirstColumn="0" w:firstRowLastColumn="0" w:lastRowFirstColumn="0" w:lastRowLastColumn="0"/>
            <w:tcW w:w="6012" w:type="dxa"/>
          </w:tcPr>
          <w:p w14:paraId="5074BBFE" w14:textId="77777777" w:rsidR="00F842C5" w:rsidRDefault="00F842C5">
            <w:pPr>
              <w:spacing w:before="0"/>
            </w:pPr>
            <w:r>
              <w:rPr>
                <w:b/>
              </w:rPr>
              <w:t>Other employee benefits</w:t>
            </w:r>
          </w:p>
        </w:tc>
        <w:tc>
          <w:tcPr>
            <w:tcW w:w="907" w:type="dxa"/>
          </w:tcPr>
          <w:p w14:paraId="295CDA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106</w:t>
            </w:r>
          </w:p>
        </w:tc>
        <w:tc>
          <w:tcPr>
            <w:tcW w:w="907" w:type="dxa"/>
          </w:tcPr>
          <w:p w14:paraId="6A2D1D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102</w:t>
            </w:r>
          </w:p>
        </w:tc>
        <w:tc>
          <w:tcPr>
            <w:tcW w:w="907" w:type="dxa"/>
          </w:tcPr>
          <w:p w14:paraId="5FC8A2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81</w:t>
            </w:r>
          </w:p>
        </w:tc>
        <w:tc>
          <w:tcPr>
            <w:tcW w:w="907" w:type="dxa"/>
          </w:tcPr>
          <w:p w14:paraId="2EFBD4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84</w:t>
            </w:r>
          </w:p>
        </w:tc>
      </w:tr>
      <w:tr w:rsidR="00F842C5" w14:paraId="660ED590" w14:textId="77777777">
        <w:tc>
          <w:tcPr>
            <w:cnfStyle w:val="001000000000" w:firstRow="0" w:lastRow="0" w:firstColumn="1" w:lastColumn="0" w:oddVBand="0" w:evenVBand="0" w:oddHBand="0" w:evenHBand="0" w:firstRowFirstColumn="0" w:firstRowLastColumn="0" w:lastRowFirstColumn="0" w:lastRowLastColumn="0"/>
            <w:tcW w:w="6012" w:type="dxa"/>
          </w:tcPr>
          <w:p w14:paraId="04762C74" w14:textId="77777777" w:rsidR="00F842C5" w:rsidRDefault="00F842C5">
            <w:pPr>
              <w:spacing w:before="0"/>
            </w:pPr>
            <w:r>
              <w:rPr>
                <w:b/>
              </w:rPr>
              <w:t>Annual leave</w:t>
            </w:r>
          </w:p>
        </w:tc>
        <w:tc>
          <w:tcPr>
            <w:tcW w:w="907" w:type="dxa"/>
          </w:tcPr>
          <w:p w14:paraId="44940E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EF911A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4263E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A3D8B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7266E538" w14:textId="77777777">
        <w:tc>
          <w:tcPr>
            <w:cnfStyle w:val="001000000000" w:firstRow="0" w:lastRow="0" w:firstColumn="1" w:lastColumn="0" w:oddVBand="0" w:evenVBand="0" w:oddHBand="0" w:evenHBand="0" w:firstRowFirstColumn="0" w:firstRowLastColumn="0" w:lastRowFirstColumn="0" w:lastRowLastColumn="0"/>
            <w:tcW w:w="6012" w:type="dxa"/>
          </w:tcPr>
          <w:p w14:paraId="6223E315" w14:textId="77777777" w:rsidR="00F842C5" w:rsidRDefault="00F842C5">
            <w:pPr>
              <w:spacing w:before="0"/>
            </w:pPr>
            <w:r>
              <w:t>Unconditional and expected to settle within 12 months</w:t>
            </w:r>
          </w:p>
        </w:tc>
        <w:tc>
          <w:tcPr>
            <w:tcW w:w="907" w:type="dxa"/>
          </w:tcPr>
          <w:p w14:paraId="15CB7A7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1 649</w:t>
            </w:r>
          </w:p>
        </w:tc>
        <w:tc>
          <w:tcPr>
            <w:tcW w:w="907" w:type="dxa"/>
          </w:tcPr>
          <w:p w14:paraId="3A2504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1 433</w:t>
            </w:r>
          </w:p>
        </w:tc>
        <w:tc>
          <w:tcPr>
            <w:tcW w:w="907" w:type="dxa"/>
          </w:tcPr>
          <w:p w14:paraId="392715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1 518</w:t>
            </w:r>
          </w:p>
        </w:tc>
        <w:tc>
          <w:tcPr>
            <w:tcW w:w="907" w:type="dxa"/>
          </w:tcPr>
          <w:p w14:paraId="2B68E6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1 317</w:t>
            </w:r>
          </w:p>
        </w:tc>
      </w:tr>
      <w:tr w:rsidR="00F842C5" w14:paraId="355F1EB2" w14:textId="77777777">
        <w:tc>
          <w:tcPr>
            <w:cnfStyle w:val="001000000000" w:firstRow="0" w:lastRow="0" w:firstColumn="1" w:lastColumn="0" w:oddVBand="0" w:evenVBand="0" w:oddHBand="0" w:evenHBand="0" w:firstRowFirstColumn="0" w:firstRowLastColumn="0" w:lastRowFirstColumn="0" w:lastRowLastColumn="0"/>
            <w:tcW w:w="6012" w:type="dxa"/>
          </w:tcPr>
          <w:p w14:paraId="70749C23" w14:textId="77777777" w:rsidR="00F842C5" w:rsidRDefault="00F842C5">
            <w:pPr>
              <w:spacing w:before="0"/>
            </w:pPr>
            <w:r>
              <w:t>Unconditional and expected to settle after 12 months</w:t>
            </w:r>
          </w:p>
        </w:tc>
        <w:tc>
          <w:tcPr>
            <w:tcW w:w="907" w:type="dxa"/>
          </w:tcPr>
          <w:p w14:paraId="4496E23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313</w:t>
            </w:r>
          </w:p>
        </w:tc>
        <w:tc>
          <w:tcPr>
            <w:tcW w:w="907" w:type="dxa"/>
          </w:tcPr>
          <w:p w14:paraId="6B719A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003262F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273</w:t>
            </w:r>
          </w:p>
        </w:tc>
        <w:tc>
          <w:tcPr>
            <w:tcW w:w="907" w:type="dxa"/>
          </w:tcPr>
          <w:p w14:paraId="280A7CB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196</w:t>
            </w:r>
          </w:p>
        </w:tc>
      </w:tr>
      <w:tr w:rsidR="00F842C5" w14:paraId="7B77B5DE" w14:textId="77777777">
        <w:tc>
          <w:tcPr>
            <w:cnfStyle w:val="001000000000" w:firstRow="0" w:lastRow="0" w:firstColumn="1" w:lastColumn="0" w:oddVBand="0" w:evenVBand="0" w:oddHBand="0" w:evenHBand="0" w:firstRowFirstColumn="0" w:firstRowLastColumn="0" w:lastRowFirstColumn="0" w:lastRowLastColumn="0"/>
            <w:tcW w:w="6012" w:type="dxa"/>
          </w:tcPr>
          <w:p w14:paraId="1D296CF5" w14:textId="77777777" w:rsidR="00F842C5" w:rsidRDefault="00F842C5">
            <w:pPr>
              <w:spacing w:before="0"/>
            </w:pPr>
            <w:r>
              <w:rPr>
                <w:b/>
              </w:rPr>
              <w:t>Long service leave</w:t>
            </w:r>
          </w:p>
        </w:tc>
        <w:tc>
          <w:tcPr>
            <w:tcW w:w="907" w:type="dxa"/>
          </w:tcPr>
          <w:p w14:paraId="5945A1C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F5B76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2DE035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A32D73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3E414445" w14:textId="77777777">
        <w:tc>
          <w:tcPr>
            <w:cnfStyle w:val="001000000000" w:firstRow="0" w:lastRow="0" w:firstColumn="1" w:lastColumn="0" w:oddVBand="0" w:evenVBand="0" w:oddHBand="0" w:evenHBand="0" w:firstRowFirstColumn="0" w:firstRowLastColumn="0" w:lastRowFirstColumn="0" w:lastRowLastColumn="0"/>
            <w:tcW w:w="6012" w:type="dxa"/>
          </w:tcPr>
          <w:p w14:paraId="3A88F1C5" w14:textId="77777777" w:rsidR="00F842C5" w:rsidRDefault="00F842C5">
            <w:pPr>
              <w:spacing w:before="0"/>
            </w:pPr>
            <w:r>
              <w:t>Unconditional and expected to settle within 12 months</w:t>
            </w:r>
          </w:p>
        </w:tc>
        <w:tc>
          <w:tcPr>
            <w:tcW w:w="907" w:type="dxa"/>
          </w:tcPr>
          <w:p w14:paraId="32AFF0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866</w:t>
            </w:r>
          </w:p>
        </w:tc>
        <w:tc>
          <w:tcPr>
            <w:tcW w:w="907" w:type="dxa"/>
          </w:tcPr>
          <w:p w14:paraId="22AE1C3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941</w:t>
            </w:r>
          </w:p>
        </w:tc>
        <w:tc>
          <w:tcPr>
            <w:tcW w:w="907" w:type="dxa"/>
          </w:tcPr>
          <w:p w14:paraId="0C7D1C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791</w:t>
            </w:r>
          </w:p>
        </w:tc>
        <w:tc>
          <w:tcPr>
            <w:tcW w:w="907" w:type="dxa"/>
          </w:tcPr>
          <w:p w14:paraId="36B7A4F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866</w:t>
            </w:r>
          </w:p>
        </w:tc>
      </w:tr>
      <w:tr w:rsidR="00F842C5" w14:paraId="6D2D71D6" w14:textId="77777777">
        <w:tc>
          <w:tcPr>
            <w:cnfStyle w:val="001000000000" w:firstRow="0" w:lastRow="0" w:firstColumn="1" w:lastColumn="0" w:oddVBand="0" w:evenVBand="0" w:oddHBand="0" w:evenHBand="0" w:firstRowFirstColumn="0" w:firstRowLastColumn="0" w:lastRowFirstColumn="0" w:lastRowLastColumn="0"/>
            <w:tcW w:w="6012" w:type="dxa"/>
          </w:tcPr>
          <w:p w14:paraId="68E4D40B" w14:textId="77777777" w:rsidR="00F842C5" w:rsidRDefault="00F842C5">
            <w:pPr>
              <w:spacing w:before="0"/>
            </w:pPr>
            <w:r>
              <w:t>Unconditional and expected to settle after 12 months</w:t>
            </w:r>
          </w:p>
        </w:tc>
        <w:tc>
          <w:tcPr>
            <w:tcW w:w="907" w:type="dxa"/>
          </w:tcPr>
          <w:p w14:paraId="2DA7A70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3 667</w:t>
            </w:r>
          </w:p>
        </w:tc>
        <w:tc>
          <w:tcPr>
            <w:tcW w:w="907" w:type="dxa"/>
          </w:tcPr>
          <w:p w14:paraId="13C07D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3 195</w:t>
            </w:r>
          </w:p>
        </w:tc>
        <w:tc>
          <w:tcPr>
            <w:tcW w:w="907" w:type="dxa"/>
          </w:tcPr>
          <w:p w14:paraId="5AA076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3 492</w:t>
            </w:r>
          </w:p>
        </w:tc>
        <w:tc>
          <w:tcPr>
            <w:tcW w:w="907" w:type="dxa"/>
          </w:tcPr>
          <w:p w14:paraId="58EF3E1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3 029</w:t>
            </w:r>
          </w:p>
        </w:tc>
      </w:tr>
      <w:tr w:rsidR="00F842C5" w14:paraId="51D1E87F" w14:textId="77777777">
        <w:tc>
          <w:tcPr>
            <w:cnfStyle w:val="001000000000" w:firstRow="0" w:lastRow="0" w:firstColumn="1" w:lastColumn="0" w:oddVBand="0" w:evenVBand="0" w:oddHBand="0" w:evenHBand="0" w:firstRowFirstColumn="0" w:firstRowLastColumn="0" w:lastRowFirstColumn="0" w:lastRowLastColumn="0"/>
            <w:tcW w:w="6012" w:type="dxa"/>
          </w:tcPr>
          <w:p w14:paraId="03750027" w14:textId="77777777" w:rsidR="00F842C5" w:rsidRDefault="00F842C5">
            <w:pPr>
              <w:spacing w:before="0"/>
            </w:pPr>
            <w:r>
              <w:rPr>
                <w:b/>
              </w:rPr>
              <w:t>On</w:t>
            </w:r>
            <w:r>
              <w:rPr>
                <w:b/>
              </w:rPr>
              <w:noBreakHyphen/>
              <w:t>costs</w:t>
            </w:r>
          </w:p>
        </w:tc>
        <w:tc>
          <w:tcPr>
            <w:tcW w:w="907" w:type="dxa"/>
          </w:tcPr>
          <w:p w14:paraId="3A9390B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A2481D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59522F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56C2B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74962221" w14:textId="77777777">
        <w:tc>
          <w:tcPr>
            <w:cnfStyle w:val="001000000000" w:firstRow="0" w:lastRow="0" w:firstColumn="1" w:lastColumn="0" w:oddVBand="0" w:evenVBand="0" w:oddHBand="0" w:evenHBand="0" w:firstRowFirstColumn="0" w:firstRowLastColumn="0" w:lastRowFirstColumn="0" w:lastRowLastColumn="0"/>
            <w:tcW w:w="6012" w:type="dxa"/>
          </w:tcPr>
          <w:p w14:paraId="7CD12E78" w14:textId="77777777" w:rsidR="00F842C5" w:rsidRDefault="00F842C5">
            <w:pPr>
              <w:spacing w:before="0"/>
            </w:pPr>
            <w:r>
              <w:t>Unconditional and expected to settle within 12 months</w:t>
            </w:r>
          </w:p>
        </w:tc>
        <w:tc>
          <w:tcPr>
            <w:tcW w:w="907" w:type="dxa"/>
          </w:tcPr>
          <w:p w14:paraId="7FF0A5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300</w:t>
            </w:r>
          </w:p>
        </w:tc>
        <w:tc>
          <w:tcPr>
            <w:tcW w:w="907" w:type="dxa"/>
          </w:tcPr>
          <w:p w14:paraId="4E12E5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317</w:t>
            </w:r>
          </w:p>
        </w:tc>
        <w:tc>
          <w:tcPr>
            <w:tcW w:w="907" w:type="dxa"/>
          </w:tcPr>
          <w:p w14:paraId="4604E97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271</w:t>
            </w:r>
          </w:p>
        </w:tc>
        <w:tc>
          <w:tcPr>
            <w:tcW w:w="907" w:type="dxa"/>
          </w:tcPr>
          <w:p w14:paraId="457D579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294</w:t>
            </w:r>
          </w:p>
        </w:tc>
      </w:tr>
      <w:tr w:rsidR="00F842C5" w14:paraId="6D0A6044"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3EA849DE" w14:textId="77777777" w:rsidR="00F842C5" w:rsidRDefault="00F842C5">
            <w:pPr>
              <w:spacing w:before="0"/>
            </w:pPr>
            <w:r>
              <w:t>Unconditional and expected to settle after 12 months</w:t>
            </w:r>
          </w:p>
        </w:tc>
        <w:tc>
          <w:tcPr>
            <w:tcW w:w="907" w:type="dxa"/>
            <w:tcBorders>
              <w:bottom w:val="single" w:sz="6" w:space="0" w:color="auto"/>
            </w:tcBorders>
          </w:tcPr>
          <w:p w14:paraId="5926A97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621</w:t>
            </w:r>
          </w:p>
        </w:tc>
        <w:tc>
          <w:tcPr>
            <w:tcW w:w="907" w:type="dxa"/>
            <w:tcBorders>
              <w:bottom w:val="single" w:sz="6" w:space="0" w:color="auto"/>
            </w:tcBorders>
          </w:tcPr>
          <w:p w14:paraId="3B40B9B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566</w:t>
            </w:r>
          </w:p>
        </w:tc>
        <w:tc>
          <w:tcPr>
            <w:tcW w:w="907" w:type="dxa"/>
            <w:tcBorders>
              <w:bottom w:val="single" w:sz="6" w:space="0" w:color="auto"/>
            </w:tcBorders>
          </w:tcPr>
          <w:p w14:paraId="3D224A4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583</w:t>
            </w:r>
          </w:p>
        </w:tc>
        <w:tc>
          <w:tcPr>
            <w:tcW w:w="907" w:type="dxa"/>
            <w:tcBorders>
              <w:bottom w:val="single" w:sz="6" w:space="0" w:color="auto"/>
            </w:tcBorders>
          </w:tcPr>
          <w:p w14:paraId="678825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529</w:t>
            </w:r>
          </w:p>
        </w:tc>
      </w:tr>
      <w:tr w:rsidR="00F842C5" w14:paraId="55317F56"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tcBorders>
          </w:tcPr>
          <w:p w14:paraId="421C043E" w14:textId="77777777" w:rsidR="00F842C5" w:rsidRDefault="00F842C5">
            <w:pPr>
              <w:spacing w:before="0"/>
            </w:pPr>
            <w:r>
              <w:rPr>
                <w:b/>
              </w:rPr>
              <w:t>Total current employee benefits and on</w:t>
            </w:r>
            <w:r>
              <w:rPr>
                <w:b/>
              </w:rPr>
              <w:noBreakHyphen/>
              <w:t>costs</w:t>
            </w:r>
          </w:p>
        </w:tc>
        <w:tc>
          <w:tcPr>
            <w:tcW w:w="907" w:type="dxa"/>
            <w:tcBorders>
              <w:top w:val="single" w:sz="6" w:space="0" w:color="auto"/>
            </w:tcBorders>
          </w:tcPr>
          <w:p w14:paraId="47DB9B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8 390</w:t>
            </w:r>
          </w:p>
        </w:tc>
        <w:tc>
          <w:tcPr>
            <w:tcW w:w="907" w:type="dxa"/>
            <w:tcBorders>
              <w:top w:val="single" w:sz="6" w:space="0" w:color="auto"/>
            </w:tcBorders>
          </w:tcPr>
          <w:p w14:paraId="4EFAF34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7 487</w:t>
            </w:r>
          </w:p>
        </w:tc>
        <w:tc>
          <w:tcPr>
            <w:tcW w:w="907" w:type="dxa"/>
            <w:tcBorders>
              <w:top w:val="single" w:sz="6" w:space="0" w:color="auto"/>
            </w:tcBorders>
          </w:tcPr>
          <w:p w14:paraId="0C52B1A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7 828</w:t>
            </w:r>
          </w:p>
        </w:tc>
        <w:tc>
          <w:tcPr>
            <w:tcW w:w="907" w:type="dxa"/>
            <w:tcBorders>
              <w:top w:val="single" w:sz="6" w:space="0" w:color="auto"/>
            </w:tcBorders>
          </w:tcPr>
          <w:p w14:paraId="5B75E7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6 971</w:t>
            </w:r>
          </w:p>
        </w:tc>
      </w:tr>
      <w:tr w:rsidR="00F842C5" w14:paraId="132DC047" w14:textId="77777777">
        <w:tc>
          <w:tcPr>
            <w:cnfStyle w:val="001000000000" w:firstRow="0" w:lastRow="0" w:firstColumn="1" w:lastColumn="0" w:oddVBand="0" w:evenVBand="0" w:oddHBand="0" w:evenHBand="0" w:firstRowFirstColumn="0" w:firstRowLastColumn="0" w:lastRowFirstColumn="0" w:lastRowLastColumn="0"/>
            <w:tcW w:w="6012" w:type="dxa"/>
          </w:tcPr>
          <w:p w14:paraId="66EEDA9C" w14:textId="77777777" w:rsidR="00F842C5" w:rsidRDefault="00F842C5">
            <w:pPr>
              <w:spacing w:before="0"/>
            </w:pPr>
            <w:r>
              <w:rPr>
                <w:b/>
              </w:rPr>
              <w:t>Non</w:t>
            </w:r>
            <w:r>
              <w:rPr>
                <w:b/>
              </w:rPr>
              <w:noBreakHyphen/>
              <w:t>current</w:t>
            </w:r>
          </w:p>
        </w:tc>
        <w:tc>
          <w:tcPr>
            <w:tcW w:w="907" w:type="dxa"/>
          </w:tcPr>
          <w:p w14:paraId="744580B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968CC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47425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6C448E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617F7D85" w14:textId="77777777">
        <w:tc>
          <w:tcPr>
            <w:cnfStyle w:val="001000000000" w:firstRow="0" w:lastRow="0" w:firstColumn="1" w:lastColumn="0" w:oddVBand="0" w:evenVBand="0" w:oddHBand="0" w:evenHBand="0" w:firstRowFirstColumn="0" w:firstRowLastColumn="0" w:lastRowFirstColumn="0" w:lastRowLastColumn="0"/>
            <w:tcW w:w="6012" w:type="dxa"/>
          </w:tcPr>
          <w:p w14:paraId="5D362F05" w14:textId="77777777" w:rsidR="00F842C5" w:rsidRDefault="00F842C5">
            <w:pPr>
              <w:spacing w:before="0"/>
            </w:pPr>
            <w:r>
              <w:t>Long service leave</w:t>
            </w:r>
          </w:p>
        </w:tc>
        <w:tc>
          <w:tcPr>
            <w:tcW w:w="907" w:type="dxa"/>
          </w:tcPr>
          <w:p w14:paraId="02B6BAB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1 125</w:t>
            </w:r>
          </w:p>
        </w:tc>
        <w:tc>
          <w:tcPr>
            <w:tcW w:w="907" w:type="dxa"/>
          </w:tcPr>
          <w:p w14:paraId="3726E26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990</w:t>
            </w:r>
          </w:p>
        </w:tc>
        <w:tc>
          <w:tcPr>
            <w:tcW w:w="907" w:type="dxa"/>
          </w:tcPr>
          <w:p w14:paraId="69C7E83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1 059</w:t>
            </w:r>
          </w:p>
        </w:tc>
        <w:tc>
          <w:tcPr>
            <w:tcW w:w="907" w:type="dxa"/>
          </w:tcPr>
          <w:p w14:paraId="3524D8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927</w:t>
            </w:r>
          </w:p>
        </w:tc>
      </w:tr>
      <w:tr w:rsidR="00F842C5" w14:paraId="48B5504A"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72FF4B61" w14:textId="77777777" w:rsidR="00F842C5" w:rsidRDefault="00F842C5">
            <w:pPr>
              <w:spacing w:before="0"/>
            </w:pPr>
            <w:r>
              <w:t>On</w:t>
            </w:r>
            <w:r>
              <w:noBreakHyphen/>
              <w:t>costs</w:t>
            </w:r>
          </w:p>
        </w:tc>
        <w:tc>
          <w:tcPr>
            <w:tcW w:w="907" w:type="dxa"/>
            <w:tcBorders>
              <w:bottom w:val="single" w:sz="6" w:space="0" w:color="auto"/>
            </w:tcBorders>
          </w:tcPr>
          <w:p w14:paraId="46FBAF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147</w:t>
            </w:r>
          </w:p>
        </w:tc>
        <w:tc>
          <w:tcPr>
            <w:tcW w:w="907" w:type="dxa"/>
            <w:tcBorders>
              <w:bottom w:val="single" w:sz="6" w:space="0" w:color="auto"/>
            </w:tcBorders>
          </w:tcPr>
          <w:p w14:paraId="4099730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127</w:t>
            </w:r>
          </w:p>
        </w:tc>
        <w:tc>
          <w:tcPr>
            <w:tcW w:w="907" w:type="dxa"/>
            <w:tcBorders>
              <w:bottom w:val="single" w:sz="6" w:space="0" w:color="auto"/>
            </w:tcBorders>
          </w:tcPr>
          <w:p w14:paraId="59DE185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141</w:t>
            </w:r>
          </w:p>
        </w:tc>
        <w:tc>
          <w:tcPr>
            <w:tcW w:w="907" w:type="dxa"/>
            <w:tcBorders>
              <w:bottom w:val="single" w:sz="6" w:space="0" w:color="auto"/>
            </w:tcBorders>
          </w:tcPr>
          <w:p w14:paraId="3858FB8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121</w:t>
            </w:r>
          </w:p>
        </w:tc>
      </w:tr>
      <w:tr w:rsidR="00F842C5" w14:paraId="3745B395"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6" w:space="0" w:color="auto"/>
            </w:tcBorders>
          </w:tcPr>
          <w:p w14:paraId="6ED60B36" w14:textId="77777777" w:rsidR="00F842C5" w:rsidRDefault="00F842C5">
            <w:pPr>
              <w:spacing w:before="0"/>
            </w:pPr>
            <w:r>
              <w:rPr>
                <w:b/>
              </w:rPr>
              <w:t>Total non</w:t>
            </w:r>
            <w:r>
              <w:rPr>
                <w:b/>
              </w:rPr>
              <w:noBreakHyphen/>
              <w:t>current employee benefits and on</w:t>
            </w:r>
            <w:r>
              <w:rPr>
                <w:b/>
              </w:rPr>
              <w:noBreakHyphen/>
              <w:t>costs</w:t>
            </w:r>
          </w:p>
        </w:tc>
        <w:tc>
          <w:tcPr>
            <w:tcW w:w="907" w:type="dxa"/>
            <w:tcBorders>
              <w:top w:val="single" w:sz="6" w:space="0" w:color="auto"/>
              <w:bottom w:val="single" w:sz="6" w:space="0" w:color="auto"/>
            </w:tcBorders>
          </w:tcPr>
          <w:p w14:paraId="2478F8C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1 272</w:t>
            </w:r>
          </w:p>
        </w:tc>
        <w:tc>
          <w:tcPr>
            <w:tcW w:w="907" w:type="dxa"/>
            <w:tcBorders>
              <w:top w:val="single" w:sz="6" w:space="0" w:color="auto"/>
              <w:bottom w:val="single" w:sz="6" w:space="0" w:color="auto"/>
            </w:tcBorders>
          </w:tcPr>
          <w:p w14:paraId="4FEC9B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1 117</w:t>
            </w:r>
          </w:p>
        </w:tc>
        <w:tc>
          <w:tcPr>
            <w:tcW w:w="907" w:type="dxa"/>
            <w:tcBorders>
              <w:top w:val="single" w:sz="6" w:space="0" w:color="auto"/>
              <w:bottom w:val="single" w:sz="6" w:space="0" w:color="auto"/>
            </w:tcBorders>
          </w:tcPr>
          <w:p w14:paraId="432863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1 200</w:t>
            </w:r>
          </w:p>
        </w:tc>
        <w:tc>
          <w:tcPr>
            <w:tcW w:w="907" w:type="dxa"/>
            <w:tcBorders>
              <w:top w:val="single" w:sz="6" w:space="0" w:color="auto"/>
              <w:bottom w:val="single" w:sz="6" w:space="0" w:color="auto"/>
            </w:tcBorders>
          </w:tcPr>
          <w:p w14:paraId="7F77F02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1 048</w:t>
            </w:r>
          </w:p>
        </w:tc>
      </w:tr>
      <w:tr w:rsidR="00F842C5" w14:paraId="4DF02A7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2" w:type="dxa"/>
          </w:tcPr>
          <w:p w14:paraId="08072EAD" w14:textId="77777777" w:rsidR="00F842C5" w:rsidRDefault="00F842C5">
            <w:pPr>
              <w:spacing w:before="0"/>
            </w:pPr>
            <w:r>
              <w:t>Total employee benefits and on</w:t>
            </w:r>
            <w:r>
              <w:noBreakHyphen/>
              <w:t>costs</w:t>
            </w:r>
          </w:p>
        </w:tc>
        <w:tc>
          <w:tcPr>
            <w:tcW w:w="907" w:type="dxa"/>
          </w:tcPr>
          <w:p w14:paraId="16966AA2"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9 662</w:t>
            </w:r>
          </w:p>
        </w:tc>
        <w:tc>
          <w:tcPr>
            <w:tcW w:w="907" w:type="dxa"/>
          </w:tcPr>
          <w:p w14:paraId="23857CC7"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8 604</w:t>
            </w:r>
          </w:p>
        </w:tc>
        <w:tc>
          <w:tcPr>
            <w:tcW w:w="907" w:type="dxa"/>
          </w:tcPr>
          <w:p w14:paraId="5310B36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9 028</w:t>
            </w:r>
          </w:p>
        </w:tc>
        <w:tc>
          <w:tcPr>
            <w:tcW w:w="907" w:type="dxa"/>
          </w:tcPr>
          <w:p w14:paraId="42BFAA2C" w14:textId="4038D608" w:rsidR="00F842C5" w:rsidRDefault="00F842C5">
            <w:pPr>
              <w:spacing w:before="0"/>
              <w:cnfStyle w:val="010000000000" w:firstRow="0" w:lastRow="1" w:firstColumn="0" w:lastColumn="0" w:oddVBand="0" w:evenVBand="0" w:oddHBand="0" w:evenHBand="0" w:firstRowFirstColumn="0" w:firstRowLastColumn="0" w:lastRowFirstColumn="0" w:lastRowLastColumn="0"/>
            </w:pPr>
            <w:r>
              <w:t>8 020</w:t>
            </w:r>
          </w:p>
        </w:tc>
      </w:tr>
    </w:tbl>
    <w:p w14:paraId="1199A77E" w14:textId="77777777" w:rsidR="00F842C5" w:rsidRDefault="00F842C5" w:rsidP="00AC68FF">
      <w:pPr>
        <w:pStyle w:val="Heading30"/>
        <w:spacing w:before="0"/>
        <w:sectPr w:rsidR="00F842C5" w:rsidSect="00F842C5">
          <w:type w:val="continuous"/>
          <w:pgSz w:w="11907" w:h="16839" w:code="9"/>
          <w:pgMar w:top="1134" w:right="1134" w:bottom="1134" w:left="1134" w:header="624" w:footer="567" w:gutter="0"/>
          <w:cols w:sep="1" w:space="567"/>
          <w:docGrid w:linePitch="360"/>
        </w:sectPr>
      </w:pPr>
    </w:p>
    <w:p w14:paraId="4EBB5035" w14:textId="77777777" w:rsidR="00F842C5" w:rsidRDefault="00F842C5" w:rsidP="00AC68FF">
      <w:pPr>
        <w:pStyle w:val="Heading30"/>
        <w:spacing w:before="0"/>
        <w:ind w:left="397" w:hanging="397"/>
      </w:pPr>
      <w:r>
        <w:lastRenderedPageBreak/>
        <w:t>Wages and salaries, annual leave and sick leave</w:t>
      </w:r>
    </w:p>
    <w:p w14:paraId="0300ED61" w14:textId="77777777" w:rsidR="00F842C5" w:rsidRDefault="00F842C5" w:rsidP="00AC68FF">
      <w:r>
        <w:t>Liabilities for employee benefits are recognised in the provision for employee benefits and classified as current liabilities where the State does not have an unconditional right to defer settlement of these liabilities.</w:t>
      </w:r>
    </w:p>
    <w:p w14:paraId="559F59D6" w14:textId="77777777" w:rsidR="00F842C5" w:rsidRDefault="00F842C5" w:rsidP="00AC68FF">
      <w:pPr>
        <w:pStyle w:val="Heading30"/>
      </w:pPr>
      <w:r>
        <w:t>Long service leave</w:t>
      </w:r>
    </w:p>
    <w:p w14:paraId="5D46380A" w14:textId="77777777" w:rsidR="00F842C5" w:rsidRDefault="00F842C5" w:rsidP="00AC68FF">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69E0CB8B" w14:textId="77777777" w:rsidR="00F842C5" w:rsidRDefault="00F842C5" w:rsidP="00F842C5">
      <w:r>
        <w:t>The components of this current LSL liability are measured at:</w:t>
      </w:r>
    </w:p>
    <w:p w14:paraId="6FED939F" w14:textId="77777777" w:rsidR="00F842C5" w:rsidRDefault="00F842C5" w:rsidP="00AC68FF">
      <w:pPr>
        <w:pStyle w:val="ListBullet"/>
      </w:pPr>
      <w:r>
        <w:t>undiscounted value – if the State expects to wholly settle within 12 months; or</w:t>
      </w:r>
    </w:p>
    <w:p w14:paraId="08452BD5" w14:textId="77777777" w:rsidR="00F842C5" w:rsidRDefault="00F842C5" w:rsidP="00AC68FF">
      <w:pPr>
        <w:pStyle w:val="ListBullet"/>
      </w:pPr>
      <w:r>
        <w:t>present value – if the State does not expect to wholly settle within 12 months.</w:t>
      </w:r>
    </w:p>
    <w:p w14:paraId="60AF4199" w14:textId="77777777" w:rsidR="00F842C5" w:rsidRDefault="00F842C5" w:rsidP="00C532A5">
      <w:pPr>
        <w:spacing w:before="40"/>
      </w:pPr>
      <w:r>
        <w:br w:type="column"/>
      </w:r>
      <w:r>
        <w:t>Conditional LSL is disclosed as a non-current liability as there is a right to defer the settlement of the entitlement until the employee has completed the requisite years of service. This non-current LSL liability is measured at present value.</w:t>
      </w:r>
    </w:p>
    <w:p w14:paraId="3E7485C4" w14:textId="77777777" w:rsidR="00F842C5" w:rsidRDefault="00F842C5" w:rsidP="00AC68FF">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173C7B5C" w14:textId="77777777" w:rsidR="00F842C5" w:rsidRDefault="00F842C5" w:rsidP="00AC68FF">
      <w:pPr>
        <w:pStyle w:val="Heading30"/>
      </w:pPr>
      <w:r>
        <w:t>On-costs</w:t>
      </w:r>
    </w:p>
    <w:p w14:paraId="06553305" w14:textId="77777777" w:rsidR="00F842C5" w:rsidRDefault="00F842C5" w:rsidP="00AC68FF">
      <w:r>
        <w:t>Employee benefits on-costs such as payroll tax, workers compensation and superannuation are recognised separately as a component of the provision for employee benefits.</w:t>
      </w:r>
    </w:p>
    <w:p w14:paraId="0D92FBF2" w14:textId="77777777" w:rsidR="00F842C5" w:rsidRDefault="00F842C5" w:rsidP="00AC68FF">
      <w:pPr>
        <w:pStyle w:val="TableHeading"/>
        <w:sectPr w:rsidR="00F842C5" w:rsidSect="00F842C5">
          <w:headerReference w:type="even" r:id="rId91"/>
          <w:headerReference w:type="default" r:id="rId92"/>
          <w:type w:val="continuous"/>
          <w:pgSz w:w="11907" w:h="16839" w:code="9"/>
          <w:pgMar w:top="1134" w:right="1134" w:bottom="1134" w:left="1134" w:header="624" w:footer="567" w:gutter="0"/>
          <w:cols w:num="2" w:space="567"/>
          <w:docGrid w:linePitch="360"/>
        </w:sectPr>
      </w:pPr>
    </w:p>
    <w:p w14:paraId="5AD81E12" w14:textId="77777777" w:rsidR="00F842C5" w:rsidRDefault="00F842C5" w:rsidP="00A22419"/>
    <w:p w14:paraId="30068A5B" w14:textId="77777777" w:rsidR="00F842C5" w:rsidRDefault="00F842C5" w:rsidP="00F842C5">
      <w:pPr>
        <w:pStyle w:val="TableHeading"/>
      </w:pPr>
      <w:r w:rsidRPr="00353F29">
        <w:t>Movements in provisions of on-costs</w:t>
      </w:r>
      <w:r w:rsidRPr="00353F29">
        <w:tab/>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F842C5" w14:paraId="4B49ECF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05F69B88" w14:textId="2188E5BA" w:rsidR="00F842C5" w:rsidRDefault="00F842C5"/>
        </w:tc>
        <w:tc>
          <w:tcPr>
            <w:tcW w:w="1814" w:type="dxa"/>
            <w:gridSpan w:val="2"/>
          </w:tcPr>
          <w:p w14:paraId="60B9550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1008061"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71EDD9C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6E14B6DD" w14:textId="77777777" w:rsidR="00F842C5" w:rsidRDefault="00F842C5"/>
        </w:tc>
        <w:tc>
          <w:tcPr>
            <w:tcW w:w="907" w:type="dxa"/>
          </w:tcPr>
          <w:p w14:paraId="2BB8352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4DBA5D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975AA9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21EC811"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06ECC144" w14:textId="77777777">
        <w:tc>
          <w:tcPr>
            <w:cnfStyle w:val="001000000000" w:firstRow="0" w:lastRow="0" w:firstColumn="1" w:lastColumn="0" w:oddVBand="0" w:evenVBand="0" w:oddHBand="0" w:evenHBand="0" w:firstRowFirstColumn="0" w:firstRowLastColumn="0" w:lastRowFirstColumn="0" w:lastRowLastColumn="0"/>
            <w:tcW w:w="6012" w:type="dxa"/>
          </w:tcPr>
          <w:p w14:paraId="4CC8FB44" w14:textId="77777777" w:rsidR="00F842C5" w:rsidRDefault="00F842C5">
            <w:r>
              <w:t>Opening balance</w:t>
            </w:r>
          </w:p>
        </w:tc>
        <w:tc>
          <w:tcPr>
            <w:tcW w:w="907" w:type="dxa"/>
          </w:tcPr>
          <w:p w14:paraId="555C4B39" w14:textId="77777777" w:rsidR="00F842C5" w:rsidRDefault="00F842C5">
            <w:pPr>
              <w:cnfStyle w:val="000000000000" w:firstRow="0" w:lastRow="0" w:firstColumn="0" w:lastColumn="0" w:oddVBand="0" w:evenVBand="0" w:oddHBand="0" w:evenHBand="0" w:firstRowFirstColumn="0" w:firstRowLastColumn="0" w:lastRowFirstColumn="0" w:lastRowLastColumn="0"/>
            </w:pPr>
            <w:r>
              <w:t>1 010</w:t>
            </w:r>
          </w:p>
        </w:tc>
        <w:tc>
          <w:tcPr>
            <w:tcW w:w="907" w:type="dxa"/>
          </w:tcPr>
          <w:p w14:paraId="50BEBCA5" w14:textId="77777777" w:rsidR="00F842C5" w:rsidRDefault="00F842C5">
            <w:pPr>
              <w:cnfStyle w:val="000000000000" w:firstRow="0" w:lastRow="0" w:firstColumn="0" w:lastColumn="0" w:oddVBand="0" w:evenVBand="0" w:oddHBand="0" w:evenHBand="0" w:firstRowFirstColumn="0" w:firstRowLastColumn="0" w:lastRowFirstColumn="0" w:lastRowLastColumn="0"/>
            </w:pPr>
            <w:r>
              <w:t>865</w:t>
            </w:r>
          </w:p>
        </w:tc>
        <w:tc>
          <w:tcPr>
            <w:tcW w:w="907" w:type="dxa"/>
          </w:tcPr>
          <w:p w14:paraId="4057F835" w14:textId="77777777" w:rsidR="00F842C5" w:rsidRDefault="00F842C5">
            <w:pPr>
              <w:cnfStyle w:val="000000000000" w:firstRow="0" w:lastRow="0" w:firstColumn="0" w:lastColumn="0" w:oddVBand="0" w:evenVBand="0" w:oddHBand="0" w:evenHBand="0" w:firstRowFirstColumn="0" w:firstRowLastColumn="0" w:lastRowFirstColumn="0" w:lastRowLastColumn="0"/>
            </w:pPr>
            <w:r>
              <w:t>944</w:t>
            </w:r>
          </w:p>
        </w:tc>
        <w:tc>
          <w:tcPr>
            <w:tcW w:w="907" w:type="dxa"/>
          </w:tcPr>
          <w:p w14:paraId="09D9E32C" w14:textId="77777777" w:rsidR="00F842C5" w:rsidRDefault="00F842C5">
            <w:pPr>
              <w:cnfStyle w:val="000000000000" w:firstRow="0" w:lastRow="0" w:firstColumn="0" w:lastColumn="0" w:oddVBand="0" w:evenVBand="0" w:oddHBand="0" w:evenHBand="0" w:firstRowFirstColumn="0" w:firstRowLastColumn="0" w:lastRowFirstColumn="0" w:lastRowLastColumn="0"/>
            </w:pPr>
            <w:r>
              <w:t>804</w:t>
            </w:r>
          </w:p>
        </w:tc>
      </w:tr>
      <w:tr w:rsidR="00F842C5" w14:paraId="14F3E34D" w14:textId="77777777">
        <w:tc>
          <w:tcPr>
            <w:cnfStyle w:val="001000000000" w:firstRow="0" w:lastRow="0" w:firstColumn="1" w:lastColumn="0" w:oddVBand="0" w:evenVBand="0" w:oddHBand="0" w:evenHBand="0" w:firstRowFirstColumn="0" w:firstRowLastColumn="0" w:lastRowFirstColumn="0" w:lastRowLastColumn="0"/>
            <w:tcW w:w="6012" w:type="dxa"/>
          </w:tcPr>
          <w:p w14:paraId="43BEFC9C" w14:textId="77777777" w:rsidR="00F842C5" w:rsidRDefault="00F842C5">
            <w:r>
              <w:t>Additional provisions recognised</w:t>
            </w:r>
          </w:p>
        </w:tc>
        <w:tc>
          <w:tcPr>
            <w:tcW w:w="907" w:type="dxa"/>
          </w:tcPr>
          <w:p w14:paraId="10EDBB46" w14:textId="77777777" w:rsidR="00F842C5" w:rsidRDefault="00F842C5">
            <w:pPr>
              <w:cnfStyle w:val="000000000000" w:firstRow="0" w:lastRow="0" w:firstColumn="0" w:lastColumn="0" w:oddVBand="0" w:evenVBand="0" w:oddHBand="0" w:evenHBand="0" w:firstRowFirstColumn="0" w:firstRowLastColumn="0" w:lastRowFirstColumn="0" w:lastRowLastColumn="0"/>
            </w:pPr>
            <w:r>
              <w:t>213</w:t>
            </w:r>
          </w:p>
        </w:tc>
        <w:tc>
          <w:tcPr>
            <w:tcW w:w="907" w:type="dxa"/>
          </w:tcPr>
          <w:p w14:paraId="0B3634AA" w14:textId="77777777" w:rsidR="00F842C5" w:rsidRDefault="00F842C5">
            <w:pPr>
              <w:cnfStyle w:val="000000000000" w:firstRow="0" w:lastRow="0" w:firstColumn="0" w:lastColumn="0" w:oddVBand="0" w:evenVBand="0" w:oddHBand="0" w:evenHBand="0" w:firstRowFirstColumn="0" w:firstRowLastColumn="0" w:lastRowFirstColumn="0" w:lastRowLastColumn="0"/>
            </w:pPr>
            <w:r>
              <w:t>279</w:t>
            </w:r>
          </w:p>
        </w:tc>
        <w:tc>
          <w:tcPr>
            <w:tcW w:w="907" w:type="dxa"/>
          </w:tcPr>
          <w:p w14:paraId="398F1521" w14:textId="77777777" w:rsidR="00F842C5" w:rsidRDefault="00F842C5">
            <w:pPr>
              <w:cnfStyle w:val="000000000000" w:firstRow="0" w:lastRow="0" w:firstColumn="0" w:lastColumn="0" w:oddVBand="0" w:evenVBand="0" w:oddHBand="0" w:evenHBand="0" w:firstRowFirstColumn="0" w:firstRowLastColumn="0" w:lastRowFirstColumn="0" w:lastRowLastColumn="0"/>
            </w:pPr>
            <w:r>
              <w:t>188</w:t>
            </w:r>
          </w:p>
        </w:tc>
        <w:tc>
          <w:tcPr>
            <w:tcW w:w="907" w:type="dxa"/>
          </w:tcPr>
          <w:p w14:paraId="412A75BE" w14:textId="77777777" w:rsidR="00F842C5" w:rsidRDefault="00F842C5">
            <w:pPr>
              <w:cnfStyle w:val="000000000000" w:firstRow="0" w:lastRow="0" w:firstColumn="0" w:lastColumn="0" w:oddVBand="0" w:evenVBand="0" w:oddHBand="0" w:evenHBand="0" w:firstRowFirstColumn="0" w:firstRowLastColumn="0" w:lastRowFirstColumn="0" w:lastRowLastColumn="0"/>
            </w:pPr>
            <w:r>
              <w:t>261</w:t>
            </w:r>
          </w:p>
        </w:tc>
      </w:tr>
      <w:tr w:rsidR="00F842C5" w14:paraId="7DDCA2BC" w14:textId="77777777">
        <w:tc>
          <w:tcPr>
            <w:cnfStyle w:val="001000000000" w:firstRow="0" w:lastRow="0" w:firstColumn="1" w:lastColumn="0" w:oddVBand="0" w:evenVBand="0" w:oddHBand="0" w:evenHBand="0" w:firstRowFirstColumn="0" w:firstRowLastColumn="0" w:lastRowFirstColumn="0" w:lastRowLastColumn="0"/>
            <w:tcW w:w="6012" w:type="dxa"/>
          </w:tcPr>
          <w:p w14:paraId="6B63BC50" w14:textId="77777777" w:rsidR="00F842C5" w:rsidRDefault="00F842C5">
            <w:r>
              <w:t>Additions due to acquisitions</w:t>
            </w:r>
          </w:p>
        </w:tc>
        <w:tc>
          <w:tcPr>
            <w:tcW w:w="907" w:type="dxa"/>
          </w:tcPr>
          <w:p w14:paraId="6C3C43DE"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5F0490C3"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D325F15"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2076851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D10A4A3" w14:textId="77777777">
        <w:tc>
          <w:tcPr>
            <w:cnfStyle w:val="001000000000" w:firstRow="0" w:lastRow="0" w:firstColumn="1" w:lastColumn="0" w:oddVBand="0" w:evenVBand="0" w:oddHBand="0" w:evenHBand="0" w:firstRowFirstColumn="0" w:firstRowLastColumn="0" w:lastRowFirstColumn="0" w:lastRowLastColumn="0"/>
            <w:tcW w:w="6012" w:type="dxa"/>
          </w:tcPr>
          <w:p w14:paraId="145C0F45" w14:textId="77777777" w:rsidR="00F842C5" w:rsidRDefault="00F842C5">
            <w:r>
              <w:t>Reductions arising from payments/other sacrifices of future economic benefits</w:t>
            </w:r>
          </w:p>
        </w:tc>
        <w:tc>
          <w:tcPr>
            <w:tcW w:w="907" w:type="dxa"/>
          </w:tcPr>
          <w:p w14:paraId="2AC27F0B" w14:textId="77777777" w:rsidR="00F842C5" w:rsidRDefault="00F842C5">
            <w:pPr>
              <w:cnfStyle w:val="000000000000" w:firstRow="0" w:lastRow="0" w:firstColumn="0" w:lastColumn="0" w:oddVBand="0" w:evenVBand="0" w:oddHBand="0" w:evenHBand="0" w:firstRowFirstColumn="0" w:firstRowLastColumn="0" w:lastRowFirstColumn="0" w:lastRowLastColumn="0"/>
            </w:pPr>
            <w:r>
              <w:t>(168)</w:t>
            </w:r>
          </w:p>
        </w:tc>
        <w:tc>
          <w:tcPr>
            <w:tcW w:w="907" w:type="dxa"/>
          </w:tcPr>
          <w:p w14:paraId="02908C96" w14:textId="77777777" w:rsidR="00F842C5" w:rsidRDefault="00F842C5">
            <w:pPr>
              <w:cnfStyle w:val="000000000000" w:firstRow="0" w:lastRow="0" w:firstColumn="0" w:lastColumn="0" w:oddVBand="0" w:evenVBand="0" w:oddHBand="0" w:evenHBand="0" w:firstRowFirstColumn="0" w:firstRowLastColumn="0" w:lastRowFirstColumn="0" w:lastRowLastColumn="0"/>
            </w:pPr>
            <w:r>
              <w:t>(150)</w:t>
            </w:r>
          </w:p>
        </w:tc>
        <w:tc>
          <w:tcPr>
            <w:tcW w:w="907" w:type="dxa"/>
          </w:tcPr>
          <w:p w14:paraId="7E6E03D2" w14:textId="77777777" w:rsidR="00F842C5" w:rsidRDefault="00F842C5">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5D958B5F" w14:textId="77777777" w:rsidR="00F842C5" w:rsidRDefault="00F842C5">
            <w:pPr>
              <w:cnfStyle w:val="000000000000" w:firstRow="0" w:lastRow="0" w:firstColumn="0" w:lastColumn="0" w:oddVBand="0" w:evenVBand="0" w:oddHBand="0" w:evenHBand="0" w:firstRowFirstColumn="0" w:firstRowLastColumn="0" w:lastRowFirstColumn="0" w:lastRowLastColumn="0"/>
            </w:pPr>
            <w:r>
              <w:t>(134)</w:t>
            </w:r>
          </w:p>
        </w:tc>
      </w:tr>
      <w:tr w:rsidR="00F842C5" w14:paraId="1015DD8C" w14:textId="77777777">
        <w:tc>
          <w:tcPr>
            <w:cnfStyle w:val="001000000000" w:firstRow="0" w:lastRow="0" w:firstColumn="1" w:lastColumn="0" w:oddVBand="0" w:evenVBand="0" w:oddHBand="0" w:evenHBand="0" w:firstRowFirstColumn="0" w:firstRowLastColumn="0" w:lastRowFirstColumn="0" w:lastRowLastColumn="0"/>
            <w:tcW w:w="6012" w:type="dxa"/>
          </w:tcPr>
          <w:p w14:paraId="1288D4FD" w14:textId="77777777" w:rsidR="00F842C5" w:rsidRDefault="00F842C5">
            <w:r>
              <w:t>Reductions resulting from remeasurement or settlement without cost</w:t>
            </w:r>
          </w:p>
        </w:tc>
        <w:tc>
          <w:tcPr>
            <w:tcW w:w="907" w:type="dxa"/>
          </w:tcPr>
          <w:p w14:paraId="265FA43C"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E2C5FB9"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7611273"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720DA23C"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11DAEEA9" w14:textId="77777777">
        <w:tc>
          <w:tcPr>
            <w:cnfStyle w:val="001000000000" w:firstRow="0" w:lastRow="0" w:firstColumn="1" w:lastColumn="0" w:oddVBand="0" w:evenVBand="0" w:oddHBand="0" w:evenHBand="0" w:firstRowFirstColumn="0" w:firstRowLastColumn="0" w:lastRowFirstColumn="0" w:lastRowLastColumn="0"/>
            <w:tcW w:w="6012" w:type="dxa"/>
          </w:tcPr>
          <w:p w14:paraId="31E1002E" w14:textId="77777777" w:rsidR="00F842C5" w:rsidRDefault="00F842C5">
            <w:r>
              <w:t>Unwind of discount and effect of changes in the discount rate</w:t>
            </w:r>
          </w:p>
        </w:tc>
        <w:tc>
          <w:tcPr>
            <w:tcW w:w="907" w:type="dxa"/>
          </w:tcPr>
          <w:p w14:paraId="1FD0A0A8"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21B00C7F"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79DC3834"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10651B74" w14:textId="77777777" w:rsidR="00F842C5" w:rsidRDefault="00F842C5">
            <w:pPr>
              <w:cnfStyle w:val="000000000000" w:firstRow="0" w:lastRow="0" w:firstColumn="0" w:lastColumn="0" w:oddVBand="0" w:evenVBand="0" w:oddHBand="0" w:evenHBand="0" w:firstRowFirstColumn="0" w:firstRowLastColumn="0" w:lastRowFirstColumn="0" w:lastRowLastColumn="0"/>
            </w:pPr>
            <w:r>
              <w:t>17</w:t>
            </w:r>
          </w:p>
        </w:tc>
      </w:tr>
      <w:tr w:rsidR="00F842C5" w14:paraId="5EE6505F"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6" w:space="0" w:color="auto"/>
            </w:tcBorders>
          </w:tcPr>
          <w:p w14:paraId="170281BE" w14:textId="77777777" w:rsidR="00F842C5" w:rsidRDefault="00F842C5">
            <w:r>
              <w:rPr>
                <w:b/>
              </w:rPr>
              <w:t>Closing balance</w:t>
            </w:r>
          </w:p>
        </w:tc>
        <w:tc>
          <w:tcPr>
            <w:tcW w:w="907" w:type="dxa"/>
            <w:tcBorders>
              <w:top w:val="single" w:sz="6" w:space="0" w:color="auto"/>
              <w:bottom w:val="single" w:sz="6" w:space="0" w:color="auto"/>
            </w:tcBorders>
          </w:tcPr>
          <w:p w14:paraId="5638204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1 068</w:t>
            </w:r>
          </w:p>
        </w:tc>
        <w:tc>
          <w:tcPr>
            <w:tcW w:w="907" w:type="dxa"/>
            <w:tcBorders>
              <w:top w:val="single" w:sz="6" w:space="0" w:color="auto"/>
              <w:bottom w:val="single" w:sz="6" w:space="0" w:color="auto"/>
            </w:tcBorders>
          </w:tcPr>
          <w:p w14:paraId="423B1DD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1 010</w:t>
            </w:r>
          </w:p>
        </w:tc>
        <w:tc>
          <w:tcPr>
            <w:tcW w:w="907" w:type="dxa"/>
            <w:tcBorders>
              <w:top w:val="single" w:sz="6" w:space="0" w:color="auto"/>
              <w:bottom w:val="single" w:sz="6" w:space="0" w:color="auto"/>
            </w:tcBorders>
          </w:tcPr>
          <w:p w14:paraId="70F5412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995</w:t>
            </w:r>
          </w:p>
        </w:tc>
        <w:tc>
          <w:tcPr>
            <w:tcW w:w="907" w:type="dxa"/>
            <w:tcBorders>
              <w:top w:val="single" w:sz="6" w:space="0" w:color="auto"/>
              <w:bottom w:val="single" w:sz="6" w:space="0" w:color="auto"/>
            </w:tcBorders>
          </w:tcPr>
          <w:p w14:paraId="0BD0A8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944</w:t>
            </w:r>
          </w:p>
        </w:tc>
      </w:tr>
      <w:tr w:rsidR="00F842C5" w14:paraId="1B9D6235"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tcBorders>
          </w:tcPr>
          <w:p w14:paraId="44A63410" w14:textId="77777777" w:rsidR="00F842C5" w:rsidRDefault="00F842C5">
            <w:r>
              <w:rPr>
                <w:b/>
              </w:rPr>
              <w:t>Represented by:</w:t>
            </w:r>
          </w:p>
        </w:tc>
        <w:tc>
          <w:tcPr>
            <w:tcW w:w="907" w:type="dxa"/>
            <w:tcBorders>
              <w:top w:val="single" w:sz="6" w:space="0" w:color="auto"/>
            </w:tcBorders>
          </w:tcPr>
          <w:p w14:paraId="372824B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A14CD8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B1DA07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AA1C8B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BEF49C8" w14:textId="77777777">
        <w:tc>
          <w:tcPr>
            <w:cnfStyle w:val="001000000000" w:firstRow="0" w:lastRow="0" w:firstColumn="1" w:lastColumn="0" w:oddVBand="0" w:evenVBand="0" w:oddHBand="0" w:evenHBand="0" w:firstRowFirstColumn="0" w:firstRowLastColumn="0" w:lastRowFirstColumn="0" w:lastRowLastColumn="0"/>
            <w:tcW w:w="6012" w:type="dxa"/>
          </w:tcPr>
          <w:p w14:paraId="7FCD434C" w14:textId="77777777" w:rsidR="00F842C5" w:rsidRDefault="00F842C5">
            <w:r>
              <w:t>Current</w:t>
            </w:r>
          </w:p>
        </w:tc>
        <w:tc>
          <w:tcPr>
            <w:tcW w:w="907" w:type="dxa"/>
          </w:tcPr>
          <w:p w14:paraId="009BB5B9" w14:textId="77777777" w:rsidR="00F842C5" w:rsidRDefault="00F842C5">
            <w:pPr>
              <w:cnfStyle w:val="000000000000" w:firstRow="0" w:lastRow="0" w:firstColumn="0" w:lastColumn="0" w:oddVBand="0" w:evenVBand="0" w:oddHBand="0" w:evenHBand="0" w:firstRowFirstColumn="0" w:firstRowLastColumn="0" w:lastRowFirstColumn="0" w:lastRowLastColumn="0"/>
            </w:pPr>
            <w:r>
              <w:t>921</w:t>
            </w:r>
          </w:p>
        </w:tc>
        <w:tc>
          <w:tcPr>
            <w:tcW w:w="907" w:type="dxa"/>
          </w:tcPr>
          <w:p w14:paraId="7097181A" w14:textId="77777777" w:rsidR="00F842C5" w:rsidRDefault="00F842C5">
            <w:pPr>
              <w:cnfStyle w:val="000000000000" w:firstRow="0" w:lastRow="0" w:firstColumn="0" w:lastColumn="0" w:oddVBand="0" w:evenVBand="0" w:oddHBand="0" w:evenHBand="0" w:firstRowFirstColumn="0" w:firstRowLastColumn="0" w:lastRowFirstColumn="0" w:lastRowLastColumn="0"/>
            </w:pPr>
            <w:r>
              <w:t>884</w:t>
            </w:r>
          </w:p>
        </w:tc>
        <w:tc>
          <w:tcPr>
            <w:tcW w:w="907" w:type="dxa"/>
          </w:tcPr>
          <w:p w14:paraId="6F84897E" w14:textId="77777777" w:rsidR="00F842C5" w:rsidRDefault="00F842C5">
            <w:pPr>
              <w:cnfStyle w:val="000000000000" w:firstRow="0" w:lastRow="0" w:firstColumn="0" w:lastColumn="0" w:oddVBand="0" w:evenVBand="0" w:oddHBand="0" w:evenHBand="0" w:firstRowFirstColumn="0" w:firstRowLastColumn="0" w:lastRowFirstColumn="0" w:lastRowLastColumn="0"/>
            </w:pPr>
            <w:r>
              <w:t>854</w:t>
            </w:r>
          </w:p>
        </w:tc>
        <w:tc>
          <w:tcPr>
            <w:tcW w:w="907" w:type="dxa"/>
          </w:tcPr>
          <w:p w14:paraId="4A9B894E" w14:textId="77777777" w:rsidR="00F842C5" w:rsidRDefault="00F842C5">
            <w:pPr>
              <w:cnfStyle w:val="000000000000" w:firstRow="0" w:lastRow="0" w:firstColumn="0" w:lastColumn="0" w:oddVBand="0" w:evenVBand="0" w:oddHBand="0" w:evenHBand="0" w:firstRowFirstColumn="0" w:firstRowLastColumn="0" w:lastRowFirstColumn="0" w:lastRowLastColumn="0"/>
            </w:pPr>
            <w:r>
              <w:t>823</w:t>
            </w:r>
          </w:p>
        </w:tc>
      </w:tr>
      <w:tr w:rsidR="00F842C5" w14:paraId="67114884"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12" w:space="0" w:color="auto"/>
            </w:tcBorders>
          </w:tcPr>
          <w:p w14:paraId="35EE4C55" w14:textId="77777777" w:rsidR="00F842C5" w:rsidRDefault="00F842C5">
            <w:r>
              <w:t>Non</w:t>
            </w:r>
            <w:r>
              <w:noBreakHyphen/>
              <w:t>current</w:t>
            </w:r>
          </w:p>
        </w:tc>
        <w:tc>
          <w:tcPr>
            <w:tcW w:w="907" w:type="dxa"/>
            <w:tcBorders>
              <w:bottom w:val="single" w:sz="12" w:space="0" w:color="auto"/>
            </w:tcBorders>
          </w:tcPr>
          <w:p w14:paraId="11F32815" w14:textId="77777777" w:rsidR="00F842C5" w:rsidRDefault="00F842C5">
            <w:pPr>
              <w:cnfStyle w:val="000000000000" w:firstRow="0" w:lastRow="0" w:firstColumn="0" w:lastColumn="0" w:oddVBand="0" w:evenVBand="0" w:oddHBand="0" w:evenHBand="0" w:firstRowFirstColumn="0" w:firstRowLastColumn="0" w:lastRowFirstColumn="0" w:lastRowLastColumn="0"/>
            </w:pPr>
            <w:r>
              <w:t>147</w:t>
            </w:r>
          </w:p>
        </w:tc>
        <w:tc>
          <w:tcPr>
            <w:tcW w:w="907" w:type="dxa"/>
            <w:tcBorders>
              <w:bottom w:val="single" w:sz="12" w:space="0" w:color="auto"/>
            </w:tcBorders>
          </w:tcPr>
          <w:p w14:paraId="385560E1" w14:textId="77777777" w:rsidR="00F842C5" w:rsidRDefault="00F842C5">
            <w:pPr>
              <w:cnfStyle w:val="000000000000" w:firstRow="0" w:lastRow="0" w:firstColumn="0" w:lastColumn="0" w:oddVBand="0" w:evenVBand="0" w:oddHBand="0" w:evenHBand="0" w:firstRowFirstColumn="0" w:firstRowLastColumn="0" w:lastRowFirstColumn="0" w:lastRowLastColumn="0"/>
            </w:pPr>
            <w:r>
              <w:t>127</w:t>
            </w:r>
          </w:p>
        </w:tc>
        <w:tc>
          <w:tcPr>
            <w:tcW w:w="907" w:type="dxa"/>
            <w:tcBorders>
              <w:bottom w:val="single" w:sz="12" w:space="0" w:color="auto"/>
            </w:tcBorders>
          </w:tcPr>
          <w:p w14:paraId="3E727ADE" w14:textId="77777777" w:rsidR="00F842C5" w:rsidRDefault="00F842C5">
            <w:pPr>
              <w:cnfStyle w:val="000000000000" w:firstRow="0" w:lastRow="0" w:firstColumn="0" w:lastColumn="0" w:oddVBand="0" w:evenVBand="0" w:oddHBand="0" w:evenHBand="0" w:firstRowFirstColumn="0" w:firstRowLastColumn="0" w:lastRowFirstColumn="0" w:lastRowLastColumn="0"/>
            </w:pPr>
            <w:r>
              <w:t>141</w:t>
            </w:r>
          </w:p>
        </w:tc>
        <w:tc>
          <w:tcPr>
            <w:tcW w:w="907" w:type="dxa"/>
            <w:tcBorders>
              <w:bottom w:val="single" w:sz="12" w:space="0" w:color="auto"/>
            </w:tcBorders>
          </w:tcPr>
          <w:p w14:paraId="48E07C67" w14:textId="3BD2D02B" w:rsidR="00F842C5" w:rsidRDefault="00F842C5">
            <w:pPr>
              <w:cnfStyle w:val="000000000000" w:firstRow="0" w:lastRow="0" w:firstColumn="0" w:lastColumn="0" w:oddVBand="0" w:evenVBand="0" w:oddHBand="0" w:evenHBand="0" w:firstRowFirstColumn="0" w:firstRowLastColumn="0" w:lastRowFirstColumn="0" w:lastRowLastColumn="0"/>
            </w:pPr>
            <w:r>
              <w:t>121</w:t>
            </w:r>
          </w:p>
        </w:tc>
      </w:tr>
    </w:tbl>
    <w:p w14:paraId="1D17ECA3" w14:textId="77777777" w:rsidR="00F842C5" w:rsidRDefault="00F842C5" w:rsidP="00F842C5"/>
    <w:p w14:paraId="39DDE648" w14:textId="77777777" w:rsidR="00F842C5" w:rsidRPr="00227A0B" w:rsidRDefault="00F842C5" w:rsidP="00F842C5"/>
    <w:p w14:paraId="10D8336C" w14:textId="77777777" w:rsidR="00F842C5" w:rsidRDefault="00F842C5" w:rsidP="00F842C5"/>
    <w:p w14:paraId="513972DA" w14:textId="77777777" w:rsidR="00F842C5" w:rsidRDefault="00F842C5" w:rsidP="00AC68FF">
      <w:pPr>
        <w:pStyle w:val="Heading30"/>
        <w:sectPr w:rsidR="00F842C5" w:rsidSect="00F842C5">
          <w:headerReference w:type="default" r:id="rId93"/>
          <w:type w:val="continuous"/>
          <w:pgSz w:w="11907" w:h="16839" w:code="9"/>
          <w:pgMar w:top="1134" w:right="1134" w:bottom="1134" w:left="1134" w:header="624" w:footer="567" w:gutter="0"/>
          <w:cols w:sep="1" w:space="567"/>
          <w:docGrid w:linePitch="360"/>
        </w:sectPr>
      </w:pPr>
    </w:p>
    <w:p w14:paraId="23F7ED03" w14:textId="77777777" w:rsidR="00F842C5" w:rsidRDefault="00F842C5">
      <w:pPr>
        <w:keepLines w:val="0"/>
        <w:rPr>
          <w:rFonts w:asciiTheme="majorHAnsi" w:eastAsiaTheme="majorEastAsia" w:hAnsiTheme="majorHAnsi" w:cstheme="majorBidi"/>
          <w:b/>
          <w:spacing w:val="-2"/>
          <w:sz w:val="26"/>
          <w:szCs w:val="26"/>
        </w:rPr>
      </w:pPr>
      <w:r>
        <w:br w:type="page"/>
      </w:r>
    </w:p>
    <w:p w14:paraId="794C616E" w14:textId="77777777" w:rsidR="00F842C5" w:rsidRDefault="00F842C5" w:rsidP="00BB6F1F">
      <w:pPr>
        <w:pStyle w:val="Heading2"/>
        <w:spacing w:before="0"/>
      </w:pPr>
      <w:bookmarkStart w:id="65" w:name="_Toc52729261"/>
      <w:r>
        <w:lastRenderedPageBreak/>
        <w:t>Superannuation interest expense and other superannuation expenses</w:t>
      </w:r>
      <w:bookmarkEnd w:id="65"/>
    </w:p>
    <w:p w14:paraId="0242B4E5" w14:textId="77777777" w:rsidR="00F842C5" w:rsidRDefault="00F842C5" w:rsidP="00AC68FF">
      <w:pPr>
        <w:pStyle w:val="Heading30"/>
        <w:sectPr w:rsidR="00F842C5" w:rsidSect="00F842C5">
          <w:headerReference w:type="even" r:id="rId94"/>
          <w:headerReference w:type="default" r:id="rId95"/>
          <w:type w:val="continuous"/>
          <w:pgSz w:w="11907" w:h="16839" w:code="9"/>
          <w:pgMar w:top="1134" w:right="1134" w:bottom="1134" w:left="1134" w:header="624" w:footer="567" w:gutter="0"/>
          <w:cols w:space="567"/>
          <w:docGrid w:linePitch="360"/>
        </w:sectPr>
      </w:pPr>
    </w:p>
    <w:p w14:paraId="54227973" w14:textId="77777777" w:rsidR="00F842C5" w:rsidRPr="006F652F" w:rsidRDefault="00F842C5" w:rsidP="00AC68FF">
      <w:pPr>
        <w:pStyle w:val="Heading30"/>
      </w:pPr>
      <w:r w:rsidRPr="006F652F">
        <w:t>Superannuation expense recognised in the operating statement</w:t>
      </w:r>
    </w:p>
    <w:p w14:paraId="499A1CD3" w14:textId="77777777" w:rsidR="00F842C5" w:rsidRDefault="00F842C5" w:rsidP="00AC68FF">
      <w:r>
        <w:t>The State recognises the net superannuation expense from transactions on the following basis:</w:t>
      </w:r>
    </w:p>
    <w:p w14:paraId="3850B8A6" w14:textId="77777777" w:rsidR="00F842C5" w:rsidRDefault="00F842C5" w:rsidP="00AC68FF">
      <w:pPr>
        <w:pStyle w:val="ListBullet"/>
      </w:pPr>
      <w:r>
        <w:t>in relation to defined contribution (i.e. accumulation) superannuation plans, the associated expense is simply the employer contributions that are paid or payable in respect of employees who are members of these plans during the reporting period; and</w:t>
      </w:r>
    </w:p>
    <w:p w14:paraId="0BC884A9" w14:textId="77777777" w:rsidR="00F842C5" w:rsidRDefault="00F842C5" w:rsidP="00AC68FF">
      <w:pPr>
        <w:pStyle w:val="ListBullet"/>
      </w:pPr>
      <w:r>
        <w:t>for defined benefit plans, the superannuation expense reflects the employer financed component of defined benefits that are expected to accrue over the reporting period (i.e. service cost), along with the net superannuation interest expense.</w:t>
      </w:r>
    </w:p>
    <w:p w14:paraId="2695FE65" w14:textId="77777777" w:rsidR="00F842C5" w:rsidRDefault="00F842C5" w:rsidP="00A22419">
      <w:pPr>
        <w:spacing w:before="240"/>
      </w:pPr>
      <w:r>
        <w:t>The remeasurements of the net superannuation liability are recognised under other economic flows – other comprehensive income and consist of:</w:t>
      </w:r>
    </w:p>
    <w:p w14:paraId="634D289A" w14:textId="77777777" w:rsidR="00F842C5" w:rsidRDefault="00F842C5" w:rsidP="00AC68FF">
      <w:pPr>
        <w:pStyle w:val="ListBullet"/>
      </w:pPr>
      <w:r>
        <w:t xml:space="preserve">actuarial gains and losses, which reflect the change in the defined benefit obligation that have arisen due to differences between actual outcomes and the assumptions used to calculate the superannuation expense from transactions; </w:t>
      </w:r>
    </w:p>
    <w:p w14:paraId="221B99D4" w14:textId="77777777" w:rsidR="00F842C5" w:rsidRDefault="00F842C5" w:rsidP="00AC68FF">
      <w:pPr>
        <w:pStyle w:val="ListBullet"/>
      </w:pPr>
      <w:r>
        <w:t>the return on plan assets, excluding amounts included in the net superannuation interest expense; and</w:t>
      </w:r>
    </w:p>
    <w:p w14:paraId="17E9137D" w14:textId="77777777" w:rsidR="00F842C5" w:rsidRDefault="00F842C5" w:rsidP="00AC68FF">
      <w:pPr>
        <w:pStyle w:val="ListBullet"/>
      </w:pPr>
      <w:r>
        <w:t>the effect of any change in actuarial assumptions during the period.</w:t>
      </w:r>
    </w:p>
    <w:p w14:paraId="639D6219" w14:textId="77777777" w:rsidR="00F842C5" w:rsidRPr="00955328" w:rsidRDefault="00F842C5" w:rsidP="00AC68FF">
      <w:r>
        <w:t xml:space="preserve">These remeasurements are fully recognised as other comprehensive income in the period in which they occur. For </w:t>
      </w:r>
      <w:r w:rsidRPr="00955328">
        <w:t xml:space="preserve">more details on the superannuation liability, please refer to Note 6.5. </w:t>
      </w:r>
    </w:p>
    <w:p w14:paraId="27C9420F" w14:textId="77777777" w:rsidR="00F842C5" w:rsidRDefault="00F842C5" w:rsidP="00AC68FF">
      <w:pPr>
        <w:pStyle w:val="TableHeading"/>
        <w:sectPr w:rsidR="00F842C5" w:rsidSect="00F842C5">
          <w:type w:val="continuous"/>
          <w:pgSz w:w="11907" w:h="16839" w:code="9"/>
          <w:pgMar w:top="1134" w:right="1134" w:bottom="1134" w:left="1134" w:header="624" w:footer="567" w:gutter="0"/>
          <w:cols w:num="2" w:space="567"/>
          <w:docGrid w:linePitch="360"/>
        </w:sectPr>
      </w:pPr>
    </w:p>
    <w:p w14:paraId="6EF7FF48" w14:textId="77777777" w:rsidR="00F842C5" w:rsidRDefault="00F842C5" w:rsidP="00A22419"/>
    <w:p w14:paraId="3B095216" w14:textId="77777777" w:rsidR="00F842C5" w:rsidRDefault="00F842C5" w:rsidP="00F842C5">
      <w:pPr>
        <w:pStyle w:val="TableHeading"/>
      </w:pPr>
      <w:r>
        <w:t>Superannuation expense recognised in the operating statement</w:t>
      </w:r>
      <w:r>
        <w:tab/>
        <w:t>($ million)</w:t>
      </w:r>
    </w:p>
    <w:tbl>
      <w:tblPr>
        <w:tblStyle w:val="DTFTable"/>
        <w:tblW w:w="9639" w:type="dxa"/>
        <w:tblLayout w:type="fixed"/>
        <w:tblLook w:val="06E0" w:firstRow="1" w:lastRow="1" w:firstColumn="1" w:lastColumn="0" w:noHBand="1" w:noVBand="1"/>
      </w:tblPr>
      <w:tblGrid>
        <w:gridCol w:w="7825"/>
        <w:gridCol w:w="907"/>
        <w:gridCol w:w="907"/>
      </w:tblGrid>
      <w:tr w:rsidR="00F842C5" w14:paraId="0B649EA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6F9EE33E" w14:textId="572F3596" w:rsidR="00F842C5" w:rsidRDefault="00F842C5"/>
        </w:tc>
        <w:tc>
          <w:tcPr>
            <w:tcW w:w="1814" w:type="dxa"/>
            <w:gridSpan w:val="2"/>
          </w:tcPr>
          <w:p w14:paraId="3D80A5C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F842C5" w14:paraId="528218D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2E267070" w14:textId="77777777" w:rsidR="00F842C5" w:rsidRDefault="00F842C5"/>
        </w:tc>
        <w:tc>
          <w:tcPr>
            <w:tcW w:w="907" w:type="dxa"/>
          </w:tcPr>
          <w:p w14:paraId="13B44C6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6E3215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2FA3AC4" w14:textId="77777777">
        <w:tc>
          <w:tcPr>
            <w:cnfStyle w:val="001000000000" w:firstRow="0" w:lastRow="0" w:firstColumn="1" w:lastColumn="0" w:oddVBand="0" w:evenVBand="0" w:oddHBand="0" w:evenHBand="0" w:firstRowFirstColumn="0" w:firstRowLastColumn="0" w:lastRowFirstColumn="0" w:lastRowLastColumn="0"/>
            <w:tcW w:w="7825" w:type="dxa"/>
          </w:tcPr>
          <w:p w14:paraId="63FF9F9C" w14:textId="77777777" w:rsidR="00F842C5" w:rsidRDefault="00F842C5">
            <w:r>
              <w:rPr>
                <w:b/>
              </w:rPr>
              <w:t>Defined benefit plans</w:t>
            </w:r>
          </w:p>
        </w:tc>
        <w:tc>
          <w:tcPr>
            <w:tcW w:w="907" w:type="dxa"/>
          </w:tcPr>
          <w:p w14:paraId="609B03A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5E811A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EA7A694" w14:textId="77777777">
        <w:tc>
          <w:tcPr>
            <w:cnfStyle w:val="001000000000" w:firstRow="0" w:lastRow="0" w:firstColumn="1" w:lastColumn="0" w:oddVBand="0" w:evenVBand="0" w:oddHBand="0" w:evenHBand="0" w:firstRowFirstColumn="0" w:firstRowLastColumn="0" w:lastRowFirstColumn="0" w:lastRowLastColumn="0"/>
            <w:tcW w:w="7825" w:type="dxa"/>
          </w:tcPr>
          <w:p w14:paraId="74AD37C8" w14:textId="77777777" w:rsidR="00F842C5" w:rsidRDefault="00F842C5">
            <w:r>
              <w:t>Net superannuation interest expense</w:t>
            </w:r>
          </w:p>
        </w:tc>
        <w:tc>
          <w:tcPr>
            <w:tcW w:w="907" w:type="dxa"/>
          </w:tcPr>
          <w:p w14:paraId="3441F7E8" w14:textId="77777777" w:rsidR="00F842C5" w:rsidRDefault="00F842C5">
            <w:pPr>
              <w:cnfStyle w:val="000000000000" w:firstRow="0" w:lastRow="0" w:firstColumn="0" w:lastColumn="0" w:oddVBand="0" w:evenVBand="0" w:oddHBand="0" w:evenHBand="0" w:firstRowFirstColumn="0" w:firstRowLastColumn="0" w:lastRowFirstColumn="0" w:lastRowLastColumn="0"/>
            </w:pPr>
            <w:r>
              <w:t>408</w:t>
            </w:r>
          </w:p>
        </w:tc>
        <w:tc>
          <w:tcPr>
            <w:tcW w:w="907" w:type="dxa"/>
          </w:tcPr>
          <w:p w14:paraId="61D049AF" w14:textId="77777777" w:rsidR="00F842C5" w:rsidRDefault="00F842C5">
            <w:pPr>
              <w:cnfStyle w:val="000000000000" w:firstRow="0" w:lastRow="0" w:firstColumn="0" w:lastColumn="0" w:oddVBand="0" w:evenVBand="0" w:oddHBand="0" w:evenHBand="0" w:firstRowFirstColumn="0" w:firstRowLastColumn="0" w:lastRowFirstColumn="0" w:lastRowLastColumn="0"/>
            </w:pPr>
            <w:r>
              <w:t>690</w:t>
            </w:r>
          </w:p>
        </w:tc>
      </w:tr>
      <w:tr w:rsidR="00F842C5" w14:paraId="1C7963FB" w14:textId="77777777">
        <w:tc>
          <w:tcPr>
            <w:cnfStyle w:val="001000000000" w:firstRow="0" w:lastRow="0" w:firstColumn="1" w:lastColumn="0" w:oddVBand="0" w:evenVBand="0" w:oddHBand="0" w:evenHBand="0" w:firstRowFirstColumn="0" w:firstRowLastColumn="0" w:lastRowFirstColumn="0" w:lastRowLastColumn="0"/>
            <w:tcW w:w="7825" w:type="dxa"/>
          </w:tcPr>
          <w:p w14:paraId="50AE33BD" w14:textId="77777777" w:rsidR="00F842C5" w:rsidRDefault="00F842C5">
            <w:r>
              <w:t>Current service cost</w:t>
            </w:r>
          </w:p>
        </w:tc>
        <w:tc>
          <w:tcPr>
            <w:tcW w:w="907" w:type="dxa"/>
          </w:tcPr>
          <w:p w14:paraId="4603A770" w14:textId="77777777" w:rsidR="00F842C5" w:rsidRDefault="00F842C5">
            <w:pPr>
              <w:cnfStyle w:val="000000000000" w:firstRow="0" w:lastRow="0" w:firstColumn="0" w:lastColumn="0" w:oddVBand="0" w:evenVBand="0" w:oddHBand="0" w:evenHBand="0" w:firstRowFirstColumn="0" w:firstRowLastColumn="0" w:lastRowFirstColumn="0" w:lastRowLastColumn="0"/>
            </w:pPr>
            <w:r>
              <w:t>1 115</w:t>
            </w:r>
          </w:p>
        </w:tc>
        <w:tc>
          <w:tcPr>
            <w:tcW w:w="907" w:type="dxa"/>
          </w:tcPr>
          <w:p w14:paraId="153B3BFF"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1 008</w:t>
            </w:r>
          </w:p>
        </w:tc>
      </w:tr>
      <w:tr w:rsidR="00F842C5" w14:paraId="5D80769E" w14:textId="77777777">
        <w:tc>
          <w:tcPr>
            <w:cnfStyle w:val="001000000000" w:firstRow="0" w:lastRow="0" w:firstColumn="1" w:lastColumn="0" w:oddVBand="0" w:evenVBand="0" w:oddHBand="0" w:evenHBand="0" w:firstRowFirstColumn="0" w:firstRowLastColumn="0" w:lastRowFirstColumn="0" w:lastRowLastColumn="0"/>
            <w:tcW w:w="7825" w:type="dxa"/>
          </w:tcPr>
          <w:p w14:paraId="77FD4C74" w14:textId="77777777" w:rsidR="00F842C5" w:rsidRDefault="00F842C5">
            <w:r>
              <w:t>Remeasurements:</w:t>
            </w:r>
          </w:p>
        </w:tc>
        <w:tc>
          <w:tcPr>
            <w:tcW w:w="907" w:type="dxa"/>
          </w:tcPr>
          <w:p w14:paraId="4B6AE7C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F4B0EB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50BF62A" w14:textId="77777777">
        <w:tc>
          <w:tcPr>
            <w:cnfStyle w:val="001000000000" w:firstRow="0" w:lastRow="0" w:firstColumn="1" w:lastColumn="0" w:oddVBand="0" w:evenVBand="0" w:oddHBand="0" w:evenHBand="0" w:firstRowFirstColumn="0" w:firstRowLastColumn="0" w:lastRowFirstColumn="0" w:lastRowLastColumn="0"/>
            <w:tcW w:w="7825" w:type="dxa"/>
          </w:tcPr>
          <w:p w14:paraId="24537A12" w14:textId="77777777" w:rsidR="00F842C5" w:rsidRDefault="00F842C5">
            <w:pPr>
              <w:ind w:left="340"/>
            </w:pPr>
            <w:r>
              <w:t>Expected return on superannuation assets excluding interest income</w:t>
            </w:r>
          </w:p>
        </w:tc>
        <w:tc>
          <w:tcPr>
            <w:tcW w:w="907" w:type="dxa"/>
          </w:tcPr>
          <w:p w14:paraId="317EC2E1" w14:textId="77777777" w:rsidR="00F842C5" w:rsidRDefault="00F842C5">
            <w:pPr>
              <w:cnfStyle w:val="000000000000" w:firstRow="0" w:lastRow="0" w:firstColumn="0" w:lastColumn="0" w:oddVBand="0" w:evenVBand="0" w:oddHBand="0" w:evenHBand="0" w:firstRowFirstColumn="0" w:firstRowLastColumn="0" w:lastRowFirstColumn="0" w:lastRowLastColumn="0"/>
            </w:pPr>
            <w:r>
              <w:t>(1 316)</w:t>
            </w:r>
          </w:p>
        </w:tc>
        <w:tc>
          <w:tcPr>
            <w:tcW w:w="907" w:type="dxa"/>
          </w:tcPr>
          <w:p w14:paraId="6707105F"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(1 039)</w:t>
            </w:r>
          </w:p>
        </w:tc>
      </w:tr>
      <w:tr w:rsidR="00F842C5" w14:paraId="778B1708" w14:textId="77777777">
        <w:tc>
          <w:tcPr>
            <w:cnfStyle w:val="001000000000" w:firstRow="0" w:lastRow="0" w:firstColumn="1" w:lastColumn="0" w:oddVBand="0" w:evenVBand="0" w:oddHBand="0" w:evenHBand="0" w:firstRowFirstColumn="0" w:firstRowLastColumn="0" w:lastRowFirstColumn="0" w:lastRowLastColumn="0"/>
            <w:tcW w:w="7825" w:type="dxa"/>
          </w:tcPr>
          <w:p w14:paraId="06EF6115" w14:textId="77777777" w:rsidR="00F842C5" w:rsidRDefault="00F842C5">
            <w:pPr>
              <w:ind w:left="340"/>
            </w:pPr>
            <w:r>
              <w:t>Other actuarial (gain)/loss on superannuation assets</w:t>
            </w:r>
          </w:p>
        </w:tc>
        <w:tc>
          <w:tcPr>
            <w:tcW w:w="907" w:type="dxa"/>
          </w:tcPr>
          <w:p w14:paraId="286C2278" w14:textId="77777777" w:rsidR="00F842C5" w:rsidRDefault="00F842C5">
            <w:pPr>
              <w:cnfStyle w:val="000000000000" w:firstRow="0" w:lastRow="0" w:firstColumn="0" w:lastColumn="0" w:oddVBand="0" w:evenVBand="0" w:oddHBand="0" w:evenHBand="0" w:firstRowFirstColumn="0" w:firstRowLastColumn="0" w:lastRowFirstColumn="0" w:lastRowLastColumn="0"/>
            </w:pPr>
            <w:r>
              <w:t>2 428</w:t>
            </w:r>
          </w:p>
        </w:tc>
        <w:tc>
          <w:tcPr>
            <w:tcW w:w="907" w:type="dxa"/>
          </w:tcPr>
          <w:p w14:paraId="57732624" w14:textId="77777777" w:rsidR="00F842C5" w:rsidRDefault="00F842C5">
            <w:pPr>
              <w:cnfStyle w:val="000000000000" w:firstRow="0" w:lastRow="0" w:firstColumn="0" w:lastColumn="0" w:oddVBand="0" w:evenVBand="0" w:oddHBand="0" w:evenHBand="0" w:firstRowFirstColumn="0" w:firstRowLastColumn="0" w:lastRowFirstColumn="0" w:lastRowLastColumn="0"/>
            </w:pPr>
            <w:r>
              <w:t>516</w:t>
            </w:r>
          </w:p>
        </w:tc>
      </w:tr>
      <w:tr w:rsidR="00F842C5" w14:paraId="33046442"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2DFF7396" w14:textId="77777777" w:rsidR="00F842C5" w:rsidRDefault="00F842C5">
            <w:pPr>
              <w:ind w:left="340"/>
            </w:pPr>
            <w:r>
              <w:t>Actuarial and other adjustments to unfunded superannuation liability</w:t>
            </w:r>
          </w:p>
        </w:tc>
        <w:tc>
          <w:tcPr>
            <w:tcW w:w="907" w:type="dxa"/>
            <w:tcBorders>
              <w:bottom w:val="single" w:sz="6" w:space="0" w:color="auto"/>
            </w:tcBorders>
          </w:tcPr>
          <w:p w14:paraId="3C0207B3" w14:textId="77777777" w:rsidR="00F842C5" w:rsidRDefault="00F842C5">
            <w:pPr>
              <w:cnfStyle w:val="000000000000" w:firstRow="0" w:lastRow="0" w:firstColumn="0" w:lastColumn="0" w:oddVBand="0" w:evenVBand="0" w:oddHBand="0" w:evenHBand="0" w:firstRowFirstColumn="0" w:firstRowLastColumn="0" w:lastRowFirstColumn="0" w:lastRowLastColumn="0"/>
            </w:pPr>
            <w:r>
              <w:t>1 622</w:t>
            </w:r>
          </w:p>
        </w:tc>
        <w:tc>
          <w:tcPr>
            <w:tcW w:w="907" w:type="dxa"/>
            <w:tcBorders>
              <w:bottom w:val="single" w:sz="6" w:space="0" w:color="auto"/>
            </w:tcBorders>
          </w:tcPr>
          <w:p w14:paraId="34EE3F6F" w14:textId="77777777" w:rsidR="00F842C5" w:rsidRDefault="00F842C5">
            <w:pPr>
              <w:cnfStyle w:val="000000000000" w:firstRow="0" w:lastRow="0" w:firstColumn="0" w:lastColumn="0" w:oddVBand="0" w:evenVBand="0" w:oddHBand="0" w:evenHBand="0" w:firstRowFirstColumn="0" w:firstRowLastColumn="0" w:lastRowFirstColumn="0" w:lastRowLastColumn="0"/>
            </w:pPr>
            <w:r>
              <w:t>3 908</w:t>
            </w:r>
          </w:p>
        </w:tc>
      </w:tr>
      <w:tr w:rsidR="00F842C5" w14:paraId="36291B14"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4A871723" w14:textId="77777777" w:rsidR="00F842C5" w:rsidRDefault="00F842C5">
            <w:r>
              <w:rPr>
                <w:b/>
              </w:rPr>
              <w:t>Total expense recognised in respect of defined benefit plans</w:t>
            </w:r>
          </w:p>
        </w:tc>
        <w:tc>
          <w:tcPr>
            <w:tcW w:w="907" w:type="dxa"/>
            <w:tcBorders>
              <w:top w:val="single" w:sz="6" w:space="0" w:color="auto"/>
            </w:tcBorders>
          </w:tcPr>
          <w:p w14:paraId="3B8F676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4 257</w:t>
            </w:r>
          </w:p>
        </w:tc>
        <w:tc>
          <w:tcPr>
            <w:tcW w:w="907" w:type="dxa"/>
            <w:tcBorders>
              <w:top w:val="single" w:sz="6" w:space="0" w:color="auto"/>
            </w:tcBorders>
          </w:tcPr>
          <w:p w14:paraId="077F353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5 083</w:t>
            </w:r>
          </w:p>
        </w:tc>
      </w:tr>
      <w:tr w:rsidR="00F842C5" w14:paraId="585D1817" w14:textId="77777777">
        <w:tc>
          <w:tcPr>
            <w:cnfStyle w:val="001000000000" w:firstRow="0" w:lastRow="0" w:firstColumn="1" w:lastColumn="0" w:oddVBand="0" w:evenVBand="0" w:oddHBand="0" w:evenHBand="0" w:firstRowFirstColumn="0" w:firstRowLastColumn="0" w:lastRowFirstColumn="0" w:lastRowLastColumn="0"/>
            <w:tcW w:w="7825" w:type="dxa"/>
          </w:tcPr>
          <w:p w14:paraId="6200AC86" w14:textId="77777777" w:rsidR="00F842C5" w:rsidRDefault="00F842C5">
            <w:r>
              <w:rPr>
                <w:b/>
              </w:rPr>
              <w:t>Defined contribution plans</w:t>
            </w:r>
          </w:p>
        </w:tc>
        <w:tc>
          <w:tcPr>
            <w:tcW w:w="907" w:type="dxa"/>
          </w:tcPr>
          <w:p w14:paraId="4EE77DD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1D3E0A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4FB2715" w14:textId="77777777">
        <w:tc>
          <w:tcPr>
            <w:cnfStyle w:val="001000000000" w:firstRow="0" w:lastRow="0" w:firstColumn="1" w:lastColumn="0" w:oddVBand="0" w:evenVBand="0" w:oddHBand="0" w:evenHBand="0" w:firstRowFirstColumn="0" w:firstRowLastColumn="0" w:lastRowFirstColumn="0" w:lastRowLastColumn="0"/>
            <w:tcW w:w="7825" w:type="dxa"/>
          </w:tcPr>
          <w:p w14:paraId="06720C84" w14:textId="77777777" w:rsidR="00F842C5" w:rsidRDefault="00F842C5">
            <w:r>
              <w:t>Employer contributions to defined contribution plans</w:t>
            </w:r>
          </w:p>
        </w:tc>
        <w:tc>
          <w:tcPr>
            <w:tcW w:w="907" w:type="dxa"/>
          </w:tcPr>
          <w:p w14:paraId="6056D57B" w14:textId="77777777" w:rsidR="00F842C5" w:rsidRDefault="00F842C5">
            <w:pPr>
              <w:cnfStyle w:val="000000000000" w:firstRow="0" w:lastRow="0" w:firstColumn="0" w:lastColumn="0" w:oddVBand="0" w:evenVBand="0" w:oddHBand="0" w:evenHBand="0" w:firstRowFirstColumn="0" w:firstRowLastColumn="0" w:lastRowFirstColumn="0" w:lastRowLastColumn="0"/>
            </w:pPr>
            <w:r>
              <w:t>2 046</w:t>
            </w:r>
          </w:p>
        </w:tc>
        <w:tc>
          <w:tcPr>
            <w:tcW w:w="907" w:type="dxa"/>
          </w:tcPr>
          <w:p w14:paraId="7E48ABFE" w14:textId="77777777" w:rsidR="00F842C5" w:rsidRDefault="00F842C5">
            <w:pPr>
              <w:cnfStyle w:val="000000000000" w:firstRow="0" w:lastRow="0" w:firstColumn="0" w:lastColumn="0" w:oddVBand="0" w:evenVBand="0" w:oddHBand="0" w:evenHBand="0" w:firstRowFirstColumn="0" w:firstRowLastColumn="0" w:lastRowFirstColumn="0" w:lastRowLastColumn="0"/>
            </w:pPr>
            <w:r>
              <w:t>1 866</w:t>
            </w:r>
          </w:p>
        </w:tc>
      </w:tr>
      <w:tr w:rsidR="00F842C5" w14:paraId="3AB3FDEB"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72173B8D" w14:textId="77777777" w:rsidR="00F842C5" w:rsidRDefault="00F842C5">
            <w:r>
              <w:t>Other (including pensions)</w:t>
            </w:r>
          </w:p>
        </w:tc>
        <w:tc>
          <w:tcPr>
            <w:tcW w:w="907" w:type="dxa"/>
            <w:tcBorders>
              <w:bottom w:val="single" w:sz="6" w:space="0" w:color="auto"/>
            </w:tcBorders>
          </w:tcPr>
          <w:p w14:paraId="005471C9" w14:textId="77777777" w:rsidR="00F842C5" w:rsidRDefault="00F842C5">
            <w:pPr>
              <w:cnfStyle w:val="000000000000" w:firstRow="0" w:lastRow="0" w:firstColumn="0" w:lastColumn="0" w:oddVBand="0" w:evenVBand="0" w:oddHBand="0" w:evenHBand="0" w:firstRowFirstColumn="0" w:firstRowLastColumn="0" w:lastRowFirstColumn="0" w:lastRowLastColumn="0"/>
            </w:pPr>
            <w:r>
              <w:t>84</w:t>
            </w:r>
          </w:p>
        </w:tc>
        <w:tc>
          <w:tcPr>
            <w:tcW w:w="907" w:type="dxa"/>
            <w:tcBorders>
              <w:bottom w:val="single" w:sz="6" w:space="0" w:color="auto"/>
            </w:tcBorders>
          </w:tcPr>
          <w:p w14:paraId="429DCC50" w14:textId="77777777" w:rsidR="00F842C5" w:rsidRDefault="00F842C5">
            <w:pPr>
              <w:cnfStyle w:val="000000000000" w:firstRow="0" w:lastRow="0" w:firstColumn="0" w:lastColumn="0" w:oddVBand="0" w:evenVBand="0" w:oddHBand="0" w:evenHBand="0" w:firstRowFirstColumn="0" w:firstRowLastColumn="0" w:lastRowFirstColumn="0" w:lastRowLastColumn="0"/>
            </w:pPr>
            <w:r>
              <w:t>87</w:t>
            </w:r>
          </w:p>
        </w:tc>
      </w:tr>
      <w:tr w:rsidR="00F842C5" w14:paraId="33F06076"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2620F4F8" w14:textId="77777777" w:rsidR="00F842C5" w:rsidRDefault="00F842C5">
            <w:r>
              <w:rPr>
                <w:b/>
              </w:rPr>
              <w:t>Total expense recognised in respect of defined contribution plans</w:t>
            </w:r>
          </w:p>
        </w:tc>
        <w:tc>
          <w:tcPr>
            <w:tcW w:w="907" w:type="dxa"/>
            <w:tcBorders>
              <w:top w:val="single" w:sz="6" w:space="0" w:color="auto"/>
              <w:bottom w:val="single" w:sz="6" w:space="0" w:color="auto"/>
            </w:tcBorders>
          </w:tcPr>
          <w:p w14:paraId="5962845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2 130</w:t>
            </w:r>
          </w:p>
        </w:tc>
        <w:tc>
          <w:tcPr>
            <w:tcW w:w="907" w:type="dxa"/>
            <w:tcBorders>
              <w:top w:val="single" w:sz="6" w:space="0" w:color="auto"/>
              <w:bottom w:val="single" w:sz="6" w:space="0" w:color="auto"/>
            </w:tcBorders>
          </w:tcPr>
          <w:p w14:paraId="337BEAE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1 953</w:t>
            </w:r>
          </w:p>
        </w:tc>
      </w:tr>
      <w:tr w:rsidR="00F842C5" w14:paraId="62921537"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27B16AF5" w14:textId="77777777" w:rsidR="00F842C5" w:rsidRDefault="00F842C5">
            <w:r>
              <w:rPr>
                <w:b/>
              </w:rPr>
              <w:t>Total superannuation (gain)/expense recognised in operating statement</w:t>
            </w:r>
          </w:p>
        </w:tc>
        <w:tc>
          <w:tcPr>
            <w:tcW w:w="907" w:type="dxa"/>
            <w:tcBorders>
              <w:top w:val="single" w:sz="6" w:space="0" w:color="auto"/>
              <w:bottom w:val="single" w:sz="12" w:space="0" w:color="auto"/>
            </w:tcBorders>
          </w:tcPr>
          <w:p w14:paraId="5C60F58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6 387</w:t>
            </w:r>
          </w:p>
        </w:tc>
        <w:tc>
          <w:tcPr>
            <w:tcW w:w="907" w:type="dxa"/>
            <w:tcBorders>
              <w:top w:val="single" w:sz="6" w:space="0" w:color="auto"/>
              <w:bottom w:val="single" w:sz="12" w:space="0" w:color="auto"/>
            </w:tcBorders>
          </w:tcPr>
          <w:p w14:paraId="0EB8CCB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7 035</w:t>
            </w:r>
          </w:p>
        </w:tc>
      </w:tr>
      <w:tr w:rsidR="00F842C5" w14:paraId="7E23E2F2"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1944DA8A" w14:textId="77777777" w:rsidR="00F842C5" w:rsidRDefault="00F842C5">
            <w:r>
              <w:rPr>
                <w:b/>
              </w:rPr>
              <w:t>Represented by:</w:t>
            </w:r>
          </w:p>
        </w:tc>
        <w:tc>
          <w:tcPr>
            <w:tcW w:w="907" w:type="dxa"/>
            <w:tcBorders>
              <w:top w:val="single" w:sz="6" w:space="0" w:color="auto"/>
            </w:tcBorders>
          </w:tcPr>
          <w:p w14:paraId="0180A7C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B0D68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352DEFB" w14:textId="77777777">
        <w:tc>
          <w:tcPr>
            <w:cnfStyle w:val="001000000000" w:firstRow="0" w:lastRow="0" w:firstColumn="1" w:lastColumn="0" w:oddVBand="0" w:evenVBand="0" w:oddHBand="0" w:evenHBand="0" w:firstRowFirstColumn="0" w:firstRowLastColumn="0" w:lastRowFirstColumn="0" w:lastRowLastColumn="0"/>
            <w:tcW w:w="7825" w:type="dxa"/>
          </w:tcPr>
          <w:p w14:paraId="41C64FA8" w14:textId="77777777" w:rsidR="00F842C5" w:rsidRDefault="00F842C5">
            <w:r>
              <w:t>Net superannuation interest expense</w:t>
            </w:r>
          </w:p>
        </w:tc>
        <w:tc>
          <w:tcPr>
            <w:tcW w:w="907" w:type="dxa"/>
          </w:tcPr>
          <w:p w14:paraId="6FEAAFAD" w14:textId="77777777" w:rsidR="00F842C5" w:rsidRDefault="00F842C5">
            <w:pPr>
              <w:cnfStyle w:val="000000000000" w:firstRow="0" w:lastRow="0" w:firstColumn="0" w:lastColumn="0" w:oddVBand="0" w:evenVBand="0" w:oddHBand="0" w:evenHBand="0" w:firstRowFirstColumn="0" w:firstRowLastColumn="0" w:lastRowFirstColumn="0" w:lastRowLastColumn="0"/>
            </w:pPr>
            <w:r>
              <w:t>408</w:t>
            </w:r>
          </w:p>
        </w:tc>
        <w:tc>
          <w:tcPr>
            <w:tcW w:w="907" w:type="dxa"/>
          </w:tcPr>
          <w:p w14:paraId="19628346" w14:textId="77777777" w:rsidR="00F842C5" w:rsidRDefault="00F842C5">
            <w:pPr>
              <w:cnfStyle w:val="000000000000" w:firstRow="0" w:lastRow="0" w:firstColumn="0" w:lastColumn="0" w:oddVBand="0" w:evenVBand="0" w:oddHBand="0" w:evenHBand="0" w:firstRowFirstColumn="0" w:firstRowLastColumn="0" w:lastRowFirstColumn="0" w:lastRowLastColumn="0"/>
            </w:pPr>
            <w:r>
              <w:t>690</w:t>
            </w:r>
          </w:p>
        </w:tc>
      </w:tr>
      <w:tr w:rsidR="00F842C5" w14:paraId="1C67CC8A"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4D41391F" w14:textId="77777777" w:rsidR="00F842C5" w:rsidRDefault="00F842C5">
            <w:r>
              <w:t>Other superannuation</w:t>
            </w:r>
          </w:p>
        </w:tc>
        <w:tc>
          <w:tcPr>
            <w:tcW w:w="907" w:type="dxa"/>
            <w:tcBorders>
              <w:bottom w:val="single" w:sz="6" w:space="0" w:color="auto"/>
            </w:tcBorders>
          </w:tcPr>
          <w:p w14:paraId="5A393081" w14:textId="77777777" w:rsidR="00F842C5" w:rsidRDefault="00F842C5">
            <w:pPr>
              <w:cnfStyle w:val="000000000000" w:firstRow="0" w:lastRow="0" w:firstColumn="0" w:lastColumn="0" w:oddVBand="0" w:evenVBand="0" w:oddHBand="0" w:evenHBand="0" w:firstRowFirstColumn="0" w:firstRowLastColumn="0" w:lastRowFirstColumn="0" w:lastRowLastColumn="0"/>
            </w:pPr>
            <w:r>
              <w:t>3 245</w:t>
            </w:r>
          </w:p>
        </w:tc>
        <w:tc>
          <w:tcPr>
            <w:tcW w:w="907" w:type="dxa"/>
            <w:tcBorders>
              <w:bottom w:val="single" w:sz="6" w:space="0" w:color="auto"/>
            </w:tcBorders>
          </w:tcPr>
          <w:p w14:paraId="5F06A153" w14:textId="77777777" w:rsidR="00F842C5" w:rsidRDefault="00F842C5">
            <w:pPr>
              <w:cnfStyle w:val="000000000000" w:firstRow="0" w:lastRow="0" w:firstColumn="0" w:lastColumn="0" w:oddVBand="0" w:evenVBand="0" w:oddHBand="0" w:evenHBand="0" w:firstRowFirstColumn="0" w:firstRowLastColumn="0" w:lastRowFirstColumn="0" w:lastRowLastColumn="0"/>
            </w:pPr>
            <w:r>
              <w:t>2 961</w:t>
            </w:r>
          </w:p>
        </w:tc>
      </w:tr>
      <w:tr w:rsidR="00F842C5" w14:paraId="2B5C375F"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551E8660" w14:textId="77777777" w:rsidR="00F842C5" w:rsidRDefault="00F842C5">
            <w:r>
              <w:rPr>
                <w:b/>
              </w:rPr>
              <w:t>Superannuation expense from transactions</w:t>
            </w:r>
          </w:p>
        </w:tc>
        <w:tc>
          <w:tcPr>
            <w:tcW w:w="907" w:type="dxa"/>
            <w:tcBorders>
              <w:top w:val="single" w:sz="6" w:space="0" w:color="auto"/>
              <w:bottom w:val="single" w:sz="6" w:space="0" w:color="auto"/>
            </w:tcBorders>
          </w:tcPr>
          <w:p w14:paraId="0F15EC3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3 653</w:t>
            </w:r>
          </w:p>
        </w:tc>
        <w:tc>
          <w:tcPr>
            <w:tcW w:w="907" w:type="dxa"/>
            <w:tcBorders>
              <w:top w:val="single" w:sz="6" w:space="0" w:color="auto"/>
              <w:bottom w:val="single" w:sz="6" w:space="0" w:color="auto"/>
            </w:tcBorders>
          </w:tcPr>
          <w:p w14:paraId="5713BD9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3 651</w:t>
            </w:r>
          </w:p>
        </w:tc>
      </w:tr>
      <w:tr w:rsidR="00F842C5" w14:paraId="565DA734"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0BC50D3C" w14:textId="77777777" w:rsidR="00F842C5" w:rsidRDefault="00F842C5">
            <w:r>
              <w:rPr>
                <w:b/>
              </w:rPr>
              <w:t>Remeasurement recognised in other comprehensive income</w:t>
            </w:r>
          </w:p>
        </w:tc>
        <w:tc>
          <w:tcPr>
            <w:tcW w:w="907" w:type="dxa"/>
            <w:tcBorders>
              <w:top w:val="single" w:sz="6" w:space="0" w:color="auto"/>
              <w:bottom w:val="single" w:sz="6" w:space="0" w:color="auto"/>
            </w:tcBorders>
          </w:tcPr>
          <w:p w14:paraId="2199627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2 735</w:t>
            </w:r>
          </w:p>
        </w:tc>
        <w:tc>
          <w:tcPr>
            <w:tcW w:w="907" w:type="dxa"/>
            <w:tcBorders>
              <w:top w:val="single" w:sz="6" w:space="0" w:color="auto"/>
              <w:bottom w:val="single" w:sz="6" w:space="0" w:color="auto"/>
            </w:tcBorders>
          </w:tcPr>
          <w:p w14:paraId="1463DE8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3 385</w:t>
            </w:r>
          </w:p>
        </w:tc>
      </w:tr>
      <w:tr w:rsidR="00F842C5" w14:paraId="1817390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61E469E1" w14:textId="77777777" w:rsidR="00F842C5" w:rsidRDefault="00F842C5">
            <w:r>
              <w:t>Total superannuation costs recognised in operating statement</w:t>
            </w:r>
          </w:p>
        </w:tc>
        <w:tc>
          <w:tcPr>
            <w:tcW w:w="907" w:type="dxa"/>
          </w:tcPr>
          <w:p w14:paraId="12BEBD79" w14:textId="77777777" w:rsidR="00F842C5" w:rsidRDefault="00F842C5">
            <w:pPr>
              <w:cnfStyle w:val="010000000000" w:firstRow="0" w:lastRow="1" w:firstColumn="0" w:lastColumn="0" w:oddVBand="0" w:evenVBand="0" w:oddHBand="0" w:evenHBand="0" w:firstRowFirstColumn="0" w:firstRowLastColumn="0" w:lastRowFirstColumn="0" w:lastRowLastColumn="0"/>
            </w:pPr>
            <w:r>
              <w:t>6 387</w:t>
            </w:r>
          </w:p>
        </w:tc>
        <w:tc>
          <w:tcPr>
            <w:tcW w:w="907" w:type="dxa"/>
          </w:tcPr>
          <w:p w14:paraId="3A77918A" w14:textId="1766A0B0" w:rsidR="00F842C5" w:rsidRDefault="00F842C5">
            <w:pPr>
              <w:cnfStyle w:val="010000000000" w:firstRow="0" w:lastRow="1" w:firstColumn="0" w:lastColumn="0" w:oddVBand="0" w:evenVBand="0" w:oddHBand="0" w:evenHBand="0" w:firstRowFirstColumn="0" w:firstRowLastColumn="0" w:lastRowFirstColumn="0" w:lastRowLastColumn="0"/>
            </w:pPr>
            <w:r>
              <w:t>7 035</w:t>
            </w:r>
          </w:p>
        </w:tc>
      </w:tr>
    </w:tbl>
    <w:p w14:paraId="4DF33F25" w14:textId="77777777" w:rsidR="00F842C5" w:rsidRDefault="00F842C5" w:rsidP="00F842C5"/>
    <w:p w14:paraId="07CA4F7A" w14:textId="77777777" w:rsidR="00F842C5" w:rsidRDefault="00F842C5" w:rsidP="00AC68FF">
      <w:pPr>
        <w:pStyle w:val="HighlightBoxText"/>
        <w:rPr>
          <w:b/>
        </w:rPr>
        <w:sectPr w:rsidR="00F842C5" w:rsidSect="00F842C5">
          <w:type w:val="continuous"/>
          <w:pgSz w:w="11907" w:h="16839" w:code="9"/>
          <w:pgMar w:top="1134" w:right="1134" w:bottom="1134" w:left="1134" w:header="624" w:footer="567" w:gutter="0"/>
          <w:cols w:sep="1" w:space="567"/>
          <w:docGrid w:linePitch="360"/>
        </w:sectPr>
      </w:pPr>
    </w:p>
    <w:p w14:paraId="7757B769" w14:textId="77777777" w:rsidR="00F842C5" w:rsidRPr="006F652F" w:rsidRDefault="00F842C5" w:rsidP="00F842C5">
      <w:pPr>
        <w:pStyle w:val="HighlightBoxText"/>
        <w:pBdr>
          <w:top w:val="single" w:sz="4" w:space="3" w:color="auto"/>
          <w:left w:val="single" w:sz="4" w:space="5" w:color="auto"/>
          <w:bottom w:val="single" w:sz="4" w:space="3" w:color="auto"/>
          <w:right w:val="single" w:sz="4" w:space="5" w:color="auto"/>
        </w:pBdr>
      </w:pPr>
      <w:r w:rsidRPr="006F652F">
        <w:rPr>
          <w:b/>
        </w:rPr>
        <w:t>Net superannuation interest expense</w:t>
      </w:r>
      <w:r w:rsidRPr="006F652F">
        <w:t xml:space="preserve"> is the change during the period in the net defined benefit liability that arises from the passage of time. This is effectively calculated by applying the discount rate (a</w:t>
      </w:r>
      <w:r>
        <w:t> </w:t>
      </w:r>
      <w:r w:rsidRPr="006F652F">
        <w:t>long-term Government bond yield) to the net superannuation liability without reference to the expected rate of investment return on plan assets.</w:t>
      </w:r>
    </w:p>
    <w:p w14:paraId="7B242AE8" w14:textId="77777777" w:rsidR="00F842C5" w:rsidRDefault="00F842C5" w:rsidP="00F842C5">
      <w:pPr>
        <w:pStyle w:val="HighlightBoxText"/>
        <w:pBdr>
          <w:top w:val="single" w:sz="4" w:space="1" w:color="auto"/>
          <w:left w:val="single" w:sz="4" w:space="4" w:color="auto"/>
          <w:bottom w:val="single" w:sz="4" w:space="5" w:color="auto"/>
          <w:right w:val="single" w:sz="4" w:space="4" w:color="auto"/>
        </w:pBdr>
      </w:pPr>
      <w:r w:rsidRPr="00D77ABB">
        <w:rPr>
          <w:b/>
        </w:rPr>
        <w:t>Other superannuation</w:t>
      </w:r>
      <w:r>
        <w:t xml:space="preserve"> includes all superannuation expenses from transactions except the net superannuation interest expense. It includes current service cost, which is the increase in entitlements associated with the employment services provided in the current period, and employer contributions to defined contribution plans.</w:t>
      </w:r>
    </w:p>
    <w:p w14:paraId="358EF88C" w14:textId="77777777" w:rsidR="00F842C5" w:rsidRDefault="00F842C5" w:rsidP="00AC68FF"/>
    <w:p w14:paraId="48E1ECD9"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p>
    <w:p w14:paraId="1E482071" w14:textId="77777777" w:rsidR="00F842C5" w:rsidRDefault="00F842C5" w:rsidP="002311FD">
      <w:pPr>
        <w:pStyle w:val="Heading2"/>
        <w:spacing w:before="0"/>
      </w:pPr>
      <w:bookmarkStart w:id="66" w:name="_Toc52729262"/>
      <w:r>
        <w:lastRenderedPageBreak/>
        <w:t>Grant expense</w:t>
      </w:r>
      <w:bookmarkEnd w:id="66"/>
    </w:p>
    <w:p w14:paraId="50116033" w14:textId="77777777" w:rsidR="00F842C5" w:rsidRDefault="00F842C5" w:rsidP="00F842C5">
      <w:pPr>
        <w:pStyle w:val="TableUnits"/>
      </w:pPr>
      <w:r>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6D5D160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45A45380" w14:textId="1E0553F1" w:rsidR="00F842C5" w:rsidRDefault="00F842C5"/>
        </w:tc>
        <w:tc>
          <w:tcPr>
            <w:tcW w:w="1814" w:type="dxa"/>
            <w:gridSpan w:val="2"/>
          </w:tcPr>
          <w:p w14:paraId="4C24409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5CE108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47B5166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27232EF0" w14:textId="77777777" w:rsidR="00F842C5" w:rsidRDefault="00F842C5"/>
        </w:tc>
        <w:tc>
          <w:tcPr>
            <w:tcW w:w="907" w:type="dxa"/>
          </w:tcPr>
          <w:p w14:paraId="0BCC74B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DA788C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F36CF0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4B1E54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7E97C5C"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9285551" w14:textId="77777777" w:rsidR="00F842C5" w:rsidRDefault="00F842C5">
            <w:r>
              <w:rPr>
                <w:b/>
              </w:rPr>
              <w:t>Current grant expense</w:t>
            </w:r>
          </w:p>
        </w:tc>
        <w:tc>
          <w:tcPr>
            <w:tcW w:w="907" w:type="dxa"/>
          </w:tcPr>
          <w:p w14:paraId="6B5DC23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6F198B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D7D912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536871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5A378BD"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354AAB1" w14:textId="77777777" w:rsidR="00F842C5" w:rsidRDefault="00F842C5">
            <w:r>
              <w:t>Commonwealth Government</w:t>
            </w:r>
          </w:p>
        </w:tc>
        <w:tc>
          <w:tcPr>
            <w:tcW w:w="907" w:type="dxa"/>
          </w:tcPr>
          <w:p w14:paraId="222516E7" w14:textId="77777777" w:rsidR="00F842C5" w:rsidRDefault="00F842C5">
            <w:pPr>
              <w:cnfStyle w:val="000000000000" w:firstRow="0" w:lastRow="0" w:firstColumn="0" w:lastColumn="0" w:oddVBand="0" w:evenVBand="0" w:oddHBand="0" w:evenHBand="0" w:firstRowFirstColumn="0" w:firstRowLastColumn="0" w:lastRowFirstColumn="0" w:lastRowLastColumn="0"/>
            </w:pPr>
            <w:r>
              <w:t>1 595</w:t>
            </w:r>
          </w:p>
        </w:tc>
        <w:tc>
          <w:tcPr>
            <w:tcW w:w="907" w:type="dxa"/>
          </w:tcPr>
          <w:p w14:paraId="03EC6427" w14:textId="77777777" w:rsidR="00F842C5" w:rsidRDefault="00F842C5">
            <w:pPr>
              <w:cnfStyle w:val="000000000000" w:firstRow="0" w:lastRow="0" w:firstColumn="0" w:lastColumn="0" w:oddVBand="0" w:evenVBand="0" w:oddHBand="0" w:evenHBand="0" w:firstRowFirstColumn="0" w:firstRowLastColumn="0" w:lastRowFirstColumn="0" w:lastRowLastColumn="0"/>
            </w:pPr>
            <w:r>
              <w:t>1 885</w:t>
            </w:r>
          </w:p>
        </w:tc>
        <w:tc>
          <w:tcPr>
            <w:tcW w:w="907" w:type="dxa"/>
          </w:tcPr>
          <w:p w14:paraId="1ECAE38B" w14:textId="77777777" w:rsidR="00F842C5" w:rsidRDefault="00F842C5">
            <w:pPr>
              <w:cnfStyle w:val="000000000000" w:firstRow="0" w:lastRow="0" w:firstColumn="0" w:lastColumn="0" w:oddVBand="0" w:evenVBand="0" w:oddHBand="0" w:evenHBand="0" w:firstRowFirstColumn="0" w:firstRowLastColumn="0" w:lastRowFirstColumn="0" w:lastRowLastColumn="0"/>
            </w:pPr>
            <w:r>
              <w:t>1 594</w:t>
            </w:r>
          </w:p>
        </w:tc>
        <w:tc>
          <w:tcPr>
            <w:tcW w:w="907" w:type="dxa"/>
          </w:tcPr>
          <w:p w14:paraId="688807E3" w14:textId="77777777" w:rsidR="00F842C5" w:rsidRDefault="00F842C5">
            <w:pPr>
              <w:cnfStyle w:val="000000000000" w:firstRow="0" w:lastRow="0" w:firstColumn="0" w:lastColumn="0" w:oddVBand="0" w:evenVBand="0" w:oddHBand="0" w:evenHBand="0" w:firstRowFirstColumn="0" w:firstRowLastColumn="0" w:lastRowFirstColumn="0" w:lastRowLastColumn="0"/>
            </w:pPr>
            <w:r>
              <w:t>1 883</w:t>
            </w:r>
          </w:p>
        </w:tc>
      </w:tr>
      <w:tr w:rsidR="00F842C5" w14:paraId="03200456"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2B5BCC5E" w14:textId="77777777" w:rsidR="00F842C5" w:rsidRDefault="00F842C5">
            <w:r>
              <w:t>Local government (including grants for on</w:t>
            </w:r>
            <w:r>
              <w:noBreakHyphen/>
              <w:t>passing)</w:t>
            </w:r>
          </w:p>
        </w:tc>
        <w:tc>
          <w:tcPr>
            <w:tcW w:w="907" w:type="dxa"/>
          </w:tcPr>
          <w:p w14:paraId="7BBC0697" w14:textId="77777777" w:rsidR="00F842C5" w:rsidRDefault="00F842C5">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7755C3E4" w14:textId="77777777" w:rsidR="00F842C5" w:rsidRDefault="00F842C5">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3048F78B" w14:textId="77777777" w:rsidR="00F842C5" w:rsidRDefault="00F842C5">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7A4D50C1" w14:textId="77777777" w:rsidR="00F842C5" w:rsidRDefault="00F842C5">
            <w:pPr>
              <w:cnfStyle w:val="000000000000" w:firstRow="0" w:lastRow="0" w:firstColumn="0" w:lastColumn="0" w:oddVBand="0" w:evenVBand="0" w:oddHBand="0" w:evenHBand="0" w:firstRowFirstColumn="0" w:firstRowLastColumn="0" w:lastRowFirstColumn="0" w:lastRowLastColumn="0"/>
            </w:pPr>
            <w:r>
              <w:t>1 170</w:t>
            </w:r>
          </w:p>
        </w:tc>
      </w:tr>
      <w:tr w:rsidR="00F842C5" w14:paraId="1352D0F3"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E531368" w14:textId="77777777" w:rsidR="00F842C5" w:rsidRDefault="00F842C5">
            <w:r>
              <w:t>Private sector and not</w:t>
            </w:r>
            <w:r>
              <w:noBreakHyphen/>
              <w:t>for</w:t>
            </w:r>
            <w:r>
              <w:noBreakHyphen/>
              <w:t>profit on</w:t>
            </w:r>
            <w:r>
              <w:noBreakHyphen/>
              <w:t>passing</w:t>
            </w:r>
          </w:p>
        </w:tc>
        <w:tc>
          <w:tcPr>
            <w:tcW w:w="907" w:type="dxa"/>
          </w:tcPr>
          <w:p w14:paraId="541C7784" w14:textId="77777777" w:rsidR="00F842C5" w:rsidRDefault="00F842C5">
            <w:pPr>
              <w:cnfStyle w:val="000000000000" w:firstRow="0" w:lastRow="0" w:firstColumn="0" w:lastColumn="0" w:oddVBand="0" w:evenVBand="0" w:oddHBand="0" w:evenHBand="0" w:firstRowFirstColumn="0" w:firstRowLastColumn="0" w:lastRowFirstColumn="0" w:lastRowLastColumn="0"/>
            </w:pPr>
            <w:r>
              <w:t>3 755</w:t>
            </w:r>
          </w:p>
        </w:tc>
        <w:tc>
          <w:tcPr>
            <w:tcW w:w="907" w:type="dxa"/>
          </w:tcPr>
          <w:p w14:paraId="6321E1BC" w14:textId="77777777" w:rsidR="00F842C5" w:rsidRDefault="00F842C5">
            <w:pPr>
              <w:cnfStyle w:val="000000000000" w:firstRow="0" w:lastRow="0" w:firstColumn="0" w:lastColumn="0" w:oddVBand="0" w:evenVBand="0" w:oddHBand="0" w:evenHBand="0" w:firstRowFirstColumn="0" w:firstRowLastColumn="0" w:lastRowFirstColumn="0" w:lastRowLastColumn="0"/>
            </w:pPr>
            <w:r>
              <w:t>3 404</w:t>
            </w:r>
          </w:p>
        </w:tc>
        <w:tc>
          <w:tcPr>
            <w:tcW w:w="907" w:type="dxa"/>
          </w:tcPr>
          <w:p w14:paraId="25DDE0E2" w14:textId="77777777" w:rsidR="00F842C5" w:rsidRDefault="00F842C5">
            <w:pPr>
              <w:cnfStyle w:val="000000000000" w:firstRow="0" w:lastRow="0" w:firstColumn="0" w:lastColumn="0" w:oddVBand="0" w:evenVBand="0" w:oddHBand="0" w:evenHBand="0" w:firstRowFirstColumn="0" w:firstRowLastColumn="0" w:lastRowFirstColumn="0" w:lastRowLastColumn="0"/>
            </w:pPr>
            <w:r>
              <w:t>3 755</w:t>
            </w:r>
          </w:p>
        </w:tc>
        <w:tc>
          <w:tcPr>
            <w:tcW w:w="907" w:type="dxa"/>
          </w:tcPr>
          <w:p w14:paraId="4C09140B" w14:textId="77777777" w:rsidR="00F842C5" w:rsidRDefault="00F842C5">
            <w:pPr>
              <w:cnfStyle w:val="000000000000" w:firstRow="0" w:lastRow="0" w:firstColumn="0" w:lastColumn="0" w:oddVBand="0" w:evenVBand="0" w:oddHBand="0" w:evenHBand="0" w:firstRowFirstColumn="0" w:firstRowLastColumn="0" w:lastRowFirstColumn="0" w:lastRowLastColumn="0"/>
            </w:pPr>
            <w:r>
              <w:t>3 404</w:t>
            </w:r>
          </w:p>
        </w:tc>
      </w:tr>
      <w:tr w:rsidR="00F842C5" w14:paraId="3763632D"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6B26C3C8" w14:textId="77777777" w:rsidR="00F842C5" w:rsidRDefault="00F842C5">
            <w:r>
              <w:t>Other private sector and not</w:t>
            </w:r>
            <w:r>
              <w:noBreakHyphen/>
              <w:t>for</w:t>
            </w:r>
            <w:r>
              <w:noBreakHyphen/>
              <w:t>profit</w:t>
            </w:r>
            <w:r>
              <w:rPr>
                <w:vertAlign w:val="superscript"/>
              </w:rPr>
              <w:t xml:space="preserve"> (a)</w:t>
            </w:r>
          </w:p>
        </w:tc>
        <w:tc>
          <w:tcPr>
            <w:tcW w:w="907" w:type="dxa"/>
          </w:tcPr>
          <w:p w14:paraId="4931B0C3" w14:textId="77777777" w:rsidR="00F842C5" w:rsidRDefault="00F842C5">
            <w:pPr>
              <w:cnfStyle w:val="000000000000" w:firstRow="0" w:lastRow="0" w:firstColumn="0" w:lastColumn="0" w:oddVBand="0" w:evenVBand="0" w:oddHBand="0" w:evenHBand="0" w:firstRowFirstColumn="0" w:firstRowLastColumn="0" w:lastRowFirstColumn="0" w:lastRowLastColumn="0"/>
            </w:pPr>
            <w:r>
              <w:t>4 118</w:t>
            </w:r>
          </w:p>
        </w:tc>
        <w:tc>
          <w:tcPr>
            <w:tcW w:w="907" w:type="dxa"/>
          </w:tcPr>
          <w:p w14:paraId="12571244" w14:textId="77777777" w:rsidR="00F842C5" w:rsidRDefault="00F842C5">
            <w:pPr>
              <w:cnfStyle w:val="000000000000" w:firstRow="0" w:lastRow="0" w:firstColumn="0" w:lastColumn="0" w:oddVBand="0" w:evenVBand="0" w:oddHBand="0" w:evenHBand="0" w:firstRowFirstColumn="0" w:firstRowLastColumn="0" w:lastRowFirstColumn="0" w:lastRowLastColumn="0"/>
            </w:pPr>
            <w:r>
              <w:t>2 632</w:t>
            </w:r>
          </w:p>
        </w:tc>
        <w:tc>
          <w:tcPr>
            <w:tcW w:w="907" w:type="dxa"/>
          </w:tcPr>
          <w:p w14:paraId="316483FC" w14:textId="77777777" w:rsidR="00F842C5" w:rsidRDefault="00F842C5">
            <w:pPr>
              <w:cnfStyle w:val="000000000000" w:firstRow="0" w:lastRow="0" w:firstColumn="0" w:lastColumn="0" w:oddVBand="0" w:evenVBand="0" w:oddHBand="0" w:evenHBand="0" w:firstRowFirstColumn="0" w:firstRowLastColumn="0" w:lastRowFirstColumn="0" w:lastRowLastColumn="0"/>
            </w:pPr>
            <w:r>
              <w:t>4 069</w:t>
            </w:r>
          </w:p>
        </w:tc>
        <w:tc>
          <w:tcPr>
            <w:tcW w:w="907" w:type="dxa"/>
          </w:tcPr>
          <w:p w14:paraId="782826BF"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2 583</w:t>
            </w:r>
          </w:p>
        </w:tc>
      </w:tr>
      <w:tr w:rsidR="00F842C5" w14:paraId="535AB6ED"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AE07D80" w14:textId="77777777" w:rsidR="00F842C5" w:rsidRDefault="00F842C5">
            <w:r>
              <w:t>Grants within the Victorian Government</w:t>
            </w:r>
          </w:p>
        </w:tc>
        <w:tc>
          <w:tcPr>
            <w:tcW w:w="907" w:type="dxa"/>
          </w:tcPr>
          <w:p w14:paraId="113B94A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C1CB8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A9576D" w14:textId="77777777" w:rsidR="00F842C5" w:rsidRDefault="00F842C5">
            <w:pPr>
              <w:cnfStyle w:val="000000000000" w:firstRow="0" w:lastRow="0" w:firstColumn="0" w:lastColumn="0" w:oddVBand="0" w:evenVBand="0" w:oddHBand="0" w:evenHBand="0" w:firstRowFirstColumn="0" w:firstRowLastColumn="0" w:lastRowFirstColumn="0" w:lastRowLastColumn="0"/>
            </w:pPr>
            <w:r>
              <w:t>4 147</w:t>
            </w:r>
          </w:p>
        </w:tc>
        <w:tc>
          <w:tcPr>
            <w:tcW w:w="907" w:type="dxa"/>
          </w:tcPr>
          <w:p w14:paraId="098BCD96" w14:textId="77777777" w:rsidR="00F842C5" w:rsidRDefault="00F842C5">
            <w:pPr>
              <w:cnfStyle w:val="000000000000" w:firstRow="0" w:lastRow="0" w:firstColumn="0" w:lastColumn="0" w:oddVBand="0" w:evenVBand="0" w:oddHBand="0" w:evenHBand="0" w:firstRowFirstColumn="0" w:firstRowLastColumn="0" w:lastRowFirstColumn="0" w:lastRowLastColumn="0"/>
            </w:pPr>
            <w:r>
              <w:t>3 965</w:t>
            </w:r>
          </w:p>
        </w:tc>
      </w:tr>
      <w:tr w:rsidR="00F842C5" w14:paraId="3E72B75D"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A288E38" w14:textId="77777777" w:rsidR="00F842C5" w:rsidRDefault="00F842C5">
            <w:r>
              <w:t>Grants to other state governments</w:t>
            </w:r>
          </w:p>
        </w:tc>
        <w:tc>
          <w:tcPr>
            <w:tcW w:w="907" w:type="dxa"/>
            <w:tcBorders>
              <w:bottom w:val="single" w:sz="6" w:space="0" w:color="auto"/>
            </w:tcBorders>
          </w:tcPr>
          <w:p w14:paraId="60E4D84D" w14:textId="77777777" w:rsidR="00F842C5" w:rsidRDefault="00F842C5">
            <w:pPr>
              <w:cnfStyle w:val="000000000000" w:firstRow="0" w:lastRow="0" w:firstColumn="0" w:lastColumn="0" w:oddVBand="0" w:evenVBand="0" w:oddHBand="0" w:evenHBand="0" w:firstRowFirstColumn="0" w:firstRowLastColumn="0" w:lastRowFirstColumn="0" w:lastRowLastColumn="0"/>
            </w:pPr>
            <w:r>
              <w:t>294</w:t>
            </w:r>
          </w:p>
        </w:tc>
        <w:tc>
          <w:tcPr>
            <w:tcW w:w="907" w:type="dxa"/>
            <w:tcBorders>
              <w:bottom w:val="single" w:sz="6" w:space="0" w:color="auto"/>
            </w:tcBorders>
          </w:tcPr>
          <w:p w14:paraId="464AF9A2"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455798C3" w14:textId="77777777" w:rsidR="00F842C5" w:rsidRDefault="00F842C5">
            <w:pPr>
              <w:cnfStyle w:val="000000000000" w:firstRow="0" w:lastRow="0" w:firstColumn="0" w:lastColumn="0" w:oddVBand="0" w:evenVBand="0" w:oddHBand="0" w:evenHBand="0" w:firstRowFirstColumn="0" w:firstRowLastColumn="0" w:lastRowFirstColumn="0" w:lastRowLastColumn="0"/>
            </w:pPr>
            <w:r>
              <w:t>292</w:t>
            </w:r>
          </w:p>
        </w:tc>
        <w:tc>
          <w:tcPr>
            <w:tcW w:w="907" w:type="dxa"/>
            <w:tcBorders>
              <w:bottom w:val="single" w:sz="6" w:space="0" w:color="auto"/>
            </w:tcBorders>
          </w:tcPr>
          <w:p w14:paraId="4C8C53AB"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r>
      <w:tr w:rsidR="00F842C5" w14:paraId="50D70E73"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51F1485F" w14:textId="77777777" w:rsidR="00F842C5" w:rsidRDefault="00F842C5">
            <w:r>
              <w:rPr>
                <w:b/>
              </w:rPr>
              <w:t>Total current grant expense</w:t>
            </w:r>
          </w:p>
        </w:tc>
        <w:tc>
          <w:tcPr>
            <w:tcW w:w="907" w:type="dxa"/>
            <w:tcBorders>
              <w:top w:val="single" w:sz="6" w:space="0" w:color="auto"/>
              <w:bottom w:val="single" w:sz="6" w:space="0" w:color="auto"/>
            </w:tcBorders>
          </w:tcPr>
          <w:p w14:paraId="3072395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11 008</w:t>
            </w:r>
          </w:p>
        </w:tc>
        <w:tc>
          <w:tcPr>
            <w:tcW w:w="907" w:type="dxa"/>
            <w:tcBorders>
              <w:top w:val="single" w:sz="6" w:space="0" w:color="auto"/>
              <w:bottom w:val="single" w:sz="6" w:space="0" w:color="auto"/>
            </w:tcBorders>
          </w:tcPr>
          <w:p w14:paraId="290E3D0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9 127</w:t>
            </w:r>
          </w:p>
        </w:tc>
        <w:tc>
          <w:tcPr>
            <w:tcW w:w="907" w:type="dxa"/>
            <w:tcBorders>
              <w:top w:val="single" w:sz="6" w:space="0" w:color="auto"/>
              <w:bottom w:val="single" w:sz="6" w:space="0" w:color="auto"/>
            </w:tcBorders>
          </w:tcPr>
          <w:p w14:paraId="22483CD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15 104</w:t>
            </w:r>
          </w:p>
        </w:tc>
        <w:tc>
          <w:tcPr>
            <w:tcW w:w="907" w:type="dxa"/>
            <w:tcBorders>
              <w:top w:val="single" w:sz="6" w:space="0" w:color="auto"/>
              <w:bottom w:val="single" w:sz="6" w:space="0" w:color="auto"/>
            </w:tcBorders>
          </w:tcPr>
          <w:p w14:paraId="4853C5C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13 041</w:t>
            </w:r>
          </w:p>
        </w:tc>
      </w:tr>
      <w:tr w:rsidR="00F842C5" w14:paraId="45AE006A"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65524397" w14:textId="77777777" w:rsidR="00F842C5" w:rsidRDefault="00F842C5">
            <w:r>
              <w:rPr>
                <w:b/>
              </w:rPr>
              <w:t>Capital grant expense</w:t>
            </w:r>
          </w:p>
        </w:tc>
        <w:tc>
          <w:tcPr>
            <w:tcW w:w="907" w:type="dxa"/>
            <w:tcBorders>
              <w:top w:val="single" w:sz="6" w:space="0" w:color="auto"/>
            </w:tcBorders>
          </w:tcPr>
          <w:p w14:paraId="1FF7F4B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672CEF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D79C69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C3B2C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2C460DD"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3F52BBF9" w14:textId="77777777" w:rsidR="00F842C5" w:rsidRDefault="00F842C5">
            <w:r>
              <w:t>Local government (including grants for on</w:t>
            </w:r>
            <w:r>
              <w:noBreakHyphen/>
              <w:t>passing)</w:t>
            </w:r>
          </w:p>
        </w:tc>
        <w:tc>
          <w:tcPr>
            <w:tcW w:w="907" w:type="dxa"/>
          </w:tcPr>
          <w:p w14:paraId="640214A6"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3EDF124D"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0ECDE054"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0B23AD84"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r>
      <w:tr w:rsidR="00F842C5" w14:paraId="3D7F90D5"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2C4FC29" w14:textId="77777777" w:rsidR="00F842C5" w:rsidRDefault="00F842C5">
            <w:r>
              <w:t>Private sector and not</w:t>
            </w:r>
            <w:r>
              <w:noBreakHyphen/>
              <w:t>for</w:t>
            </w:r>
            <w:r>
              <w:noBreakHyphen/>
              <w:t>profit on</w:t>
            </w:r>
            <w:r>
              <w:noBreakHyphen/>
              <w:t>passing</w:t>
            </w:r>
          </w:p>
        </w:tc>
        <w:tc>
          <w:tcPr>
            <w:tcW w:w="907" w:type="dxa"/>
          </w:tcPr>
          <w:p w14:paraId="0A0AB718" w14:textId="77777777" w:rsidR="00F842C5" w:rsidRDefault="00F842C5">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581ED37B" w14:textId="77777777" w:rsidR="00F842C5" w:rsidRDefault="00F842C5">
            <w:pPr>
              <w:cnfStyle w:val="000000000000" w:firstRow="0" w:lastRow="0" w:firstColumn="0" w:lastColumn="0" w:oddVBand="0" w:evenVBand="0" w:oddHBand="0" w:evenHBand="0" w:firstRowFirstColumn="0" w:firstRowLastColumn="0" w:lastRowFirstColumn="0" w:lastRowLastColumn="0"/>
            </w:pPr>
            <w:r>
              <w:t>175</w:t>
            </w:r>
          </w:p>
        </w:tc>
        <w:tc>
          <w:tcPr>
            <w:tcW w:w="907" w:type="dxa"/>
          </w:tcPr>
          <w:p w14:paraId="31A405A1" w14:textId="77777777" w:rsidR="00F842C5" w:rsidRDefault="00F842C5">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C78B332" w14:textId="77777777" w:rsidR="00F842C5" w:rsidRDefault="00F842C5">
            <w:pPr>
              <w:cnfStyle w:val="000000000000" w:firstRow="0" w:lastRow="0" w:firstColumn="0" w:lastColumn="0" w:oddVBand="0" w:evenVBand="0" w:oddHBand="0" w:evenHBand="0" w:firstRowFirstColumn="0" w:firstRowLastColumn="0" w:lastRowFirstColumn="0" w:lastRowLastColumn="0"/>
            </w:pPr>
            <w:r>
              <w:t>153</w:t>
            </w:r>
          </w:p>
        </w:tc>
      </w:tr>
      <w:tr w:rsidR="00F842C5" w14:paraId="0AE04610"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61E40508" w14:textId="77777777" w:rsidR="00F842C5" w:rsidRDefault="00F842C5">
            <w:r>
              <w:t>Grants within the Victorian Government</w:t>
            </w:r>
          </w:p>
        </w:tc>
        <w:tc>
          <w:tcPr>
            <w:tcW w:w="907" w:type="dxa"/>
          </w:tcPr>
          <w:p w14:paraId="03A1F2F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6F2357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4F9B9E5"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B5D71B7" w14:textId="77777777" w:rsidR="00F842C5" w:rsidRDefault="00F842C5">
            <w:pPr>
              <w:cnfStyle w:val="000000000000" w:firstRow="0" w:lastRow="0" w:firstColumn="0" w:lastColumn="0" w:oddVBand="0" w:evenVBand="0" w:oddHBand="0" w:evenHBand="0" w:firstRowFirstColumn="0" w:firstRowLastColumn="0" w:lastRowFirstColumn="0" w:lastRowLastColumn="0"/>
            </w:pPr>
            <w:r>
              <w:t>33</w:t>
            </w:r>
          </w:p>
        </w:tc>
      </w:tr>
      <w:tr w:rsidR="00F842C5" w14:paraId="0B210C5A"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8EC795A" w14:textId="77777777" w:rsidR="00F842C5" w:rsidRDefault="00F842C5">
            <w:r>
              <w:t>Other grants</w:t>
            </w:r>
          </w:p>
        </w:tc>
        <w:tc>
          <w:tcPr>
            <w:tcW w:w="907" w:type="dxa"/>
            <w:tcBorders>
              <w:bottom w:val="single" w:sz="6" w:space="0" w:color="auto"/>
            </w:tcBorders>
          </w:tcPr>
          <w:p w14:paraId="02F84B9D" w14:textId="77777777" w:rsidR="00F842C5" w:rsidRDefault="00F842C5">
            <w:pPr>
              <w:cnfStyle w:val="000000000000" w:firstRow="0" w:lastRow="0" w:firstColumn="0" w:lastColumn="0" w:oddVBand="0" w:evenVBand="0" w:oddHBand="0" w:evenHBand="0" w:firstRowFirstColumn="0" w:firstRowLastColumn="0" w:lastRowFirstColumn="0" w:lastRowLastColumn="0"/>
            </w:pPr>
            <w:r>
              <w:t>63</w:t>
            </w:r>
          </w:p>
        </w:tc>
        <w:tc>
          <w:tcPr>
            <w:tcW w:w="907" w:type="dxa"/>
            <w:tcBorders>
              <w:bottom w:val="single" w:sz="6" w:space="0" w:color="auto"/>
            </w:tcBorders>
          </w:tcPr>
          <w:p w14:paraId="0A797851" w14:textId="77777777" w:rsidR="00F842C5" w:rsidRDefault="00F842C5">
            <w:pPr>
              <w:cnfStyle w:val="000000000000" w:firstRow="0" w:lastRow="0" w:firstColumn="0" w:lastColumn="0" w:oddVBand="0" w:evenVBand="0" w:oddHBand="0" w:evenHBand="0" w:firstRowFirstColumn="0" w:firstRowLastColumn="0" w:lastRowFirstColumn="0" w:lastRowLastColumn="0"/>
            </w:pPr>
            <w:r>
              <w:t>244</w:t>
            </w:r>
          </w:p>
        </w:tc>
        <w:tc>
          <w:tcPr>
            <w:tcW w:w="907" w:type="dxa"/>
            <w:tcBorders>
              <w:bottom w:val="single" w:sz="6" w:space="0" w:color="auto"/>
            </w:tcBorders>
          </w:tcPr>
          <w:p w14:paraId="71096A55" w14:textId="77777777" w:rsidR="00F842C5" w:rsidRDefault="00F842C5">
            <w:pPr>
              <w:cnfStyle w:val="000000000000" w:firstRow="0" w:lastRow="0" w:firstColumn="0" w:lastColumn="0" w:oddVBand="0" w:evenVBand="0" w:oddHBand="0" w:evenHBand="0" w:firstRowFirstColumn="0" w:firstRowLastColumn="0" w:lastRowFirstColumn="0" w:lastRowLastColumn="0"/>
            </w:pPr>
            <w:r>
              <w:t>27</w:t>
            </w:r>
          </w:p>
        </w:tc>
        <w:tc>
          <w:tcPr>
            <w:tcW w:w="907" w:type="dxa"/>
            <w:tcBorders>
              <w:bottom w:val="single" w:sz="6" w:space="0" w:color="auto"/>
            </w:tcBorders>
          </w:tcPr>
          <w:p w14:paraId="1141247A" w14:textId="77777777" w:rsidR="00F842C5" w:rsidRDefault="00F842C5">
            <w:pPr>
              <w:cnfStyle w:val="000000000000" w:firstRow="0" w:lastRow="0" w:firstColumn="0" w:lastColumn="0" w:oddVBand="0" w:evenVBand="0" w:oddHBand="0" w:evenHBand="0" w:firstRowFirstColumn="0" w:firstRowLastColumn="0" w:lastRowFirstColumn="0" w:lastRowLastColumn="0"/>
            </w:pPr>
            <w:r>
              <w:t>104</w:t>
            </w:r>
          </w:p>
        </w:tc>
      </w:tr>
      <w:tr w:rsidR="00F842C5" w14:paraId="22B19FD9"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0DE39CBC" w14:textId="77777777" w:rsidR="00F842C5" w:rsidRDefault="00F842C5">
            <w:r>
              <w:rPr>
                <w:b/>
              </w:rPr>
              <w:t>Total capital grant expense</w:t>
            </w:r>
          </w:p>
        </w:tc>
        <w:tc>
          <w:tcPr>
            <w:tcW w:w="907" w:type="dxa"/>
            <w:tcBorders>
              <w:top w:val="single" w:sz="6" w:space="0" w:color="auto"/>
              <w:bottom w:val="single" w:sz="6" w:space="0" w:color="auto"/>
            </w:tcBorders>
          </w:tcPr>
          <w:p w14:paraId="7000891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268</w:t>
            </w:r>
          </w:p>
        </w:tc>
        <w:tc>
          <w:tcPr>
            <w:tcW w:w="907" w:type="dxa"/>
            <w:tcBorders>
              <w:top w:val="single" w:sz="6" w:space="0" w:color="auto"/>
              <w:bottom w:val="single" w:sz="6" w:space="0" w:color="auto"/>
            </w:tcBorders>
          </w:tcPr>
          <w:p w14:paraId="5F97814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444</w:t>
            </w:r>
          </w:p>
        </w:tc>
        <w:tc>
          <w:tcPr>
            <w:tcW w:w="907" w:type="dxa"/>
            <w:tcBorders>
              <w:top w:val="single" w:sz="6" w:space="0" w:color="auto"/>
              <w:bottom w:val="single" w:sz="6" w:space="0" w:color="auto"/>
            </w:tcBorders>
          </w:tcPr>
          <w:p w14:paraId="5246956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227</w:t>
            </w:r>
          </w:p>
        </w:tc>
        <w:tc>
          <w:tcPr>
            <w:tcW w:w="907" w:type="dxa"/>
            <w:tcBorders>
              <w:top w:val="single" w:sz="6" w:space="0" w:color="auto"/>
              <w:bottom w:val="single" w:sz="6" w:space="0" w:color="auto"/>
            </w:tcBorders>
          </w:tcPr>
          <w:p w14:paraId="78DF1EE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314</w:t>
            </w:r>
          </w:p>
        </w:tc>
      </w:tr>
      <w:tr w:rsidR="00F842C5" w14:paraId="4F011B67"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134DFB29" w14:textId="77777777" w:rsidR="00F842C5" w:rsidRDefault="00F842C5">
            <w:r>
              <w:t>Total grant expense</w:t>
            </w:r>
          </w:p>
        </w:tc>
        <w:tc>
          <w:tcPr>
            <w:tcW w:w="907" w:type="dxa"/>
          </w:tcPr>
          <w:p w14:paraId="31A917A2" w14:textId="77777777" w:rsidR="00F842C5" w:rsidRDefault="00F842C5">
            <w:pPr>
              <w:cnfStyle w:val="010000000000" w:firstRow="0" w:lastRow="1" w:firstColumn="0" w:lastColumn="0" w:oddVBand="0" w:evenVBand="0" w:oddHBand="0" w:evenHBand="0" w:firstRowFirstColumn="0" w:firstRowLastColumn="0" w:lastRowFirstColumn="0" w:lastRowLastColumn="0"/>
            </w:pPr>
            <w:r>
              <w:t>11 276</w:t>
            </w:r>
          </w:p>
        </w:tc>
        <w:tc>
          <w:tcPr>
            <w:tcW w:w="907" w:type="dxa"/>
          </w:tcPr>
          <w:p w14:paraId="3EFC5D1F" w14:textId="77777777" w:rsidR="00F842C5" w:rsidRDefault="00F842C5">
            <w:pPr>
              <w:cnfStyle w:val="010000000000" w:firstRow="0" w:lastRow="1" w:firstColumn="0" w:lastColumn="0" w:oddVBand="0" w:evenVBand="0" w:oddHBand="0" w:evenHBand="0" w:firstRowFirstColumn="0" w:firstRowLastColumn="0" w:lastRowFirstColumn="0" w:lastRowLastColumn="0"/>
            </w:pPr>
            <w:r>
              <w:t>9 571</w:t>
            </w:r>
          </w:p>
        </w:tc>
        <w:tc>
          <w:tcPr>
            <w:tcW w:w="907" w:type="dxa"/>
          </w:tcPr>
          <w:p w14:paraId="728D3BBC" w14:textId="77777777" w:rsidR="00F842C5" w:rsidRDefault="00F842C5">
            <w:pPr>
              <w:cnfStyle w:val="010000000000" w:firstRow="0" w:lastRow="1" w:firstColumn="0" w:lastColumn="0" w:oddVBand="0" w:evenVBand="0" w:oddHBand="0" w:evenHBand="0" w:firstRowFirstColumn="0" w:firstRowLastColumn="0" w:lastRowFirstColumn="0" w:lastRowLastColumn="0"/>
            </w:pPr>
            <w:r>
              <w:t>15 331</w:t>
            </w:r>
          </w:p>
        </w:tc>
        <w:tc>
          <w:tcPr>
            <w:tcW w:w="907" w:type="dxa"/>
          </w:tcPr>
          <w:p w14:paraId="2F399475" w14:textId="2247228E" w:rsidR="00F842C5" w:rsidRDefault="00F842C5">
            <w:pPr>
              <w:cnfStyle w:val="010000000000" w:firstRow="0" w:lastRow="1" w:firstColumn="0" w:lastColumn="0" w:oddVBand="0" w:evenVBand="0" w:oddHBand="0" w:evenHBand="0" w:firstRowFirstColumn="0" w:firstRowLastColumn="0" w:lastRowFirstColumn="0" w:lastRowLastColumn="0"/>
            </w:pPr>
            <w:r>
              <w:t>13 355</w:t>
            </w:r>
          </w:p>
        </w:tc>
      </w:tr>
    </w:tbl>
    <w:p w14:paraId="78852285" w14:textId="77777777" w:rsidR="00F842C5" w:rsidRDefault="00F842C5" w:rsidP="00F842C5">
      <w:pPr>
        <w:pStyle w:val="Note"/>
      </w:pPr>
      <w:r>
        <w:t>Note:</w:t>
      </w:r>
    </w:p>
    <w:p w14:paraId="268A3BEF" w14:textId="77777777" w:rsidR="00F842C5" w:rsidRDefault="00F842C5" w:rsidP="00F842C5">
      <w:pPr>
        <w:pStyle w:val="Note"/>
      </w:pPr>
      <w:r>
        <w:t>(a)</w:t>
      </w:r>
      <w:r>
        <w:tab/>
      </w:r>
      <w:r w:rsidRPr="00AA4CD1">
        <w:t>The increase in other private sector and not-for-profit grants includes</w:t>
      </w:r>
      <w:r>
        <w:t xml:space="preserve"> </w:t>
      </w:r>
      <w:r w:rsidRPr="00AA4CD1">
        <w:t xml:space="preserve">payments to support businesses during </w:t>
      </w:r>
      <w:r>
        <w:t>COVID-19,</w:t>
      </w:r>
      <w:r w:rsidRPr="00AA4CD1">
        <w:t xml:space="preserve"> includ</w:t>
      </w:r>
      <w:r>
        <w:t>ing</w:t>
      </w:r>
      <w:r w:rsidRPr="00AA4CD1">
        <w:t xml:space="preserve"> as part of the Business Support Fund initiative.</w:t>
      </w:r>
    </w:p>
    <w:p w14:paraId="2029FDCB"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05FA108B" w14:textId="77777777" w:rsidR="00F842C5" w:rsidRDefault="00F842C5" w:rsidP="00AC68FF">
      <w:r>
        <w:t>Grants and other transfers to third parties are recognised as an expense in the reporting period in which they are paid or payable.</w:t>
      </w:r>
    </w:p>
    <w:p w14:paraId="66188868" w14:textId="77777777" w:rsidR="00D53E40" w:rsidRDefault="00F842C5" w:rsidP="00AC68FF">
      <w:r>
        <w:t xml:space="preserve">They include transactions such as grants, subsidies, personal benefit payments made in cash to individuals, other transfer payments made to local </w:t>
      </w:r>
    </w:p>
    <w:p w14:paraId="2F46007E" w14:textId="5635EBED" w:rsidR="00F842C5" w:rsidRDefault="00D53E40" w:rsidP="00AC68FF">
      <w:r>
        <w:br w:type="column"/>
      </w:r>
      <w:r w:rsidR="00F842C5">
        <w:t xml:space="preserve">government, non-government schools and community groups. </w:t>
      </w:r>
    </w:p>
    <w:p w14:paraId="2B8DB339" w14:textId="77777777" w:rsidR="00F842C5" w:rsidRDefault="00F842C5" w:rsidP="00AC68FF">
      <w:r>
        <w:t xml:space="preserve">For the general government sector, these include grants and transfer payments to </w:t>
      </w:r>
      <w:r w:rsidRPr="00286342">
        <w:t>public non-financial corporation</w:t>
      </w:r>
      <w:r>
        <w:t>s</w:t>
      </w:r>
      <w:r w:rsidRPr="00286342">
        <w:t xml:space="preserve"> and public financial corporation</w:t>
      </w:r>
      <w:r>
        <w:t>s.</w:t>
      </w:r>
    </w:p>
    <w:p w14:paraId="76215630" w14:textId="77777777" w:rsidR="00F842C5" w:rsidRDefault="00F842C5" w:rsidP="00F842C5"/>
    <w:p w14:paraId="77F47063" w14:textId="77777777" w:rsidR="00F842C5" w:rsidRDefault="00F842C5" w:rsidP="00F842C5">
      <w:pPr>
        <w:sectPr w:rsidR="00F842C5" w:rsidSect="00F842C5">
          <w:type w:val="continuous"/>
          <w:pgSz w:w="11907" w:h="16839" w:code="9"/>
          <w:pgMar w:top="1134" w:right="1134" w:bottom="1134" w:left="1134" w:header="624" w:footer="567" w:gutter="0"/>
          <w:cols w:num="2" w:space="567"/>
          <w:docGrid w:linePitch="360"/>
        </w:sectPr>
      </w:pPr>
    </w:p>
    <w:p w14:paraId="77887707" w14:textId="77777777" w:rsidR="00F842C5" w:rsidRPr="00E4496E" w:rsidRDefault="00F842C5" w:rsidP="00BB6F1F">
      <w:pPr>
        <w:pStyle w:val="Heading2"/>
        <w:rPr>
          <w:bCs/>
          <w:lang w:val="en-US"/>
        </w:rPr>
      </w:pPr>
      <w:bookmarkStart w:id="67" w:name="_Toc52729263"/>
      <w:r w:rsidRPr="00D77ABB">
        <w:t xml:space="preserve">Other operating </w:t>
      </w:r>
      <w:r w:rsidRPr="00E4496E">
        <w:t xml:space="preserve">expenses </w:t>
      </w:r>
      <w:r w:rsidRPr="00E4496E">
        <w:rPr>
          <w:vertAlign w:val="superscript"/>
        </w:rPr>
        <w:t>(a)</w:t>
      </w:r>
      <w:r>
        <w:rPr>
          <w:vertAlign w:val="superscript"/>
        </w:rPr>
        <w:t>(b)</w:t>
      </w:r>
      <w:bookmarkEnd w:id="67"/>
    </w:p>
    <w:p w14:paraId="494B4B7E" w14:textId="77777777" w:rsidR="00F842C5" w:rsidRDefault="00F842C5" w:rsidP="00F842C5">
      <w:pPr>
        <w:pStyle w:val="TableUnits"/>
      </w:pPr>
      <w:r w:rsidRPr="00E4496E">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4EBE1B4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89BF5AA" w14:textId="0E7B923B" w:rsidR="00F842C5" w:rsidRDefault="00F842C5"/>
        </w:tc>
        <w:tc>
          <w:tcPr>
            <w:tcW w:w="1814" w:type="dxa"/>
            <w:gridSpan w:val="2"/>
          </w:tcPr>
          <w:p w14:paraId="422C733E"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E4DEE5C"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4FE933F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E298D84" w14:textId="77777777" w:rsidR="00F842C5" w:rsidRDefault="00F842C5"/>
        </w:tc>
        <w:tc>
          <w:tcPr>
            <w:tcW w:w="907" w:type="dxa"/>
          </w:tcPr>
          <w:p w14:paraId="4B27048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2E5876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A879A5D"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F399A8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61826184" w14:textId="77777777">
        <w:tc>
          <w:tcPr>
            <w:cnfStyle w:val="001000000000" w:firstRow="0" w:lastRow="0" w:firstColumn="1" w:lastColumn="0" w:oddVBand="0" w:evenVBand="0" w:oddHBand="0" w:evenHBand="0" w:firstRowFirstColumn="0" w:firstRowLastColumn="0" w:lastRowFirstColumn="0" w:lastRowLastColumn="0"/>
            <w:tcW w:w="6010" w:type="dxa"/>
          </w:tcPr>
          <w:p w14:paraId="407B29D3" w14:textId="77777777" w:rsidR="00F842C5" w:rsidRDefault="00F842C5">
            <w:r>
              <w:t>Purchase of supplies and consumables</w:t>
            </w:r>
            <w:r>
              <w:rPr>
                <w:vertAlign w:val="superscript"/>
              </w:rPr>
              <w:t xml:space="preserve"> (c)</w:t>
            </w:r>
          </w:p>
        </w:tc>
        <w:tc>
          <w:tcPr>
            <w:tcW w:w="907" w:type="dxa"/>
          </w:tcPr>
          <w:p w14:paraId="50006C1A" w14:textId="77777777" w:rsidR="00F842C5" w:rsidRDefault="00F842C5">
            <w:pPr>
              <w:cnfStyle w:val="000000000000" w:firstRow="0" w:lastRow="0" w:firstColumn="0" w:lastColumn="0" w:oddVBand="0" w:evenVBand="0" w:oddHBand="0" w:evenHBand="0" w:firstRowFirstColumn="0" w:firstRowLastColumn="0" w:lastRowFirstColumn="0" w:lastRowLastColumn="0"/>
            </w:pPr>
            <w:r>
              <w:t>5 734</w:t>
            </w:r>
          </w:p>
        </w:tc>
        <w:tc>
          <w:tcPr>
            <w:tcW w:w="907" w:type="dxa"/>
          </w:tcPr>
          <w:p w14:paraId="3B40033A" w14:textId="77777777" w:rsidR="00F842C5" w:rsidRDefault="00F842C5">
            <w:pPr>
              <w:cnfStyle w:val="000000000000" w:firstRow="0" w:lastRow="0" w:firstColumn="0" w:lastColumn="0" w:oddVBand="0" w:evenVBand="0" w:oddHBand="0" w:evenHBand="0" w:firstRowFirstColumn="0" w:firstRowLastColumn="0" w:lastRowFirstColumn="0" w:lastRowLastColumn="0"/>
            </w:pPr>
            <w:r>
              <w:t>5 426</w:t>
            </w:r>
          </w:p>
        </w:tc>
        <w:tc>
          <w:tcPr>
            <w:tcW w:w="907" w:type="dxa"/>
          </w:tcPr>
          <w:p w14:paraId="21C8A37C" w14:textId="77777777" w:rsidR="00F842C5" w:rsidRDefault="00F842C5">
            <w:pPr>
              <w:cnfStyle w:val="000000000000" w:firstRow="0" w:lastRow="0" w:firstColumn="0" w:lastColumn="0" w:oddVBand="0" w:evenVBand="0" w:oddHBand="0" w:evenHBand="0" w:firstRowFirstColumn="0" w:firstRowLastColumn="0" w:lastRowFirstColumn="0" w:lastRowLastColumn="0"/>
            </w:pPr>
            <w:r>
              <w:t>4 641</w:t>
            </w:r>
          </w:p>
        </w:tc>
        <w:tc>
          <w:tcPr>
            <w:tcW w:w="907" w:type="dxa"/>
          </w:tcPr>
          <w:p w14:paraId="2934969A" w14:textId="77777777" w:rsidR="00F842C5" w:rsidRDefault="00F842C5">
            <w:pPr>
              <w:cnfStyle w:val="000000000000" w:firstRow="0" w:lastRow="0" w:firstColumn="0" w:lastColumn="0" w:oddVBand="0" w:evenVBand="0" w:oddHBand="0" w:evenHBand="0" w:firstRowFirstColumn="0" w:firstRowLastColumn="0" w:lastRowFirstColumn="0" w:lastRowLastColumn="0"/>
            </w:pPr>
            <w:r>
              <w:t>4 299</w:t>
            </w:r>
          </w:p>
        </w:tc>
      </w:tr>
      <w:tr w:rsidR="00F842C5" w14:paraId="79E78202" w14:textId="77777777">
        <w:tc>
          <w:tcPr>
            <w:cnfStyle w:val="001000000000" w:firstRow="0" w:lastRow="0" w:firstColumn="1" w:lastColumn="0" w:oddVBand="0" w:evenVBand="0" w:oddHBand="0" w:evenHBand="0" w:firstRowFirstColumn="0" w:firstRowLastColumn="0" w:lastRowFirstColumn="0" w:lastRowLastColumn="0"/>
            <w:tcW w:w="6010" w:type="dxa"/>
          </w:tcPr>
          <w:p w14:paraId="61E40168" w14:textId="77777777" w:rsidR="00F842C5" w:rsidRDefault="00F842C5">
            <w:r>
              <w:t>Cost of goods sold</w:t>
            </w:r>
          </w:p>
        </w:tc>
        <w:tc>
          <w:tcPr>
            <w:tcW w:w="907" w:type="dxa"/>
          </w:tcPr>
          <w:p w14:paraId="0316E7AC"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20C272C0" w14:textId="77777777" w:rsidR="00F842C5" w:rsidRDefault="00F842C5">
            <w:pPr>
              <w:cnfStyle w:val="000000000000" w:firstRow="0" w:lastRow="0" w:firstColumn="0" w:lastColumn="0" w:oddVBand="0" w:evenVBand="0" w:oddHBand="0" w:evenHBand="0" w:firstRowFirstColumn="0" w:firstRowLastColumn="0" w:lastRowFirstColumn="0" w:lastRowLastColumn="0"/>
            </w:pPr>
            <w:r>
              <w:t>230</w:t>
            </w:r>
          </w:p>
        </w:tc>
        <w:tc>
          <w:tcPr>
            <w:tcW w:w="907" w:type="dxa"/>
          </w:tcPr>
          <w:p w14:paraId="5EB8EB3E" w14:textId="77777777" w:rsidR="00F842C5" w:rsidRDefault="00F842C5">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7725A2E7"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r>
      <w:tr w:rsidR="00F842C5" w14:paraId="06DC21F1" w14:textId="77777777">
        <w:tc>
          <w:tcPr>
            <w:cnfStyle w:val="001000000000" w:firstRow="0" w:lastRow="0" w:firstColumn="1" w:lastColumn="0" w:oddVBand="0" w:evenVBand="0" w:oddHBand="0" w:evenHBand="0" w:firstRowFirstColumn="0" w:firstRowLastColumn="0" w:lastRowFirstColumn="0" w:lastRowLastColumn="0"/>
            <w:tcW w:w="6010" w:type="dxa"/>
          </w:tcPr>
          <w:p w14:paraId="41737DF0" w14:textId="77777777" w:rsidR="00F842C5" w:rsidRDefault="00F842C5">
            <w:r>
              <w:t>Finance expenses and fees</w:t>
            </w:r>
          </w:p>
        </w:tc>
        <w:tc>
          <w:tcPr>
            <w:tcW w:w="907" w:type="dxa"/>
          </w:tcPr>
          <w:p w14:paraId="06B339BB" w14:textId="77777777" w:rsidR="00F842C5" w:rsidRDefault="00F842C5">
            <w:pPr>
              <w:cnfStyle w:val="000000000000" w:firstRow="0" w:lastRow="0" w:firstColumn="0" w:lastColumn="0" w:oddVBand="0" w:evenVBand="0" w:oddHBand="0" w:evenHBand="0" w:firstRowFirstColumn="0" w:firstRowLastColumn="0" w:lastRowFirstColumn="0" w:lastRowLastColumn="0"/>
            </w:pPr>
            <w:r>
              <w:t>551</w:t>
            </w:r>
          </w:p>
        </w:tc>
        <w:tc>
          <w:tcPr>
            <w:tcW w:w="907" w:type="dxa"/>
          </w:tcPr>
          <w:p w14:paraId="24BA70BC" w14:textId="77777777" w:rsidR="00F842C5" w:rsidRDefault="00F842C5">
            <w:pPr>
              <w:cnfStyle w:val="000000000000" w:firstRow="0" w:lastRow="0" w:firstColumn="0" w:lastColumn="0" w:oddVBand="0" w:evenVBand="0" w:oddHBand="0" w:evenHBand="0" w:firstRowFirstColumn="0" w:firstRowLastColumn="0" w:lastRowFirstColumn="0" w:lastRowLastColumn="0"/>
            </w:pPr>
            <w:r>
              <w:t>475</w:t>
            </w:r>
          </w:p>
        </w:tc>
        <w:tc>
          <w:tcPr>
            <w:tcW w:w="907" w:type="dxa"/>
          </w:tcPr>
          <w:p w14:paraId="1F839FCF" w14:textId="77777777" w:rsidR="00F842C5" w:rsidRDefault="00F842C5">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179694EE" w14:textId="77777777" w:rsidR="00F842C5" w:rsidRDefault="00F842C5">
            <w:pPr>
              <w:cnfStyle w:val="000000000000" w:firstRow="0" w:lastRow="0" w:firstColumn="0" w:lastColumn="0" w:oddVBand="0" w:evenVBand="0" w:oddHBand="0" w:evenHBand="0" w:firstRowFirstColumn="0" w:firstRowLastColumn="0" w:lastRowFirstColumn="0" w:lastRowLastColumn="0"/>
            </w:pPr>
            <w:r>
              <w:t>43</w:t>
            </w:r>
          </w:p>
        </w:tc>
      </w:tr>
      <w:tr w:rsidR="00F842C5" w14:paraId="149558B0" w14:textId="77777777">
        <w:tc>
          <w:tcPr>
            <w:cnfStyle w:val="001000000000" w:firstRow="0" w:lastRow="0" w:firstColumn="1" w:lastColumn="0" w:oddVBand="0" w:evenVBand="0" w:oddHBand="0" w:evenHBand="0" w:firstRowFirstColumn="0" w:firstRowLastColumn="0" w:lastRowFirstColumn="0" w:lastRowLastColumn="0"/>
            <w:tcW w:w="6010" w:type="dxa"/>
          </w:tcPr>
          <w:p w14:paraId="460EC5DC" w14:textId="77777777" w:rsidR="00F842C5" w:rsidRDefault="00F842C5">
            <w:r>
              <w:t>Purchase of services</w:t>
            </w:r>
            <w:r>
              <w:rPr>
                <w:vertAlign w:val="superscript"/>
              </w:rPr>
              <w:t xml:space="preserve"> (c)</w:t>
            </w:r>
          </w:p>
        </w:tc>
        <w:tc>
          <w:tcPr>
            <w:tcW w:w="907" w:type="dxa"/>
          </w:tcPr>
          <w:p w14:paraId="3FC96250" w14:textId="77777777" w:rsidR="00F842C5" w:rsidRDefault="00F842C5">
            <w:pPr>
              <w:cnfStyle w:val="000000000000" w:firstRow="0" w:lastRow="0" w:firstColumn="0" w:lastColumn="0" w:oddVBand="0" w:evenVBand="0" w:oddHBand="0" w:evenHBand="0" w:firstRowFirstColumn="0" w:firstRowLastColumn="0" w:lastRowFirstColumn="0" w:lastRowLastColumn="0"/>
            </w:pPr>
            <w:r>
              <w:t>16 872</w:t>
            </w:r>
          </w:p>
        </w:tc>
        <w:tc>
          <w:tcPr>
            <w:tcW w:w="907" w:type="dxa"/>
          </w:tcPr>
          <w:p w14:paraId="2BCD654A" w14:textId="77777777" w:rsidR="00F842C5" w:rsidRDefault="00F842C5">
            <w:pPr>
              <w:cnfStyle w:val="000000000000" w:firstRow="0" w:lastRow="0" w:firstColumn="0" w:lastColumn="0" w:oddVBand="0" w:evenVBand="0" w:oddHBand="0" w:evenHBand="0" w:firstRowFirstColumn="0" w:firstRowLastColumn="0" w:lastRowFirstColumn="0" w:lastRowLastColumn="0"/>
            </w:pPr>
            <w:r>
              <w:t>15 922</w:t>
            </w:r>
          </w:p>
        </w:tc>
        <w:tc>
          <w:tcPr>
            <w:tcW w:w="907" w:type="dxa"/>
          </w:tcPr>
          <w:p w14:paraId="01B393A4" w14:textId="77777777" w:rsidR="00F842C5" w:rsidRDefault="00F842C5">
            <w:pPr>
              <w:cnfStyle w:val="000000000000" w:firstRow="0" w:lastRow="0" w:firstColumn="0" w:lastColumn="0" w:oddVBand="0" w:evenVBand="0" w:oddHBand="0" w:evenHBand="0" w:firstRowFirstColumn="0" w:firstRowLastColumn="0" w:lastRowFirstColumn="0" w:lastRowLastColumn="0"/>
            </w:pPr>
            <w:r>
              <w:t>15 111</w:t>
            </w:r>
          </w:p>
        </w:tc>
        <w:tc>
          <w:tcPr>
            <w:tcW w:w="907" w:type="dxa"/>
          </w:tcPr>
          <w:p w14:paraId="6133A031" w14:textId="77777777" w:rsidR="00F842C5" w:rsidRDefault="00F842C5">
            <w:pPr>
              <w:cnfStyle w:val="000000000000" w:firstRow="0" w:lastRow="0" w:firstColumn="0" w:lastColumn="0" w:oddVBand="0" w:evenVBand="0" w:oddHBand="0" w:evenHBand="0" w:firstRowFirstColumn="0" w:firstRowLastColumn="0" w:lastRowFirstColumn="0" w:lastRowLastColumn="0"/>
            </w:pPr>
            <w:r>
              <w:t>14 216</w:t>
            </w:r>
          </w:p>
        </w:tc>
      </w:tr>
      <w:tr w:rsidR="00F842C5" w14:paraId="1F320C0F" w14:textId="77777777">
        <w:tc>
          <w:tcPr>
            <w:cnfStyle w:val="001000000000" w:firstRow="0" w:lastRow="0" w:firstColumn="1" w:lastColumn="0" w:oddVBand="0" w:evenVBand="0" w:oddHBand="0" w:evenHBand="0" w:firstRowFirstColumn="0" w:firstRowLastColumn="0" w:lastRowFirstColumn="0" w:lastRowLastColumn="0"/>
            <w:tcW w:w="6010" w:type="dxa"/>
          </w:tcPr>
          <w:p w14:paraId="40781D19" w14:textId="77777777" w:rsidR="00F842C5" w:rsidRDefault="00F842C5">
            <w:r>
              <w:t>Insurance claims expense</w:t>
            </w:r>
          </w:p>
        </w:tc>
        <w:tc>
          <w:tcPr>
            <w:tcW w:w="907" w:type="dxa"/>
          </w:tcPr>
          <w:p w14:paraId="5B0114A8" w14:textId="77777777" w:rsidR="00F842C5" w:rsidRDefault="00F842C5">
            <w:pPr>
              <w:cnfStyle w:val="000000000000" w:firstRow="0" w:lastRow="0" w:firstColumn="0" w:lastColumn="0" w:oddVBand="0" w:evenVBand="0" w:oddHBand="0" w:evenHBand="0" w:firstRowFirstColumn="0" w:firstRowLastColumn="0" w:lastRowFirstColumn="0" w:lastRowLastColumn="0"/>
            </w:pPr>
            <w:r>
              <w:t>7 322</w:t>
            </w:r>
          </w:p>
        </w:tc>
        <w:tc>
          <w:tcPr>
            <w:tcW w:w="907" w:type="dxa"/>
          </w:tcPr>
          <w:p w14:paraId="5382634C" w14:textId="77777777" w:rsidR="00F842C5" w:rsidRDefault="00F842C5">
            <w:pPr>
              <w:cnfStyle w:val="000000000000" w:firstRow="0" w:lastRow="0" w:firstColumn="0" w:lastColumn="0" w:oddVBand="0" w:evenVBand="0" w:oddHBand="0" w:evenHBand="0" w:firstRowFirstColumn="0" w:firstRowLastColumn="0" w:lastRowFirstColumn="0" w:lastRowLastColumn="0"/>
            </w:pPr>
            <w:r>
              <w:t>7 089</w:t>
            </w:r>
          </w:p>
        </w:tc>
        <w:tc>
          <w:tcPr>
            <w:tcW w:w="907" w:type="dxa"/>
          </w:tcPr>
          <w:p w14:paraId="4C283486" w14:textId="77777777" w:rsidR="00F842C5" w:rsidRDefault="00F842C5">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3D73D152" w14:textId="77777777" w:rsidR="00F842C5" w:rsidRDefault="00F842C5">
            <w:pPr>
              <w:cnfStyle w:val="000000000000" w:firstRow="0" w:lastRow="0" w:firstColumn="0" w:lastColumn="0" w:oddVBand="0" w:evenVBand="0" w:oddHBand="0" w:evenHBand="0" w:firstRowFirstColumn="0" w:firstRowLastColumn="0" w:lastRowFirstColumn="0" w:lastRowLastColumn="0"/>
            </w:pPr>
            <w:r>
              <w:t>284</w:t>
            </w:r>
          </w:p>
        </w:tc>
      </w:tr>
      <w:tr w:rsidR="00F842C5" w14:paraId="00ECAE8D" w14:textId="77777777">
        <w:tc>
          <w:tcPr>
            <w:cnfStyle w:val="001000000000" w:firstRow="0" w:lastRow="0" w:firstColumn="1" w:lastColumn="0" w:oddVBand="0" w:evenVBand="0" w:oddHBand="0" w:evenHBand="0" w:firstRowFirstColumn="0" w:firstRowLastColumn="0" w:lastRowFirstColumn="0" w:lastRowLastColumn="0"/>
            <w:tcW w:w="6010" w:type="dxa"/>
          </w:tcPr>
          <w:p w14:paraId="5E056A0C" w14:textId="77777777" w:rsidR="00F842C5" w:rsidRDefault="00F842C5">
            <w:r>
              <w:t>Maintenance</w:t>
            </w:r>
          </w:p>
        </w:tc>
        <w:tc>
          <w:tcPr>
            <w:tcW w:w="907" w:type="dxa"/>
          </w:tcPr>
          <w:p w14:paraId="10C23CF5" w14:textId="77777777" w:rsidR="00F842C5" w:rsidRDefault="00F842C5">
            <w:pPr>
              <w:cnfStyle w:val="000000000000" w:firstRow="0" w:lastRow="0" w:firstColumn="0" w:lastColumn="0" w:oddVBand="0" w:evenVBand="0" w:oddHBand="0" w:evenHBand="0" w:firstRowFirstColumn="0" w:firstRowLastColumn="0" w:lastRowFirstColumn="0" w:lastRowLastColumn="0"/>
            </w:pPr>
            <w:r>
              <w:t>1 685</w:t>
            </w:r>
          </w:p>
        </w:tc>
        <w:tc>
          <w:tcPr>
            <w:tcW w:w="907" w:type="dxa"/>
          </w:tcPr>
          <w:p w14:paraId="06A93A61" w14:textId="77777777" w:rsidR="00F842C5" w:rsidRDefault="00F842C5">
            <w:pPr>
              <w:cnfStyle w:val="000000000000" w:firstRow="0" w:lastRow="0" w:firstColumn="0" w:lastColumn="0" w:oddVBand="0" w:evenVBand="0" w:oddHBand="0" w:evenHBand="0" w:firstRowFirstColumn="0" w:firstRowLastColumn="0" w:lastRowFirstColumn="0" w:lastRowLastColumn="0"/>
            </w:pPr>
            <w:r>
              <w:t>1 560</w:t>
            </w:r>
          </w:p>
        </w:tc>
        <w:tc>
          <w:tcPr>
            <w:tcW w:w="907" w:type="dxa"/>
          </w:tcPr>
          <w:p w14:paraId="253157A2" w14:textId="77777777" w:rsidR="00F842C5" w:rsidRDefault="00F842C5">
            <w:pPr>
              <w:cnfStyle w:val="000000000000" w:firstRow="0" w:lastRow="0" w:firstColumn="0" w:lastColumn="0" w:oddVBand="0" w:evenVBand="0" w:oddHBand="0" w:evenHBand="0" w:firstRowFirstColumn="0" w:firstRowLastColumn="0" w:lastRowFirstColumn="0" w:lastRowLastColumn="0"/>
            </w:pPr>
            <w:r>
              <w:t>984</w:t>
            </w:r>
          </w:p>
        </w:tc>
        <w:tc>
          <w:tcPr>
            <w:tcW w:w="907" w:type="dxa"/>
          </w:tcPr>
          <w:p w14:paraId="70FBA4C3" w14:textId="77777777" w:rsidR="00F842C5" w:rsidRDefault="00F842C5">
            <w:pPr>
              <w:cnfStyle w:val="000000000000" w:firstRow="0" w:lastRow="0" w:firstColumn="0" w:lastColumn="0" w:oddVBand="0" w:evenVBand="0" w:oddHBand="0" w:evenHBand="0" w:firstRowFirstColumn="0" w:firstRowLastColumn="0" w:lastRowFirstColumn="0" w:lastRowLastColumn="0"/>
            </w:pPr>
            <w:r>
              <w:t>853</w:t>
            </w:r>
          </w:p>
        </w:tc>
      </w:tr>
      <w:tr w:rsidR="00F842C5" w14:paraId="37AACB87" w14:textId="77777777">
        <w:tc>
          <w:tcPr>
            <w:cnfStyle w:val="001000000000" w:firstRow="0" w:lastRow="0" w:firstColumn="1" w:lastColumn="0" w:oddVBand="0" w:evenVBand="0" w:oddHBand="0" w:evenHBand="0" w:firstRowFirstColumn="0" w:firstRowLastColumn="0" w:lastRowFirstColumn="0" w:lastRowLastColumn="0"/>
            <w:tcW w:w="6010" w:type="dxa"/>
          </w:tcPr>
          <w:p w14:paraId="12F1054E" w14:textId="77777777" w:rsidR="00F842C5" w:rsidRDefault="00F842C5">
            <w:r>
              <w:t>Operating lease payments</w:t>
            </w:r>
          </w:p>
        </w:tc>
        <w:tc>
          <w:tcPr>
            <w:tcW w:w="907" w:type="dxa"/>
          </w:tcPr>
          <w:p w14:paraId="4365500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0BB5DCB" w14:textId="77777777" w:rsidR="00F842C5" w:rsidRDefault="00F842C5">
            <w:pPr>
              <w:cnfStyle w:val="000000000000" w:firstRow="0" w:lastRow="0" w:firstColumn="0" w:lastColumn="0" w:oddVBand="0" w:evenVBand="0" w:oddHBand="0" w:evenHBand="0" w:firstRowFirstColumn="0" w:firstRowLastColumn="0" w:lastRowFirstColumn="0" w:lastRowLastColumn="0"/>
            </w:pPr>
            <w:r>
              <w:t>480</w:t>
            </w:r>
          </w:p>
        </w:tc>
        <w:tc>
          <w:tcPr>
            <w:tcW w:w="907" w:type="dxa"/>
          </w:tcPr>
          <w:p w14:paraId="4F09F6A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496B6B" w14:textId="77777777" w:rsidR="00F842C5" w:rsidRDefault="00F842C5">
            <w:pPr>
              <w:cnfStyle w:val="000000000000" w:firstRow="0" w:lastRow="0" w:firstColumn="0" w:lastColumn="0" w:oddVBand="0" w:evenVBand="0" w:oddHBand="0" w:evenHBand="0" w:firstRowFirstColumn="0" w:firstRowLastColumn="0" w:lastRowFirstColumn="0" w:lastRowLastColumn="0"/>
            </w:pPr>
            <w:r>
              <w:t>404</w:t>
            </w:r>
          </w:p>
        </w:tc>
      </w:tr>
      <w:tr w:rsidR="00F842C5" w14:paraId="00102742" w14:textId="77777777">
        <w:tc>
          <w:tcPr>
            <w:cnfStyle w:val="001000000000" w:firstRow="0" w:lastRow="0" w:firstColumn="1" w:lastColumn="0" w:oddVBand="0" w:evenVBand="0" w:oddHBand="0" w:evenHBand="0" w:firstRowFirstColumn="0" w:firstRowLastColumn="0" w:lastRowFirstColumn="0" w:lastRowLastColumn="0"/>
            <w:tcW w:w="6010" w:type="dxa"/>
          </w:tcPr>
          <w:p w14:paraId="2E4EC3D9" w14:textId="77777777" w:rsidR="00F842C5" w:rsidRDefault="00F842C5">
            <w:r>
              <w:t>Short</w:t>
            </w:r>
            <w:r>
              <w:noBreakHyphen/>
              <w:t>term and low value lease expense</w:t>
            </w:r>
          </w:p>
        </w:tc>
        <w:tc>
          <w:tcPr>
            <w:tcW w:w="907" w:type="dxa"/>
          </w:tcPr>
          <w:p w14:paraId="1EBC3274" w14:textId="77777777" w:rsidR="00F842C5" w:rsidRDefault="00F842C5">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34E83EB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BAE39F" w14:textId="77777777" w:rsidR="00F842C5" w:rsidRDefault="00F842C5">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38BB2F3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8CA1D9A"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6BEB844" w14:textId="77777777" w:rsidR="00F842C5" w:rsidRDefault="00F842C5">
            <w:r>
              <w:t>Other</w:t>
            </w:r>
          </w:p>
        </w:tc>
        <w:tc>
          <w:tcPr>
            <w:tcW w:w="907" w:type="dxa"/>
            <w:tcBorders>
              <w:bottom w:val="single" w:sz="6" w:space="0" w:color="auto"/>
            </w:tcBorders>
          </w:tcPr>
          <w:p w14:paraId="5DAFBF67" w14:textId="77777777" w:rsidR="00F842C5" w:rsidRDefault="00F842C5">
            <w:pPr>
              <w:cnfStyle w:val="000000000000" w:firstRow="0" w:lastRow="0" w:firstColumn="0" w:lastColumn="0" w:oddVBand="0" w:evenVBand="0" w:oddHBand="0" w:evenHBand="0" w:firstRowFirstColumn="0" w:firstRowLastColumn="0" w:lastRowFirstColumn="0" w:lastRowLastColumn="0"/>
            </w:pPr>
            <w:r>
              <w:t>944</w:t>
            </w:r>
          </w:p>
        </w:tc>
        <w:tc>
          <w:tcPr>
            <w:tcW w:w="907" w:type="dxa"/>
            <w:tcBorders>
              <w:bottom w:val="single" w:sz="6" w:space="0" w:color="auto"/>
            </w:tcBorders>
          </w:tcPr>
          <w:p w14:paraId="3A4EAA7A" w14:textId="77777777" w:rsidR="00F842C5" w:rsidRDefault="00F842C5">
            <w:pPr>
              <w:cnfStyle w:val="000000000000" w:firstRow="0" w:lastRow="0" w:firstColumn="0" w:lastColumn="0" w:oddVBand="0" w:evenVBand="0" w:oddHBand="0" w:evenHBand="0" w:firstRowFirstColumn="0" w:firstRowLastColumn="0" w:lastRowFirstColumn="0" w:lastRowLastColumn="0"/>
            </w:pPr>
            <w:r>
              <w:t>908</w:t>
            </w:r>
          </w:p>
        </w:tc>
        <w:tc>
          <w:tcPr>
            <w:tcW w:w="907" w:type="dxa"/>
            <w:tcBorders>
              <w:bottom w:val="single" w:sz="6" w:space="0" w:color="auto"/>
            </w:tcBorders>
          </w:tcPr>
          <w:p w14:paraId="76EEECB3" w14:textId="77777777" w:rsidR="00F842C5" w:rsidRDefault="00F842C5">
            <w:pPr>
              <w:cnfStyle w:val="000000000000" w:firstRow="0" w:lastRow="0" w:firstColumn="0" w:lastColumn="0" w:oddVBand="0" w:evenVBand="0" w:oddHBand="0" w:evenHBand="0" w:firstRowFirstColumn="0" w:firstRowLastColumn="0" w:lastRowFirstColumn="0" w:lastRowLastColumn="0"/>
            </w:pPr>
            <w:r>
              <w:t>877</w:t>
            </w:r>
          </w:p>
        </w:tc>
        <w:tc>
          <w:tcPr>
            <w:tcW w:w="907" w:type="dxa"/>
            <w:tcBorders>
              <w:bottom w:val="single" w:sz="6" w:space="0" w:color="auto"/>
            </w:tcBorders>
          </w:tcPr>
          <w:p w14:paraId="46FB7BD3" w14:textId="77777777" w:rsidR="00F842C5" w:rsidRDefault="00F842C5">
            <w:pPr>
              <w:cnfStyle w:val="000000000000" w:firstRow="0" w:lastRow="0" w:firstColumn="0" w:lastColumn="0" w:oddVBand="0" w:evenVBand="0" w:oddHBand="0" w:evenHBand="0" w:firstRowFirstColumn="0" w:firstRowLastColumn="0" w:lastRowFirstColumn="0" w:lastRowLastColumn="0"/>
            </w:pPr>
            <w:r>
              <w:t>877</w:t>
            </w:r>
          </w:p>
        </w:tc>
      </w:tr>
      <w:tr w:rsidR="00F842C5" w14:paraId="6D6A2F2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3CDE6F84" w14:textId="77777777" w:rsidR="00F842C5" w:rsidRDefault="00F842C5">
            <w:r>
              <w:t>Total other operating expenses</w:t>
            </w:r>
          </w:p>
        </w:tc>
        <w:tc>
          <w:tcPr>
            <w:tcW w:w="907" w:type="dxa"/>
          </w:tcPr>
          <w:p w14:paraId="3C68FB3D" w14:textId="77777777" w:rsidR="00F842C5" w:rsidRDefault="00F842C5">
            <w:pPr>
              <w:cnfStyle w:val="010000000000" w:firstRow="0" w:lastRow="1" w:firstColumn="0" w:lastColumn="0" w:oddVBand="0" w:evenVBand="0" w:oddHBand="0" w:evenHBand="0" w:firstRowFirstColumn="0" w:firstRowLastColumn="0" w:lastRowFirstColumn="0" w:lastRowLastColumn="0"/>
            </w:pPr>
            <w:r>
              <w:t>33 447</w:t>
            </w:r>
          </w:p>
        </w:tc>
        <w:tc>
          <w:tcPr>
            <w:tcW w:w="907" w:type="dxa"/>
          </w:tcPr>
          <w:p w14:paraId="227B164C" w14:textId="77777777" w:rsidR="00F842C5" w:rsidRDefault="00F842C5">
            <w:pPr>
              <w:cnfStyle w:val="010000000000" w:firstRow="0" w:lastRow="1" w:firstColumn="0" w:lastColumn="0" w:oddVBand="0" w:evenVBand="0" w:oddHBand="0" w:evenHBand="0" w:firstRowFirstColumn="0" w:firstRowLastColumn="0" w:lastRowFirstColumn="0" w:lastRowLastColumn="0"/>
            </w:pPr>
            <w:r>
              <w:t>32 090</w:t>
            </w:r>
          </w:p>
        </w:tc>
        <w:tc>
          <w:tcPr>
            <w:tcW w:w="907" w:type="dxa"/>
          </w:tcPr>
          <w:p w14:paraId="671331DB" w14:textId="77777777" w:rsidR="00F842C5" w:rsidRDefault="00F842C5">
            <w:pPr>
              <w:cnfStyle w:val="010000000000" w:firstRow="0" w:lastRow="1" w:firstColumn="0" w:lastColumn="0" w:oddVBand="0" w:evenVBand="0" w:oddHBand="0" w:evenHBand="0" w:firstRowFirstColumn="0" w:firstRowLastColumn="0" w:lastRowFirstColumn="0" w:lastRowLastColumn="0"/>
            </w:pPr>
            <w:r>
              <w:t>22 241</w:t>
            </w:r>
          </w:p>
        </w:tc>
        <w:tc>
          <w:tcPr>
            <w:tcW w:w="907" w:type="dxa"/>
          </w:tcPr>
          <w:p w14:paraId="666C8D00" w14:textId="4173B1DF" w:rsidR="00F842C5" w:rsidRDefault="00F842C5">
            <w:pPr>
              <w:cnfStyle w:val="010000000000" w:firstRow="0" w:lastRow="1" w:firstColumn="0" w:lastColumn="0" w:oddVBand="0" w:evenVBand="0" w:oddHBand="0" w:evenHBand="0" w:firstRowFirstColumn="0" w:firstRowLastColumn="0" w:lastRowFirstColumn="0" w:lastRowLastColumn="0"/>
            </w:pPr>
            <w:r>
              <w:t>21 006</w:t>
            </w:r>
          </w:p>
        </w:tc>
      </w:tr>
    </w:tbl>
    <w:p w14:paraId="1DA022E5" w14:textId="77777777" w:rsidR="00F842C5" w:rsidRPr="00E4496E" w:rsidRDefault="00F842C5" w:rsidP="00F842C5">
      <w:pPr>
        <w:pStyle w:val="Note"/>
      </w:pPr>
      <w:r w:rsidRPr="00E4496E">
        <w:t>Notes:</w:t>
      </w:r>
    </w:p>
    <w:p w14:paraId="23676D5B" w14:textId="77777777" w:rsidR="00F842C5" w:rsidRDefault="00F842C5" w:rsidP="00F842C5">
      <w:pPr>
        <w:pStyle w:val="Note"/>
      </w:pPr>
      <w:r w:rsidRPr="00E4496E">
        <w:t>(a)</w:t>
      </w:r>
      <w:r w:rsidRPr="00E4496E">
        <w:tab/>
      </w:r>
      <w:r w:rsidRPr="00E4496E">
        <w:rPr>
          <w:iCs/>
        </w:rPr>
        <w:t xml:space="preserve">AASB 16 </w:t>
      </w:r>
      <w:r w:rsidRPr="00E4496E">
        <w:rPr>
          <w:i w:val="0"/>
        </w:rPr>
        <w:t xml:space="preserve">Leases </w:t>
      </w:r>
      <w:r w:rsidRPr="00E4496E">
        <w:t>has been applied for the first time from 1 July 2019.</w:t>
      </w:r>
    </w:p>
    <w:p w14:paraId="51DAFE72" w14:textId="77777777" w:rsidR="00F842C5" w:rsidRDefault="00F842C5" w:rsidP="00F842C5">
      <w:pPr>
        <w:pStyle w:val="Note"/>
      </w:pPr>
      <w:r w:rsidRPr="004A1BB5">
        <w:rPr>
          <w:iCs/>
        </w:rPr>
        <w:t>(b)</w:t>
      </w:r>
      <w:r w:rsidRPr="004A1BB5">
        <w:rPr>
          <w:iCs/>
        </w:rPr>
        <w:tab/>
      </w:r>
      <w:r>
        <w:t xml:space="preserve">The 2018-19 comparative figures have been restated to correct a prior period error within administered items for the Department of Justice and Community Safety. </w:t>
      </w:r>
      <w:r>
        <w:br/>
        <w:t>Refer to Note 6.3.1 for further details.</w:t>
      </w:r>
    </w:p>
    <w:p w14:paraId="596032B4" w14:textId="77777777" w:rsidR="00F842C5" w:rsidRDefault="00F842C5" w:rsidP="00F842C5">
      <w:pPr>
        <w:pStyle w:val="Note"/>
      </w:pPr>
      <w:r w:rsidRPr="00E4496E">
        <w:t>(</w:t>
      </w:r>
      <w:r>
        <w:t>c</w:t>
      </w:r>
      <w:r w:rsidRPr="00E4496E">
        <w:t>)</w:t>
      </w:r>
      <w:r w:rsidRPr="00E4496E">
        <w:tab/>
        <w:t xml:space="preserve">A breakdown of purchase of supplies and consumables and purchase of services is provided </w:t>
      </w:r>
      <w:r>
        <w:t>in the following two tables.</w:t>
      </w:r>
    </w:p>
    <w:p w14:paraId="5A8614AE" w14:textId="77777777" w:rsidR="00F842C5" w:rsidRDefault="00F842C5" w:rsidP="00AC68FF">
      <w:pPr>
        <w:rPr>
          <w:b/>
        </w:rPr>
        <w:sectPr w:rsidR="00F842C5" w:rsidSect="00F842C5">
          <w:type w:val="continuous"/>
          <w:pgSz w:w="11907" w:h="16839" w:code="9"/>
          <w:pgMar w:top="1134" w:right="1134" w:bottom="1134" w:left="1134" w:header="624" w:footer="567" w:gutter="0"/>
          <w:cols w:sep="1" w:space="567"/>
          <w:docGrid w:linePitch="360"/>
        </w:sectPr>
      </w:pPr>
    </w:p>
    <w:p w14:paraId="64D449A0" w14:textId="77777777" w:rsidR="00F842C5" w:rsidRDefault="00F842C5">
      <w:pPr>
        <w:keepLines w:val="0"/>
        <w:rPr>
          <w:b/>
        </w:rPr>
      </w:pPr>
      <w:r>
        <w:rPr>
          <w:b/>
        </w:rPr>
        <w:br w:type="page"/>
      </w:r>
    </w:p>
    <w:p w14:paraId="3F1966FA" w14:textId="77777777" w:rsidR="00F842C5" w:rsidRPr="00E4496E" w:rsidRDefault="00F842C5" w:rsidP="00F842C5">
      <w:pPr>
        <w:spacing w:before="0"/>
      </w:pPr>
      <w:r w:rsidRPr="00D77ABB">
        <w:rPr>
          <w:b/>
        </w:rPr>
        <w:lastRenderedPageBreak/>
        <w:t>Other operating expenses</w:t>
      </w:r>
      <w:r>
        <w:t xml:space="preserve"> </w:t>
      </w:r>
      <w:r w:rsidRPr="00E4496E">
        <w:t>generally represent the day-to-day running costs incurred in normal operations and includes supplies and services costs, which are recognised as an expense in the reporting period in which they are incurred. The carrying amounts of any inventories held for distribution are expensed when distributed.</w:t>
      </w:r>
    </w:p>
    <w:p w14:paraId="4C905538" w14:textId="77777777" w:rsidR="00F842C5" w:rsidRPr="00E4496E" w:rsidRDefault="00F842C5" w:rsidP="00AC68FF">
      <w:r w:rsidRPr="00205474">
        <w:rPr>
          <w:b/>
        </w:rPr>
        <w:t>Audit fees</w:t>
      </w:r>
      <w:r w:rsidRPr="00205474">
        <w:t xml:space="preserve"> of $380 000</w:t>
      </w:r>
      <w:r w:rsidRPr="00E4496E">
        <w:t xml:space="preserve"> ($413 000 in 2019) were paid or payable to the Victorian Auditor-General</w:t>
      </w:r>
      <w:r>
        <w:t>’</w:t>
      </w:r>
      <w:r w:rsidRPr="00E4496E">
        <w:t>s Office for the audit of the Annual Financial Report of the State of Victoria. The Victorian Auditor-General</w:t>
      </w:r>
      <w:r>
        <w:t>’</w:t>
      </w:r>
      <w:r w:rsidRPr="00E4496E">
        <w:t>s Office provided no other services, relating to audit fees, to the State other than the review of the Estimated Financial Statements and the financial audits of departments and agencies.</w:t>
      </w:r>
    </w:p>
    <w:p w14:paraId="58221B5C" w14:textId="77777777" w:rsidR="00F842C5" w:rsidRPr="00E4496E" w:rsidRDefault="00F842C5" w:rsidP="00AC68FF">
      <w:r w:rsidRPr="00E4496E">
        <w:rPr>
          <w:b/>
        </w:rPr>
        <w:t>Operating lease payments</w:t>
      </w:r>
      <w:r w:rsidRPr="00E4496E">
        <w:t xml:space="preserve"> up until 30 June 2019 (including contingent rentals) </w:t>
      </w:r>
      <w:r>
        <w:t>were</w:t>
      </w:r>
      <w:r w:rsidRPr="00E4496E">
        <w:t xml:space="preserve"> recognised on a straight-line basis over the lease term, except where another systematic basis </w:t>
      </w:r>
      <w:r>
        <w:t>was</w:t>
      </w:r>
      <w:r w:rsidRPr="00E4496E">
        <w:t xml:space="preserve"> more representative of the time pattern of the benefits derived from the use of the leased asset. The leased asset </w:t>
      </w:r>
      <w:r>
        <w:t>was</w:t>
      </w:r>
      <w:r w:rsidRPr="00E4496E">
        <w:t xml:space="preserve"> not recognised </w:t>
      </w:r>
      <w:r>
        <w:t>o</w:t>
      </w:r>
      <w:r w:rsidRPr="00E4496E">
        <w:t>n the balance sheet.</w:t>
      </w:r>
    </w:p>
    <w:p w14:paraId="2F808658" w14:textId="77777777" w:rsidR="00F842C5" w:rsidRPr="00E4496E" w:rsidRDefault="00F842C5" w:rsidP="00F842C5">
      <w:r w:rsidRPr="00E4496E">
        <w:t>From 1 July 2019, the following lease payments are recognised on a straight-line basis:</w:t>
      </w:r>
    </w:p>
    <w:p w14:paraId="70AEA35A" w14:textId="77777777" w:rsidR="00F842C5" w:rsidRPr="00E4496E" w:rsidRDefault="00F842C5" w:rsidP="00F842C5">
      <w:pPr>
        <w:pStyle w:val="ListBullet"/>
      </w:pPr>
      <w:r w:rsidRPr="00E4496E">
        <w:rPr>
          <w:b/>
          <w:bCs/>
        </w:rPr>
        <w:t>Short-term leases</w:t>
      </w:r>
      <w:r w:rsidRPr="00E4496E">
        <w:t xml:space="preserve"> – leases with a term less than 12 months; and</w:t>
      </w:r>
    </w:p>
    <w:p w14:paraId="76BD952D" w14:textId="77777777" w:rsidR="00F842C5" w:rsidRDefault="00F842C5" w:rsidP="00F842C5">
      <w:pPr>
        <w:pStyle w:val="ListBullet"/>
      </w:pPr>
      <w:r w:rsidRPr="00E4496E">
        <w:rPr>
          <w:b/>
          <w:bCs/>
        </w:rPr>
        <w:t>Low value leases</w:t>
      </w:r>
      <w:r w:rsidRPr="00E4496E">
        <w:t xml:space="preserve"> – leases </w:t>
      </w:r>
      <w:r>
        <w:t xml:space="preserve">where </w:t>
      </w:r>
      <w:r w:rsidRPr="00E4496E">
        <w:t>the underlying asset</w:t>
      </w:r>
      <w:r>
        <w:t>’</w:t>
      </w:r>
      <w:r w:rsidRPr="00E4496E">
        <w:t>s fair value (when new, regardless of the age of the asset being leased) is no more than $10 000.</w:t>
      </w:r>
    </w:p>
    <w:p w14:paraId="6210C553" w14:textId="77777777" w:rsidR="00F842C5" w:rsidRPr="00E4496E" w:rsidRDefault="00F842C5" w:rsidP="00F842C5"/>
    <w:p w14:paraId="386EE33C" w14:textId="77777777" w:rsidR="00F842C5" w:rsidRPr="00E4496E" w:rsidRDefault="00F842C5" w:rsidP="00F842C5">
      <w:pPr>
        <w:spacing w:before="0"/>
      </w:pPr>
      <w:r>
        <w:br w:type="column"/>
      </w:r>
      <w:r w:rsidRPr="00E4496E">
        <w:t>Variable lease payments are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p>
    <w:p w14:paraId="111045B9" w14:textId="77777777" w:rsidR="00F842C5" w:rsidRPr="00E4496E" w:rsidRDefault="00F842C5" w:rsidP="00F842C5">
      <w:r w:rsidRPr="00E4496E">
        <w:t>From 1 July 2019 all leases, other than those within the above categories, are recognised on the State</w:t>
      </w:r>
      <w:r>
        <w:t>’</w:t>
      </w:r>
      <w:r w:rsidRPr="00E4496E">
        <w:t>s balance sheet (refer to Note</w:t>
      </w:r>
      <w:r>
        <w:t>s</w:t>
      </w:r>
      <w:r w:rsidRPr="00E4496E">
        <w:t xml:space="preserve"> 5.2 and 9.7 for further details).</w:t>
      </w:r>
    </w:p>
    <w:p w14:paraId="384F8447"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r w:rsidRPr="00E4496E">
        <w:rPr>
          <w:b/>
        </w:rPr>
        <w:t>Insurance claims expense</w:t>
      </w:r>
      <w:r w:rsidRPr="00E4496E">
        <w:t xml:space="preserve"> include</w:t>
      </w:r>
      <w:r>
        <w:t>s claims incurred during the financial year and any costs associated with processing and resolving claims, net of reinsurance recoveries.</w:t>
      </w:r>
    </w:p>
    <w:p w14:paraId="5D9268DD" w14:textId="77777777" w:rsidR="00F842C5" w:rsidRDefault="00F842C5" w:rsidP="00F842C5">
      <w:pPr>
        <w:pStyle w:val="TableHeading"/>
      </w:pPr>
      <w:r>
        <w:t>Purchase of supplies and consumables</w:t>
      </w:r>
      <w:r>
        <w:tab/>
      </w:r>
      <w:r w:rsidRPr="00D77AB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E58D3D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4CDD4A7" w14:textId="64494C84" w:rsidR="00F842C5" w:rsidRDefault="00F842C5"/>
        </w:tc>
        <w:tc>
          <w:tcPr>
            <w:tcW w:w="1814" w:type="dxa"/>
            <w:gridSpan w:val="2"/>
          </w:tcPr>
          <w:p w14:paraId="7763F9DC"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1755C0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165DBEB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0C46BCC" w14:textId="77777777" w:rsidR="00F842C5" w:rsidRDefault="00F842C5"/>
        </w:tc>
        <w:tc>
          <w:tcPr>
            <w:tcW w:w="907" w:type="dxa"/>
          </w:tcPr>
          <w:p w14:paraId="1A6858E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026C5E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A82BC5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47FD00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3DB2306E" w14:textId="77777777">
        <w:tc>
          <w:tcPr>
            <w:cnfStyle w:val="001000000000" w:firstRow="0" w:lastRow="0" w:firstColumn="1" w:lastColumn="0" w:oddVBand="0" w:evenVBand="0" w:oddHBand="0" w:evenHBand="0" w:firstRowFirstColumn="0" w:firstRowLastColumn="0" w:lastRowFirstColumn="0" w:lastRowLastColumn="0"/>
            <w:tcW w:w="6010" w:type="dxa"/>
          </w:tcPr>
          <w:p w14:paraId="256A6892" w14:textId="77777777" w:rsidR="00F842C5" w:rsidRDefault="00F842C5">
            <w:r>
              <w:t>Medicinal pharmacy and medical supplies</w:t>
            </w:r>
          </w:p>
        </w:tc>
        <w:tc>
          <w:tcPr>
            <w:tcW w:w="907" w:type="dxa"/>
          </w:tcPr>
          <w:p w14:paraId="7E3A66B4" w14:textId="77777777" w:rsidR="00F842C5" w:rsidRDefault="00F842C5">
            <w:pPr>
              <w:cnfStyle w:val="000000000000" w:firstRow="0" w:lastRow="0" w:firstColumn="0" w:lastColumn="0" w:oddVBand="0" w:evenVBand="0" w:oddHBand="0" w:evenHBand="0" w:firstRowFirstColumn="0" w:firstRowLastColumn="0" w:lastRowFirstColumn="0" w:lastRowLastColumn="0"/>
            </w:pPr>
            <w:r>
              <w:t>1 598</w:t>
            </w:r>
          </w:p>
        </w:tc>
        <w:tc>
          <w:tcPr>
            <w:tcW w:w="907" w:type="dxa"/>
          </w:tcPr>
          <w:p w14:paraId="2182F40A" w14:textId="77777777" w:rsidR="00F842C5" w:rsidRDefault="00F842C5">
            <w:pPr>
              <w:cnfStyle w:val="000000000000" w:firstRow="0" w:lastRow="0" w:firstColumn="0" w:lastColumn="0" w:oddVBand="0" w:evenVBand="0" w:oddHBand="0" w:evenHBand="0" w:firstRowFirstColumn="0" w:firstRowLastColumn="0" w:lastRowFirstColumn="0" w:lastRowLastColumn="0"/>
            </w:pPr>
            <w:r>
              <w:t>1 549</w:t>
            </w:r>
          </w:p>
        </w:tc>
        <w:tc>
          <w:tcPr>
            <w:tcW w:w="907" w:type="dxa"/>
          </w:tcPr>
          <w:p w14:paraId="37D8E5CC" w14:textId="77777777" w:rsidR="00F842C5" w:rsidRDefault="00F842C5">
            <w:pPr>
              <w:cnfStyle w:val="000000000000" w:firstRow="0" w:lastRow="0" w:firstColumn="0" w:lastColumn="0" w:oddVBand="0" w:evenVBand="0" w:oddHBand="0" w:evenHBand="0" w:firstRowFirstColumn="0" w:firstRowLastColumn="0" w:lastRowFirstColumn="0" w:lastRowLastColumn="0"/>
            </w:pPr>
            <w:r>
              <w:t>1 598</w:t>
            </w:r>
          </w:p>
        </w:tc>
        <w:tc>
          <w:tcPr>
            <w:tcW w:w="907" w:type="dxa"/>
          </w:tcPr>
          <w:p w14:paraId="16F48580" w14:textId="77777777" w:rsidR="00F842C5" w:rsidRDefault="00F842C5">
            <w:pPr>
              <w:cnfStyle w:val="000000000000" w:firstRow="0" w:lastRow="0" w:firstColumn="0" w:lastColumn="0" w:oddVBand="0" w:evenVBand="0" w:oddHBand="0" w:evenHBand="0" w:firstRowFirstColumn="0" w:firstRowLastColumn="0" w:lastRowFirstColumn="0" w:lastRowLastColumn="0"/>
            </w:pPr>
            <w:r>
              <w:t>1 549</w:t>
            </w:r>
          </w:p>
        </w:tc>
      </w:tr>
      <w:tr w:rsidR="00F842C5" w14:paraId="5A11ED9C" w14:textId="77777777">
        <w:tc>
          <w:tcPr>
            <w:cnfStyle w:val="001000000000" w:firstRow="0" w:lastRow="0" w:firstColumn="1" w:lastColumn="0" w:oddVBand="0" w:evenVBand="0" w:oddHBand="0" w:evenHBand="0" w:firstRowFirstColumn="0" w:firstRowLastColumn="0" w:lastRowFirstColumn="0" w:lastRowLastColumn="0"/>
            <w:tcW w:w="6010" w:type="dxa"/>
          </w:tcPr>
          <w:p w14:paraId="77F8B6E3" w14:textId="77777777" w:rsidR="00F842C5" w:rsidRDefault="00F842C5">
            <w:r>
              <w:t>Office supplies and consumables</w:t>
            </w:r>
          </w:p>
        </w:tc>
        <w:tc>
          <w:tcPr>
            <w:tcW w:w="907" w:type="dxa"/>
          </w:tcPr>
          <w:p w14:paraId="1B8D14E2" w14:textId="77777777" w:rsidR="00F842C5" w:rsidRDefault="00F842C5">
            <w:pPr>
              <w:cnfStyle w:val="000000000000" w:firstRow="0" w:lastRow="0" w:firstColumn="0" w:lastColumn="0" w:oddVBand="0" w:evenVBand="0" w:oddHBand="0" w:evenHBand="0" w:firstRowFirstColumn="0" w:firstRowLastColumn="0" w:lastRowFirstColumn="0" w:lastRowLastColumn="0"/>
            </w:pPr>
            <w:r>
              <w:t>221</w:t>
            </w:r>
          </w:p>
        </w:tc>
        <w:tc>
          <w:tcPr>
            <w:tcW w:w="907" w:type="dxa"/>
          </w:tcPr>
          <w:p w14:paraId="0E66E3AB" w14:textId="77777777" w:rsidR="00F842C5" w:rsidRDefault="00F842C5">
            <w:pPr>
              <w:cnfStyle w:val="000000000000" w:firstRow="0" w:lastRow="0" w:firstColumn="0" w:lastColumn="0" w:oddVBand="0" w:evenVBand="0" w:oddHBand="0" w:evenHBand="0" w:firstRowFirstColumn="0" w:firstRowLastColumn="0" w:lastRowFirstColumn="0" w:lastRowLastColumn="0"/>
            </w:pPr>
            <w:r>
              <w:t>230</w:t>
            </w:r>
          </w:p>
        </w:tc>
        <w:tc>
          <w:tcPr>
            <w:tcW w:w="907" w:type="dxa"/>
          </w:tcPr>
          <w:p w14:paraId="1C38C820" w14:textId="77777777" w:rsidR="00F842C5" w:rsidRDefault="00F842C5">
            <w:pPr>
              <w:cnfStyle w:val="000000000000" w:firstRow="0" w:lastRow="0" w:firstColumn="0" w:lastColumn="0" w:oddVBand="0" w:evenVBand="0" w:oddHBand="0" w:evenHBand="0" w:firstRowFirstColumn="0" w:firstRowLastColumn="0" w:lastRowFirstColumn="0" w:lastRowLastColumn="0"/>
            </w:pPr>
            <w:r>
              <w:t>207</w:t>
            </w:r>
          </w:p>
        </w:tc>
        <w:tc>
          <w:tcPr>
            <w:tcW w:w="907" w:type="dxa"/>
          </w:tcPr>
          <w:p w14:paraId="49624585"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r>
      <w:tr w:rsidR="00F842C5" w14:paraId="718347B9" w14:textId="77777777">
        <w:tc>
          <w:tcPr>
            <w:cnfStyle w:val="001000000000" w:firstRow="0" w:lastRow="0" w:firstColumn="1" w:lastColumn="0" w:oddVBand="0" w:evenVBand="0" w:oddHBand="0" w:evenHBand="0" w:firstRowFirstColumn="0" w:firstRowLastColumn="0" w:lastRowFirstColumn="0" w:lastRowLastColumn="0"/>
            <w:tcW w:w="6010" w:type="dxa"/>
          </w:tcPr>
          <w:p w14:paraId="7CD561E5" w14:textId="77777777" w:rsidR="00F842C5" w:rsidRDefault="00F842C5">
            <w:r>
              <w:t>Specialised operational supplies and consumables</w:t>
            </w:r>
          </w:p>
        </w:tc>
        <w:tc>
          <w:tcPr>
            <w:tcW w:w="907" w:type="dxa"/>
          </w:tcPr>
          <w:p w14:paraId="2119816F" w14:textId="77777777" w:rsidR="00F842C5" w:rsidRDefault="00F842C5">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6A8740E2" w14:textId="77777777" w:rsidR="00F842C5" w:rsidRDefault="00F842C5">
            <w:pPr>
              <w:cnfStyle w:val="000000000000" w:firstRow="0" w:lastRow="0" w:firstColumn="0" w:lastColumn="0" w:oddVBand="0" w:evenVBand="0" w:oddHBand="0" w:evenHBand="0" w:firstRowFirstColumn="0" w:firstRowLastColumn="0" w:lastRowFirstColumn="0" w:lastRowLastColumn="0"/>
            </w:pPr>
            <w:r>
              <w:t>292</w:t>
            </w:r>
          </w:p>
        </w:tc>
        <w:tc>
          <w:tcPr>
            <w:tcW w:w="907" w:type="dxa"/>
          </w:tcPr>
          <w:p w14:paraId="61D11BD4" w14:textId="77777777" w:rsidR="00F842C5" w:rsidRDefault="00F842C5">
            <w:pPr>
              <w:cnfStyle w:val="000000000000" w:firstRow="0" w:lastRow="0" w:firstColumn="0" w:lastColumn="0" w:oddVBand="0" w:evenVBand="0" w:oddHBand="0" w:evenHBand="0" w:firstRowFirstColumn="0" w:firstRowLastColumn="0" w:lastRowFirstColumn="0" w:lastRowLastColumn="0"/>
            </w:pPr>
            <w:r>
              <w:t>209</w:t>
            </w:r>
          </w:p>
        </w:tc>
        <w:tc>
          <w:tcPr>
            <w:tcW w:w="907" w:type="dxa"/>
          </w:tcPr>
          <w:p w14:paraId="2E258C47" w14:textId="77777777" w:rsidR="00F842C5" w:rsidRDefault="00F842C5">
            <w:pPr>
              <w:cnfStyle w:val="000000000000" w:firstRow="0" w:lastRow="0" w:firstColumn="0" w:lastColumn="0" w:oddVBand="0" w:evenVBand="0" w:oddHBand="0" w:evenHBand="0" w:firstRowFirstColumn="0" w:firstRowLastColumn="0" w:lastRowFirstColumn="0" w:lastRowLastColumn="0"/>
            </w:pPr>
            <w:r>
              <w:t>191</w:t>
            </w:r>
          </w:p>
        </w:tc>
      </w:tr>
      <w:tr w:rsidR="00F842C5" w14:paraId="41E5DB85"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4636C6E" w14:textId="77777777" w:rsidR="00F842C5" w:rsidRDefault="00F842C5">
            <w:r>
              <w:t>Other purchase of supplies and consumables</w:t>
            </w:r>
          </w:p>
        </w:tc>
        <w:tc>
          <w:tcPr>
            <w:tcW w:w="907" w:type="dxa"/>
            <w:tcBorders>
              <w:bottom w:val="single" w:sz="6" w:space="0" w:color="auto"/>
            </w:tcBorders>
          </w:tcPr>
          <w:p w14:paraId="0543AB48" w14:textId="77777777" w:rsidR="00F842C5" w:rsidRDefault="00F842C5">
            <w:pPr>
              <w:cnfStyle w:val="000000000000" w:firstRow="0" w:lastRow="0" w:firstColumn="0" w:lastColumn="0" w:oddVBand="0" w:evenVBand="0" w:oddHBand="0" w:evenHBand="0" w:firstRowFirstColumn="0" w:firstRowLastColumn="0" w:lastRowFirstColumn="0" w:lastRowLastColumn="0"/>
            </w:pPr>
            <w:r>
              <w:t>3 593</w:t>
            </w:r>
          </w:p>
        </w:tc>
        <w:tc>
          <w:tcPr>
            <w:tcW w:w="907" w:type="dxa"/>
            <w:tcBorders>
              <w:bottom w:val="single" w:sz="6" w:space="0" w:color="auto"/>
            </w:tcBorders>
          </w:tcPr>
          <w:p w14:paraId="100E8B2D" w14:textId="77777777" w:rsidR="00F842C5" w:rsidRDefault="00F842C5">
            <w:pPr>
              <w:cnfStyle w:val="000000000000" w:firstRow="0" w:lastRow="0" w:firstColumn="0" w:lastColumn="0" w:oddVBand="0" w:evenVBand="0" w:oddHBand="0" w:evenHBand="0" w:firstRowFirstColumn="0" w:firstRowLastColumn="0" w:lastRowFirstColumn="0" w:lastRowLastColumn="0"/>
            </w:pPr>
            <w:r>
              <w:t>3 355</w:t>
            </w:r>
          </w:p>
        </w:tc>
        <w:tc>
          <w:tcPr>
            <w:tcW w:w="907" w:type="dxa"/>
            <w:tcBorders>
              <w:bottom w:val="single" w:sz="6" w:space="0" w:color="auto"/>
            </w:tcBorders>
          </w:tcPr>
          <w:p w14:paraId="18FE02A9" w14:textId="77777777" w:rsidR="00F842C5" w:rsidRDefault="00F842C5">
            <w:pPr>
              <w:cnfStyle w:val="000000000000" w:firstRow="0" w:lastRow="0" w:firstColumn="0" w:lastColumn="0" w:oddVBand="0" w:evenVBand="0" w:oddHBand="0" w:evenHBand="0" w:firstRowFirstColumn="0" w:firstRowLastColumn="0" w:lastRowFirstColumn="0" w:lastRowLastColumn="0"/>
            </w:pPr>
            <w:r>
              <w:t>2 626</w:t>
            </w:r>
          </w:p>
        </w:tc>
        <w:tc>
          <w:tcPr>
            <w:tcW w:w="907" w:type="dxa"/>
            <w:tcBorders>
              <w:bottom w:val="single" w:sz="6" w:space="0" w:color="auto"/>
            </w:tcBorders>
          </w:tcPr>
          <w:p w14:paraId="63B8C18B" w14:textId="77777777" w:rsidR="00F842C5" w:rsidRDefault="00F842C5">
            <w:pPr>
              <w:cnfStyle w:val="000000000000" w:firstRow="0" w:lastRow="0" w:firstColumn="0" w:lastColumn="0" w:oddVBand="0" w:evenVBand="0" w:oddHBand="0" w:evenHBand="0" w:firstRowFirstColumn="0" w:firstRowLastColumn="0" w:lastRowFirstColumn="0" w:lastRowLastColumn="0"/>
            </w:pPr>
            <w:r>
              <w:t>2 346</w:t>
            </w:r>
          </w:p>
        </w:tc>
      </w:tr>
      <w:tr w:rsidR="00F842C5" w14:paraId="55A9E501"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2A2357FB" w14:textId="77777777" w:rsidR="00F842C5" w:rsidRDefault="00F842C5">
            <w:r>
              <w:t>Total purchase of supplies and consumables</w:t>
            </w:r>
          </w:p>
        </w:tc>
        <w:tc>
          <w:tcPr>
            <w:tcW w:w="907" w:type="dxa"/>
          </w:tcPr>
          <w:p w14:paraId="28F309C8" w14:textId="77777777" w:rsidR="00F842C5" w:rsidRDefault="00F842C5">
            <w:pPr>
              <w:cnfStyle w:val="010000000000" w:firstRow="0" w:lastRow="1" w:firstColumn="0" w:lastColumn="0" w:oddVBand="0" w:evenVBand="0" w:oddHBand="0" w:evenHBand="0" w:firstRowFirstColumn="0" w:firstRowLastColumn="0" w:lastRowFirstColumn="0" w:lastRowLastColumn="0"/>
            </w:pPr>
            <w:r>
              <w:t>5 734</w:t>
            </w:r>
          </w:p>
        </w:tc>
        <w:tc>
          <w:tcPr>
            <w:tcW w:w="907" w:type="dxa"/>
          </w:tcPr>
          <w:p w14:paraId="0ECB1015" w14:textId="77777777" w:rsidR="00F842C5" w:rsidRDefault="00F842C5">
            <w:pPr>
              <w:cnfStyle w:val="010000000000" w:firstRow="0" w:lastRow="1" w:firstColumn="0" w:lastColumn="0" w:oddVBand="0" w:evenVBand="0" w:oddHBand="0" w:evenHBand="0" w:firstRowFirstColumn="0" w:firstRowLastColumn="0" w:lastRowFirstColumn="0" w:lastRowLastColumn="0"/>
            </w:pPr>
            <w:r>
              <w:t>5 426</w:t>
            </w:r>
          </w:p>
        </w:tc>
        <w:tc>
          <w:tcPr>
            <w:tcW w:w="907" w:type="dxa"/>
          </w:tcPr>
          <w:p w14:paraId="1F34A19D" w14:textId="77777777" w:rsidR="00F842C5" w:rsidRDefault="00F842C5">
            <w:pPr>
              <w:cnfStyle w:val="010000000000" w:firstRow="0" w:lastRow="1" w:firstColumn="0" w:lastColumn="0" w:oddVBand="0" w:evenVBand="0" w:oddHBand="0" w:evenHBand="0" w:firstRowFirstColumn="0" w:firstRowLastColumn="0" w:lastRowFirstColumn="0" w:lastRowLastColumn="0"/>
            </w:pPr>
            <w:r>
              <w:t>4 641</w:t>
            </w:r>
          </w:p>
        </w:tc>
        <w:tc>
          <w:tcPr>
            <w:tcW w:w="907" w:type="dxa"/>
          </w:tcPr>
          <w:p w14:paraId="4128CF6A" w14:textId="27B4F5E0" w:rsidR="00F842C5" w:rsidRDefault="00F842C5">
            <w:pPr>
              <w:cnfStyle w:val="010000000000" w:firstRow="0" w:lastRow="1" w:firstColumn="0" w:lastColumn="0" w:oddVBand="0" w:evenVBand="0" w:oddHBand="0" w:evenHBand="0" w:firstRowFirstColumn="0" w:firstRowLastColumn="0" w:lastRowFirstColumn="0" w:lastRowLastColumn="0"/>
            </w:pPr>
            <w:r>
              <w:t>4 299</w:t>
            </w:r>
          </w:p>
        </w:tc>
      </w:tr>
    </w:tbl>
    <w:p w14:paraId="71C34CD9" w14:textId="77777777" w:rsidR="00F842C5" w:rsidRPr="00227A0B" w:rsidRDefault="00F842C5" w:rsidP="00F842C5"/>
    <w:p w14:paraId="6C6819D7" w14:textId="77777777" w:rsidR="00F842C5" w:rsidRDefault="00F842C5" w:rsidP="00F842C5">
      <w:pPr>
        <w:pStyle w:val="TableHeading"/>
      </w:pPr>
      <w:r>
        <w:t>Purchase of services</w:t>
      </w:r>
      <w:r>
        <w:tab/>
      </w:r>
      <w:r w:rsidRPr="00D77AB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7986BC9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0B4346E" w14:textId="6171AB41" w:rsidR="00F842C5" w:rsidRDefault="00F842C5"/>
        </w:tc>
        <w:tc>
          <w:tcPr>
            <w:tcW w:w="1814" w:type="dxa"/>
            <w:gridSpan w:val="2"/>
          </w:tcPr>
          <w:p w14:paraId="4C4C4C6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61B1F2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11B7186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0FDA0C8" w14:textId="77777777" w:rsidR="00F842C5" w:rsidRDefault="00F842C5"/>
        </w:tc>
        <w:tc>
          <w:tcPr>
            <w:tcW w:w="907" w:type="dxa"/>
          </w:tcPr>
          <w:p w14:paraId="5D0DEDD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A6A8BD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483105E"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317C39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3D8D65C" w14:textId="77777777">
        <w:tc>
          <w:tcPr>
            <w:cnfStyle w:val="001000000000" w:firstRow="0" w:lastRow="0" w:firstColumn="1" w:lastColumn="0" w:oddVBand="0" w:evenVBand="0" w:oddHBand="0" w:evenHBand="0" w:firstRowFirstColumn="0" w:firstRowLastColumn="0" w:lastRowFirstColumn="0" w:lastRowLastColumn="0"/>
            <w:tcW w:w="6010" w:type="dxa"/>
          </w:tcPr>
          <w:p w14:paraId="382EEE45" w14:textId="77777777" w:rsidR="00F842C5" w:rsidRDefault="00F842C5">
            <w:r>
              <w:t>Service contracts</w:t>
            </w:r>
          </w:p>
        </w:tc>
        <w:tc>
          <w:tcPr>
            <w:tcW w:w="907" w:type="dxa"/>
          </w:tcPr>
          <w:p w14:paraId="7B77AD45" w14:textId="77777777" w:rsidR="00F842C5" w:rsidRDefault="00F842C5">
            <w:pPr>
              <w:cnfStyle w:val="000000000000" w:firstRow="0" w:lastRow="0" w:firstColumn="0" w:lastColumn="0" w:oddVBand="0" w:evenVBand="0" w:oddHBand="0" w:evenHBand="0" w:firstRowFirstColumn="0" w:firstRowLastColumn="0" w:lastRowFirstColumn="0" w:lastRowLastColumn="0"/>
            </w:pPr>
            <w:r>
              <w:t>8 596</w:t>
            </w:r>
          </w:p>
        </w:tc>
        <w:tc>
          <w:tcPr>
            <w:tcW w:w="907" w:type="dxa"/>
          </w:tcPr>
          <w:p w14:paraId="393F38F6" w14:textId="77777777" w:rsidR="00F842C5" w:rsidRDefault="00F842C5">
            <w:pPr>
              <w:cnfStyle w:val="000000000000" w:firstRow="0" w:lastRow="0" w:firstColumn="0" w:lastColumn="0" w:oddVBand="0" w:evenVBand="0" w:oddHBand="0" w:evenHBand="0" w:firstRowFirstColumn="0" w:firstRowLastColumn="0" w:lastRowFirstColumn="0" w:lastRowLastColumn="0"/>
            </w:pPr>
            <w:r>
              <w:t>8 159</w:t>
            </w:r>
          </w:p>
        </w:tc>
        <w:tc>
          <w:tcPr>
            <w:tcW w:w="907" w:type="dxa"/>
          </w:tcPr>
          <w:p w14:paraId="497909D0" w14:textId="77777777" w:rsidR="00F842C5" w:rsidRDefault="00F842C5">
            <w:pPr>
              <w:cnfStyle w:val="000000000000" w:firstRow="0" w:lastRow="0" w:firstColumn="0" w:lastColumn="0" w:oddVBand="0" w:evenVBand="0" w:oddHBand="0" w:evenHBand="0" w:firstRowFirstColumn="0" w:firstRowLastColumn="0" w:lastRowFirstColumn="0" w:lastRowLastColumn="0"/>
            </w:pPr>
            <w:r>
              <w:t>8 113</w:t>
            </w:r>
          </w:p>
        </w:tc>
        <w:tc>
          <w:tcPr>
            <w:tcW w:w="907" w:type="dxa"/>
          </w:tcPr>
          <w:p w14:paraId="437A3F3D" w14:textId="77777777" w:rsidR="00F842C5" w:rsidRDefault="00F842C5">
            <w:pPr>
              <w:cnfStyle w:val="000000000000" w:firstRow="0" w:lastRow="0" w:firstColumn="0" w:lastColumn="0" w:oddVBand="0" w:evenVBand="0" w:oddHBand="0" w:evenHBand="0" w:firstRowFirstColumn="0" w:firstRowLastColumn="0" w:lastRowFirstColumn="0" w:lastRowLastColumn="0"/>
            </w:pPr>
            <w:r>
              <w:t>7 723</w:t>
            </w:r>
          </w:p>
        </w:tc>
      </w:tr>
      <w:tr w:rsidR="00F842C5" w14:paraId="13E12569" w14:textId="77777777">
        <w:tc>
          <w:tcPr>
            <w:cnfStyle w:val="001000000000" w:firstRow="0" w:lastRow="0" w:firstColumn="1" w:lastColumn="0" w:oddVBand="0" w:evenVBand="0" w:oddHBand="0" w:evenHBand="0" w:firstRowFirstColumn="0" w:firstRowLastColumn="0" w:lastRowFirstColumn="0" w:lastRowLastColumn="0"/>
            <w:tcW w:w="6010" w:type="dxa"/>
          </w:tcPr>
          <w:p w14:paraId="70A46109" w14:textId="77777777" w:rsidR="00F842C5" w:rsidRDefault="00F842C5">
            <w:r>
              <w:t>Accommodation/occupancy</w:t>
            </w:r>
          </w:p>
        </w:tc>
        <w:tc>
          <w:tcPr>
            <w:tcW w:w="907" w:type="dxa"/>
          </w:tcPr>
          <w:p w14:paraId="6D2B7966" w14:textId="77777777" w:rsidR="00F842C5" w:rsidRDefault="00F842C5">
            <w:pPr>
              <w:cnfStyle w:val="000000000000" w:firstRow="0" w:lastRow="0" w:firstColumn="0" w:lastColumn="0" w:oddVBand="0" w:evenVBand="0" w:oddHBand="0" w:evenHBand="0" w:firstRowFirstColumn="0" w:firstRowLastColumn="0" w:lastRowFirstColumn="0" w:lastRowLastColumn="0"/>
            </w:pPr>
            <w:r>
              <w:t>1 186</w:t>
            </w:r>
          </w:p>
        </w:tc>
        <w:tc>
          <w:tcPr>
            <w:tcW w:w="907" w:type="dxa"/>
          </w:tcPr>
          <w:p w14:paraId="37DD23E2"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1 097</w:t>
            </w:r>
          </w:p>
        </w:tc>
        <w:tc>
          <w:tcPr>
            <w:tcW w:w="907" w:type="dxa"/>
          </w:tcPr>
          <w:p w14:paraId="39B6693F" w14:textId="77777777" w:rsidR="00F842C5" w:rsidRDefault="00F842C5">
            <w:pPr>
              <w:cnfStyle w:val="000000000000" w:firstRow="0" w:lastRow="0" w:firstColumn="0" w:lastColumn="0" w:oddVBand="0" w:evenVBand="0" w:oddHBand="0" w:evenHBand="0" w:firstRowFirstColumn="0" w:firstRowLastColumn="0" w:lastRowFirstColumn="0" w:lastRowLastColumn="0"/>
            </w:pPr>
            <w:r>
              <w:t>1 013</w:t>
            </w:r>
          </w:p>
        </w:tc>
        <w:tc>
          <w:tcPr>
            <w:tcW w:w="907" w:type="dxa"/>
          </w:tcPr>
          <w:p w14:paraId="25F06F0E" w14:textId="77777777" w:rsidR="00F842C5" w:rsidRDefault="00F842C5">
            <w:pPr>
              <w:cnfStyle w:val="000000000000" w:firstRow="0" w:lastRow="0" w:firstColumn="0" w:lastColumn="0" w:oddVBand="0" w:evenVBand="0" w:oddHBand="0" w:evenHBand="0" w:firstRowFirstColumn="0" w:firstRowLastColumn="0" w:lastRowFirstColumn="0" w:lastRowLastColumn="0"/>
            </w:pPr>
            <w:r>
              <w:t>928</w:t>
            </w:r>
          </w:p>
        </w:tc>
      </w:tr>
      <w:tr w:rsidR="00F842C5" w14:paraId="2C96A95B" w14:textId="77777777">
        <w:tc>
          <w:tcPr>
            <w:cnfStyle w:val="001000000000" w:firstRow="0" w:lastRow="0" w:firstColumn="1" w:lastColumn="0" w:oddVBand="0" w:evenVBand="0" w:oddHBand="0" w:evenHBand="0" w:firstRowFirstColumn="0" w:firstRowLastColumn="0" w:lastRowFirstColumn="0" w:lastRowLastColumn="0"/>
            <w:tcW w:w="6010" w:type="dxa"/>
          </w:tcPr>
          <w:p w14:paraId="3F64DEE6" w14:textId="77777777" w:rsidR="00F842C5" w:rsidRDefault="00F842C5">
            <w:r>
              <w:t>Medical and client care services</w:t>
            </w:r>
          </w:p>
        </w:tc>
        <w:tc>
          <w:tcPr>
            <w:tcW w:w="907" w:type="dxa"/>
          </w:tcPr>
          <w:p w14:paraId="1BC7E869" w14:textId="77777777" w:rsidR="00F842C5" w:rsidRDefault="00F842C5">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5F2BC93A" w14:textId="77777777" w:rsidR="00F842C5" w:rsidRDefault="00F842C5">
            <w:pPr>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2DD3A20B" w14:textId="77777777" w:rsidR="00F842C5" w:rsidRDefault="00F842C5">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2AFC5005" w14:textId="77777777" w:rsidR="00F842C5" w:rsidRDefault="00F842C5">
            <w:pPr>
              <w:cnfStyle w:val="000000000000" w:firstRow="0" w:lastRow="0" w:firstColumn="0" w:lastColumn="0" w:oddVBand="0" w:evenVBand="0" w:oddHBand="0" w:evenHBand="0" w:firstRowFirstColumn="0" w:firstRowLastColumn="0" w:lastRowFirstColumn="0" w:lastRowLastColumn="0"/>
            </w:pPr>
            <w:r>
              <w:t>382</w:t>
            </w:r>
          </w:p>
        </w:tc>
      </w:tr>
      <w:tr w:rsidR="00F842C5" w14:paraId="0857190A" w14:textId="77777777">
        <w:tc>
          <w:tcPr>
            <w:cnfStyle w:val="001000000000" w:firstRow="0" w:lastRow="0" w:firstColumn="1" w:lastColumn="0" w:oddVBand="0" w:evenVBand="0" w:oddHBand="0" w:evenHBand="0" w:firstRowFirstColumn="0" w:firstRowLastColumn="0" w:lastRowFirstColumn="0" w:lastRowLastColumn="0"/>
            <w:tcW w:w="6010" w:type="dxa"/>
          </w:tcPr>
          <w:p w14:paraId="2AEBE439" w14:textId="77777777" w:rsidR="00F842C5" w:rsidRDefault="00F842C5">
            <w:r>
              <w:t>Staff related expenses (non</w:t>
            </w:r>
            <w:r>
              <w:noBreakHyphen/>
              <w:t>labour related)</w:t>
            </w:r>
          </w:p>
        </w:tc>
        <w:tc>
          <w:tcPr>
            <w:tcW w:w="907" w:type="dxa"/>
          </w:tcPr>
          <w:p w14:paraId="369F2238" w14:textId="77777777" w:rsidR="00F842C5" w:rsidRDefault="00F842C5">
            <w:pPr>
              <w:cnfStyle w:val="000000000000" w:firstRow="0" w:lastRow="0" w:firstColumn="0" w:lastColumn="0" w:oddVBand="0" w:evenVBand="0" w:oddHBand="0" w:evenHBand="0" w:firstRowFirstColumn="0" w:firstRowLastColumn="0" w:lastRowFirstColumn="0" w:lastRowLastColumn="0"/>
            </w:pPr>
            <w:r>
              <w:t>334</w:t>
            </w:r>
          </w:p>
        </w:tc>
        <w:tc>
          <w:tcPr>
            <w:tcW w:w="907" w:type="dxa"/>
          </w:tcPr>
          <w:p w14:paraId="11F08B13" w14:textId="77777777" w:rsidR="00F842C5" w:rsidRDefault="00F842C5">
            <w:pPr>
              <w:cnfStyle w:val="000000000000" w:firstRow="0" w:lastRow="0" w:firstColumn="0" w:lastColumn="0" w:oddVBand="0" w:evenVBand="0" w:oddHBand="0" w:evenHBand="0" w:firstRowFirstColumn="0" w:firstRowLastColumn="0" w:lastRowFirstColumn="0" w:lastRowLastColumn="0"/>
            </w:pPr>
            <w:r>
              <w:t>371</w:t>
            </w:r>
          </w:p>
        </w:tc>
        <w:tc>
          <w:tcPr>
            <w:tcW w:w="907" w:type="dxa"/>
          </w:tcPr>
          <w:p w14:paraId="54140B61" w14:textId="77777777" w:rsidR="00F842C5" w:rsidRDefault="00F842C5">
            <w:pPr>
              <w:cnfStyle w:val="000000000000" w:firstRow="0" w:lastRow="0" w:firstColumn="0" w:lastColumn="0" w:oddVBand="0" w:evenVBand="0" w:oddHBand="0" w:evenHBand="0" w:firstRowFirstColumn="0" w:firstRowLastColumn="0" w:lastRowFirstColumn="0" w:lastRowLastColumn="0"/>
            </w:pPr>
            <w:r>
              <w:t>302</w:t>
            </w:r>
          </w:p>
        </w:tc>
        <w:tc>
          <w:tcPr>
            <w:tcW w:w="907" w:type="dxa"/>
          </w:tcPr>
          <w:p w14:paraId="200559EA" w14:textId="77777777" w:rsidR="00F842C5" w:rsidRDefault="00F842C5">
            <w:pPr>
              <w:cnfStyle w:val="000000000000" w:firstRow="0" w:lastRow="0" w:firstColumn="0" w:lastColumn="0" w:oddVBand="0" w:evenVBand="0" w:oddHBand="0" w:evenHBand="0" w:firstRowFirstColumn="0" w:firstRowLastColumn="0" w:lastRowFirstColumn="0" w:lastRowLastColumn="0"/>
            </w:pPr>
            <w:r>
              <w:t>333</w:t>
            </w:r>
          </w:p>
        </w:tc>
      </w:tr>
      <w:tr w:rsidR="00F842C5" w14:paraId="6BF8C46D"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0683C7F" w14:textId="77777777" w:rsidR="00F842C5" w:rsidRDefault="00F842C5">
            <w:r>
              <w:t>Other purchase of services</w:t>
            </w:r>
          </w:p>
        </w:tc>
        <w:tc>
          <w:tcPr>
            <w:tcW w:w="907" w:type="dxa"/>
            <w:tcBorders>
              <w:bottom w:val="single" w:sz="6" w:space="0" w:color="auto"/>
            </w:tcBorders>
          </w:tcPr>
          <w:p w14:paraId="09E59FE5" w14:textId="77777777" w:rsidR="00F842C5" w:rsidRDefault="00F842C5">
            <w:pPr>
              <w:cnfStyle w:val="000000000000" w:firstRow="0" w:lastRow="0" w:firstColumn="0" w:lastColumn="0" w:oddVBand="0" w:evenVBand="0" w:oddHBand="0" w:evenHBand="0" w:firstRowFirstColumn="0" w:firstRowLastColumn="0" w:lastRowFirstColumn="0" w:lastRowLastColumn="0"/>
            </w:pPr>
            <w:r>
              <w:t>6 388</w:t>
            </w:r>
          </w:p>
        </w:tc>
        <w:tc>
          <w:tcPr>
            <w:tcW w:w="907" w:type="dxa"/>
            <w:tcBorders>
              <w:bottom w:val="single" w:sz="6" w:space="0" w:color="auto"/>
            </w:tcBorders>
          </w:tcPr>
          <w:p w14:paraId="4933B9CE" w14:textId="77777777" w:rsidR="00F842C5" w:rsidRDefault="00F842C5">
            <w:pPr>
              <w:cnfStyle w:val="000000000000" w:firstRow="0" w:lastRow="0" w:firstColumn="0" w:lastColumn="0" w:oddVBand="0" w:evenVBand="0" w:oddHBand="0" w:evenHBand="0" w:firstRowFirstColumn="0" w:firstRowLastColumn="0" w:lastRowFirstColumn="0" w:lastRowLastColumn="0"/>
            </w:pPr>
            <w:r>
              <w:t>5 912</w:t>
            </w:r>
          </w:p>
        </w:tc>
        <w:tc>
          <w:tcPr>
            <w:tcW w:w="907" w:type="dxa"/>
            <w:tcBorders>
              <w:bottom w:val="single" w:sz="6" w:space="0" w:color="auto"/>
            </w:tcBorders>
          </w:tcPr>
          <w:p w14:paraId="606BF4B7" w14:textId="77777777" w:rsidR="00F842C5" w:rsidRDefault="00F842C5">
            <w:pPr>
              <w:cnfStyle w:val="000000000000" w:firstRow="0" w:lastRow="0" w:firstColumn="0" w:lastColumn="0" w:oddVBand="0" w:evenVBand="0" w:oddHBand="0" w:evenHBand="0" w:firstRowFirstColumn="0" w:firstRowLastColumn="0" w:lastRowFirstColumn="0" w:lastRowLastColumn="0"/>
            </w:pPr>
            <w:r>
              <w:t>5 316</w:t>
            </w:r>
          </w:p>
        </w:tc>
        <w:tc>
          <w:tcPr>
            <w:tcW w:w="907" w:type="dxa"/>
            <w:tcBorders>
              <w:bottom w:val="single" w:sz="6" w:space="0" w:color="auto"/>
            </w:tcBorders>
          </w:tcPr>
          <w:p w14:paraId="28980B5D" w14:textId="77777777" w:rsidR="00F842C5" w:rsidRDefault="00F842C5">
            <w:pPr>
              <w:cnfStyle w:val="000000000000" w:firstRow="0" w:lastRow="0" w:firstColumn="0" w:lastColumn="0" w:oddVBand="0" w:evenVBand="0" w:oddHBand="0" w:evenHBand="0" w:firstRowFirstColumn="0" w:firstRowLastColumn="0" w:lastRowFirstColumn="0" w:lastRowLastColumn="0"/>
            </w:pPr>
            <w:r>
              <w:t>4 851</w:t>
            </w:r>
          </w:p>
        </w:tc>
      </w:tr>
      <w:tr w:rsidR="00F842C5" w14:paraId="1287F99D"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41947B0A" w14:textId="77777777" w:rsidR="00F842C5" w:rsidRDefault="00F842C5">
            <w:r>
              <w:t>Total purchases of services</w:t>
            </w:r>
          </w:p>
        </w:tc>
        <w:tc>
          <w:tcPr>
            <w:tcW w:w="907" w:type="dxa"/>
          </w:tcPr>
          <w:p w14:paraId="784108C5" w14:textId="77777777" w:rsidR="00F842C5" w:rsidRDefault="00F842C5">
            <w:pPr>
              <w:cnfStyle w:val="010000000000" w:firstRow="0" w:lastRow="1" w:firstColumn="0" w:lastColumn="0" w:oddVBand="0" w:evenVBand="0" w:oddHBand="0" w:evenHBand="0" w:firstRowFirstColumn="0" w:firstRowLastColumn="0" w:lastRowFirstColumn="0" w:lastRowLastColumn="0"/>
            </w:pPr>
            <w:r>
              <w:t>16 872</w:t>
            </w:r>
          </w:p>
        </w:tc>
        <w:tc>
          <w:tcPr>
            <w:tcW w:w="907" w:type="dxa"/>
          </w:tcPr>
          <w:p w14:paraId="71FA5B1C" w14:textId="77777777" w:rsidR="00F842C5" w:rsidRDefault="00F842C5">
            <w:pPr>
              <w:cnfStyle w:val="010000000000" w:firstRow="0" w:lastRow="1" w:firstColumn="0" w:lastColumn="0" w:oddVBand="0" w:evenVBand="0" w:oddHBand="0" w:evenHBand="0" w:firstRowFirstColumn="0" w:firstRowLastColumn="0" w:lastRowFirstColumn="0" w:lastRowLastColumn="0"/>
            </w:pPr>
            <w:r>
              <w:t>15 922</w:t>
            </w:r>
          </w:p>
        </w:tc>
        <w:tc>
          <w:tcPr>
            <w:tcW w:w="907" w:type="dxa"/>
          </w:tcPr>
          <w:p w14:paraId="2C863097" w14:textId="77777777" w:rsidR="00F842C5" w:rsidRDefault="00F842C5">
            <w:pPr>
              <w:cnfStyle w:val="010000000000" w:firstRow="0" w:lastRow="1" w:firstColumn="0" w:lastColumn="0" w:oddVBand="0" w:evenVBand="0" w:oddHBand="0" w:evenHBand="0" w:firstRowFirstColumn="0" w:firstRowLastColumn="0" w:lastRowFirstColumn="0" w:lastRowLastColumn="0"/>
            </w:pPr>
            <w:r>
              <w:t>15 111</w:t>
            </w:r>
          </w:p>
        </w:tc>
        <w:tc>
          <w:tcPr>
            <w:tcW w:w="907" w:type="dxa"/>
          </w:tcPr>
          <w:p w14:paraId="3302EE98" w14:textId="7A63CB0D" w:rsidR="00F842C5" w:rsidRDefault="00F842C5">
            <w:pPr>
              <w:cnfStyle w:val="010000000000" w:firstRow="0" w:lastRow="1" w:firstColumn="0" w:lastColumn="0" w:oddVBand="0" w:evenVBand="0" w:oddHBand="0" w:evenHBand="0" w:firstRowFirstColumn="0" w:firstRowLastColumn="0" w:lastRowFirstColumn="0" w:lastRowLastColumn="0"/>
            </w:pPr>
            <w:r>
              <w:t>14 216</w:t>
            </w:r>
          </w:p>
        </w:tc>
      </w:tr>
    </w:tbl>
    <w:p w14:paraId="057FBEF3" w14:textId="77777777" w:rsidR="00F842C5" w:rsidRPr="00227A0B" w:rsidRDefault="00F842C5" w:rsidP="00F842C5"/>
    <w:p w14:paraId="10CD2BA0" w14:textId="77777777" w:rsidR="00F842C5" w:rsidRDefault="00F842C5" w:rsidP="00F842C5">
      <w:pPr>
        <w:sectPr w:rsidR="00F842C5" w:rsidSect="00F842C5">
          <w:type w:val="continuous"/>
          <w:pgSz w:w="11907" w:h="16839" w:code="9"/>
          <w:pgMar w:top="1134" w:right="1134" w:bottom="1134" w:left="1134" w:header="624" w:footer="567" w:gutter="0"/>
          <w:cols w:sep="1" w:space="567"/>
          <w:docGrid w:linePitch="360"/>
        </w:sectPr>
      </w:pPr>
    </w:p>
    <w:p w14:paraId="2A0F4735" w14:textId="77777777" w:rsidR="00F842C5" w:rsidRPr="00E4496E" w:rsidRDefault="00F842C5" w:rsidP="00F842C5">
      <w:pPr>
        <w:pStyle w:val="Heading2"/>
        <w:spacing w:before="0"/>
      </w:pPr>
      <w:bookmarkStart w:id="68" w:name="_Toc52729264"/>
      <w:r>
        <w:lastRenderedPageBreak/>
        <w:t xml:space="preserve">Total </w:t>
      </w:r>
      <w:r w:rsidRPr="001B1827">
        <w:t xml:space="preserve">operating </w:t>
      </w:r>
      <w:r>
        <w:t xml:space="preserve">expenses and purchases of non-financial assets by </w:t>
      </w:r>
      <w:r w:rsidRPr="00E4496E">
        <w:t xml:space="preserve">department </w:t>
      </w:r>
      <w:r w:rsidRPr="00E4496E">
        <w:rPr>
          <w:vertAlign w:val="superscript"/>
        </w:rPr>
        <w:t>(a)(b)</w:t>
      </w:r>
      <w:r>
        <w:rPr>
          <w:vertAlign w:val="superscript"/>
        </w:rPr>
        <w:t>(c)</w:t>
      </w:r>
      <w:bookmarkEnd w:id="68"/>
    </w:p>
    <w:p w14:paraId="272B8AEE" w14:textId="77777777" w:rsidR="00F842C5" w:rsidRDefault="00F842C5" w:rsidP="00AC68FF">
      <w:r w:rsidRPr="00E4496E">
        <w:t xml:space="preserve">The following table discloses the funds spent by each portfolio department, including operating expenditure </w:t>
      </w:r>
      <w:r>
        <w:t>and capital expenditure, as part of the department’s normal activities.</w:t>
      </w:r>
    </w:p>
    <w:p w14:paraId="4C7D9BA9" w14:textId="77777777" w:rsidR="00F842C5" w:rsidRDefault="00F842C5" w:rsidP="00F842C5">
      <w:pPr>
        <w:pStyle w:val="TableUnits"/>
      </w:pPr>
      <w:r w:rsidRPr="00AF543C">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BBA982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09C97C03" w14:textId="118AACC1" w:rsidR="00F842C5" w:rsidRDefault="00F842C5"/>
        </w:tc>
        <w:tc>
          <w:tcPr>
            <w:tcW w:w="1814" w:type="dxa"/>
            <w:gridSpan w:val="2"/>
          </w:tcPr>
          <w:p w14:paraId="11A73BDC"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814" w:type="dxa"/>
            <w:gridSpan w:val="2"/>
          </w:tcPr>
          <w:p w14:paraId="57B0264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Purchases of non</w:t>
            </w:r>
            <w:r>
              <w:noBreakHyphen/>
              <w:t>financial assets</w:t>
            </w:r>
          </w:p>
        </w:tc>
      </w:tr>
      <w:tr w:rsidR="00F842C5" w14:paraId="0B44388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06C5993" w14:textId="77777777" w:rsidR="00F842C5" w:rsidRDefault="00F842C5">
            <w:r>
              <w:t>State of Victoria</w:t>
            </w:r>
          </w:p>
        </w:tc>
        <w:tc>
          <w:tcPr>
            <w:tcW w:w="907" w:type="dxa"/>
          </w:tcPr>
          <w:p w14:paraId="37B53FD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F5EA9A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D9EDB8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259D4C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58F2C4EC" w14:textId="77777777">
        <w:tc>
          <w:tcPr>
            <w:cnfStyle w:val="001000000000" w:firstRow="0" w:lastRow="0" w:firstColumn="1" w:lastColumn="0" w:oddVBand="0" w:evenVBand="0" w:oddHBand="0" w:evenHBand="0" w:firstRowFirstColumn="0" w:firstRowLastColumn="0" w:lastRowFirstColumn="0" w:lastRowLastColumn="0"/>
            <w:tcW w:w="6011" w:type="dxa"/>
          </w:tcPr>
          <w:p w14:paraId="533A286D" w14:textId="77777777" w:rsidR="00F842C5" w:rsidRDefault="00F842C5">
            <w:r>
              <w:t>Education and Training</w:t>
            </w:r>
          </w:p>
        </w:tc>
        <w:tc>
          <w:tcPr>
            <w:tcW w:w="907" w:type="dxa"/>
          </w:tcPr>
          <w:p w14:paraId="792DC811" w14:textId="77777777" w:rsidR="00F842C5" w:rsidRDefault="00F842C5">
            <w:pPr>
              <w:cnfStyle w:val="000000000000" w:firstRow="0" w:lastRow="0" w:firstColumn="0" w:lastColumn="0" w:oddVBand="0" w:evenVBand="0" w:oddHBand="0" w:evenHBand="0" w:firstRowFirstColumn="0" w:firstRowLastColumn="0" w:lastRowFirstColumn="0" w:lastRowLastColumn="0"/>
            </w:pPr>
            <w:r>
              <w:t>19 491</w:t>
            </w:r>
          </w:p>
        </w:tc>
        <w:tc>
          <w:tcPr>
            <w:tcW w:w="907" w:type="dxa"/>
          </w:tcPr>
          <w:p w14:paraId="6C6138A6" w14:textId="77777777" w:rsidR="00F842C5" w:rsidRDefault="00F842C5">
            <w:pPr>
              <w:cnfStyle w:val="000000000000" w:firstRow="0" w:lastRow="0" w:firstColumn="0" w:lastColumn="0" w:oddVBand="0" w:evenVBand="0" w:oddHBand="0" w:evenHBand="0" w:firstRowFirstColumn="0" w:firstRowLastColumn="0" w:lastRowFirstColumn="0" w:lastRowLastColumn="0"/>
            </w:pPr>
            <w:r>
              <w:t>17 957</w:t>
            </w:r>
          </w:p>
        </w:tc>
        <w:tc>
          <w:tcPr>
            <w:tcW w:w="907" w:type="dxa"/>
          </w:tcPr>
          <w:p w14:paraId="68C71789" w14:textId="77777777" w:rsidR="00F842C5" w:rsidRDefault="00F842C5">
            <w:pPr>
              <w:cnfStyle w:val="000000000000" w:firstRow="0" w:lastRow="0" w:firstColumn="0" w:lastColumn="0" w:oddVBand="0" w:evenVBand="0" w:oddHBand="0" w:evenHBand="0" w:firstRowFirstColumn="0" w:firstRowLastColumn="0" w:lastRowFirstColumn="0" w:lastRowLastColumn="0"/>
            </w:pPr>
            <w:r>
              <w:t>1 567</w:t>
            </w:r>
          </w:p>
        </w:tc>
        <w:tc>
          <w:tcPr>
            <w:tcW w:w="907" w:type="dxa"/>
          </w:tcPr>
          <w:p w14:paraId="38DEDDE1" w14:textId="77777777" w:rsidR="00F842C5" w:rsidRDefault="00F842C5">
            <w:pPr>
              <w:cnfStyle w:val="000000000000" w:firstRow="0" w:lastRow="0" w:firstColumn="0" w:lastColumn="0" w:oddVBand="0" w:evenVBand="0" w:oddHBand="0" w:evenHBand="0" w:firstRowFirstColumn="0" w:firstRowLastColumn="0" w:lastRowFirstColumn="0" w:lastRowLastColumn="0"/>
            </w:pPr>
            <w:r>
              <w:t>1 706</w:t>
            </w:r>
          </w:p>
        </w:tc>
      </w:tr>
      <w:tr w:rsidR="00F842C5" w14:paraId="27E01E1A" w14:textId="77777777">
        <w:tc>
          <w:tcPr>
            <w:cnfStyle w:val="001000000000" w:firstRow="0" w:lastRow="0" w:firstColumn="1" w:lastColumn="0" w:oddVBand="0" w:evenVBand="0" w:oddHBand="0" w:evenHBand="0" w:firstRowFirstColumn="0" w:firstRowLastColumn="0" w:lastRowFirstColumn="0" w:lastRowLastColumn="0"/>
            <w:tcW w:w="6011" w:type="dxa"/>
          </w:tcPr>
          <w:p w14:paraId="747976CF" w14:textId="77777777" w:rsidR="00F842C5" w:rsidRDefault="00F842C5">
            <w:r>
              <w:t>Environment, Land, Water and Planning</w:t>
            </w:r>
          </w:p>
        </w:tc>
        <w:tc>
          <w:tcPr>
            <w:tcW w:w="907" w:type="dxa"/>
          </w:tcPr>
          <w:p w14:paraId="72CFE4AC" w14:textId="77777777" w:rsidR="00F842C5" w:rsidRDefault="00F842C5">
            <w:pPr>
              <w:cnfStyle w:val="000000000000" w:firstRow="0" w:lastRow="0" w:firstColumn="0" w:lastColumn="0" w:oddVBand="0" w:evenVBand="0" w:oddHBand="0" w:evenHBand="0" w:firstRowFirstColumn="0" w:firstRowLastColumn="0" w:lastRowFirstColumn="0" w:lastRowLastColumn="0"/>
            </w:pPr>
            <w:r>
              <w:t>10 376</w:t>
            </w:r>
          </w:p>
        </w:tc>
        <w:tc>
          <w:tcPr>
            <w:tcW w:w="907" w:type="dxa"/>
          </w:tcPr>
          <w:p w14:paraId="2C8495E5" w14:textId="77777777" w:rsidR="00F842C5" w:rsidRDefault="00F842C5">
            <w:pPr>
              <w:cnfStyle w:val="000000000000" w:firstRow="0" w:lastRow="0" w:firstColumn="0" w:lastColumn="0" w:oddVBand="0" w:evenVBand="0" w:oddHBand="0" w:evenHBand="0" w:firstRowFirstColumn="0" w:firstRowLastColumn="0" w:lastRowFirstColumn="0" w:lastRowLastColumn="0"/>
            </w:pPr>
            <w:r>
              <w:t>9 980</w:t>
            </w:r>
          </w:p>
        </w:tc>
        <w:tc>
          <w:tcPr>
            <w:tcW w:w="907" w:type="dxa"/>
          </w:tcPr>
          <w:p w14:paraId="75772BF5" w14:textId="77777777" w:rsidR="00F842C5" w:rsidRDefault="00F842C5">
            <w:pPr>
              <w:cnfStyle w:val="000000000000" w:firstRow="0" w:lastRow="0" w:firstColumn="0" w:lastColumn="0" w:oddVBand="0" w:evenVBand="0" w:oddHBand="0" w:evenHBand="0" w:firstRowFirstColumn="0" w:firstRowLastColumn="0" w:lastRowFirstColumn="0" w:lastRowLastColumn="0"/>
            </w:pPr>
            <w:r>
              <w:t>1 972</w:t>
            </w:r>
          </w:p>
        </w:tc>
        <w:tc>
          <w:tcPr>
            <w:tcW w:w="907" w:type="dxa"/>
          </w:tcPr>
          <w:p w14:paraId="77DE57ED" w14:textId="77777777" w:rsidR="00F842C5" w:rsidRDefault="00F842C5">
            <w:pPr>
              <w:cnfStyle w:val="000000000000" w:firstRow="0" w:lastRow="0" w:firstColumn="0" w:lastColumn="0" w:oddVBand="0" w:evenVBand="0" w:oddHBand="0" w:evenHBand="0" w:firstRowFirstColumn="0" w:firstRowLastColumn="0" w:lastRowFirstColumn="0" w:lastRowLastColumn="0"/>
            </w:pPr>
            <w:r>
              <w:t>2 042</w:t>
            </w:r>
          </w:p>
        </w:tc>
      </w:tr>
      <w:tr w:rsidR="00F842C5" w14:paraId="603FE733" w14:textId="77777777">
        <w:tc>
          <w:tcPr>
            <w:cnfStyle w:val="001000000000" w:firstRow="0" w:lastRow="0" w:firstColumn="1" w:lastColumn="0" w:oddVBand="0" w:evenVBand="0" w:oddHBand="0" w:evenHBand="0" w:firstRowFirstColumn="0" w:firstRowLastColumn="0" w:lastRowFirstColumn="0" w:lastRowLastColumn="0"/>
            <w:tcW w:w="6011" w:type="dxa"/>
          </w:tcPr>
          <w:p w14:paraId="5BEFA0CA" w14:textId="77777777" w:rsidR="00F842C5" w:rsidRDefault="00F842C5">
            <w:r>
              <w:t>Health and Human Services</w:t>
            </w:r>
          </w:p>
        </w:tc>
        <w:tc>
          <w:tcPr>
            <w:tcW w:w="907" w:type="dxa"/>
          </w:tcPr>
          <w:p w14:paraId="12F83AF4" w14:textId="77777777" w:rsidR="00F842C5" w:rsidRDefault="00F842C5">
            <w:pPr>
              <w:cnfStyle w:val="000000000000" w:firstRow="0" w:lastRow="0" w:firstColumn="0" w:lastColumn="0" w:oddVBand="0" w:evenVBand="0" w:oddHBand="0" w:evenHBand="0" w:firstRowFirstColumn="0" w:firstRowLastColumn="0" w:lastRowFirstColumn="0" w:lastRowLastColumn="0"/>
            </w:pPr>
            <w:r>
              <w:t>31 043</w:t>
            </w:r>
          </w:p>
        </w:tc>
        <w:tc>
          <w:tcPr>
            <w:tcW w:w="907" w:type="dxa"/>
          </w:tcPr>
          <w:p w14:paraId="57FA66C0" w14:textId="77777777" w:rsidR="00F842C5" w:rsidRDefault="00F842C5">
            <w:pPr>
              <w:cnfStyle w:val="000000000000" w:firstRow="0" w:lastRow="0" w:firstColumn="0" w:lastColumn="0" w:oddVBand="0" w:evenVBand="0" w:oddHBand="0" w:evenHBand="0" w:firstRowFirstColumn="0" w:firstRowLastColumn="0" w:lastRowFirstColumn="0" w:lastRowLastColumn="0"/>
            </w:pPr>
            <w:r>
              <w:t>28 686</w:t>
            </w:r>
          </w:p>
        </w:tc>
        <w:tc>
          <w:tcPr>
            <w:tcW w:w="907" w:type="dxa"/>
          </w:tcPr>
          <w:p w14:paraId="3C44B1DC" w14:textId="77777777" w:rsidR="00F842C5" w:rsidRDefault="00F842C5">
            <w:pPr>
              <w:cnfStyle w:val="000000000000" w:firstRow="0" w:lastRow="0" w:firstColumn="0" w:lastColumn="0" w:oddVBand="0" w:evenVBand="0" w:oddHBand="0" w:evenHBand="0" w:firstRowFirstColumn="0" w:firstRowLastColumn="0" w:lastRowFirstColumn="0" w:lastRowLastColumn="0"/>
            </w:pPr>
            <w:r>
              <w:t>1 256</w:t>
            </w:r>
          </w:p>
        </w:tc>
        <w:tc>
          <w:tcPr>
            <w:tcW w:w="907" w:type="dxa"/>
          </w:tcPr>
          <w:p w14:paraId="32682428" w14:textId="77777777" w:rsidR="00F842C5" w:rsidRDefault="00F842C5">
            <w:pPr>
              <w:cnfStyle w:val="000000000000" w:firstRow="0" w:lastRow="0" w:firstColumn="0" w:lastColumn="0" w:oddVBand="0" w:evenVBand="0" w:oddHBand="0" w:evenHBand="0" w:firstRowFirstColumn="0" w:firstRowLastColumn="0" w:lastRowFirstColumn="0" w:lastRowLastColumn="0"/>
            </w:pPr>
            <w:r>
              <w:t>1 536</w:t>
            </w:r>
          </w:p>
        </w:tc>
      </w:tr>
      <w:tr w:rsidR="00F842C5" w14:paraId="56E182DD" w14:textId="77777777">
        <w:tc>
          <w:tcPr>
            <w:cnfStyle w:val="001000000000" w:firstRow="0" w:lastRow="0" w:firstColumn="1" w:lastColumn="0" w:oddVBand="0" w:evenVBand="0" w:oddHBand="0" w:evenHBand="0" w:firstRowFirstColumn="0" w:firstRowLastColumn="0" w:lastRowFirstColumn="0" w:lastRowLastColumn="0"/>
            <w:tcW w:w="6011" w:type="dxa"/>
          </w:tcPr>
          <w:p w14:paraId="0E95731C" w14:textId="77777777" w:rsidR="00F842C5" w:rsidRDefault="00F842C5">
            <w:r>
              <w:t>Jobs, Precincts and Regions</w:t>
            </w:r>
          </w:p>
        </w:tc>
        <w:tc>
          <w:tcPr>
            <w:tcW w:w="907" w:type="dxa"/>
          </w:tcPr>
          <w:p w14:paraId="166DBC03" w14:textId="77777777" w:rsidR="00F842C5" w:rsidRDefault="00F842C5">
            <w:pPr>
              <w:cnfStyle w:val="000000000000" w:firstRow="0" w:lastRow="0" w:firstColumn="0" w:lastColumn="0" w:oddVBand="0" w:evenVBand="0" w:oddHBand="0" w:evenHBand="0" w:firstRowFirstColumn="0" w:firstRowLastColumn="0" w:lastRowFirstColumn="0" w:lastRowLastColumn="0"/>
            </w:pPr>
            <w:r>
              <w:t>4 619</w:t>
            </w:r>
          </w:p>
        </w:tc>
        <w:tc>
          <w:tcPr>
            <w:tcW w:w="907" w:type="dxa"/>
          </w:tcPr>
          <w:p w14:paraId="0AD27378" w14:textId="77777777" w:rsidR="00F842C5" w:rsidRDefault="00F842C5">
            <w:pPr>
              <w:cnfStyle w:val="000000000000" w:firstRow="0" w:lastRow="0" w:firstColumn="0" w:lastColumn="0" w:oddVBand="0" w:evenVBand="0" w:oddHBand="0" w:evenHBand="0" w:firstRowFirstColumn="0" w:firstRowLastColumn="0" w:lastRowFirstColumn="0" w:lastRowLastColumn="0"/>
            </w:pPr>
            <w:r>
              <w:t>1 976</w:t>
            </w:r>
          </w:p>
        </w:tc>
        <w:tc>
          <w:tcPr>
            <w:tcW w:w="907" w:type="dxa"/>
          </w:tcPr>
          <w:p w14:paraId="46A474CC" w14:textId="77777777" w:rsidR="00F842C5" w:rsidRDefault="00F842C5">
            <w:pPr>
              <w:cnfStyle w:val="000000000000" w:firstRow="0" w:lastRow="0" w:firstColumn="0" w:lastColumn="0" w:oddVBand="0" w:evenVBand="0" w:oddHBand="0" w:evenHBand="0" w:firstRowFirstColumn="0" w:firstRowLastColumn="0" w:lastRowFirstColumn="0" w:lastRowLastColumn="0"/>
            </w:pPr>
            <w:r>
              <w:t>361</w:t>
            </w:r>
          </w:p>
        </w:tc>
        <w:tc>
          <w:tcPr>
            <w:tcW w:w="907" w:type="dxa"/>
          </w:tcPr>
          <w:p w14:paraId="2E218469" w14:textId="77777777" w:rsidR="00F842C5" w:rsidRDefault="00F842C5">
            <w:pPr>
              <w:cnfStyle w:val="000000000000" w:firstRow="0" w:lastRow="0" w:firstColumn="0" w:lastColumn="0" w:oddVBand="0" w:evenVBand="0" w:oddHBand="0" w:evenHBand="0" w:firstRowFirstColumn="0" w:firstRowLastColumn="0" w:lastRowFirstColumn="0" w:lastRowLastColumn="0"/>
            </w:pPr>
            <w:r>
              <w:t>136</w:t>
            </w:r>
          </w:p>
        </w:tc>
      </w:tr>
      <w:tr w:rsidR="00F842C5" w14:paraId="3EA16B7B" w14:textId="77777777">
        <w:tc>
          <w:tcPr>
            <w:cnfStyle w:val="001000000000" w:firstRow="0" w:lastRow="0" w:firstColumn="1" w:lastColumn="0" w:oddVBand="0" w:evenVBand="0" w:oddHBand="0" w:evenHBand="0" w:firstRowFirstColumn="0" w:firstRowLastColumn="0" w:lastRowFirstColumn="0" w:lastRowLastColumn="0"/>
            <w:tcW w:w="6011" w:type="dxa"/>
          </w:tcPr>
          <w:p w14:paraId="24664682" w14:textId="77777777" w:rsidR="00F842C5" w:rsidRDefault="00F842C5">
            <w:r>
              <w:t>Justice and Community Safety</w:t>
            </w:r>
          </w:p>
        </w:tc>
        <w:tc>
          <w:tcPr>
            <w:tcW w:w="907" w:type="dxa"/>
          </w:tcPr>
          <w:p w14:paraId="02ABA420" w14:textId="77777777" w:rsidR="00F842C5" w:rsidRDefault="00F842C5">
            <w:pPr>
              <w:cnfStyle w:val="000000000000" w:firstRow="0" w:lastRow="0" w:firstColumn="0" w:lastColumn="0" w:oddVBand="0" w:evenVBand="0" w:oddHBand="0" w:evenHBand="0" w:firstRowFirstColumn="0" w:firstRowLastColumn="0" w:lastRowFirstColumn="0" w:lastRowLastColumn="0"/>
            </w:pPr>
            <w:r>
              <w:t>13 929</w:t>
            </w:r>
          </w:p>
        </w:tc>
        <w:tc>
          <w:tcPr>
            <w:tcW w:w="907" w:type="dxa"/>
          </w:tcPr>
          <w:p w14:paraId="0DC40A43" w14:textId="77777777" w:rsidR="00F842C5" w:rsidRDefault="00F842C5">
            <w:pPr>
              <w:cnfStyle w:val="000000000000" w:firstRow="0" w:lastRow="0" w:firstColumn="0" w:lastColumn="0" w:oddVBand="0" w:evenVBand="0" w:oddHBand="0" w:evenHBand="0" w:firstRowFirstColumn="0" w:firstRowLastColumn="0" w:lastRowFirstColumn="0" w:lastRowLastColumn="0"/>
            </w:pPr>
            <w:r>
              <w:t>10 142</w:t>
            </w:r>
          </w:p>
        </w:tc>
        <w:tc>
          <w:tcPr>
            <w:tcW w:w="907" w:type="dxa"/>
          </w:tcPr>
          <w:p w14:paraId="34CA6D62" w14:textId="77777777" w:rsidR="00F842C5" w:rsidRDefault="00F842C5">
            <w:pPr>
              <w:cnfStyle w:val="000000000000" w:firstRow="0" w:lastRow="0" w:firstColumn="0" w:lastColumn="0" w:oddVBand="0" w:evenVBand="0" w:oddHBand="0" w:evenHBand="0" w:firstRowFirstColumn="0" w:firstRowLastColumn="0" w:lastRowFirstColumn="0" w:lastRowLastColumn="0"/>
            </w:pPr>
            <w:r>
              <w:t>576</w:t>
            </w:r>
          </w:p>
        </w:tc>
        <w:tc>
          <w:tcPr>
            <w:tcW w:w="907" w:type="dxa"/>
          </w:tcPr>
          <w:p w14:paraId="54D30631" w14:textId="77777777" w:rsidR="00F842C5" w:rsidRDefault="00F842C5">
            <w:pPr>
              <w:cnfStyle w:val="000000000000" w:firstRow="0" w:lastRow="0" w:firstColumn="0" w:lastColumn="0" w:oddVBand="0" w:evenVBand="0" w:oddHBand="0" w:evenHBand="0" w:firstRowFirstColumn="0" w:firstRowLastColumn="0" w:lastRowFirstColumn="0" w:lastRowLastColumn="0"/>
            </w:pPr>
            <w:r>
              <w:t>612</w:t>
            </w:r>
          </w:p>
        </w:tc>
      </w:tr>
      <w:tr w:rsidR="00F842C5" w14:paraId="3E4D37AA" w14:textId="77777777">
        <w:tc>
          <w:tcPr>
            <w:cnfStyle w:val="001000000000" w:firstRow="0" w:lastRow="0" w:firstColumn="1" w:lastColumn="0" w:oddVBand="0" w:evenVBand="0" w:oddHBand="0" w:evenHBand="0" w:firstRowFirstColumn="0" w:firstRowLastColumn="0" w:lastRowFirstColumn="0" w:lastRowLastColumn="0"/>
            <w:tcW w:w="6011" w:type="dxa"/>
          </w:tcPr>
          <w:p w14:paraId="51A513D1" w14:textId="77777777" w:rsidR="00F842C5" w:rsidRDefault="00F842C5">
            <w:r>
              <w:t>Premier and Cabinet</w:t>
            </w:r>
          </w:p>
        </w:tc>
        <w:tc>
          <w:tcPr>
            <w:tcW w:w="907" w:type="dxa"/>
          </w:tcPr>
          <w:p w14:paraId="44F6135D" w14:textId="77777777" w:rsidR="00F842C5" w:rsidRDefault="00F842C5">
            <w:pPr>
              <w:cnfStyle w:val="000000000000" w:firstRow="0" w:lastRow="0" w:firstColumn="0" w:lastColumn="0" w:oddVBand="0" w:evenVBand="0" w:oddHBand="0" w:evenHBand="0" w:firstRowFirstColumn="0" w:firstRowLastColumn="0" w:lastRowFirstColumn="0" w:lastRowLastColumn="0"/>
            </w:pPr>
            <w:r>
              <w:t>925</w:t>
            </w:r>
          </w:p>
        </w:tc>
        <w:tc>
          <w:tcPr>
            <w:tcW w:w="907" w:type="dxa"/>
          </w:tcPr>
          <w:p w14:paraId="2F51B9D7" w14:textId="77777777" w:rsidR="00F842C5" w:rsidRDefault="00F842C5">
            <w:pPr>
              <w:cnfStyle w:val="000000000000" w:firstRow="0" w:lastRow="0" w:firstColumn="0" w:lastColumn="0" w:oddVBand="0" w:evenVBand="0" w:oddHBand="0" w:evenHBand="0" w:firstRowFirstColumn="0" w:firstRowLastColumn="0" w:lastRowFirstColumn="0" w:lastRowLastColumn="0"/>
            </w:pPr>
            <w:r>
              <w:t>800</w:t>
            </w:r>
          </w:p>
        </w:tc>
        <w:tc>
          <w:tcPr>
            <w:tcW w:w="907" w:type="dxa"/>
          </w:tcPr>
          <w:p w14:paraId="6D534BE3" w14:textId="77777777" w:rsidR="00F842C5" w:rsidRDefault="00F842C5">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2F933B0D"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r>
      <w:tr w:rsidR="00F842C5" w14:paraId="335BD16D" w14:textId="77777777">
        <w:tc>
          <w:tcPr>
            <w:cnfStyle w:val="001000000000" w:firstRow="0" w:lastRow="0" w:firstColumn="1" w:lastColumn="0" w:oddVBand="0" w:evenVBand="0" w:oddHBand="0" w:evenHBand="0" w:firstRowFirstColumn="0" w:firstRowLastColumn="0" w:lastRowFirstColumn="0" w:lastRowLastColumn="0"/>
            <w:tcW w:w="6011" w:type="dxa"/>
          </w:tcPr>
          <w:p w14:paraId="335D5BB6" w14:textId="77777777" w:rsidR="00F842C5" w:rsidRDefault="00F842C5">
            <w:r>
              <w:t>Transport</w:t>
            </w:r>
          </w:p>
        </w:tc>
        <w:tc>
          <w:tcPr>
            <w:tcW w:w="907" w:type="dxa"/>
          </w:tcPr>
          <w:p w14:paraId="1F941EA0" w14:textId="77777777" w:rsidR="00F842C5" w:rsidRDefault="00F842C5">
            <w:pPr>
              <w:cnfStyle w:val="000000000000" w:firstRow="0" w:lastRow="0" w:firstColumn="0" w:lastColumn="0" w:oddVBand="0" w:evenVBand="0" w:oddHBand="0" w:evenHBand="0" w:firstRowFirstColumn="0" w:firstRowLastColumn="0" w:lastRowFirstColumn="0" w:lastRowLastColumn="0"/>
            </w:pPr>
            <w:r>
              <w:t>17 012</w:t>
            </w:r>
          </w:p>
        </w:tc>
        <w:tc>
          <w:tcPr>
            <w:tcW w:w="907" w:type="dxa"/>
          </w:tcPr>
          <w:p w14:paraId="10679ADF" w14:textId="77777777" w:rsidR="00F842C5" w:rsidRDefault="00F842C5">
            <w:pPr>
              <w:cnfStyle w:val="000000000000" w:firstRow="0" w:lastRow="0" w:firstColumn="0" w:lastColumn="0" w:oddVBand="0" w:evenVBand="0" w:oddHBand="0" w:evenHBand="0" w:firstRowFirstColumn="0" w:firstRowLastColumn="0" w:lastRowFirstColumn="0" w:lastRowLastColumn="0"/>
            </w:pPr>
            <w:r>
              <w:t>17 145</w:t>
            </w:r>
          </w:p>
        </w:tc>
        <w:tc>
          <w:tcPr>
            <w:tcW w:w="907" w:type="dxa"/>
          </w:tcPr>
          <w:p w14:paraId="71AD2012" w14:textId="77777777" w:rsidR="00F842C5" w:rsidRDefault="00F842C5">
            <w:pPr>
              <w:cnfStyle w:val="000000000000" w:firstRow="0" w:lastRow="0" w:firstColumn="0" w:lastColumn="0" w:oddVBand="0" w:evenVBand="0" w:oddHBand="0" w:evenHBand="0" w:firstRowFirstColumn="0" w:firstRowLastColumn="0" w:lastRowFirstColumn="0" w:lastRowLastColumn="0"/>
            </w:pPr>
            <w:r>
              <w:t>6 083</w:t>
            </w:r>
          </w:p>
        </w:tc>
        <w:tc>
          <w:tcPr>
            <w:tcW w:w="907" w:type="dxa"/>
          </w:tcPr>
          <w:p w14:paraId="19B4422F" w14:textId="77777777" w:rsidR="00F842C5" w:rsidRDefault="00F842C5">
            <w:pPr>
              <w:cnfStyle w:val="000000000000" w:firstRow="0" w:lastRow="0" w:firstColumn="0" w:lastColumn="0" w:oddVBand="0" w:evenVBand="0" w:oddHBand="0" w:evenHBand="0" w:firstRowFirstColumn="0" w:firstRowLastColumn="0" w:lastRowFirstColumn="0" w:lastRowLastColumn="0"/>
            </w:pPr>
            <w:r>
              <w:t>5 895</w:t>
            </w:r>
          </w:p>
        </w:tc>
      </w:tr>
      <w:tr w:rsidR="00F842C5" w14:paraId="11E7B12B" w14:textId="77777777">
        <w:tc>
          <w:tcPr>
            <w:cnfStyle w:val="001000000000" w:firstRow="0" w:lastRow="0" w:firstColumn="1" w:lastColumn="0" w:oddVBand="0" w:evenVBand="0" w:oddHBand="0" w:evenHBand="0" w:firstRowFirstColumn="0" w:firstRowLastColumn="0" w:lastRowFirstColumn="0" w:lastRowLastColumn="0"/>
            <w:tcW w:w="6011" w:type="dxa"/>
          </w:tcPr>
          <w:p w14:paraId="647E1FF5" w14:textId="77777777" w:rsidR="00F842C5" w:rsidRDefault="00F842C5">
            <w:r>
              <w:t>Treasury and Finance</w:t>
            </w:r>
          </w:p>
        </w:tc>
        <w:tc>
          <w:tcPr>
            <w:tcW w:w="907" w:type="dxa"/>
          </w:tcPr>
          <w:p w14:paraId="559CE048" w14:textId="77777777" w:rsidR="00F842C5" w:rsidRDefault="00F842C5">
            <w:pPr>
              <w:cnfStyle w:val="000000000000" w:firstRow="0" w:lastRow="0" w:firstColumn="0" w:lastColumn="0" w:oddVBand="0" w:evenVBand="0" w:oddHBand="0" w:evenHBand="0" w:firstRowFirstColumn="0" w:firstRowLastColumn="0" w:lastRowFirstColumn="0" w:lastRowLastColumn="0"/>
            </w:pPr>
            <w:r>
              <w:t>11 172</w:t>
            </w:r>
          </w:p>
        </w:tc>
        <w:tc>
          <w:tcPr>
            <w:tcW w:w="907" w:type="dxa"/>
          </w:tcPr>
          <w:p w14:paraId="7E5501AB" w14:textId="77777777" w:rsidR="00F842C5" w:rsidRDefault="00F842C5">
            <w:pPr>
              <w:cnfStyle w:val="000000000000" w:firstRow="0" w:lastRow="0" w:firstColumn="0" w:lastColumn="0" w:oddVBand="0" w:evenVBand="0" w:oddHBand="0" w:evenHBand="0" w:firstRowFirstColumn="0" w:firstRowLastColumn="0" w:lastRowFirstColumn="0" w:lastRowLastColumn="0"/>
            </w:pPr>
            <w:r>
              <w:t>14 332</w:t>
            </w:r>
          </w:p>
        </w:tc>
        <w:tc>
          <w:tcPr>
            <w:tcW w:w="907" w:type="dxa"/>
          </w:tcPr>
          <w:p w14:paraId="1E2E0352" w14:textId="77777777" w:rsidR="00F842C5" w:rsidRDefault="00F842C5">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6642208D"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r>
      <w:tr w:rsidR="00F842C5" w14:paraId="024C9760" w14:textId="77777777">
        <w:tc>
          <w:tcPr>
            <w:cnfStyle w:val="001000000000" w:firstRow="0" w:lastRow="0" w:firstColumn="1" w:lastColumn="0" w:oddVBand="0" w:evenVBand="0" w:oddHBand="0" w:evenHBand="0" w:firstRowFirstColumn="0" w:firstRowLastColumn="0" w:lastRowFirstColumn="0" w:lastRowLastColumn="0"/>
            <w:tcW w:w="6011" w:type="dxa"/>
          </w:tcPr>
          <w:p w14:paraId="00848056" w14:textId="77777777" w:rsidR="00F842C5" w:rsidRDefault="00F842C5">
            <w:r>
              <w:t>Parliament</w:t>
            </w:r>
          </w:p>
        </w:tc>
        <w:tc>
          <w:tcPr>
            <w:tcW w:w="907" w:type="dxa"/>
          </w:tcPr>
          <w:p w14:paraId="763C222E" w14:textId="77777777" w:rsidR="00F842C5" w:rsidRDefault="00F842C5">
            <w:pPr>
              <w:cnfStyle w:val="000000000000" w:firstRow="0" w:lastRow="0" w:firstColumn="0" w:lastColumn="0" w:oddVBand="0" w:evenVBand="0" w:oddHBand="0" w:evenHBand="0" w:firstRowFirstColumn="0" w:firstRowLastColumn="0" w:lastRowFirstColumn="0" w:lastRowLastColumn="0"/>
            </w:pPr>
            <w:r>
              <w:t>227</w:t>
            </w:r>
          </w:p>
        </w:tc>
        <w:tc>
          <w:tcPr>
            <w:tcW w:w="907" w:type="dxa"/>
          </w:tcPr>
          <w:p w14:paraId="7BF82EBA"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7B25903A" w14:textId="77777777" w:rsidR="00F842C5" w:rsidRDefault="00F842C5">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6B1AE83F"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r>
      <w:tr w:rsidR="00F842C5" w14:paraId="77A44AEC" w14:textId="77777777">
        <w:tc>
          <w:tcPr>
            <w:cnfStyle w:val="001000000000" w:firstRow="0" w:lastRow="0" w:firstColumn="1" w:lastColumn="0" w:oddVBand="0" w:evenVBand="0" w:oddHBand="0" w:evenHBand="0" w:firstRowFirstColumn="0" w:firstRowLastColumn="0" w:lastRowFirstColumn="0" w:lastRowLastColumn="0"/>
            <w:tcW w:w="6011" w:type="dxa"/>
          </w:tcPr>
          <w:p w14:paraId="4F57F34C" w14:textId="77777777" w:rsidR="00F842C5" w:rsidRDefault="00F842C5">
            <w:r>
              <w:t>Courts</w:t>
            </w:r>
          </w:p>
        </w:tc>
        <w:tc>
          <w:tcPr>
            <w:tcW w:w="907" w:type="dxa"/>
          </w:tcPr>
          <w:p w14:paraId="7C1D9801" w14:textId="77777777" w:rsidR="00F842C5" w:rsidRDefault="00F842C5">
            <w:pPr>
              <w:cnfStyle w:val="000000000000" w:firstRow="0" w:lastRow="0" w:firstColumn="0" w:lastColumn="0" w:oddVBand="0" w:evenVBand="0" w:oddHBand="0" w:evenHBand="0" w:firstRowFirstColumn="0" w:firstRowLastColumn="0" w:lastRowFirstColumn="0" w:lastRowLastColumn="0"/>
            </w:pPr>
            <w:r>
              <w:t>714</w:t>
            </w:r>
          </w:p>
        </w:tc>
        <w:tc>
          <w:tcPr>
            <w:tcW w:w="907" w:type="dxa"/>
          </w:tcPr>
          <w:p w14:paraId="165D56B3" w14:textId="77777777" w:rsidR="00F842C5" w:rsidRDefault="00F842C5">
            <w:pPr>
              <w:cnfStyle w:val="000000000000" w:firstRow="0" w:lastRow="0" w:firstColumn="0" w:lastColumn="0" w:oddVBand="0" w:evenVBand="0" w:oddHBand="0" w:evenHBand="0" w:firstRowFirstColumn="0" w:firstRowLastColumn="0" w:lastRowFirstColumn="0" w:lastRowLastColumn="0"/>
            </w:pPr>
            <w:r>
              <w:t>650</w:t>
            </w:r>
          </w:p>
        </w:tc>
        <w:tc>
          <w:tcPr>
            <w:tcW w:w="907" w:type="dxa"/>
          </w:tcPr>
          <w:p w14:paraId="15D3E014"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7C482AF1" w14:textId="77777777" w:rsidR="00F842C5" w:rsidRDefault="00F842C5">
            <w:pPr>
              <w:cnfStyle w:val="000000000000" w:firstRow="0" w:lastRow="0" w:firstColumn="0" w:lastColumn="0" w:oddVBand="0" w:evenVBand="0" w:oddHBand="0" w:evenHBand="0" w:firstRowFirstColumn="0" w:firstRowLastColumn="0" w:lastRowFirstColumn="0" w:lastRowLastColumn="0"/>
            </w:pPr>
            <w:r>
              <w:t>66</w:t>
            </w:r>
          </w:p>
        </w:tc>
      </w:tr>
      <w:tr w:rsidR="00F842C5" w14:paraId="1DBCF1A3"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4DB24CF" w14:textId="77777777" w:rsidR="00F842C5" w:rsidRDefault="00F842C5">
            <w:r>
              <w:t>Regulatory bodies and other part budget funded agencies</w:t>
            </w:r>
            <w:r>
              <w:rPr>
                <w:vertAlign w:val="superscript"/>
              </w:rPr>
              <w:t xml:space="preserve"> (d)</w:t>
            </w:r>
          </w:p>
        </w:tc>
        <w:tc>
          <w:tcPr>
            <w:tcW w:w="907" w:type="dxa"/>
            <w:tcBorders>
              <w:bottom w:val="single" w:sz="6" w:space="0" w:color="auto"/>
            </w:tcBorders>
          </w:tcPr>
          <w:p w14:paraId="16201AC1" w14:textId="77777777" w:rsidR="00F842C5" w:rsidRDefault="00F842C5">
            <w:pPr>
              <w:cnfStyle w:val="000000000000" w:firstRow="0" w:lastRow="0" w:firstColumn="0" w:lastColumn="0" w:oddVBand="0" w:evenVBand="0" w:oddHBand="0" w:evenHBand="0" w:firstRowFirstColumn="0" w:firstRowLastColumn="0" w:lastRowFirstColumn="0" w:lastRowLastColumn="0"/>
            </w:pPr>
            <w:r>
              <w:t>2 867</w:t>
            </w:r>
          </w:p>
        </w:tc>
        <w:tc>
          <w:tcPr>
            <w:tcW w:w="907" w:type="dxa"/>
            <w:tcBorders>
              <w:bottom w:val="single" w:sz="6" w:space="0" w:color="auto"/>
            </w:tcBorders>
          </w:tcPr>
          <w:p w14:paraId="68AF13D6" w14:textId="77777777" w:rsidR="00F842C5" w:rsidRDefault="00F842C5">
            <w:pPr>
              <w:cnfStyle w:val="000000000000" w:firstRow="0" w:lastRow="0" w:firstColumn="0" w:lastColumn="0" w:oddVBand="0" w:evenVBand="0" w:oddHBand="0" w:evenHBand="0" w:firstRowFirstColumn="0" w:firstRowLastColumn="0" w:lastRowFirstColumn="0" w:lastRowLastColumn="0"/>
            </w:pPr>
            <w:r>
              <w:t>2 729</w:t>
            </w:r>
          </w:p>
        </w:tc>
        <w:tc>
          <w:tcPr>
            <w:tcW w:w="907" w:type="dxa"/>
            <w:tcBorders>
              <w:bottom w:val="single" w:sz="6" w:space="0" w:color="auto"/>
            </w:tcBorders>
          </w:tcPr>
          <w:p w14:paraId="1F98DBA6" w14:textId="77777777" w:rsidR="00F842C5" w:rsidRDefault="00F842C5">
            <w:pPr>
              <w:cnfStyle w:val="000000000000" w:firstRow="0" w:lastRow="0" w:firstColumn="0" w:lastColumn="0" w:oddVBand="0" w:evenVBand="0" w:oddHBand="0" w:evenHBand="0" w:firstRowFirstColumn="0" w:firstRowLastColumn="0" w:lastRowFirstColumn="0" w:lastRowLastColumn="0"/>
            </w:pPr>
            <w:r>
              <w:t>244</w:t>
            </w:r>
          </w:p>
        </w:tc>
        <w:tc>
          <w:tcPr>
            <w:tcW w:w="907" w:type="dxa"/>
            <w:tcBorders>
              <w:bottom w:val="single" w:sz="6" w:space="0" w:color="auto"/>
            </w:tcBorders>
          </w:tcPr>
          <w:p w14:paraId="462F4027" w14:textId="77777777" w:rsidR="00F842C5" w:rsidRDefault="00F842C5">
            <w:pPr>
              <w:cnfStyle w:val="000000000000" w:firstRow="0" w:lastRow="0" w:firstColumn="0" w:lastColumn="0" w:oddVBand="0" w:evenVBand="0" w:oddHBand="0" w:evenHBand="0" w:firstRowFirstColumn="0" w:firstRowLastColumn="0" w:lastRowFirstColumn="0" w:lastRowLastColumn="0"/>
            </w:pPr>
            <w:r>
              <w:t>238</w:t>
            </w:r>
          </w:p>
        </w:tc>
      </w:tr>
      <w:tr w:rsidR="00F842C5" w14:paraId="038A89AC"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748EA90B" w14:textId="77777777" w:rsidR="00F842C5" w:rsidRDefault="00F842C5">
            <w:r>
              <w:rPr>
                <w:b/>
              </w:rPr>
              <w:t>Total</w:t>
            </w:r>
          </w:p>
        </w:tc>
        <w:tc>
          <w:tcPr>
            <w:tcW w:w="907" w:type="dxa"/>
            <w:tcBorders>
              <w:top w:val="single" w:sz="6" w:space="0" w:color="auto"/>
            </w:tcBorders>
          </w:tcPr>
          <w:p w14:paraId="1FF7F8FE" w14:textId="77777777" w:rsidR="00F842C5" w:rsidRDefault="00F842C5">
            <w:pPr>
              <w:cnfStyle w:val="000000000000" w:firstRow="0" w:lastRow="0" w:firstColumn="0" w:lastColumn="0" w:oddVBand="0" w:evenVBand="0" w:oddHBand="0" w:evenHBand="0" w:firstRowFirstColumn="0" w:firstRowLastColumn="0" w:lastRowFirstColumn="0" w:lastRowLastColumn="0"/>
            </w:pPr>
            <w:r>
              <w:t>112 374</w:t>
            </w:r>
          </w:p>
        </w:tc>
        <w:tc>
          <w:tcPr>
            <w:tcW w:w="907" w:type="dxa"/>
            <w:tcBorders>
              <w:top w:val="single" w:sz="6" w:space="0" w:color="auto"/>
            </w:tcBorders>
          </w:tcPr>
          <w:p w14:paraId="0717F4A1" w14:textId="77777777" w:rsidR="00F842C5" w:rsidRDefault="00F842C5">
            <w:pPr>
              <w:cnfStyle w:val="000000000000" w:firstRow="0" w:lastRow="0" w:firstColumn="0" w:lastColumn="0" w:oddVBand="0" w:evenVBand="0" w:oddHBand="0" w:evenHBand="0" w:firstRowFirstColumn="0" w:firstRowLastColumn="0" w:lastRowFirstColumn="0" w:lastRowLastColumn="0"/>
            </w:pPr>
            <w:r>
              <w:t>104 611</w:t>
            </w:r>
          </w:p>
        </w:tc>
        <w:tc>
          <w:tcPr>
            <w:tcW w:w="907" w:type="dxa"/>
            <w:tcBorders>
              <w:top w:val="single" w:sz="6" w:space="0" w:color="auto"/>
            </w:tcBorders>
          </w:tcPr>
          <w:p w14:paraId="3D107B7C" w14:textId="77777777" w:rsidR="00F842C5" w:rsidRDefault="00F842C5">
            <w:pPr>
              <w:cnfStyle w:val="000000000000" w:firstRow="0" w:lastRow="0" w:firstColumn="0" w:lastColumn="0" w:oddVBand="0" w:evenVBand="0" w:oddHBand="0" w:evenHBand="0" w:firstRowFirstColumn="0" w:firstRowLastColumn="0" w:lastRowFirstColumn="0" w:lastRowLastColumn="0"/>
            </w:pPr>
            <w:r>
              <w:t>12 307</w:t>
            </w:r>
          </w:p>
        </w:tc>
        <w:tc>
          <w:tcPr>
            <w:tcW w:w="907" w:type="dxa"/>
            <w:tcBorders>
              <w:top w:val="single" w:sz="6" w:space="0" w:color="auto"/>
            </w:tcBorders>
          </w:tcPr>
          <w:p w14:paraId="3C5E2A53" w14:textId="77777777" w:rsidR="00F842C5" w:rsidRDefault="00F842C5">
            <w:pPr>
              <w:cnfStyle w:val="000000000000" w:firstRow="0" w:lastRow="0" w:firstColumn="0" w:lastColumn="0" w:oddVBand="0" w:evenVBand="0" w:oddHBand="0" w:evenHBand="0" w:firstRowFirstColumn="0" w:firstRowLastColumn="0" w:lastRowFirstColumn="0" w:lastRowLastColumn="0"/>
            </w:pPr>
            <w:r>
              <w:t>12 371</w:t>
            </w:r>
          </w:p>
        </w:tc>
      </w:tr>
      <w:tr w:rsidR="00F842C5" w14:paraId="466AD98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4D044F4" w14:textId="77777777" w:rsidR="00F842C5" w:rsidRDefault="00F842C5">
            <w:r>
              <w:rPr>
                <w:i/>
              </w:rPr>
              <w:t>Less eliminations and adjustments</w:t>
            </w:r>
            <w:r>
              <w:rPr>
                <w:i/>
                <w:vertAlign w:val="superscript"/>
              </w:rPr>
              <w:t xml:space="preserve"> </w:t>
            </w:r>
            <w:r w:rsidRPr="00B33F22">
              <w:rPr>
                <w:iCs/>
                <w:vertAlign w:val="superscript"/>
              </w:rPr>
              <w:t>(e)</w:t>
            </w:r>
          </w:p>
        </w:tc>
        <w:tc>
          <w:tcPr>
            <w:tcW w:w="907" w:type="dxa"/>
            <w:tcBorders>
              <w:bottom w:val="single" w:sz="6" w:space="0" w:color="auto"/>
            </w:tcBorders>
          </w:tcPr>
          <w:p w14:paraId="74F22AB1" w14:textId="77777777" w:rsidR="00F842C5" w:rsidRDefault="00F842C5">
            <w:pPr>
              <w:cnfStyle w:val="000000000000" w:firstRow="0" w:lastRow="0" w:firstColumn="0" w:lastColumn="0" w:oddVBand="0" w:evenVBand="0" w:oddHBand="0" w:evenHBand="0" w:firstRowFirstColumn="0" w:firstRowLastColumn="0" w:lastRowFirstColumn="0" w:lastRowLastColumn="0"/>
            </w:pPr>
            <w:r>
              <w:t>(26 026)</w:t>
            </w:r>
          </w:p>
        </w:tc>
        <w:tc>
          <w:tcPr>
            <w:tcW w:w="907" w:type="dxa"/>
            <w:tcBorders>
              <w:bottom w:val="single" w:sz="6" w:space="0" w:color="auto"/>
            </w:tcBorders>
          </w:tcPr>
          <w:p w14:paraId="095CB16E" w14:textId="77777777" w:rsidR="00F842C5" w:rsidRDefault="00F842C5">
            <w:pPr>
              <w:cnfStyle w:val="000000000000" w:firstRow="0" w:lastRow="0" w:firstColumn="0" w:lastColumn="0" w:oddVBand="0" w:evenVBand="0" w:oddHBand="0" w:evenHBand="0" w:firstRowFirstColumn="0" w:firstRowLastColumn="0" w:lastRowFirstColumn="0" w:lastRowLastColumn="0"/>
            </w:pPr>
            <w:r>
              <w:t>(24 191)</w:t>
            </w:r>
          </w:p>
        </w:tc>
        <w:tc>
          <w:tcPr>
            <w:tcW w:w="907" w:type="dxa"/>
            <w:tcBorders>
              <w:bottom w:val="single" w:sz="6" w:space="0" w:color="auto"/>
            </w:tcBorders>
          </w:tcPr>
          <w:p w14:paraId="440F7671" w14:textId="77777777" w:rsidR="00F842C5" w:rsidRDefault="00F842C5">
            <w:pPr>
              <w:cnfStyle w:val="000000000000" w:firstRow="0" w:lastRow="0" w:firstColumn="0" w:lastColumn="0" w:oddVBand="0" w:evenVBand="0" w:oddHBand="0" w:evenHBand="0" w:firstRowFirstColumn="0" w:firstRowLastColumn="0" w:lastRowFirstColumn="0" w:lastRowLastColumn="0"/>
            </w:pPr>
            <w:r>
              <w:t>241</w:t>
            </w:r>
          </w:p>
        </w:tc>
        <w:tc>
          <w:tcPr>
            <w:tcW w:w="907" w:type="dxa"/>
            <w:tcBorders>
              <w:bottom w:val="single" w:sz="6" w:space="0" w:color="auto"/>
            </w:tcBorders>
          </w:tcPr>
          <w:p w14:paraId="203FB0B5" w14:textId="77777777" w:rsidR="00F842C5" w:rsidRDefault="00F842C5">
            <w:pPr>
              <w:cnfStyle w:val="000000000000" w:firstRow="0" w:lastRow="0" w:firstColumn="0" w:lastColumn="0" w:oddVBand="0" w:evenVBand="0" w:oddHBand="0" w:evenHBand="0" w:firstRowFirstColumn="0" w:firstRowLastColumn="0" w:lastRowFirstColumn="0" w:lastRowLastColumn="0"/>
            </w:pPr>
            <w:r>
              <w:t>115</w:t>
            </w:r>
          </w:p>
        </w:tc>
      </w:tr>
      <w:tr w:rsidR="00F842C5" w14:paraId="02AEB70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0C291992" w14:textId="77777777" w:rsidR="00F842C5" w:rsidRDefault="00F842C5">
            <w:r>
              <w:t>Grand total</w:t>
            </w:r>
          </w:p>
        </w:tc>
        <w:tc>
          <w:tcPr>
            <w:tcW w:w="907" w:type="dxa"/>
          </w:tcPr>
          <w:p w14:paraId="1FC6A89E" w14:textId="77777777" w:rsidR="00F842C5" w:rsidRDefault="00F842C5">
            <w:pPr>
              <w:cnfStyle w:val="010000000000" w:firstRow="0" w:lastRow="1" w:firstColumn="0" w:lastColumn="0" w:oddVBand="0" w:evenVBand="0" w:oddHBand="0" w:evenHBand="0" w:firstRowFirstColumn="0" w:firstRowLastColumn="0" w:lastRowFirstColumn="0" w:lastRowLastColumn="0"/>
            </w:pPr>
            <w:r>
              <w:t>86 348</w:t>
            </w:r>
          </w:p>
        </w:tc>
        <w:tc>
          <w:tcPr>
            <w:tcW w:w="907" w:type="dxa"/>
          </w:tcPr>
          <w:p w14:paraId="233F802E" w14:textId="77777777" w:rsidR="00F842C5" w:rsidRDefault="00F842C5">
            <w:pPr>
              <w:cnfStyle w:val="010000000000" w:firstRow="0" w:lastRow="1" w:firstColumn="0" w:lastColumn="0" w:oddVBand="0" w:evenVBand="0" w:oddHBand="0" w:evenHBand="0" w:firstRowFirstColumn="0" w:firstRowLastColumn="0" w:lastRowFirstColumn="0" w:lastRowLastColumn="0"/>
            </w:pPr>
            <w:r>
              <w:t>80 420</w:t>
            </w:r>
          </w:p>
        </w:tc>
        <w:tc>
          <w:tcPr>
            <w:tcW w:w="907" w:type="dxa"/>
          </w:tcPr>
          <w:p w14:paraId="562522D3" w14:textId="77777777" w:rsidR="00F842C5" w:rsidRDefault="00F842C5">
            <w:pPr>
              <w:cnfStyle w:val="010000000000" w:firstRow="0" w:lastRow="1" w:firstColumn="0" w:lastColumn="0" w:oddVBand="0" w:evenVBand="0" w:oddHBand="0" w:evenHBand="0" w:firstRowFirstColumn="0" w:firstRowLastColumn="0" w:lastRowFirstColumn="0" w:lastRowLastColumn="0"/>
            </w:pPr>
            <w:r>
              <w:t>12 548</w:t>
            </w:r>
          </w:p>
        </w:tc>
        <w:tc>
          <w:tcPr>
            <w:tcW w:w="907" w:type="dxa"/>
          </w:tcPr>
          <w:p w14:paraId="69B5E8BE" w14:textId="09C2CEF8" w:rsidR="00F842C5" w:rsidRDefault="00F842C5">
            <w:pPr>
              <w:cnfStyle w:val="010000000000" w:firstRow="0" w:lastRow="1" w:firstColumn="0" w:lastColumn="0" w:oddVBand="0" w:evenVBand="0" w:oddHBand="0" w:evenHBand="0" w:firstRowFirstColumn="0" w:firstRowLastColumn="0" w:lastRowFirstColumn="0" w:lastRowLastColumn="0"/>
            </w:pPr>
            <w:r>
              <w:t>12 486</w:t>
            </w:r>
          </w:p>
        </w:tc>
      </w:tr>
    </w:tbl>
    <w:p w14:paraId="03B0B156" w14:textId="77777777" w:rsidR="00F842C5" w:rsidRDefault="00F842C5" w:rsidP="00F842C5"/>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6909551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2C8FD449" w14:textId="50E41850" w:rsidR="00F842C5" w:rsidRDefault="00F842C5">
            <w:r>
              <w:t>General government sector</w:t>
            </w:r>
          </w:p>
        </w:tc>
        <w:tc>
          <w:tcPr>
            <w:tcW w:w="907" w:type="dxa"/>
          </w:tcPr>
          <w:p w14:paraId="24CFCD27"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52FE173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78CC6F9A"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55E26353"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7837EA97" w14:textId="77777777">
        <w:tc>
          <w:tcPr>
            <w:cnfStyle w:val="001000000000" w:firstRow="0" w:lastRow="0" w:firstColumn="1" w:lastColumn="0" w:oddVBand="0" w:evenVBand="0" w:oddHBand="0" w:evenHBand="0" w:firstRowFirstColumn="0" w:firstRowLastColumn="0" w:lastRowFirstColumn="0" w:lastRowLastColumn="0"/>
            <w:tcW w:w="6011" w:type="dxa"/>
          </w:tcPr>
          <w:p w14:paraId="26117F4A" w14:textId="77777777" w:rsidR="00F842C5" w:rsidRDefault="00F842C5">
            <w:r>
              <w:t>Education and Training</w:t>
            </w:r>
          </w:p>
        </w:tc>
        <w:tc>
          <w:tcPr>
            <w:tcW w:w="907" w:type="dxa"/>
          </w:tcPr>
          <w:p w14:paraId="084CF501" w14:textId="77777777" w:rsidR="00F842C5" w:rsidRDefault="00F842C5">
            <w:pPr>
              <w:cnfStyle w:val="000000000000" w:firstRow="0" w:lastRow="0" w:firstColumn="0" w:lastColumn="0" w:oddVBand="0" w:evenVBand="0" w:oddHBand="0" w:evenHBand="0" w:firstRowFirstColumn="0" w:firstRowLastColumn="0" w:lastRowFirstColumn="0" w:lastRowLastColumn="0"/>
            </w:pPr>
            <w:r>
              <w:t>19 491</w:t>
            </w:r>
          </w:p>
        </w:tc>
        <w:tc>
          <w:tcPr>
            <w:tcW w:w="907" w:type="dxa"/>
          </w:tcPr>
          <w:p w14:paraId="0B5FE6E8" w14:textId="77777777" w:rsidR="00F842C5" w:rsidRDefault="00F842C5">
            <w:pPr>
              <w:cnfStyle w:val="000000000000" w:firstRow="0" w:lastRow="0" w:firstColumn="0" w:lastColumn="0" w:oddVBand="0" w:evenVBand="0" w:oddHBand="0" w:evenHBand="0" w:firstRowFirstColumn="0" w:firstRowLastColumn="0" w:lastRowFirstColumn="0" w:lastRowLastColumn="0"/>
            </w:pPr>
            <w:r>
              <w:t>17 957</w:t>
            </w:r>
          </w:p>
        </w:tc>
        <w:tc>
          <w:tcPr>
            <w:tcW w:w="907" w:type="dxa"/>
          </w:tcPr>
          <w:p w14:paraId="792A06F4" w14:textId="77777777" w:rsidR="00F842C5" w:rsidRDefault="00F842C5">
            <w:pPr>
              <w:cnfStyle w:val="000000000000" w:firstRow="0" w:lastRow="0" w:firstColumn="0" w:lastColumn="0" w:oddVBand="0" w:evenVBand="0" w:oddHBand="0" w:evenHBand="0" w:firstRowFirstColumn="0" w:firstRowLastColumn="0" w:lastRowFirstColumn="0" w:lastRowLastColumn="0"/>
            </w:pPr>
            <w:r>
              <w:t>1 567</w:t>
            </w:r>
          </w:p>
        </w:tc>
        <w:tc>
          <w:tcPr>
            <w:tcW w:w="907" w:type="dxa"/>
          </w:tcPr>
          <w:p w14:paraId="5C59B314" w14:textId="77777777" w:rsidR="00F842C5" w:rsidRDefault="00F842C5">
            <w:pPr>
              <w:cnfStyle w:val="000000000000" w:firstRow="0" w:lastRow="0" w:firstColumn="0" w:lastColumn="0" w:oddVBand="0" w:evenVBand="0" w:oddHBand="0" w:evenHBand="0" w:firstRowFirstColumn="0" w:firstRowLastColumn="0" w:lastRowFirstColumn="0" w:lastRowLastColumn="0"/>
            </w:pPr>
            <w:r>
              <w:t>1 706</w:t>
            </w:r>
          </w:p>
        </w:tc>
      </w:tr>
      <w:tr w:rsidR="00F842C5" w14:paraId="1DFF9F3F" w14:textId="77777777">
        <w:tc>
          <w:tcPr>
            <w:cnfStyle w:val="001000000000" w:firstRow="0" w:lastRow="0" w:firstColumn="1" w:lastColumn="0" w:oddVBand="0" w:evenVBand="0" w:oddHBand="0" w:evenHBand="0" w:firstRowFirstColumn="0" w:firstRowLastColumn="0" w:lastRowFirstColumn="0" w:lastRowLastColumn="0"/>
            <w:tcW w:w="6011" w:type="dxa"/>
          </w:tcPr>
          <w:p w14:paraId="142FAB61" w14:textId="77777777" w:rsidR="00F842C5" w:rsidRDefault="00F842C5">
            <w:r>
              <w:t>Environment, Land, Water and Planning</w:t>
            </w:r>
          </w:p>
        </w:tc>
        <w:tc>
          <w:tcPr>
            <w:tcW w:w="907" w:type="dxa"/>
          </w:tcPr>
          <w:p w14:paraId="03CE59EB" w14:textId="77777777" w:rsidR="00F842C5" w:rsidRDefault="00F842C5">
            <w:pPr>
              <w:cnfStyle w:val="000000000000" w:firstRow="0" w:lastRow="0" w:firstColumn="0" w:lastColumn="0" w:oddVBand="0" w:evenVBand="0" w:oddHBand="0" w:evenHBand="0" w:firstRowFirstColumn="0" w:firstRowLastColumn="0" w:lastRowFirstColumn="0" w:lastRowLastColumn="0"/>
            </w:pPr>
            <w:r>
              <w:t>4 067</w:t>
            </w:r>
          </w:p>
        </w:tc>
        <w:tc>
          <w:tcPr>
            <w:tcW w:w="907" w:type="dxa"/>
          </w:tcPr>
          <w:p w14:paraId="1E5C5042" w14:textId="77777777" w:rsidR="00F842C5" w:rsidRDefault="00F842C5">
            <w:pPr>
              <w:cnfStyle w:val="000000000000" w:firstRow="0" w:lastRow="0" w:firstColumn="0" w:lastColumn="0" w:oddVBand="0" w:evenVBand="0" w:oddHBand="0" w:evenHBand="0" w:firstRowFirstColumn="0" w:firstRowLastColumn="0" w:lastRowFirstColumn="0" w:lastRowLastColumn="0"/>
            </w:pPr>
            <w:r>
              <w:t>3 912</w:t>
            </w:r>
          </w:p>
        </w:tc>
        <w:tc>
          <w:tcPr>
            <w:tcW w:w="907" w:type="dxa"/>
          </w:tcPr>
          <w:p w14:paraId="567FBD2E" w14:textId="77777777" w:rsidR="00F842C5" w:rsidRDefault="00F842C5">
            <w:pPr>
              <w:cnfStyle w:val="000000000000" w:firstRow="0" w:lastRow="0" w:firstColumn="0" w:lastColumn="0" w:oddVBand="0" w:evenVBand="0" w:oddHBand="0" w:evenHBand="0" w:firstRowFirstColumn="0" w:firstRowLastColumn="0" w:lastRowFirstColumn="0" w:lastRowLastColumn="0"/>
            </w:pPr>
            <w:r>
              <w:t>141</w:t>
            </w:r>
          </w:p>
        </w:tc>
        <w:tc>
          <w:tcPr>
            <w:tcW w:w="907" w:type="dxa"/>
          </w:tcPr>
          <w:p w14:paraId="7D89794E" w14:textId="77777777" w:rsidR="00F842C5" w:rsidRDefault="00F842C5">
            <w:pPr>
              <w:cnfStyle w:val="000000000000" w:firstRow="0" w:lastRow="0" w:firstColumn="0" w:lastColumn="0" w:oddVBand="0" w:evenVBand="0" w:oddHBand="0" w:evenHBand="0" w:firstRowFirstColumn="0" w:firstRowLastColumn="0" w:lastRowFirstColumn="0" w:lastRowLastColumn="0"/>
            </w:pPr>
            <w:r>
              <w:t>165</w:t>
            </w:r>
          </w:p>
        </w:tc>
      </w:tr>
      <w:tr w:rsidR="00F842C5" w14:paraId="352C2910" w14:textId="77777777">
        <w:tc>
          <w:tcPr>
            <w:cnfStyle w:val="001000000000" w:firstRow="0" w:lastRow="0" w:firstColumn="1" w:lastColumn="0" w:oddVBand="0" w:evenVBand="0" w:oddHBand="0" w:evenHBand="0" w:firstRowFirstColumn="0" w:firstRowLastColumn="0" w:lastRowFirstColumn="0" w:lastRowLastColumn="0"/>
            <w:tcW w:w="6011" w:type="dxa"/>
          </w:tcPr>
          <w:p w14:paraId="728CFBBD" w14:textId="77777777" w:rsidR="00F842C5" w:rsidRDefault="00F842C5">
            <w:r>
              <w:t>Health and Human Services</w:t>
            </w:r>
          </w:p>
        </w:tc>
        <w:tc>
          <w:tcPr>
            <w:tcW w:w="907" w:type="dxa"/>
          </w:tcPr>
          <w:p w14:paraId="25A28948" w14:textId="77777777" w:rsidR="00F842C5" w:rsidRDefault="00F842C5">
            <w:pPr>
              <w:cnfStyle w:val="000000000000" w:firstRow="0" w:lastRow="0" w:firstColumn="0" w:lastColumn="0" w:oddVBand="0" w:evenVBand="0" w:oddHBand="0" w:evenHBand="0" w:firstRowFirstColumn="0" w:firstRowLastColumn="0" w:lastRowFirstColumn="0" w:lastRowLastColumn="0"/>
            </w:pPr>
            <w:r>
              <w:t>29 508</w:t>
            </w:r>
          </w:p>
        </w:tc>
        <w:tc>
          <w:tcPr>
            <w:tcW w:w="907" w:type="dxa"/>
          </w:tcPr>
          <w:p w14:paraId="6779604D" w14:textId="77777777" w:rsidR="00F842C5" w:rsidRDefault="00F842C5">
            <w:pPr>
              <w:cnfStyle w:val="000000000000" w:firstRow="0" w:lastRow="0" w:firstColumn="0" w:lastColumn="0" w:oddVBand="0" w:evenVBand="0" w:oddHBand="0" w:evenHBand="0" w:firstRowFirstColumn="0" w:firstRowLastColumn="0" w:lastRowFirstColumn="0" w:lastRowLastColumn="0"/>
            </w:pPr>
            <w:r>
              <w:t>27 084</w:t>
            </w:r>
          </w:p>
        </w:tc>
        <w:tc>
          <w:tcPr>
            <w:tcW w:w="907" w:type="dxa"/>
          </w:tcPr>
          <w:p w14:paraId="36705F50" w14:textId="77777777" w:rsidR="00F842C5" w:rsidRDefault="00F842C5">
            <w:pPr>
              <w:cnfStyle w:val="000000000000" w:firstRow="0" w:lastRow="0" w:firstColumn="0" w:lastColumn="0" w:oddVBand="0" w:evenVBand="0" w:oddHBand="0" w:evenHBand="0" w:firstRowFirstColumn="0" w:firstRowLastColumn="0" w:lastRowFirstColumn="0" w:lastRowLastColumn="0"/>
            </w:pPr>
            <w:r>
              <w:t>911</w:t>
            </w:r>
          </w:p>
        </w:tc>
        <w:tc>
          <w:tcPr>
            <w:tcW w:w="907" w:type="dxa"/>
          </w:tcPr>
          <w:p w14:paraId="100544C6"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1 199</w:t>
            </w:r>
          </w:p>
        </w:tc>
      </w:tr>
      <w:tr w:rsidR="00F842C5" w14:paraId="1AF2FA73" w14:textId="77777777">
        <w:tc>
          <w:tcPr>
            <w:cnfStyle w:val="001000000000" w:firstRow="0" w:lastRow="0" w:firstColumn="1" w:lastColumn="0" w:oddVBand="0" w:evenVBand="0" w:oddHBand="0" w:evenHBand="0" w:firstRowFirstColumn="0" w:firstRowLastColumn="0" w:lastRowFirstColumn="0" w:lastRowLastColumn="0"/>
            <w:tcW w:w="6011" w:type="dxa"/>
          </w:tcPr>
          <w:p w14:paraId="7A300913" w14:textId="77777777" w:rsidR="00F842C5" w:rsidRDefault="00F842C5">
            <w:r>
              <w:t>Jobs, Precincts and Regions</w:t>
            </w:r>
          </w:p>
        </w:tc>
        <w:tc>
          <w:tcPr>
            <w:tcW w:w="907" w:type="dxa"/>
          </w:tcPr>
          <w:p w14:paraId="1FD91BEF" w14:textId="77777777" w:rsidR="00F842C5" w:rsidRDefault="00F842C5">
            <w:pPr>
              <w:cnfStyle w:val="000000000000" w:firstRow="0" w:lastRow="0" w:firstColumn="0" w:lastColumn="0" w:oddVBand="0" w:evenVBand="0" w:oddHBand="0" w:evenHBand="0" w:firstRowFirstColumn="0" w:firstRowLastColumn="0" w:lastRowFirstColumn="0" w:lastRowLastColumn="0"/>
            </w:pPr>
            <w:r>
              <w:t>3 524</w:t>
            </w:r>
          </w:p>
        </w:tc>
        <w:tc>
          <w:tcPr>
            <w:tcW w:w="907" w:type="dxa"/>
          </w:tcPr>
          <w:p w14:paraId="67116761" w14:textId="77777777" w:rsidR="00F842C5" w:rsidRDefault="00F842C5">
            <w:pPr>
              <w:cnfStyle w:val="000000000000" w:firstRow="0" w:lastRow="0" w:firstColumn="0" w:lastColumn="0" w:oddVBand="0" w:evenVBand="0" w:oddHBand="0" w:evenHBand="0" w:firstRowFirstColumn="0" w:firstRowLastColumn="0" w:lastRowFirstColumn="0" w:lastRowLastColumn="0"/>
            </w:pPr>
            <w:r>
              <w:t>1 309</w:t>
            </w:r>
          </w:p>
        </w:tc>
        <w:tc>
          <w:tcPr>
            <w:tcW w:w="907" w:type="dxa"/>
          </w:tcPr>
          <w:p w14:paraId="21B7DFFD" w14:textId="77777777" w:rsidR="00F842C5" w:rsidRDefault="00F842C5">
            <w:pPr>
              <w:cnfStyle w:val="000000000000" w:firstRow="0" w:lastRow="0" w:firstColumn="0" w:lastColumn="0" w:oddVBand="0" w:evenVBand="0" w:oddHBand="0" w:evenHBand="0" w:firstRowFirstColumn="0" w:firstRowLastColumn="0" w:lastRowFirstColumn="0" w:lastRowLastColumn="0"/>
            </w:pPr>
            <w:r>
              <w:t>172</w:t>
            </w:r>
          </w:p>
        </w:tc>
        <w:tc>
          <w:tcPr>
            <w:tcW w:w="907" w:type="dxa"/>
          </w:tcPr>
          <w:p w14:paraId="2618A808"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r>
      <w:tr w:rsidR="00F842C5" w14:paraId="7D11D2FA" w14:textId="77777777">
        <w:tc>
          <w:tcPr>
            <w:cnfStyle w:val="001000000000" w:firstRow="0" w:lastRow="0" w:firstColumn="1" w:lastColumn="0" w:oddVBand="0" w:evenVBand="0" w:oddHBand="0" w:evenHBand="0" w:firstRowFirstColumn="0" w:firstRowLastColumn="0" w:lastRowFirstColumn="0" w:lastRowLastColumn="0"/>
            <w:tcW w:w="6011" w:type="dxa"/>
          </w:tcPr>
          <w:p w14:paraId="767EC273" w14:textId="77777777" w:rsidR="00F842C5" w:rsidRDefault="00F842C5">
            <w:r>
              <w:t>Justice and Community Safety</w:t>
            </w:r>
          </w:p>
        </w:tc>
        <w:tc>
          <w:tcPr>
            <w:tcW w:w="907" w:type="dxa"/>
          </w:tcPr>
          <w:p w14:paraId="77F6AA36" w14:textId="77777777" w:rsidR="00F842C5" w:rsidRDefault="00F842C5">
            <w:pPr>
              <w:cnfStyle w:val="000000000000" w:firstRow="0" w:lastRow="0" w:firstColumn="0" w:lastColumn="0" w:oddVBand="0" w:evenVBand="0" w:oddHBand="0" w:evenHBand="0" w:firstRowFirstColumn="0" w:firstRowLastColumn="0" w:lastRowFirstColumn="0" w:lastRowLastColumn="0"/>
            </w:pPr>
            <w:r>
              <w:t>8 846</w:t>
            </w:r>
          </w:p>
        </w:tc>
        <w:tc>
          <w:tcPr>
            <w:tcW w:w="907" w:type="dxa"/>
          </w:tcPr>
          <w:p w14:paraId="4CECE44F" w14:textId="77777777" w:rsidR="00F842C5" w:rsidRDefault="00F842C5">
            <w:pPr>
              <w:cnfStyle w:val="000000000000" w:firstRow="0" w:lastRow="0" w:firstColumn="0" w:lastColumn="0" w:oddVBand="0" w:evenVBand="0" w:oddHBand="0" w:evenHBand="0" w:firstRowFirstColumn="0" w:firstRowLastColumn="0" w:lastRowFirstColumn="0" w:lastRowLastColumn="0"/>
            </w:pPr>
            <w:r>
              <w:t>7 817</w:t>
            </w:r>
          </w:p>
        </w:tc>
        <w:tc>
          <w:tcPr>
            <w:tcW w:w="907" w:type="dxa"/>
          </w:tcPr>
          <w:p w14:paraId="36FF8CEE" w14:textId="77777777" w:rsidR="00F842C5" w:rsidRDefault="00F842C5">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04CE6553" w14:textId="77777777" w:rsidR="00F842C5" w:rsidRDefault="00F842C5">
            <w:pPr>
              <w:cnfStyle w:val="000000000000" w:firstRow="0" w:lastRow="0" w:firstColumn="0" w:lastColumn="0" w:oddVBand="0" w:evenVBand="0" w:oddHBand="0" w:evenHBand="0" w:firstRowFirstColumn="0" w:firstRowLastColumn="0" w:lastRowFirstColumn="0" w:lastRowLastColumn="0"/>
            </w:pPr>
            <w:r>
              <w:t>613</w:t>
            </w:r>
          </w:p>
        </w:tc>
      </w:tr>
      <w:tr w:rsidR="00F842C5" w14:paraId="12A290DF" w14:textId="77777777">
        <w:tc>
          <w:tcPr>
            <w:cnfStyle w:val="001000000000" w:firstRow="0" w:lastRow="0" w:firstColumn="1" w:lastColumn="0" w:oddVBand="0" w:evenVBand="0" w:oddHBand="0" w:evenHBand="0" w:firstRowFirstColumn="0" w:firstRowLastColumn="0" w:lastRowFirstColumn="0" w:lastRowLastColumn="0"/>
            <w:tcW w:w="6011" w:type="dxa"/>
          </w:tcPr>
          <w:p w14:paraId="2FD7B902" w14:textId="77777777" w:rsidR="00F842C5" w:rsidRDefault="00F842C5">
            <w:r>
              <w:t>Premier and Cabinet</w:t>
            </w:r>
          </w:p>
        </w:tc>
        <w:tc>
          <w:tcPr>
            <w:tcW w:w="907" w:type="dxa"/>
          </w:tcPr>
          <w:p w14:paraId="01E142B2" w14:textId="77777777" w:rsidR="00F842C5" w:rsidRDefault="00F842C5">
            <w:pPr>
              <w:cnfStyle w:val="000000000000" w:firstRow="0" w:lastRow="0" w:firstColumn="0" w:lastColumn="0" w:oddVBand="0" w:evenVBand="0" w:oddHBand="0" w:evenHBand="0" w:firstRowFirstColumn="0" w:firstRowLastColumn="0" w:lastRowFirstColumn="0" w:lastRowLastColumn="0"/>
            </w:pPr>
            <w:r>
              <w:t>898</w:t>
            </w:r>
          </w:p>
        </w:tc>
        <w:tc>
          <w:tcPr>
            <w:tcW w:w="907" w:type="dxa"/>
          </w:tcPr>
          <w:p w14:paraId="39C84649" w14:textId="77777777" w:rsidR="00F842C5" w:rsidRDefault="00F842C5">
            <w:pPr>
              <w:cnfStyle w:val="000000000000" w:firstRow="0" w:lastRow="0" w:firstColumn="0" w:lastColumn="0" w:oddVBand="0" w:evenVBand="0" w:oddHBand="0" w:evenHBand="0" w:firstRowFirstColumn="0" w:firstRowLastColumn="0" w:lastRowFirstColumn="0" w:lastRowLastColumn="0"/>
            </w:pPr>
            <w:r>
              <w:t>774</w:t>
            </w:r>
          </w:p>
        </w:tc>
        <w:tc>
          <w:tcPr>
            <w:tcW w:w="907" w:type="dxa"/>
          </w:tcPr>
          <w:p w14:paraId="533D2B06"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6CA8611D"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r>
      <w:tr w:rsidR="00F842C5" w14:paraId="372B3CC0" w14:textId="77777777">
        <w:tc>
          <w:tcPr>
            <w:cnfStyle w:val="001000000000" w:firstRow="0" w:lastRow="0" w:firstColumn="1" w:lastColumn="0" w:oddVBand="0" w:evenVBand="0" w:oddHBand="0" w:evenHBand="0" w:firstRowFirstColumn="0" w:firstRowLastColumn="0" w:lastRowFirstColumn="0" w:lastRowLastColumn="0"/>
            <w:tcW w:w="6011" w:type="dxa"/>
          </w:tcPr>
          <w:p w14:paraId="019C6DE4" w14:textId="77777777" w:rsidR="00F842C5" w:rsidRDefault="00F842C5">
            <w:r>
              <w:t>Transport</w:t>
            </w:r>
          </w:p>
        </w:tc>
        <w:tc>
          <w:tcPr>
            <w:tcW w:w="907" w:type="dxa"/>
          </w:tcPr>
          <w:p w14:paraId="6930841D" w14:textId="77777777" w:rsidR="00F842C5" w:rsidRDefault="00F842C5">
            <w:pPr>
              <w:cnfStyle w:val="000000000000" w:firstRow="0" w:lastRow="0" w:firstColumn="0" w:lastColumn="0" w:oddVBand="0" w:evenVBand="0" w:oddHBand="0" w:evenHBand="0" w:firstRowFirstColumn="0" w:firstRowLastColumn="0" w:lastRowFirstColumn="0" w:lastRowLastColumn="0"/>
            </w:pPr>
            <w:r>
              <w:t>9 479</w:t>
            </w:r>
          </w:p>
        </w:tc>
        <w:tc>
          <w:tcPr>
            <w:tcW w:w="907" w:type="dxa"/>
          </w:tcPr>
          <w:p w14:paraId="054946E6" w14:textId="77777777" w:rsidR="00F842C5" w:rsidRDefault="00F842C5">
            <w:pPr>
              <w:cnfStyle w:val="000000000000" w:firstRow="0" w:lastRow="0" w:firstColumn="0" w:lastColumn="0" w:oddVBand="0" w:evenVBand="0" w:oddHBand="0" w:evenHBand="0" w:firstRowFirstColumn="0" w:firstRowLastColumn="0" w:lastRowFirstColumn="0" w:lastRowLastColumn="0"/>
            </w:pPr>
            <w:r>
              <w:t>10 098</w:t>
            </w:r>
          </w:p>
        </w:tc>
        <w:tc>
          <w:tcPr>
            <w:tcW w:w="907" w:type="dxa"/>
          </w:tcPr>
          <w:p w14:paraId="673195E2" w14:textId="77777777" w:rsidR="00F842C5" w:rsidRDefault="00F842C5">
            <w:pPr>
              <w:cnfStyle w:val="000000000000" w:firstRow="0" w:lastRow="0" w:firstColumn="0" w:lastColumn="0" w:oddVBand="0" w:evenVBand="0" w:oddHBand="0" w:evenHBand="0" w:firstRowFirstColumn="0" w:firstRowLastColumn="0" w:lastRowFirstColumn="0" w:lastRowLastColumn="0"/>
            </w:pPr>
            <w:r>
              <w:t>5 926</w:t>
            </w:r>
          </w:p>
        </w:tc>
        <w:tc>
          <w:tcPr>
            <w:tcW w:w="907" w:type="dxa"/>
          </w:tcPr>
          <w:p w14:paraId="744FDF02" w14:textId="77777777" w:rsidR="00F842C5" w:rsidRDefault="00F842C5">
            <w:pPr>
              <w:cnfStyle w:val="000000000000" w:firstRow="0" w:lastRow="0" w:firstColumn="0" w:lastColumn="0" w:oddVBand="0" w:evenVBand="0" w:oddHBand="0" w:evenHBand="0" w:firstRowFirstColumn="0" w:firstRowLastColumn="0" w:lastRowFirstColumn="0" w:lastRowLastColumn="0"/>
            </w:pPr>
            <w:r>
              <w:t>5 554</w:t>
            </w:r>
          </w:p>
        </w:tc>
      </w:tr>
      <w:tr w:rsidR="00F842C5" w14:paraId="224B51DB" w14:textId="77777777">
        <w:tc>
          <w:tcPr>
            <w:cnfStyle w:val="001000000000" w:firstRow="0" w:lastRow="0" w:firstColumn="1" w:lastColumn="0" w:oddVBand="0" w:evenVBand="0" w:oddHBand="0" w:evenHBand="0" w:firstRowFirstColumn="0" w:firstRowLastColumn="0" w:lastRowFirstColumn="0" w:lastRowLastColumn="0"/>
            <w:tcW w:w="6011" w:type="dxa"/>
          </w:tcPr>
          <w:p w14:paraId="10C65051" w14:textId="77777777" w:rsidR="00F842C5" w:rsidRDefault="00F842C5">
            <w:r>
              <w:t>Treasury and Finance</w:t>
            </w:r>
          </w:p>
        </w:tc>
        <w:tc>
          <w:tcPr>
            <w:tcW w:w="907" w:type="dxa"/>
          </w:tcPr>
          <w:p w14:paraId="2304009B" w14:textId="77777777" w:rsidR="00F842C5" w:rsidRDefault="00F842C5">
            <w:pPr>
              <w:cnfStyle w:val="000000000000" w:firstRow="0" w:lastRow="0" w:firstColumn="0" w:lastColumn="0" w:oddVBand="0" w:evenVBand="0" w:oddHBand="0" w:evenHBand="0" w:firstRowFirstColumn="0" w:firstRowLastColumn="0" w:lastRowFirstColumn="0" w:lastRowLastColumn="0"/>
            </w:pPr>
            <w:r>
              <w:t>8 415</w:t>
            </w:r>
          </w:p>
        </w:tc>
        <w:tc>
          <w:tcPr>
            <w:tcW w:w="907" w:type="dxa"/>
          </w:tcPr>
          <w:p w14:paraId="6B97F13B" w14:textId="77777777" w:rsidR="00F842C5" w:rsidRDefault="00F842C5">
            <w:pPr>
              <w:cnfStyle w:val="000000000000" w:firstRow="0" w:lastRow="0" w:firstColumn="0" w:lastColumn="0" w:oddVBand="0" w:evenVBand="0" w:oddHBand="0" w:evenHBand="0" w:firstRowFirstColumn="0" w:firstRowLastColumn="0" w:lastRowFirstColumn="0" w:lastRowLastColumn="0"/>
            </w:pPr>
            <w:r>
              <w:t>7 813</w:t>
            </w:r>
          </w:p>
        </w:tc>
        <w:tc>
          <w:tcPr>
            <w:tcW w:w="907" w:type="dxa"/>
          </w:tcPr>
          <w:p w14:paraId="3F0E43BE" w14:textId="77777777" w:rsidR="00F842C5" w:rsidRDefault="00F842C5">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2149ABAA" w14:textId="77777777" w:rsidR="00F842C5" w:rsidRDefault="00F842C5">
            <w:pPr>
              <w:cnfStyle w:val="000000000000" w:firstRow="0" w:lastRow="0" w:firstColumn="0" w:lastColumn="0" w:oddVBand="0" w:evenVBand="0" w:oddHBand="0" w:evenHBand="0" w:firstRowFirstColumn="0" w:firstRowLastColumn="0" w:lastRowFirstColumn="0" w:lastRowLastColumn="0"/>
            </w:pPr>
            <w:r>
              <w:t>40</w:t>
            </w:r>
          </w:p>
        </w:tc>
      </w:tr>
      <w:tr w:rsidR="00F842C5" w14:paraId="2D64456F" w14:textId="77777777">
        <w:tc>
          <w:tcPr>
            <w:cnfStyle w:val="001000000000" w:firstRow="0" w:lastRow="0" w:firstColumn="1" w:lastColumn="0" w:oddVBand="0" w:evenVBand="0" w:oddHBand="0" w:evenHBand="0" w:firstRowFirstColumn="0" w:firstRowLastColumn="0" w:lastRowFirstColumn="0" w:lastRowLastColumn="0"/>
            <w:tcW w:w="6011" w:type="dxa"/>
          </w:tcPr>
          <w:p w14:paraId="3E9001C5" w14:textId="77777777" w:rsidR="00F842C5" w:rsidRDefault="00F842C5">
            <w:r>
              <w:t>Parliament</w:t>
            </w:r>
          </w:p>
        </w:tc>
        <w:tc>
          <w:tcPr>
            <w:tcW w:w="907" w:type="dxa"/>
          </w:tcPr>
          <w:p w14:paraId="35A0B9C9" w14:textId="77777777" w:rsidR="00F842C5" w:rsidRDefault="00F842C5">
            <w:pPr>
              <w:cnfStyle w:val="000000000000" w:firstRow="0" w:lastRow="0" w:firstColumn="0" w:lastColumn="0" w:oddVBand="0" w:evenVBand="0" w:oddHBand="0" w:evenHBand="0" w:firstRowFirstColumn="0" w:firstRowLastColumn="0" w:lastRowFirstColumn="0" w:lastRowLastColumn="0"/>
            </w:pPr>
            <w:r>
              <w:t>227</w:t>
            </w:r>
          </w:p>
        </w:tc>
        <w:tc>
          <w:tcPr>
            <w:tcW w:w="907" w:type="dxa"/>
          </w:tcPr>
          <w:p w14:paraId="720417FA"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2218C85C" w14:textId="77777777" w:rsidR="00F842C5" w:rsidRDefault="00F842C5">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2BCB32B0"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r>
      <w:tr w:rsidR="00F842C5" w14:paraId="4C87F067" w14:textId="77777777">
        <w:tc>
          <w:tcPr>
            <w:cnfStyle w:val="001000000000" w:firstRow="0" w:lastRow="0" w:firstColumn="1" w:lastColumn="0" w:oddVBand="0" w:evenVBand="0" w:oddHBand="0" w:evenHBand="0" w:firstRowFirstColumn="0" w:firstRowLastColumn="0" w:lastRowFirstColumn="0" w:lastRowLastColumn="0"/>
            <w:tcW w:w="6011" w:type="dxa"/>
          </w:tcPr>
          <w:p w14:paraId="7AC86F57" w14:textId="77777777" w:rsidR="00F842C5" w:rsidRDefault="00F842C5">
            <w:r>
              <w:t>Courts</w:t>
            </w:r>
          </w:p>
        </w:tc>
        <w:tc>
          <w:tcPr>
            <w:tcW w:w="907" w:type="dxa"/>
          </w:tcPr>
          <w:p w14:paraId="76644966" w14:textId="77777777" w:rsidR="00F842C5" w:rsidRDefault="00F842C5">
            <w:pPr>
              <w:cnfStyle w:val="000000000000" w:firstRow="0" w:lastRow="0" w:firstColumn="0" w:lastColumn="0" w:oddVBand="0" w:evenVBand="0" w:oddHBand="0" w:evenHBand="0" w:firstRowFirstColumn="0" w:firstRowLastColumn="0" w:lastRowFirstColumn="0" w:lastRowLastColumn="0"/>
            </w:pPr>
            <w:r>
              <w:t>714</w:t>
            </w:r>
          </w:p>
        </w:tc>
        <w:tc>
          <w:tcPr>
            <w:tcW w:w="907" w:type="dxa"/>
          </w:tcPr>
          <w:p w14:paraId="0060C45F" w14:textId="77777777" w:rsidR="00F842C5" w:rsidRDefault="00F842C5">
            <w:pPr>
              <w:cnfStyle w:val="000000000000" w:firstRow="0" w:lastRow="0" w:firstColumn="0" w:lastColumn="0" w:oddVBand="0" w:evenVBand="0" w:oddHBand="0" w:evenHBand="0" w:firstRowFirstColumn="0" w:firstRowLastColumn="0" w:lastRowFirstColumn="0" w:lastRowLastColumn="0"/>
            </w:pPr>
            <w:r>
              <w:t>650</w:t>
            </w:r>
          </w:p>
        </w:tc>
        <w:tc>
          <w:tcPr>
            <w:tcW w:w="907" w:type="dxa"/>
          </w:tcPr>
          <w:p w14:paraId="1B5A1CCC"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6B0F7EFF" w14:textId="77777777" w:rsidR="00F842C5" w:rsidRDefault="00F842C5">
            <w:pPr>
              <w:cnfStyle w:val="000000000000" w:firstRow="0" w:lastRow="0" w:firstColumn="0" w:lastColumn="0" w:oddVBand="0" w:evenVBand="0" w:oddHBand="0" w:evenHBand="0" w:firstRowFirstColumn="0" w:firstRowLastColumn="0" w:lastRowFirstColumn="0" w:lastRowLastColumn="0"/>
            </w:pPr>
            <w:r>
              <w:t>66</w:t>
            </w:r>
          </w:p>
        </w:tc>
      </w:tr>
      <w:tr w:rsidR="00F842C5" w14:paraId="4B2E1282"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61E6B53" w14:textId="77777777" w:rsidR="00F842C5" w:rsidRDefault="00F842C5">
            <w:r>
              <w:t>Regulatory bodies and other part budget funded agencies</w:t>
            </w:r>
            <w:r>
              <w:rPr>
                <w:vertAlign w:val="superscript"/>
              </w:rPr>
              <w:t xml:space="preserve"> (d)</w:t>
            </w:r>
          </w:p>
        </w:tc>
        <w:tc>
          <w:tcPr>
            <w:tcW w:w="907" w:type="dxa"/>
            <w:tcBorders>
              <w:bottom w:val="single" w:sz="6" w:space="0" w:color="auto"/>
            </w:tcBorders>
          </w:tcPr>
          <w:p w14:paraId="280802B4" w14:textId="77777777" w:rsidR="00F842C5" w:rsidRDefault="00F842C5">
            <w:pPr>
              <w:cnfStyle w:val="000000000000" w:firstRow="0" w:lastRow="0" w:firstColumn="0" w:lastColumn="0" w:oddVBand="0" w:evenVBand="0" w:oddHBand="0" w:evenHBand="0" w:firstRowFirstColumn="0" w:firstRowLastColumn="0" w:lastRowFirstColumn="0" w:lastRowLastColumn="0"/>
            </w:pPr>
            <w:r>
              <w:t>2 867</w:t>
            </w:r>
          </w:p>
        </w:tc>
        <w:tc>
          <w:tcPr>
            <w:tcW w:w="907" w:type="dxa"/>
            <w:tcBorders>
              <w:bottom w:val="single" w:sz="6" w:space="0" w:color="auto"/>
            </w:tcBorders>
          </w:tcPr>
          <w:p w14:paraId="565C8C08" w14:textId="77777777" w:rsidR="00F842C5" w:rsidRDefault="00F842C5">
            <w:pPr>
              <w:cnfStyle w:val="000000000000" w:firstRow="0" w:lastRow="0" w:firstColumn="0" w:lastColumn="0" w:oddVBand="0" w:evenVBand="0" w:oddHBand="0" w:evenHBand="0" w:firstRowFirstColumn="0" w:firstRowLastColumn="0" w:lastRowFirstColumn="0" w:lastRowLastColumn="0"/>
            </w:pPr>
            <w:r>
              <w:t>2 729</w:t>
            </w:r>
          </w:p>
        </w:tc>
        <w:tc>
          <w:tcPr>
            <w:tcW w:w="907" w:type="dxa"/>
            <w:tcBorders>
              <w:bottom w:val="single" w:sz="6" w:space="0" w:color="auto"/>
            </w:tcBorders>
          </w:tcPr>
          <w:p w14:paraId="3774E42D" w14:textId="77777777" w:rsidR="00F842C5" w:rsidRDefault="00F842C5">
            <w:pPr>
              <w:cnfStyle w:val="000000000000" w:firstRow="0" w:lastRow="0" w:firstColumn="0" w:lastColumn="0" w:oddVBand="0" w:evenVBand="0" w:oddHBand="0" w:evenHBand="0" w:firstRowFirstColumn="0" w:firstRowLastColumn="0" w:lastRowFirstColumn="0" w:lastRowLastColumn="0"/>
            </w:pPr>
            <w:r>
              <w:t>244</w:t>
            </w:r>
          </w:p>
        </w:tc>
        <w:tc>
          <w:tcPr>
            <w:tcW w:w="907" w:type="dxa"/>
            <w:tcBorders>
              <w:bottom w:val="single" w:sz="6" w:space="0" w:color="auto"/>
            </w:tcBorders>
          </w:tcPr>
          <w:p w14:paraId="1A6260F3" w14:textId="77777777" w:rsidR="00F842C5" w:rsidRDefault="00F842C5">
            <w:pPr>
              <w:cnfStyle w:val="000000000000" w:firstRow="0" w:lastRow="0" w:firstColumn="0" w:lastColumn="0" w:oddVBand="0" w:evenVBand="0" w:oddHBand="0" w:evenHBand="0" w:firstRowFirstColumn="0" w:firstRowLastColumn="0" w:lastRowFirstColumn="0" w:lastRowLastColumn="0"/>
            </w:pPr>
            <w:r>
              <w:t>238</w:t>
            </w:r>
          </w:p>
        </w:tc>
      </w:tr>
      <w:tr w:rsidR="00F842C5" w14:paraId="30368AE1"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4188E2F6" w14:textId="77777777" w:rsidR="00F842C5" w:rsidRDefault="00F842C5">
            <w:r>
              <w:rPr>
                <w:b/>
              </w:rPr>
              <w:t>Total</w:t>
            </w:r>
          </w:p>
        </w:tc>
        <w:tc>
          <w:tcPr>
            <w:tcW w:w="907" w:type="dxa"/>
            <w:tcBorders>
              <w:top w:val="single" w:sz="6" w:space="0" w:color="auto"/>
            </w:tcBorders>
          </w:tcPr>
          <w:p w14:paraId="3B77DA20" w14:textId="77777777" w:rsidR="00F842C5" w:rsidRDefault="00F842C5">
            <w:pPr>
              <w:cnfStyle w:val="000000000000" w:firstRow="0" w:lastRow="0" w:firstColumn="0" w:lastColumn="0" w:oddVBand="0" w:evenVBand="0" w:oddHBand="0" w:evenHBand="0" w:firstRowFirstColumn="0" w:firstRowLastColumn="0" w:lastRowFirstColumn="0" w:lastRowLastColumn="0"/>
            </w:pPr>
            <w:r>
              <w:t>88 036</w:t>
            </w:r>
          </w:p>
        </w:tc>
        <w:tc>
          <w:tcPr>
            <w:tcW w:w="907" w:type="dxa"/>
            <w:tcBorders>
              <w:top w:val="single" w:sz="6" w:space="0" w:color="auto"/>
            </w:tcBorders>
          </w:tcPr>
          <w:p w14:paraId="7FF7C088" w14:textId="77777777" w:rsidR="00F842C5" w:rsidRDefault="00F842C5">
            <w:pPr>
              <w:cnfStyle w:val="000000000000" w:firstRow="0" w:lastRow="0" w:firstColumn="0" w:lastColumn="0" w:oddVBand="0" w:evenVBand="0" w:oddHBand="0" w:evenHBand="0" w:firstRowFirstColumn="0" w:firstRowLastColumn="0" w:lastRowFirstColumn="0" w:lastRowLastColumn="0"/>
            </w:pPr>
            <w:r>
              <w:t>80 357</w:t>
            </w:r>
          </w:p>
        </w:tc>
        <w:tc>
          <w:tcPr>
            <w:tcW w:w="907" w:type="dxa"/>
            <w:tcBorders>
              <w:top w:val="single" w:sz="6" w:space="0" w:color="auto"/>
            </w:tcBorders>
          </w:tcPr>
          <w:p w14:paraId="5EA22979" w14:textId="77777777" w:rsidR="00F842C5" w:rsidRDefault="00F842C5">
            <w:pPr>
              <w:cnfStyle w:val="000000000000" w:firstRow="0" w:lastRow="0" w:firstColumn="0" w:lastColumn="0" w:oddVBand="0" w:evenVBand="0" w:oddHBand="0" w:evenHBand="0" w:firstRowFirstColumn="0" w:firstRowLastColumn="0" w:lastRowFirstColumn="0" w:lastRowLastColumn="0"/>
            </w:pPr>
            <w:r>
              <w:t>9 668</w:t>
            </w:r>
          </w:p>
        </w:tc>
        <w:tc>
          <w:tcPr>
            <w:tcW w:w="907" w:type="dxa"/>
            <w:tcBorders>
              <w:top w:val="single" w:sz="6" w:space="0" w:color="auto"/>
            </w:tcBorders>
          </w:tcPr>
          <w:p w14:paraId="0E1E01C5" w14:textId="77777777" w:rsidR="00F842C5" w:rsidRDefault="00F842C5">
            <w:pPr>
              <w:cnfStyle w:val="000000000000" w:firstRow="0" w:lastRow="0" w:firstColumn="0" w:lastColumn="0" w:oddVBand="0" w:evenVBand="0" w:oddHBand="0" w:evenHBand="0" w:firstRowFirstColumn="0" w:firstRowLastColumn="0" w:lastRowFirstColumn="0" w:lastRowLastColumn="0"/>
            </w:pPr>
            <w:r>
              <w:t>9 713</w:t>
            </w:r>
          </w:p>
        </w:tc>
      </w:tr>
      <w:tr w:rsidR="00F842C5" w14:paraId="3DFA3232"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377AA8F0" w14:textId="77777777" w:rsidR="00F842C5" w:rsidRDefault="00F842C5">
            <w:r>
              <w:rPr>
                <w:i/>
              </w:rPr>
              <w:t>Less eliminations and adjustments</w:t>
            </w:r>
            <w:r>
              <w:rPr>
                <w:i/>
                <w:vertAlign w:val="superscript"/>
              </w:rPr>
              <w:t xml:space="preserve"> </w:t>
            </w:r>
            <w:r w:rsidRPr="00B33F22">
              <w:rPr>
                <w:iCs/>
                <w:vertAlign w:val="superscript"/>
              </w:rPr>
              <w:t>(e)</w:t>
            </w:r>
          </w:p>
        </w:tc>
        <w:tc>
          <w:tcPr>
            <w:tcW w:w="907" w:type="dxa"/>
            <w:tcBorders>
              <w:bottom w:val="single" w:sz="6" w:space="0" w:color="auto"/>
            </w:tcBorders>
          </w:tcPr>
          <w:p w14:paraId="77AFD8CC" w14:textId="77777777" w:rsidR="00F842C5" w:rsidRDefault="00F842C5">
            <w:pPr>
              <w:cnfStyle w:val="000000000000" w:firstRow="0" w:lastRow="0" w:firstColumn="0" w:lastColumn="0" w:oddVBand="0" w:evenVBand="0" w:oddHBand="0" w:evenHBand="0" w:firstRowFirstColumn="0" w:firstRowLastColumn="0" w:lastRowFirstColumn="0" w:lastRowLastColumn="0"/>
            </w:pPr>
            <w:r>
              <w:t>(13 548)</w:t>
            </w:r>
          </w:p>
        </w:tc>
        <w:tc>
          <w:tcPr>
            <w:tcW w:w="907" w:type="dxa"/>
            <w:tcBorders>
              <w:bottom w:val="single" w:sz="6" w:space="0" w:color="auto"/>
            </w:tcBorders>
          </w:tcPr>
          <w:p w14:paraId="301D139B" w14:textId="77777777" w:rsidR="00F842C5" w:rsidRDefault="00F842C5">
            <w:pPr>
              <w:cnfStyle w:val="000000000000" w:firstRow="0" w:lastRow="0" w:firstColumn="0" w:lastColumn="0" w:oddVBand="0" w:evenVBand="0" w:oddHBand="0" w:evenHBand="0" w:firstRowFirstColumn="0" w:firstRowLastColumn="0" w:lastRowFirstColumn="0" w:lastRowLastColumn="0"/>
            </w:pPr>
            <w:r>
              <w:t>(11 728)</w:t>
            </w:r>
          </w:p>
        </w:tc>
        <w:tc>
          <w:tcPr>
            <w:tcW w:w="907" w:type="dxa"/>
            <w:tcBorders>
              <w:bottom w:val="single" w:sz="6" w:space="0" w:color="auto"/>
            </w:tcBorders>
          </w:tcPr>
          <w:p w14:paraId="6685E0C5" w14:textId="77777777" w:rsidR="00F842C5" w:rsidRDefault="00F842C5">
            <w:pP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390CE000" w14:textId="77777777" w:rsidR="00F842C5" w:rsidRDefault="00F842C5">
            <w:pPr>
              <w:cnfStyle w:val="000000000000" w:firstRow="0" w:lastRow="0" w:firstColumn="0" w:lastColumn="0" w:oddVBand="0" w:evenVBand="0" w:oddHBand="0" w:evenHBand="0" w:firstRowFirstColumn="0" w:firstRowLastColumn="0" w:lastRowFirstColumn="0" w:lastRowLastColumn="0"/>
            </w:pPr>
            <w:r>
              <w:t>143</w:t>
            </w:r>
          </w:p>
        </w:tc>
      </w:tr>
      <w:tr w:rsidR="00F842C5" w14:paraId="5EB2AE5B"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42648BF8" w14:textId="77777777" w:rsidR="00F842C5" w:rsidRDefault="00F842C5">
            <w:r>
              <w:t>Grand total</w:t>
            </w:r>
          </w:p>
        </w:tc>
        <w:tc>
          <w:tcPr>
            <w:tcW w:w="907" w:type="dxa"/>
          </w:tcPr>
          <w:p w14:paraId="265A80D6" w14:textId="77777777" w:rsidR="00F842C5" w:rsidRDefault="00F842C5">
            <w:pPr>
              <w:cnfStyle w:val="010000000000" w:firstRow="0" w:lastRow="1" w:firstColumn="0" w:lastColumn="0" w:oddVBand="0" w:evenVBand="0" w:oddHBand="0" w:evenHBand="0" w:firstRowFirstColumn="0" w:firstRowLastColumn="0" w:lastRowFirstColumn="0" w:lastRowLastColumn="0"/>
            </w:pPr>
            <w:r>
              <w:t>74 487</w:t>
            </w:r>
          </w:p>
        </w:tc>
        <w:tc>
          <w:tcPr>
            <w:tcW w:w="907" w:type="dxa"/>
          </w:tcPr>
          <w:p w14:paraId="790D601D" w14:textId="77777777" w:rsidR="00F842C5" w:rsidRDefault="00F842C5">
            <w:pPr>
              <w:cnfStyle w:val="010000000000" w:firstRow="0" w:lastRow="1" w:firstColumn="0" w:lastColumn="0" w:oddVBand="0" w:evenVBand="0" w:oddHBand="0" w:evenHBand="0" w:firstRowFirstColumn="0" w:firstRowLastColumn="0" w:lastRowFirstColumn="0" w:lastRowLastColumn="0"/>
            </w:pPr>
            <w:r>
              <w:t>68 629</w:t>
            </w:r>
          </w:p>
        </w:tc>
        <w:tc>
          <w:tcPr>
            <w:tcW w:w="907" w:type="dxa"/>
          </w:tcPr>
          <w:p w14:paraId="112D3897" w14:textId="77777777" w:rsidR="00F842C5" w:rsidRDefault="00F842C5">
            <w:pPr>
              <w:cnfStyle w:val="010000000000" w:firstRow="0" w:lastRow="1" w:firstColumn="0" w:lastColumn="0" w:oddVBand="0" w:evenVBand="0" w:oddHBand="0" w:evenHBand="0" w:firstRowFirstColumn="0" w:firstRowLastColumn="0" w:lastRowFirstColumn="0" w:lastRowLastColumn="0"/>
            </w:pPr>
            <w:r>
              <w:t>9 734</w:t>
            </w:r>
          </w:p>
        </w:tc>
        <w:tc>
          <w:tcPr>
            <w:tcW w:w="907" w:type="dxa"/>
          </w:tcPr>
          <w:p w14:paraId="0EE0BCAB" w14:textId="37624B00" w:rsidR="00F842C5" w:rsidRDefault="00F842C5">
            <w:pPr>
              <w:cnfStyle w:val="010000000000" w:firstRow="0" w:lastRow="1" w:firstColumn="0" w:lastColumn="0" w:oddVBand="0" w:evenVBand="0" w:oddHBand="0" w:evenHBand="0" w:firstRowFirstColumn="0" w:firstRowLastColumn="0" w:lastRowFirstColumn="0" w:lastRowLastColumn="0"/>
            </w:pPr>
            <w:r>
              <w:t>9 856</w:t>
            </w:r>
          </w:p>
        </w:tc>
      </w:tr>
    </w:tbl>
    <w:p w14:paraId="07D7C8C8" w14:textId="77777777" w:rsidR="00F842C5" w:rsidRDefault="00F842C5" w:rsidP="00F842C5">
      <w:pPr>
        <w:pStyle w:val="Note"/>
      </w:pPr>
      <w:r w:rsidRPr="00232500">
        <w:t>Notes:</w:t>
      </w:r>
    </w:p>
    <w:p w14:paraId="7C3E4D76" w14:textId="77777777" w:rsidR="00F842C5" w:rsidRPr="00E4496E" w:rsidRDefault="00F842C5" w:rsidP="00F842C5">
      <w:pPr>
        <w:pStyle w:val="Note"/>
        <w:rPr>
          <w:lang w:val="en-US"/>
        </w:rPr>
      </w:pPr>
      <w:r w:rsidRPr="00E4496E">
        <w:t>(a)</w:t>
      </w:r>
      <w:r w:rsidRPr="00E4496E">
        <w:rPr>
          <w:lang w:val="en-US"/>
        </w:rPr>
        <w:tab/>
        <w:t xml:space="preserve">On 29 November 2018, the Premier announced various machinery of government changes effective from 1 January 2019. Please see Note 9.8 in the </w:t>
      </w:r>
      <w:r w:rsidRPr="00E4496E">
        <w:rPr>
          <w:i w:val="0"/>
          <w:iCs/>
          <w:lang w:val="en-US"/>
        </w:rPr>
        <w:t>2018-19 Financial Report</w:t>
      </w:r>
      <w:r w:rsidRPr="00E4496E">
        <w:rPr>
          <w:lang w:val="en-US"/>
        </w:rPr>
        <w:t xml:space="preserve"> for further details.</w:t>
      </w:r>
    </w:p>
    <w:p w14:paraId="7D2E9988" w14:textId="77777777" w:rsidR="00F842C5" w:rsidRDefault="00F842C5" w:rsidP="00F842C5">
      <w:pPr>
        <w:pStyle w:val="Note"/>
        <w:rPr>
          <w:iCs/>
        </w:rPr>
      </w:pPr>
      <w:r w:rsidRPr="00E4496E">
        <w:t>(b)</w:t>
      </w:r>
      <w:r w:rsidRPr="00E4496E">
        <w:tab/>
        <w:t xml:space="preserve">The 2018-19 comparative figures have been restated to reflect the adoption of </w:t>
      </w:r>
      <w:r w:rsidRPr="00E4496E">
        <w:rPr>
          <w:iCs/>
        </w:rPr>
        <w:t>AASB 1059</w:t>
      </w:r>
      <w:r w:rsidRPr="00E4496E">
        <w:rPr>
          <w:i w:val="0"/>
        </w:rPr>
        <w:t xml:space="preserve"> Service Concession Arrangements: Grantors</w:t>
      </w:r>
      <w:r w:rsidRPr="00E4496E">
        <w:t xml:space="preserve">. </w:t>
      </w:r>
      <w:r w:rsidRPr="00E4496E">
        <w:rPr>
          <w:iCs/>
        </w:rPr>
        <w:t>Refer to Note 9.7.2 for further details.</w:t>
      </w:r>
    </w:p>
    <w:p w14:paraId="7FC4E55F" w14:textId="77777777" w:rsidR="00F842C5" w:rsidRDefault="00F842C5" w:rsidP="00F842C5">
      <w:pPr>
        <w:pStyle w:val="Note"/>
      </w:pPr>
      <w:r>
        <w:t>(c)</w:t>
      </w:r>
      <w:r>
        <w:tab/>
        <w:t xml:space="preserve">The 2018-19 comparative figures have been restated to correct a prior period error within administered items for the Department of Justice and Community Safety. </w:t>
      </w:r>
      <w:r>
        <w:br/>
        <w:t>Refer to Note 6.3.1 for further details.</w:t>
      </w:r>
    </w:p>
    <w:p w14:paraId="3FA06E2A" w14:textId="77777777" w:rsidR="00F842C5" w:rsidRPr="00E4496E" w:rsidRDefault="00F842C5" w:rsidP="00AC68FF">
      <w:pPr>
        <w:pStyle w:val="Note"/>
      </w:pPr>
      <w:r w:rsidRPr="00E4496E">
        <w:t>(</w:t>
      </w:r>
      <w:r>
        <w:t>d</w:t>
      </w:r>
      <w:r w:rsidRPr="00E4496E">
        <w:t>)</w:t>
      </w:r>
      <w:r w:rsidRPr="00E4496E">
        <w:tab/>
        <w:t>Other general government sector agencies, which receive less than 50 per cent of their revenue from appropriations and therefore are not allocated to departments.</w:t>
      </w:r>
    </w:p>
    <w:p w14:paraId="08AF1674" w14:textId="77777777" w:rsidR="00F842C5" w:rsidRPr="00232500" w:rsidRDefault="00F842C5" w:rsidP="00AC68FF">
      <w:pPr>
        <w:pStyle w:val="Note"/>
      </w:pPr>
      <w:r w:rsidRPr="00E4496E">
        <w:t>(</w:t>
      </w:r>
      <w:r>
        <w:t>e</w:t>
      </w:r>
      <w:r w:rsidRPr="00E4496E">
        <w:t>)</w:t>
      </w:r>
      <w:r w:rsidRPr="00E4496E">
        <w:tab/>
        <w:t xml:space="preserve">Mainly comprising payroll </w:t>
      </w:r>
      <w:r w:rsidRPr="00232500">
        <w:t>tax, capital asset charge and inter-departmental transfers.</w:t>
      </w:r>
    </w:p>
    <w:p w14:paraId="3FFD27C6" w14:textId="77777777" w:rsidR="00F842C5" w:rsidRDefault="00F842C5">
      <w:pPr>
        <w:keepLines w:val="0"/>
        <w:rPr>
          <w:rFonts w:asciiTheme="majorHAnsi" w:eastAsiaTheme="majorEastAsia" w:hAnsiTheme="majorHAnsi" w:cstheme="majorBidi"/>
          <w:b/>
          <w:spacing w:val="-2"/>
          <w:sz w:val="26"/>
          <w:szCs w:val="26"/>
        </w:rPr>
      </w:pPr>
      <w:bookmarkStart w:id="69" w:name="_Hlk11749599"/>
      <w:r>
        <w:br w:type="page"/>
      </w:r>
    </w:p>
    <w:p w14:paraId="6DEBA347" w14:textId="77777777" w:rsidR="00F842C5" w:rsidRPr="008072BD" w:rsidRDefault="00F842C5" w:rsidP="00F842C5">
      <w:pPr>
        <w:pStyle w:val="Heading2"/>
        <w:sectPr w:rsidR="00F842C5" w:rsidRPr="008072BD" w:rsidSect="00F842C5">
          <w:type w:val="continuous"/>
          <w:pgSz w:w="11907" w:h="16839" w:code="9"/>
          <w:pgMar w:top="1134" w:right="1134" w:bottom="1134" w:left="1134" w:header="624" w:footer="567" w:gutter="0"/>
          <w:cols w:sep="1" w:space="567"/>
          <w:docGrid w:linePitch="360"/>
        </w:sectPr>
      </w:pPr>
      <w:bookmarkStart w:id="70" w:name="_Toc52729265"/>
      <w:r w:rsidRPr="005C1E2F">
        <w:lastRenderedPageBreak/>
        <w:t>Classification of the functions of government disclosure</w:t>
      </w:r>
      <w:bookmarkEnd w:id="69"/>
      <w:bookmarkEnd w:id="70"/>
      <w:r>
        <w:t xml:space="preserve"> </w:t>
      </w:r>
    </w:p>
    <w:p w14:paraId="03E3DE85" w14:textId="77777777" w:rsidR="00F842C5" w:rsidRPr="008072BD" w:rsidRDefault="00F842C5" w:rsidP="00F842C5">
      <w:pPr>
        <w:spacing w:before="80"/>
      </w:pPr>
      <w:r w:rsidRPr="008072BD">
        <w:t>The</w:t>
      </w:r>
      <w:r>
        <w:t xml:space="preserve"> classification of the functions of government (</w:t>
      </w:r>
      <w:r w:rsidRPr="008072BD">
        <w:t>COFOG</w:t>
      </w:r>
      <w:r>
        <w:t>)</w:t>
      </w:r>
      <w:r w:rsidRPr="008072BD">
        <w:t xml:space="preserve"> framework disclosures required under AASB 1049 </w:t>
      </w:r>
      <w:r w:rsidRPr="00D74EA3">
        <w:rPr>
          <w:i/>
          <w:iCs/>
        </w:rPr>
        <w:t>Whole of Government and General Government Sector Financial Reporting</w:t>
      </w:r>
      <w:r w:rsidRPr="00D74EA3">
        <w:t xml:space="preserve"> </w:t>
      </w:r>
      <w:r w:rsidRPr="008072BD">
        <w:t>classify expenses, acquisition of non</w:t>
      </w:r>
      <w:r>
        <w:noBreakHyphen/>
      </w:r>
      <w:r w:rsidRPr="008072BD">
        <w:t>financial asse</w:t>
      </w:r>
      <w:r w:rsidRPr="00E4496E">
        <w:t xml:space="preserve">ts </w:t>
      </w:r>
      <w:r w:rsidRPr="008072BD">
        <w:t>and total assets</w:t>
      </w:r>
      <w:r>
        <w:t xml:space="preserve"> </w:t>
      </w:r>
      <w:r w:rsidRPr="008072BD">
        <w:t xml:space="preserve">in terms of their purposes. This information is presented to facilitate improved inter-jurisdictional comparison of the financial operations of public sector jurisdictions. </w:t>
      </w:r>
    </w:p>
    <w:p w14:paraId="57DC5461" w14:textId="77777777" w:rsidR="00F842C5" w:rsidRDefault="00F842C5" w:rsidP="00F842C5">
      <w:pPr>
        <w:spacing w:before="80"/>
      </w:pPr>
      <w:r w:rsidRPr="008072BD">
        <w:t xml:space="preserve">The major COFOG groups reflect the broad objectives of government and the groups and subgroups detail the means by which these broad objectives are achieved. </w:t>
      </w:r>
    </w:p>
    <w:p w14:paraId="3A9DF2B1" w14:textId="77777777" w:rsidR="00F842C5" w:rsidRPr="008072BD" w:rsidRDefault="00F842C5" w:rsidP="00F842C5">
      <w:r w:rsidRPr="008072BD">
        <w:t>The major groups are:</w:t>
      </w:r>
    </w:p>
    <w:p w14:paraId="587447E4" w14:textId="77777777" w:rsidR="00F842C5" w:rsidRPr="008072BD" w:rsidRDefault="00F842C5" w:rsidP="00F842C5">
      <w:pPr>
        <w:pStyle w:val="ListBullet"/>
      </w:pPr>
      <w:r w:rsidRPr="008072BD">
        <w:rPr>
          <w:b/>
        </w:rPr>
        <w:t>General public services:</w:t>
      </w:r>
      <w:r w:rsidRPr="008072BD">
        <w:t xml:space="preserve"> Includes legislative and executive organs, financial and fiscal affairs, external affairs, foreign economic aid, general services, basic research, research and </w:t>
      </w:r>
      <w:r w:rsidRPr="00A16628">
        <w:t>development – general public services</w:t>
      </w:r>
      <w:r w:rsidRPr="008072BD">
        <w:t>, public debt transactions.</w:t>
      </w:r>
    </w:p>
    <w:p w14:paraId="7FF6DCA0" w14:textId="77777777" w:rsidR="00F842C5" w:rsidRPr="008072BD" w:rsidRDefault="00F842C5" w:rsidP="00F842C5">
      <w:pPr>
        <w:pStyle w:val="ListBullet"/>
      </w:pPr>
      <w:r w:rsidRPr="008072BD">
        <w:rPr>
          <w:b/>
        </w:rPr>
        <w:t>Public order and safety:</w:t>
      </w:r>
      <w:r w:rsidRPr="008072BD">
        <w:t xml:space="preserve"> Includes police services, civil and fire protection services, law courts, prisons, research and development.</w:t>
      </w:r>
    </w:p>
    <w:p w14:paraId="3C7AEE6C" w14:textId="77777777" w:rsidR="00F842C5" w:rsidRPr="008072BD" w:rsidRDefault="00F842C5" w:rsidP="00F842C5">
      <w:pPr>
        <w:pStyle w:val="ListBullet"/>
      </w:pPr>
      <w:r w:rsidRPr="008072BD">
        <w:rPr>
          <w:b/>
        </w:rPr>
        <w:t>Economic affairs:</w:t>
      </w:r>
      <w:r w:rsidRPr="008072BD">
        <w:t xml:space="preserve"> Includes general economic, commercial and labour affairs, agriculture, forestry, fishing and hunting, fuel and energy, mining, manufacturing, and construction, communication, other industries, research and development.</w:t>
      </w:r>
    </w:p>
    <w:p w14:paraId="5319684B" w14:textId="77777777" w:rsidR="00F842C5" w:rsidRPr="008072BD" w:rsidRDefault="00F842C5" w:rsidP="00F842C5">
      <w:pPr>
        <w:pStyle w:val="ListBullet"/>
      </w:pPr>
      <w:r w:rsidRPr="008072BD">
        <w:rPr>
          <w:b/>
        </w:rPr>
        <w:t>Environmental protection:</w:t>
      </w:r>
      <w:r w:rsidRPr="008072BD">
        <w:t xml:space="preserve"> Includes waste management, waste water management, pollution abatement, protection of biodiversity and landscape, research and development.</w:t>
      </w:r>
    </w:p>
    <w:p w14:paraId="10C2F4E4" w14:textId="77777777" w:rsidR="00F842C5" w:rsidRPr="008072BD" w:rsidRDefault="00F842C5" w:rsidP="00F842C5">
      <w:pPr>
        <w:pStyle w:val="ListBullet"/>
      </w:pPr>
      <w:r>
        <w:rPr>
          <w:b/>
        </w:rPr>
        <w:br w:type="column"/>
      </w:r>
      <w:r w:rsidRPr="008072BD">
        <w:rPr>
          <w:b/>
        </w:rPr>
        <w:t>Housing and community amenities:</w:t>
      </w:r>
      <w:r w:rsidRPr="008072BD">
        <w:t xml:space="preserve"> Includes housing and community development, water supply, street lighting, research and development.</w:t>
      </w:r>
    </w:p>
    <w:p w14:paraId="22399B08" w14:textId="77777777" w:rsidR="00F842C5" w:rsidRPr="008072BD" w:rsidRDefault="00F842C5" w:rsidP="00F842C5">
      <w:pPr>
        <w:pStyle w:val="ListBullet"/>
      </w:pPr>
      <w:r w:rsidRPr="008072BD">
        <w:rPr>
          <w:b/>
        </w:rPr>
        <w:t>Health:</w:t>
      </w:r>
      <w:r w:rsidRPr="008072BD">
        <w:t xml:space="preserve"> Includes medical products, appliances, and equipment, outpatient services, hospital services, mental health institutions, community health services, public health services, research and development.</w:t>
      </w:r>
    </w:p>
    <w:p w14:paraId="16FD5155" w14:textId="77777777" w:rsidR="00F842C5" w:rsidRPr="008072BD" w:rsidRDefault="00F842C5" w:rsidP="00F842C5">
      <w:pPr>
        <w:pStyle w:val="ListBullet"/>
      </w:pPr>
      <w:r w:rsidRPr="008072BD">
        <w:rPr>
          <w:b/>
        </w:rPr>
        <w:t>Recreation, culture and religion:</w:t>
      </w:r>
      <w:r w:rsidRPr="008072BD">
        <w:t xml:space="preserve"> Includes recreational and sporting services, cultural services, broadcasting and publishing services, religious and other community services, research and development.</w:t>
      </w:r>
    </w:p>
    <w:p w14:paraId="0F25F20A" w14:textId="77777777" w:rsidR="00F842C5" w:rsidRPr="008072BD" w:rsidRDefault="00F842C5" w:rsidP="00F842C5">
      <w:pPr>
        <w:pStyle w:val="ListBullet"/>
      </w:pPr>
      <w:r w:rsidRPr="008072BD">
        <w:rPr>
          <w:b/>
        </w:rPr>
        <w:t>Education:</w:t>
      </w:r>
      <w:r w:rsidRPr="008072BD">
        <w:t xml:space="preserve"> Includes pre-primary and primary education, secondary education, tertiary education, education not defined by level, subsidiary services to education, research and development.</w:t>
      </w:r>
    </w:p>
    <w:p w14:paraId="3DC31A09" w14:textId="77777777" w:rsidR="00F842C5" w:rsidRPr="008072BD" w:rsidRDefault="00F842C5" w:rsidP="00F842C5">
      <w:pPr>
        <w:pStyle w:val="ListBullet"/>
      </w:pPr>
      <w:r w:rsidRPr="008072BD">
        <w:rPr>
          <w:b/>
        </w:rPr>
        <w:t>Social protection:</w:t>
      </w:r>
      <w:r w:rsidRPr="008072BD">
        <w:t xml:space="preserve"> Includes sickness and disability, old age, survivors, family and children, unemployment, housing, social exclusion, research and development.</w:t>
      </w:r>
    </w:p>
    <w:p w14:paraId="00CAB226" w14:textId="77777777" w:rsidR="00F842C5" w:rsidRPr="008072BD" w:rsidRDefault="00F842C5" w:rsidP="00F842C5">
      <w:pPr>
        <w:pStyle w:val="ListBullet"/>
      </w:pPr>
      <w:r w:rsidRPr="008072BD">
        <w:rPr>
          <w:b/>
        </w:rPr>
        <w:t>Transport:</w:t>
      </w:r>
      <w:r w:rsidRPr="008072BD">
        <w:t xml:space="preserve"> Includes road transport, bus transport, water transport, railway transport, air transport, multi-mode urban transport, pipeline and other transport, research and development.</w:t>
      </w:r>
    </w:p>
    <w:p w14:paraId="7B211E56" w14:textId="77777777" w:rsidR="00F842C5" w:rsidRPr="00442B26" w:rsidRDefault="00F842C5" w:rsidP="00F842C5"/>
    <w:p w14:paraId="4095D4D6" w14:textId="77777777" w:rsidR="00F842C5" w:rsidRDefault="00F842C5">
      <w:pPr>
        <w:keepLines w:val="0"/>
        <w:sectPr w:rsidR="00F842C5" w:rsidSect="00F842C5">
          <w:type w:val="continuous"/>
          <w:pgSz w:w="11907" w:h="16839" w:code="9"/>
          <w:pgMar w:top="1134" w:right="1134" w:bottom="1134" w:left="1134" w:header="624" w:footer="567" w:gutter="0"/>
          <w:cols w:num="2" w:space="567"/>
          <w:docGrid w:linePitch="360"/>
        </w:sectPr>
      </w:pPr>
    </w:p>
    <w:p w14:paraId="4F12E40B" w14:textId="77777777" w:rsidR="00F842C5" w:rsidRPr="008072BD" w:rsidRDefault="00F842C5" w:rsidP="00D53E40">
      <w:pPr>
        <w:pStyle w:val="TableHeading"/>
        <w:spacing w:before="120"/>
        <w:ind w:left="0" w:firstLine="0"/>
      </w:pPr>
      <w:r>
        <w:br w:type="page"/>
      </w:r>
      <w:r w:rsidRPr="008072BD">
        <w:lastRenderedPageBreak/>
        <w:t>Total operating expenses, purchases of non-financial assets and total assets by classification of the functions of government</w:t>
      </w:r>
      <w:r>
        <w:t xml:space="preserve"> </w:t>
      </w:r>
      <w:r w:rsidRPr="0025725F">
        <w:rPr>
          <w:vertAlign w:val="superscript"/>
        </w:rPr>
        <w:t>(a)</w:t>
      </w:r>
      <w:r>
        <w:rPr>
          <w:vertAlign w:val="superscript"/>
        </w:rPr>
        <w:t>(b)</w:t>
      </w:r>
    </w:p>
    <w:p w14:paraId="22C34CB8" w14:textId="77777777" w:rsidR="00F842C5" w:rsidRDefault="00F842C5" w:rsidP="00AC68FF">
      <w:r w:rsidRPr="008072BD">
        <w:t>The following table presents the operating and capital expenditure and total assets held by classification of the functions of government.</w:t>
      </w:r>
      <w:r>
        <w:t xml:space="preserve"> </w:t>
      </w:r>
    </w:p>
    <w:p w14:paraId="3962F6B3" w14:textId="77777777" w:rsidR="00F842C5" w:rsidRDefault="00F842C5" w:rsidP="00F842C5">
      <w:pPr>
        <w:pStyle w:val="TableUnits"/>
      </w:pPr>
      <w:r>
        <w:t>($ million)</w:t>
      </w:r>
    </w:p>
    <w:tbl>
      <w:tblPr>
        <w:tblStyle w:val="DTFTable"/>
        <w:tblW w:w="9639" w:type="dxa"/>
        <w:tblLayout w:type="fixed"/>
        <w:tblLook w:val="06E0" w:firstRow="1" w:lastRow="1" w:firstColumn="1" w:lastColumn="0" w:noHBand="1" w:noVBand="1"/>
      </w:tblPr>
      <w:tblGrid>
        <w:gridCol w:w="4197"/>
        <w:gridCol w:w="907"/>
        <w:gridCol w:w="907"/>
        <w:gridCol w:w="907"/>
        <w:gridCol w:w="907"/>
        <w:gridCol w:w="907"/>
        <w:gridCol w:w="907"/>
      </w:tblGrid>
      <w:tr w:rsidR="00F842C5" w14:paraId="2E7EC97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249F1249" w14:textId="708533B7" w:rsidR="00F842C5" w:rsidRDefault="00F842C5"/>
        </w:tc>
        <w:tc>
          <w:tcPr>
            <w:tcW w:w="1814" w:type="dxa"/>
            <w:gridSpan w:val="2"/>
          </w:tcPr>
          <w:p w14:paraId="058D4B85"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814" w:type="dxa"/>
            <w:gridSpan w:val="2"/>
          </w:tcPr>
          <w:p w14:paraId="1896EE5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Purchases of non</w:t>
            </w:r>
            <w:r>
              <w:noBreakHyphen/>
              <w:t>financial assets</w:t>
            </w:r>
          </w:p>
        </w:tc>
        <w:tc>
          <w:tcPr>
            <w:tcW w:w="1814" w:type="dxa"/>
            <w:gridSpan w:val="2"/>
          </w:tcPr>
          <w:p w14:paraId="7142E60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Total assets</w:t>
            </w:r>
          </w:p>
        </w:tc>
      </w:tr>
      <w:tr w:rsidR="00F842C5" w14:paraId="0CE136C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5103EC6A" w14:textId="77777777" w:rsidR="00F842C5" w:rsidRDefault="00F842C5">
            <w:r>
              <w:t>State of Victoria</w:t>
            </w:r>
          </w:p>
        </w:tc>
        <w:tc>
          <w:tcPr>
            <w:tcW w:w="907" w:type="dxa"/>
          </w:tcPr>
          <w:p w14:paraId="1E9186F6"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FF346C9"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2EF686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58634E0"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8A76B50"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9CCB24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65544169" w14:textId="77777777">
        <w:tc>
          <w:tcPr>
            <w:cnfStyle w:val="001000000000" w:firstRow="0" w:lastRow="0" w:firstColumn="1" w:lastColumn="0" w:oddVBand="0" w:evenVBand="0" w:oddHBand="0" w:evenHBand="0" w:firstRowFirstColumn="0" w:firstRowLastColumn="0" w:lastRowFirstColumn="0" w:lastRowLastColumn="0"/>
            <w:tcW w:w="4197" w:type="dxa"/>
          </w:tcPr>
          <w:p w14:paraId="37000F7E" w14:textId="77777777" w:rsidR="00F842C5" w:rsidRDefault="00F842C5">
            <w:r>
              <w:t>General public services</w:t>
            </w:r>
          </w:p>
        </w:tc>
        <w:tc>
          <w:tcPr>
            <w:tcW w:w="907" w:type="dxa"/>
          </w:tcPr>
          <w:p w14:paraId="185F3762" w14:textId="77777777" w:rsidR="00F842C5" w:rsidRDefault="00F842C5">
            <w:pPr>
              <w:cnfStyle w:val="000000000000" w:firstRow="0" w:lastRow="0" w:firstColumn="0" w:lastColumn="0" w:oddVBand="0" w:evenVBand="0" w:oddHBand="0" w:evenHBand="0" w:firstRowFirstColumn="0" w:firstRowLastColumn="0" w:lastRowFirstColumn="0" w:lastRowLastColumn="0"/>
            </w:pPr>
            <w:r>
              <w:t>13 779</w:t>
            </w:r>
          </w:p>
        </w:tc>
        <w:tc>
          <w:tcPr>
            <w:tcW w:w="907" w:type="dxa"/>
          </w:tcPr>
          <w:p w14:paraId="17DC5F94" w14:textId="77777777" w:rsidR="00F842C5" w:rsidRDefault="00F842C5">
            <w:pPr>
              <w:cnfStyle w:val="000000000000" w:firstRow="0" w:lastRow="0" w:firstColumn="0" w:lastColumn="0" w:oddVBand="0" w:evenVBand="0" w:oddHBand="0" w:evenHBand="0" w:firstRowFirstColumn="0" w:firstRowLastColumn="0" w:lastRowFirstColumn="0" w:lastRowLastColumn="0"/>
            </w:pPr>
            <w:r>
              <w:t>13 115</w:t>
            </w:r>
          </w:p>
        </w:tc>
        <w:tc>
          <w:tcPr>
            <w:tcW w:w="907" w:type="dxa"/>
          </w:tcPr>
          <w:p w14:paraId="7C4B7459" w14:textId="77777777" w:rsidR="00F842C5" w:rsidRDefault="00F842C5">
            <w:pPr>
              <w:cnfStyle w:val="000000000000" w:firstRow="0" w:lastRow="0" w:firstColumn="0" w:lastColumn="0" w:oddVBand="0" w:evenVBand="0" w:oddHBand="0" w:evenHBand="0" w:firstRowFirstColumn="0" w:firstRowLastColumn="0" w:lastRowFirstColumn="0" w:lastRowLastColumn="0"/>
            </w:pPr>
            <w:r>
              <w:t>282</w:t>
            </w:r>
          </w:p>
        </w:tc>
        <w:tc>
          <w:tcPr>
            <w:tcW w:w="907" w:type="dxa"/>
          </w:tcPr>
          <w:p w14:paraId="75BB7463" w14:textId="77777777" w:rsidR="00F842C5" w:rsidRDefault="00F842C5">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336CF61F" w14:textId="77777777" w:rsidR="00F842C5" w:rsidRDefault="00F842C5">
            <w:pPr>
              <w:cnfStyle w:val="000000000000" w:firstRow="0" w:lastRow="0" w:firstColumn="0" w:lastColumn="0" w:oddVBand="0" w:evenVBand="0" w:oddHBand="0" w:evenHBand="0" w:firstRowFirstColumn="0" w:firstRowLastColumn="0" w:lastRowFirstColumn="0" w:lastRowLastColumn="0"/>
            </w:pPr>
            <w:r>
              <w:t>9 047</w:t>
            </w:r>
          </w:p>
        </w:tc>
        <w:tc>
          <w:tcPr>
            <w:tcW w:w="907" w:type="dxa"/>
          </w:tcPr>
          <w:p w14:paraId="762ADC59" w14:textId="77777777" w:rsidR="00F842C5" w:rsidRDefault="00F842C5">
            <w:pPr>
              <w:cnfStyle w:val="000000000000" w:firstRow="0" w:lastRow="0" w:firstColumn="0" w:lastColumn="0" w:oddVBand="0" w:evenVBand="0" w:oddHBand="0" w:evenHBand="0" w:firstRowFirstColumn="0" w:firstRowLastColumn="0" w:lastRowFirstColumn="0" w:lastRowLastColumn="0"/>
            </w:pPr>
            <w:r>
              <w:t>5 250</w:t>
            </w:r>
          </w:p>
        </w:tc>
      </w:tr>
      <w:tr w:rsidR="00F842C5" w14:paraId="22C91ACE" w14:textId="77777777">
        <w:tc>
          <w:tcPr>
            <w:cnfStyle w:val="001000000000" w:firstRow="0" w:lastRow="0" w:firstColumn="1" w:lastColumn="0" w:oddVBand="0" w:evenVBand="0" w:oddHBand="0" w:evenHBand="0" w:firstRowFirstColumn="0" w:firstRowLastColumn="0" w:lastRowFirstColumn="0" w:lastRowLastColumn="0"/>
            <w:tcW w:w="4197" w:type="dxa"/>
          </w:tcPr>
          <w:p w14:paraId="6C5E3561" w14:textId="77777777" w:rsidR="00F842C5" w:rsidRDefault="00F842C5">
            <w:r>
              <w:t>Public order and safety</w:t>
            </w:r>
          </w:p>
        </w:tc>
        <w:tc>
          <w:tcPr>
            <w:tcW w:w="907" w:type="dxa"/>
          </w:tcPr>
          <w:p w14:paraId="7532BB14" w14:textId="77777777" w:rsidR="00F842C5" w:rsidRDefault="00F842C5">
            <w:pPr>
              <w:cnfStyle w:val="000000000000" w:firstRow="0" w:lastRow="0" w:firstColumn="0" w:lastColumn="0" w:oddVBand="0" w:evenVBand="0" w:oddHBand="0" w:evenHBand="0" w:firstRowFirstColumn="0" w:firstRowLastColumn="0" w:lastRowFirstColumn="0" w:lastRowLastColumn="0"/>
            </w:pPr>
            <w:r>
              <w:t>9 168</w:t>
            </w:r>
          </w:p>
        </w:tc>
        <w:tc>
          <w:tcPr>
            <w:tcW w:w="907" w:type="dxa"/>
          </w:tcPr>
          <w:p w14:paraId="363FDD63" w14:textId="77777777" w:rsidR="00F842C5" w:rsidRDefault="00F842C5">
            <w:pPr>
              <w:cnfStyle w:val="000000000000" w:firstRow="0" w:lastRow="0" w:firstColumn="0" w:lastColumn="0" w:oddVBand="0" w:evenVBand="0" w:oddHBand="0" w:evenHBand="0" w:firstRowFirstColumn="0" w:firstRowLastColumn="0" w:lastRowFirstColumn="0" w:lastRowLastColumn="0"/>
            </w:pPr>
            <w:r>
              <w:t>8 276</w:t>
            </w:r>
          </w:p>
        </w:tc>
        <w:tc>
          <w:tcPr>
            <w:tcW w:w="907" w:type="dxa"/>
          </w:tcPr>
          <w:p w14:paraId="4B1CE0D4" w14:textId="77777777" w:rsidR="00F842C5" w:rsidRDefault="00F842C5">
            <w:pPr>
              <w:cnfStyle w:val="000000000000" w:firstRow="0" w:lastRow="0" w:firstColumn="0" w:lastColumn="0" w:oddVBand="0" w:evenVBand="0" w:oddHBand="0" w:evenHBand="0" w:firstRowFirstColumn="0" w:firstRowLastColumn="0" w:lastRowFirstColumn="0" w:lastRowLastColumn="0"/>
            </w:pPr>
            <w:r>
              <w:t>723</w:t>
            </w:r>
          </w:p>
        </w:tc>
        <w:tc>
          <w:tcPr>
            <w:tcW w:w="907" w:type="dxa"/>
          </w:tcPr>
          <w:p w14:paraId="2DE9F1E5" w14:textId="77777777" w:rsidR="00F842C5" w:rsidRDefault="00F842C5">
            <w:pPr>
              <w:cnfStyle w:val="000000000000" w:firstRow="0" w:lastRow="0" w:firstColumn="0" w:lastColumn="0" w:oddVBand="0" w:evenVBand="0" w:oddHBand="0" w:evenHBand="0" w:firstRowFirstColumn="0" w:firstRowLastColumn="0" w:lastRowFirstColumn="0" w:lastRowLastColumn="0"/>
            </w:pPr>
            <w:r>
              <w:t>873</w:t>
            </w:r>
          </w:p>
        </w:tc>
        <w:tc>
          <w:tcPr>
            <w:tcW w:w="907" w:type="dxa"/>
          </w:tcPr>
          <w:p w14:paraId="02F19F9C" w14:textId="77777777" w:rsidR="00F842C5" w:rsidRDefault="00F842C5">
            <w:pPr>
              <w:cnfStyle w:val="000000000000" w:firstRow="0" w:lastRow="0" w:firstColumn="0" w:lastColumn="0" w:oddVBand="0" w:evenVBand="0" w:oddHBand="0" w:evenHBand="0" w:firstRowFirstColumn="0" w:firstRowLastColumn="0" w:lastRowFirstColumn="0" w:lastRowLastColumn="0"/>
            </w:pPr>
            <w:r>
              <w:t>11 737</w:t>
            </w:r>
          </w:p>
        </w:tc>
        <w:tc>
          <w:tcPr>
            <w:tcW w:w="907" w:type="dxa"/>
          </w:tcPr>
          <w:p w14:paraId="0A84C6BE" w14:textId="77777777" w:rsidR="00F842C5" w:rsidRDefault="00F842C5">
            <w:pPr>
              <w:cnfStyle w:val="000000000000" w:firstRow="0" w:lastRow="0" w:firstColumn="0" w:lastColumn="0" w:oddVBand="0" w:evenVBand="0" w:oddHBand="0" w:evenHBand="0" w:firstRowFirstColumn="0" w:firstRowLastColumn="0" w:lastRowFirstColumn="0" w:lastRowLastColumn="0"/>
            </w:pPr>
            <w:r>
              <w:t>10 158</w:t>
            </w:r>
          </w:p>
        </w:tc>
      </w:tr>
      <w:tr w:rsidR="00F842C5" w14:paraId="30473004" w14:textId="77777777">
        <w:tc>
          <w:tcPr>
            <w:cnfStyle w:val="001000000000" w:firstRow="0" w:lastRow="0" w:firstColumn="1" w:lastColumn="0" w:oddVBand="0" w:evenVBand="0" w:oddHBand="0" w:evenHBand="0" w:firstRowFirstColumn="0" w:firstRowLastColumn="0" w:lastRowFirstColumn="0" w:lastRowLastColumn="0"/>
            <w:tcW w:w="4197" w:type="dxa"/>
          </w:tcPr>
          <w:p w14:paraId="181608A7" w14:textId="77777777" w:rsidR="00F842C5" w:rsidRDefault="00F842C5">
            <w:r>
              <w:t>Economic affairs</w:t>
            </w:r>
            <w:r>
              <w:rPr>
                <w:vertAlign w:val="superscript"/>
              </w:rPr>
              <w:t xml:space="preserve"> (c)</w:t>
            </w:r>
          </w:p>
        </w:tc>
        <w:tc>
          <w:tcPr>
            <w:tcW w:w="907" w:type="dxa"/>
          </w:tcPr>
          <w:p w14:paraId="20569F43" w14:textId="77777777" w:rsidR="00F842C5" w:rsidRDefault="00F842C5">
            <w:pPr>
              <w:cnfStyle w:val="000000000000" w:firstRow="0" w:lastRow="0" w:firstColumn="0" w:lastColumn="0" w:oddVBand="0" w:evenVBand="0" w:oddHBand="0" w:evenHBand="0" w:firstRowFirstColumn="0" w:firstRowLastColumn="0" w:lastRowFirstColumn="0" w:lastRowLastColumn="0"/>
            </w:pPr>
            <w:r>
              <w:t>3 064</w:t>
            </w:r>
          </w:p>
        </w:tc>
        <w:tc>
          <w:tcPr>
            <w:tcW w:w="907" w:type="dxa"/>
          </w:tcPr>
          <w:p w14:paraId="36288C18" w14:textId="77777777" w:rsidR="00F842C5" w:rsidRDefault="00F842C5">
            <w:pPr>
              <w:cnfStyle w:val="000000000000" w:firstRow="0" w:lastRow="0" w:firstColumn="0" w:lastColumn="0" w:oddVBand="0" w:evenVBand="0" w:oddHBand="0" w:evenHBand="0" w:firstRowFirstColumn="0" w:firstRowLastColumn="0" w:lastRowFirstColumn="0" w:lastRowLastColumn="0"/>
            </w:pPr>
            <w:r>
              <w:t>1 881</w:t>
            </w:r>
          </w:p>
        </w:tc>
        <w:tc>
          <w:tcPr>
            <w:tcW w:w="907" w:type="dxa"/>
          </w:tcPr>
          <w:p w14:paraId="4C934022" w14:textId="77777777" w:rsidR="00F842C5" w:rsidRDefault="00F842C5">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48103E8E" w14:textId="77777777" w:rsidR="00F842C5" w:rsidRDefault="00F842C5">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323C9E23" w14:textId="77777777" w:rsidR="00F842C5" w:rsidRDefault="00F842C5">
            <w:pPr>
              <w:cnfStyle w:val="000000000000" w:firstRow="0" w:lastRow="0" w:firstColumn="0" w:lastColumn="0" w:oddVBand="0" w:evenVBand="0" w:oddHBand="0" w:evenHBand="0" w:firstRowFirstColumn="0" w:firstRowLastColumn="0" w:lastRowFirstColumn="0" w:lastRowLastColumn="0"/>
            </w:pPr>
            <w:r>
              <w:t>1 185</w:t>
            </w:r>
          </w:p>
        </w:tc>
        <w:tc>
          <w:tcPr>
            <w:tcW w:w="907" w:type="dxa"/>
          </w:tcPr>
          <w:p w14:paraId="5A8B624E" w14:textId="77777777" w:rsidR="00F842C5" w:rsidRDefault="00F842C5">
            <w:pPr>
              <w:cnfStyle w:val="000000000000" w:firstRow="0" w:lastRow="0" w:firstColumn="0" w:lastColumn="0" w:oddVBand="0" w:evenVBand="0" w:oddHBand="0" w:evenHBand="0" w:firstRowFirstColumn="0" w:firstRowLastColumn="0" w:lastRowFirstColumn="0" w:lastRowLastColumn="0"/>
            </w:pPr>
            <w:r>
              <w:t>1 155</w:t>
            </w:r>
          </w:p>
        </w:tc>
      </w:tr>
      <w:tr w:rsidR="00F842C5" w14:paraId="61495C3F" w14:textId="77777777">
        <w:tc>
          <w:tcPr>
            <w:cnfStyle w:val="001000000000" w:firstRow="0" w:lastRow="0" w:firstColumn="1" w:lastColumn="0" w:oddVBand="0" w:evenVBand="0" w:oddHBand="0" w:evenHBand="0" w:firstRowFirstColumn="0" w:firstRowLastColumn="0" w:lastRowFirstColumn="0" w:lastRowLastColumn="0"/>
            <w:tcW w:w="4197" w:type="dxa"/>
          </w:tcPr>
          <w:p w14:paraId="3609CF96" w14:textId="77777777" w:rsidR="00F842C5" w:rsidRDefault="00F842C5">
            <w:r>
              <w:t>Environmental protection</w:t>
            </w:r>
          </w:p>
        </w:tc>
        <w:tc>
          <w:tcPr>
            <w:tcW w:w="907" w:type="dxa"/>
          </w:tcPr>
          <w:p w14:paraId="316D87EF" w14:textId="77777777" w:rsidR="00F842C5" w:rsidRDefault="00F842C5">
            <w:pPr>
              <w:cnfStyle w:val="000000000000" w:firstRow="0" w:lastRow="0" w:firstColumn="0" w:lastColumn="0" w:oddVBand="0" w:evenVBand="0" w:oddHBand="0" w:evenHBand="0" w:firstRowFirstColumn="0" w:firstRowLastColumn="0" w:lastRowFirstColumn="0" w:lastRowLastColumn="0"/>
            </w:pPr>
            <w:r>
              <w:t>940</w:t>
            </w:r>
          </w:p>
        </w:tc>
        <w:tc>
          <w:tcPr>
            <w:tcW w:w="907" w:type="dxa"/>
          </w:tcPr>
          <w:p w14:paraId="52049884" w14:textId="77777777" w:rsidR="00F842C5" w:rsidRDefault="00F842C5">
            <w:pPr>
              <w:cnfStyle w:val="000000000000" w:firstRow="0" w:lastRow="0" w:firstColumn="0" w:lastColumn="0" w:oddVBand="0" w:evenVBand="0" w:oddHBand="0" w:evenHBand="0" w:firstRowFirstColumn="0" w:firstRowLastColumn="0" w:lastRowFirstColumn="0" w:lastRowLastColumn="0"/>
            </w:pPr>
            <w:r>
              <w:t>953</w:t>
            </w:r>
          </w:p>
        </w:tc>
        <w:tc>
          <w:tcPr>
            <w:tcW w:w="907" w:type="dxa"/>
          </w:tcPr>
          <w:p w14:paraId="155BDEBE" w14:textId="77777777" w:rsidR="00F842C5" w:rsidRDefault="00F842C5">
            <w:pPr>
              <w:cnfStyle w:val="000000000000" w:firstRow="0" w:lastRow="0" w:firstColumn="0" w:lastColumn="0" w:oddVBand="0" w:evenVBand="0" w:oddHBand="0" w:evenHBand="0" w:firstRowFirstColumn="0" w:firstRowLastColumn="0" w:lastRowFirstColumn="0" w:lastRowLastColumn="0"/>
            </w:pPr>
            <w:r>
              <w:t>131</w:t>
            </w:r>
          </w:p>
        </w:tc>
        <w:tc>
          <w:tcPr>
            <w:tcW w:w="907" w:type="dxa"/>
          </w:tcPr>
          <w:p w14:paraId="007CC9E3" w14:textId="77777777" w:rsidR="00F842C5" w:rsidRDefault="00F842C5">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4E59B90B" w14:textId="77777777" w:rsidR="00F842C5" w:rsidRDefault="00F842C5">
            <w:pPr>
              <w:cnfStyle w:val="000000000000" w:firstRow="0" w:lastRow="0" w:firstColumn="0" w:lastColumn="0" w:oddVBand="0" w:evenVBand="0" w:oddHBand="0" w:evenHBand="0" w:firstRowFirstColumn="0" w:firstRowLastColumn="0" w:lastRowFirstColumn="0" w:lastRowLastColumn="0"/>
            </w:pPr>
            <w:r>
              <w:t>11 799</w:t>
            </w:r>
          </w:p>
        </w:tc>
        <w:tc>
          <w:tcPr>
            <w:tcW w:w="907" w:type="dxa"/>
          </w:tcPr>
          <w:p w14:paraId="631CC1F2" w14:textId="77777777" w:rsidR="00F842C5" w:rsidRDefault="00F842C5">
            <w:pPr>
              <w:cnfStyle w:val="000000000000" w:firstRow="0" w:lastRow="0" w:firstColumn="0" w:lastColumn="0" w:oddVBand="0" w:evenVBand="0" w:oddHBand="0" w:evenHBand="0" w:firstRowFirstColumn="0" w:firstRowLastColumn="0" w:lastRowFirstColumn="0" w:lastRowLastColumn="0"/>
            </w:pPr>
            <w:r>
              <w:t>11 619</w:t>
            </w:r>
          </w:p>
        </w:tc>
      </w:tr>
      <w:tr w:rsidR="00F842C5" w14:paraId="439AA6CD" w14:textId="77777777">
        <w:tc>
          <w:tcPr>
            <w:cnfStyle w:val="001000000000" w:firstRow="0" w:lastRow="0" w:firstColumn="1" w:lastColumn="0" w:oddVBand="0" w:evenVBand="0" w:oddHBand="0" w:evenHBand="0" w:firstRowFirstColumn="0" w:firstRowLastColumn="0" w:lastRowFirstColumn="0" w:lastRowLastColumn="0"/>
            <w:tcW w:w="4197" w:type="dxa"/>
          </w:tcPr>
          <w:p w14:paraId="5664B5FA" w14:textId="77777777" w:rsidR="00F842C5" w:rsidRDefault="00F842C5">
            <w:r>
              <w:t>Housing and community amenities</w:t>
            </w:r>
          </w:p>
        </w:tc>
        <w:tc>
          <w:tcPr>
            <w:tcW w:w="907" w:type="dxa"/>
          </w:tcPr>
          <w:p w14:paraId="70A61088" w14:textId="77777777" w:rsidR="00F842C5" w:rsidRDefault="00F842C5">
            <w:pPr>
              <w:cnfStyle w:val="000000000000" w:firstRow="0" w:lastRow="0" w:firstColumn="0" w:lastColumn="0" w:oddVBand="0" w:evenVBand="0" w:oddHBand="0" w:evenHBand="0" w:firstRowFirstColumn="0" w:firstRowLastColumn="0" w:lastRowFirstColumn="0" w:lastRowLastColumn="0"/>
            </w:pPr>
            <w:r>
              <w:t>5 200</w:t>
            </w:r>
          </w:p>
        </w:tc>
        <w:tc>
          <w:tcPr>
            <w:tcW w:w="907" w:type="dxa"/>
          </w:tcPr>
          <w:p w14:paraId="2DD53402" w14:textId="77777777" w:rsidR="00F842C5" w:rsidRDefault="00F842C5">
            <w:pPr>
              <w:cnfStyle w:val="000000000000" w:firstRow="0" w:lastRow="0" w:firstColumn="0" w:lastColumn="0" w:oddVBand="0" w:evenVBand="0" w:oddHBand="0" w:evenHBand="0" w:firstRowFirstColumn="0" w:firstRowLastColumn="0" w:lastRowFirstColumn="0" w:lastRowLastColumn="0"/>
            </w:pPr>
            <w:r>
              <w:t>4 954</w:t>
            </w:r>
          </w:p>
        </w:tc>
        <w:tc>
          <w:tcPr>
            <w:tcW w:w="907" w:type="dxa"/>
          </w:tcPr>
          <w:p w14:paraId="6738FB47" w14:textId="77777777" w:rsidR="00F842C5" w:rsidRDefault="00F842C5">
            <w:pPr>
              <w:cnfStyle w:val="000000000000" w:firstRow="0" w:lastRow="0" w:firstColumn="0" w:lastColumn="0" w:oddVBand="0" w:evenVBand="0" w:oddHBand="0" w:evenHBand="0" w:firstRowFirstColumn="0" w:firstRowLastColumn="0" w:lastRowFirstColumn="0" w:lastRowLastColumn="0"/>
            </w:pPr>
            <w:r>
              <w:t>2 034</w:t>
            </w:r>
          </w:p>
        </w:tc>
        <w:tc>
          <w:tcPr>
            <w:tcW w:w="907" w:type="dxa"/>
          </w:tcPr>
          <w:p w14:paraId="100CC8BC" w14:textId="77777777" w:rsidR="00F842C5" w:rsidRDefault="00F842C5">
            <w:pPr>
              <w:cnfStyle w:val="000000000000" w:firstRow="0" w:lastRow="0" w:firstColumn="0" w:lastColumn="0" w:oddVBand="0" w:evenVBand="0" w:oddHBand="0" w:evenHBand="0" w:firstRowFirstColumn="0" w:firstRowLastColumn="0" w:lastRowFirstColumn="0" w:lastRowLastColumn="0"/>
            </w:pPr>
            <w:r>
              <w:t>1 987</w:t>
            </w:r>
          </w:p>
        </w:tc>
        <w:tc>
          <w:tcPr>
            <w:tcW w:w="907" w:type="dxa"/>
          </w:tcPr>
          <w:p w14:paraId="557D8406" w14:textId="77777777" w:rsidR="00F842C5" w:rsidRDefault="00F842C5">
            <w:pPr>
              <w:cnfStyle w:val="000000000000" w:firstRow="0" w:lastRow="0" w:firstColumn="0" w:lastColumn="0" w:oddVBand="0" w:evenVBand="0" w:oddHBand="0" w:evenHBand="0" w:firstRowFirstColumn="0" w:firstRowLastColumn="0" w:lastRowFirstColumn="0" w:lastRowLastColumn="0"/>
            </w:pPr>
            <w:r>
              <w:t>51 976</w:t>
            </w:r>
          </w:p>
        </w:tc>
        <w:tc>
          <w:tcPr>
            <w:tcW w:w="907" w:type="dxa"/>
          </w:tcPr>
          <w:p w14:paraId="4B3ECF11" w14:textId="77777777" w:rsidR="00F842C5" w:rsidRDefault="00F842C5">
            <w:pPr>
              <w:cnfStyle w:val="000000000000" w:firstRow="0" w:lastRow="0" w:firstColumn="0" w:lastColumn="0" w:oddVBand="0" w:evenVBand="0" w:oddHBand="0" w:evenHBand="0" w:firstRowFirstColumn="0" w:firstRowLastColumn="0" w:lastRowFirstColumn="0" w:lastRowLastColumn="0"/>
            </w:pPr>
            <w:r>
              <w:t>51 240</w:t>
            </w:r>
          </w:p>
        </w:tc>
      </w:tr>
      <w:tr w:rsidR="00F842C5" w14:paraId="14898ABE" w14:textId="77777777">
        <w:tc>
          <w:tcPr>
            <w:cnfStyle w:val="001000000000" w:firstRow="0" w:lastRow="0" w:firstColumn="1" w:lastColumn="0" w:oddVBand="0" w:evenVBand="0" w:oddHBand="0" w:evenHBand="0" w:firstRowFirstColumn="0" w:firstRowLastColumn="0" w:lastRowFirstColumn="0" w:lastRowLastColumn="0"/>
            <w:tcW w:w="4197" w:type="dxa"/>
          </w:tcPr>
          <w:p w14:paraId="1EFDE855" w14:textId="77777777" w:rsidR="00F842C5" w:rsidRDefault="00F842C5">
            <w:r>
              <w:t>Health</w:t>
            </w:r>
          </w:p>
        </w:tc>
        <w:tc>
          <w:tcPr>
            <w:tcW w:w="907" w:type="dxa"/>
          </w:tcPr>
          <w:p w14:paraId="0DC6C0E6" w14:textId="77777777" w:rsidR="00F842C5" w:rsidRDefault="00F842C5">
            <w:pPr>
              <w:cnfStyle w:val="000000000000" w:firstRow="0" w:lastRow="0" w:firstColumn="0" w:lastColumn="0" w:oddVBand="0" w:evenVBand="0" w:oddHBand="0" w:evenHBand="0" w:firstRowFirstColumn="0" w:firstRowLastColumn="0" w:lastRowFirstColumn="0" w:lastRowLastColumn="0"/>
            </w:pPr>
            <w:r>
              <w:t>21 708</w:t>
            </w:r>
          </w:p>
        </w:tc>
        <w:tc>
          <w:tcPr>
            <w:tcW w:w="907" w:type="dxa"/>
          </w:tcPr>
          <w:p w14:paraId="1CE2FDFD" w14:textId="77777777" w:rsidR="00F842C5" w:rsidRDefault="00F842C5">
            <w:pPr>
              <w:cnfStyle w:val="000000000000" w:firstRow="0" w:lastRow="0" w:firstColumn="0" w:lastColumn="0" w:oddVBand="0" w:evenVBand="0" w:oddHBand="0" w:evenHBand="0" w:firstRowFirstColumn="0" w:firstRowLastColumn="0" w:lastRowFirstColumn="0" w:lastRowLastColumn="0"/>
            </w:pPr>
            <w:r>
              <w:t>19 450</w:t>
            </w:r>
          </w:p>
        </w:tc>
        <w:tc>
          <w:tcPr>
            <w:tcW w:w="907" w:type="dxa"/>
          </w:tcPr>
          <w:p w14:paraId="4B36A2DC" w14:textId="77777777" w:rsidR="00F842C5" w:rsidRDefault="00F842C5">
            <w:pPr>
              <w:cnfStyle w:val="000000000000" w:firstRow="0" w:lastRow="0" w:firstColumn="0" w:lastColumn="0" w:oddVBand="0" w:evenVBand="0" w:oddHBand="0" w:evenHBand="0" w:firstRowFirstColumn="0" w:firstRowLastColumn="0" w:lastRowFirstColumn="0" w:lastRowLastColumn="0"/>
            </w:pPr>
            <w:r>
              <w:t>763</w:t>
            </w:r>
          </w:p>
        </w:tc>
        <w:tc>
          <w:tcPr>
            <w:tcW w:w="907" w:type="dxa"/>
          </w:tcPr>
          <w:p w14:paraId="0A12A47F"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1 030</w:t>
            </w:r>
          </w:p>
        </w:tc>
        <w:tc>
          <w:tcPr>
            <w:tcW w:w="907" w:type="dxa"/>
          </w:tcPr>
          <w:p w14:paraId="083D560F" w14:textId="77777777" w:rsidR="00F842C5" w:rsidRDefault="00F842C5">
            <w:pPr>
              <w:cnfStyle w:val="000000000000" w:firstRow="0" w:lastRow="0" w:firstColumn="0" w:lastColumn="0" w:oddVBand="0" w:evenVBand="0" w:oddHBand="0" w:evenHBand="0" w:firstRowFirstColumn="0" w:firstRowLastColumn="0" w:lastRowFirstColumn="0" w:lastRowLastColumn="0"/>
            </w:pPr>
            <w:r>
              <w:t>20 475</w:t>
            </w:r>
          </w:p>
        </w:tc>
        <w:tc>
          <w:tcPr>
            <w:tcW w:w="907" w:type="dxa"/>
          </w:tcPr>
          <w:p w14:paraId="341B4096" w14:textId="77777777" w:rsidR="00F842C5" w:rsidRDefault="00F842C5">
            <w:pPr>
              <w:cnfStyle w:val="000000000000" w:firstRow="0" w:lastRow="0" w:firstColumn="0" w:lastColumn="0" w:oddVBand="0" w:evenVBand="0" w:oddHBand="0" w:evenHBand="0" w:firstRowFirstColumn="0" w:firstRowLastColumn="0" w:lastRowFirstColumn="0" w:lastRowLastColumn="0"/>
            </w:pPr>
            <w:r>
              <w:t>19 319</w:t>
            </w:r>
          </w:p>
        </w:tc>
      </w:tr>
      <w:tr w:rsidR="00F842C5" w14:paraId="643922AA" w14:textId="77777777">
        <w:tc>
          <w:tcPr>
            <w:cnfStyle w:val="001000000000" w:firstRow="0" w:lastRow="0" w:firstColumn="1" w:lastColumn="0" w:oddVBand="0" w:evenVBand="0" w:oddHBand="0" w:evenHBand="0" w:firstRowFirstColumn="0" w:firstRowLastColumn="0" w:lastRowFirstColumn="0" w:lastRowLastColumn="0"/>
            <w:tcW w:w="4197" w:type="dxa"/>
          </w:tcPr>
          <w:p w14:paraId="7B9C631A" w14:textId="77777777" w:rsidR="00F842C5" w:rsidRDefault="00F842C5">
            <w:r>
              <w:t>Recreation, culture and religion</w:t>
            </w:r>
          </w:p>
        </w:tc>
        <w:tc>
          <w:tcPr>
            <w:tcW w:w="907" w:type="dxa"/>
          </w:tcPr>
          <w:p w14:paraId="3992D29C" w14:textId="77777777" w:rsidR="00F842C5" w:rsidRDefault="00F842C5">
            <w:pPr>
              <w:cnfStyle w:val="000000000000" w:firstRow="0" w:lastRow="0" w:firstColumn="0" w:lastColumn="0" w:oddVBand="0" w:evenVBand="0" w:oddHBand="0" w:evenHBand="0" w:firstRowFirstColumn="0" w:firstRowLastColumn="0" w:lastRowFirstColumn="0" w:lastRowLastColumn="0"/>
            </w:pPr>
            <w:r>
              <w:t>1 732</w:t>
            </w:r>
          </w:p>
        </w:tc>
        <w:tc>
          <w:tcPr>
            <w:tcW w:w="907" w:type="dxa"/>
          </w:tcPr>
          <w:p w14:paraId="50A66F61" w14:textId="77777777" w:rsidR="00F842C5" w:rsidRDefault="00F842C5">
            <w:pPr>
              <w:cnfStyle w:val="000000000000" w:firstRow="0" w:lastRow="0" w:firstColumn="0" w:lastColumn="0" w:oddVBand="0" w:evenVBand="0" w:oddHBand="0" w:evenHBand="0" w:firstRowFirstColumn="0" w:firstRowLastColumn="0" w:lastRowFirstColumn="0" w:lastRowLastColumn="0"/>
            </w:pPr>
            <w:r>
              <w:t>1 853</w:t>
            </w:r>
          </w:p>
        </w:tc>
        <w:tc>
          <w:tcPr>
            <w:tcW w:w="907" w:type="dxa"/>
          </w:tcPr>
          <w:p w14:paraId="1C0BCBBC" w14:textId="77777777" w:rsidR="00F842C5" w:rsidRDefault="00F842C5">
            <w:pP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0B93A991" w14:textId="77777777" w:rsidR="00F842C5" w:rsidRDefault="00F842C5">
            <w:pPr>
              <w:cnfStyle w:val="000000000000" w:firstRow="0" w:lastRow="0" w:firstColumn="0" w:lastColumn="0" w:oddVBand="0" w:evenVBand="0" w:oddHBand="0" w:evenHBand="0" w:firstRowFirstColumn="0" w:firstRowLastColumn="0" w:lastRowFirstColumn="0" w:lastRowLastColumn="0"/>
            </w:pPr>
            <w:r>
              <w:t>491</w:t>
            </w:r>
          </w:p>
        </w:tc>
        <w:tc>
          <w:tcPr>
            <w:tcW w:w="907" w:type="dxa"/>
          </w:tcPr>
          <w:p w14:paraId="3ADCD0FB" w14:textId="77777777" w:rsidR="00F842C5" w:rsidRDefault="00F842C5">
            <w:pPr>
              <w:cnfStyle w:val="000000000000" w:firstRow="0" w:lastRow="0" w:firstColumn="0" w:lastColumn="0" w:oddVBand="0" w:evenVBand="0" w:oddHBand="0" w:evenHBand="0" w:firstRowFirstColumn="0" w:firstRowLastColumn="0" w:lastRowFirstColumn="0" w:lastRowLastColumn="0"/>
            </w:pPr>
            <w:r>
              <w:t>14 636</w:t>
            </w:r>
          </w:p>
        </w:tc>
        <w:tc>
          <w:tcPr>
            <w:tcW w:w="907" w:type="dxa"/>
          </w:tcPr>
          <w:p w14:paraId="4449F497" w14:textId="77777777" w:rsidR="00F842C5" w:rsidRDefault="00F842C5">
            <w:pPr>
              <w:cnfStyle w:val="000000000000" w:firstRow="0" w:lastRow="0" w:firstColumn="0" w:lastColumn="0" w:oddVBand="0" w:evenVBand="0" w:oddHBand="0" w:evenHBand="0" w:firstRowFirstColumn="0" w:firstRowLastColumn="0" w:lastRowFirstColumn="0" w:lastRowLastColumn="0"/>
            </w:pPr>
            <w:r>
              <w:t>14 078</w:t>
            </w:r>
          </w:p>
        </w:tc>
      </w:tr>
      <w:tr w:rsidR="00F842C5" w14:paraId="7DC766F7" w14:textId="77777777">
        <w:tc>
          <w:tcPr>
            <w:cnfStyle w:val="001000000000" w:firstRow="0" w:lastRow="0" w:firstColumn="1" w:lastColumn="0" w:oddVBand="0" w:evenVBand="0" w:oddHBand="0" w:evenHBand="0" w:firstRowFirstColumn="0" w:firstRowLastColumn="0" w:lastRowFirstColumn="0" w:lastRowLastColumn="0"/>
            <w:tcW w:w="4197" w:type="dxa"/>
          </w:tcPr>
          <w:p w14:paraId="7EF3BD7A" w14:textId="77777777" w:rsidR="00F842C5" w:rsidRDefault="00F842C5">
            <w:r>
              <w:t>Education</w:t>
            </w:r>
          </w:p>
        </w:tc>
        <w:tc>
          <w:tcPr>
            <w:tcW w:w="907" w:type="dxa"/>
          </w:tcPr>
          <w:p w14:paraId="67B8FCD6" w14:textId="77777777" w:rsidR="00F842C5" w:rsidRDefault="00F842C5">
            <w:pPr>
              <w:cnfStyle w:val="000000000000" w:firstRow="0" w:lastRow="0" w:firstColumn="0" w:lastColumn="0" w:oddVBand="0" w:evenVBand="0" w:oddHBand="0" w:evenHBand="0" w:firstRowFirstColumn="0" w:firstRowLastColumn="0" w:lastRowFirstColumn="0" w:lastRowLastColumn="0"/>
            </w:pPr>
            <w:r>
              <w:t>16 796</w:t>
            </w:r>
          </w:p>
        </w:tc>
        <w:tc>
          <w:tcPr>
            <w:tcW w:w="907" w:type="dxa"/>
          </w:tcPr>
          <w:p w14:paraId="3EC87FF9" w14:textId="77777777" w:rsidR="00F842C5" w:rsidRDefault="00F842C5">
            <w:pPr>
              <w:cnfStyle w:val="000000000000" w:firstRow="0" w:lastRow="0" w:firstColumn="0" w:lastColumn="0" w:oddVBand="0" w:evenVBand="0" w:oddHBand="0" w:evenHBand="0" w:firstRowFirstColumn="0" w:firstRowLastColumn="0" w:lastRowFirstColumn="0" w:lastRowLastColumn="0"/>
            </w:pPr>
            <w:r>
              <w:t>15 764</w:t>
            </w:r>
          </w:p>
        </w:tc>
        <w:tc>
          <w:tcPr>
            <w:tcW w:w="907" w:type="dxa"/>
          </w:tcPr>
          <w:p w14:paraId="2CE25251" w14:textId="77777777" w:rsidR="00F842C5" w:rsidRDefault="00F842C5">
            <w:pPr>
              <w:cnfStyle w:val="000000000000" w:firstRow="0" w:lastRow="0" w:firstColumn="0" w:lastColumn="0" w:oddVBand="0" w:evenVBand="0" w:oddHBand="0" w:evenHBand="0" w:firstRowFirstColumn="0" w:firstRowLastColumn="0" w:lastRowFirstColumn="0" w:lastRowLastColumn="0"/>
            </w:pPr>
            <w:r>
              <w:t>1 573</w:t>
            </w:r>
          </w:p>
        </w:tc>
        <w:tc>
          <w:tcPr>
            <w:tcW w:w="907" w:type="dxa"/>
          </w:tcPr>
          <w:p w14:paraId="017CC59F" w14:textId="77777777" w:rsidR="00F842C5" w:rsidRDefault="00F842C5">
            <w:pPr>
              <w:cnfStyle w:val="000000000000" w:firstRow="0" w:lastRow="0" w:firstColumn="0" w:lastColumn="0" w:oddVBand="0" w:evenVBand="0" w:oddHBand="0" w:evenHBand="0" w:firstRowFirstColumn="0" w:firstRowLastColumn="0" w:lastRowFirstColumn="0" w:lastRowLastColumn="0"/>
            </w:pPr>
            <w:r>
              <w:t>1 705</w:t>
            </w:r>
          </w:p>
        </w:tc>
        <w:tc>
          <w:tcPr>
            <w:tcW w:w="907" w:type="dxa"/>
          </w:tcPr>
          <w:p w14:paraId="2AB61039" w14:textId="77777777" w:rsidR="00F842C5" w:rsidRDefault="00F842C5">
            <w:pPr>
              <w:cnfStyle w:val="000000000000" w:firstRow="0" w:lastRow="0" w:firstColumn="0" w:lastColumn="0" w:oddVBand="0" w:evenVBand="0" w:oddHBand="0" w:evenHBand="0" w:firstRowFirstColumn="0" w:firstRowLastColumn="0" w:lastRowFirstColumn="0" w:lastRowLastColumn="0"/>
            </w:pPr>
            <w:r>
              <w:t>28 171</w:t>
            </w:r>
          </w:p>
        </w:tc>
        <w:tc>
          <w:tcPr>
            <w:tcW w:w="907" w:type="dxa"/>
          </w:tcPr>
          <w:p w14:paraId="25991BAC" w14:textId="77777777" w:rsidR="00F842C5" w:rsidRDefault="00F842C5">
            <w:pPr>
              <w:cnfStyle w:val="000000000000" w:firstRow="0" w:lastRow="0" w:firstColumn="0" w:lastColumn="0" w:oddVBand="0" w:evenVBand="0" w:oddHBand="0" w:evenHBand="0" w:firstRowFirstColumn="0" w:firstRowLastColumn="0" w:lastRowFirstColumn="0" w:lastRowLastColumn="0"/>
            </w:pPr>
            <w:r>
              <w:t>27 002</w:t>
            </w:r>
          </w:p>
        </w:tc>
      </w:tr>
      <w:tr w:rsidR="00F842C5" w14:paraId="38AB8823" w14:textId="77777777">
        <w:tc>
          <w:tcPr>
            <w:cnfStyle w:val="001000000000" w:firstRow="0" w:lastRow="0" w:firstColumn="1" w:lastColumn="0" w:oddVBand="0" w:evenVBand="0" w:oddHBand="0" w:evenHBand="0" w:firstRowFirstColumn="0" w:firstRowLastColumn="0" w:lastRowFirstColumn="0" w:lastRowLastColumn="0"/>
            <w:tcW w:w="4197" w:type="dxa"/>
          </w:tcPr>
          <w:p w14:paraId="65C6133E" w14:textId="77777777" w:rsidR="00F842C5" w:rsidRDefault="00F842C5">
            <w:r>
              <w:t>Social protection</w:t>
            </w:r>
          </w:p>
        </w:tc>
        <w:tc>
          <w:tcPr>
            <w:tcW w:w="907" w:type="dxa"/>
          </w:tcPr>
          <w:p w14:paraId="7ADD1D58" w14:textId="77777777" w:rsidR="00F842C5" w:rsidRDefault="00F842C5">
            <w:pPr>
              <w:cnfStyle w:val="000000000000" w:firstRow="0" w:lastRow="0" w:firstColumn="0" w:lastColumn="0" w:oddVBand="0" w:evenVBand="0" w:oddHBand="0" w:evenHBand="0" w:firstRowFirstColumn="0" w:firstRowLastColumn="0" w:lastRowFirstColumn="0" w:lastRowLastColumn="0"/>
            </w:pPr>
            <w:r>
              <w:t>6 787</w:t>
            </w:r>
          </w:p>
        </w:tc>
        <w:tc>
          <w:tcPr>
            <w:tcW w:w="907" w:type="dxa"/>
          </w:tcPr>
          <w:p w14:paraId="0FBBA16C" w14:textId="77777777" w:rsidR="00F842C5" w:rsidRDefault="00F842C5">
            <w:pPr>
              <w:cnfStyle w:val="000000000000" w:firstRow="0" w:lastRow="0" w:firstColumn="0" w:lastColumn="0" w:oddVBand="0" w:evenVBand="0" w:oddHBand="0" w:evenHBand="0" w:firstRowFirstColumn="0" w:firstRowLastColumn="0" w:lastRowFirstColumn="0" w:lastRowLastColumn="0"/>
            </w:pPr>
            <w:r>
              <w:t>7 120</w:t>
            </w:r>
          </w:p>
        </w:tc>
        <w:tc>
          <w:tcPr>
            <w:tcW w:w="907" w:type="dxa"/>
          </w:tcPr>
          <w:p w14:paraId="2C2C67CE" w14:textId="77777777" w:rsidR="00F842C5" w:rsidRDefault="00F842C5">
            <w:pPr>
              <w:cnfStyle w:val="000000000000" w:firstRow="0" w:lastRow="0" w:firstColumn="0" w:lastColumn="0" w:oddVBand="0" w:evenVBand="0" w:oddHBand="0" w:evenHBand="0" w:firstRowFirstColumn="0" w:firstRowLastColumn="0" w:lastRowFirstColumn="0" w:lastRowLastColumn="0"/>
            </w:pPr>
            <w:r>
              <w:t>463</w:t>
            </w:r>
          </w:p>
        </w:tc>
        <w:tc>
          <w:tcPr>
            <w:tcW w:w="907" w:type="dxa"/>
          </w:tcPr>
          <w:p w14:paraId="3E970CD2" w14:textId="77777777" w:rsidR="00F842C5" w:rsidRDefault="00F842C5">
            <w:pPr>
              <w:cnfStyle w:val="000000000000" w:firstRow="0" w:lastRow="0" w:firstColumn="0" w:lastColumn="0" w:oddVBand="0" w:evenVBand="0" w:oddHBand="0" w:evenHBand="0" w:firstRowFirstColumn="0" w:firstRowLastColumn="0" w:lastRowFirstColumn="0" w:lastRowLastColumn="0"/>
            </w:pPr>
            <w:r>
              <w:t>444</w:t>
            </w:r>
          </w:p>
        </w:tc>
        <w:tc>
          <w:tcPr>
            <w:tcW w:w="907" w:type="dxa"/>
          </w:tcPr>
          <w:p w14:paraId="43D3BCF7" w14:textId="77777777" w:rsidR="00F842C5" w:rsidRDefault="00F842C5">
            <w:pPr>
              <w:cnfStyle w:val="000000000000" w:firstRow="0" w:lastRow="0" w:firstColumn="0" w:lastColumn="0" w:oddVBand="0" w:evenVBand="0" w:oddHBand="0" w:evenHBand="0" w:firstRowFirstColumn="0" w:firstRowLastColumn="0" w:lastRowFirstColumn="0" w:lastRowLastColumn="0"/>
            </w:pPr>
            <w:r>
              <w:t>28 542</w:t>
            </w:r>
          </w:p>
        </w:tc>
        <w:tc>
          <w:tcPr>
            <w:tcW w:w="907" w:type="dxa"/>
          </w:tcPr>
          <w:p w14:paraId="2D05200E" w14:textId="77777777" w:rsidR="00F842C5" w:rsidRDefault="00F842C5">
            <w:pPr>
              <w:cnfStyle w:val="000000000000" w:firstRow="0" w:lastRow="0" w:firstColumn="0" w:lastColumn="0" w:oddVBand="0" w:evenVBand="0" w:oddHBand="0" w:evenHBand="0" w:firstRowFirstColumn="0" w:firstRowLastColumn="0" w:lastRowFirstColumn="0" w:lastRowLastColumn="0"/>
            </w:pPr>
            <w:r>
              <w:t>28 529</w:t>
            </w:r>
          </w:p>
        </w:tc>
      </w:tr>
      <w:tr w:rsidR="00F842C5" w14:paraId="690DE096" w14:textId="77777777">
        <w:tc>
          <w:tcPr>
            <w:cnfStyle w:val="001000000000" w:firstRow="0" w:lastRow="0" w:firstColumn="1" w:lastColumn="0" w:oddVBand="0" w:evenVBand="0" w:oddHBand="0" w:evenHBand="0" w:firstRowFirstColumn="0" w:firstRowLastColumn="0" w:lastRowFirstColumn="0" w:lastRowLastColumn="0"/>
            <w:tcW w:w="4197" w:type="dxa"/>
          </w:tcPr>
          <w:p w14:paraId="27927265" w14:textId="77777777" w:rsidR="00F842C5" w:rsidRDefault="00F842C5">
            <w:r>
              <w:t>Transport</w:t>
            </w:r>
          </w:p>
        </w:tc>
        <w:tc>
          <w:tcPr>
            <w:tcW w:w="907" w:type="dxa"/>
          </w:tcPr>
          <w:p w14:paraId="383B51B3" w14:textId="77777777" w:rsidR="00F842C5" w:rsidRDefault="00F842C5">
            <w:pPr>
              <w:cnfStyle w:val="000000000000" w:firstRow="0" w:lastRow="0" w:firstColumn="0" w:lastColumn="0" w:oddVBand="0" w:evenVBand="0" w:oddHBand="0" w:evenHBand="0" w:firstRowFirstColumn="0" w:firstRowLastColumn="0" w:lastRowFirstColumn="0" w:lastRowLastColumn="0"/>
            </w:pPr>
            <w:r>
              <w:t>8 002</w:t>
            </w:r>
          </w:p>
        </w:tc>
        <w:tc>
          <w:tcPr>
            <w:tcW w:w="907" w:type="dxa"/>
          </w:tcPr>
          <w:p w14:paraId="56BA2508" w14:textId="77777777" w:rsidR="00F842C5" w:rsidRDefault="00F842C5">
            <w:pPr>
              <w:cnfStyle w:val="000000000000" w:firstRow="0" w:lastRow="0" w:firstColumn="0" w:lastColumn="0" w:oddVBand="0" w:evenVBand="0" w:oddHBand="0" w:evenHBand="0" w:firstRowFirstColumn="0" w:firstRowLastColumn="0" w:lastRowFirstColumn="0" w:lastRowLastColumn="0"/>
            </w:pPr>
            <w:r>
              <w:t>7 800</w:t>
            </w:r>
          </w:p>
        </w:tc>
        <w:tc>
          <w:tcPr>
            <w:tcW w:w="907" w:type="dxa"/>
          </w:tcPr>
          <w:p w14:paraId="3E2B780D" w14:textId="77777777" w:rsidR="00F842C5" w:rsidRDefault="00F842C5">
            <w:pPr>
              <w:cnfStyle w:val="000000000000" w:firstRow="0" w:lastRow="0" w:firstColumn="0" w:lastColumn="0" w:oddVBand="0" w:evenVBand="0" w:oddHBand="0" w:evenHBand="0" w:firstRowFirstColumn="0" w:firstRowLastColumn="0" w:lastRowFirstColumn="0" w:lastRowLastColumn="0"/>
            </w:pPr>
            <w:r>
              <w:t>6 068</w:t>
            </w:r>
          </w:p>
        </w:tc>
        <w:tc>
          <w:tcPr>
            <w:tcW w:w="907" w:type="dxa"/>
          </w:tcPr>
          <w:p w14:paraId="24A963E4" w14:textId="77777777" w:rsidR="00F842C5" w:rsidRDefault="00F842C5">
            <w:pPr>
              <w:cnfStyle w:val="000000000000" w:firstRow="0" w:lastRow="0" w:firstColumn="0" w:lastColumn="0" w:oddVBand="0" w:evenVBand="0" w:oddHBand="0" w:evenHBand="0" w:firstRowFirstColumn="0" w:firstRowLastColumn="0" w:lastRowFirstColumn="0" w:lastRowLastColumn="0"/>
            </w:pPr>
            <w:r>
              <w:t>5 323</w:t>
            </w:r>
          </w:p>
        </w:tc>
        <w:tc>
          <w:tcPr>
            <w:tcW w:w="907" w:type="dxa"/>
          </w:tcPr>
          <w:p w14:paraId="1169DB27" w14:textId="77777777" w:rsidR="00F842C5" w:rsidRDefault="00F842C5">
            <w:pPr>
              <w:cnfStyle w:val="000000000000" w:firstRow="0" w:lastRow="0" w:firstColumn="0" w:lastColumn="0" w:oddVBand="0" w:evenVBand="0" w:oddHBand="0" w:evenHBand="0" w:firstRowFirstColumn="0" w:firstRowLastColumn="0" w:lastRowFirstColumn="0" w:lastRowLastColumn="0"/>
            </w:pPr>
            <w:r>
              <w:t>144 196</w:t>
            </w:r>
          </w:p>
        </w:tc>
        <w:tc>
          <w:tcPr>
            <w:tcW w:w="907" w:type="dxa"/>
          </w:tcPr>
          <w:p w14:paraId="250918EC" w14:textId="77777777" w:rsidR="00F842C5" w:rsidRDefault="00F842C5">
            <w:pPr>
              <w:cnfStyle w:val="000000000000" w:firstRow="0" w:lastRow="0" w:firstColumn="0" w:lastColumn="0" w:oddVBand="0" w:evenVBand="0" w:oddHBand="0" w:evenHBand="0" w:firstRowFirstColumn="0" w:firstRowLastColumn="0" w:lastRowFirstColumn="0" w:lastRowLastColumn="0"/>
            </w:pPr>
            <w:r>
              <w:t>122 464</w:t>
            </w:r>
          </w:p>
        </w:tc>
      </w:tr>
      <w:tr w:rsidR="00F842C5" w14:paraId="507CD02E" w14:textId="77777777" w:rsidTr="00F842C5">
        <w:tc>
          <w:tcPr>
            <w:cnfStyle w:val="001000000000" w:firstRow="0" w:lastRow="0" w:firstColumn="1" w:lastColumn="0" w:oddVBand="0" w:evenVBand="0" w:oddHBand="0" w:evenHBand="0" w:firstRowFirstColumn="0" w:firstRowLastColumn="0" w:lastRowFirstColumn="0" w:lastRowLastColumn="0"/>
            <w:tcW w:w="4197" w:type="dxa"/>
            <w:tcBorders>
              <w:bottom w:val="single" w:sz="6" w:space="0" w:color="auto"/>
            </w:tcBorders>
          </w:tcPr>
          <w:p w14:paraId="546DC5F0" w14:textId="77777777" w:rsidR="00F842C5" w:rsidRDefault="00F842C5">
            <w:r>
              <w:t>Not allocated by purpose</w:t>
            </w:r>
            <w:r>
              <w:rPr>
                <w:vertAlign w:val="superscript"/>
              </w:rPr>
              <w:t xml:space="preserve"> (d)(e)</w:t>
            </w:r>
          </w:p>
        </w:tc>
        <w:tc>
          <w:tcPr>
            <w:tcW w:w="907" w:type="dxa"/>
            <w:tcBorders>
              <w:bottom w:val="single" w:sz="6" w:space="0" w:color="auto"/>
            </w:tcBorders>
          </w:tcPr>
          <w:p w14:paraId="124F742A" w14:textId="77777777" w:rsidR="00F842C5" w:rsidRDefault="00F842C5">
            <w:pPr>
              <w:cnfStyle w:val="000000000000" w:firstRow="0" w:lastRow="0" w:firstColumn="0" w:lastColumn="0" w:oddVBand="0" w:evenVBand="0" w:oddHBand="0" w:evenHBand="0" w:firstRowFirstColumn="0" w:firstRowLastColumn="0" w:lastRowFirstColumn="0" w:lastRowLastColumn="0"/>
            </w:pPr>
            <w:r>
              <w:t>(828)</w:t>
            </w:r>
          </w:p>
        </w:tc>
        <w:tc>
          <w:tcPr>
            <w:tcW w:w="907" w:type="dxa"/>
            <w:tcBorders>
              <w:bottom w:val="single" w:sz="6" w:space="0" w:color="auto"/>
            </w:tcBorders>
          </w:tcPr>
          <w:p w14:paraId="0D2818EC" w14:textId="77777777" w:rsidR="00F842C5" w:rsidRDefault="00F842C5">
            <w:pPr>
              <w:cnfStyle w:val="000000000000" w:firstRow="0" w:lastRow="0" w:firstColumn="0" w:lastColumn="0" w:oddVBand="0" w:evenVBand="0" w:oddHBand="0" w:evenHBand="0" w:firstRowFirstColumn="0" w:firstRowLastColumn="0" w:lastRowFirstColumn="0" w:lastRowLastColumn="0"/>
            </w:pPr>
            <w:r>
              <w:t>(746)</w:t>
            </w:r>
          </w:p>
        </w:tc>
        <w:tc>
          <w:tcPr>
            <w:tcW w:w="907" w:type="dxa"/>
            <w:tcBorders>
              <w:bottom w:val="single" w:sz="6" w:space="0" w:color="auto"/>
            </w:tcBorders>
          </w:tcPr>
          <w:p w14:paraId="5650C8E9" w14:textId="77777777" w:rsidR="00F842C5" w:rsidRDefault="00F842C5">
            <w:pPr>
              <w:cnfStyle w:val="000000000000" w:firstRow="0" w:lastRow="0" w:firstColumn="0" w:lastColumn="0" w:oddVBand="0" w:evenVBand="0" w:oddHBand="0" w:evenHBand="0" w:firstRowFirstColumn="0" w:firstRowLastColumn="0" w:lastRowFirstColumn="0" w:lastRowLastColumn="0"/>
            </w:pPr>
            <w:r>
              <w:t>199</w:t>
            </w:r>
          </w:p>
        </w:tc>
        <w:tc>
          <w:tcPr>
            <w:tcW w:w="907" w:type="dxa"/>
            <w:tcBorders>
              <w:bottom w:val="single" w:sz="6" w:space="0" w:color="auto"/>
            </w:tcBorders>
          </w:tcPr>
          <w:p w14:paraId="74386ECE" w14:textId="77777777" w:rsidR="00F842C5" w:rsidRDefault="00F842C5">
            <w:pPr>
              <w:cnfStyle w:val="000000000000" w:firstRow="0" w:lastRow="0" w:firstColumn="0" w:lastColumn="0" w:oddVBand="0" w:evenVBand="0" w:oddHBand="0" w:evenHBand="0" w:firstRowFirstColumn="0" w:firstRowLastColumn="0" w:lastRowFirstColumn="0" w:lastRowLastColumn="0"/>
            </w:pPr>
            <w:r>
              <w:t>103</w:t>
            </w:r>
          </w:p>
        </w:tc>
        <w:tc>
          <w:tcPr>
            <w:tcW w:w="907" w:type="dxa"/>
            <w:tcBorders>
              <w:bottom w:val="single" w:sz="6" w:space="0" w:color="auto"/>
            </w:tcBorders>
          </w:tcPr>
          <w:p w14:paraId="33FFBEB6" w14:textId="77777777" w:rsidR="00F842C5" w:rsidRDefault="00F842C5">
            <w:pPr>
              <w:cnfStyle w:val="000000000000" w:firstRow="0" w:lastRow="0" w:firstColumn="0" w:lastColumn="0" w:oddVBand="0" w:evenVBand="0" w:oddHBand="0" w:evenHBand="0" w:firstRowFirstColumn="0" w:firstRowLastColumn="0" w:lastRowFirstColumn="0" w:lastRowLastColumn="0"/>
            </w:pPr>
            <w:r>
              <w:t>62 766</w:t>
            </w:r>
          </w:p>
        </w:tc>
        <w:tc>
          <w:tcPr>
            <w:tcW w:w="907" w:type="dxa"/>
            <w:tcBorders>
              <w:bottom w:val="single" w:sz="6" w:space="0" w:color="auto"/>
            </w:tcBorders>
          </w:tcPr>
          <w:p w14:paraId="754418EA" w14:textId="77777777" w:rsidR="00F842C5" w:rsidRDefault="00F842C5">
            <w:pPr>
              <w:cnfStyle w:val="000000000000" w:firstRow="0" w:lastRow="0" w:firstColumn="0" w:lastColumn="0" w:oddVBand="0" w:evenVBand="0" w:oddHBand="0" w:evenHBand="0" w:firstRowFirstColumn="0" w:firstRowLastColumn="0" w:lastRowFirstColumn="0" w:lastRowLastColumn="0"/>
            </w:pPr>
            <w:r>
              <w:t>63 554</w:t>
            </w:r>
          </w:p>
        </w:tc>
      </w:tr>
      <w:tr w:rsidR="00F842C5" w14:paraId="2DD05A9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7" w:type="dxa"/>
          </w:tcPr>
          <w:p w14:paraId="5F4B4243" w14:textId="77777777" w:rsidR="00F842C5" w:rsidRDefault="00F842C5">
            <w:r>
              <w:t>Total</w:t>
            </w:r>
          </w:p>
        </w:tc>
        <w:tc>
          <w:tcPr>
            <w:tcW w:w="907" w:type="dxa"/>
          </w:tcPr>
          <w:p w14:paraId="6539DE1A" w14:textId="77777777" w:rsidR="00F842C5" w:rsidRDefault="00F842C5">
            <w:pPr>
              <w:cnfStyle w:val="010000000000" w:firstRow="0" w:lastRow="1" w:firstColumn="0" w:lastColumn="0" w:oddVBand="0" w:evenVBand="0" w:oddHBand="0" w:evenHBand="0" w:firstRowFirstColumn="0" w:firstRowLastColumn="0" w:lastRowFirstColumn="0" w:lastRowLastColumn="0"/>
            </w:pPr>
            <w:r>
              <w:t>86 348</w:t>
            </w:r>
          </w:p>
        </w:tc>
        <w:tc>
          <w:tcPr>
            <w:tcW w:w="907" w:type="dxa"/>
          </w:tcPr>
          <w:p w14:paraId="780A7C82" w14:textId="77777777" w:rsidR="00F842C5" w:rsidRDefault="00F842C5">
            <w:pPr>
              <w:cnfStyle w:val="010000000000" w:firstRow="0" w:lastRow="1" w:firstColumn="0" w:lastColumn="0" w:oddVBand="0" w:evenVBand="0" w:oddHBand="0" w:evenHBand="0" w:firstRowFirstColumn="0" w:firstRowLastColumn="0" w:lastRowFirstColumn="0" w:lastRowLastColumn="0"/>
            </w:pPr>
            <w:r>
              <w:t>80 420</w:t>
            </w:r>
          </w:p>
        </w:tc>
        <w:tc>
          <w:tcPr>
            <w:tcW w:w="907" w:type="dxa"/>
          </w:tcPr>
          <w:p w14:paraId="45578B1A" w14:textId="77777777" w:rsidR="00F842C5" w:rsidRDefault="00F842C5">
            <w:pPr>
              <w:cnfStyle w:val="010000000000" w:firstRow="0" w:lastRow="1" w:firstColumn="0" w:lastColumn="0" w:oddVBand="0" w:evenVBand="0" w:oddHBand="0" w:evenHBand="0" w:firstRowFirstColumn="0" w:firstRowLastColumn="0" w:lastRowFirstColumn="0" w:lastRowLastColumn="0"/>
            </w:pPr>
            <w:r>
              <w:t>12 548</w:t>
            </w:r>
          </w:p>
        </w:tc>
        <w:tc>
          <w:tcPr>
            <w:tcW w:w="907" w:type="dxa"/>
          </w:tcPr>
          <w:p w14:paraId="4A80324C" w14:textId="77777777" w:rsidR="00F842C5" w:rsidRDefault="00F842C5">
            <w:pPr>
              <w:cnfStyle w:val="010000000000" w:firstRow="0" w:lastRow="1" w:firstColumn="0" w:lastColumn="0" w:oddVBand="0" w:evenVBand="0" w:oddHBand="0" w:evenHBand="0" w:firstRowFirstColumn="0" w:firstRowLastColumn="0" w:lastRowFirstColumn="0" w:lastRowLastColumn="0"/>
            </w:pPr>
            <w:r>
              <w:t>12 486</w:t>
            </w:r>
          </w:p>
        </w:tc>
        <w:tc>
          <w:tcPr>
            <w:tcW w:w="907" w:type="dxa"/>
          </w:tcPr>
          <w:p w14:paraId="33165CE2" w14:textId="77777777" w:rsidR="00F842C5" w:rsidRDefault="00F842C5">
            <w:pPr>
              <w:cnfStyle w:val="010000000000" w:firstRow="0" w:lastRow="1" w:firstColumn="0" w:lastColumn="0" w:oddVBand="0" w:evenVBand="0" w:oddHBand="0" w:evenHBand="0" w:firstRowFirstColumn="0" w:firstRowLastColumn="0" w:lastRowFirstColumn="0" w:lastRowLastColumn="0"/>
            </w:pPr>
            <w:r>
              <w:t>384 530</w:t>
            </w:r>
          </w:p>
        </w:tc>
        <w:tc>
          <w:tcPr>
            <w:tcW w:w="907" w:type="dxa"/>
          </w:tcPr>
          <w:p w14:paraId="7BF62AAE" w14:textId="14287E62" w:rsidR="00F842C5" w:rsidRDefault="00F842C5">
            <w:pPr>
              <w:cnfStyle w:val="010000000000" w:firstRow="0" w:lastRow="1" w:firstColumn="0" w:lastColumn="0" w:oddVBand="0" w:evenVBand="0" w:oddHBand="0" w:evenHBand="0" w:firstRowFirstColumn="0" w:firstRowLastColumn="0" w:lastRowFirstColumn="0" w:lastRowLastColumn="0"/>
            </w:pPr>
            <w:r>
              <w:t>354 367</w:t>
            </w:r>
          </w:p>
        </w:tc>
      </w:tr>
    </w:tbl>
    <w:p w14:paraId="2D2FEC42" w14:textId="77777777" w:rsidR="00F842C5" w:rsidRDefault="00F842C5" w:rsidP="00F842C5"/>
    <w:tbl>
      <w:tblPr>
        <w:tblStyle w:val="DTFTable"/>
        <w:tblW w:w="9639" w:type="dxa"/>
        <w:tblLayout w:type="fixed"/>
        <w:tblLook w:val="06E0" w:firstRow="1" w:lastRow="1" w:firstColumn="1" w:lastColumn="0" w:noHBand="1" w:noVBand="1"/>
      </w:tblPr>
      <w:tblGrid>
        <w:gridCol w:w="4197"/>
        <w:gridCol w:w="907"/>
        <w:gridCol w:w="907"/>
        <w:gridCol w:w="907"/>
        <w:gridCol w:w="907"/>
        <w:gridCol w:w="907"/>
        <w:gridCol w:w="907"/>
      </w:tblGrid>
      <w:tr w:rsidR="00F842C5" w14:paraId="422D262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2287698F" w14:textId="4A495A6C" w:rsidR="00F842C5" w:rsidRDefault="00F842C5">
            <w:r>
              <w:t>General government sector</w:t>
            </w:r>
          </w:p>
        </w:tc>
        <w:tc>
          <w:tcPr>
            <w:tcW w:w="907" w:type="dxa"/>
          </w:tcPr>
          <w:p w14:paraId="3FE954A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7561BCB2"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4190E8AF"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6F3B4A54"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509F60AA"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0D4C462F"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2337745D" w14:textId="77777777">
        <w:tc>
          <w:tcPr>
            <w:cnfStyle w:val="001000000000" w:firstRow="0" w:lastRow="0" w:firstColumn="1" w:lastColumn="0" w:oddVBand="0" w:evenVBand="0" w:oddHBand="0" w:evenHBand="0" w:firstRowFirstColumn="0" w:firstRowLastColumn="0" w:lastRowFirstColumn="0" w:lastRowLastColumn="0"/>
            <w:tcW w:w="4197" w:type="dxa"/>
          </w:tcPr>
          <w:p w14:paraId="591E99E3" w14:textId="77777777" w:rsidR="00F842C5" w:rsidRDefault="00F842C5">
            <w:r>
              <w:t>General public services</w:t>
            </w:r>
          </w:p>
        </w:tc>
        <w:tc>
          <w:tcPr>
            <w:tcW w:w="907" w:type="dxa"/>
          </w:tcPr>
          <w:p w14:paraId="060277E1" w14:textId="77777777" w:rsidR="00F842C5" w:rsidRDefault="00F842C5">
            <w:pPr>
              <w:cnfStyle w:val="000000000000" w:firstRow="0" w:lastRow="0" w:firstColumn="0" w:lastColumn="0" w:oddVBand="0" w:evenVBand="0" w:oddHBand="0" w:evenHBand="0" w:firstRowFirstColumn="0" w:firstRowLastColumn="0" w:lastRowFirstColumn="0" w:lastRowLastColumn="0"/>
            </w:pPr>
            <w:r>
              <w:t>4 494</w:t>
            </w:r>
          </w:p>
        </w:tc>
        <w:tc>
          <w:tcPr>
            <w:tcW w:w="907" w:type="dxa"/>
          </w:tcPr>
          <w:p w14:paraId="27BDA11F" w14:textId="77777777" w:rsidR="00F842C5" w:rsidRDefault="00F842C5">
            <w:pPr>
              <w:cnfStyle w:val="000000000000" w:firstRow="0" w:lastRow="0" w:firstColumn="0" w:lastColumn="0" w:oddVBand="0" w:evenVBand="0" w:oddHBand="0" w:evenHBand="0" w:firstRowFirstColumn="0" w:firstRowLastColumn="0" w:lastRowFirstColumn="0" w:lastRowLastColumn="0"/>
            </w:pPr>
            <w:r>
              <w:t>4 226</w:t>
            </w:r>
          </w:p>
        </w:tc>
        <w:tc>
          <w:tcPr>
            <w:tcW w:w="907" w:type="dxa"/>
          </w:tcPr>
          <w:p w14:paraId="30DAE673" w14:textId="77777777" w:rsidR="00F842C5" w:rsidRDefault="00F842C5">
            <w:pPr>
              <w:cnfStyle w:val="000000000000" w:firstRow="0" w:lastRow="0" w:firstColumn="0" w:lastColumn="0" w:oddVBand="0" w:evenVBand="0" w:oddHBand="0" w:evenHBand="0" w:firstRowFirstColumn="0" w:firstRowLastColumn="0" w:lastRowFirstColumn="0" w:lastRowLastColumn="0"/>
            </w:pPr>
            <w:r>
              <w:t>150</w:t>
            </w:r>
          </w:p>
        </w:tc>
        <w:tc>
          <w:tcPr>
            <w:tcW w:w="907" w:type="dxa"/>
          </w:tcPr>
          <w:p w14:paraId="58C7887E" w14:textId="77777777" w:rsidR="00F842C5" w:rsidRDefault="00F842C5">
            <w:pP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79CC24E2" w14:textId="77777777" w:rsidR="00F842C5" w:rsidRDefault="00F842C5">
            <w:pPr>
              <w:cnfStyle w:val="000000000000" w:firstRow="0" w:lastRow="0" w:firstColumn="0" w:lastColumn="0" w:oddVBand="0" w:evenVBand="0" w:oddHBand="0" w:evenHBand="0" w:firstRowFirstColumn="0" w:firstRowLastColumn="0" w:lastRowFirstColumn="0" w:lastRowLastColumn="0"/>
            </w:pPr>
            <w:r>
              <w:t>4 449</w:t>
            </w:r>
          </w:p>
        </w:tc>
        <w:tc>
          <w:tcPr>
            <w:tcW w:w="907" w:type="dxa"/>
          </w:tcPr>
          <w:p w14:paraId="27AFED83"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2 294</w:t>
            </w:r>
          </w:p>
        </w:tc>
      </w:tr>
      <w:tr w:rsidR="00F842C5" w14:paraId="2D760C56" w14:textId="77777777">
        <w:tc>
          <w:tcPr>
            <w:cnfStyle w:val="001000000000" w:firstRow="0" w:lastRow="0" w:firstColumn="1" w:lastColumn="0" w:oddVBand="0" w:evenVBand="0" w:oddHBand="0" w:evenHBand="0" w:firstRowFirstColumn="0" w:firstRowLastColumn="0" w:lastRowFirstColumn="0" w:lastRowLastColumn="0"/>
            <w:tcW w:w="4197" w:type="dxa"/>
          </w:tcPr>
          <w:p w14:paraId="2177C8FD" w14:textId="77777777" w:rsidR="00F842C5" w:rsidRDefault="00F842C5">
            <w:r>
              <w:t>Public order and safety</w:t>
            </w:r>
          </w:p>
        </w:tc>
        <w:tc>
          <w:tcPr>
            <w:tcW w:w="907" w:type="dxa"/>
          </w:tcPr>
          <w:p w14:paraId="0B66440A" w14:textId="77777777" w:rsidR="00F842C5" w:rsidRDefault="00F842C5">
            <w:pPr>
              <w:cnfStyle w:val="000000000000" w:firstRow="0" w:lastRow="0" w:firstColumn="0" w:lastColumn="0" w:oddVBand="0" w:evenVBand="0" w:oddHBand="0" w:evenHBand="0" w:firstRowFirstColumn="0" w:firstRowLastColumn="0" w:lastRowFirstColumn="0" w:lastRowLastColumn="0"/>
            </w:pPr>
            <w:r>
              <w:t>9 357</w:t>
            </w:r>
          </w:p>
        </w:tc>
        <w:tc>
          <w:tcPr>
            <w:tcW w:w="907" w:type="dxa"/>
          </w:tcPr>
          <w:p w14:paraId="6D4CFAF6" w14:textId="77777777" w:rsidR="00F842C5" w:rsidRDefault="00F842C5">
            <w:pPr>
              <w:cnfStyle w:val="000000000000" w:firstRow="0" w:lastRow="0" w:firstColumn="0" w:lastColumn="0" w:oddVBand="0" w:evenVBand="0" w:oddHBand="0" w:evenHBand="0" w:firstRowFirstColumn="0" w:firstRowLastColumn="0" w:lastRowFirstColumn="0" w:lastRowLastColumn="0"/>
            </w:pPr>
            <w:r>
              <w:t>8 441</w:t>
            </w:r>
          </w:p>
        </w:tc>
        <w:tc>
          <w:tcPr>
            <w:tcW w:w="907" w:type="dxa"/>
          </w:tcPr>
          <w:p w14:paraId="3D44AC93" w14:textId="77777777" w:rsidR="00F842C5" w:rsidRDefault="00F842C5">
            <w:pPr>
              <w:cnfStyle w:val="000000000000" w:firstRow="0" w:lastRow="0" w:firstColumn="0" w:lastColumn="0" w:oddVBand="0" w:evenVBand="0" w:oddHBand="0" w:evenHBand="0" w:firstRowFirstColumn="0" w:firstRowLastColumn="0" w:lastRowFirstColumn="0" w:lastRowLastColumn="0"/>
            </w:pPr>
            <w:r>
              <w:t>723</w:t>
            </w:r>
          </w:p>
        </w:tc>
        <w:tc>
          <w:tcPr>
            <w:tcW w:w="907" w:type="dxa"/>
          </w:tcPr>
          <w:p w14:paraId="0E9D4AF6" w14:textId="77777777" w:rsidR="00F842C5" w:rsidRDefault="00F842C5">
            <w:pPr>
              <w:cnfStyle w:val="000000000000" w:firstRow="0" w:lastRow="0" w:firstColumn="0" w:lastColumn="0" w:oddVBand="0" w:evenVBand="0" w:oddHBand="0" w:evenHBand="0" w:firstRowFirstColumn="0" w:firstRowLastColumn="0" w:lastRowFirstColumn="0" w:lastRowLastColumn="0"/>
            </w:pPr>
            <w:r>
              <w:t>873</w:t>
            </w:r>
          </w:p>
        </w:tc>
        <w:tc>
          <w:tcPr>
            <w:tcW w:w="907" w:type="dxa"/>
          </w:tcPr>
          <w:p w14:paraId="435184C0" w14:textId="77777777" w:rsidR="00F842C5" w:rsidRDefault="00F842C5">
            <w:pPr>
              <w:cnfStyle w:val="000000000000" w:firstRow="0" w:lastRow="0" w:firstColumn="0" w:lastColumn="0" w:oddVBand="0" w:evenVBand="0" w:oddHBand="0" w:evenHBand="0" w:firstRowFirstColumn="0" w:firstRowLastColumn="0" w:lastRowFirstColumn="0" w:lastRowLastColumn="0"/>
            </w:pPr>
            <w:r>
              <w:t>11 737</w:t>
            </w:r>
          </w:p>
        </w:tc>
        <w:tc>
          <w:tcPr>
            <w:tcW w:w="907" w:type="dxa"/>
          </w:tcPr>
          <w:p w14:paraId="295E9B3C" w14:textId="77777777" w:rsidR="00F842C5" w:rsidRDefault="00F842C5">
            <w:pPr>
              <w:cnfStyle w:val="000000000000" w:firstRow="0" w:lastRow="0" w:firstColumn="0" w:lastColumn="0" w:oddVBand="0" w:evenVBand="0" w:oddHBand="0" w:evenHBand="0" w:firstRowFirstColumn="0" w:firstRowLastColumn="0" w:lastRowFirstColumn="0" w:lastRowLastColumn="0"/>
            </w:pPr>
            <w:r>
              <w:t>10 158</w:t>
            </w:r>
          </w:p>
        </w:tc>
      </w:tr>
      <w:tr w:rsidR="00F842C5" w14:paraId="7A3E85E5" w14:textId="77777777">
        <w:tc>
          <w:tcPr>
            <w:cnfStyle w:val="001000000000" w:firstRow="0" w:lastRow="0" w:firstColumn="1" w:lastColumn="0" w:oddVBand="0" w:evenVBand="0" w:oddHBand="0" w:evenHBand="0" w:firstRowFirstColumn="0" w:firstRowLastColumn="0" w:lastRowFirstColumn="0" w:lastRowLastColumn="0"/>
            <w:tcW w:w="4197" w:type="dxa"/>
          </w:tcPr>
          <w:p w14:paraId="24C41A48" w14:textId="77777777" w:rsidR="00F842C5" w:rsidRDefault="00F842C5">
            <w:r>
              <w:t>Economic affairs</w:t>
            </w:r>
            <w:r>
              <w:rPr>
                <w:vertAlign w:val="superscript"/>
              </w:rPr>
              <w:t xml:space="preserve"> (c)</w:t>
            </w:r>
          </w:p>
        </w:tc>
        <w:tc>
          <w:tcPr>
            <w:tcW w:w="907" w:type="dxa"/>
          </w:tcPr>
          <w:p w14:paraId="12310A3C"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3 100</w:t>
            </w:r>
          </w:p>
        </w:tc>
        <w:tc>
          <w:tcPr>
            <w:tcW w:w="907" w:type="dxa"/>
          </w:tcPr>
          <w:p w14:paraId="7E625D9C" w14:textId="77777777" w:rsidR="00F842C5" w:rsidRDefault="00F842C5">
            <w:pPr>
              <w:cnfStyle w:val="000000000000" w:firstRow="0" w:lastRow="0" w:firstColumn="0" w:lastColumn="0" w:oddVBand="0" w:evenVBand="0" w:oddHBand="0" w:evenHBand="0" w:firstRowFirstColumn="0" w:firstRowLastColumn="0" w:lastRowFirstColumn="0" w:lastRowLastColumn="0"/>
            </w:pPr>
            <w:r>
              <w:t>1 916</w:t>
            </w:r>
          </w:p>
        </w:tc>
        <w:tc>
          <w:tcPr>
            <w:tcW w:w="907" w:type="dxa"/>
          </w:tcPr>
          <w:p w14:paraId="1EAE2442" w14:textId="77777777" w:rsidR="00F842C5" w:rsidRDefault="00F842C5">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19B1B1C0" w14:textId="77777777" w:rsidR="00F842C5" w:rsidRDefault="00F842C5">
            <w:pPr>
              <w:cnfStyle w:val="000000000000" w:firstRow="0" w:lastRow="0" w:firstColumn="0" w:lastColumn="0" w:oddVBand="0" w:evenVBand="0" w:oddHBand="0" w:evenHBand="0" w:firstRowFirstColumn="0" w:firstRowLastColumn="0" w:lastRowFirstColumn="0" w:lastRowLastColumn="0"/>
            </w:pPr>
            <w:r>
              <w:t>279</w:t>
            </w:r>
          </w:p>
        </w:tc>
        <w:tc>
          <w:tcPr>
            <w:tcW w:w="907" w:type="dxa"/>
          </w:tcPr>
          <w:p w14:paraId="50FCC7F3" w14:textId="77777777" w:rsidR="00F842C5" w:rsidRDefault="00F842C5">
            <w:pPr>
              <w:cnfStyle w:val="000000000000" w:firstRow="0" w:lastRow="0" w:firstColumn="0" w:lastColumn="0" w:oddVBand="0" w:evenVBand="0" w:oddHBand="0" w:evenHBand="0" w:firstRowFirstColumn="0" w:firstRowLastColumn="0" w:lastRowFirstColumn="0" w:lastRowLastColumn="0"/>
            </w:pPr>
            <w:r>
              <w:t>1 127</w:t>
            </w:r>
          </w:p>
        </w:tc>
        <w:tc>
          <w:tcPr>
            <w:tcW w:w="907" w:type="dxa"/>
          </w:tcPr>
          <w:p w14:paraId="0C8F8DC5"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1 091</w:t>
            </w:r>
          </w:p>
        </w:tc>
      </w:tr>
      <w:tr w:rsidR="00F842C5" w14:paraId="30E7B620" w14:textId="77777777">
        <w:tc>
          <w:tcPr>
            <w:cnfStyle w:val="001000000000" w:firstRow="0" w:lastRow="0" w:firstColumn="1" w:lastColumn="0" w:oddVBand="0" w:evenVBand="0" w:oddHBand="0" w:evenHBand="0" w:firstRowFirstColumn="0" w:firstRowLastColumn="0" w:lastRowFirstColumn="0" w:lastRowLastColumn="0"/>
            <w:tcW w:w="4197" w:type="dxa"/>
          </w:tcPr>
          <w:p w14:paraId="4BA39F65" w14:textId="77777777" w:rsidR="00F842C5" w:rsidRDefault="00F842C5">
            <w:r>
              <w:t>Environmental protection</w:t>
            </w:r>
          </w:p>
        </w:tc>
        <w:tc>
          <w:tcPr>
            <w:tcW w:w="907" w:type="dxa"/>
          </w:tcPr>
          <w:p w14:paraId="5F26D39C" w14:textId="77777777" w:rsidR="00F842C5" w:rsidRDefault="00F842C5">
            <w:pPr>
              <w:cnfStyle w:val="000000000000" w:firstRow="0" w:lastRow="0" w:firstColumn="0" w:lastColumn="0" w:oddVBand="0" w:evenVBand="0" w:oddHBand="0" w:evenHBand="0" w:firstRowFirstColumn="0" w:firstRowLastColumn="0" w:lastRowFirstColumn="0" w:lastRowLastColumn="0"/>
            </w:pPr>
            <w:r>
              <w:t>964</w:t>
            </w:r>
          </w:p>
        </w:tc>
        <w:tc>
          <w:tcPr>
            <w:tcW w:w="907" w:type="dxa"/>
          </w:tcPr>
          <w:p w14:paraId="6F90F36B" w14:textId="77777777" w:rsidR="00F842C5" w:rsidRDefault="00F842C5">
            <w:pPr>
              <w:cnfStyle w:val="000000000000" w:firstRow="0" w:lastRow="0" w:firstColumn="0" w:lastColumn="0" w:oddVBand="0" w:evenVBand="0" w:oddHBand="0" w:evenHBand="0" w:firstRowFirstColumn="0" w:firstRowLastColumn="0" w:lastRowFirstColumn="0" w:lastRowLastColumn="0"/>
            </w:pPr>
            <w:r>
              <w:t>981</w:t>
            </w:r>
          </w:p>
        </w:tc>
        <w:tc>
          <w:tcPr>
            <w:tcW w:w="907" w:type="dxa"/>
          </w:tcPr>
          <w:p w14:paraId="26D7315B" w14:textId="77777777" w:rsidR="00F842C5" w:rsidRDefault="00F842C5">
            <w:pPr>
              <w:cnfStyle w:val="000000000000" w:firstRow="0" w:lastRow="0" w:firstColumn="0" w:lastColumn="0" w:oddVBand="0" w:evenVBand="0" w:oddHBand="0" w:evenHBand="0" w:firstRowFirstColumn="0" w:firstRowLastColumn="0" w:lastRowFirstColumn="0" w:lastRowLastColumn="0"/>
            </w:pPr>
            <w:r>
              <w:t>131</w:t>
            </w:r>
          </w:p>
        </w:tc>
        <w:tc>
          <w:tcPr>
            <w:tcW w:w="907" w:type="dxa"/>
          </w:tcPr>
          <w:p w14:paraId="288D2FAD" w14:textId="77777777" w:rsidR="00F842C5" w:rsidRDefault="00F842C5">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4B6ABB7D" w14:textId="77777777" w:rsidR="00F842C5" w:rsidRDefault="00F842C5">
            <w:pPr>
              <w:cnfStyle w:val="000000000000" w:firstRow="0" w:lastRow="0" w:firstColumn="0" w:lastColumn="0" w:oddVBand="0" w:evenVBand="0" w:oddHBand="0" w:evenHBand="0" w:firstRowFirstColumn="0" w:firstRowLastColumn="0" w:lastRowFirstColumn="0" w:lastRowLastColumn="0"/>
            </w:pPr>
            <w:r>
              <w:t>11 797</w:t>
            </w:r>
          </w:p>
        </w:tc>
        <w:tc>
          <w:tcPr>
            <w:tcW w:w="907" w:type="dxa"/>
          </w:tcPr>
          <w:p w14:paraId="58A79ABA" w14:textId="77777777" w:rsidR="00F842C5" w:rsidRDefault="00F842C5">
            <w:pPr>
              <w:cnfStyle w:val="000000000000" w:firstRow="0" w:lastRow="0" w:firstColumn="0" w:lastColumn="0" w:oddVBand="0" w:evenVBand="0" w:oddHBand="0" w:evenHBand="0" w:firstRowFirstColumn="0" w:firstRowLastColumn="0" w:lastRowFirstColumn="0" w:lastRowLastColumn="0"/>
            </w:pPr>
            <w:r>
              <w:t>11 618</w:t>
            </w:r>
          </w:p>
        </w:tc>
      </w:tr>
      <w:tr w:rsidR="00F842C5" w14:paraId="0109F072" w14:textId="77777777">
        <w:tc>
          <w:tcPr>
            <w:cnfStyle w:val="001000000000" w:firstRow="0" w:lastRow="0" w:firstColumn="1" w:lastColumn="0" w:oddVBand="0" w:evenVBand="0" w:oddHBand="0" w:evenHBand="0" w:firstRowFirstColumn="0" w:firstRowLastColumn="0" w:lastRowFirstColumn="0" w:lastRowLastColumn="0"/>
            <w:tcW w:w="4197" w:type="dxa"/>
          </w:tcPr>
          <w:p w14:paraId="4442BA53" w14:textId="77777777" w:rsidR="00F842C5" w:rsidRDefault="00F842C5">
            <w:r>
              <w:t>Housing and community amenities</w:t>
            </w:r>
          </w:p>
        </w:tc>
        <w:tc>
          <w:tcPr>
            <w:tcW w:w="907" w:type="dxa"/>
          </w:tcPr>
          <w:p w14:paraId="4EF2CDAE" w14:textId="77777777" w:rsidR="00F842C5" w:rsidRDefault="00F842C5">
            <w:pPr>
              <w:cnfStyle w:val="000000000000" w:firstRow="0" w:lastRow="0" w:firstColumn="0" w:lastColumn="0" w:oddVBand="0" w:evenVBand="0" w:oddHBand="0" w:evenHBand="0" w:firstRowFirstColumn="0" w:firstRowLastColumn="0" w:lastRowFirstColumn="0" w:lastRowLastColumn="0"/>
            </w:pPr>
            <w:r>
              <w:t>2 015</w:t>
            </w:r>
          </w:p>
        </w:tc>
        <w:tc>
          <w:tcPr>
            <w:tcW w:w="907" w:type="dxa"/>
          </w:tcPr>
          <w:p w14:paraId="53C969A5" w14:textId="77777777" w:rsidR="00F842C5" w:rsidRDefault="00F842C5">
            <w:pPr>
              <w:cnfStyle w:val="000000000000" w:firstRow="0" w:lastRow="0" w:firstColumn="0" w:lastColumn="0" w:oddVBand="0" w:evenVBand="0" w:oddHBand="0" w:evenHBand="0" w:firstRowFirstColumn="0" w:firstRowLastColumn="0" w:lastRowFirstColumn="0" w:lastRowLastColumn="0"/>
            </w:pPr>
            <w:r>
              <w:t>1 956</w:t>
            </w:r>
          </w:p>
        </w:tc>
        <w:tc>
          <w:tcPr>
            <w:tcW w:w="907" w:type="dxa"/>
          </w:tcPr>
          <w:p w14:paraId="70E6CC2F" w14:textId="77777777" w:rsidR="00F842C5" w:rsidRDefault="00F842C5">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613420D5"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27DC6BAA" w14:textId="77777777" w:rsidR="00F842C5" w:rsidRDefault="00F842C5">
            <w:pPr>
              <w:cnfStyle w:val="000000000000" w:firstRow="0" w:lastRow="0" w:firstColumn="0" w:lastColumn="0" w:oddVBand="0" w:evenVBand="0" w:oddHBand="0" w:evenHBand="0" w:firstRowFirstColumn="0" w:firstRowLastColumn="0" w:lastRowFirstColumn="0" w:lastRowLastColumn="0"/>
            </w:pPr>
            <w:r>
              <w:t>2 245</w:t>
            </w:r>
          </w:p>
        </w:tc>
        <w:tc>
          <w:tcPr>
            <w:tcW w:w="907" w:type="dxa"/>
          </w:tcPr>
          <w:p w14:paraId="4E1B1BE5" w14:textId="77777777" w:rsidR="00F842C5" w:rsidRDefault="00F842C5">
            <w:pPr>
              <w:cnfStyle w:val="000000000000" w:firstRow="0" w:lastRow="0" w:firstColumn="0" w:lastColumn="0" w:oddVBand="0" w:evenVBand="0" w:oddHBand="0" w:evenHBand="0" w:firstRowFirstColumn="0" w:firstRowLastColumn="0" w:lastRowFirstColumn="0" w:lastRowLastColumn="0"/>
            </w:pPr>
            <w:r>
              <w:t>2 452</w:t>
            </w:r>
          </w:p>
        </w:tc>
      </w:tr>
      <w:tr w:rsidR="00F842C5" w14:paraId="1320003E" w14:textId="77777777">
        <w:tc>
          <w:tcPr>
            <w:cnfStyle w:val="001000000000" w:firstRow="0" w:lastRow="0" w:firstColumn="1" w:lastColumn="0" w:oddVBand="0" w:evenVBand="0" w:oddHBand="0" w:evenHBand="0" w:firstRowFirstColumn="0" w:firstRowLastColumn="0" w:lastRowFirstColumn="0" w:lastRowLastColumn="0"/>
            <w:tcW w:w="4197" w:type="dxa"/>
          </w:tcPr>
          <w:p w14:paraId="7559E721" w14:textId="77777777" w:rsidR="00F842C5" w:rsidRDefault="00F842C5">
            <w:r>
              <w:t>Health</w:t>
            </w:r>
          </w:p>
        </w:tc>
        <w:tc>
          <w:tcPr>
            <w:tcW w:w="907" w:type="dxa"/>
          </w:tcPr>
          <w:p w14:paraId="1504D328" w14:textId="77777777" w:rsidR="00F842C5" w:rsidRDefault="00F842C5">
            <w:pPr>
              <w:cnfStyle w:val="000000000000" w:firstRow="0" w:lastRow="0" w:firstColumn="0" w:lastColumn="0" w:oddVBand="0" w:evenVBand="0" w:oddHBand="0" w:evenHBand="0" w:firstRowFirstColumn="0" w:firstRowLastColumn="0" w:lastRowFirstColumn="0" w:lastRowLastColumn="0"/>
            </w:pPr>
            <w:r>
              <w:t>22 115</w:t>
            </w:r>
          </w:p>
        </w:tc>
        <w:tc>
          <w:tcPr>
            <w:tcW w:w="907" w:type="dxa"/>
          </w:tcPr>
          <w:p w14:paraId="75254F6A" w14:textId="77777777" w:rsidR="00F842C5" w:rsidRDefault="00F842C5">
            <w:pPr>
              <w:cnfStyle w:val="000000000000" w:firstRow="0" w:lastRow="0" w:firstColumn="0" w:lastColumn="0" w:oddVBand="0" w:evenVBand="0" w:oddHBand="0" w:evenHBand="0" w:firstRowFirstColumn="0" w:firstRowLastColumn="0" w:lastRowFirstColumn="0" w:lastRowLastColumn="0"/>
            </w:pPr>
            <w:r>
              <w:t>19 794</w:t>
            </w:r>
          </w:p>
        </w:tc>
        <w:tc>
          <w:tcPr>
            <w:tcW w:w="907" w:type="dxa"/>
          </w:tcPr>
          <w:p w14:paraId="336483F4" w14:textId="77777777" w:rsidR="00F842C5" w:rsidRDefault="00F842C5">
            <w:pPr>
              <w:cnfStyle w:val="000000000000" w:firstRow="0" w:lastRow="0" w:firstColumn="0" w:lastColumn="0" w:oddVBand="0" w:evenVBand="0" w:oddHBand="0" w:evenHBand="0" w:firstRowFirstColumn="0" w:firstRowLastColumn="0" w:lastRowFirstColumn="0" w:lastRowLastColumn="0"/>
            </w:pPr>
            <w:r>
              <w:t>763</w:t>
            </w:r>
          </w:p>
        </w:tc>
        <w:tc>
          <w:tcPr>
            <w:tcW w:w="907" w:type="dxa"/>
          </w:tcPr>
          <w:p w14:paraId="3226F797"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1 030</w:t>
            </w:r>
          </w:p>
        </w:tc>
        <w:tc>
          <w:tcPr>
            <w:tcW w:w="907" w:type="dxa"/>
          </w:tcPr>
          <w:p w14:paraId="1BF52E6E" w14:textId="77777777" w:rsidR="00F842C5" w:rsidRDefault="00F842C5">
            <w:pPr>
              <w:cnfStyle w:val="000000000000" w:firstRow="0" w:lastRow="0" w:firstColumn="0" w:lastColumn="0" w:oddVBand="0" w:evenVBand="0" w:oddHBand="0" w:evenHBand="0" w:firstRowFirstColumn="0" w:firstRowLastColumn="0" w:lastRowFirstColumn="0" w:lastRowLastColumn="0"/>
            </w:pPr>
            <w:r>
              <w:t>20 475</w:t>
            </w:r>
          </w:p>
        </w:tc>
        <w:tc>
          <w:tcPr>
            <w:tcW w:w="907" w:type="dxa"/>
          </w:tcPr>
          <w:p w14:paraId="2802EBE2" w14:textId="77777777" w:rsidR="00F842C5" w:rsidRDefault="00F842C5">
            <w:pPr>
              <w:cnfStyle w:val="000000000000" w:firstRow="0" w:lastRow="0" w:firstColumn="0" w:lastColumn="0" w:oddVBand="0" w:evenVBand="0" w:oddHBand="0" w:evenHBand="0" w:firstRowFirstColumn="0" w:firstRowLastColumn="0" w:lastRowFirstColumn="0" w:lastRowLastColumn="0"/>
            </w:pPr>
            <w:r>
              <w:t>19 319</w:t>
            </w:r>
          </w:p>
        </w:tc>
      </w:tr>
      <w:tr w:rsidR="00F842C5" w14:paraId="5B698D3F" w14:textId="77777777">
        <w:tc>
          <w:tcPr>
            <w:cnfStyle w:val="001000000000" w:firstRow="0" w:lastRow="0" w:firstColumn="1" w:lastColumn="0" w:oddVBand="0" w:evenVBand="0" w:oddHBand="0" w:evenHBand="0" w:firstRowFirstColumn="0" w:firstRowLastColumn="0" w:lastRowFirstColumn="0" w:lastRowLastColumn="0"/>
            <w:tcW w:w="4197" w:type="dxa"/>
          </w:tcPr>
          <w:p w14:paraId="4DB5F468" w14:textId="77777777" w:rsidR="00F842C5" w:rsidRDefault="00F842C5">
            <w:r>
              <w:t>Recreation, culture and religion</w:t>
            </w:r>
          </w:p>
        </w:tc>
        <w:tc>
          <w:tcPr>
            <w:tcW w:w="907" w:type="dxa"/>
          </w:tcPr>
          <w:p w14:paraId="586E2839" w14:textId="77777777" w:rsidR="00F842C5" w:rsidRDefault="00F842C5">
            <w:pPr>
              <w:cnfStyle w:val="000000000000" w:firstRow="0" w:lastRow="0" w:firstColumn="0" w:lastColumn="0" w:oddVBand="0" w:evenVBand="0" w:oddHBand="0" w:evenHBand="0" w:firstRowFirstColumn="0" w:firstRowLastColumn="0" w:lastRowFirstColumn="0" w:lastRowLastColumn="0"/>
            </w:pPr>
            <w:r>
              <w:t>864</w:t>
            </w:r>
          </w:p>
        </w:tc>
        <w:tc>
          <w:tcPr>
            <w:tcW w:w="907" w:type="dxa"/>
          </w:tcPr>
          <w:p w14:paraId="150A08DF" w14:textId="77777777" w:rsidR="00F842C5" w:rsidRDefault="00F842C5">
            <w:pPr>
              <w:cnfStyle w:val="000000000000" w:firstRow="0" w:lastRow="0" w:firstColumn="0" w:lastColumn="0" w:oddVBand="0" w:evenVBand="0" w:oddHBand="0" w:evenHBand="0" w:firstRowFirstColumn="0" w:firstRowLastColumn="0" w:lastRowFirstColumn="0" w:lastRowLastColumn="0"/>
            </w:pPr>
            <w:r>
              <w:t>883</w:t>
            </w:r>
          </w:p>
        </w:tc>
        <w:tc>
          <w:tcPr>
            <w:tcW w:w="907" w:type="dxa"/>
          </w:tcPr>
          <w:p w14:paraId="3D0317A6" w14:textId="77777777" w:rsidR="00F842C5" w:rsidRDefault="00F842C5">
            <w:pPr>
              <w:cnfStyle w:val="000000000000" w:firstRow="0" w:lastRow="0" w:firstColumn="0" w:lastColumn="0" w:oddVBand="0" w:evenVBand="0" w:oddHBand="0" w:evenHBand="0" w:firstRowFirstColumn="0" w:firstRowLastColumn="0" w:lastRowFirstColumn="0" w:lastRowLastColumn="0"/>
            </w:pPr>
            <w:r>
              <w:t>127</w:t>
            </w:r>
          </w:p>
        </w:tc>
        <w:tc>
          <w:tcPr>
            <w:tcW w:w="907" w:type="dxa"/>
          </w:tcPr>
          <w:p w14:paraId="3AAEFD78" w14:textId="77777777" w:rsidR="00F842C5" w:rsidRDefault="00F842C5">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663EA6FA" w14:textId="77777777" w:rsidR="00F842C5" w:rsidRDefault="00F842C5">
            <w:pPr>
              <w:cnfStyle w:val="000000000000" w:firstRow="0" w:lastRow="0" w:firstColumn="0" w:lastColumn="0" w:oddVBand="0" w:evenVBand="0" w:oddHBand="0" w:evenHBand="0" w:firstRowFirstColumn="0" w:firstRowLastColumn="0" w:lastRowFirstColumn="0" w:lastRowLastColumn="0"/>
            </w:pPr>
            <w:r>
              <w:t>7 668</w:t>
            </w:r>
          </w:p>
        </w:tc>
        <w:tc>
          <w:tcPr>
            <w:tcW w:w="907" w:type="dxa"/>
          </w:tcPr>
          <w:p w14:paraId="0C98C27B" w14:textId="77777777" w:rsidR="00F842C5" w:rsidRDefault="00F842C5">
            <w:pPr>
              <w:cnfStyle w:val="000000000000" w:firstRow="0" w:lastRow="0" w:firstColumn="0" w:lastColumn="0" w:oddVBand="0" w:evenVBand="0" w:oddHBand="0" w:evenHBand="0" w:firstRowFirstColumn="0" w:firstRowLastColumn="0" w:lastRowFirstColumn="0" w:lastRowLastColumn="0"/>
            </w:pPr>
            <w:r>
              <w:t>7 561</w:t>
            </w:r>
          </w:p>
        </w:tc>
      </w:tr>
      <w:tr w:rsidR="00F842C5" w14:paraId="690F7641" w14:textId="77777777">
        <w:tc>
          <w:tcPr>
            <w:cnfStyle w:val="001000000000" w:firstRow="0" w:lastRow="0" w:firstColumn="1" w:lastColumn="0" w:oddVBand="0" w:evenVBand="0" w:oddHBand="0" w:evenHBand="0" w:firstRowFirstColumn="0" w:firstRowLastColumn="0" w:lastRowFirstColumn="0" w:lastRowLastColumn="0"/>
            <w:tcW w:w="4197" w:type="dxa"/>
          </w:tcPr>
          <w:p w14:paraId="7B5C9C4D" w14:textId="77777777" w:rsidR="00F842C5" w:rsidRDefault="00F842C5">
            <w:r>
              <w:t>Education</w:t>
            </w:r>
          </w:p>
        </w:tc>
        <w:tc>
          <w:tcPr>
            <w:tcW w:w="907" w:type="dxa"/>
          </w:tcPr>
          <w:p w14:paraId="2AE51DD3" w14:textId="77777777" w:rsidR="00F842C5" w:rsidRDefault="00F842C5">
            <w:pPr>
              <w:cnfStyle w:val="000000000000" w:firstRow="0" w:lastRow="0" w:firstColumn="0" w:lastColumn="0" w:oddVBand="0" w:evenVBand="0" w:oddHBand="0" w:evenHBand="0" w:firstRowFirstColumn="0" w:firstRowLastColumn="0" w:lastRowFirstColumn="0" w:lastRowLastColumn="0"/>
            </w:pPr>
            <w:r>
              <w:t>16 891</w:t>
            </w:r>
          </w:p>
        </w:tc>
        <w:tc>
          <w:tcPr>
            <w:tcW w:w="907" w:type="dxa"/>
          </w:tcPr>
          <w:p w14:paraId="32B5F834" w14:textId="77777777" w:rsidR="00F842C5" w:rsidRDefault="00F842C5">
            <w:pPr>
              <w:cnfStyle w:val="000000000000" w:firstRow="0" w:lastRow="0" w:firstColumn="0" w:lastColumn="0" w:oddVBand="0" w:evenVBand="0" w:oddHBand="0" w:evenHBand="0" w:firstRowFirstColumn="0" w:firstRowLastColumn="0" w:lastRowFirstColumn="0" w:lastRowLastColumn="0"/>
            </w:pPr>
            <w:r>
              <w:t>15 851</w:t>
            </w:r>
          </w:p>
        </w:tc>
        <w:tc>
          <w:tcPr>
            <w:tcW w:w="907" w:type="dxa"/>
          </w:tcPr>
          <w:p w14:paraId="09FFA07C" w14:textId="77777777" w:rsidR="00F842C5" w:rsidRDefault="00F842C5">
            <w:pPr>
              <w:cnfStyle w:val="000000000000" w:firstRow="0" w:lastRow="0" w:firstColumn="0" w:lastColumn="0" w:oddVBand="0" w:evenVBand="0" w:oddHBand="0" w:evenHBand="0" w:firstRowFirstColumn="0" w:firstRowLastColumn="0" w:lastRowFirstColumn="0" w:lastRowLastColumn="0"/>
            </w:pPr>
            <w:r>
              <w:t>1 573</w:t>
            </w:r>
          </w:p>
        </w:tc>
        <w:tc>
          <w:tcPr>
            <w:tcW w:w="907" w:type="dxa"/>
          </w:tcPr>
          <w:p w14:paraId="2EBC745D" w14:textId="77777777" w:rsidR="00F842C5" w:rsidRDefault="00F842C5">
            <w:pPr>
              <w:cnfStyle w:val="000000000000" w:firstRow="0" w:lastRow="0" w:firstColumn="0" w:lastColumn="0" w:oddVBand="0" w:evenVBand="0" w:oddHBand="0" w:evenHBand="0" w:firstRowFirstColumn="0" w:firstRowLastColumn="0" w:lastRowFirstColumn="0" w:lastRowLastColumn="0"/>
            </w:pPr>
            <w:r>
              <w:t>1 705</w:t>
            </w:r>
          </w:p>
        </w:tc>
        <w:tc>
          <w:tcPr>
            <w:tcW w:w="907" w:type="dxa"/>
          </w:tcPr>
          <w:p w14:paraId="0EC8D9EC" w14:textId="77777777" w:rsidR="00F842C5" w:rsidRDefault="00F842C5">
            <w:pPr>
              <w:cnfStyle w:val="000000000000" w:firstRow="0" w:lastRow="0" w:firstColumn="0" w:lastColumn="0" w:oddVBand="0" w:evenVBand="0" w:oddHBand="0" w:evenHBand="0" w:firstRowFirstColumn="0" w:firstRowLastColumn="0" w:lastRowFirstColumn="0" w:lastRowLastColumn="0"/>
            </w:pPr>
            <w:r>
              <w:t>28 171</w:t>
            </w:r>
          </w:p>
        </w:tc>
        <w:tc>
          <w:tcPr>
            <w:tcW w:w="907" w:type="dxa"/>
          </w:tcPr>
          <w:p w14:paraId="4A5CE6CF" w14:textId="77777777" w:rsidR="00F842C5" w:rsidRDefault="00F842C5">
            <w:pPr>
              <w:cnfStyle w:val="000000000000" w:firstRow="0" w:lastRow="0" w:firstColumn="0" w:lastColumn="0" w:oddVBand="0" w:evenVBand="0" w:oddHBand="0" w:evenHBand="0" w:firstRowFirstColumn="0" w:firstRowLastColumn="0" w:lastRowFirstColumn="0" w:lastRowLastColumn="0"/>
            </w:pPr>
            <w:r>
              <w:t>27 002</w:t>
            </w:r>
          </w:p>
        </w:tc>
      </w:tr>
      <w:tr w:rsidR="00F842C5" w14:paraId="57DB30D8" w14:textId="77777777">
        <w:tc>
          <w:tcPr>
            <w:cnfStyle w:val="001000000000" w:firstRow="0" w:lastRow="0" w:firstColumn="1" w:lastColumn="0" w:oddVBand="0" w:evenVBand="0" w:oddHBand="0" w:evenHBand="0" w:firstRowFirstColumn="0" w:firstRowLastColumn="0" w:lastRowFirstColumn="0" w:lastRowLastColumn="0"/>
            <w:tcW w:w="4197" w:type="dxa"/>
          </w:tcPr>
          <w:p w14:paraId="11387A67" w14:textId="77777777" w:rsidR="00F842C5" w:rsidRDefault="00F842C5">
            <w:r>
              <w:t>Social protection</w:t>
            </w:r>
          </w:p>
        </w:tc>
        <w:tc>
          <w:tcPr>
            <w:tcW w:w="907" w:type="dxa"/>
          </w:tcPr>
          <w:p w14:paraId="3EBC6C47" w14:textId="77777777" w:rsidR="00F842C5" w:rsidRDefault="00F842C5">
            <w:pPr>
              <w:cnfStyle w:val="000000000000" w:firstRow="0" w:lastRow="0" w:firstColumn="0" w:lastColumn="0" w:oddVBand="0" w:evenVBand="0" w:oddHBand="0" w:evenHBand="0" w:firstRowFirstColumn="0" w:firstRowLastColumn="0" w:lastRowFirstColumn="0" w:lastRowLastColumn="0"/>
            </w:pPr>
            <w:r>
              <w:t>6 171</w:t>
            </w:r>
          </w:p>
        </w:tc>
        <w:tc>
          <w:tcPr>
            <w:tcW w:w="907" w:type="dxa"/>
          </w:tcPr>
          <w:p w14:paraId="5D92B5BC" w14:textId="77777777" w:rsidR="00F842C5" w:rsidRDefault="00F842C5">
            <w:pPr>
              <w:cnfStyle w:val="000000000000" w:firstRow="0" w:lastRow="0" w:firstColumn="0" w:lastColumn="0" w:oddVBand="0" w:evenVBand="0" w:oddHBand="0" w:evenHBand="0" w:firstRowFirstColumn="0" w:firstRowLastColumn="0" w:lastRowFirstColumn="0" w:lastRowLastColumn="0"/>
            </w:pPr>
            <w:r>
              <w:t>6 437</w:t>
            </w:r>
          </w:p>
        </w:tc>
        <w:tc>
          <w:tcPr>
            <w:tcW w:w="907" w:type="dxa"/>
          </w:tcPr>
          <w:p w14:paraId="6052D43F" w14:textId="77777777" w:rsidR="00F842C5" w:rsidRDefault="00F842C5">
            <w:pPr>
              <w:cnfStyle w:val="000000000000" w:firstRow="0" w:lastRow="0" w:firstColumn="0" w:lastColumn="0" w:oddVBand="0" w:evenVBand="0" w:oddHBand="0" w:evenHBand="0" w:firstRowFirstColumn="0" w:firstRowLastColumn="0" w:lastRowFirstColumn="0" w:lastRowLastColumn="0"/>
            </w:pPr>
            <w:r>
              <w:t>160</w:t>
            </w:r>
          </w:p>
        </w:tc>
        <w:tc>
          <w:tcPr>
            <w:tcW w:w="907" w:type="dxa"/>
          </w:tcPr>
          <w:p w14:paraId="64A564C1" w14:textId="77777777" w:rsidR="00F842C5" w:rsidRDefault="00F842C5">
            <w:pPr>
              <w:cnfStyle w:val="000000000000" w:firstRow="0" w:lastRow="0" w:firstColumn="0" w:lastColumn="0" w:oddVBand="0" w:evenVBand="0" w:oddHBand="0" w:evenHBand="0" w:firstRowFirstColumn="0" w:firstRowLastColumn="0" w:lastRowFirstColumn="0" w:lastRowLastColumn="0"/>
            </w:pPr>
            <w:r>
              <w:t>167</w:t>
            </w:r>
          </w:p>
        </w:tc>
        <w:tc>
          <w:tcPr>
            <w:tcW w:w="907" w:type="dxa"/>
          </w:tcPr>
          <w:p w14:paraId="38172139" w14:textId="77777777" w:rsidR="00F842C5" w:rsidRDefault="00F842C5">
            <w:pPr>
              <w:cnfStyle w:val="000000000000" w:firstRow="0" w:lastRow="0" w:firstColumn="0" w:lastColumn="0" w:oddVBand="0" w:evenVBand="0" w:oddHBand="0" w:evenHBand="0" w:firstRowFirstColumn="0" w:firstRowLastColumn="0" w:lastRowFirstColumn="0" w:lastRowLastColumn="0"/>
            </w:pPr>
            <w:r>
              <w:t>2 073</w:t>
            </w:r>
          </w:p>
        </w:tc>
        <w:tc>
          <w:tcPr>
            <w:tcW w:w="907" w:type="dxa"/>
          </w:tcPr>
          <w:p w14:paraId="6A624AC4" w14:textId="77777777" w:rsidR="00F842C5" w:rsidRDefault="00F842C5">
            <w:pPr>
              <w:cnfStyle w:val="000000000000" w:firstRow="0" w:lastRow="0" w:firstColumn="0" w:lastColumn="0" w:oddVBand="0" w:evenVBand="0" w:oddHBand="0" w:evenHBand="0" w:firstRowFirstColumn="0" w:firstRowLastColumn="0" w:lastRowFirstColumn="0" w:lastRowLastColumn="0"/>
            </w:pPr>
            <w:r>
              <w:t>1 985</w:t>
            </w:r>
          </w:p>
        </w:tc>
      </w:tr>
      <w:tr w:rsidR="00F842C5" w14:paraId="695AAF66" w14:textId="77777777">
        <w:tc>
          <w:tcPr>
            <w:cnfStyle w:val="001000000000" w:firstRow="0" w:lastRow="0" w:firstColumn="1" w:lastColumn="0" w:oddVBand="0" w:evenVBand="0" w:oddHBand="0" w:evenHBand="0" w:firstRowFirstColumn="0" w:firstRowLastColumn="0" w:lastRowFirstColumn="0" w:lastRowLastColumn="0"/>
            <w:tcW w:w="4197" w:type="dxa"/>
          </w:tcPr>
          <w:p w14:paraId="0EEDC10A" w14:textId="77777777" w:rsidR="00F842C5" w:rsidRDefault="00F842C5">
            <w:r>
              <w:t>Transport</w:t>
            </w:r>
          </w:p>
        </w:tc>
        <w:tc>
          <w:tcPr>
            <w:tcW w:w="907" w:type="dxa"/>
          </w:tcPr>
          <w:p w14:paraId="521345B1" w14:textId="77777777" w:rsidR="00F842C5" w:rsidRDefault="00F842C5">
            <w:pPr>
              <w:cnfStyle w:val="000000000000" w:firstRow="0" w:lastRow="0" w:firstColumn="0" w:lastColumn="0" w:oddVBand="0" w:evenVBand="0" w:oddHBand="0" w:evenHBand="0" w:firstRowFirstColumn="0" w:firstRowLastColumn="0" w:lastRowFirstColumn="0" w:lastRowLastColumn="0"/>
            </w:pPr>
            <w:r>
              <w:t>9 274</w:t>
            </w:r>
          </w:p>
        </w:tc>
        <w:tc>
          <w:tcPr>
            <w:tcW w:w="907" w:type="dxa"/>
          </w:tcPr>
          <w:p w14:paraId="486585D2" w14:textId="77777777" w:rsidR="00F842C5" w:rsidRDefault="00F842C5">
            <w:pPr>
              <w:cnfStyle w:val="000000000000" w:firstRow="0" w:lastRow="0" w:firstColumn="0" w:lastColumn="0" w:oddVBand="0" w:evenVBand="0" w:oddHBand="0" w:evenHBand="0" w:firstRowFirstColumn="0" w:firstRowLastColumn="0" w:lastRowFirstColumn="0" w:lastRowLastColumn="0"/>
            </w:pPr>
            <w:r>
              <w:t>8 868</w:t>
            </w:r>
          </w:p>
        </w:tc>
        <w:tc>
          <w:tcPr>
            <w:tcW w:w="907" w:type="dxa"/>
          </w:tcPr>
          <w:p w14:paraId="79CBA00E" w14:textId="77777777" w:rsidR="00F842C5" w:rsidRDefault="00F842C5">
            <w:pPr>
              <w:cnfStyle w:val="000000000000" w:firstRow="0" w:lastRow="0" w:firstColumn="0" w:lastColumn="0" w:oddVBand="0" w:evenVBand="0" w:oddHBand="0" w:evenHBand="0" w:firstRowFirstColumn="0" w:firstRowLastColumn="0" w:lastRowFirstColumn="0" w:lastRowLastColumn="0"/>
            </w:pPr>
            <w:r>
              <w:t>5 928</w:t>
            </w:r>
          </w:p>
        </w:tc>
        <w:tc>
          <w:tcPr>
            <w:tcW w:w="907" w:type="dxa"/>
          </w:tcPr>
          <w:p w14:paraId="13C81FF7" w14:textId="77777777" w:rsidR="00F842C5" w:rsidRDefault="00F842C5">
            <w:pPr>
              <w:cnfStyle w:val="000000000000" w:firstRow="0" w:lastRow="0" w:firstColumn="0" w:lastColumn="0" w:oddVBand="0" w:evenVBand="0" w:oddHBand="0" w:evenHBand="0" w:firstRowFirstColumn="0" w:firstRowLastColumn="0" w:lastRowFirstColumn="0" w:lastRowLastColumn="0"/>
            </w:pPr>
            <w:r>
              <w:t>5 182</w:t>
            </w:r>
          </w:p>
        </w:tc>
        <w:tc>
          <w:tcPr>
            <w:tcW w:w="907" w:type="dxa"/>
          </w:tcPr>
          <w:p w14:paraId="7F7F0957" w14:textId="77777777" w:rsidR="00F842C5" w:rsidRDefault="00F842C5">
            <w:pPr>
              <w:cnfStyle w:val="000000000000" w:firstRow="0" w:lastRow="0" w:firstColumn="0" w:lastColumn="0" w:oddVBand="0" w:evenVBand="0" w:oddHBand="0" w:evenHBand="0" w:firstRowFirstColumn="0" w:firstRowLastColumn="0" w:lastRowFirstColumn="0" w:lastRowLastColumn="0"/>
            </w:pPr>
            <w:r>
              <w:t>88 340</w:t>
            </w:r>
          </w:p>
        </w:tc>
        <w:tc>
          <w:tcPr>
            <w:tcW w:w="907" w:type="dxa"/>
          </w:tcPr>
          <w:p w14:paraId="47963ACD" w14:textId="77777777" w:rsidR="00F842C5" w:rsidRDefault="00F842C5">
            <w:pPr>
              <w:cnfStyle w:val="000000000000" w:firstRow="0" w:lastRow="0" w:firstColumn="0" w:lastColumn="0" w:oddVBand="0" w:evenVBand="0" w:oddHBand="0" w:evenHBand="0" w:firstRowFirstColumn="0" w:firstRowLastColumn="0" w:lastRowFirstColumn="0" w:lastRowLastColumn="0"/>
            </w:pPr>
            <w:r>
              <w:t>73 461</w:t>
            </w:r>
          </w:p>
        </w:tc>
      </w:tr>
      <w:tr w:rsidR="00F842C5" w14:paraId="103474D2" w14:textId="77777777" w:rsidTr="00F842C5">
        <w:tc>
          <w:tcPr>
            <w:cnfStyle w:val="001000000000" w:firstRow="0" w:lastRow="0" w:firstColumn="1" w:lastColumn="0" w:oddVBand="0" w:evenVBand="0" w:oddHBand="0" w:evenHBand="0" w:firstRowFirstColumn="0" w:firstRowLastColumn="0" w:lastRowFirstColumn="0" w:lastRowLastColumn="0"/>
            <w:tcW w:w="4197" w:type="dxa"/>
            <w:tcBorders>
              <w:bottom w:val="single" w:sz="6" w:space="0" w:color="auto"/>
            </w:tcBorders>
          </w:tcPr>
          <w:p w14:paraId="5707CF98" w14:textId="77777777" w:rsidR="00F842C5" w:rsidRDefault="00F842C5">
            <w:r>
              <w:t>Not allocated by purpose</w:t>
            </w:r>
            <w:r>
              <w:rPr>
                <w:vertAlign w:val="superscript"/>
              </w:rPr>
              <w:t xml:space="preserve"> (d)(e)(f)</w:t>
            </w:r>
          </w:p>
        </w:tc>
        <w:tc>
          <w:tcPr>
            <w:tcW w:w="907" w:type="dxa"/>
            <w:tcBorders>
              <w:bottom w:val="single" w:sz="6" w:space="0" w:color="auto"/>
            </w:tcBorders>
          </w:tcPr>
          <w:p w14:paraId="61B3D781" w14:textId="77777777" w:rsidR="00F842C5" w:rsidRDefault="00F842C5">
            <w:pPr>
              <w:cnfStyle w:val="000000000000" w:firstRow="0" w:lastRow="0" w:firstColumn="0" w:lastColumn="0" w:oddVBand="0" w:evenVBand="0" w:oddHBand="0" w:evenHBand="0" w:firstRowFirstColumn="0" w:firstRowLastColumn="0" w:lastRowFirstColumn="0" w:lastRowLastColumn="0"/>
            </w:pPr>
            <w:r>
              <w:t>(757)</w:t>
            </w:r>
          </w:p>
        </w:tc>
        <w:tc>
          <w:tcPr>
            <w:tcW w:w="907" w:type="dxa"/>
            <w:tcBorders>
              <w:bottom w:val="single" w:sz="6" w:space="0" w:color="auto"/>
            </w:tcBorders>
          </w:tcPr>
          <w:p w14:paraId="4B5F4F2C" w14:textId="77777777" w:rsidR="00F842C5" w:rsidRDefault="00F842C5">
            <w:pPr>
              <w:cnfStyle w:val="000000000000" w:firstRow="0" w:lastRow="0" w:firstColumn="0" w:lastColumn="0" w:oddVBand="0" w:evenVBand="0" w:oddHBand="0" w:evenHBand="0" w:firstRowFirstColumn="0" w:firstRowLastColumn="0" w:lastRowFirstColumn="0" w:lastRowLastColumn="0"/>
            </w:pPr>
            <w:r>
              <w:t>(724)</w:t>
            </w:r>
          </w:p>
        </w:tc>
        <w:tc>
          <w:tcPr>
            <w:tcW w:w="907" w:type="dxa"/>
            <w:tcBorders>
              <w:bottom w:val="single" w:sz="6" w:space="0" w:color="auto"/>
            </w:tcBorders>
          </w:tcPr>
          <w:p w14:paraId="226D26A0"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907" w:type="dxa"/>
            <w:tcBorders>
              <w:bottom w:val="single" w:sz="6" w:space="0" w:color="auto"/>
            </w:tcBorders>
          </w:tcPr>
          <w:p w14:paraId="506F8138" w14:textId="77777777" w:rsidR="00F842C5" w:rsidRDefault="00F842C5">
            <w:pPr>
              <w:cnfStyle w:val="000000000000" w:firstRow="0" w:lastRow="0" w:firstColumn="0" w:lastColumn="0" w:oddVBand="0" w:evenVBand="0" w:oddHBand="0" w:evenHBand="0" w:firstRowFirstColumn="0" w:firstRowLastColumn="0" w:lastRowFirstColumn="0" w:lastRowLastColumn="0"/>
            </w:pPr>
            <w:r>
              <w:t>143</w:t>
            </w:r>
          </w:p>
        </w:tc>
        <w:tc>
          <w:tcPr>
            <w:tcW w:w="907" w:type="dxa"/>
            <w:tcBorders>
              <w:bottom w:val="single" w:sz="6" w:space="0" w:color="auto"/>
            </w:tcBorders>
          </w:tcPr>
          <w:p w14:paraId="60BD2AEB" w14:textId="77777777" w:rsidR="00F842C5" w:rsidRDefault="00F842C5">
            <w:pPr>
              <w:cnfStyle w:val="000000000000" w:firstRow="0" w:lastRow="0" w:firstColumn="0" w:lastColumn="0" w:oddVBand="0" w:evenVBand="0" w:oddHBand="0" w:evenHBand="0" w:firstRowFirstColumn="0" w:firstRowLastColumn="0" w:lastRowFirstColumn="0" w:lastRowLastColumn="0"/>
            </w:pPr>
            <w:r>
              <w:t>102 957</w:t>
            </w:r>
          </w:p>
        </w:tc>
        <w:tc>
          <w:tcPr>
            <w:tcW w:w="907" w:type="dxa"/>
            <w:tcBorders>
              <w:bottom w:val="single" w:sz="6" w:space="0" w:color="auto"/>
            </w:tcBorders>
          </w:tcPr>
          <w:p w14:paraId="54245096" w14:textId="77777777" w:rsidR="00F842C5" w:rsidRDefault="00F842C5">
            <w:pPr>
              <w:cnfStyle w:val="000000000000" w:firstRow="0" w:lastRow="0" w:firstColumn="0" w:lastColumn="0" w:oddVBand="0" w:evenVBand="0" w:oddHBand="0" w:evenHBand="0" w:firstRowFirstColumn="0" w:firstRowLastColumn="0" w:lastRowFirstColumn="0" w:lastRowLastColumn="0"/>
            </w:pPr>
            <w:r>
              <w:t>127 802</w:t>
            </w:r>
          </w:p>
        </w:tc>
      </w:tr>
      <w:tr w:rsidR="00F842C5" w14:paraId="7008116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7" w:type="dxa"/>
          </w:tcPr>
          <w:p w14:paraId="47724619" w14:textId="77777777" w:rsidR="00F842C5" w:rsidRDefault="00F842C5">
            <w:r>
              <w:t>Total</w:t>
            </w:r>
          </w:p>
        </w:tc>
        <w:tc>
          <w:tcPr>
            <w:tcW w:w="907" w:type="dxa"/>
          </w:tcPr>
          <w:p w14:paraId="05F81490" w14:textId="77777777" w:rsidR="00F842C5" w:rsidRDefault="00F842C5">
            <w:pPr>
              <w:cnfStyle w:val="010000000000" w:firstRow="0" w:lastRow="1" w:firstColumn="0" w:lastColumn="0" w:oddVBand="0" w:evenVBand="0" w:oddHBand="0" w:evenHBand="0" w:firstRowFirstColumn="0" w:firstRowLastColumn="0" w:lastRowFirstColumn="0" w:lastRowLastColumn="0"/>
            </w:pPr>
            <w:r>
              <w:t>74 487</w:t>
            </w:r>
          </w:p>
        </w:tc>
        <w:tc>
          <w:tcPr>
            <w:tcW w:w="907" w:type="dxa"/>
          </w:tcPr>
          <w:p w14:paraId="193985DF" w14:textId="77777777" w:rsidR="00F842C5" w:rsidRDefault="00F842C5">
            <w:pPr>
              <w:cnfStyle w:val="010000000000" w:firstRow="0" w:lastRow="1" w:firstColumn="0" w:lastColumn="0" w:oddVBand="0" w:evenVBand="0" w:oddHBand="0" w:evenHBand="0" w:firstRowFirstColumn="0" w:firstRowLastColumn="0" w:lastRowFirstColumn="0" w:lastRowLastColumn="0"/>
            </w:pPr>
            <w:r>
              <w:t>68 629</w:t>
            </w:r>
          </w:p>
        </w:tc>
        <w:tc>
          <w:tcPr>
            <w:tcW w:w="907" w:type="dxa"/>
          </w:tcPr>
          <w:p w14:paraId="4ED18045" w14:textId="77777777" w:rsidR="00F842C5" w:rsidRDefault="00F842C5">
            <w:pPr>
              <w:cnfStyle w:val="010000000000" w:firstRow="0" w:lastRow="1" w:firstColumn="0" w:lastColumn="0" w:oddVBand="0" w:evenVBand="0" w:oddHBand="0" w:evenHBand="0" w:firstRowFirstColumn="0" w:firstRowLastColumn="0" w:lastRowFirstColumn="0" w:lastRowLastColumn="0"/>
            </w:pPr>
            <w:r>
              <w:t>9 734</w:t>
            </w:r>
          </w:p>
        </w:tc>
        <w:tc>
          <w:tcPr>
            <w:tcW w:w="907" w:type="dxa"/>
          </w:tcPr>
          <w:p w14:paraId="5632C31D" w14:textId="77777777" w:rsidR="00F842C5" w:rsidRDefault="00F842C5">
            <w:pPr>
              <w:cnfStyle w:val="010000000000" w:firstRow="0" w:lastRow="1" w:firstColumn="0" w:lastColumn="0" w:oddVBand="0" w:evenVBand="0" w:oddHBand="0" w:evenHBand="0" w:firstRowFirstColumn="0" w:firstRowLastColumn="0" w:lastRowFirstColumn="0" w:lastRowLastColumn="0"/>
            </w:pPr>
            <w:r>
              <w:t>9 856</w:t>
            </w:r>
          </w:p>
        </w:tc>
        <w:tc>
          <w:tcPr>
            <w:tcW w:w="907" w:type="dxa"/>
          </w:tcPr>
          <w:p w14:paraId="74740686" w14:textId="77777777" w:rsidR="00F842C5" w:rsidRDefault="00F842C5">
            <w:pPr>
              <w:cnfStyle w:val="010000000000" w:firstRow="0" w:lastRow="1" w:firstColumn="0" w:lastColumn="0" w:oddVBand="0" w:evenVBand="0" w:oddHBand="0" w:evenHBand="0" w:firstRowFirstColumn="0" w:firstRowLastColumn="0" w:lastRowFirstColumn="0" w:lastRowLastColumn="0"/>
            </w:pPr>
            <w:r>
              <w:t>281 040</w:t>
            </w:r>
          </w:p>
        </w:tc>
        <w:tc>
          <w:tcPr>
            <w:tcW w:w="907" w:type="dxa"/>
          </w:tcPr>
          <w:p w14:paraId="222B3E77" w14:textId="30AF25C9" w:rsidR="00F842C5" w:rsidRDefault="00F842C5">
            <w:pPr>
              <w:cnfStyle w:val="010000000000" w:firstRow="0" w:lastRow="1" w:firstColumn="0" w:lastColumn="0" w:oddVBand="0" w:evenVBand="0" w:oddHBand="0" w:evenHBand="0" w:firstRowFirstColumn="0" w:firstRowLastColumn="0" w:lastRowFirstColumn="0" w:lastRowLastColumn="0"/>
            </w:pPr>
            <w:r>
              <w:t>284 741</w:t>
            </w:r>
          </w:p>
        </w:tc>
      </w:tr>
    </w:tbl>
    <w:p w14:paraId="009082C6" w14:textId="77777777" w:rsidR="00F842C5" w:rsidRDefault="00F842C5" w:rsidP="00F842C5">
      <w:pPr>
        <w:pStyle w:val="Note"/>
      </w:pPr>
      <w:r>
        <w:t>Notes:</w:t>
      </w:r>
    </w:p>
    <w:p w14:paraId="42F59E33" w14:textId="77777777" w:rsidR="00F842C5" w:rsidRDefault="00F842C5" w:rsidP="00F842C5">
      <w:pPr>
        <w:pStyle w:val="Note"/>
        <w:rPr>
          <w:iCs/>
        </w:rPr>
      </w:pPr>
      <w:r w:rsidRPr="00E4496E">
        <w:t>(a)</w:t>
      </w:r>
      <w:r w:rsidRPr="00E4496E">
        <w:tab/>
        <w:t xml:space="preserve">The 2018-19 and June 2019 comparative figures have been restated to reflect the adoption of AASB 1059 </w:t>
      </w:r>
      <w:r w:rsidRPr="00E4496E">
        <w:rPr>
          <w:i w:val="0"/>
        </w:rPr>
        <w:t>Service Concession Arrangements: Grantors</w:t>
      </w:r>
      <w:r w:rsidRPr="00E4496E">
        <w:t xml:space="preserve">. </w:t>
      </w:r>
      <w:r w:rsidRPr="00E4496E">
        <w:rPr>
          <w:iCs/>
        </w:rPr>
        <w:t>Refer to Note 9.7.2 for further details</w:t>
      </w:r>
      <w:r>
        <w:rPr>
          <w:iCs/>
        </w:rPr>
        <w:t>.</w:t>
      </w:r>
    </w:p>
    <w:p w14:paraId="63C2F42D" w14:textId="77777777" w:rsidR="00F842C5" w:rsidRDefault="00F842C5" w:rsidP="00F842C5">
      <w:pPr>
        <w:pStyle w:val="Note"/>
      </w:pPr>
      <w:r>
        <w:rPr>
          <w:iCs/>
        </w:rPr>
        <w:t>(b)</w:t>
      </w:r>
      <w:r>
        <w:rPr>
          <w:iCs/>
        </w:rPr>
        <w:tab/>
      </w:r>
      <w:r>
        <w:t>The 2018-19 and June 2019 comparative figures have been restated to correct a prior period error within administered items for the Department of Justice and Community Safety. Refer to Note 6.3.1 for further details.</w:t>
      </w:r>
    </w:p>
    <w:p w14:paraId="491E4BFF" w14:textId="77777777" w:rsidR="00F842C5" w:rsidRPr="00E4496E" w:rsidRDefault="00F842C5" w:rsidP="00F842C5">
      <w:pPr>
        <w:pStyle w:val="Note"/>
      </w:pPr>
      <w:r>
        <w:t>(c)</w:t>
      </w:r>
      <w:r>
        <w:tab/>
        <w:t>The increase in the economic affairs expense from transactions reflects the support provided to businesses as part of the Government’s COVID-19 response.</w:t>
      </w:r>
    </w:p>
    <w:p w14:paraId="2A5653D3" w14:textId="77777777" w:rsidR="00F842C5" w:rsidRPr="004E06C4" w:rsidRDefault="00F842C5" w:rsidP="00F842C5">
      <w:pPr>
        <w:pStyle w:val="Note"/>
      </w:pPr>
      <w:r>
        <w:t>(d)</w:t>
      </w:r>
      <w:r>
        <w:tab/>
        <w:t>Not allocated by purpose for expenses and purchases of non-financial assets represents eliminations and adjustments.</w:t>
      </w:r>
    </w:p>
    <w:p w14:paraId="4CDA857E" w14:textId="77777777" w:rsidR="00F842C5" w:rsidRDefault="00F842C5" w:rsidP="00F842C5">
      <w:pPr>
        <w:pStyle w:val="Note"/>
      </w:pPr>
      <w:r>
        <w:t>(e)</w:t>
      </w:r>
      <w:r>
        <w:tab/>
        <w:t>Not allocated by purpose for total assets represents eliminations and adjustments, and financial assets which are not able to be allocated by purpose.</w:t>
      </w:r>
    </w:p>
    <w:p w14:paraId="76400352" w14:textId="77777777" w:rsidR="00F842C5" w:rsidRPr="001F6072" w:rsidRDefault="00F842C5" w:rsidP="00F842C5">
      <w:pPr>
        <w:pStyle w:val="Note"/>
        <w:rPr>
          <w:iCs/>
        </w:rPr>
      </w:pPr>
      <w:r w:rsidRPr="00E7108D">
        <w:rPr>
          <w:iCs/>
        </w:rPr>
        <w:t>(</w:t>
      </w:r>
      <w:r>
        <w:rPr>
          <w:iCs/>
        </w:rPr>
        <w:t>f</w:t>
      </w:r>
      <w:r w:rsidRPr="00E7108D">
        <w:rPr>
          <w:iCs/>
        </w:rPr>
        <w:t>)</w:t>
      </w:r>
      <w:r w:rsidRPr="00E7108D">
        <w:rPr>
          <w:iCs/>
        </w:rPr>
        <w:tab/>
        <w:t xml:space="preserve">June 2020 </w:t>
      </w:r>
      <w:r>
        <w:rPr>
          <w:iCs/>
        </w:rPr>
        <w:t>total assets balance</w:t>
      </w:r>
      <w:r w:rsidRPr="00E7108D">
        <w:rPr>
          <w:iCs/>
        </w:rPr>
        <w:t xml:space="preserve"> h</w:t>
      </w:r>
      <w:r>
        <w:rPr>
          <w:iCs/>
        </w:rPr>
        <w:t>as</w:t>
      </w:r>
      <w:r w:rsidRPr="00E7108D">
        <w:rPr>
          <w:iCs/>
        </w:rPr>
        <w:t xml:space="preserve"> decreased due to the adoption of AASB 16 </w:t>
      </w:r>
      <w:r w:rsidRPr="00E7108D">
        <w:rPr>
          <w:i w:val="0"/>
        </w:rPr>
        <w:t>Leases</w:t>
      </w:r>
      <w:r w:rsidRPr="00E7108D">
        <w:rPr>
          <w:iCs/>
        </w:rPr>
        <w:t xml:space="preserve"> from 1 July 2019.  Refer to Note</w:t>
      </w:r>
      <w:r>
        <w:rPr>
          <w:iCs/>
        </w:rPr>
        <w:t>s</w:t>
      </w:r>
      <w:r w:rsidRPr="00E7108D">
        <w:rPr>
          <w:iCs/>
        </w:rPr>
        <w:t xml:space="preserve"> 5.2</w:t>
      </w:r>
      <w:r>
        <w:rPr>
          <w:iCs/>
        </w:rPr>
        <w:t xml:space="preserve"> and 9.7.2</w:t>
      </w:r>
      <w:r w:rsidRPr="00E7108D">
        <w:rPr>
          <w:iCs/>
        </w:rPr>
        <w:t xml:space="preserve"> for further details.</w:t>
      </w:r>
    </w:p>
    <w:bookmarkEnd w:id="63"/>
    <w:p w14:paraId="10CC44BF" w14:textId="77777777" w:rsidR="00F842C5" w:rsidRDefault="00F842C5" w:rsidP="00AC68FF"/>
    <w:p w14:paraId="077612DB"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57BE0944" w14:textId="77777777" w:rsidR="00F842C5" w:rsidRDefault="00F842C5" w:rsidP="00F842C5">
      <w:pPr>
        <w:pStyle w:val="Heading1"/>
        <w:pBdr>
          <w:bottom w:val="none" w:sz="0" w:space="0" w:color="auto"/>
        </w:pBdr>
        <w:sectPr w:rsidR="00F842C5" w:rsidSect="00F842C5">
          <w:headerReference w:type="even" r:id="rId96"/>
          <w:headerReference w:type="default" r:id="rId97"/>
          <w:pgSz w:w="11907" w:h="16839" w:code="9"/>
          <w:pgMar w:top="1134" w:right="1134" w:bottom="1134" w:left="1134" w:header="624" w:footer="567" w:gutter="0"/>
          <w:cols w:sep="1" w:space="567"/>
          <w:docGrid w:linePitch="360"/>
        </w:sectPr>
      </w:pPr>
      <w:bookmarkStart w:id="71" w:name="_Toc492985875"/>
      <w:bookmarkStart w:id="72" w:name="_Toc52971460"/>
      <w:bookmarkStart w:id="73" w:name="Section_04"/>
      <w:r>
        <w:lastRenderedPageBreak/>
        <w:t>Major assets and investments</w:t>
      </w:r>
      <w:bookmarkEnd w:id="71"/>
      <w:bookmarkEnd w:id="72"/>
    </w:p>
    <w:p w14:paraId="307647E7" w14:textId="77777777" w:rsidR="00F842C5" w:rsidRDefault="00F842C5" w:rsidP="00AC68FF">
      <w:pPr>
        <w:pStyle w:val="Heading30"/>
      </w:pPr>
      <w:r>
        <w:t>Introduction</w:t>
      </w:r>
    </w:p>
    <w:p w14:paraId="44B1265C" w14:textId="77777777" w:rsidR="00F842C5" w:rsidRDefault="00F842C5" w:rsidP="00AC68FF">
      <w:r>
        <w:t>This section outlines those assets that the State controls, reflecting investing activities in the current and prior years.</w:t>
      </w:r>
    </w:p>
    <w:p w14:paraId="5B196F29" w14:textId="77777777" w:rsidR="00F842C5" w:rsidRDefault="00F842C5" w:rsidP="00AC68FF">
      <w:pPr>
        <w:pStyle w:val="Heading30"/>
      </w:pPr>
      <w:r>
        <w:br w:type="column"/>
      </w:r>
      <w:r>
        <w:t>Structure</w:t>
      </w:r>
    </w:p>
    <w:p w14:paraId="79CA6CA1" w14:textId="3AA60B8C" w:rsidR="00F842C5" w:rsidRDefault="00F842C5" w:rsidP="00F842C5">
      <w:pPr>
        <w:pStyle w:val="TOC9"/>
        <w:rPr>
          <w:rFonts w:eastAsiaTheme="minorEastAsia"/>
          <w:noProof/>
          <w:spacing w:val="0"/>
          <w:lang w:eastAsia="en-AU"/>
        </w:rPr>
      </w:pPr>
      <w:r>
        <w:fldChar w:fldCharType="begin"/>
      </w:r>
      <w:r>
        <w:instrText xml:space="preserve"> TOC \h \z \t "Heading 2 (#),9" \b Section_04 \* MERGEFORMAT </w:instrText>
      </w:r>
      <w:r>
        <w:fldChar w:fldCharType="separate"/>
      </w:r>
      <w:hyperlink w:anchor="_Toc50159362" w:history="1">
        <w:r w:rsidRPr="00DB5A76">
          <w:rPr>
            <w:rStyle w:val="Hyperlink"/>
            <w:noProof/>
          </w:rPr>
          <w:t>4.1</w:t>
        </w:r>
        <w:r>
          <w:rPr>
            <w:rFonts w:eastAsiaTheme="minorEastAsia"/>
            <w:noProof/>
            <w:spacing w:val="0"/>
            <w:lang w:eastAsia="en-AU"/>
          </w:rPr>
          <w:tab/>
        </w:r>
        <w:r w:rsidRPr="00DB5A76">
          <w:rPr>
            <w:rStyle w:val="Hyperlink"/>
            <w:noProof/>
          </w:rPr>
          <w:t>Land, buildings, infrastructure, plant and equipment</w:t>
        </w:r>
        <w:r>
          <w:rPr>
            <w:noProof/>
            <w:webHidden/>
          </w:rPr>
          <w:tab/>
        </w:r>
        <w:r>
          <w:rPr>
            <w:noProof/>
            <w:webHidden/>
          </w:rPr>
          <w:fldChar w:fldCharType="begin"/>
        </w:r>
        <w:r>
          <w:rPr>
            <w:noProof/>
            <w:webHidden/>
          </w:rPr>
          <w:instrText xml:space="preserve"> PAGEREF _Toc50159362 \h </w:instrText>
        </w:r>
        <w:r>
          <w:rPr>
            <w:noProof/>
            <w:webHidden/>
          </w:rPr>
        </w:r>
        <w:r>
          <w:rPr>
            <w:noProof/>
            <w:webHidden/>
          </w:rPr>
          <w:fldChar w:fldCharType="separate"/>
        </w:r>
        <w:r w:rsidR="0025608D">
          <w:rPr>
            <w:noProof/>
            <w:webHidden/>
          </w:rPr>
          <w:t>60</w:t>
        </w:r>
        <w:r>
          <w:rPr>
            <w:noProof/>
            <w:webHidden/>
          </w:rPr>
          <w:fldChar w:fldCharType="end"/>
        </w:r>
      </w:hyperlink>
    </w:p>
    <w:p w14:paraId="65B65C8A" w14:textId="513C84A9" w:rsidR="00F842C5" w:rsidRDefault="00191A1E" w:rsidP="00F842C5">
      <w:pPr>
        <w:pStyle w:val="TOC9"/>
        <w:rPr>
          <w:rFonts w:eastAsiaTheme="minorEastAsia"/>
          <w:noProof/>
          <w:spacing w:val="0"/>
          <w:lang w:eastAsia="en-AU"/>
        </w:rPr>
      </w:pPr>
      <w:hyperlink w:anchor="_Toc50159363" w:history="1">
        <w:r w:rsidR="00F842C5" w:rsidRPr="00DB5A76">
          <w:rPr>
            <w:rStyle w:val="Hyperlink"/>
            <w:noProof/>
          </w:rPr>
          <w:t>4.2</w:t>
        </w:r>
        <w:r w:rsidR="00F842C5">
          <w:rPr>
            <w:rFonts w:eastAsiaTheme="minorEastAsia"/>
            <w:noProof/>
            <w:spacing w:val="0"/>
            <w:lang w:eastAsia="en-AU"/>
          </w:rPr>
          <w:tab/>
        </w:r>
        <w:r w:rsidR="00F842C5" w:rsidRPr="00DB5A76">
          <w:rPr>
            <w:rStyle w:val="Hyperlink"/>
            <w:noProof/>
          </w:rPr>
          <w:t>Other non-financial assets</w:t>
        </w:r>
        <w:r w:rsidR="00F842C5">
          <w:rPr>
            <w:noProof/>
            <w:webHidden/>
          </w:rPr>
          <w:tab/>
        </w:r>
        <w:r w:rsidR="00F842C5">
          <w:rPr>
            <w:noProof/>
            <w:webHidden/>
          </w:rPr>
          <w:fldChar w:fldCharType="begin"/>
        </w:r>
        <w:r w:rsidR="00F842C5">
          <w:rPr>
            <w:noProof/>
            <w:webHidden/>
          </w:rPr>
          <w:instrText xml:space="preserve"> PAGEREF _Toc50159363 \h </w:instrText>
        </w:r>
        <w:r w:rsidR="00F842C5">
          <w:rPr>
            <w:noProof/>
            <w:webHidden/>
          </w:rPr>
        </w:r>
        <w:r w:rsidR="00F842C5">
          <w:rPr>
            <w:noProof/>
            <w:webHidden/>
          </w:rPr>
          <w:fldChar w:fldCharType="separate"/>
        </w:r>
        <w:r w:rsidR="0025608D">
          <w:rPr>
            <w:noProof/>
            <w:webHidden/>
          </w:rPr>
          <w:t>67</w:t>
        </w:r>
        <w:r w:rsidR="00F842C5">
          <w:rPr>
            <w:noProof/>
            <w:webHidden/>
          </w:rPr>
          <w:fldChar w:fldCharType="end"/>
        </w:r>
      </w:hyperlink>
    </w:p>
    <w:p w14:paraId="2009044F" w14:textId="12FEBEF7" w:rsidR="00F842C5" w:rsidRDefault="00191A1E" w:rsidP="00F842C5">
      <w:pPr>
        <w:pStyle w:val="TOC9"/>
        <w:rPr>
          <w:rFonts w:eastAsiaTheme="minorEastAsia"/>
          <w:noProof/>
          <w:spacing w:val="0"/>
          <w:lang w:eastAsia="en-AU"/>
        </w:rPr>
      </w:pPr>
      <w:hyperlink w:anchor="_Toc50159364" w:history="1">
        <w:r w:rsidR="00F842C5" w:rsidRPr="00DB5A76">
          <w:rPr>
            <w:rStyle w:val="Hyperlink"/>
            <w:noProof/>
          </w:rPr>
          <w:t>4.3</w:t>
        </w:r>
        <w:r w:rsidR="00F842C5">
          <w:rPr>
            <w:rFonts w:eastAsiaTheme="minorEastAsia"/>
            <w:noProof/>
            <w:spacing w:val="0"/>
            <w:lang w:eastAsia="en-AU"/>
          </w:rPr>
          <w:tab/>
        </w:r>
        <w:r w:rsidR="00F842C5" w:rsidRPr="00DB5A76">
          <w:rPr>
            <w:rStyle w:val="Hyperlink"/>
            <w:noProof/>
          </w:rPr>
          <w:t>Investments in associates and joint operations</w:t>
        </w:r>
        <w:r w:rsidR="00F842C5">
          <w:rPr>
            <w:noProof/>
            <w:webHidden/>
          </w:rPr>
          <w:tab/>
        </w:r>
        <w:r w:rsidR="00F842C5">
          <w:rPr>
            <w:noProof/>
            <w:webHidden/>
          </w:rPr>
          <w:fldChar w:fldCharType="begin"/>
        </w:r>
        <w:r w:rsidR="00F842C5">
          <w:rPr>
            <w:noProof/>
            <w:webHidden/>
          </w:rPr>
          <w:instrText xml:space="preserve"> PAGEREF _Toc50159364 \h </w:instrText>
        </w:r>
        <w:r w:rsidR="00F842C5">
          <w:rPr>
            <w:noProof/>
            <w:webHidden/>
          </w:rPr>
        </w:r>
        <w:r w:rsidR="00F842C5">
          <w:rPr>
            <w:noProof/>
            <w:webHidden/>
          </w:rPr>
          <w:fldChar w:fldCharType="separate"/>
        </w:r>
        <w:r w:rsidR="0025608D">
          <w:rPr>
            <w:noProof/>
            <w:webHidden/>
          </w:rPr>
          <w:t>68</w:t>
        </w:r>
        <w:r w:rsidR="00F842C5">
          <w:rPr>
            <w:noProof/>
            <w:webHidden/>
          </w:rPr>
          <w:fldChar w:fldCharType="end"/>
        </w:r>
      </w:hyperlink>
    </w:p>
    <w:p w14:paraId="14F70CF0" w14:textId="77777777" w:rsidR="00F842C5" w:rsidRDefault="00F842C5" w:rsidP="00AC68FF">
      <w:r>
        <w:fldChar w:fldCharType="end"/>
      </w:r>
    </w:p>
    <w:p w14:paraId="64B81C8A"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p>
    <w:p w14:paraId="062BD3AC" w14:textId="77777777" w:rsidR="00F842C5" w:rsidRDefault="00F842C5" w:rsidP="00BB6F1F">
      <w:pPr>
        <w:pStyle w:val="Heading2"/>
      </w:pPr>
      <w:bookmarkStart w:id="74" w:name="_Toc50159362"/>
      <w:r>
        <w:t>Land, buildings, infrastructure, plant and equipment</w:t>
      </w:r>
      <w:bookmarkEnd w:id="74"/>
    </w:p>
    <w:p w14:paraId="5A64126C" w14:textId="77777777" w:rsidR="00F842C5" w:rsidRPr="005B4532" w:rsidRDefault="00F842C5" w:rsidP="00F842C5">
      <w:pPr>
        <w:pStyle w:val="Heading3"/>
        <w:rPr>
          <w:lang w:val="en-US"/>
        </w:rPr>
      </w:pPr>
      <w:r>
        <w:t xml:space="preserve">Total land, buildings, infrastructure, plant and </w:t>
      </w:r>
      <w:r w:rsidRPr="00E4496E">
        <w:t xml:space="preserve">equipment </w:t>
      </w:r>
      <w:r w:rsidRPr="00E4496E">
        <w:rPr>
          <w:vertAlign w:val="superscript"/>
        </w:rPr>
        <w:t>(a)(b)</w:t>
      </w:r>
      <w:r>
        <w:rPr>
          <w:vertAlign w:val="superscript"/>
        </w:rPr>
        <w:t>(c)(d)</w:t>
      </w:r>
      <w:r>
        <w:tab/>
      </w:r>
    </w:p>
    <w:p w14:paraId="4C23A821" w14:textId="77777777" w:rsidR="00F842C5" w:rsidRDefault="00F842C5" w:rsidP="00F842C5">
      <w:pPr>
        <w:pStyle w:val="TableUnits"/>
        <w:rPr>
          <w:rStyle w:val="TableUnitsChar"/>
          <w:b/>
          <w:bCs/>
        </w:rPr>
      </w:pPr>
      <w:r w:rsidRPr="005B4532">
        <w:rPr>
          <w:rStyle w:val="TableUnitsChar"/>
          <w:b/>
          <w:bCs/>
        </w:rPr>
        <w:t>($ million)</w:t>
      </w:r>
    </w:p>
    <w:tbl>
      <w:tblPr>
        <w:tblStyle w:val="DTFTable"/>
        <w:tblW w:w="9639" w:type="dxa"/>
        <w:tblLayout w:type="fixed"/>
        <w:tblLook w:val="06E0" w:firstRow="1" w:lastRow="1" w:firstColumn="1" w:lastColumn="0" w:noHBand="1" w:noVBand="1"/>
      </w:tblPr>
      <w:tblGrid>
        <w:gridCol w:w="4197"/>
        <w:gridCol w:w="802"/>
        <w:gridCol w:w="1119"/>
        <w:gridCol w:w="800"/>
        <w:gridCol w:w="768"/>
        <w:gridCol w:w="1132"/>
        <w:gridCol w:w="821"/>
      </w:tblGrid>
      <w:tr w:rsidR="00F842C5" w14:paraId="13F86CE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8" w:type="dxa"/>
          </w:tcPr>
          <w:p w14:paraId="0EF5CD3D" w14:textId="43F0D12A" w:rsidR="00F842C5" w:rsidRDefault="00F842C5"/>
        </w:tc>
        <w:tc>
          <w:tcPr>
            <w:tcW w:w="2721" w:type="dxa"/>
            <w:gridSpan w:val="3"/>
          </w:tcPr>
          <w:p w14:paraId="06CF491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721" w:type="dxa"/>
            <w:gridSpan w:val="3"/>
          </w:tcPr>
          <w:p w14:paraId="5932FBF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6175354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8" w:type="dxa"/>
          </w:tcPr>
          <w:p w14:paraId="3C76824E" w14:textId="77777777" w:rsidR="00F842C5" w:rsidRDefault="00F842C5">
            <w:r>
              <w:t>2020</w:t>
            </w:r>
          </w:p>
        </w:tc>
        <w:tc>
          <w:tcPr>
            <w:tcW w:w="802" w:type="dxa"/>
          </w:tcPr>
          <w:p w14:paraId="2971C081"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119" w:type="dxa"/>
          </w:tcPr>
          <w:p w14:paraId="0BF2EA5C"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800" w:type="dxa"/>
          </w:tcPr>
          <w:p w14:paraId="01158891"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768" w:type="dxa"/>
          </w:tcPr>
          <w:p w14:paraId="3224DE8B"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132" w:type="dxa"/>
          </w:tcPr>
          <w:p w14:paraId="4B7A595B"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821" w:type="dxa"/>
          </w:tcPr>
          <w:p w14:paraId="2FC2DBC1"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r>
      <w:tr w:rsidR="00F842C5" w14:paraId="7A1DC749" w14:textId="77777777">
        <w:tc>
          <w:tcPr>
            <w:cnfStyle w:val="001000000000" w:firstRow="0" w:lastRow="0" w:firstColumn="1" w:lastColumn="0" w:oddVBand="0" w:evenVBand="0" w:oddHBand="0" w:evenHBand="0" w:firstRowFirstColumn="0" w:firstRowLastColumn="0" w:lastRowFirstColumn="0" w:lastRowLastColumn="0"/>
            <w:tcW w:w="4198" w:type="dxa"/>
          </w:tcPr>
          <w:p w14:paraId="6888FD04" w14:textId="77777777" w:rsidR="00F842C5" w:rsidRDefault="00F842C5">
            <w:r>
              <w:t>Buildings</w:t>
            </w:r>
          </w:p>
        </w:tc>
        <w:tc>
          <w:tcPr>
            <w:tcW w:w="802" w:type="dxa"/>
          </w:tcPr>
          <w:p w14:paraId="6A5F6CB3" w14:textId="77777777" w:rsidR="00F842C5" w:rsidRDefault="00F842C5">
            <w:pPr>
              <w:cnfStyle w:val="000000000000" w:firstRow="0" w:lastRow="0" w:firstColumn="0" w:lastColumn="0" w:oddVBand="0" w:evenVBand="0" w:oddHBand="0" w:evenHBand="0" w:firstRowFirstColumn="0" w:firstRowLastColumn="0" w:lastRowFirstColumn="0" w:lastRowLastColumn="0"/>
            </w:pPr>
            <w:r>
              <w:t>69 010</w:t>
            </w:r>
          </w:p>
        </w:tc>
        <w:tc>
          <w:tcPr>
            <w:tcW w:w="1119" w:type="dxa"/>
          </w:tcPr>
          <w:p w14:paraId="69D9FE98" w14:textId="77777777" w:rsidR="00F842C5" w:rsidRDefault="00F842C5">
            <w:pPr>
              <w:cnfStyle w:val="000000000000" w:firstRow="0" w:lastRow="0" w:firstColumn="0" w:lastColumn="0" w:oddVBand="0" w:evenVBand="0" w:oddHBand="0" w:evenHBand="0" w:firstRowFirstColumn="0" w:firstRowLastColumn="0" w:lastRowFirstColumn="0" w:lastRowLastColumn="0"/>
            </w:pPr>
            <w:r>
              <w:t>(5 002)</w:t>
            </w:r>
          </w:p>
        </w:tc>
        <w:tc>
          <w:tcPr>
            <w:tcW w:w="800" w:type="dxa"/>
          </w:tcPr>
          <w:p w14:paraId="6B08F8D0" w14:textId="77777777" w:rsidR="00F842C5" w:rsidRDefault="00F842C5">
            <w:pPr>
              <w:cnfStyle w:val="000000000000" w:firstRow="0" w:lastRow="0" w:firstColumn="0" w:lastColumn="0" w:oddVBand="0" w:evenVBand="0" w:oddHBand="0" w:evenHBand="0" w:firstRowFirstColumn="0" w:firstRowLastColumn="0" w:lastRowFirstColumn="0" w:lastRowLastColumn="0"/>
            </w:pPr>
            <w:r>
              <w:t>64 008</w:t>
            </w:r>
          </w:p>
        </w:tc>
        <w:tc>
          <w:tcPr>
            <w:tcW w:w="768" w:type="dxa"/>
          </w:tcPr>
          <w:p w14:paraId="523E3D78" w14:textId="77777777" w:rsidR="00F842C5" w:rsidRDefault="00F842C5">
            <w:pPr>
              <w:cnfStyle w:val="000000000000" w:firstRow="0" w:lastRow="0" w:firstColumn="0" w:lastColumn="0" w:oddVBand="0" w:evenVBand="0" w:oddHBand="0" w:evenHBand="0" w:firstRowFirstColumn="0" w:firstRowLastColumn="0" w:lastRowFirstColumn="0" w:lastRowLastColumn="0"/>
            </w:pPr>
            <w:r>
              <w:t>47 684</w:t>
            </w:r>
          </w:p>
        </w:tc>
        <w:tc>
          <w:tcPr>
            <w:tcW w:w="1132" w:type="dxa"/>
          </w:tcPr>
          <w:p w14:paraId="38C912D0" w14:textId="77777777" w:rsidR="00F842C5" w:rsidRDefault="00F842C5">
            <w:pPr>
              <w:cnfStyle w:val="000000000000" w:firstRow="0" w:lastRow="0" w:firstColumn="0" w:lastColumn="0" w:oddVBand="0" w:evenVBand="0" w:oddHBand="0" w:evenHBand="0" w:firstRowFirstColumn="0" w:firstRowLastColumn="0" w:lastRowFirstColumn="0" w:lastRowLastColumn="0"/>
            </w:pPr>
            <w:r>
              <w:t>(3 280)</w:t>
            </w:r>
          </w:p>
        </w:tc>
        <w:tc>
          <w:tcPr>
            <w:tcW w:w="821" w:type="dxa"/>
          </w:tcPr>
          <w:p w14:paraId="14E396D3" w14:textId="77777777" w:rsidR="00F842C5" w:rsidRDefault="00F842C5">
            <w:pPr>
              <w:cnfStyle w:val="000000000000" w:firstRow="0" w:lastRow="0" w:firstColumn="0" w:lastColumn="0" w:oddVBand="0" w:evenVBand="0" w:oddHBand="0" w:evenHBand="0" w:firstRowFirstColumn="0" w:firstRowLastColumn="0" w:lastRowFirstColumn="0" w:lastRowLastColumn="0"/>
            </w:pPr>
            <w:r>
              <w:t>44 404</w:t>
            </w:r>
          </w:p>
        </w:tc>
      </w:tr>
      <w:tr w:rsidR="00F842C5" w14:paraId="020D950A" w14:textId="77777777">
        <w:tc>
          <w:tcPr>
            <w:cnfStyle w:val="001000000000" w:firstRow="0" w:lastRow="0" w:firstColumn="1" w:lastColumn="0" w:oddVBand="0" w:evenVBand="0" w:oddHBand="0" w:evenHBand="0" w:firstRowFirstColumn="0" w:firstRowLastColumn="0" w:lastRowFirstColumn="0" w:lastRowLastColumn="0"/>
            <w:tcW w:w="4198" w:type="dxa"/>
          </w:tcPr>
          <w:p w14:paraId="637322EB" w14:textId="77777777" w:rsidR="00F842C5" w:rsidRDefault="00F842C5">
            <w:r>
              <w:t>Land and national parks</w:t>
            </w:r>
          </w:p>
        </w:tc>
        <w:tc>
          <w:tcPr>
            <w:tcW w:w="802" w:type="dxa"/>
          </w:tcPr>
          <w:p w14:paraId="530F84AF" w14:textId="77777777" w:rsidR="00F842C5" w:rsidRDefault="00F842C5">
            <w:pPr>
              <w:cnfStyle w:val="000000000000" w:firstRow="0" w:lastRow="0" w:firstColumn="0" w:lastColumn="0" w:oddVBand="0" w:evenVBand="0" w:oddHBand="0" w:evenHBand="0" w:firstRowFirstColumn="0" w:firstRowLastColumn="0" w:lastRowFirstColumn="0" w:lastRowLastColumn="0"/>
            </w:pPr>
            <w:r>
              <w:t>102 855</w:t>
            </w:r>
          </w:p>
        </w:tc>
        <w:tc>
          <w:tcPr>
            <w:tcW w:w="1119" w:type="dxa"/>
          </w:tcPr>
          <w:p w14:paraId="15621C5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6FE53B18" w14:textId="77777777" w:rsidR="00F842C5" w:rsidRDefault="00F842C5">
            <w:pPr>
              <w:cnfStyle w:val="000000000000" w:firstRow="0" w:lastRow="0" w:firstColumn="0" w:lastColumn="0" w:oddVBand="0" w:evenVBand="0" w:oddHBand="0" w:evenHBand="0" w:firstRowFirstColumn="0" w:firstRowLastColumn="0" w:lastRowFirstColumn="0" w:lastRowLastColumn="0"/>
            </w:pPr>
            <w:r>
              <w:t>102 855</w:t>
            </w:r>
          </w:p>
        </w:tc>
        <w:tc>
          <w:tcPr>
            <w:tcW w:w="768" w:type="dxa"/>
          </w:tcPr>
          <w:p w14:paraId="48190898" w14:textId="77777777" w:rsidR="00F842C5" w:rsidRDefault="00F842C5">
            <w:pPr>
              <w:cnfStyle w:val="000000000000" w:firstRow="0" w:lastRow="0" w:firstColumn="0" w:lastColumn="0" w:oddVBand="0" w:evenVBand="0" w:oddHBand="0" w:evenHBand="0" w:firstRowFirstColumn="0" w:firstRowLastColumn="0" w:lastRowFirstColumn="0" w:lastRowLastColumn="0"/>
            </w:pPr>
            <w:r>
              <w:t>70 174</w:t>
            </w:r>
          </w:p>
        </w:tc>
        <w:tc>
          <w:tcPr>
            <w:tcW w:w="1132" w:type="dxa"/>
          </w:tcPr>
          <w:p w14:paraId="036B993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51E2BA30" w14:textId="77777777" w:rsidR="00F842C5" w:rsidRDefault="00F842C5">
            <w:pPr>
              <w:cnfStyle w:val="000000000000" w:firstRow="0" w:lastRow="0" w:firstColumn="0" w:lastColumn="0" w:oddVBand="0" w:evenVBand="0" w:oddHBand="0" w:evenHBand="0" w:firstRowFirstColumn="0" w:firstRowLastColumn="0" w:lastRowFirstColumn="0" w:lastRowLastColumn="0"/>
            </w:pPr>
            <w:r>
              <w:t>70 174</w:t>
            </w:r>
          </w:p>
        </w:tc>
      </w:tr>
      <w:tr w:rsidR="00F842C5" w14:paraId="56B51497" w14:textId="77777777">
        <w:tc>
          <w:tcPr>
            <w:cnfStyle w:val="001000000000" w:firstRow="0" w:lastRow="0" w:firstColumn="1" w:lastColumn="0" w:oddVBand="0" w:evenVBand="0" w:oddHBand="0" w:evenHBand="0" w:firstRowFirstColumn="0" w:firstRowLastColumn="0" w:lastRowFirstColumn="0" w:lastRowLastColumn="0"/>
            <w:tcW w:w="4198" w:type="dxa"/>
          </w:tcPr>
          <w:p w14:paraId="5E1B4CB0" w14:textId="77777777" w:rsidR="00F842C5" w:rsidRDefault="00F842C5">
            <w:r>
              <w:t>Infrastructure systems</w:t>
            </w:r>
          </w:p>
        </w:tc>
        <w:tc>
          <w:tcPr>
            <w:tcW w:w="802" w:type="dxa"/>
          </w:tcPr>
          <w:p w14:paraId="5859F4A6" w14:textId="77777777" w:rsidR="00F842C5" w:rsidRDefault="00F842C5">
            <w:pPr>
              <w:cnfStyle w:val="000000000000" w:firstRow="0" w:lastRow="0" w:firstColumn="0" w:lastColumn="0" w:oddVBand="0" w:evenVBand="0" w:oddHBand="0" w:evenHBand="0" w:firstRowFirstColumn="0" w:firstRowLastColumn="0" w:lastRowFirstColumn="0" w:lastRowLastColumn="0"/>
            </w:pPr>
            <w:r>
              <w:t>88 988</w:t>
            </w:r>
          </w:p>
        </w:tc>
        <w:tc>
          <w:tcPr>
            <w:tcW w:w="1119" w:type="dxa"/>
          </w:tcPr>
          <w:p w14:paraId="0E0B66B0" w14:textId="77777777" w:rsidR="00F842C5" w:rsidRDefault="00F842C5">
            <w:pPr>
              <w:cnfStyle w:val="000000000000" w:firstRow="0" w:lastRow="0" w:firstColumn="0" w:lastColumn="0" w:oddVBand="0" w:evenVBand="0" w:oddHBand="0" w:evenHBand="0" w:firstRowFirstColumn="0" w:firstRowLastColumn="0" w:lastRowFirstColumn="0" w:lastRowLastColumn="0"/>
            </w:pPr>
            <w:r>
              <w:t>(7 390)</w:t>
            </w:r>
          </w:p>
        </w:tc>
        <w:tc>
          <w:tcPr>
            <w:tcW w:w="800" w:type="dxa"/>
          </w:tcPr>
          <w:p w14:paraId="666F345E" w14:textId="77777777" w:rsidR="00F842C5" w:rsidRDefault="00F842C5">
            <w:pPr>
              <w:cnfStyle w:val="000000000000" w:firstRow="0" w:lastRow="0" w:firstColumn="0" w:lastColumn="0" w:oddVBand="0" w:evenVBand="0" w:oddHBand="0" w:evenHBand="0" w:firstRowFirstColumn="0" w:firstRowLastColumn="0" w:lastRowFirstColumn="0" w:lastRowLastColumn="0"/>
            </w:pPr>
            <w:r>
              <w:t>81 598</w:t>
            </w:r>
          </w:p>
        </w:tc>
        <w:tc>
          <w:tcPr>
            <w:tcW w:w="768" w:type="dxa"/>
          </w:tcPr>
          <w:p w14:paraId="5338F076" w14:textId="77777777" w:rsidR="00F842C5" w:rsidRDefault="00F842C5">
            <w:pPr>
              <w:cnfStyle w:val="000000000000" w:firstRow="0" w:lastRow="0" w:firstColumn="0" w:lastColumn="0" w:oddVBand="0" w:evenVBand="0" w:oddHBand="0" w:evenHBand="0" w:firstRowFirstColumn="0" w:firstRowLastColumn="0" w:lastRowFirstColumn="0" w:lastRowLastColumn="0"/>
            </w:pPr>
            <w:r>
              <w:t>5 873</w:t>
            </w:r>
          </w:p>
        </w:tc>
        <w:tc>
          <w:tcPr>
            <w:tcW w:w="1132" w:type="dxa"/>
          </w:tcPr>
          <w:p w14:paraId="4A6DB170" w14:textId="77777777" w:rsidR="00F842C5" w:rsidRDefault="00F842C5">
            <w:pPr>
              <w:cnfStyle w:val="000000000000" w:firstRow="0" w:lastRow="0" w:firstColumn="0" w:lastColumn="0" w:oddVBand="0" w:evenVBand="0" w:oddHBand="0" w:evenHBand="0" w:firstRowFirstColumn="0" w:firstRowLastColumn="0" w:lastRowFirstColumn="0" w:lastRowLastColumn="0"/>
            </w:pPr>
            <w:r>
              <w:t>(519)</w:t>
            </w:r>
          </w:p>
        </w:tc>
        <w:tc>
          <w:tcPr>
            <w:tcW w:w="821" w:type="dxa"/>
          </w:tcPr>
          <w:p w14:paraId="6D3CF5F8" w14:textId="77777777" w:rsidR="00F842C5" w:rsidRDefault="00F842C5">
            <w:pPr>
              <w:cnfStyle w:val="000000000000" w:firstRow="0" w:lastRow="0" w:firstColumn="0" w:lastColumn="0" w:oddVBand="0" w:evenVBand="0" w:oddHBand="0" w:evenHBand="0" w:firstRowFirstColumn="0" w:firstRowLastColumn="0" w:lastRowFirstColumn="0" w:lastRowLastColumn="0"/>
            </w:pPr>
            <w:r>
              <w:t>5 355</w:t>
            </w:r>
          </w:p>
        </w:tc>
      </w:tr>
      <w:tr w:rsidR="00F842C5" w14:paraId="55687FA9" w14:textId="77777777">
        <w:tc>
          <w:tcPr>
            <w:cnfStyle w:val="001000000000" w:firstRow="0" w:lastRow="0" w:firstColumn="1" w:lastColumn="0" w:oddVBand="0" w:evenVBand="0" w:oddHBand="0" w:evenHBand="0" w:firstRowFirstColumn="0" w:firstRowLastColumn="0" w:lastRowFirstColumn="0" w:lastRowLastColumn="0"/>
            <w:tcW w:w="4198" w:type="dxa"/>
          </w:tcPr>
          <w:p w14:paraId="7BE3DB77" w14:textId="77777777" w:rsidR="00F842C5" w:rsidRDefault="00F842C5">
            <w:r>
              <w:t>Plant, equipment and vehicles</w:t>
            </w:r>
          </w:p>
        </w:tc>
        <w:tc>
          <w:tcPr>
            <w:tcW w:w="802" w:type="dxa"/>
          </w:tcPr>
          <w:p w14:paraId="6F6752AC" w14:textId="77777777" w:rsidR="00F842C5" w:rsidRDefault="00F842C5">
            <w:pPr>
              <w:cnfStyle w:val="000000000000" w:firstRow="0" w:lastRow="0" w:firstColumn="0" w:lastColumn="0" w:oddVBand="0" w:evenVBand="0" w:oddHBand="0" w:evenHBand="0" w:firstRowFirstColumn="0" w:firstRowLastColumn="0" w:lastRowFirstColumn="0" w:lastRowLastColumn="0"/>
            </w:pPr>
            <w:r>
              <w:t>17 793</w:t>
            </w:r>
          </w:p>
        </w:tc>
        <w:tc>
          <w:tcPr>
            <w:tcW w:w="1119" w:type="dxa"/>
          </w:tcPr>
          <w:p w14:paraId="69DB86CB" w14:textId="77777777" w:rsidR="00F842C5" w:rsidRDefault="00F842C5">
            <w:pPr>
              <w:cnfStyle w:val="000000000000" w:firstRow="0" w:lastRow="0" w:firstColumn="0" w:lastColumn="0" w:oddVBand="0" w:evenVBand="0" w:oddHBand="0" w:evenHBand="0" w:firstRowFirstColumn="0" w:firstRowLastColumn="0" w:lastRowFirstColumn="0" w:lastRowLastColumn="0"/>
            </w:pPr>
            <w:r>
              <w:t>(6 878)</w:t>
            </w:r>
          </w:p>
        </w:tc>
        <w:tc>
          <w:tcPr>
            <w:tcW w:w="800" w:type="dxa"/>
          </w:tcPr>
          <w:p w14:paraId="25CF12C2" w14:textId="77777777" w:rsidR="00F842C5" w:rsidRDefault="00F842C5">
            <w:pPr>
              <w:cnfStyle w:val="000000000000" w:firstRow="0" w:lastRow="0" w:firstColumn="0" w:lastColumn="0" w:oddVBand="0" w:evenVBand="0" w:oddHBand="0" w:evenHBand="0" w:firstRowFirstColumn="0" w:firstRowLastColumn="0" w:lastRowFirstColumn="0" w:lastRowLastColumn="0"/>
            </w:pPr>
            <w:r>
              <w:t>10 915</w:t>
            </w:r>
          </w:p>
        </w:tc>
        <w:tc>
          <w:tcPr>
            <w:tcW w:w="768" w:type="dxa"/>
          </w:tcPr>
          <w:p w14:paraId="140F5D5E" w14:textId="77777777" w:rsidR="00F842C5" w:rsidRDefault="00F842C5">
            <w:pPr>
              <w:cnfStyle w:val="000000000000" w:firstRow="0" w:lastRow="0" w:firstColumn="0" w:lastColumn="0" w:oddVBand="0" w:evenVBand="0" w:oddHBand="0" w:evenHBand="0" w:firstRowFirstColumn="0" w:firstRowLastColumn="0" w:lastRowFirstColumn="0" w:lastRowLastColumn="0"/>
            </w:pPr>
            <w:r>
              <w:t>9 050</w:t>
            </w:r>
          </w:p>
        </w:tc>
        <w:tc>
          <w:tcPr>
            <w:tcW w:w="1132" w:type="dxa"/>
          </w:tcPr>
          <w:p w14:paraId="2C7D9E2A" w14:textId="77777777" w:rsidR="00F842C5" w:rsidRDefault="00F842C5">
            <w:pPr>
              <w:cnfStyle w:val="000000000000" w:firstRow="0" w:lastRow="0" w:firstColumn="0" w:lastColumn="0" w:oddVBand="0" w:evenVBand="0" w:oddHBand="0" w:evenHBand="0" w:firstRowFirstColumn="0" w:firstRowLastColumn="0" w:lastRowFirstColumn="0" w:lastRowLastColumn="0"/>
            </w:pPr>
            <w:r>
              <w:t>(4 764)</w:t>
            </w:r>
          </w:p>
        </w:tc>
        <w:tc>
          <w:tcPr>
            <w:tcW w:w="821" w:type="dxa"/>
          </w:tcPr>
          <w:p w14:paraId="6A2981E1" w14:textId="77777777" w:rsidR="00F842C5" w:rsidRDefault="00F842C5">
            <w:pPr>
              <w:cnfStyle w:val="000000000000" w:firstRow="0" w:lastRow="0" w:firstColumn="0" w:lastColumn="0" w:oddVBand="0" w:evenVBand="0" w:oddHBand="0" w:evenHBand="0" w:firstRowFirstColumn="0" w:firstRowLastColumn="0" w:lastRowFirstColumn="0" w:lastRowLastColumn="0"/>
            </w:pPr>
            <w:r>
              <w:t>4 286</w:t>
            </w:r>
          </w:p>
        </w:tc>
      </w:tr>
      <w:tr w:rsidR="00F842C5" w14:paraId="5235D968" w14:textId="77777777">
        <w:tc>
          <w:tcPr>
            <w:cnfStyle w:val="001000000000" w:firstRow="0" w:lastRow="0" w:firstColumn="1" w:lastColumn="0" w:oddVBand="0" w:evenVBand="0" w:oddHBand="0" w:evenHBand="0" w:firstRowFirstColumn="0" w:firstRowLastColumn="0" w:lastRowFirstColumn="0" w:lastRowLastColumn="0"/>
            <w:tcW w:w="4198" w:type="dxa"/>
          </w:tcPr>
          <w:p w14:paraId="24F657F4" w14:textId="77777777" w:rsidR="00F842C5" w:rsidRDefault="00F842C5">
            <w:r>
              <w:t>Roads and road infrastructure</w:t>
            </w:r>
          </w:p>
        </w:tc>
        <w:tc>
          <w:tcPr>
            <w:tcW w:w="802" w:type="dxa"/>
          </w:tcPr>
          <w:p w14:paraId="1998F227" w14:textId="77777777" w:rsidR="00F842C5" w:rsidRDefault="00F842C5">
            <w:pPr>
              <w:cnfStyle w:val="000000000000" w:firstRow="0" w:lastRow="0" w:firstColumn="0" w:lastColumn="0" w:oddVBand="0" w:evenVBand="0" w:oddHBand="0" w:evenHBand="0" w:firstRowFirstColumn="0" w:firstRowLastColumn="0" w:lastRowFirstColumn="0" w:lastRowLastColumn="0"/>
            </w:pPr>
            <w:r>
              <w:t>34 901</w:t>
            </w:r>
          </w:p>
        </w:tc>
        <w:tc>
          <w:tcPr>
            <w:tcW w:w="1119" w:type="dxa"/>
          </w:tcPr>
          <w:p w14:paraId="1B8E72B9" w14:textId="77777777" w:rsidR="00F842C5" w:rsidRDefault="00F842C5">
            <w:pPr>
              <w:cnfStyle w:val="000000000000" w:firstRow="0" w:lastRow="0" w:firstColumn="0" w:lastColumn="0" w:oddVBand="0" w:evenVBand="0" w:oddHBand="0" w:evenHBand="0" w:firstRowFirstColumn="0" w:firstRowLastColumn="0" w:lastRowFirstColumn="0" w:lastRowLastColumn="0"/>
            </w:pPr>
            <w:r>
              <w:t>(85)</w:t>
            </w:r>
          </w:p>
        </w:tc>
        <w:tc>
          <w:tcPr>
            <w:tcW w:w="800" w:type="dxa"/>
          </w:tcPr>
          <w:p w14:paraId="42D3F1A8" w14:textId="77777777" w:rsidR="00F842C5" w:rsidRDefault="00F842C5">
            <w:pPr>
              <w:cnfStyle w:val="000000000000" w:firstRow="0" w:lastRow="0" w:firstColumn="0" w:lastColumn="0" w:oddVBand="0" w:evenVBand="0" w:oddHBand="0" w:evenHBand="0" w:firstRowFirstColumn="0" w:firstRowLastColumn="0" w:lastRowFirstColumn="0" w:lastRowLastColumn="0"/>
            </w:pPr>
            <w:r>
              <w:t>34 816</w:t>
            </w:r>
          </w:p>
        </w:tc>
        <w:tc>
          <w:tcPr>
            <w:tcW w:w="768" w:type="dxa"/>
          </w:tcPr>
          <w:p w14:paraId="57EA9AB0" w14:textId="77777777" w:rsidR="00F842C5" w:rsidRDefault="00F842C5">
            <w:pPr>
              <w:cnfStyle w:val="000000000000" w:firstRow="0" w:lastRow="0" w:firstColumn="0" w:lastColumn="0" w:oddVBand="0" w:evenVBand="0" w:oddHBand="0" w:evenHBand="0" w:firstRowFirstColumn="0" w:firstRowLastColumn="0" w:lastRowFirstColumn="0" w:lastRowLastColumn="0"/>
            </w:pPr>
            <w:r>
              <w:t>34 787</w:t>
            </w:r>
          </w:p>
        </w:tc>
        <w:tc>
          <w:tcPr>
            <w:tcW w:w="1132" w:type="dxa"/>
          </w:tcPr>
          <w:p w14:paraId="5E3D37EA" w14:textId="77777777" w:rsidR="00F842C5" w:rsidRDefault="00F842C5">
            <w:pPr>
              <w:cnfStyle w:val="000000000000" w:firstRow="0" w:lastRow="0" w:firstColumn="0" w:lastColumn="0" w:oddVBand="0" w:evenVBand="0" w:oddHBand="0" w:evenHBand="0" w:firstRowFirstColumn="0" w:firstRowLastColumn="0" w:lastRowFirstColumn="0" w:lastRowLastColumn="0"/>
            </w:pPr>
            <w:r>
              <w:t>(71)</w:t>
            </w:r>
          </w:p>
        </w:tc>
        <w:tc>
          <w:tcPr>
            <w:tcW w:w="821" w:type="dxa"/>
          </w:tcPr>
          <w:p w14:paraId="6D96EE03" w14:textId="77777777" w:rsidR="00F842C5" w:rsidRDefault="00F842C5">
            <w:pPr>
              <w:cnfStyle w:val="000000000000" w:firstRow="0" w:lastRow="0" w:firstColumn="0" w:lastColumn="0" w:oddVBand="0" w:evenVBand="0" w:oddHBand="0" w:evenHBand="0" w:firstRowFirstColumn="0" w:firstRowLastColumn="0" w:lastRowFirstColumn="0" w:lastRowLastColumn="0"/>
            </w:pPr>
            <w:r>
              <w:t>34 717</w:t>
            </w:r>
          </w:p>
        </w:tc>
      </w:tr>
      <w:tr w:rsidR="00F842C5" w14:paraId="7DCAAA2F" w14:textId="77777777">
        <w:tc>
          <w:tcPr>
            <w:cnfStyle w:val="001000000000" w:firstRow="0" w:lastRow="0" w:firstColumn="1" w:lastColumn="0" w:oddVBand="0" w:evenVBand="0" w:oddHBand="0" w:evenHBand="0" w:firstRowFirstColumn="0" w:firstRowLastColumn="0" w:lastRowFirstColumn="0" w:lastRowLastColumn="0"/>
            <w:tcW w:w="4198" w:type="dxa"/>
          </w:tcPr>
          <w:p w14:paraId="76E24F68" w14:textId="77777777" w:rsidR="00F842C5" w:rsidRDefault="00F842C5">
            <w:r>
              <w:t>Earthworks</w:t>
            </w:r>
          </w:p>
        </w:tc>
        <w:tc>
          <w:tcPr>
            <w:tcW w:w="802" w:type="dxa"/>
          </w:tcPr>
          <w:p w14:paraId="630D46CF" w14:textId="77777777" w:rsidR="00F842C5" w:rsidRDefault="00F842C5">
            <w:pPr>
              <w:cnfStyle w:val="000000000000" w:firstRow="0" w:lastRow="0" w:firstColumn="0" w:lastColumn="0" w:oddVBand="0" w:evenVBand="0" w:oddHBand="0" w:evenHBand="0" w:firstRowFirstColumn="0" w:firstRowLastColumn="0" w:lastRowFirstColumn="0" w:lastRowLastColumn="0"/>
            </w:pPr>
            <w:r>
              <w:t>9 116</w:t>
            </w:r>
          </w:p>
        </w:tc>
        <w:tc>
          <w:tcPr>
            <w:tcW w:w="1119" w:type="dxa"/>
          </w:tcPr>
          <w:p w14:paraId="0F62611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00" w:type="dxa"/>
          </w:tcPr>
          <w:p w14:paraId="4C34A7A5" w14:textId="77777777" w:rsidR="00F842C5" w:rsidRDefault="00F842C5">
            <w:pPr>
              <w:cnfStyle w:val="000000000000" w:firstRow="0" w:lastRow="0" w:firstColumn="0" w:lastColumn="0" w:oddVBand="0" w:evenVBand="0" w:oddHBand="0" w:evenHBand="0" w:firstRowFirstColumn="0" w:firstRowLastColumn="0" w:lastRowFirstColumn="0" w:lastRowLastColumn="0"/>
            </w:pPr>
            <w:r>
              <w:t>9 116</w:t>
            </w:r>
          </w:p>
        </w:tc>
        <w:tc>
          <w:tcPr>
            <w:tcW w:w="768" w:type="dxa"/>
          </w:tcPr>
          <w:p w14:paraId="1B10466D" w14:textId="77777777" w:rsidR="00F842C5" w:rsidRDefault="00F842C5">
            <w:pPr>
              <w:cnfStyle w:val="000000000000" w:firstRow="0" w:lastRow="0" w:firstColumn="0" w:lastColumn="0" w:oddVBand="0" w:evenVBand="0" w:oddHBand="0" w:evenHBand="0" w:firstRowFirstColumn="0" w:firstRowLastColumn="0" w:lastRowFirstColumn="0" w:lastRowLastColumn="0"/>
            </w:pPr>
            <w:r>
              <w:t>9 116</w:t>
            </w:r>
          </w:p>
        </w:tc>
        <w:tc>
          <w:tcPr>
            <w:tcW w:w="1132" w:type="dxa"/>
          </w:tcPr>
          <w:p w14:paraId="5A6A832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4335B0C1" w14:textId="77777777" w:rsidR="00F842C5" w:rsidRDefault="00F842C5">
            <w:pPr>
              <w:cnfStyle w:val="000000000000" w:firstRow="0" w:lastRow="0" w:firstColumn="0" w:lastColumn="0" w:oddVBand="0" w:evenVBand="0" w:oddHBand="0" w:evenHBand="0" w:firstRowFirstColumn="0" w:firstRowLastColumn="0" w:lastRowFirstColumn="0" w:lastRowLastColumn="0"/>
            </w:pPr>
            <w:r>
              <w:t>9 116</w:t>
            </w:r>
          </w:p>
        </w:tc>
      </w:tr>
      <w:tr w:rsidR="00F842C5" w14:paraId="6BFFC4A4"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bottom w:val="single" w:sz="6" w:space="0" w:color="auto"/>
            </w:tcBorders>
          </w:tcPr>
          <w:p w14:paraId="62EFD79D" w14:textId="77777777" w:rsidR="00F842C5" w:rsidRDefault="00F842C5">
            <w:r>
              <w:t>Cultural assets</w:t>
            </w:r>
          </w:p>
        </w:tc>
        <w:tc>
          <w:tcPr>
            <w:tcW w:w="802" w:type="dxa"/>
            <w:tcBorders>
              <w:bottom w:val="single" w:sz="6" w:space="0" w:color="auto"/>
            </w:tcBorders>
          </w:tcPr>
          <w:p w14:paraId="262F9CB2" w14:textId="77777777" w:rsidR="00F842C5" w:rsidRDefault="00F842C5">
            <w:pPr>
              <w:cnfStyle w:val="000000000000" w:firstRow="0" w:lastRow="0" w:firstColumn="0" w:lastColumn="0" w:oddVBand="0" w:evenVBand="0" w:oddHBand="0" w:evenHBand="0" w:firstRowFirstColumn="0" w:firstRowLastColumn="0" w:lastRowFirstColumn="0" w:lastRowLastColumn="0"/>
            </w:pPr>
            <w:r>
              <w:t>5 963</w:t>
            </w:r>
          </w:p>
        </w:tc>
        <w:tc>
          <w:tcPr>
            <w:tcW w:w="1119" w:type="dxa"/>
            <w:tcBorders>
              <w:bottom w:val="single" w:sz="6" w:space="0" w:color="auto"/>
            </w:tcBorders>
          </w:tcPr>
          <w:p w14:paraId="0B9B1968" w14:textId="77777777" w:rsidR="00F842C5" w:rsidRDefault="00F842C5">
            <w:pPr>
              <w:cnfStyle w:val="000000000000" w:firstRow="0" w:lastRow="0" w:firstColumn="0" w:lastColumn="0" w:oddVBand="0" w:evenVBand="0" w:oddHBand="0" w:evenHBand="0" w:firstRowFirstColumn="0" w:firstRowLastColumn="0" w:lastRowFirstColumn="0" w:lastRowLastColumn="0"/>
            </w:pPr>
            <w:r>
              <w:t>(207)</w:t>
            </w:r>
          </w:p>
        </w:tc>
        <w:tc>
          <w:tcPr>
            <w:tcW w:w="800" w:type="dxa"/>
            <w:tcBorders>
              <w:bottom w:val="single" w:sz="6" w:space="0" w:color="auto"/>
            </w:tcBorders>
          </w:tcPr>
          <w:p w14:paraId="582A5BDC" w14:textId="77777777" w:rsidR="00F842C5" w:rsidRDefault="00F842C5">
            <w:pPr>
              <w:cnfStyle w:val="000000000000" w:firstRow="0" w:lastRow="0" w:firstColumn="0" w:lastColumn="0" w:oddVBand="0" w:evenVBand="0" w:oddHBand="0" w:evenHBand="0" w:firstRowFirstColumn="0" w:firstRowLastColumn="0" w:lastRowFirstColumn="0" w:lastRowLastColumn="0"/>
            </w:pPr>
            <w:r>
              <w:t>5 756</w:t>
            </w:r>
          </w:p>
        </w:tc>
        <w:tc>
          <w:tcPr>
            <w:tcW w:w="768" w:type="dxa"/>
            <w:tcBorders>
              <w:bottom w:val="single" w:sz="6" w:space="0" w:color="auto"/>
            </w:tcBorders>
          </w:tcPr>
          <w:p w14:paraId="6C12DFC9" w14:textId="77777777" w:rsidR="00F842C5" w:rsidRDefault="00F842C5">
            <w:pPr>
              <w:cnfStyle w:val="000000000000" w:firstRow="0" w:lastRow="0" w:firstColumn="0" w:lastColumn="0" w:oddVBand="0" w:evenVBand="0" w:oddHBand="0" w:evenHBand="0" w:firstRowFirstColumn="0" w:firstRowLastColumn="0" w:lastRowFirstColumn="0" w:lastRowLastColumn="0"/>
            </w:pPr>
            <w:r>
              <w:t>5 898</w:t>
            </w:r>
          </w:p>
        </w:tc>
        <w:tc>
          <w:tcPr>
            <w:tcW w:w="1132" w:type="dxa"/>
            <w:tcBorders>
              <w:bottom w:val="single" w:sz="6" w:space="0" w:color="auto"/>
            </w:tcBorders>
          </w:tcPr>
          <w:p w14:paraId="2B200C32" w14:textId="77777777" w:rsidR="00F842C5" w:rsidRDefault="00F842C5">
            <w:pPr>
              <w:cnfStyle w:val="000000000000" w:firstRow="0" w:lastRow="0" w:firstColumn="0" w:lastColumn="0" w:oddVBand="0" w:evenVBand="0" w:oddHBand="0" w:evenHBand="0" w:firstRowFirstColumn="0" w:firstRowLastColumn="0" w:lastRowFirstColumn="0" w:lastRowLastColumn="0"/>
            </w:pPr>
            <w:r>
              <w:t>(207)</w:t>
            </w:r>
          </w:p>
        </w:tc>
        <w:tc>
          <w:tcPr>
            <w:tcW w:w="821" w:type="dxa"/>
            <w:tcBorders>
              <w:bottom w:val="single" w:sz="6" w:space="0" w:color="auto"/>
            </w:tcBorders>
          </w:tcPr>
          <w:p w14:paraId="07809C7B" w14:textId="77777777" w:rsidR="00F842C5" w:rsidRDefault="00F842C5">
            <w:pPr>
              <w:cnfStyle w:val="000000000000" w:firstRow="0" w:lastRow="0" w:firstColumn="0" w:lastColumn="0" w:oddVBand="0" w:evenVBand="0" w:oddHBand="0" w:evenHBand="0" w:firstRowFirstColumn="0" w:firstRowLastColumn="0" w:lastRowFirstColumn="0" w:lastRowLastColumn="0"/>
            </w:pPr>
            <w:r>
              <w:t>5 691</w:t>
            </w:r>
          </w:p>
        </w:tc>
      </w:tr>
      <w:tr w:rsidR="00F842C5" w14:paraId="515C4C8B"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bottom w:val="single" w:sz="12" w:space="0" w:color="auto"/>
            </w:tcBorders>
          </w:tcPr>
          <w:p w14:paraId="4E27BCFD" w14:textId="77777777" w:rsidR="00F842C5" w:rsidRDefault="00F842C5">
            <w:r>
              <w:t>Total land, buildings, infrastructure, plant and equipment</w:t>
            </w:r>
          </w:p>
        </w:tc>
        <w:tc>
          <w:tcPr>
            <w:tcW w:w="802" w:type="dxa"/>
            <w:tcBorders>
              <w:top w:val="single" w:sz="6" w:space="0" w:color="auto"/>
              <w:bottom w:val="single" w:sz="12" w:space="0" w:color="auto"/>
            </w:tcBorders>
          </w:tcPr>
          <w:p w14:paraId="658A2806" w14:textId="77777777" w:rsidR="00F842C5" w:rsidRDefault="00F842C5">
            <w:pPr>
              <w:cnfStyle w:val="010000000000" w:firstRow="0" w:lastRow="1" w:firstColumn="0" w:lastColumn="0" w:oddVBand="0" w:evenVBand="0" w:oddHBand="0" w:evenHBand="0" w:firstRowFirstColumn="0" w:firstRowLastColumn="0" w:lastRowFirstColumn="0" w:lastRowLastColumn="0"/>
            </w:pPr>
            <w:r>
              <w:t>328 626</w:t>
            </w:r>
          </w:p>
        </w:tc>
        <w:tc>
          <w:tcPr>
            <w:tcW w:w="1119" w:type="dxa"/>
            <w:tcBorders>
              <w:top w:val="single" w:sz="6" w:space="0" w:color="auto"/>
              <w:bottom w:val="single" w:sz="12" w:space="0" w:color="auto"/>
            </w:tcBorders>
          </w:tcPr>
          <w:p w14:paraId="002E6086" w14:textId="77777777" w:rsidR="00F842C5" w:rsidRDefault="00F842C5">
            <w:pPr>
              <w:cnfStyle w:val="010000000000" w:firstRow="0" w:lastRow="1" w:firstColumn="0" w:lastColumn="0" w:oddVBand="0" w:evenVBand="0" w:oddHBand="0" w:evenHBand="0" w:firstRowFirstColumn="0" w:firstRowLastColumn="0" w:lastRowFirstColumn="0" w:lastRowLastColumn="0"/>
            </w:pPr>
            <w:r>
              <w:t>(19 561)</w:t>
            </w:r>
          </w:p>
        </w:tc>
        <w:tc>
          <w:tcPr>
            <w:tcW w:w="800" w:type="dxa"/>
            <w:tcBorders>
              <w:top w:val="single" w:sz="6" w:space="0" w:color="auto"/>
              <w:bottom w:val="single" w:sz="12" w:space="0" w:color="auto"/>
            </w:tcBorders>
          </w:tcPr>
          <w:p w14:paraId="0E39AF34" w14:textId="77777777" w:rsidR="00F842C5" w:rsidRDefault="00F842C5">
            <w:pPr>
              <w:cnfStyle w:val="010000000000" w:firstRow="0" w:lastRow="1" w:firstColumn="0" w:lastColumn="0" w:oddVBand="0" w:evenVBand="0" w:oddHBand="0" w:evenHBand="0" w:firstRowFirstColumn="0" w:firstRowLastColumn="0" w:lastRowFirstColumn="0" w:lastRowLastColumn="0"/>
            </w:pPr>
            <w:r>
              <w:t>309 065</w:t>
            </w:r>
          </w:p>
        </w:tc>
        <w:tc>
          <w:tcPr>
            <w:tcW w:w="768" w:type="dxa"/>
            <w:tcBorders>
              <w:top w:val="single" w:sz="6" w:space="0" w:color="auto"/>
              <w:bottom w:val="single" w:sz="12" w:space="0" w:color="auto"/>
            </w:tcBorders>
          </w:tcPr>
          <w:p w14:paraId="56030C0C" w14:textId="77777777" w:rsidR="00F842C5" w:rsidRDefault="00F842C5">
            <w:pPr>
              <w:cnfStyle w:val="010000000000" w:firstRow="0" w:lastRow="1" w:firstColumn="0" w:lastColumn="0" w:oddVBand="0" w:evenVBand="0" w:oddHBand="0" w:evenHBand="0" w:firstRowFirstColumn="0" w:firstRowLastColumn="0" w:lastRowFirstColumn="0" w:lastRowLastColumn="0"/>
            </w:pPr>
            <w:r>
              <w:t>182 583</w:t>
            </w:r>
          </w:p>
        </w:tc>
        <w:tc>
          <w:tcPr>
            <w:tcW w:w="1132" w:type="dxa"/>
            <w:tcBorders>
              <w:top w:val="single" w:sz="6" w:space="0" w:color="auto"/>
              <w:bottom w:val="single" w:sz="12" w:space="0" w:color="auto"/>
            </w:tcBorders>
          </w:tcPr>
          <w:p w14:paraId="4DF20C5F" w14:textId="77777777" w:rsidR="00F842C5" w:rsidRDefault="00F842C5">
            <w:pPr>
              <w:cnfStyle w:val="010000000000" w:firstRow="0" w:lastRow="1" w:firstColumn="0" w:lastColumn="0" w:oddVBand="0" w:evenVBand="0" w:oddHBand="0" w:evenHBand="0" w:firstRowFirstColumn="0" w:firstRowLastColumn="0" w:lastRowFirstColumn="0" w:lastRowLastColumn="0"/>
            </w:pPr>
            <w:r>
              <w:t>(8 840)</w:t>
            </w:r>
          </w:p>
        </w:tc>
        <w:tc>
          <w:tcPr>
            <w:tcW w:w="821" w:type="dxa"/>
            <w:tcBorders>
              <w:top w:val="single" w:sz="6" w:space="0" w:color="auto"/>
              <w:bottom w:val="single" w:sz="12" w:space="0" w:color="auto"/>
            </w:tcBorders>
          </w:tcPr>
          <w:p w14:paraId="59D166A9" w14:textId="0D3BA335" w:rsidR="00F842C5" w:rsidRDefault="00F842C5">
            <w:pPr>
              <w:cnfStyle w:val="010000000000" w:firstRow="0" w:lastRow="1" w:firstColumn="0" w:lastColumn="0" w:oddVBand="0" w:evenVBand="0" w:oddHBand="0" w:evenHBand="0" w:firstRowFirstColumn="0" w:firstRowLastColumn="0" w:lastRowFirstColumn="0" w:lastRowLastColumn="0"/>
            </w:pPr>
            <w:r>
              <w:t>173 743</w:t>
            </w:r>
          </w:p>
        </w:tc>
      </w:tr>
    </w:tbl>
    <w:p w14:paraId="5CF14098" w14:textId="77777777" w:rsidR="00F842C5" w:rsidRPr="00D12289" w:rsidRDefault="00F842C5" w:rsidP="00F842C5"/>
    <w:tbl>
      <w:tblPr>
        <w:tblStyle w:val="DTFTable"/>
        <w:tblW w:w="9639" w:type="dxa"/>
        <w:tblLayout w:type="fixed"/>
        <w:tblLook w:val="06E0" w:firstRow="1" w:lastRow="1" w:firstColumn="1" w:lastColumn="0" w:noHBand="1" w:noVBand="1"/>
      </w:tblPr>
      <w:tblGrid>
        <w:gridCol w:w="4197"/>
        <w:gridCol w:w="802"/>
        <w:gridCol w:w="1147"/>
        <w:gridCol w:w="812"/>
        <w:gridCol w:w="726"/>
        <w:gridCol w:w="1136"/>
        <w:gridCol w:w="819"/>
      </w:tblGrid>
      <w:tr w:rsidR="00F842C5" w14:paraId="5B3C62F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2E47E7BA" w14:textId="36A95057" w:rsidR="00F842C5" w:rsidRDefault="00F842C5">
            <w:r>
              <w:t>2019</w:t>
            </w:r>
          </w:p>
        </w:tc>
        <w:tc>
          <w:tcPr>
            <w:tcW w:w="802" w:type="dxa"/>
          </w:tcPr>
          <w:p w14:paraId="1791A29D"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47" w:type="dxa"/>
          </w:tcPr>
          <w:p w14:paraId="491824EC"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12" w:type="dxa"/>
          </w:tcPr>
          <w:p w14:paraId="3E4D3AF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726" w:type="dxa"/>
          </w:tcPr>
          <w:p w14:paraId="33DAF4C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36" w:type="dxa"/>
          </w:tcPr>
          <w:p w14:paraId="71ED969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19" w:type="dxa"/>
          </w:tcPr>
          <w:p w14:paraId="42B60075"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5D7E0C26" w14:textId="77777777">
        <w:tc>
          <w:tcPr>
            <w:cnfStyle w:val="001000000000" w:firstRow="0" w:lastRow="0" w:firstColumn="1" w:lastColumn="0" w:oddVBand="0" w:evenVBand="0" w:oddHBand="0" w:evenHBand="0" w:firstRowFirstColumn="0" w:firstRowLastColumn="0" w:lastRowFirstColumn="0" w:lastRowLastColumn="0"/>
            <w:tcW w:w="4197" w:type="dxa"/>
          </w:tcPr>
          <w:p w14:paraId="36AC9A9B" w14:textId="77777777" w:rsidR="00F842C5" w:rsidRDefault="00F842C5">
            <w:r>
              <w:t>Buildings</w:t>
            </w:r>
          </w:p>
        </w:tc>
        <w:tc>
          <w:tcPr>
            <w:tcW w:w="802" w:type="dxa"/>
          </w:tcPr>
          <w:p w14:paraId="16B40B19" w14:textId="77777777" w:rsidR="00F842C5" w:rsidRDefault="00F842C5">
            <w:pPr>
              <w:cnfStyle w:val="000000000000" w:firstRow="0" w:lastRow="0" w:firstColumn="0" w:lastColumn="0" w:oddVBand="0" w:evenVBand="0" w:oddHBand="0" w:evenHBand="0" w:firstRowFirstColumn="0" w:firstRowLastColumn="0" w:lastRowFirstColumn="0" w:lastRowLastColumn="0"/>
            </w:pPr>
            <w:r>
              <w:t>58 403</w:t>
            </w:r>
          </w:p>
        </w:tc>
        <w:tc>
          <w:tcPr>
            <w:tcW w:w="1147" w:type="dxa"/>
          </w:tcPr>
          <w:p w14:paraId="141A68F2" w14:textId="77777777" w:rsidR="00F842C5" w:rsidRDefault="00F842C5">
            <w:pPr>
              <w:cnfStyle w:val="000000000000" w:firstRow="0" w:lastRow="0" w:firstColumn="0" w:lastColumn="0" w:oddVBand="0" w:evenVBand="0" w:oddHBand="0" w:evenHBand="0" w:firstRowFirstColumn="0" w:firstRowLastColumn="0" w:lastRowFirstColumn="0" w:lastRowLastColumn="0"/>
            </w:pPr>
            <w:r>
              <w:t>(2 453)</w:t>
            </w:r>
          </w:p>
        </w:tc>
        <w:tc>
          <w:tcPr>
            <w:tcW w:w="812" w:type="dxa"/>
          </w:tcPr>
          <w:p w14:paraId="5438BB7E" w14:textId="77777777" w:rsidR="00F842C5" w:rsidRDefault="00F842C5">
            <w:pPr>
              <w:cnfStyle w:val="000000000000" w:firstRow="0" w:lastRow="0" w:firstColumn="0" w:lastColumn="0" w:oddVBand="0" w:evenVBand="0" w:oddHBand="0" w:evenHBand="0" w:firstRowFirstColumn="0" w:firstRowLastColumn="0" w:lastRowFirstColumn="0" w:lastRowLastColumn="0"/>
            </w:pPr>
            <w:r>
              <w:t>55 950</w:t>
            </w:r>
          </w:p>
        </w:tc>
        <w:tc>
          <w:tcPr>
            <w:tcW w:w="726" w:type="dxa"/>
          </w:tcPr>
          <w:p w14:paraId="1F7DB7BA" w14:textId="77777777" w:rsidR="00F842C5" w:rsidRDefault="00F842C5">
            <w:pPr>
              <w:cnfStyle w:val="000000000000" w:firstRow="0" w:lastRow="0" w:firstColumn="0" w:lastColumn="0" w:oddVBand="0" w:evenVBand="0" w:oddHBand="0" w:evenHBand="0" w:firstRowFirstColumn="0" w:firstRowLastColumn="0" w:lastRowFirstColumn="0" w:lastRowLastColumn="0"/>
            </w:pPr>
            <w:r>
              <w:t>36 641</w:t>
            </w:r>
          </w:p>
        </w:tc>
        <w:tc>
          <w:tcPr>
            <w:tcW w:w="1136" w:type="dxa"/>
          </w:tcPr>
          <w:p w14:paraId="34FE2413" w14:textId="77777777" w:rsidR="00F842C5" w:rsidRDefault="00F842C5">
            <w:pPr>
              <w:cnfStyle w:val="000000000000" w:firstRow="0" w:lastRow="0" w:firstColumn="0" w:lastColumn="0" w:oddVBand="0" w:evenVBand="0" w:oddHBand="0" w:evenHBand="0" w:firstRowFirstColumn="0" w:firstRowLastColumn="0" w:lastRowFirstColumn="0" w:lastRowLastColumn="0"/>
            </w:pPr>
            <w:r>
              <w:t>(1 402)</w:t>
            </w:r>
          </w:p>
        </w:tc>
        <w:tc>
          <w:tcPr>
            <w:tcW w:w="819" w:type="dxa"/>
          </w:tcPr>
          <w:p w14:paraId="14BACE03" w14:textId="77777777" w:rsidR="00F842C5" w:rsidRDefault="00F842C5">
            <w:pPr>
              <w:cnfStyle w:val="000000000000" w:firstRow="0" w:lastRow="0" w:firstColumn="0" w:lastColumn="0" w:oddVBand="0" w:evenVBand="0" w:oddHBand="0" w:evenHBand="0" w:firstRowFirstColumn="0" w:firstRowLastColumn="0" w:lastRowFirstColumn="0" w:lastRowLastColumn="0"/>
            </w:pPr>
            <w:r>
              <w:t>35 239</w:t>
            </w:r>
          </w:p>
        </w:tc>
      </w:tr>
      <w:tr w:rsidR="00F842C5" w14:paraId="0CD17D80" w14:textId="77777777">
        <w:tc>
          <w:tcPr>
            <w:cnfStyle w:val="001000000000" w:firstRow="0" w:lastRow="0" w:firstColumn="1" w:lastColumn="0" w:oddVBand="0" w:evenVBand="0" w:oddHBand="0" w:evenHBand="0" w:firstRowFirstColumn="0" w:firstRowLastColumn="0" w:lastRowFirstColumn="0" w:lastRowLastColumn="0"/>
            <w:tcW w:w="4197" w:type="dxa"/>
          </w:tcPr>
          <w:p w14:paraId="47A4FD73" w14:textId="77777777" w:rsidR="00F842C5" w:rsidRDefault="00F842C5">
            <w:r>
              <w:t>Leased buildings</w:t>
            </w:r>
          </w:p>
        </w:tc>
        <w:tc>
          <w:tcPr>
            <w:tcW w:w="802" w:type="dxa"/>
          </w:tcPr>
          <w:p w14:paraId="1F9BF0FB" w14:textId="77777777" w:rsidR="00F842C5" w:rsidRDefault="00F842C5">
            <w:pPr>
              <w:cnfStyle w:val="000000000000" w:firstRow="0" w:lastRow="0" w:firstColumn="0" w:lastColumn="0" w:oddVBand="0" w:evenVBand="0" w:oddHBand="0" w:evenHBand="0" w:firstRowFirstColumn="0" w:firstRowLastColumn="0" w:lastRowFirstColumn="0" w:lastRowLastColumn="0"/>
            </w:pPr>
            <w:r>
              <w:t>5 771</w:t>
            </w:r>
          </w:p>
        </w:tc>
        <w:tc>
          <w:tcPr>
            <w:tcW w:w="1147" w:type="dxa"/>
          </w:tcPr>
          <w:p w14:paraId="3C789C9C" w14:textId="77777777" w:rsidR="00F842C5" w:rsidRDefault="00F842C5">
            <w:pPr>
              <w:cnfStyle w:val="000000000000" w:firstRow="0" w:lastRow="0" w:firstColumn="0" w:lastColumn="0" w:oddVBand="0" w:evenVBand="0" w:oddHBand="0" w:evenHBand="0" w:firstRowFirstColumn="0" w:firstRowLastColumn="0" w:lastRowFirstColumn="0" w:lastRowLastColumn="0"/>
            </w:pPr>
            <w:r>
              <w:t>(591)</w:t>
            </w:r>
          </w:p>
        </w:tc>
        <w:tc>
          <w:tcPr>
            <w:tcW w:w="812" w:type="dxa"/>
          </w:tcPr>
          <w:p w14:paraId="7A1CD4D3" w14:textId="77777777" w:rsidR="00F842C5" w:rsidRDefault="00F842C5">
            <w:pPr>
              <w:cnfStyle w:val="000000000000" w:firstRow="0" w:lastRow="0" w:firstColumn="0" w:lastColumn="0" w:oddVBand="0" w:evenVBand="0" w:oddHBand="0" w:evenHBand="0" w:firstRowFirstColumn="0" w:firstRowLastColumn="0" w:lastRowFirstColumn="0" w:lastRowLastColumn="0"/>
            </w:pPr>
            <w:r>
              <w:t>5 180</w:t>
            </w:r>
          </w:p>
        </w:tc>
        <w:tc>
          <w:tcPr>
            <w:tcW w:w="726" w:type="dxa"/>
          </w:tcPr>
          <w:p w14:paraId="3F1D9FC8" w14:textId="77777777" w:rsidR="00F842C5" w:rsidRDefault="00F842C5">
            <w:pPr>
              <w:cnfStyle w:val="000000000000" w:firstRow="0" w:lastRow="0" w:firstColumn="0" w:lastColumn="0" w:oddVBand="0" w:evenVBand="0" w:oddHBand="0" w:evenHBand="0" w:firstRowFirstColumn="0" w:firstRowLastColumn="0" w:lastRowFirstColumn="0" w:lastRowLastColumn="0"/>
            </w:pPr>
            <w:r>
              <w:t>5 589</w:t>
            </w:r>
          </w:p>
        </w:tc>
        <w:tc>
          <w:tcPr>
            <w:tcW w:w="1136" w:type="dxa"/>
          </w:tcPr>
          <w:p w14:paraId="6E87A2AE" w14:textId="77777777" w:rsidR="00F842C5" w:rsidRDefault="00F842C5">
            <w:pPr>
              <w:cnfStyle w:val="000000000000" w:firstRow="0" w:lastRow="0" w:firstColumn="0" w:lastColumn="0" w:oddVBand="0" w:evenVBand="0" w:oddHBand="0" w:evenHBand="0" w:firstRowFirstColumn="0" w:firstRowLastColumn="0" w:lastRowFirstColumn="0" w:lastRowLastColumn="0"/>
            </w:pPr>
            <w:r>
              <w:t>(496)</w:t>
            </w:r>
          </w:p>
        </w:tc>
        <w:tc>
          <w:tcPr>
            <w:tcW w:w="819" w:type="dxa"/>
          </w:tcPr>
          <w:p w14:paraId="6478E40C" w14:textId="77777777" w:rsidR="00F842C5" w:rsidRDefault="00F842C5">
            <w:pPr>
              <w:cnfStyle w:val="000000000000" w:firstRow="0" w:lastRow="0" w:firstColumn="0" w:lastColumn="0" w:oddVBand="0" w:evenVBand="0" w:oddHBand="0" w:evenHBand="0" w:firstRowFirstColumn="0" w:firstRowLastColumn="0" w:lastRowFirstColumn="0" w:lastRowLastColumn="0"/>
            </w:pPr>
            <w:r>
              <w:t>5 093</w:t>
            </w:r>
          </w:p>
        </w:tc>
      </w:tr>
      <w:tr w:rsidR="00F842C5" w14:paraId="18E275CF" w14:textId="77777777">
        <w:tc>
          <w:tcPr>
            <w:cnfStyle w:val="001000000000" w:firstRow="0" w:lastRow="0" w:firstColumn="1" w:lastColumn="0" w:oddVBand="0" w:evenVBand="0" w:oddHBand="0" w:evenHBand="0" w:firstRowFirstColumn="0" w:firstRowLastColumn="0" w:lastRowFirstColumn="0" w:lastRowLastColumn="0"/>
            <w:tcW w:w="4197" w:type="dxa"/>
          </w:tcPr>
          <w:p w14:paraId="5BC84282" w14:textId="77777777" w:rsidR="00F842C5" w:rsidRDefault="00F842C5">
            <w:r>
              <w:t>Land and national parks</w:t>
            </w:r>
          </w:p>
        </w:tc>
        <w:tc>
          <w:tcPr>
            <w:tcW w:w="802" w:type="dxa"/>
          </w:tcPr>
          <w:p w14:paraId="2CAC591C" w14:textId="77777777" w:rsidR="00F842C5" w:rsidRDefault="00F842C5">
            <w:pPr>
              <w:cnfStyle w:val="000000000000" w:firstRow="0" w:lastRow="0" w:firstColumn="0" w:lastColumn="0" w:oddVBand="0" w:evenVBand="0" w:oddHBand="0" w:evenHBand="0" w:firstRowFirstColumn="0" w:firstRowLastColumn="0" w:lastRowFirstColumn="0" w:lastRowLastColumn="0"/>
            </w:pPr>
            <w:r>
              <w:t>89 187</w:t>
            </w:r>
          </w:p>
        </w:tc>
        <w:tc>
          <w:tcPr>
            <w:tcW w:w="1147" w:type="dxa"/>
          </w:tcPr>
          <w:p w14:paraId="6AE33F8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2B089B92" w14:textId="77777777" w:rsidR="00F842C5" w:rsidRDefault="00F842C5">
            <w:pPr>
              <w:cnfStyle w:val="000000000000" w:firstRow="0" w:lastRow="0" w:firstColumn="0" w:lastColumn="0" w:oddVBand="0" w:evenVBand="0" w:oddHBand="0" w:evenHBand="0" w:firstRowFirstColumn="0" w:firstRowLastColumn="0" w:lastRowFirstColumn="0" w:lastRowLastColumn="0"/>
            </w:pPr>
            <w:r>
              <w:t>89 187</w:t>
            </w:r>
          </w:p>
        </w:tc>
        <w:tc>
          <w:tcPr>
            <w:tcW w:w="726" w:type="dxa"/>
          </w:tcPr>
          <w:p w14:paraId="04450A2F" w14:textId="77777777" w:rsidR="00F842C5" w:rsidRDefault="00F842C5">
            <w:pPr>
              <w:cnfStyle w:val="000000000000" w:firstRow="0" w:lastRow="0" w:firstColumn="0" w:lastColumn="0" w:oddVBand="0" w:evenVBand="0" w:oddHBand="0" w:evenHBand="0" w:firstRowFirstColumn="0" w:firstRowLastColumn="0" w:lastRowFirstColumn="0" w:lastRowLastColumn="0"/>
            </w:pPr>
            <w:r>
              <w:t>58 765</w:t>
            </w:r>
          </w:p>
        </w:tc>
        <w:tc>
          <w:tcPr>
            <w:tcW w:w="1136" w:type="dxa"/>
          </w:tcPr>
          <w:p w14:paraId="67A44DE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254D1319" w14:textId="77777777" w:rsidR="00F842C5" w:rsidRDefault="00F842C5">
            <w:pPr>
              <w:cnfStyle w:val="000000000000" w:firstRow="0" w:lastRow="0" w:firstColumn="0" w:lastColumn="0" w:oddVBand="0" w:evenVBand="0" w:oddHBand="0" w:evenHBand="0" w:firstRowFirstColumn="0" w:firstRowLastColumn="0" w:lastRowFirstColumn="0" w:lastRowLastColumn="0"/>
            </w:pPr>
            <w:r>
              <w:t>58 765</w:t>
            </w:r>
          </w:p>
        </w:tc>
      </w:tr>
      <w:tr w:rsidR="00F842C5" w14:paraId="6B1EE060" w14:textId="77777777">
        <w:tc>
          <w:tcPr>
            <w:cnfStyle w:val="001000000000" w:firstRow="0" w:lastRow="0" w:firstColumn="1" w:lastColumn="0" w:oddVBand="0" w:evenVBand="0" w:oddHBand="0" w:evenHBand="0" w:firstRowFirstColumn="0" w:firstRowLastColumn="0" w:lastRowFirstColumn="0" w:lastRowLastColumn="0"/>
            <w:tcW w:w="4197" w:type="dxa"/>
          </w:tcPr>
          <w:p w14:paraId="42CE43DE" w14:textId="77777777" w:rsidR="00F842C5" w:rsidRDefault="00F842C5">
            <w:r>
              <w:t>Infrastructure systems</w:t>
            </w:r>
          </w:p>
        </w:tc>
        <w:tc>
          <w:tcPr>
            <w:tcW w:w="802" w:type="dxa"/>
          </w:tcPr>
          <w:p w14:paraId="7E0E61ED" w14:textId="77777777" w:rsidR="00F842C5" w:rsidRDefault="00F842C5">
            <w:pPr>
              <w:cnfStyle w:val="000000000000" w:firstRow="0" w:lastRow="0" w:firstColumn="0" w:lastColumn="0" w:oddVBand="0" w:evenVBand="0" w:oddHBand="0" w:evenHBand="0" w:firstRowFirstColumn="0" w:firstRowLastColumn="0" w:lastRowFirstColumn="0" w:lastRowLastColumn="0"/>
            </w:pPr>
            <w:r>
              <w:t>81 774</w:t>
            </w:r>
          </w:p>
        </w:tc>
        <w:tc>
          <w:tcPr>
            <w:tcW w:w="1147" w:type="dxa"/>
          </w:tcPr>
          <w:p w14:paraId="08CFCFD7" w14:textId="77777777" w:rsidR="00F842C5" w:rsidRDefault="00F842C5">
            <w:pPr>
              <w:cnfStyle w:val="000000000000" w:firstRow="0" w:lastRow="0" w:firstColumn="0" w:lastColumn="0" w:oddVBand="0" w:evenVBand="0" w:oddHBand="0" w:evenHBand="0" w:firstRowFirstColumn="0" w:firstRowLastColumn="0" w:lastRowFirstColumn="0" w:lastRowLastColumn="0"/>
            </w:pPr>
            <w:r>
              <w:t>(6 158)</w:t>
            </w:r>
          </w:p>
        </w:tc>
        <w:tc>
          <w:tcPr>
            <w:tcW w:w="812" w:type="dxa"/>
          </w:tcPr>
          <w:p w14:paraId="27651FA2" w14:textId="77777777" w:rsidR="00F842C5" w:rsidRDefault="00F842C5">
            <w:pPr>
              <w:cnfStyle w:val="000000000000" w:firstRow="0" w:lastRow="0" w:firstColumn="0" w:lastColumn="0" w:oddVBand="0" w:evenVBand="0" w:oddHBand="0" w:evenHBand="0" w:firstRowFirstColumn="0" w:firstRowLastColumn="0" w:lastRowFirstColumn="0" w:lastRowLastColumn="0"/>
            </w:pPr>
            <w:r>
              <w:t>75 615</w:t>
            </w:r>
          </w:p>
        </w:tc>
        <w:tc>
          <w:tcPr>
            <w:tcW w:w="726" w:type="dxa"/>
          </w:tcPr>
          <w:p w14:paraId="6D7B49FD" w14:textId="77777777" w:rsidR="00F842C5" w:rsidRDefault="00F842C5">
            <w:pPr>
              <w:cnfStyle w:val="000000000000" w:firstRow="0" w:lastRow="0" w:firstColumn="0" w:lastColumn="0" w:oddVBand="0" w:evenVBand="0" w:oddHBand="0" w:evenHBand="0" w:firstRowFirstColumn="0" w:firstRowLastColumn="0" w:lastRowFirstColumn="0" w:lastRowLastColumn="0"/>
            </w:pPr>
            <w:r>
              <w:t>4 938</w:t>
            </w:r>
          </w:p>
        </w:tc>
        <w:tc>
          <w:tcPr>
            <w:tcW w:w="1136" w:type="dxa"/>
          </w:tcPr>
          <w:p w14:paraId="2DD25B55" w14:textId="77777777" w:rsidR="00F842C5" w:rsidRDefault="00F842C5">
            <w:pPr>
              <w:cnfStyle w:val="000000000000" w:firstRow="0" w:lastRow="0" w:firstColumn="0" w:lastColumn="0" w:oddVBand="0" w:evenVBand="0" w:oddHBand="0" w:evenHBand="0" w:firstRowFirstColumn="0" w:firstRowLastColumn="0" w:lastRowFirstColumn="0" w:lastRowLastColumn="0"/>
            </w:pPr>
            <w:r>
              <w:t>(572)</w:t>
            </w:r>
          </w:p>
        </w:tc>
        <w:tc>
          <w:tcPr>
            <w:tcW w:w="819" w:type="dxa"/>
          </w:tcPr>
          <w:p w14:paraId="7A069F6C" w14:textId="77777777" w:rsidR="00F842C5" w:rsidRDefault="00F842C5">
            <w:pPr>
              <w:cnfStyle w:val="000000000000" w:firstRow="0" w:lastRow="0" w:firstColumn="0" w:lastColumn="0" w:oddVBand="0" w:evenVBand="0" w:oddHBand="0" w:evenHBand="0" w:firstRowFirstColumn="0" w:firstRowLastColumn="0" w:lastRowFirstColumn="0" w:lastRowLastColumn="0"/>
            </w:pPr>
            <w:r>
              <w:t>4 367</w:t>
            </w:r>
          </w:p>
        </w:tc>
      </w:tr>
      <w:tr w:rsidR="00F842C5" w14:paraId="670BD1C9" w14:textId="77777777">
        <w:tc>
          <w:tcPr>
            <w:cnfStyle w:val="001000000000" w:firstRow="0" w:lastRow="0" w:firstColumn="1" w:lastColumn="0" w:oddVBand="0" w:evenVBand="0" w:oddHBand="0" w:evenHBand="0" w:firstRowFirstColumn="0" w:firstRowLastColumn="0" w:lastRowFirstColumn="0" w:lastRowLastColumn="0"/>
            <w:tcW w:w="4197" w:type="dxa"/>
          </w:tcPr>
          <w:p w14:paraId="1A92C3AE" w14:textId="77777777" w:rsidR="00F842C5" w:rsidRDefault="00F842C5">
            <w:r>
              <w:t>Plant, equipment and vehicles</w:t>
            </w:r>
          </w:p>
        </w:tc>
        <w:tc>
          <w:tcPr>
            <w:tcW w:w="802" w:type="dxa"/>
          </w:tcPr>
          <w:p w14:paraId="0B69A6FB" w14:textId="77777777" w:rsidR="00F842C5" w:rsidRDefault="00F842C5">
            <w:pPr>
              <w:cnfStyle w:val="000000000000" w:firstRow="0" w:lastRow="0" w:firstColumn="0" w:lastColumn="0" w:oddVBand="0" w:evenVBand="0" w:oddHBand="0" w:evenHBand="0" w:firstRowFirstColumn="0" w:firstRowLastColumn="0" w:lastRowFirstColumn="0" w:lastRowLastColumn="0"/>
            </w:pPr>
            <w:r>
              <w:t>14 558</w:t>
            </w:r>
          </w:p>
        </w:tc>
        <w:tc>
          <w:tcPr>
            <w:tcW w:w="1147" w:type="dxa"/>
          </w:tcPr>
          <w:p w14:paraId="6F37AA92" w14:textId="77777777" w:rsidR="00F842C5" w:rsidRDefault="00F842C5">
            <w:pPr>
              <w:cnfStyle w:val="000000000000" w:firstRow="0" w:lastRow="0" w:firstColumn="0" w:lastColumn="0" w:oddVBand="0" w:evenVBand="0" w:oddHBand="0" w:evenHBand="0" w:firstRowFirstColumn="0" w:firstRowLastColumn="0" w:lastRowFirstColumn="0" w:lastRowLastColumn="0"/>
            </w:pPr>
            <w:r>
              <w:t>(5 700)</w:t>
            </w:r>
          </w:p>
        </w:tc>
        <w:tc>
          <w:tcPr>
            <w:tcW w:w="812" w:type="dxa"/>
          </w:tcPr>
          <w:p w14:paraId="45979681" w14:textId="77777777" w:rsidR="00F842C5" w:rsidRDefault="00F842C5">
            <w:pPr>
              <w:cnfStyle w:val="000000000000" w:firstRow="0" w:lastRow="0" w:firstColumn="0" w:lastColumn="0" w:oddVBand="0" w:evenVBand="0" w:oddHBand="0" w:evenHBand="0" w:firstRowFirstColumn="0" w:firstRowLastColumn="0" w:lastRowFirstColumn="0" w:lastRowLastColumn="0"/>
            </w:pPr>
            <w:r>
              <w:t>8 859</w:t>
            </w:r>
          </w:p>
        </w:tc>
        <w:tc>
          <w:tcPr>
            <w:tcW w:w="726" w:type="dxa"/>
          </w:tcPr>
          <w:p w14:paraId="6375A941" w14:textId="77777777" w:rsidR="00F842C5" w:rsidRDefault="00F842C5">
            <w:pPr>
              <w:cnfStyle w:val="000000000000" w:firstRow="0" w:lastRow="0" w:firstColumn="0" w:lastColumn="0" w:oddVBand="0" w:evenVBand="0" w:oddHBand="0" w:evenHBand="0" w:firstRowFirstColumn="0" w:firstRowLastColumn="0" w:lastRowFirstColumn="0" w:lastRowLastColumn="0"/>
            </w:pPr>
            <w:r>
              <w:t>7 165</w:t>
            </w:r>
          </w:p>
        </w:tc>
        <w:tc>
          <w:tcPr>
            <w:tcW w:w="1136" w:type="dxa"/>
          </w:tcPr>
          <w:p w14:paraId="33EB0D03" w14:textId="77777777" w:rsidR="00F842C5" w:rsidRDefault="00F842C5">
            <w:pPr>
              <w:cnfStyle w:val="000000000000" w:firstRow="0" w:lastRow="0" w:firstColumn="0" w:lastColumn="0" w:oddVBand="0" w:evenVBand="0" w:oddHBand="0" w:evenHBand="0" w:firstRowFirstColumn="0" w:firstRowLastColumn="0" w:lastRowFirstColumn="0" w:lastRowLastColumn="0"/>
            </w:pPr>
            <w:r>
              <w:t>(4 158)</w:t>
            </w:r>
          </w:p>
        </w:tc>
        <w:tc>
          <w:tcPr>
            <w:tcW w:w="819" w:type="dxa"/>
          </w:tcPr>
          <w:p w14:paraId="5B5F033B" w14:textId="77777777" w:rsidR="00F842C5" w:rsidRDefault="00F842C5">
            <w:pPr>
              <w:cnfStyle w:val="000000000000" w:firstRow="0" w:lastRow="0" w:firstColumn="0" w:lastColumn="0" w:oddVBand="0" w:evenVBand="0" w:oddHBand="0" w:evenHBand="0" w:firstRowFirstColumn="0" w:firstRowLastColumn="0" w:lastRowFirstColumn="0" w:lastRowLastColumn="0"/>
            </w:pPr>
            <w:r>
              <w:t>3 007</w:t>
            </w:r>
          </w:p>
        </w:tc>
      </w:tr>
      <w:tr w:rsidR="00F842C5" w14:paraId="647BA024" w14:textId="77777777">
        <w:tc>
          <w:tcPr>
            <w:cnfStyle w:val="001000000000" w:firstRow="0" w:lastRow="0" w:firstColumn="1" w:lastColumn="0" w:oddVBand="0" w:evenVBand="0" w:oddHBand="0" w:evenHBand="0" w:firstRowFirstColumn="0" w:firstRowLastColumn="0" w:lastRowFirstColumn="0" w:lastRowLastColumn="0"/>
            <w:tcW w:w="4197" w:type="dxa"/>
          </w:tcPr>
          <w:p w14:paraId="4B7C06AD" w14:textId="77777777" w:rsidR="00F842C5" w:rsidRDefault="00F842C5">
            <w:r>
              <w:t>Leased plant, equipment and vehicles</w:t>
            </w:r>
          </w:p>
        </w:tc>
        <w:tc>
          <w:tcPr>
            <w:tcW w:w="802" w:type="dxa"/>
          </w:tcPr>
          <w:p w14:paraId="701901F2" w14:textId="77777777" w:rsidR="00F842C5" w:rsidRDefault="00F842C5">
            <w:pPr>
              <w:cnfStyle w:val="000000000000" w:firstRow="0" w:lastRow="0" w:firstColumn="0" w:lastColumn="0" w:oddVBand="0" w:evenVBand="0" w:oddHBand="0" w:evenHBand="0" w:firstRowFirstColumn="0" w:firstRowLastColumn="0" w:lastRowFirstColumn="0" w:lastRowLastColumn="0"/>
            </w:pPr>
            <w:r>
              <w:t>987</w:t>
            </w:r>
          </w:p>
        </w:tc>
        <w:tc>
          <w:tcPr>
            <w:tcW w:w="1147" w:type="dxa"/>
          </w:tcPr>
          <w:p w14:paraId="0A6C9EB9" w14:textId="77777777" w:rsidR="00F842C5" w:rsidRDefault="00F842C5">
            <w:pPr>
              <w:cnfStyle w:val="000000000000" w:firstRow="0" w:lastRow="0" w:firstColumn="0" w:lastColumn="0" w:oddVBand="0" w:evenVBand="0" w:oddHBand="0" w:evenHBand="0" w:firstRowFirstColumn="0" w:firstRowLastColumn="0" w:lastRowFirstColumn="0" w:lastRowLastColumn="0"/>
            </w:pPr>
            <w:r>
              <w:t>(665)</w:t>
            </w:r>
          </w:p>
        </w:tc>
        <w:tc>
          <w:tcPr>
            <w:tcW w:w="812" w:type="dxa"/>
          </w:tcPr>
          <w:p w14:paraId="0411D1CA" w14:textId="77777777" w:rsidR="00F842C5" w:rsidRDefault="00F842C5">
            <w:pPr>
              <w:cnfStyle w:val="000000000000" w:firstRow="0" w:lastRow="0" w:firstColumn="0" w:lastColumn="0" w:oddVBand="0" w:evenVBand="0" w:oddHBand="0" w:evenHBand="0" w:firstRowFirstColumn="0" w:firstRowLastColumn="0" w:lastRowFirstColumn="0" w:lastRowLastColumn="0"/>
            </w:pPr>
            <w:r>
              <w:t>322</w:t>
            </w:r>
          </w:p>
        </w:tc>
        <w:tc>
          <w:tcPr>
            <w:tcW w:w="726" w:type="dxa"/>
          </w:tcPr>
          <w:p w14:paraId="3AA9D6CC" w14:textId="77777777" w:rsidR="00F842C5" w:rsidRDefault="00F842C5">
            <w:pPr>
              <w:cnfStyle w:val="000000000000" w:firstRow="0" w:lastRow="0" w:firstColumn="0" w:lastColumn="0" w:oddVBand="0" w:evenVBand="0" w:oddHBand="0" w:evenHBand="0" w:firstRowFirstColumn="0" w:firstRowLastColumn="0" w:lastRowFirstColumn="0" w:lastRowLastColumn="0"/>
            </w:pPr>
            <w:r>
              <w:t>515</w:t>
            </w:r>
          </w:p>
        </w:tc>
        <w:tc>
          <w:tcPr>
            <w:tcW w:w="1136" w:type="dxa"/>
          </w:tcPr>
          <w:p w14:paraId="20A23497" w14:textId="77777777" w:rsidR="00F842C5" w:rsidRDefault="00F842C5">
            <w:pPr>
              <w:cnfStyle w:val="000000000000" w:firstRow="0" w:lastRow="0" w:firstColumn="0" w:lastColumn="0" w:oddVBand="0" w:evenVBand="0" w:oddHBand="0" w:evenHBand="0" w:firstRowFirstColumn="0" w:firstRowLastColumn="0" w:lastRowFirstColumn="0" w:lastRowLastColumn="0"/>
            </w:pPr>
            <w:r>
              <w:t>(302)</w:t>
            </w:r>
          </w:p>
        </w:tc>
        <w:tc>
          <w:tcPr>
            <w:tcW w:w="819" w:type="dxa"/>
          </w:tcPr>
          <w:p w14:paraId="09C84E97" w14:textId="77777777" w:rsidR="00F842C5" w:rsidRDefault="00F842C5">
            <w:pPr>
              <w:cnfStyle w:val="000000000000" w:firstRow="0" w:lastRow="0" w:firstColumn="0" w:lastColumn="0" w:oddVBand="0" w:evenVBand="0" w:oddHBand="0" w:evenHBand="0" w:firstRowFirstColumn="0" w:firstRowLastColumn="0" w:lastRowFirstColumn="0" w:lastRowLastColumn="0"/>
            </w:pPr>
            <w:r>
              <w:t>213</w:t>
            </w:r>
          </w:p>
        </w:tc>
      </w:tr>
      <w:tr w:rsidR="00F842C5" w14:paraId="5121CA48" w14:textId="77777777">
        <w:tc>
          <w:tcPr>
            <w:cnfStyle w:val="001000000000" w:firstRow="0" w:lastRow="0" w:firstColumn="1" w:lastColumn="0" w:oddVBand="0" w:evenVBand="0" w:oddHBand="0" w:evenHBand="0" w:firstRowFirstColumn="0" w:firstRowLastColumn="0" w:lastRowFirstColumn="0" w:lastRowLastColumn="0"/>
            <w:tcW w:w="4197" w:type="dxa"/>
          </w:tcPr>
          <w:p w14:paraId="75BB6223" w14:textId="77777777" w:rsidR="00F842C5" w:rsidRDefault="00F842C5">
            <w:r>
              <w:t>Roads and road infrastructure</w:t>
            </w:r>
          </w:p>
        </w:tc>
        <w:tc>
          <w:tcPr>
            <w:tcW w:w="802" w:type="dxa"/>
          </w:tcPr>
          <w:p w14:paraId="30B0C97C" w14:textId="77777777" w:rsidR="00F842C5" w:rsidRDefault="00F842C5">
            <w:pPr>
              <w:cnfStyle w:val="000000000000" w:firstRow="0" w:lastRow="0" w:firstColumn="0" w:lastColumn="0" w:oddVBand="0" w:evenVBand="0" w:oddHBand="0" w:evenHBand="0" w:firstRowFirstColumn="0" w:firstRowLastColumn="0" w:lastRowFirstColumn="0" w:lastRowLastColumn="0"/>
            </w:pPr>
            <w:r>
              <w:t>56 270</w:t>
            </w:r>
          </w:p>
        </w:tc>
        <w:tc>
          <w:tcPr>
            <w:tcW w:w="1147" w:type="dxa"/>
          </w:tcPr>
          <w:p w14:paraId="092E5BC3" w14:textId="77777777" w:rsidR="00F842C5" w:rsidRDefault="00F842C5">
            <w:pPr>
              <w:cnfStyle w:val="000000000000" w:firstRow="0" w:lastRow="0" w:firstColumn="0" w:lastColumn="0" w:oddVBand="0" w:evenVBand="0" w:oddHBand="0" w:evenHBand="0" w:firstRowFirstColumn="0" w:firstRowLastColumn="0" w:lastRowFirstColumn="0" w:lastRowLastColumn="0"/>
            </w:pPr>
            <w:r>
              <w:t>(23 483)</w:t>
            </w:r>
          </w:p>
        </w:tc>
        <w:tc>
          <w:tcPr>
            <w:tcW w:w="812" w:type="dxa"/>
          </w:tcPr>
          <w:p w14:paraId="528306C7" w14:textId="77777777" w:rsidR="00F842C5" w:rsidRDefault="00F842C5">
            <w:pPr>
              <w:cnfStyle w:val="000000000000" w:firstRow="0" w:lastRow="0" w:firstColumn="0" w:lastColumn="0" w:oddVBand="0" w:evenVBand="0" w:oddHBand="0" w:evenHBand="0" w:firstRowFirstColumn="0" w:firstRowLastColumn="0" w:lastRowFirstColumn="0" w:lastRowLastColumn="0"/>
            </w:pPr>
            <w:r>
              <w:t>32 787</w:t>
            </w:r>
          </w:p>
        </w:tc>
        <w:tc>
          <w:tcPr>
            <w:tcW w:w="726" w:type="dxa"/>
          </w:tcPr>
          <w:p w14:paraId="07A7F051" w14:textId="77777777" w:rsidR="00F842C5" w:rsidRDefault="00F842C5">
            <w:pPr>
              <w:cnfStyle w:val="000000000000" w:firstRow="0" w:lastRow="0" w:firstColumn="0" w:lastColumn="0" w:oddVBand="0" w:evenVBand="0" w:oddHBand="0" w:evenHBand="0" w:firstRowFirstColumn="0" w:firstRowLastColumn="0" w:lastRowFirstColumn="0" w:lastRowLastColumn="0"/>
            </w:pPr>
            <w:r>
              <w:t>56 159</w:t>
            </w:r>
          </w:p>
        </w:tc>
        <w:tc>
          <w:tcPr>
            <w:tcW w:w="1136" w:type="dxa"/>
          </w:tcPr>
          <w:p w14:paraId="50BAF5BE" w14:textId="77777777" w:rsidR="00F842C5" w:rsidRDefault="00F842C5">
            <w:pPr>
              <w:cnfStyle w:val="000000000000" w:firstRow="0" w:lastRow="0" w:firstColumn="0" w:lastColumn="0" w:oddVBand="0" w:evenVBand="0" w:oddHBand="0" w:evenHBand="0" w:firstRowFirstColumn="0" w:firstRowLastColumn="0" w:lastRowFirstColumn="0" w:lastRowLastColumn="0"/>
            </w:pPr>
            <w:r>
              <w:t>(23 472)</w:t>
            </w:r>
          </w:p>
        </w:tc>
        <w:tc>
          <w:tcPr>
            <w:tcW w:w="819" w:type="dxa"/>
          </w:tcPr>
          <w:p w14:paraId="2F725B35" w14:textId="77777777" w:rsidR="00F842C5" w:rsidRDefault="00F842C5">
            <w:pPr>
              <w:cnfStyle w:val="000000000000" w:firstRow="0" w:lastRow="0" w:firstColumn="0" w:lastColumn="0" w:oddVBand="0" w:evenVBand="0" w:oddHBand="0" w:evenHBand="0" w:firstRowFirstColumn="0" w:firstRowLastColumn="0" w:lastRowFirstColumn="0" w:lastRowLastColumn="0"/>
            </w:pPr>
            <w:r>
              <w:t>32 688</w:t>
            </w:r>
          </w:p>
        </w:tc>
      </w:tr>
      <w:tr w:rsidR="00F842C5" w14:paraId="2A2585EB" w14:textId="77777777">
        <w:tc>
          <w:tcPr>
            <w:cnfStyle w:val="001000000000" w:firstRow="0" w:lastRow="0" w:firstColumn="1" w:lastColumn="0" w:oddVBand="0" w:evenVBand="0" w:oddHBand="0" w:evenHBand="0" w:firstRowFirstColumn="0" w:firstRowLastColumn="0" w:lastRowFirstColumn="0" w:lastRowLastColumn="0"/>
            <w:tcW w:w="4197" w:type="dxa"/>
          </w:tcPr>
          <w:p w14:paraId="185A17AE" w14:textId="77777777" w:rsidR="00F842C5" w:rsidRDefault="00F842C5">
            <w:r>
              <w:t>Earthworks</w:t>
            </w:r>
          </w:p>
        </w:tc>
        <w:tc>
          <w:tcPr>
            <w:tcW w:w="802" w:type="dxa"/>
          </w:tcPr>
          <w:p w14:paraId="534B3AC9" w14:textId="77777777" w:rsidR="00F842C5" w:rsidRDefault="00F842C5">
            <w:pPr>
              <w:cnfStyle w:val="000000000000" w:firstRow="0" w:lastRow="0" w:firstColumn="0" w:lastColumn="0" w:oddVBand="0" w:evenVBand="0" w:oddHBand="0" w:evenHBand="0" w:firstRowFirstColumn="0" w:firstRowLastColumn="0" w:lastRowFirstColumn="0" w:lastRowLastColumn="0"/>
            </w:pPr>
            <w:r>
              <w:t>8 916</w:t>
            </w:r>
          </w:p>
        </w:tc>
        <w:tc>
          <w:tcPr>
            <w:tcW w:w="1147" w:type="dxa"/>
          </w:tcPr>
          <w:p w14:paraId="081B234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14258170" w14:textId="77777777" w:rsidR="00F842C5" w:rsidRDefault="00F842C5">
            <w:pPr>
              <w:cnfStyle w:val="000000000000" w:firstRow="0" w:lastRow="0" w:firstColumn="0" w:lastColumn="0" w:oddVBand="0" w:evenVBand="0" w:oddHBand="0" w:evenHBand="0" w:firstRowFirstColumn="0" w:firstRowLastColumn="0" w:lastRowFirstColumn="0" w:lastRowLastColumn="0"/>
            </w:pPr>
            <w:r>
              <w:t>8 916</w:t>
            </w:r>
          </w:p>
        </w:tc>
        <w:tc>
          <w:tcPr>
            <w:tcW w:w="726" w:type="dxa"/>
          </w:tcPr>
          <w:p w14:paraId="7DE357F6" w14:textId="77777777" w:rsidR="00F842C5" w:rsidRDefault="00F842C5">
            <w:pPr>
              <w:cnfStyle w:val="000000000000" w:firstRow="0" w:lastRow="0" w:firstColumn="0" w:lastColumn="0" w:oddVBand="0" w:evenVBand="0" w:oddHBand="0" w:evenHBand="0" w:firstRowFirstColumn="0" w:firstRowLastColumn="0" w:lastRowFirstColumn="0" w:lastRowLastColumn="0"/>
            </w:pPr>
            <w:r>
              <w:t>8 916</w:t>
            </w:r>
          </w:p>
        </w:tc>
        <w:tc>
          <w:tcPr>
            <w:tcW w:w="1136" w:type="dxa"/>
          </w:tcPr>
          <w:p w14:paraId="15B2740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7A18F2BF" w14:textId="77777777" w:rsidR="00F842C5" w:rsidRDefault="00F842C5">
            <w:pPr>
              <w:cnfStyle w:val="000000000000" w:firstRow="0" w:lastRow="0" w:firstColumn="0" w:lastColumn="0" w:oddVBand="0" w:evenVBand="0" w:oddHBand="0" w:evenHBand="0" w:firstRowFirstColumn="0" w:firstRowLastColumn="0" w:lastRowFirstColumn="0" w:lastRowLastColumn="0"/>
            </w:pPr>
            <w:r>
              <w:t>8 916</w:t>
            </w:r>
          </w:p>
        </w:tc>
      </w:tr>
      <w:tr w:rsidR="00F842C5" w14:paraId="376097F5" w14:textId="77777777" w:rsidTr="00F842C5">
        <w:tc>
          <w:tcPr>
            <w:cnfStyle w:val="001000000000" w:firstRow="0" w:lastRow="0" w:firstColumn="1" w:lastColumn="0" w:oddVBand="0" w:evenVBand="0" w:oddHBand="0" w:evenHBand="0" w:firstRowFirstColumn="0" w:firstRowLastColumn="0" w:lastRowFirstColumn="0" w:lastRowLastColumn="0"/>
            <w:tcW w:w="4197" w:type="dxa"/>
            <w:tcBorders>
              <w:bottom w:val="single" w:sz="6" w:space="0" w:color="auto"/>
            </w:tcBorders>
          </w:tcPr>
          <w:p w14:paraId="7C8F5E03" w14:textId="77777777" w:rsidR="00F842C5" w:rsidRDefault="00F842C5">
            <w:r>
              <w:t>Cultural assets</w:t>
            </w:r>
          </w:p>
        </w:tc>
        <w:tc>
          <w:tcPr>
            <w:tcW w:w="802" w:type="dxa"/>
            <w:tcBorders>
              <w:bottom w:val="single" w:sz="6" w:space="0" w:color="auto"/>
            </w:tcBorders>
          </w:tcPr>
          <w:p w14:paraId="23168A89" w14:textId="77777777" w:rsidR="00F842C5" w:rsidRDefault="00F842C5">
            <w:pPr>
              <w:cnfStyle w:val="000000000000" w:firstRow="0" w:lastRow="0" w:firstColumn="0" w:lastColumn="0" w:oddVBand="0" w:evenVBand="0" w:oddHBand="0" w:evenHBand="0" w:firstRowFirstColumn="0" w:firstRowLastColumn="0" w:lastRowFirstColumn="0" w:lastRowLastColumn="0"/>
            </w:pPr>
            <w:r>
              <w:t>5 915</w:t>
            </w:r>
          </w:p>
        </w:tc>
        <w:tc>
          <w:tcPr>
            <w:tcW w:w="1147" w:type="dxa"/>
            <w:tcBorders>
              <w:bottom w:val="single" w:sz="6" w:space="0" w:color="auto"/>
            </w:tcBorders>
          </w:tcPr>
          <w:p w14:paraId="32CD5D8C" w14:textId="77777777" w:rsidR="00F842C5" w:rsidRDefault="00F842C5">
            <w:pPr>
              <w:cnfStyle w:val="000000000000" w:firstRow="0" w:lastRow="0" w:firstColumn="0" w:lastColumn="0" w:oddVBand="0" w:evenVBand="0" w:oddHBand="0" w:evenHBand="0" w:firstRowFirstColumn="0" w:firstRowLastColumn="0" w:lastRowFirstColumn="0" w:lastRowLastColumn="0"/>
            </w:pPr>
            <w:r>
              <w:t>(189)</w:t>
            </w:r>
          </w:p>
        </w:tc>
        <w:tc>
          <w:tcPr>
            <w:tcW w:w="812" w:type="dxa"/>
            <w:tcBorders>
              <w:bottom w:val="single" w:sz="6" w:space="0" w:color="auto"/>
            </w:tcBorders>
          </w:tcPr>
          <w:p w14:paraId="0B8A8B0B" w14:textId="77777777" w:rsidR="00F842C5" w:rsidRDefault="00F842C5">
            <w:pPr>
              <w:cnfStyle w:val="000000000000" w:firstRow="0" w:lastRow="0" w:firstColumn="0" w:lastColumn="0" w:oddVBand="0" w:evenVBand="0" w:oddHBand="0" w:evenHBand="0" w:firstRowFirstColumn="0" w:firstRowLastColumn="0" w:lastRowFirstColumn="0" w:lastRowLastColumn="0"/>
            </w:pPr>
            <w:r>
              <w:t>5 725</w:t>
            </w:r>
          </w:p>
        </w:tc>
        <w:tc>
          <w:tcPr>
            <w:tcW w:w="726" w:type="dxa"/>
            <w:tcBorders>
              <w:bottom w:val="single" w:sz="6" w:space="0" w:color="auto"/>
            </w:tcBorders>
          </w:tcPr>
          <w:p w14:paraId="5D04EDE6" w14:textId="77777777" w:rsidR="00F842C5" w:rsidRDefault="00F842C5">
            <w:pPr>
              <w:cnfStyle w:val="000000000000" w:firstRow="0" w:lastRow="0" w:firstColumn="0" w:lastColumn="0" w:oddVBand="0" w:evenVBand="0" w:oddHBand="0" w:evenHBand="0" w:firstRowFirstColumn="0" w:firstRowLastColumn="0" w:lastRowFirstColumn="0" w:lastRowLastColumn="0"/>
            </w:pPr>
            <w:r>
              <w:t>5 850</w:t>
            </w:r>
          </w:p>
        </w:tc>
        <w:tc>
          <w:tcPr>
            <w:tcW w:w="1136" w:type="dxa"/>
            <w:tcBorders>
              <w:bottom w:val="single" w:sz="6" w:space="0" w:color="auto"/>
            </w:tcBorders>
          </w:tcPr>
          <w:p w14:paraId="212786A5" w14:textId="77777777" w:rsidR="00F842C5" w:rsidRDefault="00F842C5">
            <w:pPr>
              <w:cnfStyle w:val="000000000000" w:firstRow="0" w:lastRow="0" w:firstColumn="0" w:lastColumn="0" w:oddVBand="0" w:evenVBand="0" w:oddHBand="0" w:evenHBand="0" w:firstRowFirstColumn="0" w:firstRowLastColumn="0" w:lastRowFirstColumn="0" w:lastRowLastColumn="0"/>
            </w:pPr>
            <w:r>
              <w:t>(189)</w:t>
            </w:r>
          </w:p>
        </w:tc>
        <w:tc>
          <w:tcPr>
            <w:tcW w:w="819" w:type="dxa"/>
            <w:tcBorders>
              <w:bottom w:val="single" w:sz="6" w:space="0" w:color="auto"/>
            </w:tcBorders>
          </w:tcPr>
          <w:p w14:paraId="0465259D" w14:textId="77777777" w:rsidR="00F842C5" w:rsidRDefault="00F842C5">
            <w:pPr>
              <w:cnfStyle w:val="000000000000" w:firstRow="0" w:lastRow="0" w:firstColumn="0" w:lastColumn="0" w:oddVBand="0" w:evenVBand="0" w:oddHBand="0" w:evenHBand="0" w:firstRowFirstColumn="0" w:firstRowLastColumn="0" w:lastRowFirstColumn="0" w:lastRowLastColumn="0"/>
            </w:pPr>
            <w:r>
              <w:t>5 661</w:t>
            </w:r>
          </w:p>
        </w:tc>
      </w:tr>
      <w:tr w:rsidR="00F842C5" w14:paraId="67A84A7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7" w:type="dxa"/>
          </w:tcPr>
          <w:p w14:paraId="0FB25405" w14:textId="77777777" w:rsidR="00F842C5" w:rsidRDefault="00F842C5">
            <w:r>
              <w:t>Total land, buildings, infrastructure, plant and equipment</w:t>
            </w:r>
          </w:p>
        </w:tc>
        <w:tc>
          <w:tcPr>
            <w:tcW w:w="802" w:type="dxa"/>
          </w:tcPr>
          <w:p w14:paraId="474DF844" w14:textId="77777777" w:rsidR="00F842C5" w:rsidRDefault="00F842C5">
            <w:pPr>
              <w:cnfStyle w:val="010000000000" w:firstRow="0" w:lastRow="1" w:firstColumn="0" w:lastColumn="0" w:oddVBand="0" w:evenVBand="0" w:oddHBand="0" w:evenHBand="0" w:firstRowFirstColumn="0" w:firstRowLastColumn="0" w:lastRowFirstColumn="0" w:lastRowLastColumn="0"/>
            </w:pPr>
            <w:r>
              <w:t>321 780</w:t>
            </w:r>
          </w:p>
        </w:tc>
        <w:tc>
          <w:tcPr>
            <w:tcW w:w="1147" w:type="dxa"/>
          </w:tcPr>
          <w:p w14:paraId="153A283D" w14:textId="77777777" w:rsidR="00F842C5" w:rsidRDefault="00F842C5">
            <w:pPr>
              <w:cnfStyle w:val="010000000000" w:firstRow="0" w:lastRow="1" w:firstColumn="0" w:lastColumn="0" w:oddVBand="0" w:evenVBand="0" w:oddHBand="0" w:evenHBand="0" w:firstRowFirstColumn="0" w:firstRowLastColumn="0" w:lastRowFirstColumn="0" w:lastRowLastColumn="0"/>
            </w:pPr>
            <w:r>
              <w:t>(39 239)</w:t>
            </w:r>
          </w:p>
        </w:tc>
        <w:tc>
          <w:tcPr>
            <w:tcW w:w="812" w:type="dxa"/>
          </w:tcPr>
          <w:p w14:paraId="73267656" w14:textId="77777777" w:rsidR="00F842C5" w:rsidRDefault="00F842C5">
            <w:pPr>
              <w:cnfStyle w:val="010000000000" w:firstRow="0" w:lastRow="1" w:firstColumn="0" w:lastColumn="0" w:oddVBand="0" w:evenVBand="0" w:oddHBand="0" w:evenHBand="0" w:firstRowFirstColumn="0" w:firstRowLastColumn="0" w:lastRowFirstColumn="0" w:lastRowLastColumn="0"/>
            </w:pPr>
            <w:r>
              <w:t>282 541</w:t>
            </w:r>
          </w:p>
        </w:tc>
        <w:tc>
          <w:tcPr>
            <w:tcW w:w="726" w:type="dxa"/>
          </w:tcPr>
          <w:p w14:paraId="2596BAB4" w14:textId="77777777" w:rsidR="00F842C5" w:rsidRDefault="00F842C5">
            <w:pPr>
              <w:cnfStyle w:val="010000000000" w:firstRow="0" w:lastRow="1" w:firstColumn="0" w:lastColumn="0" w:oddVBand="0" w:evenVBand="0" w:oddHBand="0" w:evenHBand="0" w:firstRowFirstColumn="0" w:firstRowLastColumn="0" w:lastRowFirstColumn="0" w:lastRowLastColumn="0"/>
            </w:pPr>
            <w:r>
              <w:t>184 539</w:t>
            </w:r>
          </w:p>
        </w:tc>
        <w:tc>
          <w:tcPr>
            <w:tcW w:w="1136" w:type="dxa"/>
          </w:tcPr>
          <w:p w14:paraId="22854FCD" w14:textId="77777777" w:rsidR="00F842C5" w:rsidRDefault="00F842C5">
            <w:pPr>
              <w:cnfStyle w:val="010000000000" w:firstRow="0" w:lastRow="1" w:firstColumn="0" w:lastColumn="0" w:oddVBand="0" w:evenVBand="0" w:oddHBand="0" w:evenHBand="0" w:firstRowFirstColumn="0" w:firstRowLastColumn="0" w:lastRowFirstColumn="0" w:lastRowLastColumn="0"/>
            </w:pPr>
            <w:r>
              <w:t>(30 590)</w:t>
            </w:r>
          </w:p>
        </w:tc>
        <w:tc>
          <w:tcPr>
            <w:tcW w:w="819" w:type="dxa"/>
          </w:tcPr>
          <w:p w14:paraId="6F533F17" w14:textId="63A471A9" w:rsidR="00F842C5" w:rsidRDefault="00F842C5">
            <w:pPr>
              <w:cnfStyle w:val="010000000000" w:firstRow="0" w:lastRow="1" w:firstColumn="0" w:lastColumn="0" w:oddVBand="0" w:evenVBand="0" w:oddHBand="0" w:evenHBand="0" w:firstRowFirstColumn="0" w:firstRowLastColumn="0" w:lastRowFirstColumn="0" w:lastRowLastColumn="0"/>
            </w:pPr>
            <w:r>
              <w:t>153 949</w:t>
            </w:r>
          </w:p>
        </w:tc>
      </w:tr>
    </w:tbl>
    <w:p w14:paraId="3E3DB3D6" w14:textId="77777777" w:rsidR="00F842C5" w:rsidRPr="00E4496E" w:rsidRDefault="00F842C5" w:rsidP="00F842C5">
      <w:pPr>
        <w:pStyle w:val="Note"/>
      </w:pPr>
      <w:r w:rsidRPr="00E4496E">
        <w:t>Notes:</w:t>
      </w:r>
    </w:p>
    <w:p w14:paraId="6028F534" w14:textId="77777777" w:rsidR="00F842C5" w:rsidRPr="00E4496E" w:rsidRDefault="00F842C5" w:rsidP="00F842C5">
      <w:pPr>
        <w:pStyle w:val="Note"/>
      </w:pPr>
      <w:r w:rsidRPr="00E4496E">
        <w:t>(a)</w:t>
      </w:r>
      <w:r w:rsidRPr="00E4496E">
        <w:tab/>
        <w:t xml:space="preserve">AASB 16 </w:t>
      </w:r>
      <w:r w:rsidRPr="00E4496E">
        <w:rPr>
          <w:i w:val="0"/>
          <w:iCs/>
        </w:rPr>
        <w:t>Leases</w:t>
      </w:r>
      <w:r w:rsidRPr="00E4496E">
        <w:t xml:space="preserve"> has been applied for the first time from 1 July 2019. </w:t>
      </w:r>
    </w:p>
    <w:p w14:paraId="1E53AB47" w14:textId="77777777" w:rsidR="00F842C5" w:rsidRDefault="00F842C5" w:rsidP="00F842C5">
      <w:pPr>
        <w:pStyle w:val="Note"/>
        <w:rPr>
          <w:iCs/>
        </w:rPr>
      </w:pPr>
      <w:r w:rsidRPr="00E4496E">
        <w:t>(b)</w:t>
      </w:r>
      <w:r w:rsidRPr="00E4496E">
        <w:tab/>
        <w:t xml:space="preserve">The June 2019 comparative figures have been restated to reflect the adoption of AASB 1059 </w:t>
      </w:r>
      <w:r w:rsidRPr="00E4496E">
        <w:rPr>
          <w:i w:val="0"/>
          <w:iCs/>
        </w:rPr>
        <w:t xml:space="preserve">Service Concession Arrangements: Grantors. </w:t>
      </w:r>
      <w:r w:rsidRPr="00E4496E">
        <w:rPr>
          <w:iCs/>
        </w:rPr>
        <w:t>Refer to Note 9.7.2 for further details</w:t>
      </w:r>
      <w:r>
        <w:rPr>
          <w:iCs/>
        </w:rPr>
        <w:t>.</w:t>
      </w:r>
    </w:p>
    <w:p w14:paraId="0ADE7F0A" w14:textId="77777777" w:rsidR="00F842C5" w:rsidRPr="00563A8B" w:rsidRDefault="00F842C5" w:rsidP="00F842C5">
      <w:pPr>
        <w:pStyle w:val="Note"/>
      </w:pPr>
      <w:r>
        <w:t>(c)</w:t>
      </w:r>
      <w:r>
        <w:tab/>
      </w:r>
      <w:r w:rsidRPr="00327330">
        <w:t xml:space="preserve">The State of Victoria </w:t>
      </w:r>
      <w:r>
        <w:t xml:space="preserve">balances </w:t>
      </w:r>
      <w:r w:rsidRPr="00327330">
        <w:t>include work in progress of $</w:t>
      </w:r>
      <w:r>
        <w:t xml:space="preserve">3.5 billion </w:t>
      </w:r>
      <w:r w:rsidRPr="00327330">
        <w:t>(2019: $</w:t>
      </w:r>
      <w:r>
        <w:t xml:space="preserve">3.5 billion </w:t>
      </w:r>
      <w:r w:rsidRPr="00327330">
        <w:t>) for buildings, $</w:t>
      </w:r>
      <w:r>
        <w:t>15.4 billion</w:t>
      </w:r>
      <w:r w:rsidRPr="00327330">
        <w:t xml:space="preserve"> (2019: $</w:t>
      </w:r>
      <w:r>
        <w:t>11.8 billion</w:t>
      </w:r>
      <w:r w:rsidRPr="00327330">
        <w:t>) for infrastructure systems</w:t>
      </w:r>
      <w:r>
        <w:t xml:space="preserve">, </w:t>
      </w:r>
      <w:r w:rsidRPr="00327330">
        <w:t>$</w:t>
      </w:r>
      <w:r>
        <w:t>1.9 billion</w:t>
      </w:r>
      <w:r w:rsidRPr="00327330">
        <w:t xml:space="preserve"> (2019: $</w:t>
      </w:r>
      <w:r>
        <w:t>1.2 billion</w:t>
      </w:r>
      <w:r w:rsidRPr="00327330">
        <w:t>) for</w:t>
      </w:r>
      <w:r>
        <w:t xml:space="preserve"> </w:t>
      </w:r>
      <w:r w:rsidRPr="00E729B5">
        <w:t>plant, equipment and vehicles</w:t>
      </w:r>
      <w:r>
        <w:t xml:space="preserve"> and </w:t>
      </w:r>
      <w:r w:rsidRPr="00327330">
        <w:t>$</w:t>
      </w:r>
      <w:r>
        <w:t>6.5 billion</w:t>
      </w:r>
      <w:r w:rsidRPr="00327330">
        <w:t xml:space="preserve"> (2019: $</w:t>
      </w:r>
      <w:r>
        <w:t>4.7 billion</w:t>
      </w:r>
      <w:r w:rsidRPr="00327330">
        <w:t>) for</w:t>
      </w:r>
      <w:r>
        <w:t xml:space="preserve"> roads and road infrastructure, </w:t>
      </w:r>
      <w:r w:rsidRPr="00327330">
        <w:t>as part of the State</w:t>
      </w:r>
      <w:r>
        <w:t>’</w:t>
      </w:r>
      <w:r w:rsidRPr="00327330">
        <w:t>s capital program</w:t>
      </w:r>
      <w:r>
        <w:t>. Work in progress is not subject to depreciation.</w:t>
      </w:r>
    </w:p>
    <w:p w14:paraId="14BC579C" w14:textId="77777777" w:rsidR="00F842C5" w:rsidRDefault="00F842C5" w:rsidP="00F842C5">
      <w:pPr>
        <w:pStyle w:val="Note"/>
      </w:pPr>
      <w:r>
        <w:t>(d)</w:t>
      </w:r>
      <w:r>
        <w:tab/>
      </w:r>
      <w:r w:rsidRPr="00327330">
        <w:t xml:space="preserve">The </w:t>
      </w:r>
      <w:r>
        <w:t>general government sector</w:t>
      </w:r>
      <w:r w:rsidRPr="00327330">
        <w:t xml:space="preserve"> balances include work in progress of $</w:t>
      </w:r>
      <w:r>
        <w:t>2.7 billion</w:t>
      </w:r>
      <w:r w:rsidRPr="00327330">
        <w:t xml:space="preserve"> (2019: $</w:t>
      </w:r>
      <w:r>
        <w:t>2.8 billion</w:t>
      </w:r>
      <w:r w:rsidRPr="00327330">
        <w:t>) for buildings, $</w:t>
      </w:r>
      <w:r>
        <w:t>4.1 billion</w:t>
      </w:r>
      <w:r w:rsidRPr="00327330">
        <w:t xml:space="preserve"> (2019: $</w:t>
      </w:r>
      <w:r>
        <w:t>3.1 billion</w:t>
      </w:r>
      <w:r w:rsidRPr="00327330">
        <w:t>) for infrastructure systems</w:t>
      </w:r>
      <w:r>
        <w:t xml:space="preserve">, </w:t>
      </w:r>
      <w:r w:rsidRPr="00327330">
        <w:t>$</w:t>
      </w:r>
      <w:r>
        <w:t>937 million</w:t>
      </w:r>
      <w:r w:rsidRPr="00327330">
        <w:t xml:space="preserve"> (2019: $</w:t>
      </w:r>
      <w:r>
        <w:t>608 million</w:t>
      </w:r>
      <w:r w:rsidRPr="00327330">
        <w:t>)</w:t>
      </w:r>
      <w:r>
        <w:t xml:space="preserve"> </w:t>
      </w:r>
      <w:r w:rsidRPr="00327330">
        <w:t>for</w:t>
      </w:r>
      <w:r>
        <w:t xml:space="preserve"> </w:t>
      </w:r>
      <w:r w:rsidRPr="00E729B5">
        <w:t>plant, equipment and vehicles</w:t>
      </w:r>
      <w:r>
        <w:t xml:space="preserve"> and </w:t>
      </w:r>
      <w:r w:rsidRPr="00327330">
        <w:t>$</w:t>
      </w:r>
      <w:r>
        <w:t>6.5 billion</w:t>
      </w:r>
      <w:r w:rsidRPr="00327330">
        <w:t xml:space="preserve"> (2019: $</w:t>
      </w:r>
      <w:r>
        <w:t>4.7 billion</w:t>
      </w:r>
      <w:r w:rsidRPr="00327330">
        <w:t>) for</w:t>
      </w:r>
      <w:r>
        <w:t xml:space="preserve"> roads and road infrastructure, </w:t>
      </w:r>
      <w:r w:rsidRPr="00327330">
        <w:t>as part of the State</w:t>
      </w:r>
      <w:r>
        <w:t>’</w:t>
      </w:r>
      <w:r w:rsidRPr="00327330">
        <w:t>s capital program</w:t>
      </w:r>
      <w:r>
        <w:t>. Work in progress is not subject to depreciation.</w:t>
      </w:r>
    </w:p>
    <w:p w14:paraId="1879BF43" w14:textId="77777777" w:rsidR="00F842C5" w:rsidRPr="00E4496E" w:rsidRDefault="00F842C5" w:rsidP="00F842C5">
      <w:pPr>
        <w:pStyle w:val="Note"/>
      </w:pPr>
    </w:p>
    <w:p w14:paraId="11AB1AAD" w14:textId="77777777" w:rsidR="00F842C5" w:rsidRPr="00E4496E" w:rsidRDefault="00F842C5" w:rsidP="00F842C5">
      <w:r>
        <w:br w:type="page"/>
      </w:r>
      <w:r w:rsidRPr="00E4496E">
        <w:lastRenderedPageBreak/>
        <w:t>The following tables are subsets of total land, buildings, infrastructure, plant and equipment by right of use (leased) assets and service concession assets.</w:t>
      </w:r>
    </w:p>
    <w:p w14:paraId="6C2B0E33" w14:textId="77777777" w:rsidR="00F842C5" w:rsidRDefault="00F842C5" w:rsidP="00F842C5">
      <w:pPr>
        <w:pStyle w:val="TableHeading"/>
      </w:pPr>
      <w:r w:rsidRPr="00E4496E">
        <w:t xml:space="preserve">Total right of use (leased) assets: land, buildings, infrastructure, plant and equipment </w:t>
      </w:r>
      <w:r w:rsidRPr="00E4496E">
        <w:rPr>
          <w:vertAlign w:val="superscript"/>
        </w:rPr>
        <w:t>(a)</w:t>
      </w:r>
      <w:r w:rsidRPr="00E4496E">
        <w:tab/>
        <w:t>($</w:t>
      </w:r>
      <w:r>
        <w:t xml:space="preserve"> </w:t>
      </w:r>
      <w:r w:rsidRPr="00E4496E">
        <w:t>million)</w:t>
      </w:r>
    </w:p>
    <w:tbl>
      <w:tblPr>
        <w:tblStyle w:val="DTFTable"/>
        <w:tblW w:w="9639" w:type="dxa"/>
        <w:tblLayout w:type="fixed"/>
        <w:tblLook w:val="06E0" w:firstRow="1" w:lastRow="1" w:firstColumn="1" w:lastColumn="0" w:noHBand="1" w:noVBand="1"/>
      </w:tblPr>
      <w:tblGrid>
        <w:gridCol w:w="4197"/>
        <w:gridCol w:w="907"/>
        <w:gridCol w:w="1070"/>
        <w:gridCol w:w="744"/>
        <w:gridCol w:w="907"/>
        <w:gridCol w:w="1093"/>
        <w:gridCol w:w="721"/>
      </w:tblGrid>
      <w:tr w:rsidR="00F842C5" w14:paraId="0175CE0F"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4ACCB2F0" w14:textId="7FC32B88" w:rsidR="00F842C5" w:rsidRDefault="00F842C5"/>
        </w:tc>
        <w:tc>
          <w:tcPr>
            <w:tcW w:w="2721" w:type="dxa"/>
            <w:gridSpan w:val="3"/>
          </w:tcPr>
          <w:p w14:paraId="29F9772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721" w:type="dxa"/>
            <w:gridSpan w:val="3"/>
          </w:tcPr>
          <w:p w14:paraId="625C13F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6719DB5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1F6ED032" w14:textId="77777777" w:rsidR="00F842C5" w:rsidRDefault="00F842C5">
            <w:r>
              <w:t>2020</w:t>
            </w:r>
          </w:p>
        </w:tc>
        <w:tc>
          <w:tcPr>
            <w:tcW w:w="907" w:type="dxa"/>
          </w:tcPr>
          <w:p w14:paraId="7935D139"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070" w:type="dxa"/>
          </w:tcPr>
          <w:p w14:paraId="20A872DB"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744" w:type="dxa"/>
          </w:tcPr>
          <w:p w14:paraId="794AF015"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Pr>
          <w:p w14:paraId="4AE93C21"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093" w:type="dxa"/>
          </w:tcPr>
          <w:p w14:paraId="70B4AA68"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721" w:type="dxa"/>
          </w:tcPr>
          <w:p w14:paraId="5DFA519D"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r>
      <w:tr w:rsidR="00F842C5" w14:paraId="629E4A34" w14:textId="77777777">
        <w:tc>
          <w:tcPr>
            <w:cnfStyle w:val="001000000000" w:firstRow="0" w:lastRow="0" w:firstColumn="1" w:lastColumn="0" w:oddVBand="0" w:evenVBand="0" w:oddHBand="0" w:evenHBand="0" w:firstRowFirstColumn="0" w:firstRowLastColumn="0" w:lastRowFirstColumn="0" w:lastRowLastColumn="0"/>
            <w:tcW w:w="4197" w:type="dxa"/>
          </w:tcPr>
          <w:p w14:paraId="660144C4" w14:textId="77777777" w:rsidR="00F842C5" w:rsidRDefault="00F842C5">
            <w:r>
              <w:t>Buildings</w:t>
            </w:r>
          </w:p>
        </w:tc>
        <w:tc>
          <w:tcPr>
            <w:tcW w:w="907" w:type="dxa"/>
          </w:tcPr>
          <w:p w14:paraId="59B80611" w14:textId="77777777" w:rsidR="00F842C5" w:rsidRDefault="00F842C5">
            <w:pPr>
              <w:cnfStyle w:val="000000000000" w:firstRow="0" w:lastRow="0" w:firstColumn="0" w:lastColumn="0" w:oddVBand="0" w:evenVBand="0" w:oddHBand="0" w:evenHBand="0" w:firstRowFirstColumn="0" w:firstRowLastColumn="0" w:lastRowFirstColumn="0" w:lastRowLastColumn="0"/>
            </w:pPr>
            <w:r>
              <w:t>9 469</w:t>
            </w:r>
          </w:p>
        </w:tc>
        <w:tc>
          <w:tcPr>
            <w:tcW w:w="1070" w:type="dxa"/>
          </w:tcPr>
          <w:p w14:paraId="03CDA57A" w14:textId="77777777" w:rsidR="00F842C5" w:rsidRDefault="00F842C5">
            <w:pPr>
              <w:cnfStyle w:val="000000000000" w:firstRow="0" w:lastRow="0" w:firstColumn="0" w:lastColumn="0" w:oddVBand="0" w:evenVBand="0" w:oddHBand="0" w:evenHBand="0" w:firstRowFirstColumn="0" w:firstRowLastColumn="0" w:lastRowFirstColumn="0" w:lastRowLastColumn="0"/>
            </w:pPr>
            <w:r>
              <w:t>(925)</w:t>
            </w:r>
          </w:p>
        </w:tc>
        <w:tc>
          <w:tcPr>
            <w:tcW w:w="744" w:type="dxa"/>
          </w:tcPr>
          <w:p w14:paraId="0351F0FF" w14:textId="77777777" w:rsidR="00F842C5" w:rsidRDefault="00F842C5">
            <w:pPr>
              <w:cnfStyle w:val="000000000000" w:firstRow="0" w:lastRow="0" w:firstColumn="0" w:lastColumn="0" w:oddVBand="0" w:evenVBand="0" w:oddHBand="0" w:evenHBand="0" w:firstRowFirstColumn="0" w:firstRowLastColumn="0" w:lastRowFirstColumn="0" w:lastRowLastColumn="0"/>
            </w:pPr>
            <w:r>
              <w:t>8 545</w:t>
            </w:r>
          </w:p>
        </w:tc>
        <w:tc>
          <w:tcPr>
            <w:tcW w:w="907" w:type="dxa"/>
          </w:tcPr>
          <w:p w14:paraId="79971889" w14:textId="77777777" w:rsidR="00F842C5" w:rsidRDefault="00F842C5">
            <w:pPr>
              <w:cnfStyle w:val="000000000000" w:firstRow="0" w:lastRow="0" w:firstColumn="0" w:lastColumn="0" w:oddVBand="0" w:evenVBand="0" w:oddHBand="0" w:evenHBand="0" w:firstRowFirstColumn="0" w:firstRowLastColumn="0" w:lastRowFirstColumn="0" w:lastRowLastColumn="0"/>
            </w:pPr>
            <w:r>
              <w:t>8 907</w:t>
            </w:r>
          </w:p>
        </w:tc>
        <w:tc>
          <w:tcPr>
            <w:tcW w:w="1093" w:type="dxa"/>
          </w:tcPr>
          <w:p w14:paraId="34953EED" w14:textId="77777777" w:rsidR="00F842C5" w:rsidRDefault="00F842C5">
            <w:pPr>
              <w:cnfStyle w:val="000000000000" w:firstRow="0" w:lastRow="0" w:firstColumn="0" w:lastColumn="0" w:oddVBand="0" w:evenVBand="0" w:oddHBand="0" w:evenHBand="0" w:firstRowFirstColumn="0" w:firstRowLastColumn="0" w:lastRowFirstColumn="0" w:lastRowLastColumn="0"/>
            </w:pPr>
            <w:r>
              <w:t>(826)</w:t>
            </w:r>
          </w:p>
        </w:tc>
        <w:tc>
          <w:tcPr>
            <w:tcW w:w="721" w:type="dxa"/>
          </w:tcPr>
          <w:p w14:paraId="5C9BDDF1" w14:textId="77777777" w:rsidR="00F842C5" w:rsidRDefault="00F842C5">
            <w:pPr>
              <w:cnfStyle w:val="000000000000" w:firstRow="0" w:lastRow="0" w:firstColumn="0" w:lastColumn="0" w:oddVBand="0" w:evenVBand="0" w:oddHBand="0" w:evenHBand="0" w:firstRowFirstColumn="0" w:firstRowLastColumn="0" w:lastRowFirstColumn="0" w:lastRowLastColumn="0"/>
            </w:pPr>
            <w:r>
              <w:t>8 080</w:t>
            </w:r>
          </w:p>
        </w:tc>
      </w:tr>
      <w:tr w:rsidR="00F842C5" w14:paraId="70333AD4" w14:textId="77777777">
        <w:tc>
          <w:tcPr>
            <w:cnfStyle w:val="001000000000" w:firstRow="0" w:lastRow="0" w:firstColumn="1" w:lastColumn="0" w:oddVBand="0" w:evenVBand="0" w:oddHBand="0" w:evenHBand="0" w:firstRowFirstColumn="0" w:firstRowLastColumn="0" w:lastRowFirstColumn="0" w:lastRowLastColumn="0"/>
            <w:tcW w:w="4197" w:type="dxa"/>
          </w:tcPr>
          <w:p w14:paraId="6D919D0E" w14:textId="77777777" w:rsidR="00F842C5" w:rsidRDefault="00F842C5">
            <w:r>
              <w:t>Infrastructure systems</w:t>
            </w:r>
          </w:p>
        </w:tc>
        <w:tc>
          <w:tcPr>
            <w:tcW w:w="907" w:type="dxa"/>
          </w:tcPr>
          <w:p w14:paraId="06431F12" w14:textId="77777777" w:rsidR="00F842C5" w:rsidRDefault="00F842C5">
            <w:pPr>
              <w:cnfStyle w:val="000000000000" w:firstRow="0" w:lastRow="0" w:firstColumn="0" w:lastColumn="0" w:oddVBand="0" w:evenVBand="0" w:oddHBand="0" w:evenHBand="0" w:firstRowFirstColumn="0" w:firstRowLastColumn="0" w:lastRowFirstColumn="0" w:lastRowLastColumn="0"/>
            </w:pPr>
            <w:r>
              <w:t>21</w:t>
            </w:r>
          </w:p>
        </w:tc>
        <w:tc>
          <w:tcPr>
            <w:tcW w:w="1070" w:type="dxa"/>
          </w:tcPr>
          <w:p w14:paraId="580BA81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744" w:type="dxa"/>
          </w:tcPr>
          <w:p w14:paraId="523D51AD"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15733E54"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1093" w:type="dxa"/>
          </w:tcPr>
          <w:p w14:paraId="012AE64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21" w:type="dxa"/>
          </w:tcPr>
          <w:p w14:paraId="65CFCE89"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r>
      <w:tr w:rsidR="00F842C5" w14:paraId="20F1135E" w14:textId="77777777" w:rsidTr="00F842C5">
        <w:tc>
          <w:tcPr>
            <w:cnfStyle w:val="001000000000" w:firstRow="0" w:lastRow="0" w:firstColumn="1" w:lastColumn="0" w:oddVBand="0" w:evenVBand="0" w:oddHBand="0" w:evenHBand="0" w:firstRowFirstColumn="0" w:firstRowLastColumn="0" w:lastRowFirstColumn="0" w:lastRowLastColumn="0"/>
            <w:tcW w:w="4197" w:type="dxa"/>
            <w:tcBorders>
              <w:bottom w:val="single" w:sz="6" w:space="0" w:color="auto"/>
            </w:tcBorders>
          </w:tcPr>
          <w:p w14:paraId="7864D33E" w14:textId="77777777" w:rsidR="00F842C5" w:rsidRDefault="00F842C5">
            <w:r>
              <w:t>Plant, equipment and vehicles</w:t>
            </w:r>
          </w:p>
        </w:tc>
        <w:tc>
          <w:tcPr>
            <w:tcW w:w="907" w:type="dxa"/>
            <w:tcBorders>
              <w:bottom w:val="single" w:sz="6" w:space="0" w:color="auto"/>
            </w:tcBorders>
          </w:tcPr>
          <w:p w14:paraId="4F08F805" w14:textId="77777777" w:rsidR="00F842C5" w:rsidRDefault="00F842C5">
            <w:pPr>
              <w:cnfStyle w:val="000000000000" w:firstRow="0" w:lastRow="0" w:firstColumn="0" w:lastColumn="0" w:oddVBand="0" w:evenVBand="0" w:oddHBand="0" w:evenHBand="0" w:firstRowFirstColumn="0" w:firstRowLastColumn="0" w:lastRowFirstColumn="0" w:lastRowLastColumn="0"/>
            </w:pPr>
            <w:r>
              <w:t>921</w:t>
            </w:r>
          </w:p>
        </w:tc>
        <w:tc>
          <w:tcPr>
            <w:tcW w:w="1070" w:type="dxa"/>
            <w:tcBorders>
              <w:bottom w:val="single" w:sz="6" w:space="0" w:color="auto"/>
            </w:tcBorders>
          </w:tcPr>
          <w:p w14:paraId="261FB375" w14:textId="77777777" w:rsidR="00F842C5" w:rsidRDefault="00F842C5">
            <w:pPr>
              <w:cnfStyle w:val="000000000000" w:firstRow="0" w:lastRow="0" w:firstColumn="0" w:lastColumn="0" w:oddVBand="0" w:evenVBand="0" w:oddHBand="0" w:evenHBand="0" w:firstRowFirstColumn="0" w:firstRowLastColumn="0" w:lastRowFirstColumn="0" w:lastRowLastColumn="0"/>
            </w:pPr>
            <w:r>
              <w:t>(239)</w:t>
            </w:r>
          </w:p>
        </w:tc>
        <w:tc>
          <w:tcPr>
            <w:tcW w:w="744" w:type="dxa"/>
            <w:tcBorders>
              <w:bottom w:val="single" w:sz="6" w:space="0" w:color="auto"/>
            </w:tcBorders>
          </w:tcPr>
          <w:p w14:paraId="2934489A" w14:textId="77777777" w:rsidR="00F842C5" w:rsidRDefault="00F842C5">
            <w:pPr>
              <w:cnfStyle w:val="000000000000" w:firstRow="0" w:lastRow="0" w:firstColumn="0" w:lastColumn="0" w:oddVBand="0" w:evenVBand="0" w:oddHBand="0" w:evenHBand="0" w:firstRowFirstColumn="0" w:firstRowLastColumn="0" w:lastRowFirstColumn="0" w:lastRowLastColumn="0"/>
            </w:pPr>
            <w:r>
              <w:t>681</w:t>
            </w:r>
          </w:p>
        </w:tc>
        <w:tc>
          <w:tcPr>
            <w:tcW w:w="907" w:type="dxa"/>
            <w:tcBorders>
              <w:bottom w:val="single" w:sz="6" w:space="0" w:color="auto"/>
            </w:tcBorders>
          </w:tcPr>
          <w:p w14:paraId="55D1FF28" w14:textId="77777777" w:rsidR="00F842C5" w:rsidRDefault="00F842C5">
            <w:pPr>
              <w:cnfStyle w:val="000000000000" w:firstRow="0" w:lastRow="0" w:firstColumn="0" w:lastColumn="0" w:oddVBand="0" w:evenVBand="0" w:oddHBand="0" w:evenHBand="0" w:firstRowFirstColumn="0" w:firstRowLastColumn="0" w:lastRowFirstColumn="0" w:lastRowLastColumn="0"/>
            </w:pPr>
            <w:r>
              <w:t>740</w:t>
            </w:r>
          </w:p>
        </w:tc>
        <w:tc>
          <w:tcPr>
            <w:tcW w:w="1093" w:type="dxa"/>
            <w:tcBorders>
              <w:bottom w:val="single" w:sz="6" w:space="0" w:color="auto"/>
            </w:tcBorders>
          </w:tcPr>
          <w:p w14:paraId="743678BF" w14:textId="77777777" w:rsidR="00F842C5" w:rsidRDefault="00F842C5">
            <w:pPr>
              <w:cnfStyle w:val="000000000000" w:firstRow="0" w:lastRow="0" w:firstColumn="0" w:lastColumn="0" w:oddVBand="0" w:evenVBand="0" w:oddHBand="0" w:evenHBand="0" w:firstRowFirstColumn="0" w:firstRowLastColumn="0" w:lastRowFirstColumn="0" w:lastRowLastColumn="0"/>
            </w:pPr>
            <w:r>
              <w:t>(213)</w:t>
            </w:r>
          </w:p>
        </w:tc>
        <w:tc>
          <w:tcPr>
            <w:tcW w:w="721" w:type="dxa"/>
            <w:tcBorders>
              <w:bottom w:val="single" w:sz="6" w:space="0" w:color="auto"/>
            </w:tcBorders>
          </w:tcPr>
          <w:p w14:paraId="68C321B5" w14:textId="77777777" w:rsidR="00F842C5" w:rsidRDefault="00F842C5">
            <w:pPr>
              <w:cnfStyle w:val="000000000000" w:firstRow="0" w:lastRow="0" w:firstColumn="0" w:lastColumn="0" w:oddVBand="0" w:evenVBand="0" w:oddHBand="0" w:evenHBand="0" w:firstRowFirstColumn="0" w:firstRowLastColumn="0" w:lastRowFirstColumn="0" w:lastRowLastColumn="0"/>
            </w:pPr>
            <w:r>
              <w:t>527</w:t>
            </w:r>
          </w:p>
        </w:tc>
      </w:tr>
      <w:tr w:rsidR="00F842C5" w14:paraId="23D6CC63"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7" w:type="dxa"/>
            <w:tcBorders>
              <w:top w:val="single" w:sz="6" w:space="0" w:color="auto"/>
              <w:bottom w:val="single" w:sz="6" w:space="0" w:color="auto"/>
            </w:tcBorders>
          </w:tcPr>
          <w:p w14:paraId="5B80C53A" w14:textId="77777777" w:rsidR="00F842C5" w:rsidRDefault="00F842C5">
            <w:r>
              <w:t>Total right of use assets: land, buildings, infrastructure, plant and equipment</w:t>
            </w:r>
          </w:p>
        </w:tc>
        <w:tc>
          <w:tcPr>
            <w:tcW w:w="907" w:type="dxa"/>
            <w:tcBorders>
              <w:top w:val="single" w:sz="6" w:space="0" w:color="auto"/>
              <w:bottom w:val="single" w:sz="6" w:space="0" w:color="auto"/>
            </w:tcBorders>
          </w:tcPr>
          <w:p w14:paraId="761B383B" w14:textId="77777777" w:rsidR="00F842C5" w:rsidRDefault="00F842C5">
            <w:pPr>
              <w:cnfStyle w:val="010000000000" w:firstRow="0" w:lastRow="1" w:firstColumn="0" w:lastColumn="0" w:oddVBand="0" w:evenVBand="0" w:oddHBand="0" w:evenHBand="0" w:firstRowFirstColumn="0" w:firstRowLastColumn="0" w:lastRowFirstColumn="0" w:lastRowLastColumn="0"/>
            </w:pPr>
            <w:r>
              <w:t>10 411</w:t>
            </w:r>
          </w:p>
        </w:tc>
        <w:tc>
          <w:tcPr>
            <w:tcW w:w="1070" w:type="dxa"/>
            <w:tcBorders>
              <w:top w:val="single" w:sz="6" w:space="0" w:color="auto"/>
              <w:bottom w:val="single" w:sz="6" w:space="0" w:color="auto"/>
            </w:tcBorders>
          </w:tcPr>
          <w:p w14:paraId="0D491A6F" w14:textId="77777777" w:rsidR="00F842C5" w:rsidRDefault="00F842C5">
            <w:pPr>
              <w:cnfStyle w:val="010000000000" w:firstRow="0" w:lastRow="1" w:firstColumn="0" w:lastColumn="0" w:oddVBand="0" w:evenVBand="0" w:oddHBand="0" w:evenHBand="0" w:firstRowFirstColumn="0" w:firstRowLastColumn="0" w:lastRowFirstColumn="0" w:lastRowLastColumn="0"/>
            </w:pPr>
            <w:r>
              <w:t>(1 166)</w:t>
            </w:r>
          </w:p>
        </w:tc>
        <w:tc>
          <w:tcPr>
            <w:tcW w:w="744" w:type="dxa"/>
            <w:tcBorders>
              <w:top w:val="single" w:sz="6" w:space="0" w:color="auto"/>
              <w:bottom w:val="single" w:sz="6" w:space="0" w:color="auto"/>
            </w:tcBorders>
          </w:tcPr>
          <w:p w14:paraId="4887D67C" w14:textId="77777777" w:rsidR="00F842C5" w:rsidRDefault="00F842C5">
            <w:pPr>
              <w:cnfStyle w:val="010000000000" w:firstRow="0" w:lastRow="1" w:firstColumn="0" w:lastColumn="0" w:oddVBand="0" w:evenVBand="0" w:oddHBand="0" w:evenHBand="0" w:firstRowFirstColumn="0" w:firstRowLastColumn="0" w:lastRowFirstColumn="0" w:lastRowLastColumn="0"/>
            </w:pPr>
            <w:r>
              <w:t>9 245</w:t>
            </w:r>
          </w:p>
        </w:tc>
        <w:tc>
          <w:tcPr>
            <w:tcW w:w="907" w:type="dxa"/>
            <w:tcBorders>
              <w:top w:val="single" w:sz="6" w:space="0" w:color="auto"/>
              <w:bottom w:val="single" w:sz="6" w:space="0" w:color="auto"/>
            </w:tcBorders>
          </w:tcPr>
          <w:p w14:paraId="1E3C3BCD" w14:textId="77777777" w:rsidR="00F842C5" w:rsidRDefault="00F842C5">
            <w:pPr>
              <w:cnfStyle w:val="010000000000" w:firstRow="0" w:lastRow="1" w:firstColumn="0" w:lastColumn="0" w:oddVBand="0" w:evenVBand="0" w:oddHBand="0" w:evenHBand="0" w:firstRowFirstColumn="0" w:firstRowLastColumn="0" w:lastRowFirstColumn="0" w:lastRowLastColumn="0"/>
            </w:pPr>
            <w:r>
              <w:t>9 653</w:t>
            </w:r>
          </w:p>
        </w:tc>
        <w:tc>
          <w:tcPr>
            <w:tcW w:w="1093" w:type="dxa"/>
            <w:tcBorders>
              <w:top w:val="single" w:sz="6" w:space="0" w:color="auto"/>
              <w:bottom w:val="single" w:sz="6" w:space="0" w:color="auto"/>
            </w:tcBorders>
          </w:tcPr>
          <w:p w14:paraId="07CED868" w14:textId="77777777" w:rsidR="00F842C5" w:rsidRDefault="00F842C5">
            <w:pPr>
              <w:cnfStyle w:val="010000000000" w:firstRow="0" w:lastRow="1" w:firstColumn="0" w:lastColumn="0" w:oddVBand="0" w:evenVBand="0" w:oddHBand="0" w:evenHBand="0" w:firstRowFirstColumn="0" w:firstRowLastColumn="0" w:lastRowFirstColumn="0" w:lastRowLastColumn="0"/>
            </w:pPr>
            <w:r>
              <w:t>(1 039)</w:t>
            </w:r>
          </w:p>
        </w:tc>
        <w:tc>
          <w:tcPr>
            <w:tcW w:w="721" w:type="dxa"/>
            <w:tcBorders>
              <w:top w:val="single" w:sz="6" w:space="0" w:color="auto"/>
              <w:bottom w:val="single" w:sz="6" w:space="0" w:color="auto"/>
            </w:tcBorders>
          </w:tcPr>
          <w:p w14:paraId="2550B259" w14:textId="395EAA97" w:rsidR="00F842C5" w:rsidRDefault="00F842C5">
            <w:pPr>
              <w:cnfStyle w:val="010000000000" w:firstRow="0" w:lastRow="1" w:firstColumn="0" w:lastColumn="0" w:oddVBand="0" w:evenVBand="0" w:oddHBand="0" w:evenHBand="0" w:firstRowFirstColumn="0" w:firstRowLastColumn="0" w:lastRowFirstColumn="0" w:lastRowLastColumn="0"/>
            </w:pPr>
            <w:r>
              <w:t>8 614</w:t>
            </w:r>
          </w:p>
        </w:tc>
      </w:tr>
    </w:tbl>
    <w:p w14:paraId="026BB375" w14:textId="77777777" w:rsidR="00F842C5" w:rsidRPr="00E4496E" w:rsidRDefault="00F842C5" w:rsidP="00F842C5">
      <w:pPr>
        <w:pStyle w:val="Note"/>
        <w:ind w:left="0" w:firstLine="0"/>
      </w:pPr>
      <w:r w:rsidRPr="00E4496E">
        <w:t xml:space="preserve">Note: </w:t>
      </w:r>
    </w:p>
    <w:p w14:paraId="78D03989" w14:textId="77777777" w:rsidR="00F842C5" w:rsidRDefault="00F842C5" w:rsidP="00F842C5">
      <w:pPr>
        <w:pStyle w:val="Note"/>
      </w:pPr>
      <w:r w:rsidRPr="00E4496E">
        <w:t>(a)</w:t>
      </w:r>
      <w:r w:rsidRPr="00E4496E">
        <w:tab/>
      </w:r>
      <w:r w:rsidRPr="00E4496E">
        <w:rPr>
          <w:iCs/>
        </w:rPr>
        <w:t xml:space="preserve">AASB 16 </w:t>
      </w:r>
      <w:r w:rsidRPr="00E4496E">
        <w:rPr>
          <w:i w:val="0"/>
        </w:rPr>
        <w:t xml:space="preserve">Leases </w:t>
      </w:r>
      <w:r w:rsidRPr="00E4496E">
        <w:t xml:space="preserve">has been applied for the first time from 1 July 2019. </w:t>
      </w:r>
    </w:p>
    <w:p w14:paraId="673C3927" w14:textId="77777777" w:rsidR="00F842C5" w:rsidRPr="00E4496E" w:rsidRDefault="00F842C5" w:rsidP="00F842C5"/>
    <w:p w14:paraId="0C696BCE" w14:textId="77777777" w:rsidR="00F842C5" w:rsidRDefault="00F842C5" w:rsidP="00F842C5">
      <w:pPr>
        <w:pStyle w:val="TableHeading"/>
      </w:pPr>
      <w:r w:rsidRPr="00E4496E">
        <w:t>Total service concession assets related land, buildings, infrastructure, plant and equipment</w:t>
      </w:r>
      <w:r>
        <w:t xml:space="preserve"> </w:t>
      </w:r>
      <w:r w:rsidRPr="0017374E">
        <w:rPr>
          <w:vertAlign w:val="superscript"/>
        </w:rPr>
        <w:t>(a)</w:t>
      </w:r>
      <w:r w:rsidRPr="00E4496E">
        <w:tab/>
        <w:t>($</w:t>
      </w:r>
      <w:r>
        <w:t xml:space="preserve"> </w:t>
      </w:r>
      <w:r w:rsidRPr="00E4496E">
        <w:t>million)</w:t>
      </w:r>
    </w:p>
    <w:tbl>
      <w:tblPr>
        <w:tblStyle w:val="DTFTable"/>
        <w:tblW w:w="9639" w:type="dxa"/>
        <w:tblLayout w:type="fixed"/>
        <w:tblLook w:val="06E0" w:firstRow="1" w:lastRow="1" w:firstColumn="1" w:lastColumn="0" w:noHBand="1" w:noVBand="1"/>
      </w:tblPr>
      <w:tblGrid>
        <w:gridCol w:w="4197"/>
        <w:gridCol w:w="907"/>
        <w:gridCol w:w="1056"/>
        <w:gridCol w:w="758"/>
        <w:gridCol w:w="907"/>
        <w:gridCol w:w="1093"/>
        <w:gridCol w:w="721"/>
      </w:tblGrid>
      <w:tr w:rsidR="00F842C5" w14:paraId="64490CF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8" w:type="dxa"/>
          </w:tcPr>
          <w:p w14:paraId="4359811F" w14:textId="1BCD1C48" w:rsidR="00F842C5" w:rsidRDefault="00F842C5"/>
        </w:tc>
        <w:tc>
          <w:tcPr>
            <w:tcW w:w="2721" w:type="dxa"/>
            <w:gridSpan w:val="3"/>
          </w:tcPr>
          <w:p w14:paraId="5BBB607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721" w:type="dxa"/>
            <w:gridSpan w:val="3"/>
          </w:tcPr>
          <w:p w14:paraId="3E6FDB9E"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7F473A0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8" w:type="dxa"/>
          </w:tcPr>
          <w:p w14:paraId="618283DE" w14:textId="77777777" w:rsidR="00F842C5" w:rsidRDefault="00F842C5">
            <w:r>
              <w:t>2020</w:t>
            </w:r>
          </w:p>
        </w:tc>
        <w:tc>
          <w:tcPr>
            <w:tcW w:w="907" w:type="dxa"/>
          </w:tcPr>
          <w:p w14:paraId="6709C153"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056" w:type="dxa"/>
          </w:tcPr>
          <w:p w14:paraId="7C4A79A5"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758" w:type="dxa"/>
          </w:tcPr>
          <w:p w14:paraId="5029AFBE"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Pr>
          <w:p w14:paraId="6A47EF27"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093" w:type="dxa"/>
          </w:tcPr>
          <w:p w14:paraId="64AE90EB"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721" w:type="dxa"/>
          </w:tcPr>
          <w:p w14:paraId="17FA7AD7"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r>
      <w:tr w:rsidR="00F842C5" w14:paraId="18E65566" w14:textId="77777777">
        <w:tc>
          <w:tcPr>
            <w:cnfStyle w:val="001000000000" w:firstRow="0" w:lastRow="0" w:firstColumn="1" w:lastColumn="0" w:oddVBand="0" w:evenVBand="0" w:oddHBand="0" w:evenHBand="0" w:firstRowFirstColumn="0" w:firstRowLastColumn="0" w:lastRowFirstColumn="0" w:lastRowLastColumn="0"/>
            <w:tcW w:w="4198" w:type="dxa"/>
          </w:tcPr>
          <w:p w14:paraId="6A8B34E0" w14:textId="77777777" w:rsidR="00F842C5" w:rsidRDefault="00F842C5">
            <w:r>
              <w:t>Buildings</w:t>
            </w:r>
          </w:p>
        </w:tc>
        <w:tc>
          <w:tcPr>
            <w:tcW w:w="907" w:type="dxa"/>
          </w:tcPr>
          <w:p w14:paraId="79787713"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2 293</w:t>
            </w:r>
          </w:p>
        </w:tc>
        <w:tc>
          <w:tcPr>
            <w:tcW w:w="1056" w:type="dxa"/>
          </w:tcPr>
          <w:p w14:paraId="1D7CFDDA"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c>
          <w:tcPr>
            <w:tcW w:w="758" w:type="dxa"/>
          </w:tcPr>
          <w:p w14:paraId="5F23680A" w14:textId="77777777" w:rsidR="00F842C5" w:rsidRDefault="00F842C5">
            <w:pPr>
              <w:cnfStyle w:val="000000000000" w:firstRow="0" w:lastRow="0" w:firstColumn="0" w:lastColumn="0" w:oddVBand="0" w:evenVBand="0" w:oddHBand="0" w:evenHBand="0" w:firstRowFirstColumn="0" w:firstRowLastColumn="0" w:lastRowFirstColumn="0" w:lastRowLastColumn="0"/>
            </w:pPr>
            <w:r>
              <w:t>2 267</w:t>
            </w:r>
          </w:p>
        </w:tc>
        <w:tc>
          <w:tcPr>
            <w:tcW w:w="907" w:type="dxa"/>
          </w:tcPr>
          <w:p w14:paraId="6C5B2B49"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2 293</w:t>
            </w:r>
          </w:p>
        </w:tc>
        <w:tc>
          <w:tcPr>
            <w:tcW w:w="1093" w:type="dxa"/>
          </w:tcPr>
          <w:p w14:paraId="00987FB1"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c>
          <w:tcPr>
            <w:tcW w:w="721" w:type="dxa"/>
          </w:tcPr>
          <w:p w14:paraId="756759A0" w14:textId="77777777" w:rsidR="00F842C5" w:rsidRDefault="00F842C5">
            <w:pPr>
              <w:cnfStyle w:val="000000000000" w:firstRow="0" w:lastRow="0" w:firstColumn="0" w:lastColumn="0" w:oddVBand="0" w:evenVBand="0" w:oddHBand="0" w:evenHBand="0" w:firstRowFirstColumn="0" w:firstRowLastColumn="0" w:lastRowFirstColumn="0" w:lastRowLastColumn="0"/>
            </w:pPr>
            <w:r>
              <w:t>2 267</w:t>
            </w:r>
          </w:p>
        </w:tc>
      </w:tr>
      <w:tr w:rsidR="00F842C5" w14:paraId="0D70E472" w14:textId="77777777">
        <w:tc>
          <w:tcPr>
            <w:cnfStyle w:val="001000000000" w:firstRow="0" w:lastRow="0" w:firstColumn="1" w:lastColumn="0" w:oddVBand="0" w:evenVBand="0" w:oddHBand="0" w:evenHBand="0" w:firstRowFirstColumn="0" w:firstRowLastColumn="0" w:lastRowFirstColumn="0" w:lastRowLastColumn="0"/>
            <w:tcW w:w="4198" w:type="dxa"/>
          </w:tcPr>
          <w:p w14:paraId="5766FC40" w14:textId="77777777" w:rsidR="00F842C5" w:rsidRDefault="00F842C5">
            <w:r>
              <w:t>Land and national parks</w:t>
            </w:r>
          </w:p>
        </w:tc>
        <w:tc>
          <w:tcPr>
            <w:tcW w:w="907" w:type="dxa"/>
          </w:tcPr>
          <w:p w14:paraId="24E8070E" w14:textId="77777777" w:rsidR="00F842C5" w:rsidRDefault="00F842C5">
            <w:pPr>
              <w:cnfStyle w:val="000000000000" w:firstRow="0" w:lastRow="0" w:firstColumn="0" w:lastColumn="0" w:oddVBand="0" w:evenVBand="0" w:oddHBand="0" w:evenHBand="0" w:firstRowFirstColumn="0" w:firstRowLastColumn="0" w:lastRowFirstColumn="0" w:lastRowLastColumn="0"/>
            </w:pPr>
            <w:r>
              <w:t>2 531</w:t>
            </w:r>
          </w:p>
        </w:tc>
        <w:tc>
          <w:tcPr>
            <w:tcW w:w="1056" w:type="dxa"/>
          </w:tcPr>
          <w:p w14:paraId="74637BD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58" w:type="dxa"/>
          </w:tcPr>
          <w:p w14:paraId="27924264" w14:textId="77777777" w:rsidR="00F842C5" w:rsidRDefault="00F842C5">
            <w:pPr>
              <w:cnfStyle w:val="000000000000" w:firstRow="0" w:lastRow="0" w:firstColumn="0" w:lastColumn="0" w:oddVBand="0" w:evenVBand="0" w:oddHBand="0" w:evenHBand="0" w:firstRowFirstColumn="0" w:firstRowLastColumn="0" w:lastRowFirstColumn="0" w:lastRowLastColumn="0"/>
            </w:pPr>
            <w:r>
              <w:t>2 531</w:t>
            </w:r>
          </w:p>
        </w:tc>
        <w:tc>
          <w:tcPr>
            <w:tcW w:w="907" w:type="dxa"/>
          </w:tcPr>
          <w:p w14:paraId="3109D02B" w14:textId="77777777" w:rsidR="00F842C5" w:rsidRDefault="00F842C5">
            <w:pPr>
              <w:cnfStyle w:val="000000000000" w:firstRow="0" w:lastRow="0" w:firstColumn="0" w:lastColumn="0" w:oddVBand="0" w:evenVBand="0" w:oddHBand="0" w:evenHBand="0" w:firstRowFirstColumn="0" w:firstRowLastColumn="0" w:lastRowFirstColumn="0" w:lastRowLastColumn="0"/>
            </w:pPr>
            <w:r>
              <w:t>2 531</w:t>
            </w:r>
          </w:p>
        </w:tc>
        <w:tc>
          <w:tcPr>
            <w:tcW w:w="1093" w:type="dxa"/>
          </w:tcPr>
          <w:p w14:paraId="6083D34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21" w:type="dxa"/>
          </w:tcPr>
          <w:p w14:paraId="3C4DBDA3" w14:textId="77777777" w:rsidR="00F842C5" w:rsidRDefault="00F842C5">
            <w:pPr>
              <w:cnfStyle w:val="000000000000" w:firstRow="0" w:lastRow="0" w:firstColumn="0" w:lastColumn="0" w:oddVBand="0" w:evenVBand="0" w:oddHBand="0" w:evenHBand="0" w:firstRowFirstColumn="0" w:firstRowLastColumn="0" w:lastRowFirstColumn="0" w:lastRowLastColumn="0"/>
            </w:pPr>
            <w:r>
              <w:t>2 531</w:t>
            </w:r>
          </w:p>
        </w:tc>
      </w:tr>
      <w:tr w:rsidR="00F842C5" w14:paraId="133C6A92" w14:textId="77777777">
        <w:tc>
          <w:tcPr>
            <w:cnfStyle w:val="001000000000" w:firstRow="0" w:lastRow="0" w:firstColumn="1" w:lastColumn="0" w:oddVBand="0" w:evenVBand="0" w:oddHBand="0" w:evenHBand="0" w:firstRowFirstColumn="0" w:firstRowLastColumn="0" w:lastRowFirstColumn="0" w:lastRowLastColumn="0"/>
            <w:tcW w:w="4198" w:type="dxa"/>
          </w:tcPr>
          <w:p w14:paraId="3EF88ECE" w14:textId="77777777" w:rsidR="00F842C5" w:rsidRDefault="00F842C5">
            <w:r>
              <w:t>Infrastructure systems</w:t>
            </w:r>
          </w:p>
        </w:tc>
        <w:tc>
          <w:tcPr>
            <w:tcW w:w="907" w:type="dxa"/>
          </w:tcPr>
          <w:p w14:paraId="608B40D0" w14:textId="77777777" w:rsidR="00F842C5" w:rsidRDefault="00F842C5">
            <w:pPr>
              <w:cnfStyle w:val="000000000000" w:firstRow="0" w:lastRow="0" w:firstColumn="0" w:lastColumn="0" w:oddVBand="0" w:evenVBand="0" w:oddHBand="0" w:evenHBand="0" w:firstRowFirstColumn="0" w:firstRowLastColumn="0" w:lastRowFirstColumn="0" w:lastRowLastColumn="0"/>
            </w:pPr>
            <w:r>
              <w:t>8 445</w:t>
            </w:r>
          </w:p>
        </w:tc>
        <w:tc>
          <w:tcPr>
            <w:tcW w:w="1056" w:type="dxa"/>
          </w:tcPr>
          <w:p w14:paraId="59424C72" w14:textId="77777777" w:rsidR="00F842C5" w:rsidRDefault="00F842C5">
            <w:pPr>
              <w:cnfStyle w:val="000000000000" w:firstRow="0" w:lastRow="0" w:firstColumn="0" w:lastColumn="0" w:oddVBand="0" w:evenVBand="0" w:oddHBand="0" w:evenHBand="0" w:firstRowFirstColumn="0" w:firstRowLastColumn="0" w:lastRowFirstColumn="0" w:lastRowLastColumn="0"/>
            </w:pPr>
            <w:r>
              <w:t>(620)</w:t>
            </w:r>
          </w:p>
        </w:tc>
        <w:tc>
          <w:tcPr>
            <w:tcW w:w="758" w:type="dxa"/>
          </w:tcPr>
          <w:p w14:paraId="5F7B85EE" w14:textId="77777777" w:rsidR="00F842C5" w:rsidRDefault="00F842C5">
            <w:pPr>
              <w:cnfStyle w:val="000000000000" w:firstRow="0" w:lastRow="0" w:firstColumn="0" w:lastColumn="0" w:oddVBand="0" w:evenVBand="0" w:oddHBand="0" w:evenHBand="0" w:firstRowFirstColumn="0" w:firstRowLastColumn="0" w:lastRowFirstColumn="0" w:lastRowLastColumn="0"/>
            </w:pPr>
            <w:r>
              <w:t>7 824</w:t>
            </w:r>
          </w:p>
        </w:tc>
        <w:tc>
          <w:tcPr>
            <w:tcW w:w="907" w:type="dxa"/>
          </w:tcPr>
          <w:p w14:paraId="20CDF778" w14:textId="77777777" w:rsidR="00F842C5" w:rsidRDefault="00F842C5">
            <w:pPr>
              <w:cnfStyle w:val="000000000000" w:firstRow="0" w:lastRow="0" w:firstColumn="0" w:lastColumn="0" w:oddVBand="0" w:evenVBand="0" w:oddHBand="0" w:evenHBand="0" w:firstRowFirstColumn="0" w:firstRowLastColumn="0" w:lastRowFirstColumn="0" w:lastRowLastColumn="0"/>
            </w:pPr>
            <w:r>
              <w:t>3 590</w:t>
            </w:r>
          </w:p>
        </w:tc>
        <w:tc>
          <w:tcPr>
            <w:tcW w:w="1093" w:type="dxa"/>
          </w:tcPr>
          <w:p w14:paraId="189B81A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21" w:type="dxa"/>
          </w:tcPr>
          <w:p w14:paraId="20CA7D7A" w14:textId="77777777" w:rsidR="00F842C5" w:rsidRDefault="00F842C5">
            <w:pPr>
              <w:cnfStyle w:val="000000000000" w:firstRow="0" w:lastRow="0" w:firstColumn="0" w:lastColumn="0" w:oddVBand="0" w:evenVBand="0" w:oddHBand="0" w:evenHBand="0" w:firstRowFirstColumn="0" w:firstRowLastColumn="0" w:lastRowFirstColumn="0" w:lastRowLastColumn="0"/>
            </w:pPr>
            <w:r>
              <w:t>3 590</w:t>
            </w:r>
          </w:p>
        </w:tc>
      </w:tr>
      <w:tr w:rsidR="00F842C5" w14:paraId="0EEF6728" w14:textId="77777777">
        <w:tc>
          <w:tcPr>
            <w:cnfStyle w:val="001000000000" w:firstRow="0" w:lastRow="0" w:firstColumn="1" w:lastColumn="0" w:oddVBand="0" w:evenVBand="0" w:oddHBand="0" w:evenHBand="0" w:firstRowFirstColumn="0" w:firstRowLastColumn="0" w:lastRowFirstColumn="0" w:lastRowLastColumn="0"/>
            <w:tcW w:w="4198" w:type="dxa"/>
          </w:tcPr>
          <w:p w14:paraId="0FD10DD4" w14:textId="77777777" w:rsidR="00F842C5" w:rsidRDefault="00F842C5">
            <w:r>
              <w:t>Plant, equipment and vehicles</w:t>
            </w:r>
          </w:p>
        </w:tc>
        <w:tc>
          <w:tcPr>
            <w:tcW w:w="907" w:type="dxa"/>
          </w:tcPr>
          <w:p w14:paraId="620C26A0" w14:textId="77777777" w:rsidR="00F842C5" w:rsidRDefault="00F842C5">
            <w:pPr>
              <w:cnfStyle w:val="000000000000" w:firstRow="0" w:lastRow="0" w:firstColumn="0" w:lastColumn="0" w:oddVBand="0" w:evenVBand="0" w:oddHBand="0" w:evenHBand="0" w:firstRowFirstColumn="0" w:firstRowLastColumn="0" w:lastRowFirstColumn="0" w:lastRowLastColumn="0"/>
            </w:pPr>
            <w:r>
              <w:t>719</w:t>
            </w:r>
          </w:p>
        </w:tc>
        <w:tc>
          <w:tcPr>
            <w:tcW w:w="1056" w:type="dxa"/>
          </w:tcPr>
          <w:p w14:paraId="0732B334"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758" w:type="dxa"/>
          </w:tcPr>
          <w:p w14:paraId="3F1174A8" w14:textId="77777777" w:rsidR="00F842C5" w:rsidRDefault="00F842C5">
            <w:pPr>
              <w:cnfStyle w:val="000000000000" w:firstRow="0" w:lastRow="0" w:firstColumn="0" w:lastColumn="0" w:oddVBand="0" w:evenVBand="0" w:oddHBand="0" w:evenHBand="0" w:firstRowFirstColumn="0" w:firstRowLastColumn="0" w:lastRowFirstColumn="0" w:lastRowLastColumn="0"/>
            </w:pPr>
            <w:r>
              <w:t>700</w:t>
            </w:r>
          </w:p>
        </w:tc>
        <w:tc>
          <w:tcPr>
            <w:tcW w:w="907" w:type="dxa"/>
          </w:tcPr>
          <w:p w14:paraId="1BB535AA" w14:textId="77777777" w:rsidR="00F842C5" w:rsidRDefault="00F842C5">
            <w:pPr>
              <w:cnfStyle w:val="000000000000" w:firstRow="0" w:lastRow="0" w:firstColumn="0" w:lastColumn="0" w:oddVBand="0" w:evenVBand="0" w:oddHBand="0" w:evenHBand="0" w:firstRowFirstColumn="0" w:firstRowLastColumn="0" w:lastRowFirstColumn="0" w:lastRowLastColumn="0"/>
            </w:pPr>
            <w:r>
              <w:t>719</w:t>
            </w:r>
          </w:p>
        </w:tc>
        <w:tc>
          <w:tcPr>
            <w:tcW w:w="1093" w:type="dxa"/>
          </w:tcPr>
          <w:p w14:paraId="11D86C10"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721" w:type="dxa"/>
          </w:tcPr>
          <w:p w14:paraId="36B66938" w14:textId="77777777" w:rsidR="00F842C5" w:rsidRDefault="00F842C5">
            <w:pPr>
              <w:cnfStyle w:val="000000000000" w:firstRow="0" w:lastRow="0" w:firstColumn="0" w:lastColumn="0" w:oddVBand="0" w:evenVBand="0" w:oddHBand="0" w:evenHBand="0" w:firstRowFirstColumn="0" w:firstRowLastColumn="0" w:lastRowFirstColumn="0" w:lastRowLastColumn="0"/>
            </w:pPr>
            <w:r>
              <w:t>700</w:t>
            </w:r>
          </w:p>
        </w:tc>
      </w:tr>
      <w:tr w:rsidR="00F842C5" w14:paraId="05DA6046"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bottom w:val="single" w:sz="6" w:space="0" w:color="auto"/>
            </w:tcBorders>
          </w:tcPr>
          <w:p w14:paraId="11552CE5" w14:textId="77777777" w:rsidR="00F842C5" w:rsidRDefault="00F842C5">
            <w:r>
              <w:t>Roads and road infrastructure</w:t>
            </w:r>
          </w:p>
        </w:tc>
        <w:tc>
          <w:tcPr>
            <w:tcW w:w="907" w:type="dxa"/>
            <w:tcBorders>
              <w:bottom w:val="single" w:sz="6" w:space="0" w:color="auto"/>
            </w:tcBorders>
          </w:tcPr>
          <w:p w14:paraId="0BA80BFC"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11 207</w:t>
            </w:r>
          </w:p>
        </w:tc>
        <w:tc>
          <w:tcPr>
            <w:tcW w:w="1056" w:type="dxa"/>
            <w:tcBorders>
              <w:bottom w:val="single" w:sz="6" w:space="0" w:color="auto"/>
            </w:tcBorders>
          </w:tcPr>
          <w:p w14:paraId="48E07E4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58" w:type="dxa"/>
            <w:tcBorders>
              <w:bottom w:val="single" w:sz="6" w:space="0" w:color="auto"/>
            </w:tcBorders>
          </w:tcPr>
          <w:p w14:paraId="6758C7A0"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11 207</w:t>
            </w:r>
          </w:p>
        </w:tc>
        <w:tc>
          <w:tcPr>
            <w:tcW w:w="907" w:type="dxa"/>
            <w:tcBorders>
              <w:bottom w:val="single" w:sz="6" w:space="0" w:color="auto"/>
            </w:tcBorders>
          </w:tcPr>
          <w:p w14:paraId="53EF258F"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11 207</w:t>
            </w:r>
          </w:p>
        </w:tc>
        <w:tc>
          <w:tcPr>
            <w:tcW w:w="1093" w:type="dxa"/>
            <w:tcBorders>
              <w:bottom w:val="single" w:sz="6" w:space="0" w:color="auto"/>
            </w:tcBorders>
          </w:tcPr>
          <w:p w14:paraId="1880B00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21" w:type="dxa"/>
            <w:tcBorders>
              <w:bottom w:val="single" w:sz="6" w:space="0" w:color="auto"/>
            </w:tcBorders>
          </w:tcPr>
          <w:p w14:paraId="1BED9E30"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11 207</w:t>
            </w:r>
          </w:p>
        </w:tc>
      </w:tr>
      <w:tr w:rsidR="00F842C5" w14:paraId="4C4F25F8"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bottom w:val="single" w:sz="6" w:space="0" w:color="auto"/>
            </w:tcBorders>
          </w:tcPr>
          <w:p w14:paraId="25ABFFD3" w14:textId="77777777" w:rsidR="00F842C5" w:rsidRDefault="00F842C5">
            <w:r>
              <w:t>Total service concession land, buildings, infrastructure, plant and equipment assets</w:t>
            </w:r>
          </w:p>
        </w:tc>
        <w:tc>
          <w:tcPr>
            <w:tcW w:w="907" w:type="dxa"/>
            <w:tcBorders>
              <w:top w:val="single" w:sz="6" w:space="0" w:color="auto"/>
              <w:bottom w:val="single" w:sz="6" w:space="0" w:color="auto"/>
            </w:tcBorders>
          </w:tcPr>
          <w:p w14:paraId="52820370" w14:textId="77777777" w:rsidR="00F842C5" w:rsidRDefault="00F842C5">
            <w:pPr>
              <w:cnfStyle w:val="010000000000" w:firstRow="0" w:lastRow="1" w:firstColumn="0" w:lastColumn="0" w:oddVBand="0" w:evenVBand="0" w:oddHBand="0" w:evenHBand="0" w:firstRowFirstColumn="0" w:firstRowLastColumn="0" w:lastRowFirstColumn="0" w:lastRowLastColumn="0"/>
            </w:pPr>
            <w:r>
              <w:t>25 195</w:t>
            </w:r>
          </w:p>
        </w:tc>
        <w:tc>
          <w:tcPr>
            <w:tcW w:w="1056" w:type="dxa"/>
            <w:tcBorders>
              <w:top w:val="single" w:sz="6" w:space="0" w:color="auto"/>
              <w:bottom w:val="single" w:sz="6" w:space="0" w:color="auto"/>
            </w:tcBorders>
          </w:tcPr>
          <w:p w14:paraId="60CACBF5" w14:textId="77777777" w:rsidR="00F842C5" w:rsidRDefault="00F842C5">
            <w:pPr>
              <w:cnfStyle w:val="010000000000" w:firstRow="0" w:lastRow="1" w:firstColumn="0" w:lastColumn="0" w:oddVBand="0" w:evenVBand="0" w:oddHBand="0" w:evenHBand="0" w:firstRowFirstColumn="0" w:firstRowLastColumn="0" w:lastRowFirstColumn="0" w:lastRowLastColumn="0"/>
            </w:pPr>
            <w:r>
              <w:t>(665)</w:t>
            </w:r>
          </w:p>
        </w:tc>
        <w:tc>
          <w:tcPr>
            <w:tcW w:w="758" w:type="dxa"/>
            <w:tcBorders>
              <w:top w:val="single" w:sz="6" w:space="0" w:color="auto"/>
              <w:bottom w:val="single" w:sz="6" w:space="0" w:color="auto"/>
            </w:tcBorders>
          </w:tcPr>
          <w:p w14:paraId="5EFF61E6" w14:textId="77777777" w:rsidR="00F842C5" w:rsidRDefault="00F842C5">
            <w:pPr>
              <w:cnfStyle w:val="010000000000" w:firstRow="0" w:lastRow="1" w:firstColumn="0" w:lastColumn="0" w:oddVBand="0" w:evenVBand="0" w:oddHBand="0" w:evenHBand="0" w:firstRowFirstColumn="0" w:firstRowLastColumn="0" w:lastRowFirstColumn="0" w:lastRowLastColumn="0"/>
            </w:pPr>
            <w:r>
              <w:t>24 530</w:t>
            </w:r>
          </w:p>
        </w:tc>
        <w:tc>
          <w:tcPr>
            <w:tcW w:w="907" w:type="dxa"/>
            <w:tcBorders>
              <w:top w:val="single" w:sz="6" w:space="0" w:color="auto"/>
              <w:bottom w:val="single" w:sz="6" w:space="0" w:color="auto"/>
            </w:tcBorders>
          </w:tcPr>
          <w:p w14:paraId="065BA3FA" w14:textId="77777777" w:rsidR="00F842C5" w:rsidRDefault="00F842C5">
            <w:pPr>
              <w:cnfStyle w:val="010000000000" w:firstRow="0" w:lastRow="1" w:firstColumn="0" w:lastColumn="0" w:oddVBand="0" w:evenVBand="0" w:oddHBand="0" w:evenHBand="0" w:firstRowFirstColumn="0" w:firstRowLastColumn="0" w:lastRowFirstColumn="0" w:lastRowLastColumn="0"/>
            </w:pPr>
            <w:r>
              <w:t>20 341</w:t>
            </w:r>
          </w:p>
        </w:tc>
        <w:tc>
          <w:tcPr>
            <w:tcW w:w="1093" w:type="dxa"/>
            <w:tcBorders>
              <w:top w:val="single" w:sz="6" w:space="0" w:color="auto"/>
              <w:bottom w:val="single" w:sz="6" w:space="0" w:color="auto"/>
            </w:tcBorders>
          </w:tcPr>
          <w:p w14:paraId="04AE651F" w14:textId="77777777" w:rsidR="00F842C5" w:rsidRDefault="00F842C5">
            <w:pPr>
              <w:cnfStyle w:val="010000000000" w:firstRow="0" w:lastRow="1" w:firstColumn="0" w:lastColumn="0" w:oddVBand="0" w:evenVBand="0" w:oddHBand="0" w:evenHBand="0" w:firstRowFirstColumn="0" w:firstRowLastColumn="0" w:lastRowFirstColumn="0" w:lastRowLastColumn="0"/>
            </w:pPr>
            <w:r>
              <w:t>(45)</w:t>
            </w:r>
          </w:p>
        </w:tc>
        <w:tc>
          <w:tcPr>
            <w:tcW w:w="721" w:type="dxa"/>
            <w:tcBorders>
              <w:top w:val="single" w:sz="6" w:space="0" w:color="auto"/>
              <w:bottom w:val="single" w:sz="6" w:space="0" w:color="auto"/>
            </w:tcBorders>
          </w:tcPr>
          <w:p w14:paraId="316A0BB0" w14:textId="47DD9C97" w:rsidR="00F842C5" w:rsidRDefault="00F842C5">
            <w:pPr>
              <w:cnfStyle w:val="010000000000" w:firstRow="0" w:lastRow="1" w:firstColumn="0" w:lastColumn="0" w:oddVBand="0" w:evenVBand="0" w:oddHBand="0" w:evenHBand="0" w:firstRowFirstColumn="0" w:firstRowLastColumn="0" w:lastRowFirstColumn="0" w:lastRowLastColumn="0"/>
            </w:pPr>
            <w:r>
              <w:t>20 296</w:t>
            </w:r>
          </w:p>
        </w:tc>
      </w:tr>
    </w:tbl>
    <w:p w14:paraId="13707C6E" w14:textId="77777777" w:rsidR="00F842C5" w:rsidRDefault="00F842C5" w:rsidP="00F842C5"/>
    <w:tbl>
      <w:tblPr>
        <w:tblStyle w:val="DTFTable"/>
        <w:tblW w:w="9639" w:type="dxa"/>
        <w:tblLayout w:type="fixed"/>
        <w:tblLook w:val="06E0" w:firstRow="1" w:lastRow="1" w:firstColumn="1" w:lastColumn="0" w:noHBand="1" w:noVBand="1"/>
      </w:tblPr>
      <w:tblGrid>
        <w:gridCol w:w="4197"/>
        <w:gridCol w:w="907"/>
        <w:gridCol w:w="1084"/>
        <w:gridCol w:w="730"/>
        <w:gridCol w:w="907"/>
        <w:gridCol w:w="1079"/>
        <w:gridCol w:w="735"/>
      </w:tblGrid>
      <w:tr w:rsidR="00F842C5" w14:paraId="2A1B0AB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5D623990" w14:textId="234D93BB" w:rsidR="00F842C5" w:rsidRDefault="00F842C5">
            <w:r>
              <w:t>2019</w:t>
            </w:r>
          </w:p>
        </w:tc>
        <w:tc>
          <w:tcPr>
            <w:tcW w:w="907" w:type="dxa"/>
          </w:tcPr>
          <w:p w14:paraId="1C472C9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084" w:type="dxa"/>
          </w:tcPr>
          <w:p w14:paraId="7186908B"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730" w:type="dxa"/>
          </w:tcPr>
          <w:p w14:paraId="52640FB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63BBDCFC"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079" w:type="dxa"/>
          </w:tcPr>
          <w:p w14:paraId="391992E7"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735" w:type="dxa"/>
          </w:tcPr>
          <w:p w14:paraId="25257C37"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56679C97" w14:textId="77777777" w:rsidTr="00F842C5">
        <w:tc>
          <w:tcPr>
            <w:cnfStyle w:val="001000000000" w:firstRow="0" w:lastRow="0" w:firstColumn="1" w:lastColumn="0" w:oddVBand="0" w:evenVBand="0" w:oddHBand="0" w:evenHBand="0" w:firstRowFirstColumn="0" w:firstRowLastColumn="0" w:lastRowFirstColumn="0" w:lastRowLastColumn="0"/>
            <w:tcW w:w="4197" w:type="dxa"/>
          </w:tcPr>
          <w:p w14:paraId="6A770C48" w14:textId="77777777" w:rsidR="00F842C5" w:rsidRDefault="00F842C5">
            <w:r>
              <w:t>Buildings</w:t>
            </w:r>
          </w:p>
        </w:tc>
        <w:tc>
          <w:tcPr>
            <w:tcW w:w="907" w:type="dxa"/>
          </w:tcPr>
          <w:p w14:paraId="741F2562" w14:textId="77777777" w:rsidR="00F842C5" w:rsidRDefault="00F842C5">
            <w:pPr>
              <w:cnfStyle w:val="000000000000" w:firstRow="0" w:lastRow="0" w:firstColumn="0" w:lastColumn="0" w:oddVBand="0" w:evenVBand="0" w:oddHBand="0" w:evenHBand="0" w:firstRowFirstColumn="0" w:firstRowLastColumn="0" w:lastRowFirstColumn="0" w:lastRowLastColumn="0"/>
            </w:pPr>
            <w:r>
              <w:t>2 178</w:t>
            </w:r>
          </w:p>
        </w:tc>
        <w:tc>
          <w:tcPr>
            <w:tcW w:w="1084" w:type="dxa"/>
          </w:tcPr>
          <w:p w14:paraId="69EA0AC6" w14:textId="77777777" w:rsidR="00F842C5" w:rsidRDefault="00F842C5">
            <w:pPr>
              <w:cnfStyle w:val="000000000000" w:firstRow="0" w:lastRow="0" w:firstColumn="0" w:lastColumn="0" w:oddVBand="0" w:evenVBand="0" w:oddHBand="0" w:evenHBand="0" w:firstRowFirstColumn="0" w:firstRowLastColumn="0" w:lastRowFirstColumn="0" w:lastRowLastColumn="0"/>
            </w:pPr>
            <w:r>
              <w:t>(141)</w:t>
            </w:r>
          </w:p>
        </w:tc>
        <w:tc>
          <w:tcPr>
            <w:tcW w:w="730" w:type="dxa"/>
          </w:tcPr>
          <w:p w14:paraId="52AC369B" w14:textId="77777777" w:rsidR="00F842C5" w:rsidRDefault="00F842C5">
            <w:pPr>
              <w:cnfStyle w:val="000000000000" w:firstRow="0" w:lastRow="0" w:firstColumn="0" w:lastColumn="0" w:oddVBand="0" w:evenVBand="0" w:oddHBand="0" w:evenHBand="0" w:firstRowFirstColumn="0" w:firstRowLastColumn="0" w:lastRowFirstColumn="0" w:lastRowLastColumn="0"/>
            </w:pPr>
            <w:r>
              <w:t>2 037</w:t>
            </w:r>
          </w:p>
        </w:tc>
        <w:tc>
          <w:tcPr>
            <w:tcW w:w="907" w:type="dxa"/>
          </w:tcPr>
          <w:p w14:paraId="33B7A8A2" w14:textId="77777777" w:rsidR="00F842C5" w:rsidRDefault="00F842C5">
            <w:pPr>
              <w:cnfStyle w:val="000000000000" w:firstRow="0" w:lastRow="0" w:firstColumn="0" w:lastColumn="0" w:oddVBand="0" w:evenVBand="0" w:oddHBand="0" w:evenHBand="0" w:firstRowFirstColumn="0" w:firstRowLastColumn="0" w:lastRowFirstColumn="0" w:lastRowLastColumn="0"/>
            </w:pPr>
            <w:r>
              <w:t>2 178</w:t>
            </w:r>
          </w:p>
        </w:tc>
        <w:tc>
          <w:tcPr>
            <w:tcW w:w="1079" w:type="dxa"/>
          </w:tcPr>
          <w:p w14:paraId="27CD1DE7" w14:textId="77777777" w:rsidR="00F842C5" w:rsidRDefault="00F842C5">
            <w:pPr>
              <w:cnfStyle w:val="000000000000" w:firstRow="0" w:lastRow="0" w:firstColumn="0" w:lastColumn="0" w:oddVBand="0" w:evenVBand="0" w:oddHBand="0" w:evenHBand="0" w:firstRowFirstColumn="0" w:firstRowLastColumn="0" w:lastRowFirstColumn="0" w:lastRowLastColumn="0"/>
            </w:pPr>
            <w:r>
              <w:t>(141)</w:t>
            </w:r>
          </w:p>
        </w:tc>
        <w:tc>
          <w:tcPr>
            <w:tcW w:w="735" w:type="dxa"/>
          </w:tcPr>
          <w:p w14:paraId="0300F299" w14:textId="77777777" w:rsidR="00F842C5" w:rsidRDefault="00F842C5">
            <w:pPr>
              <w:cnfStyle w:val="000000000000" w:firstRow="0" w:lastRow="0" w:firstColumn="0" w:lastColumn="0" w:oddVBand="0" w:evenVBand="0" w:oddHBand="0" w:evenHBand="0" w:firstRowFirstColumn="0" w:firstRowLastColumn="0" w:lastRowFirstColumn="0" w:lastRowLastColumn="0"/>
            </w:pPr>
            <w:r>
              <w:t>2 037</w:t>
            </w:r>
          </w:p>
        </w:tc>
      </w:tr>
      <w:tr w:rsidR="00F842C5" w14:paraId="31223457" w14:textId="77777777" w:rsidTr="00F842C5">
        <w:tc>
          <w:tcPr>
            <w:cnfStyle w:val="001000000000" w:firstRow="0" w:lastRow="0" w:firstColumn="1" w:lastColumn="0" w:oddVBand="0" w:evenVBand="0" w:oddHBand="0" w:evenHBand="0" w:firstRowFirstColumn="0" w:firstRowLastColumn="0" w:lastRowFirstColumn="0" w:lastRowLastColumn="0"/>
            <w:tcW w:w="4197" w:type="dxa"/>
          </w:tcPr>
          <w:p w14:paraId="5FEF31DC" w14:textId="77777777" w:rsidR="00F842C5" w:rsidRDefault="00F842C5">
            <w:r>
              <w:t>Land and national parks</w:t>
            </w:r>
          </w:p>
        </w:tc>
        <w:tc>
          <w:tcPr>
            <w:tcW w:w="907" w:type="dxa"/>
          </w:tcPr>
          <w:p w14:paraId="7658B011" w14:textId="77777777" w:rsidR="00F842C5" w:rsidRDefault="00F842C5">
            <w:pPr>
              <w:cnfStyle w:val="000000000000" w:firstRow="0" w:lastRow="0" w:firstColumn="0" w:lastColumn="0" w:oddVBand="0" w:evenVBand="0" w:oddHBand="0" w:evenHBand="0" w:firstRowFirstColumn="0" w:firstRowLastColumn="0" w:lastRowFirstColumn="0" w:lastRowLastColumn="0"/>
            </w:pPr>
            <w:r>
              <w:t>1 756</w:t>
            </w:r>
          </w:p>
        </w:tc>
        <w:tc>
          <w:tcPr>
            <w:tcW w:w="1084" w:type="dxa"/>
          </w:tcPr>
          <w:p w14:paraId="436772A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30" w:type="dxa"/>
          </w:tcPr>
          <w:p w14:paraId="72A5B7CB" w14:textId="77777777" w:rsidR="00F842C5" w:rsidRDefault="00F842C5">
            <w:pPr>
              <w:cnfStyle w:val="000000000000" w:firstRow="0" w:lastRow="0" w:firstColumn="0" w:lastColumn="0" w:oddVBand="0" w:evenVBand="0" w:oddHBand="0" w:evenHBand="0" w:firstRowFirstColumn="0" w:firstRowLastColumn="0" w:lastRowFirstColumn="0" w:lastRowLastColumn="0"/>
            </w:pPr>
            <w:r>
              <w:t>1 756</w:t>
            </w:r>
          </w:p>
        </w:tc>
        <w:tc>
          <w:tcPr>
            <w:tcW w:w="907" w:type="dxa"/>
          </w:tcPr>
          <w:p w14:paraId="5A88EC1E" w14:textId="77777777" w:rsidR="00F842C5" w:rsidRDefault="00F842C5">
            <w:pPr>
              <w:cnfStyle w:val="000000000000" w:firstRow="0" w:lastRow="0" w:firstColumn="0" w:lastColumn="0" w:oddVBand="0" w:evenVBand="0" w:oddHBand="0" w:evenHBand="0" w:firstRowFirstColumn="0" w:firstRowLastColumn="0" w:lastRowFirstColumn="0" w:lastRowLastColumn="0"/>
            </w:pPr>
            <w:r>
              <w:t>1 756</w:t>
            </w:r>
          </w:p>
        </w:tc>
        <w:tc>
          <w:tcPr>
            <w:tcW w:w="1079" w:type="dxa"/>
          </w:tcPr>
          <w:p w14:paraId="51D7210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35" w:type="dxa"/>
          </w:tcPr>
          <w:p w14:paraId="451AD31F" w14:textId="77777777" w:rsidR="00F842C5" w:rsidRDefault="00F842C5">
            <w:pPr>
              <w:cnfStyle w:val="000000000000" w:firstRow="0" w:lastRow="0" w:firstColumn="0" w:lastColumn="0" w:oddVBand="0" w:evenVBand="0" w:oddHBand="0" w:evenHBand="0" w:firstRowFirstColumn="0" w:firstRowLastColumn="0" w:lastRowFirstColumn="0" w:lastRowLastColumn="0"/>
            </w:pPr>
            <w:r>
              <w:t>1 756</w:t>
            </w:r>
          </w:p>
        </w:tc>
      </w:tr>
      <w:tr w:rsidR="00F842C5" w14:paraId="1EA7385E" w14:textId="77777777" w:rsidTr="00F842C5">
        <w:tc>
          <w:tcPr>
            <w:cnfStyle w:val="001000000000" w:firstRow="0" w:lastRow="0" w:firstColumn="1" w:lastColumn="0" w:oddVBand="0" w:evenVBand="0" w:oddHBand="0" w:evenHBand="0" w:firstRowFirstColumn="0" w:firstRowLastColumn="0" w:lastRowFirstColumn="0" w:lastRowLastColumn="0"/>
            <w:tcW w:w="4197" w:type="dxa"/>
          </w:tcPr>
          <w:p w14:paraId="083EAC8D" w14:textId="77777777" w:rsidR="00F842C5" w:rsidRDefault="00F842C5">
            <w:r>
              <w:t>Infrastructure systems</w:t>
            </w:r>
          </w:p>
        </w:tc>
        <w:tc>
          <w:tcPr>
            <w:tcW w:w="907" w:type="dxa"/>
          </w:tcPr>
          <w:p w14:paraId="676E4083" w14:textId="77777777" w:rsidR="00F842C5" w:rsidRDefault="00F842C5">
            <w:pPr>
              <w:cnfStyle w:val="000000000000" w:firstRow="0" w:lastRow="0" w:firstColumn="0" w:lastColumn="0" w:oddVBand="0" w:evenVBand="0" w:oddHBand="0" w:evenHBand="0" w:firstRowFirstColumn="0" w:firstRowLastColumn="0" w:lastRowFirstColumn="0" w:lastRowLastColumn="0"/>
            </w:pPr>
            <w:r>
              <w:t>7 306</w:t>
            </w:r>
          </w:p>
        </w:tc>
        <w:tc>
          <w:tcPr>
            <w:tcW w:w="1084" w:type="dxa"/>
          </w:tcPr>
          <w:p w14:paraId="0BADD0A3" w14:textId="77777777" w:rsidR="00F842C5" w:rsidRDefault="00F842C5">
            <w:pPr>
              <w:cnfStyle w:val="000000000000" w:firstRow="0" w:lastRow="0" w:firstColumn="0" w:lastColumn="0" w:oddVBand="0" w:evenVBand="0" w:oddHBand="0" w:evenHBand="0" w:firstRowFirstColumn="0" w:firstRowLastColumn="0" w:lastRowFirstColumn="0" w:lastRowLastColumn="0"/>
            </w:pPr>
            <w:r>
              <w:t>(535)</w:t>
            </w:r>
          </w:p>
        </w:tc>
        <w:tc>
          <w:tcPr>
            <w:tcW w:w="730" w:type="dxa"/>
          </w:tcPr>
          <w:p w14:paraId="2629B809" w14:textId="77777777" w:rsidR="00F842C5" w:rsidRDefault="00F842C5">
            <w:pPr>
              <w:cnfStyle w:val="000000000000" w:firstRow="0" w:lastRow="0" w:firstColumn="0" w:lastColumn="0" w:oddVBand="0" w:evenVBand="0" w:oddHBand="0" w:evenHBand="0" w:firstRowFirstColumn="0" w:firstRowLastColumn="0" w:lastRowFirstColumn="0" w:lastRowLastColumn="0"/>
            </w:pPr>
            <w:r>
              <w:t>6 770</w:t>
            </w:r>
          </w:p>
        </w:tc>
        <w:tc>
          <w:tcPr>
            <w:tcW w:w="907" w:type="dxa"/>
          </w:tcPr>
          <w:p w14:paraId="2985FB4D" w14:textId="77777777" w:rsidR="00F842C5" w:rsidRDefault="00F842C5">
            <w:pPr>
              <w:cnfStyle w:val="000000000000" w:firstRow="0" w:lastRow="0" w:firstColumn="0" w:lastColumn="0" w:oddVBand="0" w:evenVBand="0" w:oddHBand="0" w:evenHBand="0" w:firstRowFirstColumn="0" w:firstRowLastColumn="0" w:lastRowFirstColumn="0" w:lastRowLastColumn="0"/>
            </w:pPr>
            <w:r>
              <w:t>2 452</w:t>
            </w:r>
          </w:p>
        </w:tc>
        <w:tc>
          <w:tcPr>
            <w:tcW w:w="1079" w:type="dxa"/>
          </w:tcPr>
          <w:p w14:paraId="14067E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5821AAED" w14:textId="77777777" w:rsidR="00F842C5" w:rsidRDefault="00F842C5">
            <w:pPr>
              <w:cnfStyle w:val="000000000000" w:firstRow="0" w:lastRow="0" w:firstColumn="0" w:lastColumn="0" w:oddVBand="0" w:evenVBand="0" w:oddHBand="0" w:evenHBand="0" w:firstRowFirstColumn="0" w:firstRowLastColumn="0" w:lastRowFirstColumn="0" w:lastRowLastColumn="0"/>
            </w:pPr>
            <w:r>
              <w:t>2 452</w:t>
            </w:r>
          </w:p>
        </w:tc>
      </w:tr>
      <w:tr w:rsidR="00F842C5" w14:paraId="68D4FC74" w14:textId="77777777" w:rsidTr="00F842C5">
        <w:tc>
          <w:tcPr>
            <w:cnfStyle w:val="001000000000" w:firstRow="0" w:lastRow="0" w:firstColumn="1" w:lastColumn="0" w:oddVBand="0" w:evenVBand="0" w:oddHBand="0" w:evenHBand="0" w:firstRowFirstColumn="0" w:firstRowLastColumn="0" w:lastRowFirstColumn="0" w:lastRowLastColumn="0"/>
            <w:tcW w:w="4197" w:type="dxa"/>
          </w:tcPr>
          <w:p w14:paraId="102A21B4" w14:textId="77777777" w:rsidR="00F842C5" w:rsidRDefault="00F842C5">
            <w:r>
              <w:t>Plant, equipment and vehicles</w:t>
            </w:r>
          </w:p>
        </w:tc>
        <w:tc>
          <w:tcPr>
            <w:tcW w:w="907" w:type="dxa"/>
          </w:tcPr>
          <w:p w14:paraId="3B5BA8AB" w14:textId="77777777" w:rsidR="00F842C5" w:rsidRDefault="00F842C5">
            <w:pPr>
              <w:cnfStyle w:val="000000000000" w:firstRow="0" w:lastRow="0" w:firstColumn="0" w:lastColumn="0" w:oddVBand="0" w:evenVBand="0" w:oddHBand="0" w:evenHBand="0" w:firstRowFirstColumn="0" w:firstRowLastColumn="0" w:lastRowFirstColumn="0" w:lastRowLastColumn="0"/>
            </w:pPr>
            <w:r>
              <w:t>504</w:t>
            </w:r>
          </w:p>
        </w:tc>
        <w:tc>
          <w:tcPr>
            <w:tcW w:w="1084" w:type="dxa"/>
          </w:tcPr>
          <w:p w14:paraId="46627D64"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730" w:type="dxa"/>
          </w:tcPr>
          <w:p w14:paraId="4B7133ED" w14:textId="77777777" w:rsidR="00F842C5" w:rsidRDefault="00F842C5">
            <w:pPr>
              <w:cnfStyle w:val="000000000000" w:firstRow="0" w:lastRow="0" w:firstColumn="0" w:lastColumn="0" w:oddVBand="0" w:evenVBand="0" w:oddHBand="0" w:evenHBand="0" w:firstRowFirstColumn="0" w:firstRowLastColumn="0" w:lastRowFirstColumn="0" w:lastRowLastColumn="0"/>
            </w:pPr>
            <w:r>
              <w:t>474</w:t>
            </w:r>
          </w:p>
        </w:tc>
        <w:tc>
          <w:tcPr>
            <w:tcW w:w="907" w:type="dxa"/>
          </w:tcPr>
          <w:p w14:paraId="50E1F9B1" w14:textId="77777777" w:rsidR="00F842C5" w:rsidRDefault="00F842C5">
            <w:pPr>
              <w:cnfStyle w:val="000000000000" w:firstRow="0" w:lastRow="0" w:firstColumn="0" w:lastColumn="0" w:oddVBand="0" w:evenVBand="0" w:oddHBand="0" w:evenHBand="0" w:firstRowFirstColumn="0" w:firstRowLastColumn="0" w:lastRowFirstColumn="0" w:lastRowLastColumn="0"/>
            </w:pPr>
            <w:r>
              <w:t>504</w:t>
            </w:r>
          </w:p>
        </w:tc>
        <w:tc>
          <w:tcPr>
            <w:tcW w:w="1079" w:type="dxa"/>
          </w:tcPr>
          <w:p w14:paraId="0834D90A"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735" w:type="dxa"/>
          </w:tcPr>
          <w:p w14:paraId="6E771106" w14:textId="77777777" w:rsidR="00F842C5" w:rsidRDefault="00F842C5">
            <w:pPr>
              <w:cnfStyle w:val="000000000000" w:firstRow="0" w:lastRow="0" w:firstColumn="0" w:lastColumn="0" w:oddVBand="0" w:evenVBand="0" w:oddHBand="0" w:evenHBand="0" w:firstRowFirstColumn="0" w:firstRowLastColumn="0" w:lastRowFirstColumn="0" w:lastRowLastColumn="0"/>
            </w:pPr>
            <w:r>
              <w:t>474</w:t>
            </w:r>
          </w:p>
        </w:tc>
      </w:tr>
      <w:tr w:rsidR="00F842C5" w14:paraId="6B7DA3D8" w14:textId="77777777" w:rsidTr="00F842C5">
        <w:tc>
          <w:tcPr>
            <w:cnfStyle w:val="001000000000" w:firstRow="0" w:lastRow="0" w:firstColumn="1" w:lastColumn="0" w:oddVBand="0" w:evenVBand="0" w:oddHBand="0" w:evenHBand="0" w:firstRowFirstColumn="0" w:firstRowLastColumn="0" w:lastRowFirstColumn="0" w:lastRowLastColumn="0"/>
            <w:tcW w:w="4197" w:type="dxa"/>
            <w:tcBorders>
              <w:bottom w:val="single" w:sz="6" w:space="0" w:color="auto"/>
            </w:tcBorders>
          </w:tcPr>
          <w:p w14:paraId="4DE5CFEC" w14:textId="77777777" w:rsidR="00F842C5" w:rsidRDefault="00F842C5">
            <w:r>
              <w:t>Roads and road infrastructure</w:t>
            </w:r>
          </w:p>
        </w:tc>
        <w:tc>
          <w:tcPr>
            <w:tcW w:w="907" w:type="dxa"/>
            <w:tcBorders>
              <w:bottom w:val="single" w:sz="6" w:space="0" w:color="auto"/>
            </w:tcBorders>
          </w:tcPr>
          <w:p w14:paraId="04666C27" w14:textId="77777777" w:rsidR="00F842C5" w:rsidRDefault="00F842C5">
            <w:pPr>
              <w:cnfStyle w:val="000000000000" w:firstRow="0" w:lastRow="0" w:firstColumn="0" w:lastColumn="0" w:oddVBand="0" w:evenVBand="0" w:oddHBand="0" w:evenHBand="0" w:firstRowFirstColumn="0" w:firstRowLastColumn="0" w:lastRowFirstColumn="0" w:lastRowLastColumn="0"/>
            </w:pPr>
            <w:r>
              <w:t>9 203</w:t>
            </w:r>
          </w:p>
        </w:tc>
        <w:tc>
          <w:tcPr>
            <w:tcW w:w="1084" w:type="dxa"/>
            <w:tcBorders>
              <w:bottom w:val="single" w:sz="6" w:space="0" w:color="auto"/>
            </w:tcBorders>
          </w:tcPr>
          <w:p w14:paraId="684FB85B" w14:textId="77777777" w:rsidR="00F842C5" w:rsidRDefault="00F842C5">
            <w:pPr>
              <w:cnfStyle w:val="000000000000" w:firstRow="0" w:lastRow="0" w:firstColumn="0" w:lastColumn="0" w:oddVBand="0" w:evenVBand="0" w:oddHBand="0" w:evenHBand="0" w:firstRowFirstColumn="0" w:firstRowLastColumn="0" w:lastRowFirstColumn="0" w:lastRowLastColumn="0"/>
            </w:pPr>
            <w:r>
              <w:t>(211)</w:t>
            </w:r>
          </w:p>
        </w:tc>
        <w:tc>
          <w:tcPr>
            <w:tcW w:w="730" w:type="dxa"/>
            <w:tcBorders>
              <w:bottom w:val="single" w:sz="6" w:space="0" w:color="auto"/>
            </w:tcBorders>
          </w:tcPr>
          <w:p w14:paraId="556070FF" w14:textId="77777777" w:rsidR="00F842C5" w:rsidRDefault="00F842C5">
            <w:pPr>
              <w:cnfStyle w:val="000000000000" w:firstRow="0" w:lastRow="0" w:firstColumn="0" w:lastColumn="0" w:oddVBand="0" w:evenVBand="0" w:oddHBand="0" w:evenHBand="0" w:firstRowFirstColumn="0" w:firstRowLastColumn="0" w:lastRowFirstColumn="0" w:lastRowLastColumn="0"/>
            </w:pPr>
            <w:r>
              <w:t>8 992</w:t>
            </w:r>
          </w:p>
        </w:tc>
        <w:tc>
          <w:tcPr>
            <w:tcW w:w="907" w:type="dxa"/>
            <w:tcBorders>
              <w:bottom w:val="single" w:sz="6" w:space="0" w:color="auto"/>
            </w:tcBorders>
          </w:tcPr>
          <w:p w14:paraId="6FDBBCBA" w14:textId="77777777" w:rsidR="00F842C5" w:rsidRDefault="00F842C5">
            <w:pPr>
              <w:cnfStyle w:val="000000000000" w:firstRow="0" w:lastRow="0" w:firstColumn="0" w:lastColumn="0" w:oddVBand="0" w:evenVBand="0" w:oddHBand="0" w:evenHBand="0" w:firstRowFirstColumn="0" w:firstRowLastColumn="0" w:lastRowFirstColumn="0" w:lastRowLastColumn="0"/>
            </w:pPr>
            <w:r>
              <w:t>9 203</w:t>
            </w:r>
          </w:p>
        </w:tc>
        <w:tc>
          <w:tcPr>
            <w:tcW w:w="1079" w:type="dxa"/>
            <w:tcBorders>
              <w:bottom w:val="single" w:sz="6" w:space="0" w:color="auto"/>
            </w:tcBorders>
          </w:tcPr>
          <w:p w14:paraId="5BE42075" w14:textId="77777777" w:rsidR="00F842C5" w:rsidRDefault="00F842C5">
            <w:pPr>
              <w:cnfStyle w:val="000000000000" w:firstRow="0" w:lastRow="0" w:firstColumn="0" w:lastColumn="0" w:oddVBand="0" w:evenVBand="0" w:oddHBand="0" w:evenHBand="0" w:firstRowFirstColumn="0" w:firstRowLastColumn="0" w:lastRowFirstColumn="0" w:lastRowLastColumn="0"/>
            </w:pPr>
            <w:r>
              <w:t>(211)</w:t>
            </w:r>
          </w:p>
        </w:tc>
        <w:tc>
          <w:tcPr>
            <w:tcW w:w="735" w:type="dxa"/>
            <w:tcBorders>
              <w:bottom w:val="single" w:sz="6" w:space="0" w:color="auto"/>
            </w:tcBorders>
          </w:tcPr>
          <w:p w14:paraId="59BE1021" w14:textId="77777777" w:rsidR="00F842C5" w:rsidRDefault="00F842C5">
            <w:pPr>
              <w:cnfStyle w:val="000000000000" w:firstRow="0" w:lastRow="0" w:firstColumn="0" w:lastColumn="0" w:oddVBand="0" w:evenVBand="0" w:oddHBand="0" w:evenHBand="0" w:firstRowFirstColumn="0" w:firstRowLastColumn="0" w:lastRowFirstColumn="0" w:lastRowLastColumn="0"/>
            </w:pPr>
            <w:r>
              <w:t>8 992</w:t>
            </w:r>
          </w:p>
        </w:tc>
      </w:tr>
      <w:tr w:rsidR="00F842C5" w14:paraId="06217147"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7" w:type="dxa"/>
          </w:tcPr>
          <w:p w14:paraId="4E0377D9" w14:textId="77777777" w:rsidR="00F842C5" w:rsidRDefault="00F842C5">
            <w:r>
              <w:t>Total service concession land, buildings, infrastructure, plant and equipment assets</w:t>
            </w:r>
          </w:p>
        </w:tc>
        <w:tc>
          <w:tcPr>
            <w:tcW w:w="907" w:type="dxa"/>
          </w:tcPr>
          <w:p w14:paraId="7619ACB3" w14:textId="77777777" w:rsidR="00F842C5" w:rsidRDefault="00F842C5">
            <w:pPr>
              <w:cnfStyle w:val="010000000000" w:firstRow="0" w:lastRow="1" w:firstColumn="0" w:lastColumn="0" w:oddVBand="0" w:evenVBand="0" w:oddHBand="0" w:evenHBand="0" w:firstRowFirstColumn="0" w:firstRowLastColumn="0" w:lastRowFirstColumn="0" w:lastRowLastColumn="0"/>
            </w:pPr>
            <w:r>
              <w:t>20 947</w:t>
            </w:r>
          </w:p>
        </w:tc>
        <w:tc>
          <w:tcPr>
            <w:tcW w:w="1084" w:type="dxa"/>
          </w:tcPr>
          <w:p w14:paraId="52034C4F" w14:textId="77777777" w:rsidR="00F842C5" w:rsidRDefault="00F842C5">
            <w:pPr>
              <w:cnfStyle w:val="010000000000" w:firstRow="0" w:lastRow="1" w:firstColumn="0" w:lastColumn="0" w:oddVBand="0" w:evenVBand="0" w:oddHBand="0" w:evenHBand="0" w:firstRowFirstColumn="0" w:firstRowLastColumn="0" w:lastRowFirstColumn="0" w:lastRowLastColumn="0"/>
            </w:pPr>
            <w:r>
              <w:t>(917)</w:t>
            </w:r>
          </w:p>
        </w:tc>
        <w:tc>
          <w:tcPr>
            <w:tcW w:w="730" w:type="dxa"/>
          </w:tcPr>
          <w:p w14:paraId="63934126" w14:textId="77777777" w:rsidR="00F842C5" w:rsidRDefault="00F842C5">
            <w:pPr>
              <w:cnfStyle w:val="010000000000" w:firstRow="0" w:lastRow="1" w:firstColumn="0" w:lastColumn="0" w:oddVBand="0" w:evenVBand="0" w:oddHBand="0" w:evenHBand="0" w:firstRowFirstColumn="0" w:firstRowLastColumn="0" w:lastRowFirstColumn="0" w:lastRowLastColumn="0"/>
            </w:pPr>
            <w:r>
              <w:t>20 030</w:t>
            </w:r>
          </w:p>
        </w:tc>
        <w:tc>
          <w:tcPr>
            <w:tcW w:w="907" w:type="dxa"/>
          </w:tcPr>
          <w:p w14:paraId="23372F77" w14:textId="77777777" w:rsidR="00F842C5" w:rsidRDefault="00F842C5">
            <w:pPr>
              <w:cnfStyle w:val="010000000000" w:firstRow="0" w:lastRow="1" w:firstColumn="0" w:lastColumn="0" w:oddVBand="0" w:evenVBand="0" w:oddHBand="0" w:evenHBand="0" w:firstRowFirstColumn="0" w:firstRowLastColumn="0" w:lastRowFirstColumn="0" w:lastRowLastColumn="0"/>
            </w:pPr>
            <w:r>
              <w:t>16 094</w:t>
            </w:r>
          </w:p>
        </w:tc>
        <w:tc>
          <w:tcPr>
            <w:tcW w:w="1079" w:type="dxa"/>
          </w:tcPr>
          <w:p w14:paraId="1724A7D9" w14:textId="77777777" w:rsidR="00F842C5" w:rsidRDefault="00F842C5">
            <w:pPr>
              <w:cnfStyle w:val="010000000000" w:firstRow="0" w:lastRow="1" w:firstColumn="0" w:lastColumn="0" w:oddVBand="0" w:evenVBand="0" w:oddHBand="0" w:evenHBand="0" w:firstRowFirstColumn="0" w:firstRowLastColumn="0" w:lastRowFirstColumn="0" w:lastRowLastColumn="0"/>
            </w:pPr>
            <w:r>
              <w:t>(382)</w:t>
            </w:r>
          </w:p>
        </w:tc>
        <w:tc>
          <w:tcPr>
            <w:tcW w:w="735" w:type="dxa"/>
          </w:tcPr>
          <w:p w14:paraId="7447EB79" w14:textId="19B080E5" w:rsidR="00F842C5" w:rsidRDefault="00F842C5">
            <w:pPr>
              <w:cnfStyle w:val="010000000000" w:firstRow="0" w:lastRow="1" w:firstColumn="0" w:lastColumn="0" w:oddVBand="0" w:evenVBand="0" w:oddHBand="0" w:evenHBand="0" w:firstRowFirstColumn="0" w:firstRowLastColumn="0" w:lastRowFirstColumn="0" w:lastRowLastColumn="0"/>
            </w:pPr>
            <w:r>
              <w:t>15 712</w:t>
            </w:r>
          </w:p>
        </w:tc>
      </w:tr>
    </w:tbl>
    <w:p w14:paraId="4C036F0F" w14:textId="77777777" w:rsidR="00F842C5" w:rsidRDefault="00F842C5" w:rsidP="00F842C5">
      <w:pPr>
        <w:pStyle w:val="Note"/>
      </w:pPr>
      <w:r>
        <w:t>Note:</w:t>
      </w:r>
    </w:p>
    <w:p w14:paraId="3AC86A1E" w14:textId="77777777" w:rsidR="00F842C5" w:rsidRPr="00E4496E" w:rsidRDefault="00F842C5" w:rsidP="00F842C5">
      <w:pPr>
        <w:pStyle w:val="Note"/>
        <w:sectPr w:rsidR="00F842C5" w:rsidRPr="00E4496E" w:rsidSect="00F842C5">
          <w:headerReference w:type="even" r:id="rId98"/>
          <w:type w:val="continuous"/>
          <w:pgSz w:w="11907" w:h="16839" w:code="9"/>
          <w:pgMar w:top="1134" w:right="1134" w:bottom="1134" w:left="1134" w:header="624" w:footer="567" w:gutter="0"/>
          <w:cols w:sep="1" w:space="567"/>
          <w:docGrid w:linePitch="360"/>
        </w:sectPr>
      </w:pPr>
      <w:r>
        <w:t>(a)</w:t>
      </w:r>
      <w:r>
        <w:tab/>
      </w:r>
      <w:r w:rsidRPr="00327330">
        <w:t>The State of Victoria</w:t>
      </w:r>
      <w:r>
        <w:t xml:space="preserve"> and general government sector</w:t>
      </w:r>
      <w:r w:rsidRPr="00327330">
        <w:t xml:space="preserve"> balances include work in progress of $</w:t>
      </w:r>
      <w:r>
        <w:t xml:space="preserve">160 million </w:t>
      </w:r>
      <w:r w:rsidRPr="00327330">
        <w:t>(2019: $</w:t>
      </w:r>
      <w:r>
        <w:t>57 million</w:t>
      </w:r>
      <w:r w:rsidRPr="00327330">
        <w:t>) for buildings, $</w:t>
      </w:r>
      <w:r>
        <w:t>3.6 billion</w:t>
      </w:r>
      <w:r w:rsidRPr="00327330">
        <w:t xml:space="preserve"> (2019: $</w:t>
      </w:r>
      <w:r>
        <w:t>2.5 billion</w:t>
      </w:r>
      <w:r w:rsidRPr="00327330">
        <w:t>) for infrastructure systems</w:t>
      </w:r>
      <w:r>
        <w:t xml:space="preserve">, </w:t>
      </w:r>
      <w:r w:rsidRPr="00327330">
        <w:t>$</w:t>
      </w:r>
      <w:r>
        <w:t>517 million</w:t>
      </w:r>
      <w:r w:rsidRPr="00327330">
        <w:t xml:space="preserve"> (2019: $</w:t>
      </w:r>
      <w:r>
        <w:t>288 million</w:t>
      </w:r>
      <w:r w:rsidRPr="00327330">
        <w:t>) for</w:t>
      </w:r>
      <w:r>
        <w:t xml:space="preserve"> p</w:t>
      </w:r>
      <w:r w:rsidRPr="00E729B5">
        <w:t>lant, equipment and vehicles</w:t>
      </w:r>
      <w:r>
        <w:t xml:space="preserve"> and </w:t>
      </w:r>
      <w:r w:rsidRPr="00327330">
        <w:t>$</w:t>
      </w:r>
      <w:r>
        <w:t>4.1 billion</w:t>
      </w:r>
      <w:r w:rsidRPr="00327330">
        <w:t xml:space="preserve"> (2019: $</w:t>
      </w:r>
      <w:r>
        <w:t>2.3 billion</w:t>
      </w:r>
      <w:r w:rsidRPr="00327330">
        <w:t>) for</w:t>
      </w:r>
      <w:r>
        <w:t xml:space="preserve"> roads and road infrastructure, </w:t>
      </w:r>
      <w:r w:rsidRPr="00327330">
        <w:t>as part of the State</w:t>
      </w:r>
      <w:r>
        <w:t>’</w:t>
      </w:r>
      <w:r w:rsidRPr="00327330">
        <w:t>s capital program</w:t>
      </w:r>
      <w:r>
        <w:t>. Work in progress is not subject to depreciation.</w:t>
      </w:r>
    </w:p>
    <w:p w14:paraId="359BC84E" w14:textId="77777777" w:rsidR="00F842C5" w:rsidRPr="00E4496E" w:rsidRDefault="00F842C5" w:rsidP="00AC68FF">
      <w:r w:rsidRPr="00E4496E">
        <w:br w:type="page"/>
      </w:r>
    </w:p>
    <w:p w14:paraId="34603626" w14:textId="77777777" w:rsidR="00F842C5" w:rsidRDefault="00F842C5" w:rsidP="00AC68FF">
      <w:pPr>
        <w:pStyle w:val="Heading20"/>
        <w:spacing w:before="0"/>
      </w:pPr>
      <w:r>
        <w:lastRenderedPageBreak/>
        <w:t>Recognition and measurement</w:t>
      </w:r>
    </w:p>
    <w:p w14:paraId="6A0A132A" w14:textId="77777777" w:rsidR="00F842C5" w:rsidRDefault="00F842C5" w:rsidP="00AC68FF">
      <w:pPr>
        <w:pStyle w:val="Heading30"/>
      </w:pPr>
      <w:r>
        <w:t xml:space="preserve">Initial recognition </w:t>
      </w:r>
    </w:p>
    <w:p w14:paraId="1F8E176A" w14:textId="77777777" w:rsidR="00F842C5" w:rsidRDefault="00F842C5" w:rsidP="00AC68FF">
      <w:r>
        <w:t xml:space="preserve">All </w:t>
      </w:r>
      <w:r w:rsidRPr="00E4496E">
        <w:t>non-financial physical assets are measured initially at cost, except for service concession assets</w:t>
      </w:r>
      <w:r>
        <w:t xml:space="preserve"> (SCA)</w:t>
      </w:r>
      <w:r w:rsidRPr="00E4496E">
        <w:t xml:space="preserve"> which are initially measured at fair value </w:t>
      </w:r>
      <w:r>
        <w:t>(</w:t>
      </w:r>
      <w:r w:rsidRPr="00E4496E">
        <w:t>current replacement cost</w:t>
      </w:r>
      <w:r>
        <w:t xml:space="preserve"> (CRC))</w:t>
      </w:r>
      <w:r w:rsidRPr="00E4496E">
        <w:t xml:space="preserve">. All are subsequently revalued at fair value less accumulated depreciation and impairment. Where an asset is acquired for no or nominal cost, the cost is its fair value at the date of acquisition. </w:t>
      </w:r>
    </w:p>
    <w:p w14:paraId="2924F93A" w14:textId="77777777" w:rsidR="00F842C5" w:rsidRDefault="00F842C5" w:rsidP="00AC68FF">
      <w:r>
        <w:t xml:space="preserve">The cost of constructed non-financial physical assets includes the cost of all materials used in construction, direct labour on the project and an appropriate proportion of variable and fixed overheads. The cost of leasehold improvements is capitalised when incurred. </w:t>
      </w:r>
    </w:p>
    <w:p w14:paraId="0A79F6FF" w14:textId="77777777" w:rsidR="00F842C5" w:rsidRPr="00E4496E" w:rsidRDefault="00F842C5" w:rsidP="00AC68FF">
      <w:r>
        <w:t xml:space="preserve">The </w:t>
      </w:r>
      <w:r w:rsidRPr="00E4496E">
        <w:t>initial cost for non-financial physical assets under a finance lease (under AASB 117</w:t>
      </w:r>
      <w:r w:rsidRPr="00D74EA3">
        <w:rPr>
          <w:i/>
          <w:iCs/>
        </w:rPr>
        <w:t xml:space="preserve"> </w:t>
      </w:r>
      <w:r w:rsidRPr="00D1501D">
        <w:rPr>
          <w:i/>
          <w:iCs/>
        </w:rPr>
        <w:t>Leases</w:t>
      </w:r>
      <w:r w:rsidRPr="00E4496E">
        <w:t xml:space="preserve"> until 30 June 2019)</w:t>
      </w:r>
      <w:r>
        <w:t xml:space="preserve"> was</w:t>
      </w:r>
      <w:r w:rsidRPr="00E4496E">
        <w:t xml:space="preserve"> measured at amounts equal to the fair value of the leased asset or, if lower, the present value of the minimum lease payments, each determined at the inception of the lease.</w:t>
      </w:r>
    </w:p>
    <w:p w14:paraId="04054EB6" w14:textId="77777777" w:rsidR="00F842C5" w:rsidRPr="00E4496E" w:rsidRDefault="00F842C5" w:rsidP="00F842C5">
      <w:r w:rsidRPr="00E4496E">
        <w:t>The initial cost for a right-of-use asset acquired by lessees (under AASB 16</w:t>
      </w:r>
      <w:r>
        <w:t xml:space="preserve"> </w:t>
      </w:r>
      <w:r w:rsidRPr="00D74EA3">
        <w:rPr>
          <w:i/>
          <w:iCs/>
        </w:rPr>
        <w:t>Leases</w:t>
      </w:r>
      <w:r w:rsidRPr="00E4496E">
        <w:t xml:space="preserve"> from 1 July 2019) is measured at cost which comprises the initial amount of the lease liability adjusted for:</w:t>
      </w:r>
    </w:p>
    <w:p w14:paraId="5AA946D3" w14:textId="77777777" w:rsidR="00F842C5" w:rsidRPr="00E4496E" w:rsidRDefault="00F842C5" w:rsidP="00F842C5">
      <w:pPr>
        <w:pStyle w:val="ListBullet"/>
      </w:pPr>
      <w:r w:rsidRPr="00E4496E">
        <w:t>any lease payments made at or before the commencement date;</w:t>
      </w:r>
    </w:p>
    <w:p w14:paraId="2B0EFB06" w14:textId="77777777" w:rsidR="00F842C5" w:rsidRPr="00E4496E" w:rsidRDefault="00F842C5" w:rsidP="00F842C5">
      <w:pPr>
        <w:pStyle w:val="ListBullet"/>
      </w:pPr>
      <w:r w:rsidRPr="00E4496E">
        <w:t xml:space="preserve">any initial direct costs incurred; and </w:t>
      </w:r>
    </w:p>
    <w:p w14:paraId="78C0DE02" w14:textId="77777777" w:rsidR="00F842C5" w:rsidRPr="008D4FD3" w:rsidRDefault="00F842C5" w:rsidP="00F842C5">
      <w:pPr>
        <w:pStyle w:val="ListBullet"/>
      </w:pPr>
      <w:r w:rsidRPr="00E4496E">
        <w:t>any estimate of costs to dismantle and remove the underlying asset or to restore the underlying asset or the site on which it is located</w:t>
      </w:r>
      <w:r w:rsidRPr="008D4FD3">
        <w:t>, less any lease incentive received.</w:t>
      </w:r>
    </w:p>
    <w:p w14:paraId="1A11E1D9" w14:textId="77777777" w:rsidR="00F842C5" w:rsidRDefault="00F842C5" w:rsidP="00AC68FF">
      <w:r w:rsidRPr="001F6C76">
        <w:t>Certain assets are acquired under</w:t>
      </w:r>
      <w:r>
        <w:t xml:space="preserve"> </w:t>
      </w:r>
      <w:r w:rsidRPr="001F6C76">
        <w:t>leases, which</w:t>
      </w:r>
      <w:r>
        <w:t xml:space="preserve"> </w:t>
      </w:r>
      <w:r w:rsidRPr="001F6C76">
        <w:t>form part of a</w:t>
      </w:r>
      <w:r>
        <w:t xml:space="preserve"> </w:t>
      </w:r>
      <w:r w:rsidRPr="00E4496E">
        <w:t>public private partnership (refer Note 5.</w:t>
      </w:r>
      <w:r>
        <w:t>4</w:t>
      </w:r>
      <w:r w:rsidRPr="00E4496E">
        <w:t>).</w:t>
      </w:r>
    </w:p>
    <w:p w14:paraId="3B1203B2" w14:textId="77777777" w:rsidR="00F842C5" w:rsidRPr="000B42E0" w:rsidRDefault="00F842C5" w:rsidP="00F842C5">
      <w:bookmarkStart w:id="75" w:name="_Hlk50113274"/>
      <w:r w:rsidRPr="000B42E0">
        <w:t>SCAs are initially recognised at CRC, calculated in accordance with the cost approach to fair value measurement. The CRC reflects the amount that would be required to currently replace the asset</w:t>
      </w:r>
      <w:r>
        <w:t>’s service capacity</w:t>
      </w:r>
      <w:r w:rsidRPr="000B42E0">
        <w:t>.</w:t>
      </w:r>
    </w:p>
    <w:p w14:paraId="3D24908A" w14:textId="77777777" w:rsidR="00F842C5" w:rsidRPr="000B42E0" w:rsidRDefault="00F842C5" w:rsidP="00F842C5">
      <w:r w:rsidRPr="00F151F8">
        <w:t xml:space="preserve">The CRC for the SCA includes the costs that are directly attributable to the design and construction of the SCA by the operator. AASB 116 </w:t>
      </w:r>
      <w:r w:rsidRPr="00F151F8">
        <w:rPr>
          <w:i/>
          <w:iCs/>
        </w:rPr>
        <w:t>Property, Plant and Equipment</w:t>
      </w:r>
      <w:r w:rsidRPr="00F151F8">
        <w:t xml:space="preserve"> is applied which provides guidance on the elements of costs included:</w:t>
      </w:r>
    </w:p>
    <w:bookmarkEnd w:id="75"/>
    <w:p w14:paraId="3EC9E5E9" w14:textId="77777777" w:rsidR="00F842C5" w:rsidRPr="000B42E0" w:rsidRDefault="00F842C5" w:rsidP="00F953B8">
      <w:pPr>
        <w:pStyle w:val="ListParagraph"/>
        <w:numPr>
          <w:ilvl w:val="0"/>
          <w:numId w:val="32"/>
        </w:numPr>
        <w:rPr>
          <w:b/>
          <w:bCs/>
        </w:rPr>
      </w:pPr>
      <w:r w:rsidRPr="000B42E0">
        <w:t>the purchase price</w:t>
      </w:r>
      <w:r>
        <w:t>;</w:t>
      </w:r>
    </w:p>
    <w:p w14:paraId="6285E513" w14:textId="77777777" w:rsidR="00F842C5" w:rsidRPr="000B42E0" w:rsidRDefault="00F842C5" w:rsidP="00F953B8">
      <w:pPr>
        <w:pStyle w:val="ListParagraph"/>
        <w:numPr>
          <w:ilvl w:val="0"/>
          <w:numId w:val="32"/>
        </w:numPr>
        <w:rPr>
          <w:b/>
          <w:bCs/>
        </w:rPr>
      </w:pPr>
      <w:r w:rsidRPr="000B42E0">
        <w:t>costs directly attributable to bringing the asset to its location or condition necessary</w:t>
      </w:r>
      <w:r>
        <w:t>; and</w:t>
      </w:r>
    </w:p>
    <w:p w14:paraId="45B1E40B" w14:textId="77777777" w:rsidR="00F842C5" w:rsidRPr="000B42E0" w:rsidRDefault="00F842C5" w:rsidP="00F953B8">
      <w:pPr>
        <w:pStyle w:val="ListParagraph"/>
        <w:numPr>
          <w:ilvl w:val="0"/>
          <w:numId w:val="32"/>
        </w:numPr>
        <w:rPr>
          <w:b/>
          <w:bCs/>
        </w:rPr>
      </w:pPr>
      <w:r w:rsidRPr="000B42E0">
        <w:t xml:space="preserve">borrowing costs of the operator during construction as it forms part of the CRC of the SCA asset. </w:t>
      </w:r>
    </w:p>
    <w:p w14:paraId="5486412D" w14:textId="77777777" w:rsidR="00F842C5" w:rsidRPr="000B42E0" w:rsidRDefault="00F842C5" w:rsidP="00AC68FF">
      <w:r w:rsidRPr="000B42E0">
        <w:t>The same principle applies to existing assets owned by the State and transferred to a SCA under a new or an existing service concession arrangement, with any difference between the fair value of the asset using CRC and the carrying value of the asset being accounted for as if it were a revaluation (i.e. taken to the asset revaluation surplus)</w:t>
      </w:r>
      <w:r>
        <w:t>.</w:t>
      </w:r>
    </w:p>
    <w:p w14:paraId="3D7F4A9E" w14:textId="77777777" w:rsidR="00F842C5" w:rsidRDefault="00F842C5" w:rsidP="00AC68FF">
      <w:pPr>
        <w:pStyle w:val="Heading30"/>
      </w:pPr>
      <w:r w:rsidRPr="00E4496E">
        <w:t>Subsequ</w:t>
      </w:r>
      <w:r>
        <w:t xml:space="preserve">ent measurement </w:t>
      </w:r>
    </w:p>
    <w:p w14:paraId="575E5F1F" w14:textId="77777777" w:rsidR="00F842C5" w:rsidRPr="00E4496E" w:rsidRDefault="00F842C5" w:rsidP="00F842C5">
      <w:r w:rsidRPr="00E4496E">
        <w:t>Right-of-use assets are depreciated on a straight</w:t>
      </w:r>
      <w:r>
        <w:noBreakHyphen/>
      </w:r>
      <w:r w:rsidRPr="00E4496E">
        <w:t>line basis from the lease commencement date to the earlier of the end of the useful life of the right-of-use asset or the end of the lease term.</w:t>
      </w:r>
    </w:p>
    <w:p w14:paraId="5A740C4A" w14:textId="77777777" w:rsidR="00F842C5" w:rsidRPr="00E4496E" w:rsidRDefault="00F842C5" w:rsidP="00F842C5">
      <w:r w:rsidRPr="00E4496E">
        <w:t>In addition, the right-of-use asset is periodically reduced by impairment losses, if any and adjusted for certain remeasurements of the lease liability.</w:t>
      </w:r>
    </w:p>
    <w:p w14:paraId="31085F88" w14:textId="77777777" w:rsidR="00F842C5" w:rsidRPr="00E4496E" w:rsidRDefault="00F842C5" w:rsidP="00F842C5">
      <w:r w:rsidRPr="00E4496E">
        <w:t>S</w:t>
      </w:r>
      <w:r>
        <w:t>CAs</w:t>
      </w:r>
      <w:r w:rsidRPr="00E4496E">
        <w:t xml:space="preserve"> are measured at </w:t>
      </w:r>
      <w:r w:rsidRPr="00A16628">
        <w:t>fair with regard to the asset’s CRC.</w:t>
      </w:r>
      <w:r w:rsidRPr="00E4496E">
        <w:t xml:space="preserve"> </w:t>
      </w:r>
    </w:p>
    <w:p w14:paraId="2945A66B" w14:textId="77777777" w:rsidR="00F842C5" w:rsidRPr="00E4496E" w:rsidRDefault="00F842C5" w:rsidP="00AC68FF">
      <w:r w:rsidRPr="00E4496E">
        <w:t>All non-financial physical assets are subsequently measured at fair value less accumulated depreciation and impairment. Non-financial physical assets are measured at fair value with regard to the asset</w:t>
      </w:r>
      <w:r>
        <w:t>’</w:t>
      </w:r>
      <w:r w:rsidRPr="00E4496E">
        <w:t>s highest and best use after due consideration is made for any legal or physical restrictions imposed on the asset, public announcements or commitments made in relation to the intended use of the asset.</w:t>
      </w:r>
    </w:p>
    <w:p w14:paraId="700E31AE" w14:textId="77777777" w:rsidR="00F842C5" w:rsidRDefault="00F842C5" w:rsidP="00AC68FF">
      <w:r w:rsidRPr="00E4496E">
        <w:t>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w:t>
      </w:r>
    </w:p>
    <w:p w14:paraId="6B94E61B" w14:textId="77777777" w:rsidR="00F842C5" w:rsidRPr="000B42E0" w:rsidRDefault="00F842C5" w:rsidP="00F842C5">
      <w:r w:rsidRPr="000B42E0">
        <w:t>Refer to Note 7.5 for a summary of revaluation details.</w:t>
      </w:r>
    </w:p>
    <w:p w14:paraId="4A4C8A6D" w14:textId="77777777" w:rsidR="00F842C5" w:rsidRDefault="00F842C5" w:rsidP="00F842C5">
      <w:pPr>
        <w:pStyle w:val="Heading30"/>
      </w:pPr>
      <w:r>
        <w:t>Assets under construction</w:t>
      </w:r>
    </w:p>
    <w:p w14:paraId="756751BC" w14:textId="77777777" w:rsidR="00F842C5" w:rsidRDefault="00F842C5" w:rsidP="00F842C5">
      <w:r>
        <w:t xml:space="preserve">The accumulation of costs incurred during the construction of SCAs results in a progressive build-up of the asset. A corresponding liability (either financial liability or grant of a right to the operator liability, refer to Note 5.3) is also progressively recognised. </w:t>
      </w:r>
    </w:p>
    <w:p w14:paraId="17B786D8" w14:textId="77777777" w:rsidR="00F842C5" w:rsidRDefault="00F842C5" w:rsidP="00F842C5">
      <w:r>
        <w:t xml:space="preserve">As part of the implementation of AASB 1059 </w:t>
      </w:r>
      <w:r w:rsidRPr="00AD5C04">
        <w:rPr>
          <w:i/>
          <w:iCs/>
        </w:rPr>
        <w:t>Service Concession Arrangements: Grantors</w:t>
      </w:r>
      <w:r>
        <w:t>, the State applies the fair value proxy approach for the SCAs that are under construction. This approach captures the financing cost incurred during the construction of a SCA by the private sector with an aim of achieving faithful representation of the CRC of SCA construction in progress balances.</w:t>
      </w:r>
    </w:p>
    <w:p w14:paraId="76BCD585" w14:textId="77777777" w:rsidR="00F842C5" w:rsidRPr="00E4496E" w:rsidRDefault="00F842C5" w:rsidP="00F842C5">
      <w:r>
        <w:lastRenderedPageBreak/>
        <w:t xml:space="preserve">The financing cost to the State implied in the service concession arrangement contract during the construction of a SCA is used as a proxy of the financing cost incurred by the private sector constructing the asset. The cost is an indication of an increase in the fair value of the SCA construction in progress that is measured with the CRC method. The increment in the CRC of the SCA construction in </w:t>
      </w:r>
      <w:r w:rsidRPr="000B42E0">
        <w:t>progress is recorded as an increase in the asset revaluation (i.e. taken to the asset revaluation surplus).</w:t>
      </w:r>
    </w:p>
    <w:p w14:paraId="45585357" w14:textId="77777777" w:rsidR="00F842C5" w:rsidRPr="00E4496E" w:rsidRDefault="00F842C5" w:rsidP="00AC68FF">
      <w:pPr>
        <w:pStyle w:val="Heading30"/>
      </w:pPr>
      <w:r w:rsidRPr="00E4496E">
        <w:t>Impairment</w:t>
      </w:r>
    </w:p>
    <w:p w14:paraId="68820C8A" w14:textId="77777777" w:rsidR="00F842C5" w:rsidRPr="00E4496E" w:rsidRDefault="00F842C5" w:rsidP="00AC68FF">
      <w:r w:rsidRPr="00E4496E">
        <w:t xml:space="preserve">Goodwill and intangible assets with indefinite useful lives (and intangible assets not yet available for use) are tested annually for impairment and whenever there is an indication that the asset may be impaired. </w:t>
      </w:r>
    </w:p>
    <w:p w14:paraId="60280577" w14:textId="77777777" w:rsidR="00F842C5" w:rsidRPr="00E4496E" w:rsidRDefault="00F842C5" w:rsidP="00AC68FF">
      <w:r w:rsidRPr="00E4496E">
        <w:t>All other assets are assessed annually for indications of impairment, except for:</w:t>
      </w:r>
    </w:p>
    <w:p w14:paraId="7A667F51" w14:textId="77777777" w:rsidR="00F842C5" w:rsidRPr="00E4496E" w:rsidRDefault="00F842C5" w:rsidP="00AC68FF">
      <w:pPr>
        <w:pStyle w:val="ListBullet"/>
      </w:pPr>
      <w:r w:rsidRPr="00E4496E">
        <w:t>inventories (refer Note 6.2);</w:t>
      </w:r>
    </w:p>
    <w:p w14:paraId="492F4581" w14:textId="77777777" w:rsidR="00F842C5" w:rsidRPr="00E4496E" w:rsidRDefault="00F842C5" w:rsidP="00AC68FF">
      <w:pPr>
        <w:pStyle w:val="ListBullet"/>
      </w:pPr>
      <w:r w:rsidRPr="00E4496E">
        <w:t>non-financial physical assets held for sale;</w:t>
      </w:r>
    </w:p>
    <w:p w14:paraId="358A421A" w14:textId="77777777" w:rsidR="00F842C5" w:rsidRPr="00E4496E" w:rsidRDefault="00F842C5" w:rsidP="00AC68FF">
      <w:pPr>
        <w:pStyle w:val="ListBullet"/>
      </w:pPr>
      <w:r w:rsidRPr="00E4496E">
        <w:t>certain biological assets related to agricultural activity (refer Note 4.2);</w:t>
      </w:r>
    </w:p>
    <w:p w14:paraId="1416A9ED" w14:textId="77777777" w:rsidR="00F842C5" w:rsidRPr="00E4496E" w:rsidRDefault="00F842C5" w:rsidP="00AC68FF">
      <w:pPr>
        <w:pStyle w:val="ListBullet"/>
      </w:pPr>
      <w:r w:rsidRPr="00E4496E">
        <w:t>investment properties that are measured at fair value (refer Note 4.2); and</w:t>
      </w:r>
    </w:p>
    <w:p w14:paraId="4481B1B4" w14:textId="77777777" w:rsidR="00F842C5" w:rsidRPr="00E4496E" w:rsidRDefault="00F842C5" w:rsidP="00AC68FF">
      <w:pPr>
        <w:pStyle w:val="ListBullet"/>
      </w:pPr>
      <w:r w:rsidRPr="00E4496E">
        <w:t xml:space="preserve">assets arising from construction contracts </w:t>
      </w:r>
      <w:r w:rsidRPr="00E4496E">
        <w:br/>
        <w:t>(refer Note 4.1).</w:t>
      </w:r>
    </w:p>
    <w:p w14:paraId="3E8B209B" w14:textId="77777777" w:rsidR="00F842C5" w:rsidRPr="00E4496E" w:rsidRDefault="00F842C5" w:rsidP="00AC68FF">
      <w:r w:rsidRPr="00E4496E">
        <w:t>If there is an indication of impairment, the assets concerned are tested as to whether their carrying value exceeds their recoverable amount. Where an asset</w:t>
      </w:r>
      <w:r>
        <w:t>’</w:t>
      </w:r>
      <w:r w:rsidRPr="00E4496E">
        <w:t xml:space="preserve">s carrying value exceeds its recoverable amount, the difference is written off as </w:t>
      </w:r>
      <w:proofErr w:type="spellStart"/>
      <w:r w:rsidRPr="00E4496E">
        <w:t>an other</w:t>
      </w:r>
      <w:proofErr w:type="spellEnd"/>
      <w:r w:rsidRPr="00E4496E">
        <w:t xml:space="preserve"> economic flow, except to the extent that the write</w:t>
      </w:r>
      <w:r w:rsidRPr="00E4496E">
        <w:noBreakHyphen/>
        <w:t>down can be debited to an asset revaluation surplus amount applicable to that class of asset.</w:t>
      </w:r>
    </w:p>
    <w:p w14:paraId="7A6EA875" w14:textId="77777777" w:rsidR="00F842C5" w:rsidRDefault="00F842C5" w:rsidP="00AC68FF">
      <w:r w:rsidRPr="00E4496E">
        <w:t>If there is an indication that there has been a change in the estimate of an asset</w:t>
      </w:r>
      <w:r>
        <w:t>’</w:t>
      </w:r>
      <w:r w:rsidRPr="00E4496E">
        <w:t>s recoverable amount since the last impairment loss was recognised, the carrying amount would be increased to its recoverable amount. This reversal of the impairment loss occurs only to the extent that the asset</w:t>
      </w:r>
      <w:r>
        <w:t>’</w:t>
      </w:r>
      <w:r w:rsidRPr="00E4496E">
        <w:t xml:space="preserve">s carrying amount does not exceed the carrying amount that would have been determined, net of depreciation or amortisation, if no impairment loss had been recognised </w:t>
      </w:r>
      <w:r>
        <w:t xml:space="preserve">in prior years. </w:t>
      </w:r>
    </w:p>
    <w:p w14:paraId="02417BA8" w14:textId="77777777" w:rsidR="00F842C5" w:rsidRDefault="00F842C5" w:rsidP="00AC68FF">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current replacement cost and fair value less costs to sell. Recoverable amount for assets held primarily to generate net cash inflows are measured at the higher of the present value of future cash flows expected to be obtained from the asset and fair value less costs to sell.</w:t>
      </w:r>
    </w:p>
    <w:p w14:paraId="253185EB" w14:textId="77777777" w:rsidR="00F842C5" w:rsidRDefault="00F842C5" w:rsidP="00AC68FF">
      <w:r>
        <w:t>Note 7.5 describes the fair value determination of non-financial assets.</w:t>
      </w:r>
    </w:p>
    <w:p w14:paraId="77EB5074" w14:textId="77777777" w:rsidR="00F842C5" w:rsidRDefault="00F842C5" w:rsidP="00F842C5"/>
    <w:p w14:paraId="197A58F2" w14:textId="77777777" w:rsidR="00F842C5" w:rsidRPr="000C1F74" w:rsidRDefault="00F842C5" w:rsidP="00F842C5">
      <w:pPr>
        <w:sectPr w:rsidR="00F842C5" w:rsidRPr="000C1F74" w:rsidSect="00F842C5">
          <w:headerReference w:type="even" r:id="rId99"/>
          <w:headerReference w:type="default" r:id="rId100"/>
          <w:type w:val="continuous"/>
          <w:pgSz w:w="11907" w:h="16839" w:code="9"/>
          <w:pgMar w:top="1134" w:right="1134" w:bottom="1134" w:left="1134" w:header="624" w:footer="567" w:gutter="0"/>
          <w:cols w:num="2" w:space="567"/>
          <w:docGrid w:linePitch="360"/>
        </w:sectPr>
      </w:pPr>
    </w:p>
    <w:p w14:paraId="05B2F77C" w14:textId="77777777" w:rsidR="00F842C5" w:rsidRPr="00E4496E" w:rsidRDefault="00F842C5" w:rsidP="00F842C5">
      <w:pPr>
        <w:pStyle w:val="Heading3"/>
      </w:pPr>
      <w:r w:rsidRPr="00E4496E">
        <w:t xml:space="preserve">Depreciation </w:t>
      </w:r>
      <w:r w:rsidRPr="00E4496E">
        <w:rPr>
          <w:vertAlign w:val="superscript"/>
        </w:rPr>
        <w:t>(a)</w:t>
      </w:r>
    </w:p>
    <w:p w14:paraId="3DCD1309" w14:textId="77777777" w:rsidR="00F842C5" w:rsidRDefault="00F842C5" w:rsidP="00F842C5">
      <w:pPr>
        <w:pStyle w:val="TableUnits"/>
      </w:pPr>
      <w:r w:rsidRPr="00E4496E">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30ED3E7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F600294" w14:textId="4A2D4436" w:rsidR="00F842C5" w:rsidRDefault="00F842C5"/>
        </w:tc>
        <w:tc>
          <w:tcPr>
            <w:tcW w:w="1814" w:type="dxa"/>
            <w:gridSpan w:val="2"/>
          </w:tcPr>
          <w:p w14:paraId="214FDE74"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015D731"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6426E72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882B9B2" w14:textId="77777777" w:rsidR="00F842C5" w:rsidRDefault="00F842C5"/>
        </w:tc>
        <w:tc>
          <w:tcPr>
            <w:tcW w:w="907" w:type="dxa"/>
          </w:tcPr>
          <w:p w14:paraId="6A1AA04D"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A84A47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DA6DBD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54CF38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327330AD" w14:textId="77777777">
        <w:tc>
          <w:tcPr>
            <w:cnfStyle w:val="001000000000" w:firstRow="0" w:lastRow="0" w:firstColumn="1" w:lastColumn="0" w:oddVBand="0" w:evenVBand="0" w:oddHBand="0" w:evenHBand="0" w:firstRowFirstColumn="0" w:firstRowLastColumn="0" w:lastRowFirstColumn="0" w:lastRowLastColumn="0"/>
            <w:tcW w:w="6010" w:type="dxa"/>
          </w:tcPr>
          <w:p w14:paraId="437E4843" w14:textId="77777777" w:rsidR="00F842C5" w:rsidRDefault="00F842C5">
            <w:r>
              <w:t>Buildings</w:t>
            </w:r>
          </w:p>
        </w:tc>
        <w:tc>
          <w:tcPr>
            <w:tcW w:w="907" w:type="dxa"/>
          </w:tcPr>
          <w:p w14:paraId="5EA719AA" w14:textId="77777777" w:rsidR="00F842C5" w:rsidRDefault="00F842C5">
            <w:pPr>
              <w:cnfStyle w:val="000000000000" w:firstRow="0" w:lastRow="0" w:firstColumn="0" w:lastColumn="0" w:oddVBand="0" w:evenVBand="0" w:oddHBand="0" w:evenHBand="0" w:firstRowFirstColumn="0" w:firstRowLastColumn="0" w:lastRowFirstColumn="0" w:lastRowLastColumn="0"/>
            </w:pPr>
            <w:r>
              <w:t>2 686</w:t>
            </w:r>
          </w:p>
        </w:tc>
        <w:tc>
          <w:tcPr>
            <w:tcW w:w="907" w:type="dxa"/>
          </w:tcPr>
          <w:p w14:paraId="4B907B1B" w14:textId="77777777" w:rsidR="00F842C5" w:rsidRDefault="00F842C5">
            <w:pPr>
              <w:cnfStyle w:val="000000000000" w:firstRow="0" w:lastRow="0" w:firstColumn="0" w:lastColumn="0" w:oddVBand="0" w:evenVBand="0" w:oddHBand="0" w:evenHBand="0" w:firstRowFirstColumn="0" w:firstRowLastColumn="0" w:lastRowFirstColumn="0" w:lastRowLastColumn="0"/>
            </w:pPr>
            <w:r>
              <w:t>1 804</w:t>
            </w:r>
          </w:p>
        </w:tc>
        <w:tc>
          <w:tcPr>
            <w:tcW w:w="907" w:type="dxa"/>
          </w:tcPr>
          <w:p w14:paraId="00CF8751" w14:textId="77777777" w:rsidR="00F842C5" w:rsidRDefault="00F842C5">
            <w:pPr>
              <w:cnfStyle w:val="000000000000" w:firstRow="0" w:lastRow="0" w:firstColumn="0" w:lastColumn="0" w:oddVBand="0" w:evenVBand="0" w:oddHBand="0" w:evenHBand="0" w:firstRowFirstColumn="0" w:firstRowLastColumn="0" w:lastRowFirstColumn="0" w:lastRowLastColumn="0"/>
            </w:pPr>
            <w:r>
              <w:t>2 057</w:t>
            </w:r>
          </w:p>
        </w:tc>
        <w:tc>
          <w:tcPr>
            <w:tcW w:w="907" w:type="dxa"/>
          </w:tcPr>
          <w:p w14:paraId="3486CCFF"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1 198</w:t>
            </w:r>
          </w:p>
        </w:tc>
      </w:tr>
      <w:tr w:rsidR="00F842C5" w14:paraId="5672A6F2" w14:textId="77777777">
        <w:tc>
          <w:tcPr>
            <w:cnfStyle w:val="001000000000" w:firstRow="0" w:lastRow="0" w:firstColumn="1" w:lastColumn="0" w:oddVBand="0" w:evenVBand="0" w:oddHBand="0" w:evenHBand="0" w:firstRowFirstColumn="0" w:firstRowLastColumn="0" w:lastRowFirstColumn="0" w:lastRowLastColumn="0"/>
            <w:tcW w:w="6010" w:type="dxa"/>
          </w:tcPr>
          <w:p w14:paraId="081F1A41" w14:textId="77777777" w:rsidR="00F842C5" w:rsidRDefault="00F842C5">
            <w:r>
              <w:t>Leased buildings</w:t>
            </w:r>
          </w:p>
        </w:tc>
        <w:tc>
          <w:tcPr>
            <w:tcW w:w="907" w:type="dxa"/>
          </w:tcPr>
          <w:p w14:paraId="2C3EF0B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A4738F" w14:textId="77777777" w:rsidR="00F842C5" w:rsidRDefault="00F842C5">
            <w:pPr>
              <w:cnfStyle w:val="000000000000" w:firstRow="0" w:lastRow="0" w:firstColumn="0" w:lastColumn="0" w:oddVBand="0" w:evenVBand="0" w:oddHBand="0" w:evenHBand="0" w:firstRowFirstColumn="0" w:firstRowLastColumn="0" w:lastRowFirstColumn="0" w:lastRowLastColumn="0"/>
            </w:pPr>
            <w:r>
              <w:t>213</w:t>
            </w:r>
          </w:p>
        </w:tc>
        <w:tc>
          <w:tcPr>
            <w:tcW w:w="907" w:type="dxa"/>
          </w:tcPr>
          <w:p w14:paraId="10F1E81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617FDA" w14:textId="77777777" w:rsidR="00F842C5" w:rsidRDefault="00F842C5">
            <w:pPr>
              <w:cnfStyle w:val="000000000000" w:firstRow="0" w:lastRow="0" w:firstColumn="0" w:lastColumn="0" w:oddVBand="0" w:evenVBand="0" w:oddHBand="0" w:evenHBand="0" w:firstRowFirstColumn="0" w:firstRowLastColumn="0" w:lastRowFirstColumn="0" w:lastRowLastColumn="0"/>
            </w:pPr>
            <w:r>
              <w:t>202</w:t>
            </w:r>
          </w:p>
        </w:tc>
      </w:tr>
      <w:tr w:rsidR="00F842C5" w14:paraId="423C7333" w14:textId="77777777">
        <w:tc>
          <w:tcPr>
            <w:cnfStyle w:val="001000000000" w:firstRow="0" w:lastRow="0" w:firstColumn="1" w:lastColumn="0" w:oddVBand="0" w:evenVBand="0" w:oddHBand="0" w:evenHBand="0" w:firstRowFirstColumn="0" w:firstRowLastColumn="0" w:lastRowFirstColumn="0" w:lastRowLastColumn="0"/>
            <w:tcW w:w="6010" w:type="dxa"/>
          </w:tcPr>
          <w:p w14:paraId="077B84D2" w14:textId="77777777" w:rsidR="00F842C5" w:rsidRDefault="00F842C5">
            <w:r>
              <w:t>Infrastructure systems</w:t>
            </w:r>
          </w:p>
        </w:tc>
        <w:tc>
          <w:tcPr>
            <w:tcW w:w="907" w:type="dxa"/>
          </w:tcPr>
          <w:p w14:paraId="28A3217D" w14:textId="77777777" w:rsidR="00F842C5" w:rsidRDefault="00F842C5">
            <w:pPr>
              <w:cnfStyle w:val="000000000000" w:firstRow="0" w:lastRow="0" w:firstColumn="0" w:lastColumn="0" w:oddVBand="0" w:evenVBand="0" w:oddHBand="0" w:evenHBand="0" w:firstRowFirstColumn="0" w:firstRowLastColumn="0" w:lastRowFirstColumn="0" w:lastRowLastColumn="0"/>
            </w:pPr>
            <w:r>
              <w:t>1 497</w:t>
            </w:r>
          </w:p>
        </w:tc>
        <w:tc>
          <w:tcPr>
            <w:tcW w:w="907" w:type="dxa"/>
          </w:tcPr>
          <w:p w14:paraId="154890E7" w14:textId="77777777" w:rsidR="00F842C5" w:rsidRDefault="00F842C5">
            <w:pPr>
              <w:cnfStyle w:val="000000000000" w:firstRow="0" w:lastRow="0" w:firstColumn="0" w:lastColumn="0" w:oddVBand="0" w:evenVBand="0" w:oddHBand="0" w:evenHBand="0" w:firstRowFirstColumn="0" w:firstRowLastColumn="0" w:lastRowFirstColumn="0" w:lastRowLastColumn="0"/>
            </w:pPr>
            <w:r>
              <w:t>1 535</w:t>
            </w:r>
          </w:p>
        </w:tc>
        <w:tc>
          <w:tcPr>
            <w:tcW w:w="907" w:type="dxa"/>
          </w:tcPr>
          <w:p w14:paraId="1BEBB541" w14:textId="77777777" w:rsidR="00F842C5" w:rsidRDefault="00F842C5">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3C952F18" w14:textId="77777777" w:rsidR="00F842C5" w:rsidRDefault="00F842C5">
            <w:pPr>
              <w:cnfStyle w:val="000000000000" w:firstRow="0" w:lastRow="0" w:firstColumn="0" w:lastColumn="0" w:oddVBand="0" w:evenVBand="0" w:oddHBand="0" w:evenHBand="0" w:firstRowFirstColumn="0" w:firstRowLastColumn="0" w:lastRowFirstColumn="0" w:lastRowLastColumn="0"/>
            </w:pPr>
            <w:r>
              <w:t>77</w:t>
            </w:r>
          </w:p>
        </w:tc>
      </w:tr>
      <w:tr w:rsidR="00F842C5" w14:paraId="4AF5C742" w14:textId="77777777">
        <w:tc>
          <w:tcPr>
            <w:cnfStyle w:val="001000000000" w:firstRow="0" w:lastRow="0" w:firstColumn="1" w:lastColumn="0" w:oddVBand="0" w:evenVBand="0" w:oddHBand="0" w:evenHBand="0" w:firstRowFirstColumn="0" w:firstRowLastColumn="0" w:lastRowFirstColumn="0" w:lastRowLastColumn="0"/>
            <w:tcW w:w="6010" w:type="dxa"/>
          </w:tcPr>
          <w:p w14:paraId="241C504F" w14:textId="77777777" w:rsidR="00F842C5" w:rsidRDefault="00F842C5">
            <w:r>
              <w:t>Leased infrastructure systems</w:t>
            </w:r>
          </w:p>
        </w:tc>
        <w:tc>
          <w:tcPr>
            <w:tcW w:w="907" w:type="dxa"/>
          </w:tcPr>
          <w:p w14:paraId="6D41A5F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87CDB8"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16EBC41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DCF762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2DCFD0A" w14:textId="77777777">
        <w:tc>
          <w:tcPr>
            <w:cnfStyle w:val="001000000000" w:firstRow="0" w:lastRow="0" w:firstColumn="1" w:lastColumn="0" w:oddVBand="0" w:evenVBand="0" w:oddHBand="0" w:evenHBand="0" w:firstRowFirstColumn="0" w:firstRowLastColumn="0" w:lastRowFirstColumn="0" w:lastRowLastColumn="0"/>
            <w:tcW w:w="6010" w:type="dxa"/>
          </w:tcPr>
          <w:p w14:paraId="51EA1541" w14:textId="77777777" w:rsidR="00F842C5" w:rsidRDefault="00F842C5">
            <w:r>
              <w:t>Plant, equipment and vehicles</w:t>
            </w:r>
          </w:p>
        </w:tc>
        <w:tc>
          <w:tcPr>
            <w:tcW w:w="907" w:type="dxa"/>
          </w:tcPr>
          <w:p w14:paraId="1C3E3622"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1 099</w:t>
            </w:r>
          </w:p>
        </w:tc>
        <w:tc>
          <w:tcPr>
            <w:tcW w:w="907" w:type="dxa"/>
          </w:tcPr>
          <w:p w14:paraId="19AF6FD3" w14:textId="77777777" w:rsidR="00F842C5" w:rsidRDefault="00F842C5">
            <w:pPr>
              <w:cnfStyle w:val="000000000000" w:firstRow="0" w:lastRow="0" w:firstColumn="0" w:lastColumn="0" w:oddVBand="0" w:evenVBand="0" w:oddHBand="0" w:evenHBand="0" w:firstRowFirstColumn="0" w:firstRowLastColumn="0" w:lastRowFirstColumn="0" w:lastRowLastColumn="0"/>
            </w:pPr>
            <w:r>
              <w:t>898</w:t>
            </w:r>
          </w:p>
        </w:tc>
        <w:tc>
          <w:tcPr>
            <w:tcW w:w="907" w:type="dxa"/>
          </w:tcPr>
          <w:p w14:paraId="7A61B157" w14:textId="77777777" w:rsidR="00F842C5" w:rsidRDefault="00F842C5">
            <w:pPr>
              <w:cnfStyle w:val="000000000000" w:firstRow="0" w:lastRow="0" w:firstColumn="0" w:lastColumn="0" w:oddVBand="0" w:evenVBand="0" w:oddHBand="0" w:evenHBand="0" w:firstRowFirstColumn="0" w:firstRowLastColumn="0" w:lastRowFirstColumn="0" w:lastRowLastColumn="0"/>
            </w:pPr>
            <w:r>
              <w:t>699</w:t>
            </w:r>
          </w:p>
        </w:tc>
        <w:tc>
          <w:tcPr>
            <w:tcW w:w="907" w:type="dxa"/>
          </w:tcPr>
          <w:p w14:paraId="10DD3F95" w14:textId="77777777" w:rsidR="00F842C5" w:rsidRDefault="00F842C5">
            <w:pPr>
              <w:cnfStyle w:val="000000000000" w:firstRow="0" w:lastRow="0" w:firstColumn="0" w:lastColumn="0" w:oddVBand="0" w:evenVBand="0" w:oddHBand="0" w:evenHBand="0" w:firstRowFirstColumn="0" w:firstRowLastColumn="0" w:lastRowFirstColumn="0" w:lastRowLastColumn="0"/>
            </w:pPr>
            <w:r>
              <w:t>564</w:t>
            </w:r>
          </w:p>
        </w:tc>
      </w:tr>
      <w:tr w:rsidR="00F842C5" w14:paraId="2E7B8761" w14:textId="77777777">
        <w:tc>
          <w:tcPr>
            <w:cnfStyle w:val="001000000000" w:firstRow="0" w:lastRow="0" w:firstColumn="1" w:lastColumn="0" w:oddVBand="0" w:evenVBand="0" w:oddHBand="0" w:evenHBand="0" w:firstRowFirstColumn="0" w:firstRowLastColumn="0" w:lastRowFirstColumn="0" w:lastRowLastColumn="0"/>
            <w:tcW w:w="6010" w:type="dxa"/>
          </w:tcPr>
          <w:p w14:paraId="42E42E2B" w14:textId="77777777" w:rsidR="00F842C5" w:rsidRDefault="00F842C5">
            <w:r>
              <w:t>Leased plant, equipment and vehicles</w:t>
            </w:r>
          </w:p>
        </w:tc>
        <w:tc>
          <w:tcPr>
            <w:tcW w:w="907" w:type="dxa"/>
          </w:tcPr>
          <w:p w14:paraId="46CBF0A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DCFA83"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7083290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C9457B"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r>
      <w:tr w:rsidR="00F842C5" w14:paraId="2D849187" w14:textId="77777777">
        <w:tc>
          <w:tcPr>
            <w:cnfStyle w:val="001000000000" w:firstRow="0" w:lastRow="0" w:firstColumn="1" w:lastColumn="0" w:oddVBand="0" w:evenVBand="0" w:oddHBand="0" w:evenHBand="0" w:firstRowFirstColumn="0" w:firstRowLastColumn="0" w:lastRowFirstColumn="0" w:lastRowLastColumn="0"/>
            <w:tcW w:w="6010" w:type="dxa"/>
          </w:tcPr>
          <w:p w14:paraId="54056C47" w14:textId="77777777" w:rsidR="00F842C5" w:rsidRDefault="00F842C5">
            <w:r>
              <w:t>Roads and road infrastructure</w:t>
            </w:r>
          </w:p>
        </w:tc>
        <w:tc>
          <w:tcPr>
            <w:tcW w:w="907" w:type="dxa"/>
          </w:tcPr>
          <w:p w14:paraId="6F17CA0A" w14:textId="77777777" w:rsidR="00F842C5" w:rsidRDefault="00F842C5">
            <w:pPr>
              <w:cnfStyle w:val="000000000000" w:firstRow="0" w:lastRow="0" w:firstColumn="0" w:lastColumn="0" w:oddVBand="0" w:evenVBand="0" w:oddHBand="0" w:evenHBand="0" w:firstRowFirstColumn="0" w:firstRowLastColumn="0" w:lastRowFirstColumn="0" w:lastRowLastColumn="0"/>
            </w:pPr>
            <w:r>
              <w:t>894</w:t>
            </w:r>
          </w:p>
        </w:tc>
        <w:tc>
          <w:tcPr>
            <w:tcW w:w="907" w:type="dxa"/>
          </w:tcPr>
          <w:p w14:paraId="7EAED133" w14:textId="77777777" w:rsidR="00F842C5" w:rsidRDefault="00F842C5">
            <w:pPr>
              <w:cnfStyle w:val="000000000000" w:firstRow="0" w:lastRow="0" w:firstColumn="0" w:lastColumn="0" w:oddVBand="0" w:evenVBand="0" w:oddHBand="0" w:evenHBand="0" w:firstRowFirstColumn="0" w:firstRowLastColumn="0" w:lastRowFirstColumn="0" w:lastRowLastColumn="0"/>
            </w:pPr>
            <w:r>
              <w:t>811</w:t>
            </w:r>
          </w:p>
        </w:tc>
        <w:tc>
          <w:tcPr>
            <w:tcW w:w="907" w:type="dxa"/>
          </w:tcPr>
          <w:p w14:paraId="139C7D34" w14:textId="77777777" w:rsidR="00F842C5" w:rsidRDefault="00F842C5">
            <w:pPr>
              <w:cnfStyle w:val="000000000000" w:firstRow="0" w:lastRow="0" w:firstColumn="0" w:lastColumn="0" w:oddVBand="0" w:evenVBand="0" w:oddHBand="0" w:evenHBand="0" w:firstRowFirstColumn="0" w:firstRowLastColumn="0" w:lastRowFirstColumn="0" w:lastRowLastColumn="0"/>
            </w:pPr>
            <w:r>
              <w:t>890</w:t>
            </w:r>
          </w:p>
        </w:tc>
        <w:tc>
          <w:tcPr>
            <w:tcW w:w="907" w:type="dxa"/>
          </w:tcPr>
          <w:p w14:paraId="757BE81D" w14:textId="77777777" w:rsidR="00F842C5" w:rsidRDefault="00F842C5">
            <w:pPr>
              <w:cnfStyle w:val="000000000000" w:firstRow="0" w:lastRow="0" w:firstColumn="0" w:lastColumn="0" w:oddVBand="0" w:evenVBand="0" w:oddHBand="0" w:evenHBand="0" w:firstRowFirstColumn="0" w:firstRowLastColumn="0" w:lastRowFirstColumn="0" w:lastRowLastColumn="0"/>
            </w:pPr>
            <w:r>
              <w:t>807</w:t>
            </w:r>
          </w:p>
        </w:tc>
      </w:tr>
      <w:tr w:rsidR="00F842C5" w14:paraId="651CEB59" w14:textId="77777777">
        <w:tc>
          <w:tcPr>
            <w:cnfStyle w:val="001000000000" w:firstRow="0" w:lastRow="0" w:firstColumn="1" w:lastColumn="0" w:oddVBand="0" w:evenVBand="0" w:oddHBand="0" w:evenHBand="0" w:firstRowFirstColumn="0" w:firstRowLastColumn="0" w:lastRowFirstColumn="0" w:lastRowLastColumn="0"/>
            <w:tcW w:w="6010" w:type="dxa"/>
          </w:tcPr>
          <w:p w14:paraId="51CFBE96" w14:textId="77777777" w:rsidR="00F842C5" w:rsidRDefault="00F842C5">
            <w:r>
              <w:t>Cultural assets</w:t>
            </w:r>
          </w:p>
        </w:tc>
        <w:tc>
          <w:tcPr>
            <w:tcW w:w="907" w:type="dxa"/>
          </w:tcPr>
          <w:p w14:paraId="29CF5277"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119B6E22"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12DCCC18"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B8E81F8"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26D6850F"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17D9086" w14:textId="77777777" w:rsidR="00F842C5" w:rsidRDefault="00F842C5">
            <w:r>
              <w:t>Intangible produced assets</w:t>
            </w:r>
          </w:p>
        </w:tc>
        <w:tc>
          <w:tcPr>
            <w:tcW w:w="907" w:type="dxa"/>
            <w:tcBorders>
              <w:bottom w:val="single" w:sz="6" w:space="0" w:color="auto"/>
            </w:tcBorders>
          </w:tcPr>
          <w:p w14:paraId="691E1A53" w14:textId="77777777" w:rsidR="00F842C5" w:rsidRDefault="00F842C5">
            <w:pPr>
              <w:cnfStyle w:val="000000000000" w:firstRow="0" w:lastRow="0" w:firstColumn="0" w:lastColumn="0" w:oddVBand="0" w:evenVBand="0" w:oddHBand="0" w:evenHBand="0" w:firstRowFirstColumn="0" w:firstRowLastColumn="0" w:lastRowFirstColumn="0" w:lastRowLastColumn="0"/>
            </w:pPr>
            <w:r>
              <w:t>272</w:t>
            </w:r>
          </w:p>
        </w:tc>
        <w:tc>
          <w:tcPr>
            <w:tcW w:w="907" w:type="dxa"/>
            <w:tcBorders>
              <w:bottom w:val="single" w:sz="6" w:space="0" w:color="auto"/>
            </w:tcBorders>
          </w:tcPr>
          <w:p w14:paraId="42E4E474" w14:textId="77777777" w:rsidR="00F842C5" w:rsidRDefault="00F842C5">
            <w:pPr>
              <w:cnfStyle w:val="000000000000" w:firstRow="0" w:lastRow="0" w:firstColumn="0" w:lastColumn="0" w:oddVBand="0" w:evenVBand="0" w:oddHBand="0" w:evenHBand="0" w:firstRowFirstColumn="0" w:firstRowLastColumn="0" w:lastRowFirstColumn="0" w:lastRowLastColumn="0"/>
            </w:pPr>
            <w:r>
              <w:t>233</w:t>
            </w:r>
          </w:p>
        </w:tc>
        <w:tc>
          <w:tcPr>
            <w:tcW w:w="907" w:type="dxa"/>
            <w:tcBorders>
              <w:bottom w:val="single" w:sz="6" w:space="0" w:color="auto"/>
            </w:tcBorders>
          </w:tcPr>
          <w:p w14:paraId="621D0B1C" w14:textId="77777777" w:rsidR="00F842C5" w:rsidRDefault="00F842C5">
            <w:pPr>
              <w:cnfStyle w:val="000000000000" w:firstRow="0" w:lastRow="0" w:firstColumn="0" w:lastColumn="0" w:oddVBand="0" w:evenVBand="0" w:oddHBand="0" w:evenHBand="0" w:firstRowFirstColumn="0" w:firstRowLastColumn="0" w:lastRowFirstColumn="0" w:lastRowLastColumn="0"/>
            </w:pPr>
            <w:r>
              <w:t>186</w:t>
            </w:r>
          </w:p>
        </w:tc>
        <w:tc>
          <w:tcPr>
            <w:tcW w:w="907" w:type="dxa"/>
            <w:tcBorders>
              <w:bottom w:val="single" w:sz="6" w:space="0" w:color="auto"/>
            </w:tcBorders>
          </w:tcPr>
          <w:p w14:paraId="0F400A44" w14:textId="77777777" w:rsidR="00F842C5" w:rsidRDefault="00F842C5">
            <w:pPr>
              <w:cnfStyle w:val="000000000000" w:firstRow="0" w:lastRow="0" w:firstColumn="0" w:lastColumn="0" w:oddVBand="0" w:evenVBand="0" w:oddHBand="0" w:evenHBand="0" w:firstRowFirstColumn="0" w:firstRowLastColumn="0" w:lastRowFirstColumn="0" w:lastRowLastColumn="0"/>
            </w:pPr>
            <w:r>
              <w:t>155</w:t>
            </w:r>
          </w:p>
        </w:tc>
      </w:tr>
      <w:tr w:rsidR="00F842C5" w14:paraId="6B7A407E"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0EBB4653" w14:textId="77777777" w:rsidR="00F842C5" w:rsidRDefault="00F842C5">
            <w:r>
              <w:t>Total depreciation</w:t>
            </w:r>
          </w:p>
        </w:tc>
        <w:tc>
          <w:tcPr>
            <w:tcW w:w="907" w:type="dxa"/>
          </w:tcPr>
          <w:p w14:paraId="4185A8A2" w14:textId="77777777" w:rsidR="00F842C5" w:rsidRDefault="00F842C5">
            <w:pPr>
              <w:cnfStyle w:val="010000000000" w:firstRow="0" w:lastRow="1" w:firstColumn="0" w:lastColumn="0" w:oddVBand="0" w:evenVBand="0" w:oddHBand="0" w:evenHBand="0" w:firstRowFirstColumn="0" w:firstRowLastColumn="0" w:lastRowFirstColumn="0" w:lastRowLastColumn="0"/>
            </w:pPr>
            <w:r>
              <w:t>6 467</w:t>
            </w:r>
          </w:p>
        </w:tc>
        <w:tc>
          <w:tcPr>
            <w:tcW w:w="907" w:type="dxa"/>
          </w:tcPr>
          <w:p w14:paraId="3FA31775" w14:textId="77777777" w:rsidR="00F842C5" w:rsidRDefault="00F842C5">
            <w:pPr>
              <w:cnfStyle w:val="010000000000" w:firstRow="0" w:lastRow="1" w:firstColumn="0" w:lastColumn="0" w:oddVBand="0" w:evenVBand="0" w:oddHBand="0" w:evenHBand="0" w:firstRowFirstColumn="0" w:firstRowLastColumn="0" w:lastRowFirstColumn="0" w:lastRowLastColumn="0"/>
            </w:pPr>
            <w:r>
              <w:t>5 553</w:t>
            </w:r>
          </w:p>
        </w:tc>
        <w:tc>
          <w:tcPr>
            <w:tcW w:w="907" w:type="dxa"/>
          </w:tcPr>
          <w:p w14:paraId="6EC7BDB7" w14:textId="77777777" w:rsidR="00F842C5" w:rsidRDefault="00F842C5">
            <w:pPr>
              <w:cnfStyle w:val="010000000000" w:firstRow="0" w:lastRow="1" w:firstColumn="0" w:lastColumn="0" w:oddVBand="0" w:evenVBand="0" w:oddHBand="0" w:evenHBand="0" w:firstRowFirstColumn="0" w:firstRowLastColumn="0" w:lastRowFirstColumn="0" w:lastRowLastColumn="0"/>
            </w:pPr>
            <w:r>
              <w:t>3 894</w:t>
            </w:r>
          </w:p>
        </w:tc>
        <w:tc>
          <w:tcPr>
            <w:tcW w:w="907" w:type="dxa"/>
          </w:tcPr>
          <w:p w14:paraId="7FC609FE" w14:textId="0A3263D9" w:rsidR="00F842C5" w:rsidRDefault="00F842C5">
            <w:pPr>
              <w:cnfStyle w:val="010000000000" w:firstRow="0" w:lastRow="1" w:firstColumn="0" w:lastColumn="0" w:oddVBand="0" w:evenVBand="0" w:oddHBand="0" w:evenHBand="0" w:firstRowFirstColumn="0" w:firstRowLastColumn="0" w:lastRowFirstColumn="0" w:lastRowLastColumn="0"/>
            </w:pPr>
            <w:r>
              <w:t>3 056</w:t>
            </w:r>
          </w:p>
        </w:tc>
      </w:tr>
    </w:tbl>
    <w:p w14:paraId="4C091F47" w14:textId="77777777" w:rsidR="00F842C5" w:rsidRPr="00E4496E" w:rsidRDefault="00F842C5" w:rsidP="00F842C5">
      <w:pPr>
        <w:pStyle w:val="Note"/>
      </w:pPr>
      <w:r w:rsidRPr="00E4496E">
        <w:t xml:space="preserve">Note: </w:t>
      </w:r>
    </w:p>
    <w:p w14:paraId="1501CA3A" w14:textId="77777777" w:rsidR="00F842C5" w:rsidRDefault="00F842C5" w:rsidP="00F842C5">
      <w:pPr>
        <w:pStyle w:val="Note"/>
      </w:pPr>
      <w:r w:rsidRPr="00E4496E">
        <w:t>(a)</w:t>
      </w:r>
      <w:r w:rsidRPr="00E4496E">
        <w:tab/>
        <w:t xml:space="preserve">The June 2019 comparative figures have been restated to reflect the adoption of AASB 1059 </w:t>
      </w:r>
      <w:r w:rsidRPr="00E4496E">
        <w:rPr>
          <w:i w:val="0"/>
          <w:iCs/>
        </w:rPr>
        <w:t>Service Concession Arrangements: Grantors</w:t>
      </w:r>
      <w:r w:rsidRPr="00E4496E">
        <w:t>. Refer to Note 9.7.2 for further details.</w:t>
      </w:r>
    </w:p>
    <w:p w14:paraId="00B7C7F9" w14:textId="77777777" w:rsidR="00F842C5" w:rsidRDefault="00F842C5" w:rsidP="00F842C5">
      <w:r>
        <w:br w:type="page"/>
      </w:r>
    </w:p>
    <w:p w14:paraId="257F5813" w14:textId="77777777" w:rsidR="00F842C5" w:rsidRPr="00E4496E" w:rsidRDefault="00F842C5" w:rsidP="00F842C5">
      <w:r w:rsidRPr="00E4496E">
        <w:lastRenderedPageBreak/>
        <w:t>The following two tables are subsets of total depreciation expense.</w:t>
      </w:r>
    </w:p>
    <w:p w14:paraId="2162A8B9" w14:textId="77777777" w:rsidR="00F842C5" w:rsidRDefault="00F842C5" w:rsidP="00F842C5">
      <w:pPr>
        <w:pStyle w:val="TableHeading"/>
      </w:pPr>
      <w:r w:rsidRPr="00E4496E">
        <w:t xml:space="preserve">Depreciation of right of use (leased) assets </w:t>
      </w:r>
      <w:r w:rsidRPr="00E4496E">
        <w:rPr>
          <w:vertAlign w:val="superscript"/>
        </w:rPr>
        <w:t>(a)</w:t>
      </w:r>
      <w:r w:rsidRPr="00E4496E">
        <w:rPr>
          <w:vertAlign w:val="superscript"/>
        </w:rPr>
        <w:tab/>
      </w:r>
      <w:r w:rsidRPr="00E4496E">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229E160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0EF7BB0" w14:textId="0FEB6F39" w:rsidR="00F842C5" w:rsidRDefault="00F842C5"/>
        </w:tc>
        <w:tc>
          <w:tcPr>
            <w:tcW w:w="1814" w:type="dxa"/>
            <w:gridSpan w:val="2"/>
          </w:tcPr>
          <w:p w14:paraId="5E68F32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B450A0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69BCD10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5C06EB4" w14:textId="77777777" w:rsidR="00F842C5" w:rsidRDefault="00F842C5"/>
        </w:tc>
        <w:tc>
          <w:tcPr>
            <w:tcW w:w="907" w:type="dxa"/>
          </w:tcPr>
          <w:p w14:paraId="6263A68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3F8C9F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A6997D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FF233D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31BDDB32" w14:textId="77777777">
        <w:tc>
          <w:tcPr>
            <w:cnfStyle w:val="001000000000" w:firstRow="0" w:lastRow="0" w:firstColumn="1" w:lastColumn="0" w:oddVBand="0" w:evenVBand="0" w:oddHBand="0" w:evenHBand="0" w:firstRowFirstColumn="0" w:firstRowLastColumn="0" w:lastRowFirstColumn="0" w:lastRowLastColumn="0"/>
            <w:tcW w:w="6010" w:type="dxa"/>
          </w:tcPr>
          <w:p w14:paraId="0BAB92F2" w14:textId="77777777" w:rsidR="00F842C5" w:rsidRDefault="00F842C5">
            <w:r>
              <w:t>Buildings</w:t>
            </w:r>
          </w:p>
        </w:tc>
        <w:tc>
          <w:tcPr>
            <w:tcW w:w="907" w:type="dxa"/>
          </w:tcPr>
          <w:p w14:paraId="5031177E" w14:textId="77777777" w:rsidR="00F842C5" w:rsidRDefault="00F842C5">
            <w:pPr>
              <w:cnfStyle w:val="000000000000" w:firstRow="0" w:lastRow="0" w:firstColumn="0" w:lastColumn="0" w:oddVBand="0" w:evenVBand="0" w:oddHBand="0" w:evenHBand="0" w:firstRowFirstColumn="0" w:firstRowLastColumn="0" w:lastRowFirstColumn="0" w:lastRowLastColumn="0"/>
            </w:pPr>
            <w:r>
              <w:t>719</w:t>
            </w:r>
          </w:p>
        </w:tc>
        <w:tc>
          <w:tcPr>
            <w:tcW w:w="907" w:type="dxa"/>
          </w:tcPr>
          <w:p w14:paraId="065F24D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B157E23" w14:textId="77777777" w:rsidR="00F842C5" w:rsidRDefault="00F842C5">
            <w:pPr>
              <w:cnfStyle w:val="000000000000" w:firstRow="0" w:lastRow="0" w:firstColumn="0" w:lastColumn="0" w:oddVBand="0" w:evenVBand="0" w:oddHBand="0" w:evenHBand="0" w:firstRowFirstColumn="0" w:firstRowLastColumn="0" w:lastRowFirstColumn="0" w:lastRowLastColumn="0"/>
            </w:pPr>
            <w:r>
              <w:t>663</w:t>
            </w:r>
          </w:p>
        </w:tc>
        <w:tc>
          <w:tcPr>
            <w:tcW w:w="907" w:type="dxa"/>
          </w:tcPr>
          <w:p w14:paraId="5294CE5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09A59AA" w14:textId="77777777">
        <w:tc>
          <w:tcPr>
            <w:cnfStyle w:val="001000000000" w:firstRow="0" w:lastRow="0" w:firstColumn="1" w:lastColumn="0" w:oddVBand="0" w:evenVBand="0" w:oddHBand="0" w:evenHBand="0" w:firstRowFirstColumn="0" w:firstRowLastColumn="0" w:lastRowFirstColumn="0" w:lastRowLastColumn="0"/>
            <w:tcW w:w="6010" w:type="dxa"/>
          </w:tcPr>
          <w:p w14:paraId="5B8EC7FB" w14:textId="77777777" w:rsidR="00F842C5" w:rsidRDefault="00F842C5">
            <w:r>
              <w:t>Infrastructure systems</w:t>
            </w:r>
          </w:p>
        </w:tc>
        <w:tc>
          <w:tcPr>
            <w:tcW w:w="907" w:type="dxa"/>
          </w:tcPr>
          <w:p w14:paraId="0F9AD894"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2736AE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0D9D2AC"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1F7402C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4D0D88D" w14:textId="77777777">
        <w:tc>
          <w:tcPr>
            <w:cnfStyle w:val="001000000000" w:firstRow="0" w:lastRow="0" w:firstColumn="1" w:lastColumn="0" w:oddVBand="0" w:evenVBand="0" w:oddHBand="0" w:evenHBand="0" w:firstRowFirstColumn="0" w:firstRowLastColumn="0" w:lastRowFirstColumn="0" w:lastRowLastColumn="0"/>
            <w:tcW w:w="6010" w:type="dxa"/>
          </w:tcPr>
          <w:p w14:paraId="7C6EA765" w14:textId="77777777" w:rsidR="00F842C5" w:rsidRDefault="00F842C5">
            <w:r>
              <w:t>Plant, equipment and vehicles</w:t>
            </w:r>
          </w:p>
        </w:tc>
        <w:tc>
          <w:tcPr>
            <w:tcW w:w="907" w:type="dxa"/>
          </w:tcPr>
          <w:p w14:paraId="3C18C953" w14:textId="77777777" w:rsidR="00F842C5" w:rsidRDefault="00F842C5">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1DF043E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69CB16" w14:textId="77777777" w:rsidR="00F842C5" w:rsidRDefault="00F842C5">
            <w:pPr>
              <w:cnfStyle w:val="000000000000" w:firstRow="0" w:lastRow="0" w:firstColumn="0" w:lastColumn="0" w:oddVBand="0" w:evenVBand="0" w:oddHBand="0" w:evenHBand="0" w:firstRowFirstColumn="0" w:firstRowLastColumn="0" w:lastRowFirstColumn="0" w:lastRowLastColumn="0"/>
            </w:pPr>
            <w:r>
              <w:t>114</w:t>
            </w:r>
          </w:p>
        </w:tc>
        <w:tc>
          <w:tcPr>
            <w:tcW w:w="907" w:type="dxa"/>
          </w:tcPr>
          <w:p w14:paraId="66A0E07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1B3805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1B107B75" w14:textId="77777777" w:rsidR="00F842C5" w:rsidRDefault="00F842C5">
            <w:r>
              <w:t>Total depreciation</w:t>
            </w:r>
          </w:p>
        </w:tc>
        <w:tc>
          <w:tcPr>
            <w:tcW w:w="907" w:type="dxa"/>
          </w:tcPr>
          <w:p w14:paraId="625CF000" w14:textId="77777777" w:rsidR="00F842C5" w:rsidRDefault="00F842C5">
            <w:pPr>
              <w:cnfStyle w:val="010000000000" w:firstRow="0" w:lastRow="1" w:firstColumn="0" w:lastColumn="0" w:oddVBand="0" w:evenVBand="0" w:oddHBand="0" w:evenHBand="0" w:firstRowFirstColumn="0" w:firstRowLastColumn="0" w:lastRowFirstColumn="0" w:lastRowLastColumn="0"/>
            </w:pPr>
            <w:r>
              <w:t>864</w:t>
            </w:r>
          </w:p>
        </w:tc>
        <w:tc>
          <w:tcPr>
            <w:tcW w:w="907" w:type="dxa"/>
          </w:tcPr>
          <w:p w14:paraId="22700831"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907" w:type="dxa"/>
          </w:tcPr>
          <w:p w14:paraId="3EF7119F" w14:textId="77777777" w:rsidR="00F842C5" w:rsidRDefault="00F842C5">
            <w:pPr>
              <w:cnfStyle w:val="010000000000" w:firstRow="0" w:lastRow="1" w:firstColumn="0" w:lastColumn="0" w:oddVBand="0" w:evenVBand="0" w:oddHBand="0" w:evenHBand="0" w:firstRowFirstColumn="0" w:firstRowLastColumn="0" w:lastRowFirstColumn="0" w:lastRowLastColumn="0"/>
            </w:pPr>
            <w:r>
              <w:t>781</w:t>
            </w:r>
          </w:p>
        </w:tc>
        <w:tc>
          <w:tcPr>
            <w:tcW w:w="907" w:type="dxa"/>
          </w:tcPr>
          <w:p w14:paraId="276BE817" w14:textId="604D48B7" w:rsidR="00F842C5" w:rsidRDefault="00F842C5">
            <w:pPr>
              <w:cnfStyle w:val="010000000000" w:firstRow="0" w:lastRow="1" w:firstColumn="0" w:lastColumn="0" w:oddVBand="0" w:evenVBand="0" w:oddHBand="0" w:evenHBand="0" w:firstRowFirstColumn="0" w:firstRowLastColumn="0" w:lastRowFirstColumn="0" w:lastRowLastColumn="0"/>
            </w:pPr>
            <w:r>
              <w:t>..</w:t>
            </w:r>
          </w:p>
        </w:tc>
      </w:tr>
    </w:tbl>
    <w:p w14:paraId="0E4F561C" w14:textId="77777777" w:rsidR="00F842C5" w:rsidRPr="00E4496E" w:rsidRDefault="00F842C5" w:rsidP="00F842C5">
      <w:pPr>
        <w:pStyle w:val="Note"/>
        <w:ind w:left="0" w:firstLine="0"/>
      </w:pPr>
      <w:r w:rsidRPr="00E4496E">
        <w:t xml:space="preserve">Note: </w:t>
      </w:r>
    </w:p>
    <w:p w14:paraId="14A7352F" w14:textId="77777777" w:rsidR="00F842C5" w:rsidRDefault="00F842C5" w:rsidP="00F842C5">
      <w:pPr>
        <w:pStyle w:val="Note"/>
      </w:pPr>
      <w:r w:rsidRPr="00E4496E">
        <w:t>(a)</w:t>
      </w:r>
      <w:r w:rsidRPr="00E4496E">
        <w:tab/>
      </w:r>
      <w:r w:rsidRPr="00E4496E">
        <w:rPr>
          <w:iCs/>
        </w:rPr>
        <w:t xml:space="preserve">AASB 16 </w:t>
      </w:r>
      <w:r w:rsidRPr="00E4496E">
        <w:rPr>
          <w:i w:val="0"/>
        </w:rPr>
        <w:t xml:space="preserve">Leases </w:t>
      </w:r>
      <w:r w:rsidRPr="00E4496E">
        <w:t xml:space="preserve">has been applied for the first time from 1 July 2019. </w:t>
      </w:r>
    </w:p>
    <w:p w14:paraId="6DB00AB6" w14:textId="77777777" w:rsidR="00F842C5" w:rsidRPr="00E4496E" w:rsidRDefault="00F842C5" w:rsidP="00F842C5"/>
    <w:p w14:paraId="1597E2A1" w14:textId="77777777" w:rsidR="00F842C5" w:rsidRDefault="00F842C5" w:rsidP="00F842C5">
      <w:pPr>
        <w:pStyle w:val="TableHeading"/>
      </w:pPr>
      <w:r w:rsidRPr="00E4496E">
        <w:t>Depreciation of service concession assets</w:t>
      </w:r>
      <w:r w:rsidRPr="00E4496E">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4EA4178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EDDED5C" w14:textId="4BB67612" w:rsidR="00F842C5" w:rsidRDefault="00F842C5"/>
        </w:tc>
        <w:tc>
          <w:tcPr>
            <w:tcW w:w="1814" w:type="dxa"/>
            <w:gridSpan w:val="2"/>
          </w:tcPr>
          <w:p w14:paraId="22E7EF7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6D96FD5"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0EE4245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8280F2F" w14:textId="77777777" w:rsidR="00F842C5" w:rsidRDefault="00F842C5"/>
        </w:tc>
        <w:tc>
          <w:tcPr>
            <w:tcW w:w="907" w:type="dxa"/>
          </w:tcPr>
          <w:p w14:paraId="03DB2FD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AC6A2D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1630A1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F8726B1"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77CC7236" w14:textId="77777777">
        <w:tc>
          <w:tcPr>
            <w:cnfStyle w:val="001000000000" w:firstRow="0" w:lastRow="0" w:firstColumn="1" w:lastColumn="0" w:oddVBand="0" w:evenVBand="0" w:oddHBand="0" w:evenHBand="0" w:firstRowFirstColumn="0" w:firstRowLastColumn="0" w:lastRowFirstColumn="0" w:lastRowLastColumn="0"/>
            <w:tcW w:w="6010" w:type="dxa"/>
          </w:tcPr>
          <w:p w14:paraId="61526927" w14:textId="77777777" w:rsidR="00F842C5" w:rsidRDefault="00F842C5">
            <w:r>
              <w:t>Buildings</w:t>
            </w:r>
          </w:p>
        </w:tc>
        <w:tc>
          <w:tcPr>
            <w:tcW w:w="907" w:type="dxa"/>
          </w:tcPr>
          <w:p w14:paraId="3198F7AD" w14:textId="77777777" w:rsidR="00F842C5" w:rsidRDefault="00F842C5">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54628103"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61FC2FC6" w14:textId="77777777" w:rsidR="00F842C5" w:rsidRDefault="00F842C5">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22C1970C"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r>
      <w:tr w:rsidR="00F842C5" w14:paraId="339BF65A" w14:textId="77777777">
        <w:tc>
          <w:tcPr>
            <w:cnfStyle w:val="001000000000" w:firstRow="0" w:lastRow="0" w:firstColumn="1" w:lastColumn="0" w:oddVBand="0" w:evenVBand="0" w:oddHBand="0" w:evenHBand="0" w:firstRowFirstColumn="0" w:firstRowLastColumn="0" w:lastRowFirstColumn="0" w:lastRowLastColumn="0"/>
            <w:tcW w:w="6010" w:type="dxa"/>
          </w:tcPr>
          <w:p w14:paraId="79466D10" w14:textId="77777777" w:rsidR="00F842C5" w:rsidRDefault="00F842C5">
            <w:r>
              <w:t>Infrastructure systems</w:t>
            </w:r>
          </w:p>
        </w:tc>
        <w:tc>
          <w:tcPr>
            <w:tcW w:w="907" w:type="dxa"/>
          </w:tcPr>
          <w:p w14:paraId="1DD2EAF0"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3F8BB0DC" w14:textId="77777777" w:rsidR="00F842C5" w:rsidRDefault="00F842C5">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6D0CC02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D35CA3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B0ADC7C" w14:textId="77777777">
        <w:tc>
          <w:tcPr>
            <w:cnfStyle w:val="001000000000" w:firstRow="0" w:lastRow="0" w:firstColumn="1" w:lastColumn="0" w:oddVBand="0" w:evenVBand="0" w:oddHBand="0" w:evenHBand="0" w:firstRowFirstColumn="0" w:firstRowLastColumn="0" w:lastRowFirstColumn="0" w:lastRowLastColumn="0"/>
            <w:tcW w:w="6010" w:type="dxa"/>
          </w:tcPr>
          <w:p w14:paraId="0146A807" w14:textId="77777777" w:rsidR="00F842C5" w:rsidRDefault="00F842C5">
            <w:r>
              <w:t>Plant, equipment and vehicles</w:t>
            </w:r>
          </w:p>
        </w:tc>
        <w:tc>
          <w:tcPr>
            <w:tcW w:w="907" w:type="dxa"/>
          </w:tcPr>
          <w:p w14:paraId="0EA8B30B" w14:textId="77777777" w:rsidR="00F842C5" w:rsidRDefault="00F842C5">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78E95DB3"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2BBC83EB" w14:textId="77777777" w:rsidR="00F842C5" w:rsidRDefault="00F842C5">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7A1D8F2E"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57D40785" w14:textId="77777777">
        <w:tc>
          <w:tcPr>
            <w:cnfStyle w:val="001000000000" w:firstRow="0" w:lastRow="0" w:firstColumn="1" w:lastColumn="0" w:oddVBand="0" w:evenVBand="0" w:oddHBand="0" w:evenHBand="0" w:firstRowFirstColumn="0" w:firstRowLastColumn="0" w:lastRowFirstColumn="0" w:lastRowLastColumn="0"/>
            <w:tcW w:w="6010" w:type="dxa"/>
          </w:tcPr>
          <w:p w14:paraId="4AB955CA" w14:textId="77777777" w:rsidR="00F842C5" w:rsidRDefault="00F842C5">
            <w:r>
              <w:t>Roads and road infrastructure</w:t>
            </w:r>
          </w:p>
        </w:tc>
        <w:tc>
          <w:tcPr>
            <w:tcW w:w="907" w:type="dxa"/>
          </w:tcPr>
          <w:p w14:paraId="431D10EE" w14:textId="77777777" w:rsidR="00F842C5" w:rsidRDefault="00F842C5">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4D1F5F8A" w14:textId="77777777" w:rsidR="00F842C5" w:rsidRDefault="00F842C5">
            <w:pPr>
              <w:cnfStyle w:val="000000000000" w:firstRow="0" w:lastRow="0" w:firstColumn="0" w:lastColumn="0" w:oddVBand="0" w:evenVBand="0" w:oddHBand="0" w:evenHBand="0" w:firstRowFirstColumn="0" w:firstRowLastColumn="0" w:lastRowFirstColumn="0" w:lastRowLastColumn="0"/>
            </w:pPr>
            <w:r>
              <w:t>179</w:t>
            </w:r>
          </w:p>
        </w:tc>
        <w:tc>
          <w:tcPr>
            <w:tcW w:w="907" w:type="dxa"/>
          </w:tcPr>
          <w:p w14:paraId="47A10C3F" w14:textId="77777777" w:rsidR="00F842C5" w:rsidRDefault="00F842C5">
            <w:pPr>
              <w:cnfStyle w:val="000000000000" w:firstRow="0" w:lastRow="0" w:firstColumn="0" w:lastColumn="0" w:oddVBand="0" w:evenVBand="0" w:oddHBand="0" w:evenHBand="0" w:firstRowFirstColumn="0" w:firstRowLastColumn="0" w:lastRowFirstColumn="0" w:lastRowLastColumn="0"/>
            </w:pPr>
            <w:r>
              <w:t>166</w:t>
            </w:r>
          </w:p>
        </w:tc>
        <w:tc>
          <w:tcPr>
            <w:tcW w:w="907" w:type="dxa"/>
          </w:tcPr>
          <w:p w14:paraId="085FA1EF" w14:textId="77777777" w:rsidR="00F842C5" w:rsidRDefault="00F842C5">
            <w:pPr>
              <w:cnfStyle w:val="000000000000" w:firstRow="0" w:lastRow="0" w:firstColumn="0" w:lastColumn="0" w:oddVBand="0" w:evenVBand="0" w:oddHBand="0" w:evenHBand="0" w:firstRowFirstColumn="0" w:firstRowLastColumn="0" w:lastRowFirstColumn="0" w:lastRowLastColumn="0"/>
            </w:pPr>
            <w:r>
              <w:t>179</w:t>
            </w:r>
          </w:p>
        </w:tc>
      </w:tr>
      <w:tr w:rsidR="00F842C5" w14:paraId="7156C553"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C314DE8" w14:textId="77777777" w:rsidR="00F842C5" w:rsidRDefault="00F842C5">
            <w:r>
              <w:t>Intangible produced assets</w:t>
            </w:r>
          </w:p>
        </w:tc>
        <w:tc>
          <w:tcPr>
            <w:tcW w:w="907" w:type="dxa"/>
            <w:tcBorders>
              <w:bottom w:val="single" w:sz="6" w:space="0" w:color="auto"/>
            </w:tcBorders>
          </w:tcPr>
          <w:p w14:paraId="0A86C042"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6E8A6AEE"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4F352D30"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461366AD"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008FC52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28DCF01F" w14:textId="77777777" w:rsidR="00F842C5" w:rsidRDefault="00F842C5">
            <w:r>
              <w:t>Total depreciation of service concession assets</w:t>
            </w:r>
          </w:p>
        </w:tc>
        <w:tc>
          <w:tcPr>
            <w:tcW w:w="907" w:type="dxa"/>
          </w:tcPr>
          <w:p w14:paraId="3EF4AF8D" w14:textId="77777777" w:rsidR="00F842C5" w:rsidRDefault="00F842C5">
            <w:pPr>
              <w:cnfStyle w:val="010000000000" w:firstRow="0" w:lastRow="1" w:firstColumn="0" w:lastColumn="0" w:oddVBand="0" w:evenVBand="0" w:oddHBand="0" w:evenHBand="0" w:firstRowFirstColumn="0" w:firstRowLastColumn="0" w:lastRowFirstColumn="0" w:lastRowLastColumn="0"/>
            </w:pPr>
            <w:r>
              <w:t>337</w:t>
            </w:r>
          </w:p>
        </w:tc>
        <w:tc>
          <w:tcPr>
            <w:tcW w:w="907" w:type="dxa"/>
          </w:tcPr>
          <w:p w14:paraId="4BFF8957" w14:textId="77777777" w:rsidR="00F842C5" w:rsidRDefault="00F842C5">
            <w:pPr>
              <w:cnfStyle w:val="010000000000" w:firstRow="0" w:lastRow="1" w:firstColumn="0" w:lastColumn="0" w:oddVBand="0" w:evenVBand="0" w:oddHBand="0" w:evenHBand="0" w:firstRowFirstColumn="0" w:firstRowLastColumn="0" w:lastRowFirstColumn="0" w:lastRowLastColumn="0"/>
            </w:pPr>
            <w:r>
              <w:t>321</w:t>
            </w:r>
          </w:p>
        </w:tc>
        <w:tc>
          <w:tcPr>
            <w:tcW w:w="907" w:type="dxa"/>
          </w:tcPr>
          <w:p w14:paraId="2544B5A2" w14:textId="77777777" w:rsidR="00F842C5" w:rsidRDefault="00F842C5">
            <w:pPr>
              <w:cnfStyle w:val="010000000000" w:firstRow="0" w:lastRow="1" w:firstColumn="0" w:lastColumn="0" w:oddVBand="0" w:evenVBand="0" w:oddHBand="0" w:evenHBand="0" w:firstRowFirstColumn="0" w:firstRowLastColumn="0" w:lastRowFirstColumn="0" w:lastRowLastColumn="0"/>
            </w:pPr>
            <w:r>
              <w:t>255</w:t>
            </w:r>
          </w:p>
        </w:tc>
        <w:tc>
          <w:tcPr>
            <w:tcW w:w="907" w:type="dxa"/>
          </w:tcPr>
          <w:p w14:paraId="57F8D853" w14:textId="012035A4" w:rsidR="00F842C5" w:rsidRDefault="00F842C5">
            <w:pPr>
              <w:cnfStyle w:val="010000000000" w:firstRow="0" w:lastRow="1" w:firstColumn="0" w:lastColumn="0" w:oddVBand="0" w:evenVBand="0" w:oddHBand="0" w:evenHBand="0" w:firstRowFirstColumn="0" w:firstRowLastColumn="0" w:lastRowFirstColumn="0" w:lastRowLastColumn="0"/>
            </w:pPr>
            <w:r>
              <w:t>243</w:t>
            </w:r>
          </w:p>
        </w:tc>
      </w:tr>
    </w:tbl>
    <w:p w14:paraId="268AB984" w14:textId="77777777" w:rsidR="00F842C5" w:rsidRPr="00E4496E" w:rsidRDefault="00F842C5" w:rsidP="00AC68FF">
      <w:pPr>
        <w:pStyle w:val="Note"/>
      </w:pPr>
    </w:p>
    <w:p w14:paraId="32FBC2B7" w14:textId="77777777" w:rsidR="00F842C5" w:rsidRPr="00E4496E" w:rsidRDefault="00F842C5" w:rsidP="00AC68FF">
      <w:pPr>
        <w:pStyle w:val="Note"/>
        <w:sectPr w:rsidR="00F842C5" w:rsidRPr="00E4496E" w:rsidSect="00F842C5">
          <w:headerReference w:type="even" r:id="rId101"/>
          <w:headerReference w:type="default" r:id="rId102"/>
          <w:type w:val="continuous"/>
          <w:pgSz w:w="11907" w:h="16839" w:code="9"/>
          <w:pgMar w:top="1134" w:right="1134" w:bottom="1134" w:left="1134" w:header="624" w:footer="567" w:gutter="0"/>
          <w:cols w:space="567"/>
          <w:docGrid w:linePitch="360"/>
        </w:sectPr>
      </w:pPr>
    </w:p>
    <w:p w14:paraId="7F69A993" w14:textId="77777777" w:rsidR="00F842C5" w:rsidRDefault="00F842C5" w:rsidP="00F842C5">
      <w:r w:rsidRPr="00E4496E">
        <w:t xml:space="preserve">All infrastructure assets, buildings, plant and </w:t>
      </w:r>
      <w:r>
        <w:t>equipment and other non-financial physical assets (excluding assets held for sale, land and investment properties) that have finite useful lives are depreciated. Depreciation is generally calculated on a straight</w:t>
      </w:r>
      <w:r>
        <w:noBreakHyphen/>
        <w:t xml:space="preserve">line basis, at rates that allocate the asset’s value, less any estimated residual value, over its estimated useful life. </w:t>
      </w:r>
    </w:p>
    <w:p w14:paraId="139B72B7" w14:textId="77777777" w:rsidR="00F842C5" w:rsidRPr="00E4496E" w:rsidRDefault="00F842C5" w:rsidP="00AC68FF">
      <w:r w:rsidRPr="00E4496E">
        <w:t xml:space="preserve">The estimated useful lives, residual values and depreciation method are reviewed at the end of each annual reporting period, and adjustments made where appropriate. </w:t>
      </w:r>
    </w:p>
    <w:p w14:paraId="4D8C8D8D" w14:textId="77777777" w:rsidR="00F842C5" w:rsidRPr="00E4496E" w:rsidRDefault="00F842C5" w:rsidP="00F842C5">
      <w:r w:rsidRPr="00E4496E">
        <w:t>Right-of-use assets are generally depreciated over the shorter of the asset</w:t>
      </w:r>
      <w:r>
        <w:t>’</w:t>
      </w:r>
      <w:r w:rsidRPr="00E4496E">
        <w:t>s useful life and the lease term. Where there is ownership of the underlying leased asset or if the cost of the right-of-use asset reflects the exercise of a purchase option, the right-of-use asset is depreciated over its useful life.</w:t>
      </w:r>
    </w:p>
    <w:p w14:paraId="241F4778" w14:textId="77777777" w:rsidR="00F842C5" w:rsidRDefault="00F842C5" w:rsidP="00F842C5">
      <w:r w:rsidRPr="00E4496E">
        <w:t>Leasehold improvements are depreciated over the shorter of the lease term and useful lives.</w:t>
      </w:r>
    </w:p>
    <w:p w14:paraId="5F0599FD" w14:textId="77777777" w:rsidR="00F842C5" w:rsidRDefault="00F842C5" w:rsidP="00F842C5">
      <w:pPr>
        <w:spacing w:after="60"/>
      </w:pPr>
      <w:r>
        <w:br w:type="column"/>
      </w:r>
      <w:r>
        <w:t>Typical estimated useful lives for the different asset classes for current and prior years are included in the table below:</w:t>
      </w:r>
    </w:p>
    <w:tbl>
      <w:tblPr>
        <w:tblStyle w:val="DTFTable"/>
        <w:tblW w:w="5000" w:type="pct"/>
        <w:tblLayout w:type="fixed"/>
        <w:tblLook w:val="06A0" w:firstRow="1" w:lastRow="0" w:firstColumn="1" w:lastColumn="0" w:noHBand="1" w:noVBand="1"/>
      </w:tblPr>
      <w:tblGrid>
        <w:gridCol w:w="3341"/>
        <w:gridCol w:w="1309"/>
      </w:tblGrid>
      <w:tr w:rsidR="00F842C5" w:rsidRPr="00FE3386" w14:paraId="6A7A246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1" w:type="dxa"/>
            <w:tcBorders>
              <w:bottom w:val="nil"/>
            </w:tcBorders>
          </w:tcPr>
          <w:p w14:paraId="74F15F1D" w14:textId="77777777" w:rsidR="00F842C5" w:rsidRPr="00920BDE" w:rsidRDefault="00F842C5" w:rsidP="00AC68FF">
            <w:r w:rsidRPr="00920BDE">
              <w:t xml:space="preserve">Asset </w:t>
            </w:r>
          </w:p>
        </w:tc>
        <w:tc>
          <w:tcPr>
            <w:tcW w:w="1309" w:type="dxa"/>
            <w:tcBorders>
              <w:bottom w:val="nil"/>
            </w:tcBorders>
          </w:tcPr>
          <w:p w14:paraId="6ADAE46D" w14:textId="77777777" w:rsidR="00F842C5" w:rsidRPr="00920BDE" w:rsidRDefault="00F842C5" w:rsidP="00AC68FF">
            <w:pPr>
              <w:cnfStyle w:val="100000000000" w:firstRow="1" w:lastRow="0" w:firstColumn="0" w:lastColumn="0" w:oddVBand="0" w:evenVBand="0" w:oddHBand="0" w:evenHBand="0" w:firstRowFirstColumn="0" w:firstRowLastColumn="0" w:lastRowFirstColumn="0" w:lastRowLastColumn="0"/>
            </w:pPr>
            <w:r w:rsidRPr="00920BDE">
              <w:t>Useful life</w:t>
            </w:r>
          </w:p>
        </w:tc>
      </w:tr>
      <w:tr w:rsidR="00F842C5" w:rsidRPr="00FE3386" w14:paraId="6BFF100B"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top w:val="nil"/>
              <w:bottom w:val="nil"/>
            </w:tcBorders>
          </w:tcPr>
          <w:p w14:paraId="6AD37887" w14:textId="77777777" w:rsidR="00F842C5" w:rsidRPr="00E4496E" w:rsidRDefault="00F842C5" w:rsidP="00AC68FF">
            <w:r w:rsidRPr="00E4496E">
              <w:t>Buildings</w:t>
            </w:r>
          </w:p>
        </w:tc>
        <w:tc>
          <w:tcPr>
            <w:tcW w:w="1309" w:type="dxa"/>
            <w:tcBorders>
              <w:top w:val="nil"/>
              <w:bottom w:val="nil"/>
            </w:tcBorders>
          </w:tcPr>
          <w:p w14:paraId="4DC3CF93"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20 to 100 years</w:t>
            </w:r>
          </w:p>
        </w:tc>
      </w:tr>
      <w:tr w:rsidR="00F842C5" w:rsidRPr="00FE3386" w14:paraId="18674533"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top w:val="nil"/>
            </w:tcBorders>
          </w:tcPr>
          <w:p w14:paraId="33176770" w14:textId="77777777" w:rsidR="00F842C5" w:rsidRPr="00E4496E" w:rsidRDefault="00F842C5" w:rsidP="00AC68FF">
            <w:r w:rsidRPr="00E4496E">
              <w:t>Leased assets (2019:</w:t>
            </w:r>
            <w:r>
              <w:t xml:space="preserve"> </w:t>
            </w:r>
            <w:r w:rsidRPr="00E4496E">
              <w:t>Leasehold buildings)</w:t>
            </w:r>
          </w:p>
        </w:tc>
        <w:tc>
          <w:tcPr>
            <w:tcW w:w="1309" w:type="dxa"/>
            <w:tcBorders>
              <w:top w:val="nil"/>
            </w:tcBorders>
          </w:tcPr>
          <w:p w14:paraId="23E80DD4"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2 to 60 years</w:t>
            </w:r>
          </w:p>
        </w:tc>
      </w:tr>
      <w:tr w:rsidR="00F842C5" w:rsidRPr="00FE3386" w14:paraId="051C0864"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4CD67E6F" w14:textId="77777777" w:rsidR="00F842C5" w:rsidRPr="00E4496E" w:rsidRDefault="00F842C5" w:rsidP="00AC68FF">
            <w:r w:rsidRPr="00E4496E">
              <w:t>Infrastructure systems:</w:t>
            </w:r>
          </w:p>
        </w:tc>
        <w:tc>
          <w:tcPr>
            <w:tcW w:w="1309" w:type="dxa"/>
          </w:tcPr>
          <w:p w14:paraId="5BBD380C"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p>
        </w:tc>
      </w:tr>
      <w:tr w:rsidR="00F842C5" w:rsidRPr="00FE3386" w14:paraId="76E4A62B"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1F7AAA9D" w14:textId="77777777" w:rsidR="00F842C5" w:rsidRPr="00E4496E" w:rsidRDefault="00F842C5" w:rsidP="00AC68FF">
            <w:pPr>
              <w:ind w:left="340"/>
            </w:pPr>
            <w:r w:rsidRPr="00E4496E">
              <w:t>water infrastructure – storage facilities</w:t>
            </w:r>
          </w:p>
        </w:tc>
        <w:tc>
          <w:tcPr>
            <w:tcW w:w="1309" w:type="dxa"/>
          </w:tcPr>
          <w:p w14:paraId="3FF00B0C"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25 to 300 years</w:t>
            </w:r>
          </w:p>
        </w:tc>
      </w:tr>
      <w:tr w:rsidR="00F842C5" w:rsidRPr="00FE3386" w14:paraId="01A0401B"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3CC7C585" w14:textId="77777777" w:rsidR="00F842C5" w:rsidRPr="00E4496E" w:rsidRDefault="00F842C5" w:rsidP="00AC68FF">
            <w:pPr>
              <w:ind w:left="340"/>
            </w:pPr>
            <w:r w:rsidRPr="00E4496E">
              <w:t>water infrastructure – other</w:t>
            </w:r>
          </w:p>
        </w:tc>
        <w:tc>
          <w:tcPr>
            <w:tcW w:w="1309" w:type="dxa"/>
          </w:tcPr>
          <w:p w14:paraId="56F14992"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25 to 100 years</w:t>
            </w:r>
          </w:p>
        </w:tc>
      </w:tr>
      <w:tr w:rsidR="00F842C5" w:rsidRPr="00FE3386" w14:paraId="4C8E3F24"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7BC80C05" w14:textId="77777777" w:rsidR="00F842C5" w:rsidRPr="00E4496E" w:rsidRDefault="00F842C5" w:rsidP="00AC68FF">
            <w:pPr>
              <w:ind w:left="340"/>
            </w:pPr>
            <w:r w:rsidRPr="00E4496E">
              <w:t>rail infrastructure</w:t>
            </w:r>
          </w:p>
        </w:tc>
        <w:tc>
          <w:tcPr>
            <w:tcW w:w="1309" w:type="dxa"/>
          </w:tcPr>
          <w:p w14:paraId="44820F35"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50 to 100 years</w:t>
            </w:r>
          </w:p>
        </w:tc>
      </w:tr>
      <w:tr w:rsidR="00F842C5" w:rsidRPr="00FE3386" w14:paraId="716B94E8"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08192E95" w14:textId="77777777" w:rsidR="00F842C5" w:rsidRPr="00E4496E" w:rsidRDefault="00F842C5" w:rsidP="00AC68FF">
            <w:pPr>
              <w:ind w:left="340"/>
            </w:pPr>
            <w:r w:rsidRPr="00E4496E">
              <w:t>other infrastructure</w:t>
            </w:r>
          </w:p>
        </w:tc>
        <w:tc>
          <w:tcPr>
            <w:tcW w:w="1309" w:type="dxa"/>
          </w:tcPr>
          <w:p w14:paraId="491CD030"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10 to 32 years</w:t>
            </w:r>
          </w:p>
        </w:tc>
      </w:tr>
      <w:tr w:rsidR="00F842C5" w:rsidRPr="00FE3386" w14:paraId="55C7FA9F"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473C6F75" w14:textId="77777777" w:rsidR="00F842C5" w:rsidRPr="00E4496E" w:rsidRDefault="00F842C5" w:rsidP="00AC68FF">
            <w:r w:rsidRPr="00E4496E">
              <w:t xml:space="preserve">Plant, equipment and vehicle </w:t>
            </w:r>
            <w:r w:rsidRPr="00E4496E">
              <w:br/>
              <w:t>(including leased assets)</w:t>
            </w:r>
          </w:p>
        </w:tc>
        <w:tc>
          <w:tcPr>
            <w:tcW w:w="1309" w:type="dxa"/>
          </w:tcPr>
          <w:p w14:paraId="748CB9FC"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3 to 10 years</w:t>
            </w:r>
          </w:p>
        </w:tc>
      </w:tr>
      <w:tr w:rsidR="00F842C5" w:rsidRPr="00FE3386" w14:paraId="161EEC92" w14:textId="77777777" w:rsidTr="00F842C5">
        <w:tc>
          <w:tcPr>
            <w:cnfStyle w:val="001000000000" w:firstRow="0" w:lastRow="0" w:firstColumn="1" w:lastColumn="0" w:oddVBand="0" w:evenVBand="0" w:oddHBand="0" w:evenHBand="0" w:firstRowFirstColumn="0" w:firstRowLastColumn="0" w:lastRowFirstColumn="0" w:lastRowLastColumn="0"/>
            <w:tcW w:w="3341" w:type="dxa"/>
            <w:tcBorders>
              <w:bottom w:val="nil"/>
            </w:tcBorders>
          </w:tcPr>
          <w:p w14:paraId="73E68C30" w14:textId="77777777" w:rsidR="00F842C5" w:rsidRPr="00E4496E" w:rsidRDefault="00F842C5" w:rsidP="00AC68FF">
            <w:r w:rsidRPr="00E4496E">
              <w:t xml:space="preserve">Road and road infrastructure </w:t>
            </w:r>
            <w:r w:rsidRPr="00E4496E">
              <w:br/>
              <w:t>(including bridges)</w:t>
            </w:r>
          </w:p>
        </w:tc>
        <w:tc>
          <w:tcPr>
            <w:tcW w:w="1309" w:type="dxa"/>
            <w:tcBorders>
              <w:bottom w:val="nil"/>
            </w:tcBorders>
          </w:tcPr>
          <w:p w14:paraId="6E9CF2E3"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60 to 90 years</w:t>
            </w:r>
          </w:p>
        </w:tc>
      </w:tr>
      <w:tr w:rsidR="00F842C5" w:rsidRPr="00FE3386" w14:paraId="3C1C2127"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3B666B7D" w14:textId="77777777" w:rsidR="00F842C5" w:rsidRPr="00E4496E" w:rsidRDefault="00F842C5" w:rsidP="00AC68FF">
            <w:r w:rsidRPr="00E4496E">
              <w:t>Cultural assets (with finite useful lives)</w:t>
            </w:r>
          </w:p>
        </w:tc>
        <w:tc>
          <w:tcPr>
            <w:tcW w:w="1309" w:type="dxa"/>
          </w:tcPr>
          <w:p w14:paraId="63367B11"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100 years</w:t>
            </w:r>
          </w:p>
        </w:tc>
      </w:tr>
      <w:tr w:rsidR="00F842C5" w:rsidRPr="00FE3386" w14:paraId="0BBB8588"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1E30B72D" w14:textId="77777777" w:rsidR="00F842C5" w:rsidRPr="00E4496E" w:rsidRDefault="00F842C5" w:rsidP="00AC68FF">
            <w:r w:rsidRPr="00E4496E">
              <w:t>Intangible produced assets</w:t>
            </w:r>
          </w:p>
        </w:tc>
        <w:tc>
          <w:tcPr>
            <w:tcW w:w="1309" w:type="dxa"/>
          </w:tcPr>
          <w:p w14:paraId="4DF0034D" w14:textId="77777777" w:rsidR="00F842C5" w:rsidRPr="00E4496E" w:rsidRDefault="00F842C5" w:rsidP="00AC68FF">
            <w:pPr>
              <w:cnfStyle w:val="000000000000" w:firstRow="0" w:lastRow="0" w:firstColumn="0" w:lastColumn="0" w:oddVBand="0" w:evenVBand="0" w:oddHBand="0" w:evenHBand="0" w:firstRowFirstColumn="0" w:firstRowLastColumn="0" w:lastRowFirstColumn="0" w:lastRowLastColumn="0"/>
            </w:pPr>
            <w:r w:rsidRPr="00E4496E">
              <w:t>3 to 5 years</w:t>
            </w:r>
          </w:p>
        </w:tc>
      </w:tr>
      <w:tr w:rsidR="00F842C5" w:rsidRPr="00FE3386" w14:paraId="0BBA3FCE" w14:textId="77777777" w:rsidTr="00F842C5">
        <w:tc>
          <w:tcPr>
            <w:cnfStyle w:val="001000000000" w:firstRow="0" w:lastRow="0" w:firstColumn="1" w:lastColumn="0" w:oddVBand="0" w:evenVBand="0" w:oddHBand="0" w:evenHBand="0" w:firstRowFirstColumn="0" w:firstRowLastColumn="0" w:lastRowFirstColumn="0" w:lastRowLastColumn="0"/>
            <w:tcW w:w="3341" w:type="dxa"/>
          </w:tcPr>
          <w:p w14:paraId="33FE5CBE" w14:textId="77777777" w:rsidR="00F842C5" w:rsidRDefault="00F842C5" w:rsidP="00F842C5">
            <w:r>
              <w:t>Service concession assets:</w:t>
            </w:r>
          </w:p>
          <w:p w14:paraId="4038B08D" w14:textId="77777777" w:rsidR="00F842C5" w:rsidRDefault="00F842C5" w:rsidP="00F842C5">
            <w:pPr>
              <w:ind w:left="340"/>
            </w:pPr>
            <w:r>
              <w:t>roads and bridges</w:t>
            </w:r>
          </w:p>
          <w:p w14:paraId="59D9EEA8" w14:textId="77777777" w:rsidR="00F842C5" w:rsidRDefault="00F842C5" w:rsidP="00F842C5">
            <w:pPr>
              <w:ind w:left="340"/>
            </w:pPr>
            <w:r>
              <w:t>other infrastructure</w:t>
            </w:r>
          </w:p>
          <w:p w14:paraId="18A59048" w14:textId="77777777" w:rsidR="00F842C5" w:rsidRDefault="00F842C5" w:rsidP="00F842C5">
            <w:pPr>
              <w:ind w:left="340"/>
            </w:pPr>
            <w:r>
              <w:t>buildings</w:t>
            </w:r>
          </w:p>
          <w:p w14:paraId="229CC731" w14:textId="77777777" w:rsidR="00F842C5" w:rsidRPr="004958C1" w:rsidRDefault="00F842C5" w:rsidP="00F842C5">
            <w:pPr>
              <w:ind w:left="340"/>
            </w:pPr>
            <w:r>
              <w:t>plant, equipment and vehicles</w:t>
            </w:r>
          </w:p>
        </w:tc>
        <w:tc>
          <w:tcPr>
            <w:tcW w:w="1309" w:type="dxa"/>
          </w:tcPr>
          <w:p w14:paraId="73925CA5"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pPr>
          </w:p>
          <w:p w14:paraId="50F90879"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pPr>
            <w:r>
              <w:t>50 to 100 years</w:t>
            </w:r>
          </w:p>
          <w:p w14:paraId="7CC6DE66"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pPr>
            <w:r>
              <w:t>5 to 100 years</w:t>
            </w:r>
          </w:p>
          <w:p w14:paraId="744EE417"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pPr>
            <w:r>
              <w:t>3 to 75 years</w:t>
            </w:r>
          </w:p>
          <w:p w14:paraId="11913C12" w14:textId="77777777" w:rsidR="00F842C5" w:rsidRPr="004958C1" w:rsidRDefault="00F842C5" w:rsidP="00F842C5">
            <w:pPr>
              <w:cnfStyle w:val="000000000000" w:firstRow="0" w:lastRow="0" w:firstColumn="0" w:lastColumn="0" w:oddVBand="0" w:evenVBand="0" w:oddHBand="0" w:evenHBand="0" w:firstRowFirstColumn="0" w:firstRowLastColumn="0" w:lastRowFirstColumn="0" w:lastRowLastColumn="0"/>
            </w:pPr>
            <w:r>
              <w:t>1 to 50 years</w:t>
            </w:r>
          </w:p>
        </w:tc>
      </w:tr>
    </w:tbl>
    <w:p w14:paraId="032E7D55" w14:textId="77777777" w:rsidR="00F842C5" w:rsidRDefault="00F842C5" w:rsidP="00F842C5">
      <w:pPr>
        <w:pStyle w:val="Heading10"/>
        <w:rPr>
          <w:sz w:val="23"/>
          <w:szCs w:val="26"/>
        </w:rPr>
      </w:pPr>
      <w:r>
        <w:br w:type="page"/>
      </w:r>
    </w:p>
    <w:p w14:paraId="298AE1E6" w14:textId="77777777" w:rsidR="00F842C5" w:rsidRDefault="00F842C5" w:rsidP="00F842C5">
      <w:pPr>
        <w:pStyle w:val="Heading30"/>
        <w:spacing w:before="0"/>
      </w:pPr>
      <w:r>
        <w:lastRenderedPageBreak/>
        <w:t>Indefinite life assets</w:t>
      </w:r>
    </w:p>
    <w:p w14:paraId="5008FAFD" w14:textId="77777777" w:rsidR="00F842C5" w:rsidRDefault="00F842C5" w:rsidP="00AC68FF">
      <w:r>
        <w:t>Land, earthworks, land under declared roads,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w:t>
      </w:r>
    </w:p>
    <w:p w14:paraId="0391A2DE" w14:textId="77777777" w:rsidR="00F842C5" w:rsidRDefault="00F842C5" w:rsidP="00AC68FF">
      <w:pPr>
        <w:pStyle w:val="Heading30"/>
      </w:pPr>
      <w:r>
        <w:t xml:space="preserve">Intangible assets </w:t>
      </w:r>
    </w:p>
    <w:p w14:paraId="0521C1CB" w14:textId="77777777" w:rsidR="00F842C5" w:rsidRDefault="00F842C5" w:rsidP="00AC68FF">
      <w:r>
        <w:t>Intangible produced assets with finite useful lives are depreciated as an expense from transactions on a systematic (typically straight</w:t>
      </w:r>
      <w:r>
        <w:noBreakHyphen/>
        <w:t xml:space="preserve">line) basis over the asset’s useful life. Depreciation begins when the asset is available for use, that is, when it is in the location and condition necessary for it to be capable of operating in the manner intended by management. </w:t>
      </w:r>
    </w:p>
    <w:p w14:paraId="7B14437D" w14:textId="77777777" w:rsidR="00F842C5" w:rsidRPr="00E4496E" w:rsidRDefault="00F842C5" w:rsidP="00AC68FF">
      <w:r w:rsidRPr="00E4496E">
        <w:t xml:space="preserve">All intangible assets are tested for impairment whenever there is an indication that the asset may be impaired. </w:t>
      </w:r>
    </w:p>
    <w:p w14:paraId="536DFBD5" w14:textId="77777777" w:rsidR="00F842C5" w:rsidRPr="00E4496E" w:rsidRDefault="00F842C5" w:rsidP="00AC68FF">
      <w:r w:rsidRPr="00E4496E">
        <w:t>If intangible assets have been determined to have an indefinite useful life, they are reviewed for impairment on an annual basis.</w:t>
      </w:r>
    </w:p>
    <w:p w14:paraId="3D630A19" w14:textId="77777777" w:rsidR="00F842C5" w:rsidRPr="00E4496E" w:rsidRDefault="00F842C5" w:rsidP="00AC68FF">
      <w:r w:rsidRPr="00E4496E">
        <w:t xml:space="preserve">The consumption of intangible non-produced assets with finite useful lives is not classified as a transaction, but as amortisation and included in the net result as </w:t>
      </w:r>
      <w:proofErr w:type="spellStart"/>
      <w:r w:rsidRPr="00E4496E">
        <w:t>an other</w:t>
      </w:r>
      <w:proofErr w:type="spellEnd"/>
      <w:r w:rsidRPr="00E4496E">
        <w:t xml:space="preserve"> economic flow.</w:t>
      </w:r>
    </w:p>
    <w:p w14:paraId="1B873441" w14:textId="77777777" w:rsidR="00F842C5" w:rsidRPr="00E4496E" w:rsidRDefault="00F842C5" w:rsidP="00AC68FF">
      <w:pPr>
        <w:pStyle w:val="Heading30"/>
      </w:pPr>
      <w:r w:rsidRPr="00E4496E">
        <w:t>Other non-financial assets</w:t>
      </w:r>
    </w:p>
    <w:p w14:paraId="2CEC6CEB" w14:textId="77777777" w:rsidR="00F842C5" w:rsidRDefault="00F842C5" w:rsidP="00AC68FF">
      <w:r w:rsidRPr="00E4496E">
        <w:t xml:space="preserve">See Note 4.2 </w:t>
      </w:r>
      <w:r>
        <w:t>for further information on intangible assets.</w:t>
      </w:r>
    </w:p>
    <w:p w14:paraId="051B3BE8" w14:textId="77777777" w:rsidR="00F842C5" w:rsidRDefault="00F842C5" w:rsidP="00F842C5"/>
    <w:p w14:paraId="00D5E02B" w14:textId="77777777" w:rsidR="00F842C5" w:rsidRPr="005C08E8" w:rsidRDefault="00F842C5" w:rsidP="00F842C5">
      <w:pPr>
        <w:sectPr w:rsidR="00F842C5" w:rsidRPr="005C08E8" w:rsidSect="00F842C5">
          <w:type w:val="continuous"/>
          <w:pgSz w:w="11907" w:h="16839" w:code="9"/>
          <w:pgMar w:top="1134" w:right="1134" w:bottom="1134" w:left="1134" w:header="624" w:footer="567" w:gutter="0"/>
          <w:cols w:num="2" w:space="567"/>
          <w:docGrid w:linePitch="360"/>
        </w:sectPr>
      </w:pPr>
      <w:r>
        <w:br w:type="column"/>
      </w:r>
    </w:p>
    <w:p w14:paraId="28057D88" w14:textId="77777777" w:rsidR="00F842C5" w:rsidRDefault="00F842C5">
      <w:pPr>
        <w:keepLines w:val="0"/>
        <w:rPr>
          <w:rFonts w:asciiTheme="majorHAnsi" w:eastAsiaTheme="majorEastAsia" w:hAnsiTheme="majorHAnsi" w:cstheme="majorBidi"/>
          <w:b/>
          <w:bCs/>
          <w:spacing w:val="-2"/>
          <w:sz w:val="23"/>
          <w:szCs w:val="26"/>
        </w:rPr>
      </w:pPr>
      <w:r>
        <w:br w:type="page"/>
      </w:r>
    </w:p>
    <w:p w14:paraId="75AD8ED0"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1E4CC70D" w14:textId="77777777" w:rsidR="00F842C5" w:rsidRDefault="00F842C5" w:rsidP="00F842C5">
      <w:pPr>
        <w:pStyle w:val="TableHeading"/>
        <w:spacing w:before="0"/>
      </w:pPr>
      <w:r w:rsidRPr="00AF543C">
        <w:lastRenderedPageBreak/>
        <w:t xml:space="preserve">Reconciliation of movements in carrying values during the financial </w:t>
      </w:r>
      <w:r w:rsidRPr="00647D0A">
        <w:t xml:space="preserve">period </w:t>
      </w:r>
      <w:r w:rsidRPr="006034C7">
        <w:rPr>
          <w:vertAlign w:val="superscript"/>
        </w:rPr>
        <w:t>(a)</w:t>
      </w:r>
      <w:r>
        <w:rPr>
          <w:vertAlign w:val="superscript"/>
        </w:rPr>
        <w:tab/>
      </w:r>
      <w:r w:rsidRPr="00647D0A">
        <w:tab/>
        <w:t>($ million)</w:t>
      </w:r>
    </w:p>
    <w:tbl>
      <w:tblPr>
        <w:tblStyle w:val="DTFTable"/>
        <w:tblW w:w="14572" w:type="dxa"/>
        <w:tblLayout w:type="fixed"/>
        <w:tblLook w:val="06E0" w:firstRow="1" w:lastRow="1" w:firstColumn="1" w:lastColumn="0" w:noHBand="1" w:noVBand="1"/>
      </w:tblPr>
      <w:tblGrid>
        <w:gridCol w:w="5270"/>
        <w:gridCol w:w="873"/>
        <w:gridCol w:w="873"/>
        <w:gridCol w:w="944"/>
        <w:gridCol w:w="1134"/>
        <w:gridCol w:w="913"/>
        <w:gridCol w:w="1071"/>
        <w:gridCol w:w="873"/>
        <w:gridCol w:w="874"/>
        <w:gridCol w:w="873"/>
        <w:gridCol w:w="874"/>
      </w:tblGrid>
      <w:tr w:rsidR="00F842C5" w14:paraId="69E73BE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027CF4CD" w14:textId="6B2264EA" w:rsidR="00F842C5" w:rsidRDefault="00F842C5"/>
        </w:tc>
        <w:tc>
          <w:tcPr>
            <w:tcW w:w="1748" w:type="dxa"/>
            <w:gridSpan w:val="2"/>
          </w:tcPr>
          <w:p w14:paraId="0EC7FCF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Land and buildings</w:t>
            </w:r>
          </w:p>
        </w:tc>
        <w:tc>
          <w:tcPr>
            <w:tcW w:w="2079" w:type="dxa"/>
            <w:gridSpan w:val="2"/>
          </w:tcPr>
          <w:p w14:paraId="29416FAC"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Plant, equipment vehicle and infrastructure system</w:t>
            </w:r>
          </w:p>
        </w:tc>
        <w:tc>
          <w:tcPr>
            <w:tcW w:w="1985" w:type="dxa"/>
            <w:gridSpan w:val="2"/>
          </w:tcPr>
          <w:p w14:paraId="4E65EA55"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Roads, road infrastructure and earthworks</w:t>
            </w:r>
          </w:p>
        </w:tc>
        <w:tc>
          <w:tcPr>
            <w:tcW w:w="1747" w:type="dxa"/>
            <w:gridSpan w:val="2"/>
          </w:tcPr>
          <w:p w14:paraId="36DB985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Cultural assets</w:t>
            </w:r>
          </w:p>
        </w:tc>
        <w:tc>
          <w:tcPr>
            <w:tcW w:w="1747" w:type="dxa"/>
            <w:gridSpan w:val="2"/>
          </w:tcPr>
          <w:p w14:paraId="21703D2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Total</w:t>
            </w:r>
          </w:p>
        </w:tc>
      </w:tr>
      <w:tr w:rsidR="00F842C5" w14:paraId="08A3E4C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66F1662E" w14:textId="77777777" w:rsidR="00F842C5" w:rsidRDefault="00F842C5">
            <w:r>
              <w:t>State of Victoria</w:t>
            </w:r>
          </w:p>
        </w:tc>
        <w:tc>
          <w:tcPr>
            <w:tcW w:w="874" w:type="dxa"/>
          </w:tcPr>
          <w:p w14:paraId="55E9D01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874" w:type="dxa"/>
          </w:tcPr>
          <w:p w14:paraId="05E028D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44" w:type="dxa"/>
          </w:tcPr>
          <w:p w14:paraId="038AB17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35" w:type="dxa"/>
          </w:tcPr>
          <w:p w14:paraId="7AC61BE1"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13" w:type="dxa"/>
          </w:tcPr>
          <w:p w14:paraId="1D28932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072" w:type="dxa"/>
          </w:tcPr>
          <w:p w14:paraId="38A2284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873" w:type="dxa"/>
          </w:tcPr>
          <w:p w14:paraId="3FF0990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874" w:type="dxa"/>
          </w:tcPr>
          <w:p w14:paraId="0C2B0B2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873" w:type="dxa"/>
          </w:tcPr>
          <w:p w14:paraId="6A573200"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874" w:type="dxa"/>
          </w:tcPr>
          <w:p w14:paraId="2E26269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1C2F7DEC" w14:textId="77777777">
        <w:tc>
          <w:tcPr>
            <w:cnfStyle w:val="001000000000" w:firstRow="0" w:lastRow="0" w:firstColumn="1" w:lastColumn="0" w:oddVBand="0" w:evenVBand="0" w:oddHBand="0" w:evenHBand="0" w:firstRowFirstColumn="0" w:firstRowLastColumn="0" w:lastRowFirstColumn="0" w:lastRowLastColumn="0"/>
            <w:tcW w:w="5274" w:type="dxa"/>
          </w:tcPr>
          <w:p w14:paraId="128C38F4" w14:textId="77777777" w:rsidR="00F842C5" w:rsidRDefault="00F842C5">
            <w:r>
              <w:rPr>
                <w:b/>
              </w:rPr>
              <w:t>Opening balance</w:t>
            </w:r>
          </w:p>
        </w:tc>
        <w:tc>
          <w:tcPr>
            <w:tcW w:w="874" w:type="dxa"/>
          </w:tcPr>
          <w:p w14:paraId="2871A4E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150 317</w:t>
            </w:r>
          </w:p>
        </w:tc>
        <w:tc>
          <w:tcPr>
            <w:tcW w:w="874" w:type="dxa"/>
          </w:tcPr>
          <w:p w14:paraId="2ACF4D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147 736</w:t>
            </w:r>
          </w:p>
        </w:tc>
        <w:tc>
          <w:tcPr>
            <w:tcW w:w="944" w:type="dxa"/>
          </w:tcPr>
          <w:p w14:paraId="6DDAABA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84 796</w:t>
            </w:r>
          </w:p>
        </w:tc>
        <w:tc>
          <w:tcPr>
            <w:tcW w:w="1135" w:type="dxa"/>
          </w:tcPr>
          <w:p w14:paraId="78F75FE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76 945</w:t>
            </w:r>
          </w:p>
        </w:tc>
        <w:tc>
          <w:tcPr>
            <w:tcW w:w="913" w:type="dxa"/>
          </w:tcPr>
          <w:p w14:paraId="4527437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41 703</w:t>
            </w:r>
          </w:p>
        </w:tc>
        <w:tc>
          <w:tcPr>
            <w:tcW w:w="1072" w:type="dxa"/>
          </w:tcPr>
          <w:p w14:paraId="0E52F8C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30 188</w:t>
            </w:r>
          </w:p>
        </w:tc>
        <w:tc>
          <w:tcPr>
            <w:tcW w:w="873" w:type="dxa"/>
          </w:tcPr>
          <w:p w14:paraId="201EC30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5 725</w:t>
            </w:r>
          </w:p>
        </w:tc>
        <w:tc>
          <w:tcPr>
            <w:tcW w:w="874" w:type="dxa"/>
          </w:tcPr>
          <w:p w14:paraId="572BFFF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5 709</w:t>
            </w:r>
          </w:p>
        </w:tc>
        <w:tc>
          <w:tcPr>
            <w:tcW w:w="873" w:type="dxa"/>
          </w:tcPr>
          <w:p w14:paraId="4E07713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282 541</w:t>
            </w:r>
          </w:p>
        </w:tc>
        <w:tc>
          <w:tcPr>
            <w:tcW w:w="874" w:type="dxa"/>
          </w:tcPr>
          <w:p w14:paraId="0E8EED3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260 578</w:t>
            </w:r>
          </w:p>
        </w:tc>
      </w:tr>
      <w:tr w:rsidR="00F842C5" w14:paraId="33BC4476" w14:textId="77777777">
        <w:tc>
          <w:tcPr>
            <w:cnfStyle w:val="001000000000" w:firstRow="0" w:lastRow="0" w:firstColumn="1" w:lastColumn="0" w:oddVBand="0" w:evenVBand="0" w:oddHBand="0" w:evenHBand="0" w:firstRowFirstColumn="0" w:firstRowLastColumn="0" w:lastRowFirstColumn="0" w:lastRowLastColumn="0"/>
            <w:tcW w:w="5274" w:type="dxa"/>
          </w:tcPr>
          <w:p w14:paraId="64FE94E2" w14:textId="77777777" w:rsidR="00F842C5" w:rsidRDefault="00F842C5">
            <w:r>
              <w:t>Recognition of service concession asset on initial application of AASB 1059</w:t>
            </w:r>
          </w:p>
        </w:tc>
        <w:tc>
          <w:tcPr>
            <w:tcW w:w="874" w:type="dxa"/>
          </w:tcPr>
          <w:p w14:paraId="15A28D4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1811A05A" w14:textId="77777777" w:rsidR="00F842C5" w:rsidRDefault="00F842C5">
            <w:pPr>
              <w:cnfStyle w:val="000000000000" w:firstRow="0" w:lastRow="0" w:firstColumn="0" w:lastColumn="0" w:oddVBand="0" w:evenVBand="0" w:oddHBand="0" w:evenHBand="0" w:firstRowFirstColumn="0" w:firstRowLastColumn="0" w:lastRowFirstColumn="0" w:lastRowLastColumn="0"/>
            </w:pPr>
            <w:r>
              <w:t>1 400</w:t>
            </w:r>
          </w:p>
        </w:tc>
        <w:tc>
          <w:tcPr>
            <w:tcW w:w="944" w:type="dxa"/>
          </w:tcPr>
          <w:p w14:paraId="774156D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5" w:type="dxa"/>
          </w:tcPr>
          <w:p w14:paraId="20AD4E26" w14:textId="77777777" w:rsidR="00F842C5" w:rsidRDefault="00F842C5">
            <w:pPr>
              <w:cnfStyle w:val="000000000000" w:firstRow="0" w:lastRow="0" w:firstColumn="0" w:lastColumn="0" w:oddVBand="0" w:evenVBand="0" w:oddHBand="0" w:evenHBand="0" w:firstRowFirstColumn="0" w:firstRowLastColumn="0" w:lastRowFirstColumn="0" w:lastRowLastColumn="0"/>
            </w:pPr>
            <w:r>
              <w:t>1 409</w:t>
            </w:r>
          </w:p>
        </w:tc>
        <w:tc>
          <w:tcPr>
            <w:tcW w:w="913" w:type="dxa"/>
          </w:tcPr>
          <w:p w14:paraId="339BCBC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7AE4EE60" w14:textId="77777777" w:rsidR="00F842C5" w:rsidRDefault="00F842C5">
            <w:pPr>
              <w:cnfStyle w:val="000000000000" w:firstRow="0" w:lastRow="0" w:firstColumn="0" w:lastColumn="0" w:oddVBand="0" w:evenVBand="0" w:oddHBand="0" w:evenHBand="0" w:firstRowFirstColumn="0" w:firstRowLastColumn="0" w:lastRowFirstColumn="0" w:lastRowLastColumn="0"/>
            </w:pPr>
            <w:r>
              <w:t>6 667</w:t>
            </w:r>
          </w:p>
        </w:tc>
        <w:tc>
          <w:tcPr>
            <w:tcW w:w="873" w:type="dxa"/>
          </w:tcPr>
          <w:p w14:paraId="3B99C05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147510B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6A0E218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3B291FF8" w14:textId="77777777" w:rsidR="00F842C5" w:rsidRDefault="00F842C5">
            <w:pPr>
              <w:cnfStyle w:val="000000000000" w:firstRow="0" w:lastRow="0" w:firstColumn="0" w:lastColumn="0" w:oddVBand="0" w:evenVBand="0" w:oddHBand="0" w:evenHBand="0" w:firstRowFirstColumn="0" w:firstRowLastColumn="0" w:lastRowFirstColumn="0" w:lastRowLastColumn="0"/>
            </w:pPr>
            <w:r>
              <w:t>9 476</w:t>
            </w:r>
          </w:p>
        </w:tc>
      </w:tr>
      <w:tr w:rsidR="00F842C5" w14:paraId="3BFD6009" w14:textId="77777777">
        <w:tc>
          <w:tcPr>
            <w:cnfStyle w:val="001000000000" w:firstRow="0" w:lastRow="0" w:firstColumn="1" w:lastColumn="0" w:oddVBand="0" w:evenVBand="0" w:oddHBand="0" w:evenHBand="0" w:firstRowFirstColumn="0" w:firstRowLastColumn="0" w:lastRowFirstColumn="0" w:lastRowLastColumn="0"/>
            <w:tcW w:w="5274" w:type="dxa"/>
          </w:tcPr>
          <w:p w14:paraId="589B34C3" w14:textId="77777777" w:rsidR="00F842C5" w:rsidRDefault="00F842C5">
            <w:r>
              <w:t>Recognition of right</w:t>
            </w:r>
            <w:r>
              <w:noBreakHyphen/>
              <w:t>of</w:t>
            </w:r>
            <w:r>
              <w:noBreakHyphen/>
              <w:t>use assets on initial application of AASB 16</w:t>
            </w:r>
          </w:p>
        </w:tc>
        <w:tc>
          <w:tcPr>
            <w:tcW w:w="874" w:type="dxa"/>
          </w:tcPr>
          <w:p w14:paraId="55440B22" w14:textId="77777777" w:rsidR="00F842C5" w:rsidRDefault="00F842C5">
            <w:pPr>
              <w:cnfStyle w:val="000000000000" w:firstRow="0" w:lastRow="0" w:firstColumn="0" w:lastColumn="0" w:oddVBand="0" w:evenVBand="0" w:oddHBand="0" w:evenHBand="0" w:firstRowFirstColumn="0" w:firstRowLastColumn="0" w:lastRowFirstColumn="0" w:lastRowLastColumn="0"/>
            </w:pPr>
            <w:r>
              <w:t>3 403</w:t>
            </w:r>
          </w:p>
        </w:tc>
        <w:tc>
          <w:tcPr>
            <w:tcW w:w="874" w:type="dxa"/>
          </w:tcPr>
          <w:p w14:paraId="2E6BFF9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44" w:type="dxa"/>
          </w:tcPr>
          <w:p w14:paraId="00389DA5" w14:textId="77777777" w:rsidR="00F842C5" w:rsidRDefault="00F842C5">
            <w:pPr>
              <w:cnfStyle w:val="000000000000" w:firstRow="0" w:lastRow="0" w:firstColumn="0" w:lastColumn="0" w:oddVBand="0" w:evenVBand="0" w:oddHBand="0" w:evenHBand="0" w:firstRowFirstColumn="0" w:firstRowLastColumn="0" w:lastRowFirstColumn="0" w:lastRowLastColumn="0"/>
            </w:pPr>
            <w:r>
              <w:t>648</w:t>
            </w:r>
          </w:p>
        </w:tc>
        <w:tc>
          <w:tcPr>
            <w:tcW w:w="1135" w:type="dxa"/>
          </w:tcPr>
          <w:p w14:paraId="1704845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13" w:type="dxa"/>
          </w:tcPr>
          <w:p w14:paraId="2356607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72" w:type="dxa"/>
          </w:tcPr>
          <w:p w14:paraId="43C083E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4B9198A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2B990C3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29757404" w14:textId="77777777" w:rsidR="00F842C5" w:rsidRDefault="00F842C5">
            <w:pPr>
              <w:cnfStyle w:val="000000000000" w:firstRow="0" w:lastRow="0" w:firstColumn="0" w:lastColumn="0" w:oddVBand="0" w:evenVBand="0" w:oddHBand="0" w:evenHBand="0" w:firstRowFirstColumn="0" w:firstRowLastColumn="0" w:lastRowFirstColumn="0" w:lastRowLastColumn="0"/>
            </w:pPr>
            <w:r>
              <w:t>4 051</w:t>
            </w:r>
          </w:p>
        </w:tc>
        <w:tc>
          <w:tcPr>
            <w:tcW w:w="874" w:type="dxa"/>
          </w:tcPr>
          <w:p w14:paraId="19F08A7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B7C7431" w14:textId="77777777">
        <w:tc>
          <w:tcPr>
            <w:cnfStyle w:val="001000000000" w:firstRow="0" w:lastRow="0" w:firstColumn="1" w:lastColumn="0" w:oddVBand="0" w:evenVBand="0" w:oddHBand="0" w:evenHBand="0" w:firstRowFirstColumn="0" w:firstRowLastColumn="0" w:lastRowFirstColumn="0" w:lastRowLastColumn="0"/>
            <w:tcW w:w="5274" w:type="dxa"/>
          </w:tcPr>
          <w:p w14:paraId="0259FA76" w14:textId="77777777" w:rsidR="00F842C5" w:rsidRDefault="00F842C5">
            <w:r>
              <w:rPr>
                <w:b/>
              </w:rPr>
              <w:t>Restated balance at 1 July</w:t>
            </w:r>
          </w:p>
        </w:tc>
        <w:tc>
          <w:tcPr>
            <w:tcW w:w="874" w:type="dxa"/>
          </w:tcPr>
          <w:p w14:paraId="50EA356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153 719</w:t>
            </w:r>
          </w:p>
        </w:tc>
        <w:tc>
          <w:tcPr>
            <w:tcW w:w="874" w:type="dxa"/>
          </w:tcPr>
          <w:p w14:paraId="440F23D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149 136</w:t>
            </w:r>
          </w:p>
        </w:tc>
        <w:tc>
          <w:tcPr>
            <w:tcW w:w="944" w:type="dxa"/>
          </w:tcPr>
          <w:p w14:paraId="13DE7F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85 444</w:t>
            </w:r>
          </w:p>
        </w:tc>
        <w:tc>
          <w:tcPr>
            <w:tcW w:w="1135" w:type="dxa"/>
          </w:tcPr>
          <w:p w14:paraId="59CBDC7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78 354</w:t>
            </w:r>
          </w:p>
        </w:tc>
        <w:tc>
          <w:tcPr>
            <w:tcW w:w="913" w:type="dxa"/>
          </w:tcPr>
          <w:p w14:paraId="7CD5362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41 703</w:t>
            </w:r>
          </w:p>
        </w:tc>
        <w:tc>
          <w:tcPr>
            <w:tcW w:w="1072" w:type="dxa"/>
          </w:tcPr>
          <w:p w14:paraId="1A8AE1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36 855</w:t>
            </w:r>
          </w:p>
        </w:tc>
        <w:tc>
          <w:tcPr>
            <w:tcW w:w="873" w:type="dxa"/>
          </w:tcPr>
          <w:p w14:paraId="5CF66D5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5 725</w:t>
            </w:r>
          </w:p>
        </w:tc>
        <w:tc>
          <w:tcPr>
            <w:tcW w:w="874" w:type="dxa"/>
          </w:tcPr>
          <w:p w14:paraId="74CE31B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5 709</w:t>
            </w:r>
          </w:p>
        </w:tc>
        <w:tc>
          <w:tcPr>
            <w:tcW w:w="873" w:type="dxa"/>
          </w:tcPr>
          <w:p w14:paraId="25555A4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286 592</w:t>
            </w:r>
          </w:p>
        </w:tc>
        <w:tc>
          <w:tcPr>
            <w:tcW w:w="874" w:type="dxa"/>
          </w:tcPr>
          <w:p w14:paraId="567401F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270 053</w:t>
            </w:r>
          </w:p>
        </w:tc>
      </w:tr>
      <w:tr w:rsidR="00F842C5" w14:paraId="41EFB9C2" w14:textId="77777777">
        <w:tc>
          <w:tcPr>
            <w:cnfStyle w:val="001000000000" w:firstRow="0" w:lastRow="0" w:firstColumn="1" w:lastColumn="0" w:oddVBand="0" w:evenVBand="0" w:oddHBand="0" w:evenHBand="0" w:firstRowFirstColumn="0" w:firstRowLastColumn="0" w:lastRowFirstColumn="0" w:lastRowLastColumn="0"/>
            <w:tcW w:w="5274" w:type="dxa"/>
          </w:tcPr>
          <w:p w14:paraId="30824143" w14:textId="77777777" w:rsidR="00F842C5" w:rsidRDefault="00F842C5">
            <w:r>
              <w:t>Acquisitions of self</w:t>
            </w:r>
            <w:r>
              <w:noBreakHyphen/>
              <w:t>owned assets</w:t>
            </w:r>
          </w:p>
        </w:tc>
        <w:tc>
          <w:tcPr>
            <w:tcW w:w="874" w:type="dxa"/>
          </w:tcPr>
          <w:p w14:paraId="100E696E" w14:textId="77777777" w:rsidR="00F842C5" w:rsidRDefault="00F842C5">
            <w:pPr>
              <w:cnfStyle w:val="000000000000" w:firstRow="0" w:lastRow="0" w:firstColumn="0" w:lastColumn="0" w:oddVBand="0" w:evenVBand="0" w:oddHBand="0" w:evenHBand="0" w:firstRowFirstColumn="0" w:firstRowLastColumn="0" w:lastRowFirstColumn="0" w:lastRowLastColumn="0"/>
            </w:pPr>
            <w:r>
              <w:t>3 096</w:t>
            </w:r>
          </w:p>
        </w:tc>
        <w:tc>
          <w:tcPr>
            <w:tcW w:w="874" w:type="dxa"/>
          </w:tcPr>
          <w:p w14:paraId="13EF5C62" w14:textId="77777777" w:rsidR="00F842C5" w:rsidRDefault="00F842C5">
            <w:pPr>
              <w:cnfStyle w:val="000000000000" w:firstRow="0" w:lastRow="0" w:firstColumn="0" w:lastColumn="0" w:oddVBand="0" w:evenVBand="0" w:oddHBand="0" w:evenHBand="0" w:firstRowFirstColumn="0" w:firstRowLastColumn="0" w:lastRowFirstColumn="0" w:lastRowLastColumn="0"/>
            </w:pPr>
            <w:r>
              <w:t>3 516</w:t>
            </w:r>
          </w:p>
        </w:tc>
        <w:tc>
          <w:tcPr>
            <w:tcW w:w="944" w:type="dxa"/>
          </w:tcPr>
          <w:p w14:paraId="60B7D0A6" w14:textId="77777777" w:rsidR="00F842C5" w:rsidRDefault="00F842C5">
            <w:pPr>
              <w:cnfStyle w:val="000000000000" w:firstRow="0" w:lastRow="0" w:firstColumn="0" w:lastColumn="0" w:oddVBand="0" w:evenVBand="0" w:oddHBand="0" w:evenHBand="0" w:firstRowFirstColumn="0" w:firstRowLastColumn="0" w:lastRowFirstColumn="0" w:lastRowLastColumn="0"/>
            </w:pPr>
            <w:r>
              <w:t>6 583</w:t>
            </w:r>
          </w:p>
        </w:tc>
        <w:tc>
          <w:tcPr>
            <w:tcW w:w="1135" w:type="dxa"/>
          </w:tcPr>
          <w:p w14:paraId="06CC613A" w14:textId="77777777" w:rsidR="00F842C5" w:rsidRDefault="00F842C5">
            <w:pPr>
              <w:cnfStyle w:val="000000000000" w:firstRow="0" w:lastRow="0" w:firstColumn="0" w:lastColumn="0" w:oddVBand="0" w:evenVBand="0" w:oddHBand="0" w:evenHBand="0" w:firstRowFirstColumn="0" w:firstRowLastColumn="0" w:lastRowFirstColumn="0" w:lastRowLastColumn="0"/>
            </w:pPr>
            <w:r>
              <w:t>5 338</w:t>
            </w:r>
          </w:p>
        </w:tc>
        <w:tc>
          <w:tcPr>
            <w:tcW w:w="913" w:type="dxa"/>
          </w:tcPr>
          <w:p w14:paraId="69BA9747" w14:textId="77777777" w:rsidR="00F842C5" w:rsidRDefault="00F842C5">
            <w:pPr>
              <w:cnfStyle w:val="000000000000" w:firstRow="0" w:lastRow="0" w:firstColumn="0" w:lastColumn="0" w:oddVBand="0" w:evenVBand="0" w:oddHBand="0" w:evenHBand="0" w:firstRowFirstColumn="0" w:firstRowLastColumn="0" w:lastRowFirstColumn="0" w:lastRowLastColumn="0"/>
            </w:pPr>
            <w:r>
              <w:t>1 496</w:t>
            </w:r>
          </w:p>
        </w:tc>
        <w:tc>
          <w:tcPr>
            <w:tcW w:w="1072" w:type="dxa"/>
          </w:tcPr>
          <w:p w14:paraId="364A7B40" w14:textId="77777777" w:rsidR="00F842C5" w:rsidRDefault="00F842C5">
            <w:pPr>
              <w:cnfStyle w:val="000000000000" w:firstRow="0" w:lastRow="0" w:firstColumn="0" w:lastColumn="0" w:oddVBand="0" w:evenVBand="0" w:oddHBand="0" w:evenHBand="0" w:firstRowFirstColumn="0" w:firstRowLastColumn="0" w:lastRowFirstColumn="0" w:lastRowLastColumn="0"/>
            </w:pPr>
            <w:r>
              <w:t>2 593</w:t>
            </w:r>
          </w:p>
        </w:tc>
        <w:tc>
          <w:tcPr>
            <w:tcW w:w="873" w:type="dxa"/>
          </w:tcPr>
          <w:p w14:paraId="626714C6" w14:textId="77777777" w:rsidR="00F842C5" w:rsidRDefault="00F842C5">
            <w:pPr>
              <w:cnfStyle w:val="000000000000" w:firstRow="0" w:lastRow="0" w:firstColumn="0" w:lastColumn="0" w:oddVBand="0" w:evenVBand="0" w:oddHBand="0" w:evenHBand="0" w:firstRowFirstColumn="0" w:firstRowLastColumn="0" w:lastRowFirstColumn="0" w:lastRowLastColumn="0"/>
            </w:pPr>
            <w:r>
              <w:t>40</w:t>
            </w:r>
          </w:p>
        </w:tc>
        <w:tc>
          <w:tcPr>
            <w:tcW w:w="874" w:type="dxa"/>
          </w:tcPr>
          <w:p w14:paraId="2794D78F"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c>
          <w:tcPr>
            <w:tcW w:w="873" w:type="dxa"/>
          </w:tcPr>
          <w:p w14:paraId="141E4472"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11 215</w:t>
            </w:r>
          </w:p>
        </w:tc>
        <w:tc>
          <w:tcPr>
            <w:tcW w:w="874" w:type="dxa"/>
          </w:tcPr>
          <w:p w14:paraId="6834856E" w14:textId="77777777" w:rsidR="00F842C5" w:rsidRDefault="00F842C5">
            <w:pPr>
              <w:cnfStyle w:val="000000000000" w:firstRow="0" w:lastRow="0" w:firstColumn="0" w:lastColumn="0" w:oddVBand="0" w:evenVBand="0" w:oddHBand="0" w:evenHBand="0" w:firstRowFirstColumn="0" w:firstRowLastColumn="0" w:lastRowFirstColumn="0" w:lastRowLastColumn="0"/>
            </w:pPr>
            <w:r>
              <w:t>11 463</w:t>
            </w:r>
          </w:p>
        </w:tc>
      </w:tr>
      <w:tr w:rsidR="00F842C5" w14:paraId="16A18EFB" w14:textId="77777777">
        <w:tc>
          <w:tcPr>
            <w:cnfStyle w:val="001000000000" w:firstRow="0" w:lastRow="0" w:firstColumn="1" w:lastColumn="0" w:oddVBand="0" w:evenVBand="0" w:oddHBand="0" w:evenHBand="0" w:firstRowFirstColumn="0" w:firstRowLastColumn="0" w:lastRowFirstColumn="0" w:lastRowLastColumn="0"/>
            <w:tcW w:w="5274" w:type="dxa"/>
          </w:tcPr>
          <w:p w14:paraId="24B6176D" w14:textId="77777777" w:rsidR="00F842C5" w:rsidRDefault="00F842C5">
            <w:r>
              <w:t>Additions of right</w:t>
            </w:r>
            <w:r>
              <w:noBreakHyphen/>
              <w:t>of</w:t>
            </w:r>
            <w:r>
              <w:noBreakHyphen/>
              <w:t>use assets</w:t>
            </w:r>
          </w:p>
        </w:tc>
        <w:tc>
          <w:tcPr>
            <w:tcW w:w="874" w:type="dxa"/>
          </w:tcPr>
          <w:p w14:paraId="78AD832A" w14:textId="77777777" w:rsidR="00F842C5" w:rsidRDefault="00F842C5">
            <w:pPr>
              <w:cnfStyle w:val="000000000000" w:firstRow="0" w:lastRow="0" w:firstColumn="0" w:lastColumn="0" w:oddVBand="0" w:evenVBand="0" w:oddHBand="0" w:evenHBand="0" w:firstRowFirstColumn="0" w:firstRowLastColumn="0" w:lastRowFirstColumn="0" w:lastRowLastColumn="0"/>
            </w:pPr>
            <w:r>
              <w:t>321</w:t>
            </w:r>
          </w:p>
        </w:tc>
        <w:tc>
          <w:tcPr>
            <w:tcW w:w="874" w:type="dxa"/>
          </w:tcPr>
          <w:p w14:paraId="338DE8E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44" w:type="dxa"/>
          </w:tcPr>
          <w:p w14:paraId="662CCF7D" w14:textId="77777777" w:rsidR="00F842C5" w:rsidRDefault="00F842C5">
            <w:pPr>
              <w:cnfStyle w:val="000000000000" w:firstRow="0" w:lastRow="0" w:firstColumn="0" w:lastColumn="0" w:oddVBand="0" w:evenVBand="0" w:oddHBand="0" w:evenHBand="0" w:firstRowFirstColumn="0" w:firstRowLastColumn="0" w:lastRowFirstColumn="0" w:lastRowLastColumn="0"/>
            </w:pPr>
            <w:r>
              <w:t>211</w:t>
            </w:r>
          </w:p>
        </w:tc>
        <w:tc>
          <w:tcPr>
            <w:tcW w:w="1135" w:type="dxa"/>
          </w:tcPr>
          <w:p w14:paraId="6020EBF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13" w:type="dxa"/>
          </w:tcPr>
          <w:p w14:paraId="6A0A333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245C54F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0534959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4D5AD5F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30CF02A1" w14:textId="77777777" w:rsidR="00F842C5" w:rsidRDefault="00F842C5">
            <w:pPr>
              <w:cnfStyle w:val="000000000000" w:firstRow="0" w:lastRow="0" w:firstColumn="0" w:lastColumn="0" w:oddVBand="0" w:evenVBand="0" w:oddHBand="0" w:evenHBand="0" w:firstRowFirstColumn="0" w:firstRowLastColumn="0" w:lastRowFirstColumn="0" w:lastRowLastColumn="0"/>
            </w:pPr>
            <w:r>
              <w:t>531</w:t>
            </w:r>
          </w:p>
        </w:tc>
        <w:tc>
          <w:tcPr>
            <w:tcW w:w="874" w:type="dxa"/>
          </w:tcPr>
          <w:p w14:paraId="10A4A02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F0972A7" w14:textId="77777777">
        <w:tc>
          <w:tcPr>
            <w:cnfStyle w:val="001000000000" w:firstRow="0" w:lastRow="0" w:firstColumn="1" w:lastColumn="0" w:oddVBand="0" w:evenVBand="0" w:oddHBand="0" w:evenHBand="0" w:firstRowFirstColumn="0" w:firstRowLastColumn="0" w:lastRowFirstColumn="0" w:lastRowLastColumn="0"/>
            <w:tcW w:w="5274" w:type="dxa"/>
          </w:tcPr>
          <w:p w14:paraId="4EF6E23D" w14:textId="77777777" w:rsidR="00F842C5" w:rsidRDefault="00F842C5">
            <w:r>
              <w:t>Additions of service concession arrangement assets</w:t>
            </w:r>
          </w:p>
        </w:tc>
        <w:tc>
          <w:tcPr>
            <w:tcW w:w="874" w:type="dxa"/>
          </w:tcPr>
          <w:p w14:paraId="70521AB2"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c>
          <w:tcPr>
            <w:tcW w:w="874" w:type="dxa"/>
          </w:tcPr>
          <w:p w14:paraId="18D70505" w14:textId="77777777" w:rsidR="00F842C5" w:rsidRDefault="00F842C5">
            <w:pPr>
              <w:cnfStyle w:val="000000000000" w:firstRow="0" w:lastRow="0" w:firstColumn="0" w:lastColumn="0" w:oddVBand="0" w:evenVBand="0" w:oddHBand="0" w:evenHBand="0" w:firstRowFirstColumn="0" w:firstRowLastColumn="0" w:lastRowFirstColumn="0" w:lastRowLastColumn="0"/>
            </w:pPr>
            <w:r>
              <w:t>51</w:t>
            </w:r>
          </w:p>
        </w:tc>
        <w:tc>
          <w:tcPr>
            <w:tcW w:w="944" w:type="dxa"/>
          </w:tcPr>
          <w:p w14:paraId="0BE84917" w14:textId="77777777" w:rsidR="00F842C5" w:rsidRDefault="00F842C5">
            <w:pPr>
              <w:cnfStyle w:val="000000000000" w:firstRow="0" w:lastRow="0" w:firstColumn="0" w:lastColumn="0" w:oddVBand="0" w:evenVBand="0" w:oddHBand="0" w:evenHBand="0" w:firstRowFirstColumn="0" w:firstRowLastColumn="0" w:lastRowFirstColumn="0" w:lastRowLastColumn="0"/>
            </w:pPr>
            <w:r>
              <w:t>1 388</w:t>
            </w:r>
          </w:p>
        </w:tc>
        <w:tc>
          <w:tcPr>
            <w:tcW w:w="1135" w:type="dxa"/>
          </w:tcPr>
          <w:p w14:paraId="6948BAA4"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1 671</w:t>
            </w:r>
          </w:p>
        </w:tc>
        <w:tc>
          <w:tcPr>
            <w:tcW w:w="913" w:type="dxa"/>
          </w:tcPr>
          <w:p w14:paraId="262D03C4" w14:textId="77777777" w:rsidR="00F842C5" w:rsidRDefault="00F842C5">
            <w:pPr>
              <w:cnfStyle w:val="000000000000" w:firstRow="0" w:lastRow="0" w:firstColumn="0" w:lastColumn="0" w:oddVBand="0" w:evenVBand="0" w:oddHBand="0" w:evenHBand="0" w:firstRowFirstColumn="0" w:firstRowLastColumn="0" w:lastRowFirstColumn="0" w:lastRowLastColumn="0"/>
            </w:pPr>
            <w:r>
              <w:t>1 646</w:t>
            </w:r>
          </w:p>
        </w:tc>
        <w:tc>
          <w:tcPr>
            <w:tcW w:w="1072" w:type="dxa"/>
          </w:tcPr>
          <w:p w14:paraId="27F6360B" w14:textId="77777777" w:rsidR="00F842C5" w:rsidRDefault="00F842C5">
            <w:pPr>
              <w:cnfStyle w:val="000000000000" w:firstRow="0" w:lastRow="0" w:firstColumn="0" w:lastColumn="0" w:oddVBand="0" w:evenVBand="0" w:oddHBand="0" w:evenHBand="0" w:firstRowFirstColumn="0" w:firstRowLastColumn="0" w:lastRowFirstColumn="0" w:lastRowLastColumn="0"/>
            </w:pPr>
            <w:r>
              <w:t>1 824</w:t>
            </w:r>
          </w:p>
        </w:tc>
        <w:tc>
          <w:tcPr>
            <w:tcW w:w="873" w:type="dxa"/>
          </w:tcPr>
          <w:p w14:paraId="2B84148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0514FC7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1125AD75"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3 107</w:t>
            </w:r>
          </w:p>
        </w:tc>
        <w:tc>
          <w:tcPr>
            <w:tcW w:w="874" w:type="dxa"/>
          </w:tcPr>
          <w:p w14:paraId="6D7C27A2" w14:textId="77777777" w:rsidR="00F842C5" w:rsidRDefault="00F842C5">
            <w:pPr>
              <w:cnfStyle w:val="000000000000" w:firstRow="0" w:lastRow="0" w:firstColumn="0" w:lastColumn="0" w:oddVBand="0" w:evenVBand="0" w:oddHBand="0" w:evenHBand="0" w:firstRowFirstColumn="0" w:firstRowLastColumn="0" w:lastRowFirstColumn="0" w:lastRowLastColumn="0"/>
            </w:pPr>
            <w:r>
              <w:t>3 545</w:t>
            </w:r>
          </w:p>
        </w:tc>
      </w:tr>
      <w:tr w:rsidR="00F842C5" w14:paraId="440DF9C7" w14:textId="77777777">
        <w:tc>
          <w:tcPr>
            <w:cnfStyle w:val="001000000000" w:firstRow="0" w:lastRow="0" w:firstColumn="1" w:lastColumn="0" w:oddVBand="0" w:evenVBand="0" w:oddHBand="0" w:evenHBand="0" w:firstRowFirstColumn="0" w:firstRowLastColumn="0" w:lastRowFirstColumn="0" w:lastRowLastColumn="0"/>
            <w:tcW w:w="5274" w:type="dxa"/>
          </w:tcPr>
          <w:p w14:paraId="388053CD" w14:textId="77777777" w:rsidR="00F842C5" w:rsidRDefault="00F842C5">
            <w:r>
              <w:t>Reclassification</w:t>
            </w:r>
          </w:p>
        </w:tc>
        <w:tc>
          <w:tcPr>
            <w:tcW w:w="874" w:type="dxa"/>
          </w:tcPr>
          <w:p w14:paraId="2E1B9EDD" w14:textId="77777777" w:rsidR="00F842C5" w:rsidRDefault="00F842C5">
            <w:pPr>
              <w:cnfStyle w:val="000000000000" w:firstRow="0" w:lastRow="0" w:firstColumn="0" w:lastColumn="0" w:oddVBand="0" w:evenVBand="0" w:oddHBand="0" w:evenHBand="0" w:firstRowFirstColumn="0" w:firstRowLastColumn="0" w:lastRowFirstColumn="0" w:lastRowLastColumn="0"/>
            </w:pPr>
            <w:r>
              <w:t>180</w:t>
            </w:r>
          </w:p>
        </w:tc>
        <w:tc>
          <w:tcPr>
            <w:tcW w:w="874" w:type="dxa"/>
          </w:tcPr>
          <w:p w14:paraId="74AA5162" w14:textId="77777777" w:rsidR="00F842C5" w:rsidRDefault="00F842C5">
            <w:pPr>
              <w:cnfStyle w:val="000000000000" w:firstRow="0" w:lastRow="0" w:firstColumn="0" w:lastColumn="0" w:oddVBand="0" w:evenVBand="0" w:oddHBand="0" w:evenHBand="0" w:firstRowFirstColumn="0" w:firstRowLastColumn="0" w:lastRowFirstColumn="0" w:lastRowLastColumn="0"/>
            </w:pPr>
            <w:r>
              <w:t>(563)</w:t>
            </w:r>
          </w:p>
        </w:tc>
        <w:tc>
          <w:tcPr>
            <w:tcW w:w="944" w:type="dxa"/>
          </w:tcPr>
          <w:p w14:paraId="45011948" w14:textId="77777777" w:rsidR="00F842C5" w:rsidRDefault="00F842C5">
            <w:pPr>
              <w:cnfStyle w:val="000000000000" w:firstRow="0" w:lastRow="0" w:firstColumn="0" w:lastColumn="0" w:oddVBand="0" w:evenVBand="0" w:oddHBand="0" w:evenHBand="0" w:firstRowFirstColumn="0" w:firstRowLastColumn="0" w:lastRowFirstColumn="0" w:lastRowLastColumn="0"/>
            </w:pPr>
            <w:r>
              <w:t>(146)</w:t>
            </w:r>
          </w:p>
        </w:tc>
        <w:tc>
          <w:tcPr>
            <w:tcW w:w="1135" w:type="dxa"/>
          </w:tcPr>
          <w:p w14:paraId="5633C296" w14:textId="77777777" w:rsidR="00F842C5" w:rsidRDefault="00F842C5">
            <w:pPr>
              <w:cnfStyle w:val="000000000000" w:firstRow="0" w:lastRow="0" w:firstColumn="0" w:lastColumn="0" w:oddVBand="0" w:evenVBand="0" w:oddHBand="0" w:evenHBand="0" w:firstRowFirstColumn="0" w:firstRowLastColumn="0" w:lastRowFirstColumn="0" w:lastRowLastColumn="0"/>
            </w:pPr>
            <w:r>
              <w:t>1 785</w:t>
            </w:r>
          </w:p>
        </w:tc>
        <w:tc>
          <w:tcPr>
            <w:tcW w:w="913" w:type="dxa"/>
          </w:tcPr>
          <w:p w14:paraId="1ABCCFC2"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1072" w:type="dxa"/>
          </w:tcPr>
          <w:p w14:paraId="587B0218" w14:textId="77777777" w:rsidR="00F842C5" w:rsidRDefault="00F842C5">
            <w:pPr>
              <w:cnfStyle w:val="000000000000" w:firstRow="0" w:lastRow="0" w:firstColumn="0" w:lastColumn="0" w:oddVBand="0" w:evenVBand="0" w:oddHBand="0" w:evenHBand="0" w:firstRowFirstColumn="0" w:firstRowLastColumn="0" w:lastRowFirstColumn="0" w:lastRowLastColumn="0"/>
            </w:pPr>
            <w:r>
              <w:t>(1 271)</w:t>
            </w:r>
          </w:p>
        </w:tc>
        <w:tc>
          <w:tcPr>
            <w:tcW w:w="873" w:type="dxa"/>
          </w:tcPr>
          <w:p w14:paraId="020C2A8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27C89F1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873" w:type="dxa"/>
          </w:tcPr>
          <w:p w14:paraId="568CF11B" w14:textId="77777777" w:rsidR="00F842C5" w:rsidRDefault="00F842C5">
            <w:pPr>
              <w:cnfStyle w:val="000000000000" w:firstRow="0" w:lastRow="0" w:firstColumn="0" w:lastColumn="0" w:oddVBand="0" w:evenVBand="0" w:oddHBand="0" w:evenHBand="0" w:firstRowFirstColumn="0" w:firstRowLastColumn="0" w:lastRowFirstColumn="0" w:lastRowLastColumn="0"/>
            </w:pPr>
            <w:r>
              <w:t>53</w:t>
            </w:r>
          </w:p>
        </w:tc>
        <w:tc>
          <w:tcPr>
            <w:tcW w:w="874" w:type="dxa"/>
          </w:tcPr>
          <w:p w14:paraId="780A73EB" w14:textId="77777777" w:rsidR="00F842C5" w:rsidRDefault="00F842C5">
            <w:pPr>
              <w:cnfStyle w:val="000000000000" w:firstRow="0" w:lastRow="0" w:firstColumn="0" w:lastColumn="0" w:oddVBand="0" w:evenVBand="0" w:oddHBand="0" w:evenHBand="0" w:firstRowFirstColumn="0" w:firstRowLastColumn="0" w:lastRowFirstColumn="0" w:lastRowLastColumn="0"/>
            </w:pPr>
            <w:r>
              <w:t>(48)</w:t>
            </w:r>
          </w:p>
        </w:tc>
      </w:tr>
      <w:tr w:rsidR="00F842C5" w14:paraId="258B37BB" w14:textId="77777777">
        <w:tc>
          <w:tcPr>
            <w:cnfStyle w:val="001000000000" w:firstRow="0" w:lastRow="0" w:firstColumn="1" w:lastColumn="0" w:oddVBand="0" w:evenVBand="0" w:oddHBand="0" w:evenHBand="0" w:firstRowFirstColumn="0" w:firstRowLastColumn="0" w:lastRowFirstColumn="0" w:lastRowLastColumn="0"/>
            <w:tcW w:w="5274" w:type="dxa"/>
          </w:tcPr>
          <w:p w14:paraId="6734276D" w14:textId="77777777" w:rsidR="00F842C5" w:rsidRDefault="00F842C5">
            <w:r>
              <w:t>Revaluation</w:t>
            </w:r>
          </w:p>
        </w:tc>
        <w:tc>
          <w:tcPr>
            <w:tcW w:w="874" w:type="dxa"/>
          </w:tcPr>
          <w:p w14:paraId="56D95C29" w14:textId="77777777" w:rsidR="00F842C5" w:rsidRDefault="00F842C5">
            <w:pPr>
              <w:cnfStyle w:val="000000000000" w:firstRow="0" w:lastRow="0" w:firstColumn="0" w:lastColumn="0" w:oddVBand="0" w:evenVBand="0" w:oddHBand="0" w:evenHBand="0" w:firstRowFirstColumn="0" w:firstRowLastColumn="0" w:lastRowFirstColumn="0" w:lastRowLastColumn="0"/>
            </w:pPr>
            <w:r>
              <w:t>12 314</w:t>
            </w:r>
          </w:p>
        </w:tc>
        <w:tc>
          <w:tcPr>
            <w:tcW w:w="874" w:type="dxa"/>
          </w:tcPr>
          <w:p w14:paraId="6BB16962" w14:textId="77777777" w:rsidR="00F842C5" w:rsidRDefault="00F842C5">
            <w:pPr>
              <w:cnfStyle w:val="000000000000" w:firstRow="0" w:lastRow="0" w:firstColumn="0" w:lastColumn="0" w:oddVBand="0" w:evenVBand="0" w:oddHBand="0" w:evenHBand="0" w:firstRowFirstColumn="0" w:firstRowLastColumn="0" w:lastRowFirstColumn="0" w:lastRowLastColumn="0"/>
            </w:pPr>
            <w:r>
              <w:t>652</w:t>
            </w:r>
          </w:p>
        </w:tc>
        <w:tc>
          <w:tcPr>
            <w:tcW w:w="944" w:type="dxa"/>
          </w:tcPr>
          <w:p w14:paraId="1024C24D" w14:textId="77777777" w:rsidR="00F842C5" w:rsidRDefault="00F842C5">
            <w:pPr>
              <w:cnfStyle w:val="000000000000" w:firstRow="0" w:lastRow="0" w:firstColumn="0" w:lastColumn="0" w:oddVBand="0" w:evenVBand="0" w:oddHBand="0" w:evenHBand="0" w:firstRowFirstColumn="0" w:firstRowLastColumn="0" w:lastRowFirstColumn="0" w:lastRowLastColumn="0"/>
            </w:pPr>
            <w:r>
              <w:t>1 179</w:t>
            </w:r>
          </w:p>
        </w:tc>
        <w:tc>
          <w:tcPr>
            <w:tcW w:w="1135" w:type="dxa"/>
          </w:tcPr>
          <w:p w14:paraId="6D3EB473" w14:textId="77777777" w:rsidR="00F842C5" w:rsidRDefault="00F842C5">
            <w:pPr>
              <w:cnfStyle w:val="000000000000" w:firstRow="0" w:lastRow="0" w:firstColumn="0" w:lastColumn="0" w:oddVBand="0" w:evenVBand="0" w:oddHBand="0" w:evenHBand="0" w:firstRowFirstColumn="0" w:firstRowLastColumn="0" w:lastRowFirstColumn="0" w:lastRowLastColumn="0"/>
            </w:pPr>
            <w:r>
              <w:t>248</w:t>
            </w:r>
          </w:p>
        </w:tc>
        <w:tc>
          <w:tcPr>
            <w:tcW w:w="913" w:type="dxa"/>
          </w:tcPr>
          <w:p w14:paraId="199D8DA0" w14:textId="77777777" w:rsidR="00F842C5" w:rsidRDefault="00F842C5">
            <w:pPr>
              <w:cnfStyle w:val="000000000000" w:firstRow="0" w:lastRow="0" w:firstColumn="0" w:lastColumn="0" w:oddVBand="0" w:evenVBand="0" w:oddHBand="0" w:evenHBand="0" w:firstRowFirstColumn="0" w:firstRowLastColumn="0" w:lastRowFirstColumn="0" w:lastRowLastColumn="0"/>
            </w:pPr>
            <w:r>
              <w:t>(33)</w:t>
            </w:r>
          </w:p>
        </w:tc>
        <w:tc>
          <w:tcPr>
            <w:tcW w:w="1072" w:type="dxa"/>
          </w:tcPr>
          <w:p w14:paraId="4C4EF1B1" w14:textId="77777777" w:rsidR="00F842C5" w:rsidRDefault="00F842C5">
            <w:pPr>
              <w:cnfStyle w:val="000000000000" w:firstRow="0" w:lastRow="0" w:firstColumn="0" w:lastColumn="0" w:oddVBand="0" w:evenVBand="0" w:oddHBand="0" w:evenHBand="0" w:firstRowFirstColumn="0" w:firstRowLastColumn="0" w:lastRowFirstColumn="0" w:lastRowLastColumn="0"/>
            </w:pPr>
            <w:r>
              <w:t>2 671</w:t>
            </w:r>
          </w:p>
        </w:tc>
        <w:tc>
          <w:tcPr>
            <w:tcW w:w="873" w:type="dxa"/>
          </w:tcPr>
          <w:p w14:paraId="0B9AE07B"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874" w:type="dxa"/>
          </w:tcPr>
          <w:p w14:paraId="4FA2859B"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873" w:type="dxa"/>
          </w:tcPr>
          <w:p w14:paraId="28EC6A9E" w14:textId="77777777" w:rsidR="00F842C5" w:rsidRDefault="00F842C5">
            <w:pPr>
              <w:cnfStyle w:val="000000000000" w:firstRow="0" w:lastRow="0" w:firstColumn="0" w:lastColumn="0" w:oddVBand="0" w:evenVBand="0" w:oddHBand="0" w:evenHBand="0" w:firstRowFirstColumn="0" w:firstRowLastColumn="0" w:lastRowFirstColumn="0" w:lastRowLastColumn="0"/>
            </w:pPr>
            <w:r>
              <w:t>13 469</w:t>
            </w:r>
          </w:p>
        </w:tc>
        <w:tc>
          <w:tcPr>
            <w:tcW w:w="874" w:type="dxa"/>
          </w:tcPr>
          <w:p w14:paraId="10C30B0A" w14:textId="77777777" w:rsidR="00F842C5" w:rsidRDefault="00F842C5">
            <w:pPr>
              <w:cnfStyle w:val="000000000000" w:firstRow="0" w:lastRow="0" w:firstColumn="0" w:lastColumn="0" w:oddVBand="0" w:evenVBand="0" w:oddHBand="0" w:evenHBand="0" w:firstRowFirstColumn="0" w:firstRowLastColumn="0" w:lastRowFirstColumn="0" w:lastRowLastColumn="0"/>
            </w:pPr>
            <w:r>
              <w:t>3 572</w:t>
            </w:r>
          </w:p>
        </w:tc>
      </w:tr>
      <w:tr w:rsidR="00F842C5" w14:paraId="3CD4C00B" w14:textId="77777777">
        <w:tc>
          <w:tcPr>
            <w:cnfStyle w:val="001000000000" w:firstRow="0" w:lastRow="0" w:firstColumn="1" w:lastColumn="0" w:oddVBand="0" w:evenVBand="0" w:oddHBand="0" w:evenHBand="0" w:firstRowFirstColumn="0" w:firstRowLastColumn="0" w:lastRowFirstColumn="0" w:lastRowLastColumn="0"/>
            <w:tcW w:w="5274" w:type="dxa"/>
          </w:tcPr>
          <w:p w14:paraId="68E5C424" w14:textId="77777777" w:rsidR="00F842C5" w:rsidRDefault="00F842C5">
            <w:r>
              <w:t>Disposals</w:t>
            </w:r>
          </w:p>
        </w:tc>
        <w:tc>
          <w:tcPr>
            <w:tcW w:w="874" w:type="dxa"/>
          </w:tcPr>
          <w:p w14:paraId="51A296A8" w14:textId="77777777" w:rsidR="00F842C5" w:rsidRDefault="00F842C5">
            <w:pPr>
              <w:cnfStyle w:val="000000000000" w:firstRow="0" w:lastRow="0" w:firstColumn="0" w:lastColumn="0" w:oddVBand="0" w:evenVBand="0" w:oddHBand="0" w:evenHBand="0" w:firstRowFirstColumn="0" w:firstRowLastColumn="0" w:lastRowFirstColumn="0" w:lastRowLastColumn="0"/>
            </w:pPr>
            <w:r>
              <w:t>(361)</w:t>
            </w:r>
          </w:p>
        </w:tc>
        <w:tc>
          <w:tcPr>
            <w:tcW w:w="874" w:type="dxa"/>
          </w:tcPr>
          <w:p w14:paraId="657A955A" w14:textId="77777777" w:rsidR="00F842C5" w:rsidRDefault="00F842C5">
            <w:pPr>
              <w:cnfStyle w:val="000000000000" w:firstRow="0" w:lastRow="0" w:firstColumn="0" w:lastColumn="0" w:oddVBand="0" w:evenVBand="0" w:oddHBand="0" w:evenHBand="0" w:firstRowFirstColumn="0" w:firstRowLastColumn="0" w:lastRowFirstColumn="0" w:lastRowLastColumn="0"/>
            </w:pPr>
            <w:r>
              <w:t>(495)</w:t>
            </w:r>
          </w:p>
        </w:tc>
        <w:tc>
          <w:tcPr>
            <w:tcW w:w="944" w:type="dxa"/>
          </w:tcPr>
          <w:p w14:paraId="2AC0943C" w14:textId="77777777" w:rsidR="00F842C5" w:rsidRDefault="00F842C5">
            <w:pPr>
              <w:cnfStyle w:val="000000000000" w:firstRow="0" w:lastRow="0" w:firstColumn="0" w:lastColumn="0" w:oddVBand="0" w:evenVBand="0" w:oddHBand="0" w:evenHBand="0" w:firstRowFirstColumn="0" w:firstRowLastColumn="0" w:lastRowFirstColumn="0" w:lastRowLastColumn="0"/>
            </w:pPr>
            <w:r>
              <w:t>(195)</w:t>
            </w:r>
          </w:p>
        </w:tc>
        <w:tc>
          <w:tcPr>
            <w:tcW w:w="1135" w:type="dxa"/>
          </w:tcPr>
          <w:p w14:paraId="390382E9" w14:textId="77777777" w:rsidR="00F842C5" w:rsidRDefault="00F842C5">
            <w:pPr>
              <w:cnfStyle w:val="000000000000" w:firstRow="0" w:lastRow="0" w:firstColumn="0" w:lastColumn="0" w:oddVBand="0" w:evenVBand="0" w:oddHBand="0" w:evenHBand="0" w:firstRowFirstColumn="0" w:firstRowLastColumn="0" w:lastRowFirstColumn="0" w:lastRowLastColumn="0"/>
            </w:pPr>
            <w:r>
              <w:t>(178)</w:t>
            </w:r>
          </w:p>
        </w:tc>
        <w:tc>
          <w:tcPr>
            <w:tcW w:w="913" w:type="dxa"/>
          </w:tcPr>
          <w:p w14:paraId="56C1F890"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1072" w:type="dxa"/>
          </w:tcPr>
          <w:p w14:paraId="6A6996E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6FD03AD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226F540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23F67FDC" w14:textId="77777777" w:rsidR="00F842C5" w:rsidRDefault="00F842C5">
            <w:pPr>
              <w:cnfStyle w:val="000000000000" w:firstRow="0" w:lastRow="0" w:firstColumn="0" w:lastColumn="0" w:oddVBand="0" w:evenVBand="0" w:oddHBand="0" w:evenHBand="0" w:firstRowFirstColumn="0" w:firstRowLastColumn="0" w:lastRowFirstColumn="0" w:lastRowLastColumn="0"/>
            </w:pPr>
            <w:r>
              <w:t>(561)</w:t>
            </w:r>
          </w:p>
        </w:tc>
        <w:tc>
          <w:tcPr>
            <w:tcW w:w="874" w:type="dxa"/>
          </w:tcPr>
          <w:p w14:paraId="4293D810" w14:textId="77777777" w:rsidR="00F842C5" w:rsidRDefault="00F842C5">
            <w:pPr>
              <w:cnfStyle w:val="000000000000" w:firstRow="0" w:lastRow="0" w:firstColumn="0" w:lastColumn="0" w:oddVBand="0" w:evenVBand="0" w:oddHBand="0" w:evenHBand="0" w:firstRowFirstColumn="0" w:firstRowLastColumn="0" w:lastRowFirstColumn="0" w:lastRowLastColumn="0"/>
            </w:pPr>
            <w:r>
              <w:t>(673)</w:t>
            </w:r>
          </w:p>
        </w:tc>
      </w:tr>
      <w:tr w:rsidR="00F842C5" w14:paraId="0444978B" w14:textId="77777777">
        <w:tc>
          <w:tcPr>
            <w:cnfStyle w:val="001000000000" w:firstRow="0" w:lastRow="0" w:firstColumn="1" w:lastColumn="0" w:oddVBand="0" w:evenVBand="0" w:oddHBand="0" w:evenHBand="0" w:firstRowFirstColumn="0" w:firstRowLastColumn="0" w:lastRowFirstColumn="0" w:lastRowLastColumn="0"/>
            <w:tcW w:w="5274" w:type="dxa"/>
          </w:tcPr>
          <w:p w14:paraId="48D844DB" w14:textId="77777777" w:rsidR="00F842C5" w:rsidRDefault="00F842C5">
            <w:r>
              <w:t>Assets recognised for the first time</w:t>
            </w:r>
          </w:p>
        </w:tc>
        <w:tc>
          <w:tcPr>
            <w:tcW w:w="874" w:type="dxa"/>
          </w:tcPr>
          <w:p w14:paraId="2BD65DC0" w14:textId="77777777" w:rsidR="00F842C5" w:rsidRDefault="00F842C5">
            <w:pPr>
              <w:cnfStyle w:val="000000000000" w:firstRow="0" w:lastRow="0" w:firstColumn="0" w:lastColumn="0" w:oddVBand="0" w:evenVBand="0" w:oddHBand="0" w:evenHBand="0" w:firstRowFirstColumn="0" w:firstRowLastColumn="0" w:lastRowFirstColumn="0" w:lastRowLastColumn="0"/>
            </w:pPr>
            <w:r>
              <w:t>247</w:t>
            </w:r>
          </w:p>
        </w:tc>
        <w:tc>
          <w:tcPr>
            <w:tcW w:w="874" w:type="dxa"/>
          </w:tcPr>
          <w:p w14:paraId="59D76092" w14:textId="77777777" w:rsidR="00F842C5" w:rsidRDefault="00F842C5">
            <w:pPr>
              <w:cnfStyle w:val="000000000000" w:firstRow="0" w:lastRow="0" w:firstColumn="0" w:lastColumn="0" w:oddVBand="0" w:evenVBand="0" w:oddHBand="0" w:evenHBand="0" w:firstRowFirstColumn="0" w:firstRowLastColumn="0" w:lastRowFirstColumn="0" w:lastRowLastColumn="0"/>
            </w:pPr>
            <w:r>
              <w:t>90</w:t>
            </w:r>
          </w:p>
        </w:tc>
        <w:tc>
          <w:tcPr>
            <w:tcW w:w="944" w:type="dxa"/>
          </w:tcPr>
          <w:p w14:paraId="36A0A85E" w14:textId="77777777" w:rsidR="00F842C5" w:rsidRDefault="00F842C5">
            <w:pPr>
              <w:cnfStyle w:val="000000000000" w:firstRow="0" w:lastRow="0" w:firstColumn="0" w:lastColumn="0" w:oddVBand="0" w:evenVBand="0" w:oddHBand="0" w:evenHBand="0" w:firstRowFirstColumn="0" w:firstRowLastColumn="0" w:lastRowFirstColumn="0" w:lastRowLastColumn="0"/>
            </w:pPr>
            <w:r>
              <w:t>657</w:t>
            </w:r>
          </w:p>
        </w:tc>
        <w:tc>
          <w:tcPr>
            <w:tcW w:w="1135" w:type="dxa"/>
          </w:tcPr>
          <w:p w14:paraId="4C67E422" w14:textId="77777777" w:rsidR="00F842C5" w:rsidRDefault="00F842C5">
            <w:pPr>
              <w:cnfStyle w:val="000000000000" w:firstRow="0" w:lastRow="0" w:firstColumn="0" w:lastColumn="0" w:oddVBand="0" w:evenVBand="0" w:oddHBand="0" w:evenHBand="0" w:firstRowFirstColumn="0" w:firstRowLastColumn="0" w:lastRowFirstColumn="0" w:lastRowLastColumn="0"/>
            </w:pPr>
            <w:r>
              <w:t>105</w:t>
            </w:r>
          </w:p>
        </w:tc>
        <w:tc>
          <w:tcPr>
            <w:tcW w:w="913" w:type="dxa"/>
          </w:tcPr>
          <w:p w14:paraId="48A7B8DA"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072" w:type="dxa"/>
          </w:tcPr>
          <w:p w14:paraId="656B6E7E" w14:textId="77777777" w:rsidR="00F842C5" w:rsidRDefault="00F842C5">
            <w:pPr>
              <w:cnfStyle w:val="000000000000" w:firstRow="0" w:lastRow="0" w:firstColumn="0" w:lastColumn="0" w:oddVBand="0" w:evenVBand="0" w:oddHBand="0" w:evenHBand="0" w:firstRowFirstColumn="0" w:firstRowLastColumn="0" w:lastRowFirstColumn="0" w:lastRowLastColumn="0"/>
            </w:pPr>
            <w:r>
              <w:t>208</w:t>
            </w:r>
          </w:p>
        </w:tc>
        <w:tc>
          <w:tcPr>
            <w:tcW w:w="873" w:type="dxa"/>
          </w:tcPr>
          <w:p w14:paraId="657AB5C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2F9D9E77" w14:textId="77777777" w:rsidR="00F842C5" w:rsidRDefault="00F842C5">
            <w:pPr>
              <w:cnfStyle w:val="000000000000" w:firstRow="0" w:lastRow="0" w:firstColumn="0" w:lastColumn="0" w:oddVBand="0" w:evenVBand="0" w:oddHBand="0" w:evenHBand="0" w:firstRowFirstColumn="0" w:firstRowLastColumn="0" w:lastRowFirstColumn="0" w:lastRowLastColumn="0"/>
            </w:pPr>
            <w:r>
              <w:t>18</w:t>
            </w:r>
          </w:p>
        </w:tc>
        <w:tc>
          <w:tcPr>
            <w:tcW w:w="873" w:type="dxa"/>
          </w:tcPr>
          <w:p w14:paraId="4CD51405" w14:textId="77777777" w:rsidR="00F842C5" w:rsidRDefault="00F842C5">
            <w:pPr>
              <w:cnfStyle w:val="000000000000" w:firstRow="0" w:lastRow="0" w:firstColumn="0" w:lastColumn="0" w:oddVBand="0" w:evenVBand="0" w:oddHBand="0" w:evenHBand="0" w:firstRowFirstColumn="0" w:firstRowLastColumn="0" w:lastRowFirstColumn="0" w:lastRowLastColumn="0"/>
            </w:pPr>
            <w:r>
              <w:t>904</w:t>
            </w:r>
          </w:p>
        </w:tc>
        <w:tc>
          <w:tcPr>
            <w:tcW w:w="874" w:type="dxa"/>
          </w:tcPr>
          <w:p w14:paraId="256DE706" w14:textId="77777777" w:rsidR="00F842C5" w:rsidRDefault="00F842C5">
            <w:pPr>
              <w:cnfStyle w:val="000000000000" w:firstRow="0" w:lastRow="0" w:firstColumn="0" w:lastColumn="0" w:oddVBand="0" w:evenVBand="0" w:oddHBand="0" w:evenHBand="0" w:firstRowFirstColumn="0" w:firstRowLastColumn="0" w:lastRowFirstColumn="0" w:lastRowLastColumn="0"/>
            </w:pPr>
            <w:r>
              <w:t>420</w:t>
            </w:r>
          </w:p>
        </w:tc>
      </w:tr>
      <w:tr w:rsidR="00F842C5" w14:paraId="4D71A428" w14:textId="77777777">
        <w:tc>
          <w:tcPr>
            <w:cnfStyle w:val="001000000000" w:firstRow="0" w:lastRow="0" w:firstColumn="1" w:lastColumn="0" w:oddVBand="0" w:evenVBand="0" w:oddHBand="0" w:evenHBand="0" w:firstRowFirstColumn="0" w:firstRowLastColumn="0" w:lastRowFirstColumn="0" w:lastRowLastColumn="0"/>
            <w:tcW w:w="5274" w:type="dxa"/>
          </w:tcPr>
          <w:p w14:paraId="5676521D" w14:textId="77777777" w:rsidR="00F842C5" w:rsidRDefault="00F842C5">
            <w:r>
              <w:t>Impairment</w:t>
            </w:r>
          </w:p>
        </w:tc>
        <w:tc>
          <w:tcPr>
            <w:tcW w:w="874" w:type="dxa"/>
          </w:tcPr>
          <w:p w14:paraId="1438F93B" w14:textId="77777777" w:rsidR="00F842C5" w:rsidRDefault="00F842C5">
            <w:pPr>
              <w:cnfStyle w:val="000000000000" w:firstRow="0" w:lastRow="0" w:firstColumn="0" w:lastColumn="0" w:oddVBand="0" w:evenVBand="0" w:oddHBand="0" w:evenHBand="0" w:firstRowFirstColumn="0" w:firstRowLastColumn="0" w:lastRowFirstColumn="0" w:lastRowLastColumn="0"/>
            </w:pPr>
            <w:r>
              <w:t>(40)</w:t>
            </w:r>
          </w:p>
        </w:tc>
        <w:tc>
          <w:tcPr>
            <w:tcW w:w="874" w:type="dxa"/>
          </w:tcPr>
          <w:p w14:paraId="68BE05FA" w14:textId="77777777" w:rsidR="00F842C5" w:rsidRDefault="00F842C5">
            <w:pPr>
              <w:cnfStyle w:val="000000000000" w:firstRow="0" w:lastRow="0" w:firstColumn="0" w:lastColumn="0" w:oddVBand="0" w:evenVBand="0" w:oddHBand="0" w:evenHBand="0" w:firstRowFirstColumn="0" w:firstRowLastColumn="0" w:lastRowFirstColumn="0" w:lastRowLastColumn="0"/>
            </w:pPr>
            <w:r>
              <w:t>(53)</w:t>
            </w:r>
          </w:p>
        </w:tc>
        <w:tc>
          <w:tcPr>
            <w:tcW w:w="944" w:type="dxa"/>
          </w:tcPr>
          <w:p w14:paraId="5CF834D7"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1135" w:type="dxa"/>
          </w:tcPr>
          <w:p w14:paraId="391000F6" w14:textId="77777777" w:rsidR="00F842C5" w:rsidRDefault="00F842C5">
            <w:pPr>
              <w:cnfStyle w:val="000000000000" w:firstRow="0" w:lastRow="0" w:firstColumn="0" w:lastColumn="0" w:oddVBand="0" w:evenVBand="0" w:oddHBand="0" w:evenHBand="0" w:firstRowFirstColumn="0" w:firstRowLastColumn="0" w:lastRowFirstColumn="0" w:lastRowLastColumn="0"/>
            </w:pPr>
            <w:r>
              <w:t>(56)</w:t>
            </w:r>
          </w:p>
        </w:tc>
        <w:tc>
          <w:tcPr>
            <w:tcW w:w="913" w:type="dxa"/>
          </w:tcPr>
          <w:p w14:paraId="3601A39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77ED1FCE" w14:textId="77777777" w:rsidR="00F842C5" w:rsidRDefault="00F842C5">
            <w:pPr>
              <w:cnfStyle w:val="000000000000" w:firstRow="0" w:lastRow="0" w:firstColumn="0" w:lastColumn="0" w:oddVBand="0" w:evenVBand="0" w:oddHBand="0" w:evenHBand="0" w:firstRowFirstColumn="0" w:firstRowLastColumn="0" w:lastRowFirstColumn="0" w:lastRowLastColumn="0"/>
            </w:pPr>
            <w:r>
              <w:t>(364)</w:t>
            </w:r>
          </w:p>
        </w:tc>
        <w:tc>
          <w:tcPr>
            <w:tcW w:w="873" w:type="dxa"/>
          </w:tcPr>
          <w:p w14:paraId="5EEA272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57EC229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3" w:type="dxa"/>
          </w:tcPr>
          <w:p w14:paraId="18F7A92A" w14:textId="77777777" w:rsidR="00F842C5" w:rsidRDefault="00F842C5">
            <w:pPr>
              <w:cnfStyle w:val="000000000000" w:firstRow="0" w:lastRow="0" w:firstColumn="0" w:lastColumn="0" w:oddVBand="0" w:evenVBand="0" w:oddHBand="0" w:evenHBand="0" w:firstRowFirstColumn="0" w:firstRowLastColumn="0" w:lastRowFirstColumn="0" w:lastRowLastColumn="0"/>
            </w:pPr>
            <w:r>
              <w:t>(50)</w:t>
            </w:r>
          </w:p>
        </w:tc>
        <w:tc>
          <w:tcPr>
            <w:tcW w:w="874" w:type="dxa"/>
          </w:tcPr>
          <w:p w14:paraId="70216D79" w14:textId="77777777" w:rsidR="00F842C5" w:rsidRDefault="00F842C5">
            <w:pPr>
              <w:cnfStyle w:val="000000000000" w:firstRow="0" w:lastRow="0" w:firstColumn="0" w:lastColumn="0" w:oddVBand="0" w:evenVBand="0" w:oddHBand="0" w:evenHBand="0" w:firstRowFirstColumn="0" w:firstRowLastColumn="0" w:lastRowFirstColumn="0" w:lastRowLastColumn="0"/>
            </w:pPr>
            <w:r>
              <w:t>(473)</w:t>
            </w:r>
          </w:p>
        </w:tc>
      </w:tr>
      <w:tr w:rsidR="00F842C5" w14:paraId="34C228FC"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1BB36D46" w14:textId="77777777" w:rsidR="00F842C5" w:rsidRDefault="00F842C5">
            <w:r>
              <w:t>Depreciation</w:t>
            </w:r>
          </w:p>
        </w:tc>
        <w:tc>
          <w:tcPr>
            <w:tcW w:w="874" w:type="dxa"/>
            <w:tcBorders>
              <w:bottom w:val="single" w:sz="6" w:space="0" w:color="auto"/>
            </w:tcBorders>
          </w:tcPr>
          <w:p w14:paraId="4D73C8A2" w14:textId="77777777" w:rsidR="00F842C5" w:rsidRDefault="00F842C5">
            <w:pPr>
              <w:cnfStyle w:val="000000000000" w:firstRow="0" w:lastRow="0" w:firstColumn="0" w:lastColumn="0" w:oddVBand="0" w:evenVBand="0" w:oddHBand="0" w:evenHBand="0" w:firstRowFirstColumn="0" w:firstRowLastColumn="0" w:lastRowFirstColumn="0" w:lastRowLastColumn="0"/>
            </w:pPr>
            <w:r>
              <w:t>(2 686)</w:t>
            </w:r>
          </w:p>
        </w:tc>
        <w:tc>
          <w:tcPr>
            <w:tcW w:w="874" w:type="dxa"/>
            <w:tcBorders>
              <w:bottom w:val="single" w:sz="6" w:space="0" w:color="auto"/>
            </w:tcBorders>
          </w:tcPr>
          <w:p w14:paraId="6DE4BD26" w14:textId="77777777" w:rsidR="00F842C5" w:rsidRDefault="00F842C5">
            <w:pPr>
              <w:cnfStyle w:val="000000000000" w:firstRow="0" w:lastRow="0" w:firstColumn="0" w:lastColumn="0" w:oddVBand="0" w:evenVBand="0" w:oddHBand="0" w:evenHBand="0" w:firstRowFirstColumn="0" w:firstRowLastColumn="0" w:lastRowFirstColumn="0" w:lastRowLastColumn="0"/>
            </w:pPr>
            <w:r>
              <w:t>(2 017)</w:t>
            </w:r>
          </w:p>
        </w:tc>
        <w:tc>
          <w:tcPr>
            <w:tcW w:w="944" w:type="dxa"/>
            <w:tcBorders>
              <w:bottom w:val="single" w:sz="6" w:space="0" w:color="auto"/>
            </w:tcBorders>
          </w:tcPr>
          <w:p w14:paraId="7B3953E3" w14:textId="77777777" w:rsidR="00F842C5" w:rsidRDefault="00F842C5">
            <w:pPr>
              <w:cnfStyle w:val="000000000000" w:firstRow="0" w:lastRow="0" w:firstColumn="0" w:lastColumn="0" w:oddVBand="0" w:evenVBand="0" w:oddHBand="0" w:evenHBand="0" w:firstRowFirstColumn="0" w:firstRowLastColumn="0" w:lastRowFirstColumn="0" w:lastRowLastColumn="0"/>
            </w:pPr>
            <w:r>
              <w:t>(2 596)</w:t>
            </w:r>
          </w:p>
        </w:tc>
        <w:tc>
          <w:tcPr>
            <w:tcW w:w="1135" w:type="dxa"/>
            <w:tcBorders>
              <w:bottom w:val="single" w:sz="6" w:space="0" w:color="auto"/>
            </w:tcBorders>
          </w:tcPr>
          <w:p w14:paraId="615419AF" w14:textId="77777777" w:rsidR="00F842C5" w:rsidRDefault="00F842C5">
            <w:pPr>
              <w:cnfStyle w:val="000000000000" w:firstRow="0" w:lastRow="0" w:firstColumn="0" w:lastColumn="0" w:oddVBand="0" w:evenVBand="0" w:oddHBand="0" w:evenHBand="0" w:firstRowFirstColumn="0" w:firstRowLastColumn="0" w:lastRowFirstColumn="0" w:lastRowLastColumn="0"/>
            </w:pPr>
            <w:r>
              <w:t>(2 471)</w:t>
            </w:r>
          </w:p>
        </w:tc>
        <w:tc>
          <w:tcPr>
            <w:tcW w:w="913" w:type="dxa"/>
            <w:tcBorders>
              <w:bottom w:val="single" w:sz="6" w:space="0" w:color="auto"/>
            </w:tcBorders>
          </w:tcPr>
          <w:p w14:paraId="726A2FE7" w14:textId="77777777" w:rsidR="00F842C5" w:rsidRDefault="00F842C5">
            <w:pPr>
              <w:cnfStyle w:val="000000000000" w:firstRow="0" w:lastRow="0" w:firstColumn="0" w:lastColumn="0" w:oddVBand="0" w:evenVBand="0" w:oddHBand="0" w:evenHBand="0" w:firstRowFirstColumn="0" w:firstRowLastColumn="0" w:lastRowFirstColumn="0" w:lastRowLastColumn="0"/>
            </w:pPr>
            <w:r>
              <w:t>(894)</w:t>
            </w:r>
          </w:p>
        </w:tc>
        <w:tc>
          <w:tcPr>
            <w:tcW w:w="1072" w:type="dxa"/>
            <w:tcBorders>
              <w:bottom w:val="single" w:sz="6" w:space="0" w:color="auto"/>
            </w:tcBorders>
          </w:tcPr>
          <w:p w14:paraId="6EBCAF3F" w14:textId="77777777" w:rsidR="00F842C5" w:rsidRDefault="00F842C5">
            <w:pPr>
              <w:cnfStyle w:val="000000000000" w:firstRow="0" w:lastRow="0" w:firstColumn="0" w:lastColumn="0" w:oddVBand="0" w:evenVBand="0" w:oddHBand="0" w:evenHBand="0" w:firstRowFirstColumn="0" w:firstRowLastColumn="0" w:lastRowFirstColumn="0" w:lastRowLastColumn="0"/>
            </w:pPr>
            <w:r>
              <w:t>(811)</w:t>
            </w:r>
          </w:p>
        </w:tc>
        <w:tc>
          <w:tcPr>
            <w:tcW w:w="873" w:type="dxa"/>
            <w:tcBorders>
              <w:bottom w:val="single" w:sz="6" w:space="0" w:color="auto"/>
            </w:tcBorders>
          </w:tcPr>
          <w:p w14:paraId="579BE751"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874" w:type="dxa"/>
            <w:tcBorders>
              <w:bottom w:val="single" w:sz="6" w:space="0" w:color="auto"/>
            </w:tcBorders>
          </w:tcPr>
          <w:p w14:paraId="1305E9C4"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873" w:type="dxa"/>
            <w:tcBorders>
              <w:bottom w:val="single" w:sz="6" w:space="0" w:color="auto"/>
            </w:tcBorders>
          </w:tcPr>
          <w:p w14:paraId="64E5C7C9" w14:textId="77777777" w:rsidR="00F842C5" w:rsidRDefault="00F842C5">
            <w:pPr>
              <w:cnfStyle w:val="000000000000" w:firstRow="0" w:lastRow="0" w:firstColumn="0" w:lastColumn="0" w:oddVBand="0" w:evenVBand="0" w:oddHBand="0" w:evenHBand="0" w:firstRowFirstColumn="0" w:firstRowLastColumn="0" w:lastRowFirstColumn="0" w:lastRowLastColumn="0"/>
            </w:pPr>
            <w:r>
              <w:t>(6 196)</w:t>
            </w:r>
          </w:p>
        </w:tc>
        <w:tc>
          <w:tcPr>
            <w:tcW w:w="874" w:type="dxa"/>
            <w:tcBorders>
              <w:bottom w:val="single" w:sz="6" w:space="0" w:color="auto"/>
            </w:tcBorders>
          </w:tcPr>
          <w:p w14:paraId="5E2E6414" w14:textId="77777777" w:rsidR="00F842C5" w:rsidRDefault="00F842C5">
            <w:pPr>
              <w:cnfStyle w:val="000000000000" w:firstRow="0" w:lastRow="0" w:firstColumn="0" w:lastColumn="0" w:oddVBand="0" w:evenVBand="0" w:oddHBand="0" w:evenHBand="0" w:firstRowFirstColumn="0" w:firstRowLastColumn="0" w:lastRowFirstColumn="0" w:lastRowLastColumn="0"/>
            </w:pPr>
            <w:r>
              <w:t>(5 319)</w:t>
            </w:r>
          </w:p>
        </w:tc>
      </w:tr>
      <w:tr w:rsidR="00F842C5" w14:paraId="237A5ABE"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14:paraId="17AB1D99" w14:textId="77777777" w:rsidR="00F842C5" w:rsidRDefault="00F842C5">
            <w:r>
              <w:t>Closing balance</w:t>
            </w:r>
          </w:p>
        </w:tc>
        <w:tc>
          <w:tcPr>
            <w:tcW w:w="874" w:type="dxa"/>
            <w:tcBorders>
              <w:top w:val="single" w:sz="6" w:space="0" w:color="auto"/>
              <w:bottom w:val="single" w:sz="12" w:space="0" w:color="auto"/>
            </w:tcBorders>
          </w:tcPr>
          <w:p w14:paraId="1A9B2617" w14:textId="77777777" w:rsidR="00F842C5" w:rsidRDefault="00F842C5">
            <w:pPr>
              <w:cnfStyle w:val="010000000000" w:firstRow="0" w:lastRow="1" w:firstColumn="0" w:lastColumn="0" w:oddVBand="0" w:evenVBand="0" w:oddHBand="0" w:evenHBand="0" w:firstRowFirstColumn="0" w:firstRowLastColumn="0" w:lastRowFirstColumn="0" w:lastRowLastColumn="0"/>
            </w:pPr>
            <w:r>
              <w:t>166 864</w:t>
            </w:r>
          </w:p>
        </w:tc>
        <w:tc>
          <w:tcPr>
            <w:tcW w:w="874" w:type="dxa"/>
            <w:tcBorders>
              <w:top w:val="single" w:sz="6" w:space="0" w:color="auto"/>
              <w:bottom w:val="single" w:sz="12" w:space="0" w:color="auto"/>
            </w:tcBorders>
          </w:tcPr>
          <w:p w14:paraId="4D10F9FA" w14:textId="77777777" w:rsidR="00F842C5" w:rsidRDefault="00F842C5">
            <w:pPr>
              <w:cnfStyle w:val="010000000000" w:firstRow="0" w:lastRow="1" w:firstColumn="0" w:lastColumn="0" w:oddVBand="0" w:evenVBand="0" w:oddHBand="0" w:evenHBand="0" w:firstRowFirstColumn="0" w:firstRowLastColumn="0" w:lastRowFirstColumn="0" w:lastRowLastColumn="0"/>
            </w:pPr>
            <w:r>
              <w:t>150 317</w:t>
            </w:r>
          </w:p>
        </w:tc>
        <w:tc>
          <w:tcPr>
            <w:tcW w:w="944" w:type="dxa"/>
            <w:tcBorders>
              <w:top w:val="single" w:sz="6" w:space="0" w:color="auto"/>
              <w:bottom w:val="single" w:sz="12" w:space="0" w:color="auto"/>
            </w:tcBorders>
          </w:tcPr>
          <w:p w14:paraId="1F52B973" w14:textId="77777777" w:rsidR="00F842C5" w:rsidRDefault="00F842C5">
            <w:pPr>
              <w:cnfStyle w:val="010000000000" w:firstRow="0" w:lastRow="1" w:firstColumn="0" w:lastColumn="0" w:oddVBand="0" w:evenVBand="0" w:oddHBand="0" w:evenHBand="0" w:firstRowFirstColumn="0" w:firstRowLastColumn="0" w:lastRowFirstColumn="0" w:lastRowLastColumn="0"/>
            </w:pPr>
            <w:r>
              <w:t>92 514</w:t>
            </w:r>
          </w:p>
        </w:tc>
        <w:tc>
          <w:tcPr>
            <w:tcW w:w="1135" w:type="dxa"/>
            <w:tcBorders>
              <w:top w:val="single" w:sz="6" w:space="0" w:color="auto"/>
              <w:bottom w:val="single" w:sz="12" w:space="0" w:color="auto"/>
            </w:tcBorders>
          </w:tcPr>
          <w:p w14:paraId="43A12B26" w14:textId="77777777" w:rsidR="00F842C5" w:rsidRDefault="00F842C5">
            <w:pPr>
              <w:cnfStyle w:val="010000000000" w:firstRow="0" w:lastRow="1" w:firstColumn="0" w:lastColumn="0" w:oddVBand="0" w:evenVBand="0" w:oddHBand="0" w:evenHBand="0" w:firstRowFirstColumn="0" w:firstRowLastColumn="0" w:lastRowFirstColumn="0" w:lastRowLastColumn="0"/>
            </w:pPr>
            <w:r>
              <w:t>84 796</w:t>
            </w:r>
          </w:p>
        </w:tc>
        <w:tc>
          <w:tcPr>
            <w:tcW w:w="913" w:type="dxa"/>
            <w:tcBorders>
              <w:top w:val="single" w:sz="6" w:space="0" w:color="auto"/>
              <w:bottom w:val="single" w:sz="12" w:space="0" w:color="auto"/>
            </w:tcBorders>
          </w:tcPr>
          <w:p w14:paraId="19011764" w14:textId="77777777" w:rsidR="00F842C5" w:rsidRDefault="00F842C5">
            <w:pPr>
              <w:cnfStyle w:val="010000000000" w:firstRow="0" w:lastRow="1" w:firstColumn="0" w:lastColumn="0" w:oddVBand="0" w:evenVBand="0" w:oddHBand="0" w:evenHBand="0" w:firstRowFirstColumn="0" w:firstRowLastColumn="0" w:lastRowFirstColumn="0" w:lastRowLastColumn="0"/>
            </w:pPr>
            <w:r>
              <w:t>43 932</w:t>
            </w:r>
          </w:p>
        </w:tc>
        <w:tc>
          <w:tcPr>
            <w:tcW w:w="1072" w:type="dxa"/>
            <w:tcBorders>
              <w:top w:val="single" w:sz="6" w:space="0" w:color="auto"/>
              <w:bottom w:val="single" w:sz="12" w:space="0" w:color="auto"/>
            </w:tcBorders>
          </w:tcPr>
          <w:p w14:paraId="59EB0ED9" w14:textId="77777777" w:rsidR="00F842C5" w:rsidRDefault="00F842C5">
            <w:pPr>
              <w:cnfStyle w:val="010000000000" w:firstRow="0" w:lastRow="1" w:firstColumn="0" w:lastColumn="0" w:oddVBand="0" w:evenVBand="0" w:oddHBand="0" w:evenHBand="0" w:firstRowFirstColumn="0" w:firstRowLastColumn="0" w:lastRowFirstColumn="0" w:lastRowLastColumn="0"/>
            </w:pPr>
            <w:r>
              <w:t>41 703</w:t>
            </w:r>
          </w:p>
        </w:tc>
        <w:tc>
          <w:tcPr>
            <w:tcW w:w="873" w:type="dxa"/>
            <w:tcBorders>
              <w:top w:val="single" w:sz="6" w:space="0" w:color="auto"/>
              <w:bottom w:val="single" w:sz="12" w:space="0" w:color="auto"/>
            </w:tcBorders>
          </w:tcPr>
          <w:p w14:paraId="29A58B87" w14:textId="77777777" w:rsidR="00F842C5" w:rsidRDefault="00F842C5">
            <w:pPr>
              <w:cnfStyle w:val="010000000000" w:firstRow="0" w:lastRow="1" w:firstColumn="0" w:lastColumn="0" w:oddVBand="0" w:evenVBand="0" w:oddHBand="0" w:evenHBand="0" w:firstRowFirstColumn="0" w:firstRowLastColumn="0" w:lastRowFirstColumn="0" w:lastRowLastColumn="0"/>
            </w:pPr>
            <w:r>
              <w:t>5 756</w:t>
            </w:r>
          </w:p>
        </w:tc>
        <w:tc>
          <w:tcPr>
            <w:tcW w:w="874" w:type="dxa"/>
            <w:tcBorders>
              <w:top w:val="single" w:sz="6" w:space="0" w:color="auto"/>
              <w:bottom w:val="single" w:sz="12" w:space="0" w:color="auto"/>
            </w:tcBorders>
          </w:tcPr>
          <w:p w14:paraId="4EE674B6" w14:textId="77777777" w:rsidR="00F842C5" w:rsidRDefault="00F842C5">
            <w:pPr>
              <w:cnfStyle w:val="010000000000" w:firstRow="0" w:lastRow="1" w:firstColumn="0" w:lastColumn="0" w:oddVBand="0" w:evenVBand="0" w:oddHBand="0" w:evenHBand="0" w:firstRowFirstColumn="0" w:firstRowLastColumn="0" w:lastRowFirstColumn="0" w:lastRowLastColumn="0"/>
            </w:pPr>
            <w:r>
              <w:t>5 725</w:t>
            </w:r>
          </w:p>
        </w:tc>
        <w:tc>
          <w:tcPr>
            <w:tcW w:w="873" w:type="dxa"/>
            <w:tcBorders>
              <w:top w:val="single" w:sz="6" w:space="0" w:color="auto"/>
              <w:bottom w:val="single" w:sz="12" w:space="0" w:color="auto"/>
            </w:tcBorders>
          </w:tcPr>
          <w:p w14:paraId="7A184C92" w14:textId="77777777" w:rsidR="00F842C5" w:rsidRDefault="00F842C5">
            <w:pPr>
              <w:cnfStyle w:val="010000000000" w:firstRow="0" w:lastRow="1" w:firstColumn="0" w:lastColumn="0" w:oddVBand="0" w:evenVBand="0" w:oddHBand="0" w:evenHBand="0" w:firstRowFirstColumn="0" w:firstRowLastColumn="0" w:lastRowFirstColumn="0" w:lastRowLastColumn="0"/>
            </w:pPr>
            <w:r>
              <w:t>309 065</w:t>
            </w:r>
          </w:p>
        </w:tc>
        <w:tc>
          <w:tcPr>
            <w:tcW w:w="874" w:type="dxa"/>
            <w:tcBorders>
              <w:top w:val="single" w:sz="6" w:space="0" w:color="auto"/>
              <w:bottom w:val="single" w:sz="12" w:space="0" w:color="auto"/>
            </w:tcBorders>
          </w:tcPr>
          <w:p w14:paraId="113E70CE" w14:textId="20BF6F6D" w:rsidR="00F842C5" w:rsidRDefault="00F842C5">
            <w:pPr>
              <w:cnfStyle w:val="010000000000" w:firstRow="0" w:lastRow="1" w:firstColumn="0" w:lastColumn="0" w:oddVBand="0" w:evenVBand="0" w:oddHBand="0" w:evenHBand="0" w:firstRowFirstColumn="0" w:firstRowLastColumn="0" w:lastRowFirstColumn="0" w:lastRowLastColumn="0"/>
            </w:pPr>
            <w:r>
              <w:t>282 541</w:t>
            </w:r>
          </w:p>
        </w:tc>
      </w:tr>
    </w:tbl>
    <w:p w14:paraId="27F7DE93" w14:textId="77777777" w:rsidR="00F842C5" w:rsidRDefault="00F842C5" w:rsidP="00F842C5">
      <w:pPr>
        <w:spacing w:before="60"/>
      </w:pPr>
    </w:p>
    <w:tbl>
      <w:tblPr>
        <w:tblStyle w:val="DTFTable"/>
        <w:tblW w:w="14572" w:type="dxa"/>
        <w:tblLayout w:type="fixed"/>
        <w:tblLook w:val="06E0" w:firstRow="1" w:lastRow="1" w:firstColumn="1" w:lastColumn="0" w:noHBand="1" w:noVBand="1"/>
      </w:tblPr>
      <w:tblGrid>
        <w:gridCol w:w="5270"/>
        <w:gridCol w:w="873"/>
        <w:gridCol w:w="873"/>
        <w:gridCol w:w="944"/>
        <w:gridCol w:w="1134"/>
        <w:gridCol w:w="937"/>
        <w:gridCol w:w="1035"/>
        <w:gridCol w:w="876"/>
        <w:gridCol w:w="877"/>
        <w:gridCol w:w="876"/>
        <w:gridCol w:w="877"/>
      </w:tblGrid>
      <w:tr w:rsidR="00F842C5" w14:paraId="1A089D3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6B22860A" w14:textId="4C7064C0" w:rsidR="00F842C5" w:rsidRDefault="00F842C5">
            <w:r>
              <w:t>General government sector</w:t>
            </w:r>
          </w:p>
        </w:tc>
        <w:tc>
          <w:tcPr>
            <w:tcW w:w="874" w:type="dxa"/>
          </w:tcPr>
          <w:p w14:paraId="267D2944"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74" w:type="dxa"/>
          </w:tcPr>
          <w:p w14:paraId="2AA4E474"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44" w:type="dxa"/>
          </w:tcPr>
          <w:p w14:paraId="12DD0C5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35" w:type="dxa"/>
          </w:tcPr>
          <w:p w14:paraId="452E083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37" w:type="dxa"/>
          </w:tcPr>
          <w:p w14:paraId="11FD234F"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036" w:type="dxa"/>
          </w:tcPr>
          <w:p w14:paraId="3740499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76" w:type="dxa"/>
          </w:tcPr>
          <w:p w14:paraId="38531E8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77" w:type="dxa"/>
          </w:tcPr>
          <w:p w14:paraId="67C745F5"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76" w:type="dxa"/>
          </w:tcPr>
          <w:p w14:paraId="62D3C03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77" w:type="dxa"/>
          </w:tcPr>
          <w:p w14:paraId="7080D8C3"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39B96E97" w14:textId="77777777">
        <w:tc>
          <w:tcPr>
            <w:cnfStyle w:val="001000000000" w:firstRow="0" w:lastRow="0" w:firstColumn="1" w:lastColumn="0" w:oddVBand="0" w:evenVBand="0" w:oddHBand="0" w:evenHBand="0" w:firstRowFirstColumn="0" w:firstRowLastColumn="0" w:lastRowFirstColumn="0" w:lastRowLastColumn="0"/>
            <w:tcW w:w="5274" w:type="dxa"/>
          </w:tcPr>
          <w:p w14:paraId="57830717" w14:textId="77777777" w:rsidR="00F842C5" w:rsidRDefault="00F842C5">
            <w:r>
              <w:rPr>
                <w:b/>
              </w:rPr>
              <w:t>Opening balance</w:t>
            </w:r>
          </w:p>
        </w:tc>
        <w:tc>
          <w:tcPr>
            <w:tcW w:w="874" w:type="dxa"/>
          </w:tcPr>
          <w:p w14:paraId="58B3D03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99 098</w:t>
            </w:r>
          </w:p>
        </w:tc>
        <w:tc>
          <w:tcPr>
            <w:tcW w:w="874" w:type="dxa"/>
          </w:tcPr>
          <w:p w14:paraId="054816D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94 273</w:t>
            </w:r>
          </w:p>
        </w:tc>
        <w:tc>
          <w:tcPr>
            <w:tcW w:w="944" w:type="dxa"/>
          </w:tcPr>
          <w:p w14:paraId="39A1F54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7 587</w:t>
            </w:r>
          </w:p>
        </w:tc>
        <w:tc>
          <w:tcPr>
            <w:tcW w:w="1135" w:type="dxa"/>
          </w:tcPr>
          <w:p w14:paraId="154C5CB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4 131</w:t>
            </w:r>
          </w:p>
        </w:tc>
        <w:tc>
          <w:tcPr>
            <w:tcW w:w="937" w:type="dxa"/>
          </w:tcPr>
          <w:p w14:paraId="2D8DDF3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41 604</w:t>
            </w:r>
          </w:p>
        </w:tc>
        <w:tc>
          <w:tcPr>
            <w:tcW w:w="1036" w:type="dxa"/>
          </w:tcPr>
          <w:p w14:paraId="36B897F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30 091</w:t>
            </w:r>
          </w:p>
        </w:tc>
        <w:tc>
          <w:tcPr>
            <w:tcW w:w="876" w:type="dxa"/>
          </w:tcPr>
          <w:p w14:paraId="62ABDDC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5 661</w:t>
            </w:r>
          </w:p>
        </w:tc>
        <w:tc>
          <w:tcPr>
            <w:tcW w:w="877" w:type="dxa"/>
          </w:tcPr>
          <w:p w14:paraId="766770A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5 646</w:t>
            </w:r>
          </w:p>
        </w:tc>
        <w:tc>
          <w:tcPr>
            <w:tcW w:w="876" w:type="dxa"/>
          </w:tcPr>
          <w:p w14:paraId="7959CFA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153 950</w:t>
            </w:r>
          </w:p>
        </w:tc>
        <w:tc>
          <w:tcPr>
            <w:tcW w:w="877" w:type="dxa"/>
          </w:tcPr>
          <w:p w14:paraId="0580D00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134 141</w:t>
            </w:r>
          </w:p>
        </w:tc>
      </w:tr>
      <w:tr w:rsidR="00F842C5" w14:paraId="0ECC602C" w14:textId="77777777">
        <w:tc>
          <w:tcPr>
            <w:cnfStyle w:val="001000000000" w:firstRow="0" w:lastRow="0" w:firstColumn="1" w:lastColumn="0" w:oddVBand="0" w:evenVBand="0" w:oddHBand="0" w:evenHBand="0" w:firstRowFirstColumn="0" w:firstRowLastColumn="0" w:lastRowFirstColumn="0" w:lastRowLastColumn="0"/>
            <w:tcW w:w="5274" w:type="dxa"/>
          </w:tcPr>
          <w:p w14:paraId="19D46CBA" w14:textId="77777777" w:rsidR="00F842C5" w:rsidRDefault="00F842C5">
            <w:r>
              <w:t>Recognition of service concession asset on initial application of AASB 1059</w:t>
            </w:r>
          </w:p>
        </w:tc>
        <w:tc>
          <w:tcPr>
            <w:tcW w:w="874" w:type="dxa"/>
          </w:tcPr>
          <w:p w14:paraId="055BD53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4" w:type="dxa"/>
          </w:tcPr>
          <w:p w14:paraId="2F0E866E" w14:textId="77777777" w:rsidR="00F842C5" w:rsidRDefault="00F842C5">
            <w:pPr>
              <w:cnfStyle w:val="000000000000" w:firstRow="0" w:lastRow="0" w:firstColumn="0" w:lastColumn="0" w:oddVBand="0" w:evenVBand="0" w:oddHBand="0" w:evenHBand="0" w:firstRowFirstColumn="0" w:firstRowLastColumn="0" w:lastRowFirstColumn="0" w:lastRowLastColumn="0"/>
            </w:pPr>
            <w:r>
              <w:t>1 400</w:t>
            </w:r>
          </w:p>
        </w:tc>
        <w:tc>
          <w:tcPr>
            <w:tcW w:w="944" w:type="dxa"/>
          </w:tcPr>
          <w:p w14:paraId="5B47E4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5" w:type="dxa"/>
          </w:tcPr>
          <w:p w14:paraId="700F5775" w14:textId="77777777" w:rsidR="00F842C5" w:rsidRDefault="00F842C5">
            <w:pPr>
              <w:cnfStyle w:val="000000000000" w:firstRow="0" w:lastRow="0" w:firstColumn="0" w:lastColumn="0" w:oddVBand="0" w:evenVBand="0" w:oddHBand="0" w:evenHBand="0" w:firstRowFirstColumn="0" w:firstRowLastColumn="0" w:lastRowFirstColumn="0" w:lastRowLastColumn="0"/>
            </w:pPr>
            <w:r>
              <w:t>1 409</w:t>
            </w:r>
          </w:p>
        </w:tc>
        <w:tc>
          <w:tcPr>
            <w:tcW w:w="937" w:type="dxa"/>
          </w:tcPr>
          <w:p w14:paraId="179B27C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36" w:type="dxa"/>
          </w:tcPr>
          <w:p w14:paraId="3650E185" w14:textId="77777777" w:rsidR="00F842C5" w:rsidRDefault="00F842C5">
            <w:pPr>
              <w:cnfStyle w:val="000000000000" w:firstRow="0" w:lastRow="0" w:firstColumn="0" w:lastColumn="0" w:oddVBand="0" w:evenVBand="0" w:oddHBand="0" w:evenHBand="0" w:firstRowFirstColumn="0" w:firstRowLastColumn="0" w:lastRowFirstColumn="0" w:lastRowLastColumn="0"/>
            </w:pPr>
            <w:r>
              <w:t>6 667</w:t>
            </w:r>
          </w:p>
        </w:tc>
        <w:tc>
          <w:tcPr>
            <w:tcW w:w="876" w:type="dxa"/>
          </w:tcPr>
          <w:p w14:paraId="57E86CF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0AA8AAF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03B4069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2C6DE3E4" w14:textId="77777777" w:rsidR="00F842C5" w:rsidRDefault="00F842C5">
            <w:pPr>
              <w:cnfStyle w:val="000000000000" w:firstRow="0" w:lastRow="0" w:firstColumn="0" w:lastColumn="0" w:oddVBand="0" w:evenVBand="0" w:oddHBand="0" w:evenHBand="0" w:firstRowFirstColumn="0" w:firstRowLastColumn="0" w:lastRowFirstColumn="0" w:lastRowLastColumn="0"/>
            </w:pPr>
            <w:r>
              <w:t>9 476</w:t>
            </w:r>
          </w:p>
        </w:tc>
      </w:tr>
      <w:tr w:rsidR="00F842C5" w14:paraId="0BEAB7A9" w14:textId="77777777">
        <w:tc>
          <w:tcPr>
            <w:cnfStyle w:val="001000000000" w:firstRow="0" w:lastRow="0" w:firstColumn="1" w:lastColumn="0" w:oddVBand="0" w:evenVBand="0" w:oddHBand="0" w:evenHBand="0" w:firstRowFirstColumn="0" w:firstRowLastColumn="0" w:lastRowFirstColumn="0" w:lastRowLastColumn="0"/>
            <w:tcW w:w="5274" w:type="dxa"/>
          </w:tcPr>
          <w:p w14:paraId="51923041" w14:textId="77777777" w:rsidR="00F842C5" w:rsidRDefault="00F842C5">
            <w:r>
              <w:t>Recognition of right</w:t>
            </w:r>
            <w:r>
              <w:noBreakHyphen/>
              <w:t>of</w:t>
            </w:r>
            <w:r>
              <w:noBreakHyphen/>
              <w:t>use assets on initial application of AASB 16</w:t>
            </w:r>
          </w:p>
        </w:tc>
        <w:tc>
          <w:tcPr>
            <w:tcW w:w="874" w:type="dxa"/>
          </w:tcPr>
          <w:p w14:paraId="70521742" w14:textId="77777777" w:rsidR="00F842C5" w:rsidRDefault="00F842C5">
            <w:pPr>
              <w:cnfStyle w:val="000000000000" w:firstRow="0" w:lastRow="0" w:firstColumn="0" w:lastColumn="0" w:oddVBand="0" w:evenVBand="0" w:oddHBand="0" w:evenHBand="0" w:firstRowFirstColumn="0" w:firstRowLastColumn="0" w:lastRowFirstColumn="0" w:lastRowLastColumn="0"/>
            </w:pPr>
            <w:r>
              <w:t>3 059</w:t>
            </w:r>
          </w:p>
        </w:tc>
        <w:tc>
          <w:tcPr>
            <w:tcW w:w="874" w:type="dxa"/>
          </w:tcPr>
          <w:p w14:paraId="1853438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44" w:type="dxa"/>
          </w:tcPr>
          <w:p w14:paraId="4D5251F5" w14:textId="77777777" w:rsidR="00F842C5" w:rsidRDefault="00F842C5">
            <w:pPr>
              <w:cnfStyle w:val="000000000000" w:firstRow="0" w:lastRow="0" w:firstColumn="0" w:lastColumn="0" w:oddVBand="0" w:evenVBand="0" w:oddHBand="0" w:evenHBand="0" w:firstRowFirstColumn="0" w:firstRowLastColumn="0" w:lastRowFirstColumn="0" w:lastRowLastColumn="0"/>
            </w:pPr>
            <w:r>
              <w:t>504</w:t>
            </w:r>
          </w:p>
        </w:tc>
        <w:tc>
          <w:tcPr>
            <w:tcW w:w="1135" w:type="dxa"/>
          </w:tcPr>
          <w:p w14:paraId="6A1EFB8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7" w:type="dxa"/>
          </w:tcPr>
          <w:p w14:paraId="41A3FD2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36" w:type="dxa"/>
          </w:tcPr>
          <w:p w14:paraId="4B3380D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11E33A8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55495F9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7AE57BDF" w14:textId="77777777" w:rsidR="00F842C5" w:rsidRDefault="00F842C5">
            <w:pPr>
              <w:cnfStyle w:val="000000000000" w:firstRow="0" w:lastRow="0" w:firstColumn="0" w:lastColumn="0" w:oddVBand="0" w:evenVBand="0" w:oddHBand="0" w:evenHBand="0" w:firstRowFirstColumn="0" w:firstRowLastColumn="0" w:lastRowFirstColumn="0" w:lastRowLastColumn="0"/>
            </w:pPr>
            <w:r>
              <w:t>3 563</w:t>
            </w:r>
          </w:p>
        </w:tc>
        <w:tc>
          <w:tcPr>
            <w:tcW w:w="877" w:type="dxa"/>
          </w:tcPr>
          <w:p w14:paraId="50CE0D8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F014AB3" w14:textId="77777777">
        <w:tc>
          <w:tcPr>
            <w:cnfStyle w:val="001000000000" w:firstRow="0" w:lastRow="0" w:firstColumn="1" w:lastColumn="0" w:oddVBand="0" w:evenVBand="0" w:oddHBand="0" w:evenHBand="0" w:firstRowFirstColumn="0" w:firstRowLastColumn="0" w:lastRowFirstColumn="0" w:lastRowLastColumn="0"/>
            <w:tcW w:w="5274" w:type="dxa"/>
          </w:tcPr>
          <w:p w14:paraId="46949547" w14:textId="77777777" w:rsidR="00F842C5" w:rsidRDefault="00F842C5">
            <w:r>
              <w:rPr>
                <w:b/>
              </w:rPr>
              <w:t>Restated balance at 1 July</w:t>
            </w:r>
          </w:p>
        </w:tc>
        <w:tc>
          <w:tcPr>
            <w:tcW w:w="874" w:type="dxa"/>
          </w:tcPr>
          <w:p w14:paraId="4D2F983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102 156</w:t>
            </w:r>
          </w:p>
        </w:tc>
        <w:tc>
          <w:tcPr>
            <w:tcW w:w="874" w:type="dxa"/>
          </w:tcPr>
          <w:p w14:paraId="35EE49A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95 673</w:t>
            </w:r>
          </w:p>
        </w:tc>
        <w:tc>
          <w:tcPr>
            <w:tcW w:w="944" w:type="dxa"/>
          </w:tcPr>
          <w:p w14:paraId="118C217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8 091</w:t>
            </w:r>
          </w:p>
        </w:tc>
        <w:tc>
          <w:tcPr>
            <w:tcW w:w="1135" w:type="dxa"/>
          </w:tcPr>
          <w:p w14:paraId="47ECF35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5 540</w:t>
            </w:r>
          </w:p>
        </w:tc>
        <w:tc>
          <w:tcPr>
            <w:tcW w:w="937" w:type="dxa"/>
          </w:tcPr>
          <w:p w14:paraId="683FA53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41 604</w:t>
            </w:r>
          </w:p>
        </w:tc>
        <w:tc>
          <w:tcPr>
            <w:tcW w:w="1036" w:type="dxa"/>
          </w:tcPr>
          <w:p w14:paraId="6CB24F0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36 758</w:t>
            </w:r>
          </w:p>
        </w:tc>
        <w:tc>
          <w:tcPr>
            <w:tcW w:w="876" w:type="dxa"/>
          </w:tcPr>
          <w:p w14:paraId="0F8E98C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5 661</w:t>
            </w:r>
          </w:p>
        </w:tc>
        <w:tc>
          <w:tcPr>
            <w:tcW w:w="877" w:type="dxa"/>
          </w:tcPr>
          <w:p w14:paraId="6C88176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5 646</w:t>
            </w:r>
          </w:p>
        </w:tc>
        <w:tc>
          <w:tcPr>
            <w:tcW w:w="876" w:type="dxa"/>
          </w:tcPr>
          <w:p w14:paraId="3BF5E59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157 513</w:t>
            </w:r>
          </w:p>
        </w:tc>
        <w:tc>
          <w:tcPr>
            <w:tcW w:w="877" w:type="dxa"/>
          </w:tcPr>
          <w:p w14:paraId="6374B2E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143 616</w:t>
            </w:r>
          </w:p>
        </w:tc>
      </w:tr>
      <w:tr w:rsidR="00F842C5" w14:paraId="618D3927" w14:textId="77777777">
        <w:tc>
          <w:tcPr>
            <w:cnfStyle w:val="001000000000" w:firstRow="0" w:lastRow="0" w:firstColumn="1" w:lastColumn="0" w:oddVBand="0" w:evenVBand="0" w:oddHBand="0" w:evenHBand="0" w:firstRowFirstColumn="0" w:firstRowLastColumn="0" w:lastRowFirstColumn="0" w:lastRowLastColumn="0"/>
            <w:tcW w:w="5274" w:type="dxa"/>
          </w:tcPr>
          <w:p w14:paraId="3F9B80A1" w14:textId="77777777" w:rsidR="00F842C5" w:rsidRDefault="00F842C5">
            <w:r>
              <w:t>Acquisitions of self</w:t>
            </w:r>
            <w:r>
              <w:noBreakHyphen/>
              <w:t>owned assets</w:t>
            </w:r>
          </w:p>
        </w:tc>
        <w:tc>
          <w:tcPr>
            <w:tcW w:w="874" w:type="dxa"/>
          </w:tcPr>
          <w:p w14:paraId="4BA284E4" w14:textId="77777777" w:rsidR="00F842C5" w:rsidRDefault="00F842C5">
            <w:pPr>
              <w:cnfStyle w:val="000000000000" w:firstRow="0" w:lastRow="0" w:firstColumn="0" w:lastColumn="0" w:oddVBand="0" w:evenVBand="0" w:oddHBand="0" w:evenHBand="0" w:firstRowFirstColumn="0" w:firstRowLastColumn="0" w:lastRowFirstColumn="0" w:lastRowLastColumn="0"/>
            </w:pPr>
            <w:r>
              <w:t>2 540</w:t>
            </w:r>
          </w:p>
        </w:tc>
        <w:tc>
          <w:tcPr>
            <w:tcW w:w="874" w:type="dxa"/>
          </w:tcPr>
          <w:p w14:paraId="34D107F4" w14:textId="77777777" w:rsidR="00F842C5" w:rsidRDefault="00F842C5">
            <w:pPr>
              <w:cnfStyle w:val="000000000000" w:firstRow="0" w:lastRow="0" w:firstColumn="0" w:lastColumn="0" w:oddVBand="0" w:evenVBand="0" w:oddHBand="0" w:evenHBand="0" w:firstRowFirstColumn="0" w:firstRowLastColumn="0" w:lastRowFirstColumn="0" w:lastRowLastColumn="0"/>
            </w:pPr>
            <w:r>
              <w:t>3 188</w:t>
            </w:r>
          </w:p>
        </w:tc>
        <w:tc>
          <w:tcPr>
            <w:tcW w:w="944" w:type="dxa"/>
          </w:tcPr>
          <w:p w14:paraId="522AEF69" w14:textId="77777777" w:rsidR="00F842C5" w:rsidRDefault="00F842C5">
            <w:pPr>
              <w:cnfStyle w:val="000000000000" w:firstRow="0" w:lastRow="0" w:firstColumn="0" w:lastColumn="0" w:oddVBand="0" w:evenVBand="0" w:oddHBand="0" w:evenHBand="0" w:firstRowFirstColumn="0" w:firstRowLastColumn="0" w:lastRowFirstColumn="0" w:lastRowLastColumn="0"/>
            </w:pPr>
            <w:r>
              <w:t>4 771</w:t>
            </w:r>
          </w:p>
        </w:tc>
        <w:tc>
          <w:tcPr>
            <w:tcW w:w="1135" w:type="dxa"/>
          </w:tcPr>
          <w:p w14:paraId="542F6BD4" w14:textId="77777777" w:rsidR="00F842C5" w:rsidRDefault="00F842C5">
            <w:pPr>
              <w:cnfStyle w:val="000000000000" w:firstRow="0" w:lastRow="0" w:firstColumn="0" w:lastColumn="0" w:oddVBand="0" w:evenVBand="0" w:oddHBand="0" w:evenHBand="0" w:firstRowFirstColumn="0" w:firstRowLastColumn="0" w:lastRowFirstColumn="0" w:lastRowLastColumn="0"/>
            </w:pPr>
            <w:r>
              <w:t>2 764</w:t>
            </w:r>
          </w:p>
        </w:tc>
        <w:tc>
          <w:tcPr>
            <w:tcW w:w="937" w:type="dxa"/>
          </w:tcPr>
          <w:p w14:paraId="3A48984E" w14:textId="77777777" w:rsidR="00F842C5" w:rsidRDefault="00F842C5">
            <w:pPr>
              <w:cnfStyle w:val="000000000000" w:firstRow="0" w:lastRow="0" w:firstColumn="0" w:lastColumn="0" w:oddVBand="0" w:evenVBand="0" w:oddHBand="0" w:evenHBand="0" w:firstRowFirstColumn="0" w:firstRowLastColumn="0" w:lastRowFirstColumn="0" w:lastRowLastColumn="0"/>
            </w:pPr>
            <w:r>
              <w:t>1 491</w:t>
            </w:r>
          </w:p>
        </w:tc>
        <w:tc>
          <w:tcPr>
            <w:tcW w:w="1036" w:type="dxa"/>
          </w:tcPr>
          <w:p w14:paraId="0E07BE95" w14:textId="77777777" w:rsidR="00F842C5" w:rsidRDefault="00F842C5">
            <w:pPr>
              <w:cnfStyle w:val="000000000000" w:firstRow="0" w:lastRow="0" w:firstColumn="0" w:lastColumn="0" w:oddVBand="0" w:evenVBand="0" w:oddHBand="0" w:evenHBand="0" w:firstRowFirstColumn="0" w:firstRowLastColumn="0" w:lastRowFirstColumn="0" w:lastRowLastColumn="0"/>
            </w:pPr>
            <w:r>
              <w:t>2 861</w:t>
            </w:r>
          </w:p>
        </w:tc>
        <w:tc>
          <w:tcPr>
            <w:tcW w:w="876" w:type="dxa"/>
          </w:tcPr>
          <w:p w14:paraId="5A27103A" w14:textId="77777777" w:rsidR="00F842C5" w:rsidRDefault="00F842C5">
            <w:pPr>
              <w:cnfStyle w:val="000000000000" w:firstRow="0" w:lastRow="0" w:firstColumn="0" w:lastColumn="0" w:oddVBand="0" w:evenVBand="0" w:oddHBand="0" w:evenHBand="0" w:firstRowFirstColumn="0" w:firstRowLastColumn="0" w:lastRowFirstColumn="0" w:lastRowLastColumn="0"/>
            </w:pPr>
            <w:r>
              <w:t>40</w:t>
            </w:r>
          </w:p>
        </w:tc>
        <w:tc>
          <w:tcPr>
            <w:tcW w:w="877" w:type="dxa"/>
          </w:tcPr>
          <w:p w14:paraId="27A66075"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c>
          <w:tcPr>
            <w:tcW w:w="876" w:type="dxa"/>
          </w:tcPr>
          <w:p w14:paraId="34CF24BF" w14:textId="77777777" w:rsidR="00F842C5" w:rsidRDefault="00F842C5">
            <w:pPr>
              <w:cnfStyle w:val="000000000000" w:firstRow="0" w:lastRow="0" w:firstColumn="0" w:lastColumn="0" w:oddVBand="0" w:evenVBand="0" w:oddHBand="0" w:evenHBand="0" w:firstRowFirstColumn="0" w:firstRowLastColumn="0" w:lastRowFirstColumn="0" w:lastRowLastColumn="0"/>
            </w:pPr>
            <w:r>
              <w:t>8 841</w:t>
            </w:r>
          </w:p>
        </w:tc>
        <w:tc>
          <w:tcPr>
            <w:tcW w:w="877" w:type="dxa"/>
          </w:tcPr>
          <w:p w14:paraId="09C18EBA" w14:textId="77777777" w:rsidR="00F842C5" w:rsidRDefault="00F842C5">
            <w:pPr>
              <w:cnfStyle w:val="000000000000" w:firstRow="0" w:lastRow="0" w:firstColumn="0" w:lastColumn="0" w:oddVBand="0" w:evenVBand="0" w:oddHBand="0" w:evenHBand="0" w:firstRowFirstColumn="0" w:firstRowLastColumn="0" w:lastRowFirstColumn="0" w:lastRowLastColumn="0"/>
            </w:pPr>
            <w:r>
              <w:t>8 829</w:t>
            </w:r>
          </w:p>
        </w:tc>
      </w:tr>
      <w:tr w:rsidR="00F842C5" w14:paraId="65A266FF" w14:textId="77777777">
        <w:tc>
          <w:tcPr>
            <w:cnfStyle w:val="001000000000" w:firstRow="0" w:lastRow="0" w:firstColumn="1" w:lastColumn="0" w:oddVBand="0" w:evenVBand="0" w:oddHBand="0" w:evenHBand="0" w:firstRowFirstColumn="0" w:firstRowLastColumn="0" w:lastRowFirstColumn="0" w:lastRowLastColumn="0"/>
            <w:tcW w:w="5274" w:type="dxa"/>
          </w:tcPr>
          <w:p w14:paraId="01D6873B" w14:textId="77777777" w:rsidR="00F842C5" w:rsidRDefault="00F842C5">
            <w:r>
              <w:t>Additions of right</w:t>
            </w:r>
            <w:r>
              <w:noBreakHyphen/>
              <w:t>of</w:t>
            </w:r>
            <w:r>
              <w:noBreakHyphen/>
              <w:t>use assets</w:t>
            </w:r>
          </w:p>
        </w:tc>
        <w:tc>
          <w:tcPr>
            <w:tcW w:w="874" w:type="dxa"/>
          </w:tcPr>
          <w:p w14:paraId="1E0E91CA" w14:textId="77777777" w:rsidR="00F842C5" w:rsidRDefault="00F842C5">
            <w:pPr>
              <w:cnfStyle w:val="000000000000" w:firstRow="0" w:lastRow="0" w:firstColumn="0" w:lastColumn="0" w:oddVBand="0" w:evenVBand="0" w:oddHBand="0" w:evenHBand="0" w:firstRowFirstColumn="0" w:firstRowLastColumn="0" w:lastRowFirstColumn="0" w:lastRowLastColumn="0"/>
            </w:pPr>
            <w:r>
              <w:t>341</w:t>
            </w:r>
          </w:p>
        </w:tc>
        <w:tc>
          <w:tcPr>
            <w:tcW w:w="874" w:type="dxa"/>
          </w:tcPr>
          <w:p w14:paraId="2FFBC46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44" w:type="dxa"/>
          </w:tcPr>
          <w:p w14:paraId="68AB9CD4" w14:textId="77777777" w:rsidR="00F842C5" w:rsidRDefault="00F842C5">
            <w:pPr>
              <w:cnfStyle w:val="000000000000" w:firstRow="0" w:lastRow="0" w:firstColumn="0" w:lastColumn="0" w:oddVBand="0" w:evenVBand="0" w:oddHBand="0" w:evenHBand="0" w:firstRowFirstColumn="0" w:firstRowLastColumn="0" w:lastRowFirstColumn="0" w:lastRowLastColumn="0"/>
            </w:pPr>
            <w:r>
              <w:t>184</w:t>
            </w:r>
          </w:p>
        </w:tc>
        <w:tc>
          <w:tcPr>
            <w:tcW w:w="1135" w:type="dxa"/>
          </w:tcPr>
          <w:p w14:paraId="1AAC6E4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37" w:type="dxa"/>
          </w:tcPr>
          <w:p w14:paraId="6410280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36" w:type="dxa"/>
          </w:tcPr>
          <w:p w14:paraId="5ADDA81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0486F9C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4929760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56A1B47F" w14:textId="77777777" w:rsidR="00F842C5" w:rsidRDefault="00F842C5">
            <w:pPr>
              <w:cnfStyle w:val="000000000000" w:firstRow="0" w:lastRow="0" w:firstColumn="0" w:lastColumn="0" w:oddVBand="0" w:evenVBand="0" w:oddHBand="0" w:evenHBand="0" w:firstRowFirstColumn="0" w:firstRowLastColumn="0" w:lastRowFirstColumn="0" w:lastRowLastColumn="0"/>
            </w:pPr>
            <w:r>
              <w:t>525</w:t>
            </w:r>
          </w:p>
        </w:tc>
        <w:tc>
          <w:tcPr>
            <w:tcW w:w="877" w:type="dxa"/>
          </w:tcPr>
          <w:p w14:paraId="149650B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6EFDFD4" w14:textId="77777777">
        <w:tc>
          <w:tcPr>
            <w:cnfStyle w:val="001000000000" w:firstRow="0" w:lastRow="0" w:firstColumn="1" w:lastColumn="0" w:oddVBand="0" w:evenVBand="0" w:oddHBand="0" w:evenHBand="0" w:firstRowFirstColumn="0" w:firstRowLastColumn="0" w:lastRowFirstColumn="0" w:lastRowLastColumn="0"/>
            <w:tcW w:w="5274" w:type="dxa"/>
          </w:tcPr>
          <w:p w14:paraId="22563688" w14:textId="77777777" w:rsidR="00F842C5" w:rsidRDefault="00F842C5">
            <w:r>
              <w:t>Additions of service concession arrangement assets</w:t>
            </w:r>
          </w:p>
        </w:tc>
        <w:tc>
          <w:tcPr>
            <w:tcW w:w="874" w:type="dxa"/>
          </w:tcPr>
          <w:p w14:paraId="6076B67A"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c>
          <w:tcPr>
            <w:tcW w:w="874" w:type="dxa"/>
          </w:tcPr>
          <w:p w14:paraId="45435391" w14:textId="77777777" w:rsidR="00F842C5" w:rsidRDefault="00F842C5">
            <w:pPr>
              <w:cnfStyle w:val="000000000000" w:firstRow="0" w:lastRow="0" w:firstColumn="0" w:lastColumn="0" w:oddVBand="0" w:evenVBand="0" w:oddHBand="0" w:evenHBand="0" w:firstRowFirstColumn="0" w:firstRowLastColumn="0" w:lastRowFirstColumn="0" w:lastRowLastColumn="0"/>
            </w:pPr>
            <w:r>
              <w:t>51</w:t>
            </w:r>
          </w:p>
        </w:tc>
        <w:tc>
          <w:tcPr>
            <w:tcW w:w="944" w:type="dxa"/>
          </w:tcPr>
          <w:p w14:paraId="42E9B512" w14:textId="77777777" w:rsidR="00F842C5" w:rsidRDefault="00F842C5">
            <w:pPr>
              <w:cnfStyle w:val="000000000000" w:firstRow="0" w:lastRow="0" w:firstColumn="0" w:lastColumn="0" w:oddVBand="0" w:evenVBand="0" w:oddHBand="0" w:evenHBand="0" w:firstRowFirstColumn="0" w:firstRowLastColumn="0" w:lastRowFirstColumn="0" w:lastRowLastColumn="0"/>
            </w:pPr>
            <w:r>
              <w:t>1 388</w:t>
            </w:r>
          </w:p>
        </w:tc>
        <w:tc>
          <w:tcPr>
            <w:tcW w:w="1135" w:type="dxa"/>
          </w:tcPr>
          <w:p w14:paraId="1AD453C0"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1 671</w:t>
            </w:r>
          </w:p>
        </w:tc>
        <w:tc>
          <w:tcPr>
            <w:tcW w:w="937" w:type="dxa"/>
          </w:tcPr>
          <w:p w14:paraId="5E9DA8EA" w14:textId="77777777" w:rsidR="00F842C5" w:rsidRDefault="00F842C5">
            <w:pPr>
              <w:cnfStyle w:val="000000000000" w:firstRow="0" w:lastRow="0" w:firstColumn="0" w:lastColumn="0" w:oddVBand="0" w:evenVBand="0" w:oddHBand="0" w:evenHBand="0" w:firstRowFirstColumn="0" w:firstRowLastColumn="0" w:lastRowFirstColumn="0" w:lastRowLastColumn="0"/>
            </w:pPr>
            <w:r>
              <w:t>1 646</w:t>
            </w:r>
          </w:p>
        </w:tc>
        <w:tc>
          <w:tcPr>
            <w:tcW w:w="1036" w:type="dxa"/>
          </w:tcPr>
          <w:p w14:paraId="616613BD" w14:textId="77777777" w:rsidR="00F842C5" w:rsidRDefault="00F842C5">
            <w:pPr>
              <w:cnfStyle w:val="000000000000" w:firstRow="0" w:lastRow="0" w:firstColumn="0" w:lastColumn="0" w:oddVBand="0" w:evenVBand="0" w:oddHBand="0" w:evenHBand="0" w:firstRowFirstColumn="0" w:firstRowLastColumn="0" w:lastRowFirstColumn="0" w:lastRowLastColumn="0"/>
            </w:pPr>
            <w:r>
              <w:t>1 824</w:t>
            </w:r>
          </w:p>
        </w:tc>
        <w:tc>
          <w:tcPr>
            <w:tcW w:w="876" w:type="dxa"/>
          </w:tcPr>
          <w:p w14:paraId="241027B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1AD1044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5F9D0ADA"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3 107</w:t>
            </w:r>
          </w:p>
        </w:tc>
        <w:tc>
          <w:tcPr>
            <w:tcW w:w="877" w:type="dxa"/>
          </w:tcPr>
          <w:p w14:paraId="26B633D9" w14:textId="77777777" w:rsidR="00F842C5" w:rsidRDefault="00F842C5">
            <w:pPr>
              <w:cnfStyle w:val="000000000000" w:firstRow="0" w:lastRow="0" w:firstColumn="0" w:lastColumn="0" w:oddVBand="0" w:evenVBand="0" w:oddHBand="0" w:evenHBand="0" w:firstRowFirstColumn="0" w:firstRowLastColumn="0" w:lastRowFirstColumn="0" w:lastRowLastColumn="0"/>
            </w:pPr>
            <w:r>
              <w:t>3 545</w:t>
            </w:r>
          </w:p>
        </w:tc>
      </w:tr>
      <w:tr w:rsidR="00F842C5" w14:paraId="154CF816" w14:textId="77777777">
        <w:tc>
          <w:tcPr>
            <w:cnfStyle w:val="001000000000" w:firstRow="0" w:lastRow="0" w:firstColumn="1" w:lastColumn="0" w:oddVBand="0" w:evenVBand="0" w:oddHBand="0" w:evenHBand="0" w:firstRowFirstColumn="0" w:firstRowLastColumn="0" w:lastRowFirstColumn="0" w:lastRowLastColumn="0"/>
            <w:tcW w:w="5274" w:type="dxa"/>
          </w:tcPr>
          <w:p w14:paraId="2B6A933F" w14:textId="77777777" w:rsidR="00F842C5" w:rsidRDefault="00F842C5">
            <w:r>
              <w:t>Reclassification</w:t>
            </w:r>
          </w:p>
        </w:tc>
        <w:tc>
          <w:tcPr>
            <w:tcW w:w="874" w:type="dxa"/>
          </w:tcPr>
          <w:p w14:paraId="329F9973" w14:textId="77777777" w:rsidR="00F842C5" w:rsidRDefault="00F842C5">
            <w:pPr>
              <w:cnfStyle w:val="000000000000" w:firstRow="0" w:lastRow="0" w:firstColumn="0" w:lastColumn="0" w:oddVBand="0" w:evenVBand="0" w:oddHBand="0" w:evenHBand="0" w:firstRowFirstColumn="0" w:firstRowLastColumn="0" w:lastRowFirstColumn="0" w:lastRowLastColumn="0"/>
            </w:pPr>
            <w:r>
              <w:t>147</w:t>
            </w:r>
          </w:p>
        </w:tc>
        <w:tc>
          <w:tcPr>
            <w:tcW w:w="874" w:type="dxa"/>
          </w:tcPr>
          <w:p w14:paraId="2FCEA825" w14:textId="77777777" w:rsidR="00F842C5" w:rsidRDefault="00F842C5">
            <w:pPr>
              <w:cnfStyle w:val="000000000000" w:firstRow="0" w:lastRow="0" w:firstColumn="0" w:lastColumn="0" w:oddVBand="0" w:evenVBand="0" w:oddHBand="0" w:evenHBand="0" w:firstRowFirstColumn="0" w:firstRowLastColumn="0" w:lastRowFirstColumn="0" w:lastRowLastColumn="0"/>
            </w:pPr>
            <w:r>
              <w:t>44</w:t>
            </w:r>
          </w:p>
        </w:tc>
        <w:tc>
          <w:tcPr>
            <w:tcW w:w="944" w:type="dxa"/>
          </w:tcPr>
          <w:p w14:paraId="26156557" w14:textId="77777777" w:rsidR="00F842C5" w:rsidRDefault="00F842C5">
            <w:pPr>
              <w:cnfStyle w:val="000000000000" w:firstRow="0" w:lastRow="0" w:firstColumn="0" w:lastColumn="0" w:oddVBand="0" w:evenVBand="0" w:oddHBand="0" w:evenHBand="0" w:firstRowFirstColumn="0" w:firstRowLastColumn="0" w:lastRowFirstColumn="0" w:lastRowLastColumn="0"/>
            </w:pPr>
            <w:r>
              <w:t>(130)</w:t>
            </w:r>
          </w:p>
        </w:tc>
        <w:tc>
          <w:tcPr>
            <w:tcW w:w="1135" w:type="dxa"/>
          </w:tcPr>
          <w:p w14:paraId="1DDD828A" w14:textId="77777777" w:rsidR="00F842C5" w:rsidRDefault="00F842C5">
            <w:pPr>
              <w:cnfStyle w:val="000000000000" w:firstRow="0" w:lastRow="0" w:firstColumn="0" w:lastColumn="0" w:oddVBand="0" w:evenVBand="0" w:oddHBand="0" w:evenHBand="0" w:firstRowFirstColumn="0" w:firstRowLastColumn="0" w:lastRowFirstColumn="0" w:lastRowLastColumn="0"/>
            </w:pPr>
            <w:r>
              <w:t>1 220</w:t>
            </w:r>
          </w:p>
        </w:tc>
        <w:tc>
          <w:tcPr>
            <w:tcW w:w="937" w:type="dxa"/>
          </w:tcPr>
          <w:p w14:paraId="55E5A9FE" w14:textId="77777777" w:rsidR="00F842C5" w:rsidRDefault="00F842C5">
            <w:pPr>
              <w:cnfStyle w:val="000000000000" w:firstRow="0" w:lastRow="0" w:firstColumn="0" w:lastColumn="0" w:oddVBand="0" w:evenVBand="0" w:oddHBand="0" w:evenHBand="0" w:firstRowFirstColumn="0" w:firstRowLastColumn="0" w:lastRowFirstColumn="0" w:lastRowLastColumn="0"/>
            </w:pPr>
            <w:r>
              <w:t>18</w:t>
            </w:r>
          </w:p>
        </w:tc>
        <w:tc>
          <w:tcPr>
            <w:tcW w:w="1036" w:type="dxa"/>
          </w:tcPr>
          <w:p w14:paraId="66B76883" w14:textId="77777777" w:rsidR="00F842C5" w:rsidRDefault="00F842C5">
            <w:pPr>
              <w:cnfStyle w:val="000000000000" w:firstRow="0" w:lastRow="0" w:firstColumn="0" w:lastColumn="0" w:oddVBand="0" w:evenVBand="0" w:oddHBand="0" w:evenHBand="0" w:firstRowFirstColumn="0" w:firstRowLastColumn="0" w:lastRowFirstColumn="0" w:lastRowLastColumn="0"/>
            </w:pPr>
            <w:r>
              <w:t>(1 271)</w:t>
            </w:r>
          </w:p>
        </w:tc>
        <w:tc>
          <w:tcPr>
            <w:tcW w:w="876" w:type="dxa"/>
          </w:tcPr>
          <w:p w14:paraId="2531515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700B4C93"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876" w:type="dxa"/>
          </w:tcPr>
          <w:p w14:paraId="7C85A3E7"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c>
          <w:tcPr>
            <w:tcW w:w="877" w:type="dxa"/>
          </w:tcPr>
          <w:p w14:paraId="2DEDC28A"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0010FF58" w14:textId="77777777">
        <w:tc>
          <w:tcPr>
            <w:cnfStyle w:val="001000000000" w:firstRow="0" w:lastRow="0" w:firstColumn="1" w:lastColumn="0" w:oddVBand="0" w:evenVBand="0" w:oddHBand="0" w:evenHBand="0" w:firstRowFirstColumn="0" w:firstRowLastColumn="0" w:lastRowFirstColumn="0" w:lastRowLastColumn="0"/>
            <w:tcW w:w="5274" w:type="dxa"/>
          </w:tcPr>
          <w:p w14:paraId="44D61033" w14:textId="77777777" w:rsidR="00F842C5" w:rsidRDefault="00F842C5">
            <w:r>
              <w:t>Revaluation</w:t>
            </w:r>
          </w:p>
        </w:tc>
        <w:tc>
          <w:tcPr>
            <w:tcW w:w="874" w:type="dxa"/>
          </w:tcPr>
          <w:p w14:paraId="633854CF" w14:textId="77777777" w:rsidR="00F842C5" w:rsidRDefault="00F842C5">
            <w:pPr>
              <w:cnfStyle w:val="000000000000" w:firstRow="0" w:lastRow="0" w:firstColumn="0" w:lastColumn="0" w:oddVBand="0" w:evenVBand="0" w:oddHBand="0" w:evenHBand="0" w:firstRowFirstColumn="0" w:firstRowLastColumn="0" w:lastRowFirstColumn="0" w:lastRowLastColumn="0"/>
            </w:pPr>
            <w:r>
              <w:t>11 528</w:t>
            </w:r>
          </w:p>
        </w:tc>
        <w:tc>
          <w:tcPr>
            <w:tcW w:w="874" w:type="dxa"/>
          </w:tcPr>
          <w:p w14:paraId="031A72B4" w14:textId="77777777" w:rsidR="00F842C5" w:rsidRDefault="00F842C5">
            <w:pPr>
              <w:cnfStyle w:val="000000000000" w:firstRow="0" w:lastRow="0" w:firstColumn="0" w:lastColumn="0" w:oddVBand="0" w:evenVBand="0" w:oddHBand="0" w:evenHBand="0" w:firstRowFirstColumn="0" w:firstRowLastColumn="0" w:lastRowFirstColumn="0" w:lastRowLastColumn="0"/>
            </w:pPr>
            <w:r>
              <w:t>1 877</w:t>
            </w:r>
          </w:p>
        </w:tc>
        <w:tc>
          <w:tcPr>
            <w:tcW w:w="944" w:type="dxa"/>
          </w:tcPr>
          <w:p w14:paraId="28AF0D47" w14:textId="77777777" w:rsidR="00F842C5" w:rsidRDefault="00F842C5">
            <w:pPr>
              <w:cnfStyle w:val="000000000000" w:firstRow="0" w:lastRow="0" w:firstColumn="0" w:lastColumn="0" w:oddVBand="0" w:evenVBand="0" w:oddHBand="0" w:evenHBand="0" w:firstRowFirstColumn="0" w:firstRowLastColumn="0" w:lastRowFirstColumn="0" w:lastRowLastColumn="0"/>
            </w:pPr>
            <w:r>
              <w:t>75</w:t>
            </w:r>
          </w:p>
        </w:tc>
        <w:tc>
          <w:tcPr>
            <w:tcW w:w="1135" w:type="dxa"/>
          </w:tcPr>
          <w:p w14:paraId="5E9D24E0" w14:textId="77777777" w:rsidR="00F842C5" w:rsidRDefault="00F842C5">
            <w:pPr>
              <w:cnfStyle w:val="000000000000" w:firstRow="0" w:lastRow="0" w:firstColumn="0" w:lastColumn="0" w:oddVBand="0" w:evenVBand="0" w:oddHBand="0" w:evenHBand="0" w:firstRowFirstColumn="0" w:firstRowLastColumn="0" w:lastRowFirstColumn="0" w:lastRowLastColumn="0"/>
            </w:pPr>
            <w:r>
              <w:t>(164)</w:t>
            </w:r>
          </w:p>
        </w:tc>
        <w:tc>
          <w:tcPr>
            <w:tcW w:w="937" w:type="dxa"/>
          </w:tcPr>
          <w:p w14:paraId="4D9C8C2D" w14:textId="77777777" w:rsidR="00F842C5" w:rsidRDefault="00F842C5">
            <w:pPr>
              <w:cnfStyle w:val="000000000000" w:firstRow="0" w:lastRow="0" w:firstColumn="0" w:lastColumn="0" w:oddVBand="0" w:evenVBand="0" w:oddHBand="0" w:evenHBand="0" w:firstRowFirstColumn="0" w:firstRowLastColumn="0" w:lastRowFirstColumn="0" w:lastRowLastColumn="0"/>
            </w:pPr>
            <w:r>
              <w:t>(33)</w:t>
            </w:r>
          </w:p>
        </w:tc>
        <w:tc>
          <w:tcPr>
            <w:tcW w:w="1036" w:type="dxa"/>
          </w:tcPr>
          <w:p w14:paraId="09BA7C48" w14:textId="77777777" w:rsidR="00F842C5" w:rsidRDefault="00F842C5">
            <w:pPr>
              <w:cnfStyle w:val="000000000000" w:firstRow="0" w:lastRow="0" w:firstColumn="0" w:lastColumn="0" w:oddVBand="0" w:evenVBand="0" w:oddHBand="0" w:evenHBand="0" w:firstRowFirstColumn="0" w:firstRowLastColumn="0" w:lastRowFirstColumn="0" w:lastRowLastColumn="0"/>
            </w:pPr>
            <w:r>
              <w:t>2 670</w:t>
            </w:r>
          </w:p>
        </w:tc>
        <w:tc>
          <w:tcPr>
            <w:tcW w:w="876" w:type="dxa"/>
          </w:tcPr>
          <w:p w14:paraId="523E9924"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877" w:type="dxa"/>
          </w:tcPr>
          <w:p w14:paraId="4685E2C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1958D670" w14:textId="77777777" w:rsidR="00F842C5" w:rsidRDefault="00F842C5">
            <w:pPr>
              <w:cnfStyle w:val="000000000000" w:firstRow="0" w:lastRow="0" w:firstColumn="0" w:lastColumn="0" w:oddVBand="0" w:evenVBand="0" w:oddHBand="0" w:evenHBand="0" w:firstRowFirstColumn="0" w:firstRowLastColumn="0" w:lastRowFirstColumn="0" w:lastRowLastColumn="0"/>
            </w:pPr>
            <w:r>
              <w:t>11 581</w:t>
            </w:r>
          </w:p>
        </w:tc>
        <w:tc>
          <w:tcPr>
            <w:tcW w:w="877" w:type="dxa"/>
          </w:tcPr>
          <w:p w14:paraId="002755BE" w14:textId="77777777" w:rsidR="00F842C5" w:rsidRDefault="00F842C5">
            <w:pPr>
              <w:cnfStyle w:val="000000000000" w:firstRow="0" w:lastRow="0" w:firstColumn="0" w:lastColumn="0" w:oddVBand="0" w:evenVBand="0" w:oddHBand="0" w:evenHBand="0" w:firstRowFirstColumn="0" w:firstRowLastColumn="0" w:lastRowFirstColumn="0" w:lastRowLastColumn="0"/>
            </w:pPr>
            <w:r>
              <w:t>4 383</w:t>
            </w:r>
          </w:p>
        </w:tc>
      </w:tr>
      <w:tr w:rsidR="00F842C5" w14:paraId="6F26E32A" w14:textId="77777777">
        <w:tc>
          <w:tcPr>
            <w:cnfStyle w:val="001000000000" w:firstRow="0" w:lastRow="0" w:firstColumn="1" w:lastColumn="0" w:oddVBand="0" w:evenVBand="0" w:oddHBand="0" w:evenHBand="0" w:firstRowFirstColumn="0" w:firstRowLastColumn="0" w:lastRowFirstColumn="0" w:lastRowLastColumn="0"/>
            <w:tcW w:w="5274" w:type="dxa"/>
          </w:tcPr>
          <w:p w14:paraId="2720719E" w14:textId="77777777" w:rsidR="00F842C5" w:rsidRDefault="00F842C5">
            <w:r>
              <w:t>Disposals</w:t>
            </w:r>
          </w:p>
        </w:tc>
        <w:tc>
          <w:tcPr>
            <w:tcW w:w="874" w:type="dxa"/>
          </w:tcPr>
          <w:p w14:paraId="22B3876A" w14:textId="77777777" w:rsidR="00F842C5" w:rsidRDefault="00F842C5">
            <w:pPr>
              <w:cnfStyle w:val="000000000000" w:firstRow="0" w:lastRow="0" w:firstColumn="0" w:lastColumn="0" w:oddVBand="0" w:evenVBand="0" w:oddHBand="0" w:evenHBand="0" w:firstRowFirstColumn="0" w:firstRowLastColumn="0" w:lastRowFirstColumn="0" w:lastRowLastColumn="0"/>
            </w:pPr>
            <w:r>
              <w:t>(133)</w:t>
            </w:r>
          </w:p>
        </w:tc>
        <w:tc>
          <w:tcPr>
            <w:tcW w:w="874" w:type="dxa"/>
          </w:tcPr>
          <w:p w14:paraId="5C5EB67D" w14:textId="77777777" w:rsidR="00F842C5" w:rsidRDefault="00F842C5">
            <w:pPr>
              <w:cnfStyle w:val="000000000000" w:firstRow="0" w:lastRow="0" w:firstColumn="0" w:lastColumn="0" w:oddVBand="0" w:evenVBand="0" w:oddHBand="0" w:evenHBand="0" w:firstRowFirstColumn="0" w:firstRowLastColumn="0" w:lastRowFirstColumn="0" w:lastRowLastColumn="0"/>
            </w:pPr>
            <w:r>
              <w:t>(323)</w:t>
            </w:r>
          </w:p>
        </w:tc>
        <w:tc>
          <w:tcPr>
            <w:tcW w:w="944" w:type="dxa"/>
          </w:tcPr>
          <w:p w14:paraId="388BB01A" w14:textId="77777777" w:rsidR="00F842C5" w:rsidRDefault="00F842C5">
            <w:pPr>
              <w:cnfStyle w:val="000000000000" w:firstRow="0" w:lastRow="0" w:firstColumn="0" w:lastColumn="0" w:oddVBand="0" w:evenVBand="0" w:oddHBand="0" w:evenHBand="0" w:firstRowFirstColumn="0" w:firstRowLastColumn="0" w:lastRowFirstColumn="0" w:lastRowLastColumn="0"/>
            </w:pPr>
            <w:r>
              <w:t>(116)</w:t>
            </w:r>
          </w:p>
        </w:tc>
        <w:tc>
          <w:tcPr>
            <w:tcW w:w="1135" w:type="dxa"/>
          </w:tcPr>
          <w:p w14:paraId="61EFB55A" w14:textId="77777777" w:rsidR="00F842C5" w:rsidRDefault="00F842C5">
            <w:pPr>
              <w:cnfStyle w:val="000000000000" w:firstRow="0" w:lastRow="0" w:firstColumn="0" w:lastColumn="0" w:oddVBand="0" w:evenVBand="0" w:oddHBand="0" w:evenHBand="0" w:firstRowFirstColumn="0" w:firstRowLastColumn="0" w:lastRowFirstColumn="0" w:lastRowLastColumn="0"/>
            </w:pPr>
            <w:r>
              <w:t>(92)</w:t>
            </w:r>
          </w:p>
        </w:tc>
        <w:tc>
          <w:tcPr>
            <w:tcW w:w="937" w:type="dxa"/>
          </w:tcPr>
          <w:p w14:paraId="440D2AB7"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1036" w:type="dxa"/>
          </w:tcPr>
          <w:p w14:paraId="482C935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711D107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030CED3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21F40303" w14:textId="77777777" w:rsidR="00F842C5" w:rsidRDefault="00F842C5">
            <w:pPr>
              <w:cnfStyle w:val="000000000000" w:firstRow="0" w:lastRow="0" w:firstColumn="0" w:lastColumn="0" w:oddVBand="0" w:evenVBand="0" w:oddHBand="0" w:evenHBand="0" w:firstRowFirstColumn="0" w:firstRowLastColumn="0" w:lastRowFirstColumn="0" w:lastRowLastColumn="0"/>
            </w:pPr>
            <w:r>
              <w:t>(254)</w:t>
            </w:r>
          </w:p>
        </w:tc>
        <w:tc>
          <w:tcPr>
            <w:tcW w:w="877" w:type="dxa"/>
          </w:tcPr>
          <w:p w14:paraId="292442E4" w14:textId="77777777" w:rsidR="00F842C5" w:rsidRDefault="00F842C5">
            <w:pPr>
              <w:cnfStyle w:val="000000000000" w:firstRow="0" w:lastRow="0" w:firstColumn="0" w:lastColumn="0" w:oddVBand="0" w:evenVBand="0" w:oddHBand="0" w:evenHBand="0" w:firstRowFirstColumn="0" w:firstRowLastColumn="0" w:lastRowFirstColumn="0" w:lastRowLastColumn="0"/>
            </w:pPr>
            <w:r>
              <w:t>(415)</w:t>
            </w:r>
          </w:p>
        </w:tc>
      </w:tr>
      <w:tr w:rsidR="00F842C5" w14:paraId="4F9B14B8" w14:textId="77777777">
        <w:tc>
          <w:tcPr>
            <w:cnfStyle w:val="001000000000" w:firstRow="0" w:lastRow="0" w:firstColumn="1" w:lastColumn="0" w:oddVBand="0" w:evenVBand="0" w:oddHBand="0" w:evenHBand="0" w:firstRowFirstColumn="0" w:firstRowLastColumn="0" w:lastRowFirstColumn="0" w:lastRowLastColumn="0"/>
            <w:tcW w:w="5274" w:type="dxa"/>
          </w:tcPr>
          <w:p w14:paraId="41E5C741" w14:textId="77777777" w:rsidR="00F842C5" w:rsidRDefault="00F842C5">
            <w:r>
              <w:t>Assets recognised for the first time</w:t>
            </w:r>
          </w:p>
        </w:tc>
        <w:tc>
          <w:tcPr>
            <w:tcW w:w="874" w:type="dxa"/>
          </w:tcPr>
          <w:p w14:paraId="2719F257" w14:textId="77777777" w:rsidR="00F842C5" w:rsidRDefault="00F842C5">
            <w:pPr>
              <w:cnfStyle w:val="000000000000" w:firstRow="0" w:lastRow="0" w:firstColumn="0" w:lastColumn="0" w:oddVBand="0" w:evenVBand="0" w:oddHBand="0" w:evenHBand="0" w:firstRowFirstColumn="0" w:firstRowLastColumn="0" w:lastRowFirstColumn="0" w:lastRowLastColumn="0"/>
            </w:pPr>
            <w:r>
              <w:t>21</w:t>
            </w:r>
          </w:p>
        </w:tc>
        <w:tc>
          <w:tcPr>
            <w:tcW w:w="874" w:type="dxa"/>
          </w:tcPr>
          <w:p w14:paraId="2972B266" w14:textId="77777777" w:rsidR="00F842C5" w:rsidRDefault="00F842C5">
            <w:pPr>
              <w:cnfStyle w:val="000000000000" w:firstRow="0" w:lastRow="0" w:firstColumn="0" w:lastColumn="0" w:oddVBand="0" w:evenVBand="0" w:oddHBand="0" w:evenHBand="0" w:firstRowFirstColumn="0" w:firstRowLastColumn="0" w:lastRowFirstColumn="0" w:lastRowLastColumn="0"/>
            </w:pPr>
            <w:r>
              <w:t>62</w:t>
            </w:r>
          </w:p>
        </w:tc>
        <w:tc>
          <w:tcPr>
            <w:tcW w:w="944" w:type="dxa"/>
          </w:tcPr>
          <w:p w14:paraId="3032AEC6"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c>
          <w:tcPr>
            <w:tcW w:w="1135" w:type="dxa"/>
          </w:tcPr>
          <w:p w14:paraId="2367B2DB" w14:textId="77777777" w:rsidR="00F842C5" w:rsidRDefault="00F842C5">
            <w:pPr>
              <w:cnfStyle w:val="000000000000" w:firstRow="0" w:lastRow="0" w:firstColumn="0" w:lastColumn="0" w:oddVBand="0" w:evenVBand="0" w:oddHBand="0" w:evenHBand="0" w:firstRowFirstColumn="0" w:firstRowLastColumn="0" w:lastRowFirstColumn="0" w:lastRowLastColumn="0"/>
            </w:pPr>
            <w:r>
              <w:t>122</w:t>
            </w:r>
          </w:p>
        </w:tc>
        <w:tc>
          <w:tcPr>
            <w:tcW w:w="937" w:type="dxa"/>
          </w:tcPr>
          <w:p w14:paraId="5C4535A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36" w:type="dxa"/>
          </w:tcPr>
          <w:p w14:paraId="6627328F" w14:textId="77777777" w:rsidR="00F842C5" w:rsidRDefault="00F842C5">
            <w:pPr>
              <w:cnfStyle w:val="000000000000" w:firstRow="0" w:lastRow="0" w:firstColumn="0" w:lastColumn="0" w:oddVBand="0" w:evenVBand="0" w:oddHBand="0" w:evenHBand="0" w:firstRowFirstColumn="0" w:firstRowLastColumn="0" w:lastRowFirstColumn="0" w:lastRowLastColumn="0"/>
            </w:pPr>
            <w:r>
              <w:t>207</w:t>
            </w:r>
          </w:p>
        </w:tc>
        <w:tc>
          <w:tcPr>
            <w:tcW w:w="876" w:type="dxa"/>
          </w:tcPr>
          <w:p w14:paraId="08CB865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02ECC0A0" w14:textId="77777777" w:rsidR="00F842C5" w:rsidRDefault="00F842C5">
            <w:pPr>
              <w:cnfStyle w:val="000000000000" w:firstRow="0" w:lastRow="0" w:firstColumn="0" w:lastColumn="0" w:oddVBand="0" w:evenVBand="0" w:oddHBand="0" w:evenHBand="0" w:firstRowFirstColumn="0" w:firstRowLastColumn="0" w:lastRowFirstColumn="0" w:lastRowLastColumn="0"/>
            </w:pPr>
            <w:r>
              <w:t>18</w:t>
            </w:r>
          </w:p>
        </w:tc>
        <w:tc>
          <w:tcPr>
            <w:tcW w:w="876" w:type="dxa"/>
          </w:tcPr>
          <w:p w14:paraId="4FA65C84" w14:textId="77777777" w:rsidR="00F842C5" w:rsidRDefault="00F842C5">
            <w:pPr>
              <w:cnfStyle w:val="000000000000" w:firstRow="0" w:lastRow="0" w:firstColumn="0" w:lastColumn="0" w:oddVBand="0" w:evenVBand="0" w:oddHBand="0" w:evenHBand="0" w:firstRowFirstColumn="0" w:firstRowLastColumn="0" w:lastRowFirstColumn="0" w:lastRowLastColumn="0"/>
            </w:pPr>
            <w:r>
              <w:t>62</w:t>
            </w:r>
          </w:p>
        </w:tc>
        <w:tc>
          <w:tcPr>
            <w:tcW w:w="877" w:type="dxa"/>
          </w:tcPr>
          <w:p w14:paraId="3C381C1B" w14:textId="77777777" w:rsidR="00F842C5" w:rsidRDefault="00F842C5">
            <w:pPr>
              <w:cnfStyle w:val="000000000000" w:firstRow="0" w:lastRow="0" w:firstColumn="0" w:lastColumn="0" w:oddVBand="0" w:evenVBand="0" w:oddHBand="0" w:evenHBand="0" w:firstRowFirstColumn="0" w:firstRowLastColumn="0" w:lastRowFirstColumn="0" w:lastRowLastColumn="0"/>
            </w:pPr>
            <w:r>
              <w:t>409</w:t>
            </w:r>
          </w:p>
        </w:tc>
      </w:tr>
      <w:tr w:rsidR="00F842C5" w14:paraId="1584F19C" w14:textId="77777777">
        <w:tc>
          <w:tcPr>
            <w:cnfStyle w:val="001000000000" w:firstRow="0" w:lastRow="0" w:firstColumn="1" w:lastColumn="0" w:oddVBand="0" w:evenVBand="0" w:oddHBand="0" w:evenHBand="0" w:firstRowFirstColumn="0" w:firstRowLastColumn="0" w:lastRowFirstColumn="0" w:lastRowLastColumn="0"/>
            <w:tcW w:w="5274" w:type="dxa"/>
          </w:tcPr>
          <w:p w14:paraId="0B76B9AD" w14:textId="77777777" w:rsidR="00F842C5" w:rsidRDefault="00F842C5">
            <w:r>
              <w:t>Assets transferred between Government entities</w:t>
            </w:r>
          </w:p>
        </w:tc>
        <w:tc>
          <w:tcPr>
            <w:tcW w:w="874" w:type="dxa"/>
          </w:tcPr>
          <w:p w14:paraId="64BDEBBA"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874" w:type="dxa"/>
          </w:tcPr>
          <w:p w14:paraId="65091C27" w14:textId="77777777" w:rsidR="00F842C5" w:rsidRDefault="00F842C5">
            <w:pPr>
              <w:cnfStyle w:val="000000000000" w:firstRow="0" w:lastRow="0" w:firstColumn="0" w:lastColumn="0" w:oddVBand="0" w:evenVBand="0" w:oddHBand="0" w:evenHBand="0" w:firstRowFirstColumn="0" w:firstRowLastColumn="0" w:lastRowFirstColumn="0" w:lastRowLastColumn="0"/>
            </w:pPr>
            <w:r>
              <w:t>(69)</w:t>
            </w:r>
          </w:p>
        </w:tc>
        <w:tc>
          <w:tcPr>
            <w:tcW w:w="944" w:type="dxa"/>
          </w:tcPr>
          <w:p w14:paraId="2989FF5A" w14:textId="77777777" w:rsidR="00F842C5" w:rsidRDefault="00F842C5">
            <w:pPr>
              <w:cnfStyle w:val="000000000000" w:firstRow="0" w:lastRow="0" w:firstColumn="0" w:lastColumn="0" w:oddVBand="0" w:evenVBand="0" w:oddHBand="0" w:evenHBand="0" w:firstRowFirstColumn="0" w:firstRowLastColumn="0" w:lastRowFirstColumn="0" w:lastRowLastColumn="0"/>
            </w:pPr>
            <w:r>
              <w:t>(3 921)</w:t>
            </w:r>
          </w:p>
        </w:tc>
        <w:tc>
          <w:tcPr>
            <w:tcW w:w="1135" w:type="dxa"/>
          </w:tcPr>
          <w:p w14:paraId="2E15EADA"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(2 797)</w:t>
            </w:r>
          </w:p>
        </w:tc>
        <w:tc>
          <w:tcPr>
            <w:tcW w:w="937" w:type="dxa"/>
          </w:tcPr>
          <w:p w14:paraId="19DF67CB"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1036" w:type="dxa"/>
          </w:tcPr>
          <w:p w14:paraId="2A9D8BDF" w14:textId="77777777" w:rsidR="00F842C5" w:rsidRDefault="00F842C5">
            <w:pPr>
              <w:cnfStyle w:val="000000000000" w:firstRow="0" w:lastRow="0" w:firstColumn="0" w:lastColumn="0" w:oddVBand="0" w:evenVBand="0" w:oddHBand="0" w:evenHBand="0" w:firstRowFirstColumn="0" w:firstRowLastColumn="0" w:lastRowFirstColumn="0" w:lastRowLastColumn="0"/>
            </w:pPr>
            <w:r>
              <w:t>(273)</w:t>
            </w:r>
          </w:p>
        </w:tc>
        <w:tc>
          <w:tcPr>
            <w:tcW w:w="876" w:type="dxa"/>
          </w:tcPr>
          <w:p w14:paraId="790BBB8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5226423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20C75B40" w14:textId="77777777" w:rsidR="00F842C5" w:rsidRDefault="00F842C5">
            <w:pPr>
              <w:cnfStyle w:val="000000000000" w:firstRow="0" w:lastRow="0" w:firstColumn="0" w:lastColumn="0" w:oddVBand="0" w:evenVBand="0" w:oddHBand="0" w:evenHBand="0" w:firstRowFirstColumn="0" w:firstRowLastColumn="0" w:lastRowFirstColumn="0" w:lastRowLastColumn="0"/>
            </w:pPr>
            <w:r>
              <w:t>(3 918)</w:t>
            </w:r>
          </w:p>
        </w:tc>
        <w:tc>
          <w:tcPr>
            <w:tcW w:w="877" w:type="dxa"/>
          </w:tcPr>
          <w:p w14:paraId="1B047839" w14:textId="77777777" w:rsidR="00F842C5" w:rsidRDefault="00F842C5">
            <w:pPr>
              <w:cnfStyle w:val="000000000000" w:firstRow="0" w:lastRow="0" w:firstColumn="0" w:lastColumn="0" w:oddVBand="0" w:evenVBand="0" w:oddHBand="0" w:evenHBand="0" w:firstRowFirstColumn="0" w:firstRowLastColumn="0" w:lastRowFirstColumn="0" w:lastRowLastColumn="0"/>
            </w:pPr>
            <w:r>
              <w:t>(3 139)</w:t>
            </w:r>
          </w:p>
        </w:tc>
      </w:tr>
      <w:tr w:rsidR="00F842C5" w14:paraId="24C5A1A4" w14:textId="77777777">
        <w:tc>
          <w:tcPr>
            <w:cnfStyle w:val="001000000000" w:firstRow="0" w:lastRow="0" w:firstColumn="1" w:lastColumn="0" w:oddVBand="0" w:evenVBand="0" w:oddHBand="0" w:evenHBand="0" w:firstRowFirstColumn="0" w:firstRowLastColumn="0" w:lastRowFirstColumn="0" w:lastRowLastColumn="0"/>
            <w:tcW w:w="5274" w:type="dxa"/>
          </w:tcPr>
          <w:p w14:paraId="2835AB6A" w14:textId="77777777" w:rsidR="00F842C5" w:rsidRDefault="00F842C5">
            <w:r>
              <w:t>Impairment</w:t>
            </w:r>
          </w:p>
        </w:tc>
        <w:tc>
          <w:tcPr>
            <w:tcW w:w="874" w:type="dxa"/>
          </w:tcPr>
          <w:p w14:paraId="2DFDCEC3"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c>
          <w:tcPr>
            <w:tcW w:w="874" w:type="dxa"/>
          </w:tcPr>
          <w:p w14:paraId="7CF1CCBA"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44" w:type="dxa"/>
          </w:tcPr>
          <w:p w14:paraId="6347FD1F"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1135" w:type="dxa"/>
          </w:tcPr>
          <w:p w14:paraId="5BC66A59"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37" w:type="dxa"/>
          </w:tcPr>
          <w:p w14:paraId="65EABB3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36" w:type="dxa"/>
          </w:tcPr>
          <w:p w14:paraId="791DE401" w14:textId="77777777" w:rsidR="00F842C5" w:rsidRDefault="00F842C5">
            <w:pPr>
              <w:cnfStyle w:val="000000000000" w:firstRow="0" w:lastRow="0" w:firstColumn="0" w:lastColumn="0" w:oddVBand="0" w:evenVBand="0" w:oddHBand="0" w:evenHBand="0" w:firstRowFirstColumn="0" w:firstRowLastColumn="0" w:lastRowFirstColumn="0" w:lastRowLastColumn="0"/>
            </w:pPr>
            <w:r>
              <w:t>(364)</w:t>
            </w:r>
          </w:p>
        </w:tc>
        <w:tc>
          <w:tcPr>
            <w:tcW w:w="876" w:type="dxa"/>
          </w:tcPr>
          <w:p w14:paraId="0AC0FA3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7" w:type="dxa"/>
          </w:tcPr>
          <w:p w14:paraId="284AFF2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76" w:type="dxa"/>
          </w:tcPr>
          <w:p w14:paraId="602B0402"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c>
          <w:tcPr>
            <w:tcW w:w="877" w:type="dxa"/>
          </w:tcPr>
          <w:p w14:paraId="6D45AB32" w14:textId="77777777" w:rsidR="00F842C5" w:rsidRDefault="00F842C5">
            <w:pPr>
              <w:cnfStyle w:val="000000000000" w:firstRow="0" w:lastRow="0" w:firstColumn="0" w:lastColumn="0" w:oddVBand="0" w:evenVBand="0" w:oddHBand="0" w:evenHBand="0" w:firstRowFirstColumn="0" w:firstRowLastColumn="0" w:lastRowFirstColumn="0" w:lastRowLastColumn="0"/>
            </w:pPr>
            <w:r>
              <w:t>(373)</w:t>
            </w:r>
          </w:p>
        </w:tc>
      </w:tr>
      <w:tr w:rsidR="00F842C5" w14:paraId="33AAB808"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4CD6C973" w14:textId="77777777" w:rsidR="00F842C5" w:rsidRDefault="00F842C5">
            <w:r>
              <w:t>Depreciation</w:t>
            </w:r>
          </w:p>
        </w:tc>
        <w:tc>
          <w:tcPr>
            <w:tcW w:w="874" w:type="dxa"/>
            <w:tcBorders>
              <w:bottom w:val="single" w:sz="6" w:space="0" w:color="auto"/>
            </w:tcBorders>
          </w:tcPr>
          <w:p w14:paraId="66FB1572" w14:textId="77777777" w:rsidR="00F842C5" w:rsidRDefault="00F842C5">
            <w:pPr>
              <w:cnfStyle w:val="000000000000" w:firstRow="0" w:lastRow="0" w:firstColumn="0" w:lastColumn="0" w:oddVBand="0" w:evenVBand="0" w:oddHBand="0" w:evenHBand="0" w:firstRowFirstColumn="0" w:firstRowLastColumn="0" w:lastRowFirstColumn="0" w:lastRowLastColumn="0"/>
            </w:pPr>
            <w:r>
              <w:t>(2 057)</w:t>
            </w:r>
          </w:p>
        </w:tc>
        <w:tc>
          <w:tcPr>
            <w:tcW w:w="874" w:type="dxa"/>
            <w:tcBorders>
              <w:bottom w:val="single" w:sz="6" w:space="0" w:color="auto"/>
            </w:tcBorders>
          </w:tcPr>
          <w:p w14:paraId="497299FE" w14:textId="77777777" w:rsidR="00F842C5" w:rsidRDefault="00F842C5">
            <w:pPr>
              <w:cnfStyle w:val="000000000000" w:firstRow="0" w:lastRow="0" w:firstColumn="0" w:lastColumn="0" w:oddVBand="0" w:evenVBand="0" w:oddHBand="0" w:evenHBand="0" w:firstRowFirstColumn="0" w:firstRowLastColumn="0" w:lastRowFirstColumn="0" w:lastRowLastColumn="0"/>
            </w:pPr>
            <w:r>
              <w:t>(1 400)</w:t>
            </w:r>
          </w:p>
        </w:tc>
        <w:tc>
          <w:tcPr>
            <w:tcW w:w="944" w:type="dxa"/>
            <w:tcBorders>
              <w:bottom w:val="single" w:sz="6" w:space="0" w:color="auto"/>
            </w:tcBorders>
          </w:tcPr>
          <w:p w14:paraId="4C8A8E79" w14:textId="77777777" w:rsidR="00F842C5" w:rsidRDefault="00F842C5">
            <w:pPr>
              <w:cnfStyle w:val="000000000000" w:firstRow="0" w:lastRow="0" w:firstColumn="0" w:lastColumn="0" w:oddVBand="0" w:evenVBand="0" w:oddHBand="0" w:evenHBand="0" w:firstRowFirstColumn="0" w:firstRowLastColumn="0" w:lastRowFirstColumn="0" w:lastRowLastColumn="0"/>
            </w:pPr>
            <w:r>
              <w:t>(740)</w:t>
            </w:r>
          </w:p>
        </w:tc>
        <w:tc>
          <w:tcPr>
            <w:tcW w:w="1135" w:type="dxa"/>
            <w:tcBorders>
              <w:bottom w:val="single" w:sz="6" w:space="0" w:color="auto"/>
            </w:tcBorders>
          </w:tcPr>
          <w:p w14:paraId="7A8892B1" w14:textId="77777777" w:rsidR="00F842C5" w:rsidRDefault="00F842C5">
            <w:pPr>
              <w:cnfStyle w:val="000000000000" w:firstRow="0" w:lastRow="0" w:firstColumn="0" w:lastColumn="0" w:oddVBand="0" w:evenVBand="0" w:oddHBand="0" w:evenHBand="0" w:firstRowFirstColumn="0" w:firstRowLastColumn="0" w:lastRowFirstColumn="0" w:lastRowLastColumn="0"/>
            </w:pPr>
            <w:r>
              <w:t>(674)</w:t>
            </w:r>
          </w:p>
        </w:tc>
        <w:tc>
          <w:tcPr>
            <w:tcW w:w="937" w:type="dxa"/>
            <w:tcBorders>
              <w:bottom w:val="single" w:sz="6" w:space="0" w:color="auto"/>
            </w:tcBorders>
          </w:tcPr>
          <w:p w14:paraId="64708F3A" w14:textId="77777777" w:rsidR="00F842C5" w:rsidRDefault="00F842C5">
            <w:pPr>
              <w:cnfStyle w:val="000000000000" w:firstRow="0" w:lastRow="0" w:firstColumn="0" w:lastColumn="0" w:oddVBand="0" w:evenVBand="0" w:oddHBand="0" w:evenHBand="0" w:firstRowFirstColumn="0" w:firstRowLastColumn="0" w:lastRowFirstColumn="0" w:lastRowLastColumn="0"/>
            </w:pPr>
            <w:r>
              <w:t>(890)</w:t>
            </w:r>
          </w:p>
        </w:tc>
        <w:tc>
          <w:tcPr>
            <w:tcW w:w="1036" w:type="dxa"/>
            <w:tcBorders>
              <w:bottom w:val="single" w:sz="6" w:space="0" w:color="auto"/>
            </w:tcBorders>
          </w:tcPr>
          <w:p w14:paraId="4D3398E2" w14:textId="77777777" w:rsidR="00F842C5" w:rsidRDefault="00F842C5">
            <w:pPr>
              <w:cnfStyle w:val="000000000000" w:firstRow="0" w:lastRow="0" w:firstColumn="0" w:lastColumn="0" w:oddVBand="0" w:evenVBand="0" w:oddHBand="0" w:evenHBand="0" w:firstRowFirstColumn="0" w:firstRowLastColumn="0" w:lastRowFirstColumn="0" w:lastRowLastColumn="0"/>
            </w:pPr>
            <w:r>
              <w:t>(807)</w:t>
            </w:r>
          </w:p>
        </w:tc>
        <w:tc>
          <w:tcPr>
            <w:tcW w:w="876" w:type="dxa"/>
            <w:tcBorders>
              <w:bottom w:val="single" w:sz="6" w:space="0" w:color="auto"/>
            </w:tcBorders>
          </w:tcPr>
          <w:p w14:paraId="4F7CF6C2"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877" w:type="dxa"/>
            <w:tcBorders>
              <w:bottom w:val="single" w:sz="6" w:space="0" w:color="auto"/>
            </w:tcBorders>
          </w:tcPr>
          <w:p w14:paraId="08135675"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876" w:type="dxa"/>
            <w:tcBorders>
              <w:bottom w:val="single" w:sz="6" w:space="0" w:color="auto"/>
            </w:tcBorders>
          </w:tcPr>
          <w:p w14:paraId="68E88225" w14:textId="77777777" w:rsidR="00F842C5" w:rsidRDefault="00F842C5">
            <w:pPr>
              <w:cnfStyle w:val="000000000000" w:firstRow="0" w:lastRow="0" w:firstColumn="0" w:lastColumn="0" w:oddVBand="0" w:evenVBand="0" w:oddHBand="0" w:evenHBand="0" w:firstRowFirstColumn="0" w:firstRowLastColumn="0" w:lastRowFirstColumn="0" w:lastRowLastColumn="0"/>
            </w:pPr>
            <w:r>
              <w:t>(3 708)</w:t>
            </w:r>
          </w:p>
        </w:tc>
        <w:tc>
          <w:tcPr>
            <w:tcW w:w="877" w:type="dxa"/>
            <w:tcBorders>
              <w:bottom w:val="single" w:sz="6" w:space="0" w:color="auto"/>
            </w:tcBorders>
          </w:tcPr>
          <w:p w14:paraId="3AD5B5C2" w14:textId="77777777" w:rsidR="00F842C5" w:rsidRDefault="00F842C5">
            <w:pPr>
              <w:cnfStyle w:val="000000000000" w:firstRow="0" w:lastRow="0" w:firstColumn="0" w:lastColumn="0" w:oddVBand="0" w:evenVBand="0" w:oddHBand="0" w:evenHBand="0" w:firstRowFirstColumn="0" w:firstRowLastColumn="0" w:lastRowFirstColumn="0" w:lastRowLastColumn="0"/>
            </w:pPr>
            <w:r>
              <w:t>(2 901)</w:t>
            </w:r>
          </w:p>
        </w:tc>
      </w:tr>
      <w:tr w:rsidR="00F842C5" w14:paraId="0EAADF41"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14:paraId="3762DB9B" w14:textId="77777777" w:rsidR="00F842C5" w:rsidRDefault="00F842C5">
            <w:r>
              <w:t>Closing balance</w:t>
            </w:r>
          </w:p>
        </w:tc>
        <w:tc>
          <w:tcPr>
            <w:tcW w:w="874" w:type="dxa"/>
            <w:tcBorders>
              <w:top w:val="single" w:sz="6" w:space="0" w:color="auto"/>
              <w:bottom w:val="single" w:sz="12" w:space="0" w:color="auto"/>
            </w:tcBorders>
          </w:tcPr>
          <w:p w14:paraId="668F94D6" w14:textId="77777777" w:rsidR="00F842C5" w:rsidRDefault="00F842C5">
            <w:pPr>
              <w:cnfStyle w:val="010000000000" w:firstRow="0" w:lastRow="1" w:firstColumn="0" w:lastColumn="0" w:oddVBand="0" w:evenVBand="0" w:oddHBand="0" w:evenHBand="0" w:firstRowFirstColumn="0" w:firstRowLastColumn="0" w:lastRowFirstColumn="0" w:lastRowLastColumn="0"/>
            </w:pPr>
            <w:r>
              <w:t>114 578</w:t>
            </w:r>
          </w:p>
        </w:tc>
        <w:tc>
          <w:tcPr>
            <w:tcW w:w="874" w:type="dxa"/>
            <w:tcBorders>
              <w:top w:val="single" w:sz="6" w:space="0" w:color="auto"/>
              <w:bottom w:val="single" w:sz="12" w:space="0" w:color="auto"/>
            </w:tcBorders>
          </w:tcPr>
          <w:p w14:paraId="2D4DB32E" w14:textId="77777777" w:rsidR="00F842C5" w:rsidRDefault="00F842C5">
            <w:pPr>
              <w:cnfStyle w:val="010000000000" w:firstRow="0" w:lastRow="1" w:firstColumn="0" w:lastColumn="0" w:oddVBand="0" w:evenVBand="0" w:oddHBand="0" w:evenHBand="0" w:firstRowFirstColumn="0" w:firstRowLastColumn="0" w:lastRowFirstColumn="0" w:lastRowLastColumn="0"/>
            </w:pPr>
            <w:r>
              <w:t>99 098</w:t>
            </w:r>
          </w:p>
        </w:tc>
        <w:tc>
          <w:tcPr>
            <w:tcW w:w="944" w:type="dxa"/>
            <w:tcBorders>
              <w:top w:val="single" w:sz="6" w:space="0" w:color="auto"/>
              <w:bottom w:val="single" w:sz="12" w:space="0" w:color="auto"/>
            </w:tcBorders>
          </w:tcPr>
          <w:p w14:paraId="18DFB299" w14:textId="77777777" w:rsidR="00F842C5" w:rsidRDefault="00F842C5">
            <w:pPr>
              <w:cnfStyle w:val="010000000000" w:firstRow="0" w:lastRow="1" w:firstColumn="0" w:lastColumn="0" w:oddVBand="0" w:evenVBand="0" w:oddHBand="0" w:evenHBand="0" w:firstRowFirstColumn="0" w:firstRowLastColumn="0" w:lastRowFirstColumn="0" w:lastRowLastColumn="0"/>
            </w:pPr>
            <w:r>
              <w:t>9 641</w:t>
            </w:r>
          </w:p>
        </w:tc>
        <w:tc>
          <w:tcPr>
            <w:tcW w:w="1135" w:type="dxa"/>
            <w:tcBorders>
              <w:top w:val="single" w:sz="6" w:space="0" w:color="auto"/>
              <w:bottom w:val="single" w:sz="12" w:space="0" w:color="auto"/>
            </w:tcBorders>
          </w:tcPr>
          <w:p w14:paraId="58D3449D" w14:textId="77777777" w:rsidR="00F842C5" w:rsidRDefault="00F842C5">
            <w:pPr>
              <w:cnfStyle w:val="010000000000" w:firstRow="0" w:lastRow="1" w:firstColumn="0" w:lastColumn="0" w:oddVBand="0" w:evenVBand="0" w:oddHBand="0" w:evenHBand="0" w:firstRowFirstColumn="0" w:firstRowLastColumn="0" w:lastRowFirstColumn="0" w:lastRowLastColumn="0"/>
            </w:pPr>
            <w:r>
              <w:t>7 587</w:t>
            </w:r>
          </w:p>
        </w:tc>
        <w:tc>
          <w:tcPr>
            <w:tcW w:w="937" w:type="dxa"/>
            <w:tcBorders>
              <w:top w:val="single" w:sz="6" w:space="0" w:color="auto"/>
              <w:bottom w:val="single" w:sz="12" w:space="0" w:color="auto"/>
            </w:tcBorders>
          </w:tcPr>
          <w:p w14:paraId="3BFC1B3E" w14:textId="77777777" w:rsidR="00F842C5" w:rsidRDefault="00F842C5">
            <w:pPr>
              <w:cnfStyle w:val="010000000000" w:firstRow="0" w:lastRow="1" w:firstColumn="0" w:lastColumn="0" w:oddVBand="0" w:evenVBand="0" w:oddHBand="0" w:evenHBand="0" w:firstRowFirstColumn="0" w:firstRowLastColumn="0" w:lastRowFirstColumn="0" w:lastRowLastColumn="0"/>
            </w:pPr>
            <w:r>
              <w:t>43 833</w:t>
            </w:r>
          </w:p>
        </w:tc>
        <w:tc>
          <w:tcPr>
            <w:tcW w:w="1036" w:type="dxa"/>
            <w:tcBorders>
              <w:top w:val="single" w:sz="6" w:space="0" w:color="auto"/>
              <w:bottom w:val="single" w:sz="12" w:space="0" w:color="auto"/>
            </w:tcBorders>
          </w:tcPr>
          <w:p w14:paraId="51ADFC0E" w14:textId="77777777" w:rsidR="00F842C5" w:rsidRDefault="00F842C5">
            <w:pPr>
              <w:cnfStyle w:val="010000000000" w:firstRow="0" w:lastRow="1" w:firstColumn="0" w:lastColumn="0" w:oddVBand="0" w:evenVBand="0" w:oddHBand="0" w:evenHBand="0" w:firstRowFirstColumn="0" w:firstRowLastColumn="0" w:lastRowFirstColumn="0" w:lastRowLastColumn="0"/>
            </w:pPr>
            <w:r>
              <w:t>41 604</w:t>
            </w:r>
          </w:p>
        </w:tc>
        <w:tc>
          <w:tcPr>
            <w:tcW w:w="876" w:type="dxa"/>
            <w:tcBorders>
              <w:top w:val="single" w:sz="6" w:space="0" w:color="auto"/>
              <w:bottom w:val="single" w:sz="12" w:space="0" w:color="auto"/>
            </w:tcBorders>
          </w:tcPr>
          <w:p w14:paraId="1AAB7975" w14:textId="77777777" w:rsidR="00F842C5" w:rsidRDefault="00F842C5">
            <w:pPr>
              <w:cnfStyle w:val="010000000000" w:firstRow="0" w:lastRow="1" w:firstColumn="0" w:lastColumn="0" w:oddVBand="0" w:evenVBand="0" w:oddHBand="0" w:evenHBand="0" w:firstRowFirstColumn="0" w:firstRowLastColumn="0" w:lastRowFirstColumn="0" w:lastRowLastColumn="0"/>
            </w:pPr>
            <w:r>
              <w:t>5 691</w:t>
            </w:r>
          </w:p>
        </w:tc>
        <w:tc>
          <w:tcPr>
            <w:tcW w:w="877" w:type="dxa"/>
            <w:tcBorders>
              <w:top w:val="single" w:sz="6" w:space="0" w:color="auto"/>
              <w:bottom w:val="single" w:sz="12" w:space="0" w:color="auto"/>
            </w:tcBorders>
          </w:tcPr>
          <w:p w14:paraId="3F5F4536" w14:textId="77777777" w:rsidR="00F842C5" w:rsidRDefault="00F842C5">
            <w:pPr>
              <w:cnfStyle w:val="010000000000" w:firstRow="0" w:lastRow="1" w:firstColumn="0" w:lastColumn="0" w:oddVBand="0" w:evenVBand="0" w:oddHBand="0" w:evenHBand="0" w:firstRowFirstColumn="0" w:firstRowLastColumn="0" w:lastRowFirstColumn="0" w:lastRowLastColumn="0"/>
            </w:pPr>
            <w:r>
              <w:t>5 661</w:t>
            </w:r>
          </w:p>
        </w:tc>
        <w:tc>
          <w:tcPr>
            <w:tcW w:w="876" w:type="dxa"/>
            <w:tcBorders>
              <w:top w:val="single" w:sz="6" w:space="0" w:color="auto"/>
              <w:bottom w:val="single" w:sz="12" w:space="0" w:color="auto"/>
            </w:tcBorders>
          </w:tcPr>
          <w:p w14:paraId="44EEFBF0" w14:textId="77777777" w:rsidR="00F842C5" w:rsidRDefault="00F842C5">
            <w:pPr>
              <w:cnfStyle w:val="010000000000" w:firstRow="0" w:lastRow="1" w:firstColumn="0" w:lastColumn="0" w:oddVBand="0" w:evenVBand="0" w:oddHBand="0" w:evenHBand="0" w:firstRowFirstColumn="0" w:firstRowLastColumn="0" w:lastRowFirstColumn="0" w:lastRowLastColumn="0"/>
            </w:pPr>
            <w:r>
              <w:t>173 743</w:t>
            </w:r>
          </w:p>
        </w:tc>
        <w:tc>
          <w:tcPr>
            <w:tcW w:w="877" w:type="dxa"/>
            <w:tcBorders>
              <w:top w:val="single" w:sz="6" w:space="0" w:color="auto"/>
              <w:bottom w:val="single" w:sz="12" w:space="0" w:color="auto"/>
            </w:tcBorders>
          </w:tcPr>
          <w:p w14:paraId="1F43FF6E" w14:textId="129DD7E7" w:rsidR="00F842C5" w:rsidRDefault="00F842C5">
            <w:pPr>
              <w:cnfStyle w:val="010000000000" w:firstRow="0" w:lastRow="1" w:firstColumn="0" w:lastColumn="0" w:oddVBand="0" w:evenVBand="0" w:oddHBand="0" w:evenHBand="0" w:firstRowFirstColumn="0" w:firstRowLastColumn="0" w:lastRowFirstColumn="0" w:lastRowLastColumn="0"/>
            </w:pPr>
            <w:r>
              <w:t>153 950</w:t>
            </w:r>
          </w:p>
        </w:tc>
      </w:tr>
    </w:tbl>
    <w:p w14:paraId="4C436E3F" w14:textId="77777777" w:rsidR="00F842C5" w:rsidRPr="00647D0A" w:rsidRDefault="00F842C5" w:rsidP="00F842C5">
      <w:pPr>
        <w:pStyle w:val="Note"/>
        <w:rPr>
          <w:iCs/>
        </w:rPr>
      </w:pPr>
      <w:r w:rsidRPr="00647D0A">
        <w:rPr>
          <w:iCs/>
        </w:rPr>
        <w:t xml:space="preserve">Note: </w:t>
      </w:r>
    </w:p>
    <w:p w14:paraId="51E9321D" w14:textId="77777777" w:rsidR="00F842C5" w:rsidRPr="00647D0A" w:rsidRDefault="00F842C5" w:rsidP="00F842C5">
      <w:pPr>
        <w:pStyle w:val="Note"/>
        <w:rPr>
          <w:iCs/>
        </w:rPr>
      </w:pPr>
      <w:r w:rsidRPr="00647D0A">
        <w:rPr>
          <w:iCs/>
        </w:rPr>
        <w:t>(a)</w:t>
      </w:r>
      <w:r w:rsidRPr="00647D0A">
        <w:rPr>
          <w:iCs/>
        </w:rPr>
        <w:tab/>
        <w:t xml:space="preserve">The June 2019 comparative figures have been restated to reflect the adoption of AASB 1059 </w:t>
      </w:r>
      <w:r w:rsidRPr="00647D0A">
        <w:rPr>
          <w:i w:val="0"/>
        </w:rPr>
        <w:t>Service Concession Arrangements: Grantors</w:t>
      </w:r>
      <w:r w:rsidRPr="00647D0A">
        <w:rPr>
          <w:iCs/>
        </w:rPr>
        <w:t>. Refer to Note 9.7.2 for further details.</w:t>
      </w:r>
    </w:p>
    <w:p w14:paraId="7A346A75" w14:textId="77777777" w:rsidR="00F842C5" w:rsidRDefault="00F842C5" w:rsidP="00F842C5">
      <w:pPr>
        <w:ind w:left="360" w:firstLine="360"/>
      </w:pPr>
    </w:p>
    <w:p w14:paraId="47E5083C" w14:textId="77777777" w:rsidR="00F842C5" w:rsidRPr="0092368A" w:rsidRDefault="00F842C5" w:rsidP="00F842C5">
      <w:pPr>
        <w:ind w:left="360" w:firstLine="360"/>
        <w:sectPr w:rsidR="00F842C5" w:rsidRPr="0092368A" w:rsidSect="00F842C5">
          <w:headerReference w:type="even" r:id="rId103"/>
          <w:headerReference w:type="default" r:id="rId104"/>
          <w:footerReference w:type="even" r:id="rId105"/>
          <w:footerReference w:type="default" r:id="rId106"/>
          <w:pgSz w:w="16839" w:h="11907" w:orient="landscape" w:code="9"/>
          <w:pgMar w:top="1134" w:right="1134" w:bottom="1134" w:left="1134" w:header="624" w:footer="567" w:gutter="0"/>
          <w:cols w:sep="1" w:space="567"/>
          <w:docGrid w:linePitch="360"/>
        </w:sectPr>
      </w:pPr>
    </w:p>
    <w:p w14:paraId="3879B7D8" w14:textId="77777777" w:rsidR="00F842C5" w:rsidRPr="00E4496E" w:rsidRDefault="00F842C5" w:rsidP="00F842C5">
      <w:r w:rsidRPr="00E4496E">
        <w:lastRenderedPageBreak/>
        <w:t xml:space="preserve">The following two tables are subsets of </w:t>
      </w:r>
      <w:r>
        <w:t>the total reconciliation of movements in carrying value.</w:t>
      </w:r>
    </w:p>
    <w:p w14:paraId="308EAF56" w14:textId="77777777" w:rsidR="00F842C5" w:rsidRDefault="00F842C5" w:rsidP="00F842C5">
      <w:pPr>
        <w:pStyle w:val="TableHeading"/>
      </w:pPr>
      <w:r w:rsidRPr="00E3305C">
        <w:t xml:space="preserve">Reconciliation of movements in carrying values of </w:t>
      </w:r>
      <w:r>
        <w:t>r</w:t>
      </w:r>
      <w:r w:rsidRPr="00E3305C">
        <w:t xml:space="preserve">ight of </w:t>
      </w:r>
      <w:r>
        <w:t>u</w:t>
      </w:r>
      <w:r w:rsidRPr="00E3305C">
        <w:t>se assets during the financial period</w:t>
      </w:r>
      <w:r>
        <w:t xml:space="preserve"> </w:t>
      </w:r>
      <w:r w:rsidRPr="00E3305C">
        <w:rPr>
          <w:vertAlign w:val="superscript"/>
        </w:rPr>
        <w:t>(a)</w:t>
      </w:r>
      <w:r w:rsidRPr="00E4496E">
        <w:rPr>
          <w:vertAlign w:val="superscript"/>
        </w:rPr>
        <w:tab/>
      </w:r>
      <w:r w:rsidRPr="00E4496E">
        <w:t>($ million)</w:t>
      </w:r>
    </w:p>
    <w:tbl>
      <w:tblPr>
        <w:tblStyle w:val="DTFTable"/>
        <w:tblW w:w="9639" w:type="dxa"/>
        <w:tblLayout w:type="fixed"/>
        <w:tblLook w:val="06E0" w:firstRow="1" w:lastRow="1" w:firstColumn="1" w:lastColumn="0" w:noHBand="1" w:noVBand="1"/>
      </w:tblPr>
      <w:tblGrid>
        <w:gridCol w:w="5983"/>
        <w:gridCol w:w="1843"/>
        <w:gridCol w:w="1813"/>
      </w:tblGrid>
      <w:tr w:rsidR="00F842C5" w14:paraId="490CE4A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6CE95639" w14:textId="56C3A084" w:rsidR="00F842C5" w:rsidRDefault="00F842C5"/>
        </w:tc>
        <w:tc>
          <w:tcPr>
            <w:tcW w:w="1843" w:type="dxa"/>
          </w:tcPr>
          <w:p w14:paraId="4E9DBCB2"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w:t>
            </w:r>
            <w:r>
              <w:br/>
              <w:t>Victoria</w:t>
            </w:r>
          </w:p>
        </w:tc>
        <w:tc>
          <w:tcPr>
            <w:tcW w:w="1813" w:type="dxa"/>
          </w:tcPr>
          <w:p w14:paraId="145CD966"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3B4F9DE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0EAC1F1A" w14:textId="77777777" w:rsidR="00F842C5" w:rsidRDefault="00F842C5"/>
        </w:tc>
        <w:tc>
          <w:tcPr>
            <w:tcW w:w="1843" w:type="dxa"/>
          </w:tcPr>
          <w:p w14:paraId="7C31F2C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813" w:type="dxa"/>
          </w:tcPr>
          <w:p w14:paraId="233B76F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r>
      <w:tr w:rsidR="00F842C5" w14:paraId="4B59E8B7" w14:textId="77777777">
        <w:tc>
          <w:tcPr>
            <w:cnfStyle w:val="001000000000" w:firstRow="0" w:lastRow="0" w:firstColumn="1" w:lastColumn="0" w:oddVBand="0" w:evenVBand="0" w:oddHBand="0" w:evenHBand="0" w:firstRowFirstColumn="0" w:firstRowLastColumn="0" w:lastRowFirstColumn="0" w:lastRowLastColumn="0"/>
            <w:tcW w:w="5983" w:type="dxa"/>
          </w:tcPr>
          <w:p w14:paraId="786954EC" w14:textId="77777777" w:rsidR="00F842C5" w:rsidRDefault="00F842C5">
            <w:r>
              <w:t>Opening balance</w:t>
            </w:r>
          </w:p>
        </w:tc>
        <w:tc>
          <w:tcPr>
            <w:tcW w:w="1843" w:type="dxa"/>
          </w:tcPr>
          <w:p w14:paraId="7BEBCFCD" w14:textId="77777777" w:rsidR="00F842C5" w:rsidRDefault="00F842C5">
            <w:pPr>
              <w:cnfStyle w:val="000000000000" w:firstRow="0" w:lastRow="0" w:firstColumn="0" w:lastColumn="0" w:oddVBand="0" w:evenVBand="0" w:oddHBand="0" w:evenHBand="0" w:firstRowFirstColumn="0" w:firstRowLastColumn="0" w:lastRowFirstColumn="0" w:lastRowLastColumn="0"/>
            </w:pPr>
            <w:r>
              <w:t>9 535</w:t>
            </w:r>
          </w:p>
        </w:tc>
        <w:tc>
          <w:tcPr>
            <w:tcW w:w="1813" w:type="dxa"/>
          </w:tcPr>
          <w:p w14:paraId="208FE53C" w14:textId="77777777" w:rsidR="00F842C5" w:rsidRDefault="00F842C5">
            <w:pPr>
              <w:cnfStyle w:val="000000000000" w:firstRow="0" w:lastRow="0" w:firstColumn="0" w:lastColumn="0" w:oddVBand="0" w:evenVBand="0" w:oddHBand="0" w:evenHBand="0" w:firstRowFirstColumn="0" w:firstRowLastColumn="0" w:lastRowFirstColumn="0" w:lastRowLastColumn="0"/>
            </w:pPr>
            <w:r>
              <w:t>8 826</w:t>
            </w:r>
          </w:p>
        </w:tc>
      </w:tr>
      <w:tr w:rsidR="00F842C5" w14:paraId="04888D95" w14:textId="77777777">
        <w:tc>
          <w:tcPr>
            <w:cnfStyle w:val="001000000000" w:firstRow="0" w:lastRow="0" w:firstColumn="1" w:lastColumn="0" w:oddVBand="0" w:evenVBand="0" w:oddHBand="0" w:evenHBand="0" w:firstRowFirstColumn="0" w:firstRowLastColumn="0" w:lastRowFirstColumn="0" w:lastRowLastColumn="0"/>
            <w:tcW w:w="5983" w:type="dxa"/>
          </w:tcPr>
          <w:p w14:paraId="53419DFB" w14:textId="77777777" w:rsidR="00F842C5" w:rsidRDefault="00F842C5">
            <w:r>
              <w:t>Additions of right of use assets</w:t>
            </w:r>
          </w:p>
        </w:tc>
        <w:tc>
          <w:tcPr>
            <w:tcW w:w="1843" w:type="dxa"/>
          </w:tcPr>
          <w:p w14:paraId="1756766F" w14:textId="77777777" w:rsidR="00F842C5" w:rsidRDefault="00F842C5">
            <w:pPr>
              <w:cnfStyle w:val="000000000000" w:firstRow="0" w:lastRow="0" w:firstColumn="0" w:lastColumn="0" w:oddVBand="0" w:evenVBand="0" w:oddHBand="0" w:evenHBand="0" w:firstRowFirstColumn="0" w:firstRowLastColumn="0" w:lastRowFirstColumn="0" w:lastRowLastColumn="0"/>
            </w:pPr>
            <w:r>
              <w:t>531</w:t>
            </w:r>
          </w:p>
        </w:tc>
        <w:tc>
          <w:tcPr>
            <w:tcW w:w="1813" w:type="dxa"/>
          </w:tcPr>
          <w:p w14:paraId="6B0A4867" w14:textId="77777777" w:rsidR="00F842C5" w:rsidRDefault="00F842C5">
            <w:pPr>
              <w:cnfStyle w:val="000000000000" w:firstRow="0" w:lastRow="0" w:firstColumn="0" w:lastColumn="0" w:oddVBand="0" w:evenVBand="0" w:oddHBand="0" w:evenHBand="0" w:firstRowFirstColumn="0" w:firstRowLastColumn="0" w:lastRowFirstColumn="0" w:lastRowLastColumn="0"/>
            </w:pPr>
            <w:r>
              <w:t>525</w:t>
            </w:r>
          </w:p>
        </w:tc>
      </w:tr>
      <w:tr w:rsidR="00F842C5" w14:paraId="7F54A543" w14:textId="77777777">
        <w:tc>
          <w:tcPr>
            <w:cnfStyle w:val="001000000000" w:firstRow="0" w:lastRow="0" w:firstColumn="1" w:lastColumn="0" w:oddVBand="0" w:evenVBand="0" w:oddHBand="0" w:evenHBand="0" w:firstRowFirstColumn="0" w:firstRowLastColumn="0" w:lastRowFirstColumn="0" w:lastRowLastColumn="0"/>
            <w:tcW w:w="5983" w:type="dxa"/>
          </w:tcPr>
          <w:p w14:paraId="05AC51D8" w14:textId="77777777" w:rsidR="00F842C5" w:rsidRDefault="00F842C5">
            <w:r>
              <w:t>Revaluation</w:t>
            </w:r>
          </w:p>
        </w:tc>
        <w:tc>
          <w:tcPr>
            <w:tcW w:w="1843" w:type="dxa"/>
          </w:tcPr>
          <w:p w14:paraId="3ECC6E3C" w14:textId="77777777" w:rsidR="00F842C5" w:rsidRDefault="00F842C5">
            <w:pPr>
              <w:cnfStyle w:val="000000000000" w:firstRow="0" w:lastRow="0" w:firstColumn="0" w:lastColumn="0" w:oddVBand="0" w:evenVBand="0" w:oddHBand="0" w:evenHBand="0" w:firstRowFirstColumn="0" w:firstRowLastColumn="0" w:lastRowFirstColumn="0" w:lastRowLastColumn="0"/>
            </w:pPr>
            <w:r>
              <w:t>44</w:t>
            </w:r>
          </w:p>
        </w:tc>
        <w:tc>
          <w:tcPr>
            <w:tcW w:w="1813" w:type="dxa"/>
          </w:tcPr>
          <w:p w14:paraId="43ADD86D" w14:textId="77777777" w:rsidR="00F842C5" w:rsidRDefault="00F842C5">
            <w:pPr>
              <w:cnfStyle w:val="000000000000" w:firstRow="0" w:lastRow="0" w:firstColumn="0" w:lastColumn="0" w:oddVBand="0" w:evenVBand="0" w:oddHBand="0" w:evenHBand="0" w:firstRowFirstColumn="0" w:firstRowLastColumn="0" w:lastRowFirstColumn="0" w:lastRowLastColumn="0"/>
            </w:pPr>
            <w:r>
              <w:t>43</w:t>
            </w:r>
          </w:p>
        </w:tc>
      </w:tr>
      <w:tr w:rsidR="00F842C5" w14:paraId="77DFF545" w14:textId="77777777" w:rsidTr="00F842C5">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6D54E91B" w14:textId="77777777" w:rsidR="00F842C5" w:rsidRDefault="00F842C5">
            <w:r>
              <w:t>Depreciation</w:t>
            </w:r>
          </w:p>
        </w:tc>
        <w:tc>
          <w:tcPr>
            <w:tcW w:w="1843" w:type="dxa"/>
            <w:tcBorders>
              <w:bottom w:val="single" w:sz="6" w:space="0" w:color="auto"/>
            </w:tcBorders>
          </w:tcPr>
          <w:p w14:paraId="6D7FB50E" w14:textId="77777777" w:rsidR="00F842C5" w:rsidRDefault="00F842C5">
            <w:pPr>
              <w:cnfStyle w:val="000000000000" w:firstRow="0" w:lastRow="0" w:firstColumn="0" w:lastColumn="0" w:oddVBand="0" w:evenVBand="0" w:oddHBand="0" w:evenHBand="0" w:firstRowFirstColumn="0" w:firstRowLastColumn="0" w:lastRowFirstColumn="0" w:lastRowLastColumn="0"/>
            </w:pPr>
            <w:r>
              <w:t>(864)</w:t>
            </w:r>
          </w:p>
        </w:tc>
        <w:tc>
          <w:tcPr>
            <w:tcW w:w="1813" w:type="dxa"/>
            <w:tcBorders>
              <w:bottom w:val="single" w:sz="6" w:space="0" w:color="auto"/>
            </w:tcBorders>
          </w:tcPr>
          <w:p w14:paraId="5751CADA" w14:textId="77777777" w:rsidR="00F842C5" w:rsidRDefault="00F842C5">
            <w:pPr>
              <w:cnfStyle w:val="000000000000" w:firstRow="0" w:lastRow="0" w:firstColumn="0" w:lastColumn="0" w:oddVBand="0" w:evenVBand="0" w:oddHBand="0" w:evenHBand="0" w:firstRowFirstColumn="0" w:firstRowLastColumn="0" w:lastRowFirstColumn="0" w:lastRowLastColumn="0"/>
            </w:pPr>
            <w:r>
              <w:t>(781)</w:t>
            </w:r>
          </w:p>
        </w:tc>
      </w:tr>
      <w:tr w:rsidR="00F842C5" w14:paraId="3D14642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3" w:type="dxa"/>
          </w:tcPr>
          <w:p w14:paraId="65D13D5E" w14:textId="77777777" w:rsidR="00F842C5" w:rsidRDefault="00F842C5">
            <w:r>
              <w:t>Closing balance</w:t>
            </w:r>
          </w:p>
        </w:tc>
        <w:tc>
          <w:tcPr>
            <w:tcW w:w="1843" w:type="dxa"/>
          </w:tcPr>
          <w:p w14:paraId="272C2F2B" w14:textId="77777777" w:rsidR="00F842C5" w:rsidRDefault="00F842C5">
            <w:pPr>
              <w:cnfStyle w:val="010000000000" w:firstRow="0" w:lastRow="1" w:firstColumn="0" w:lastColumn="0" w:oddVBand="0" w:evenVBand="0" w:oddHBand="0" w:evenHBand="0" w:firstRowFirstColumn="0" w:firstRowLastColumn="0" w:lastRowFirstColumn="0" w:lastRowLastColumn="0"/>
            </w:pPr>
            <w:r>
              <w:t>9 246</w:t>
            </w:r>
          </w:p>
        </w:tc>
        <w:tc>
          <w:tcPr>
            <w:tcW w:w="1813" w:type="dxa"/>
          </w:tcPr>
          <w:p w14:paraId="651A4D4D" w14:textId="6BE54CE3" w:rsidR="00F842C5" w:rsidRDefault="00F842C5">
            <w:pPr>
              <w:cnfStyle w:val="010000000000" w:firstRow="0" w:lastRow="1" w:firstColumn="0" w:lastColumn="0" w:oddVBand="0" w:evenVBand="0" w:oddHBand="0" w:evenHBand="0" w:firstRowFirstColumn="0" w:firstRowLastColumn="0" w:lastRowFirstColumn="0" w:lastRowLastColumn="0"/>
            </w:pPr>
            <w:r>
              <w:t>8 614</w:t>
            </w:r>
          </w:p>
        </w:tc>
      </w:tr>
    </w:tbl>
    <w:p w14:paraId="52531C8F" w14:textId="77777777" w:rsidR="00F842C5" w:rsidRPr="00E4496E" w:rsidRDefault="00F842C5" w:rsidP="00F842C5">
      <w:pPr>
        <w:pStyle w:val="Note"/>
        <w:ind w:left="0" w:firstLine="0"/>
      </w:pPr>
      <w:r w:rsidRPr="00E4496E">
        <w:t xml:space="preserve">Note: </w:t>
      </w:r>
    </w:p>
    <w:p w14:paraId="597B8578" w14:textId="77777777" w:rsidR="00F842C5" w:rsidRPr="00E4496E" w:rsidRDefault="00F842C5" w:rsidP="00F842C5">
      <w:pPr>
        <w:pStyle w:val="Note"/>
        <w:rPr>
          <w:i w:val="0"/>
        </w:rPr>
      </w:pPr>
      <w:r w:rsidRPr="00E4496E">
        <w:t>(a)</w:t>
      </w:r>
      <w:r w:rsidRPr="00E4496E">
        <w:tab/>
      </w:r>
      <w:r w:rsidRPr="00E4496E">
        <w:rPr>
          <w:iCs/>
        </w:rPr>
        <w:t xml:space="preserve">AASB 16 </w:t>
      </w:r>
      <w:r w:rsidRPr="00E4496E">
        <w:rPr>
          <w:i w:val="0"/>
        </w:rPr>
        <w:t xml:space="preserve">Leases </w:t>
      </w:r>
      <w:r w:rsidRPr="00E4496E">
        <w:t xml:space="preserve">has been applied for the first time from 1 July 2019. </w:t>
      </w:r>
    </w:p>
    <w:p w14:paraId="72BC3F88" w14:textId="77777777" w:rsidR="00F842C5" w:rsidRDefault="00F842C5" w:rsidP="00CB06BD"/>
    <w:p w14:paraId="79E43E78" w14:textId="6650289E" w:rsidR="00F842C5" w:rsidRDefault="00F842C5" w:rsidP="00CB06BD">
      <w:pPr>
        <w:pStyle w:val="TableHeading"/>
        <w:ind w:left="0" w:firstLine="0"/>
      </w:pPr>
      <w:r w:rsidRPr="00E3305C">
        <w:t xml:space="preserve">Reconciliation of movements in carrying values of </w:t>
      </w:r>
      <w:r>
        <w:t>s</w:t>
      </w:r>
      <w:r w:rsidRPr="00E3305C">
        <w:t xml:space="preserve">ervice </w:t>
      </w:r>
      <w:r>
        <w:t>c</w:t>
      </w:r>
      <w:r w:rsidRPr="00E3305C">
        <w:t xml:space="preserve">oncession </w:t>
      </w:r>
      <w:r>
        <w:t>a</w:t>
      </w:r>
      <w:r w:rsidRPr="00E3305C">
        <w:t xml:space="preserve">rrangement assets during </w:t>
      </w:r>
      <w:r w:rsidR="00CB06BD">
        <w:br/>
      </w:r>
      <w:r w:rsidRPr="00E3305C">
        <w:t>the financial period</w:t>
      </w:r>
      <w:r w:rsidR="00CB06BD">
        <w:tab/>
      </w:r>
      <w:r w:rsidRPr="00E4496E">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41E0443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443D8791" w14:textId="1499E8C5" w:rsidR="00F842C5" w:rsidRDefault="00F842C5"/>
        </w:tc>
        <w:tc>
          <w:tcPr>
            <w:tcW w:w="1814" w:type="dxa"/>
            <w:gridSpan w:val="2"/>
          </w:tcPr>
          <w:p w14:paraId="078696D4"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154EBA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8D0221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53A521A8" w14:textId="77777777" w:rsidR="00F842C5" w:rsidRDefault="00F842C5"/>
        </w:tc>
        <w:tc>
          <w:tcPr>
            <w:tcW w:w="907" w:type="dxa"/>
          </w:tcPr>
          <w:p w14:paraId="01090EA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384410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3C0CA3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61AAF9E"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76AAF86C"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53B93A40" w14:textId="77777777" w:rsidR="00F842C5" w:rsidRDefault="00F842C5">
            <w:r>
              <w:t>Opening balance</w:t>
            </w:r>
          </w:p>
        </w:tc>
        <w:tc>
          <w:tcPr>
            <w:tcW w:w="907" w:type="dxa"/>
          </w:tcPr>
          <w:p w14:paraId="03FC9E4B" w14:textId="77777777" w:rsidR="00F842C5" w:rsidRDefault="00F842C5">
            <w:pPr>
              <w:cnfStyle w:val="000000000000" w:firstRow="0" w:lastRow="0" w:firstColumn="0" w:lastColumn="0" w:oddVBand="0" w:evenVBand="0" w:oddHBand="0" w:evenHBand="0" w:firstRowFirstColumn="0" w:firstRowLastColumn="0" w:lastRowFirstColumn="0" w:lastRowLastColumn="0"/>
            </w:pPr>
            <w:r>
              <w:t>20 031</w:t>
            </w:r>
          </w:p>
        </w:tc>
        <w:tc>
          <w:tcPr>
            <w:tcW w:w="907" w:type="dxa"/>
          </w:tcPr>
          <w:p w14:paraId="0D514C16" w14:textId="77777777" w:rsidR="00F842C5" w:rsidRDefault="00F842C5">
            <w:pPr>
              <w:cnfStyle w:val="000000000000" w:firstRow="0" w:lastRow="0" w:firstColumn="0" w:lastColumn="0" w:oddVBand="0" w:evenVBand="0" w:oddHBand="0" w:evenHBand="0" w:firstRowFirstColumn="0" w:firstRowLastColumn="0" w:lastRowFirstColumn="0" w:lastRowLastColumn="0"/>
            </w:pPr>
            <w:r>
              <w:t>17 081</w:t>
            </w:r>
          </w:p>
        </w:tc>
        <w:tc>
          <w:tcPr>
            <w:tcW w:w="907" w:type="dxa"/>
          </w:tcPr>
          <w:p w14:paraId="02E09B3F" w14:textId="77777777" w:rsidR="00F842C5" w:rsidRDefault="00F842C5">
            <w:pPr>
              <w:cnfStyle w:val="000000000000" w:firstRow="0" w:lastRow="0" w:firstColumn="0" w:lastColumn="0" w:oddVBand="0" w:evenVBand="0" w:oddHBand="0" w:evenHBand="0" w:firstRowFirstColumn="0" w:firstRowLastColumn="0" w:lastRowFirstColumn="0" w:lastRowLastColumn="0"/>
            </w:pPr>
            <w:r>
              <w:t>15 713</w:t>
            </w:r>
          </w:p>
        </w:tc>
        <w:tc>
          <w:tcPr>
            <w:tcW w:w="907" w:type="dxa"/>
          </w:tcPr>
          <w:p w14:paraId="7DB07CA6" w14:textId="77777777" w:rsidR="00F842C5" w:rsidRDefault="00F842C5">
            <w:pPr>
              <w:cnfStyle w:val="000000000000" w:firstRow="0" w:lastRow="0" w:firstColumn="0" w:lastColumn="0" w:oddVBand="0" w:evenVBand="0" w:oddHBand="0" w:evenHBand="0" w:firstRowFirstColumn="0" w:firstRowLastColumn="0" w:lastRowFirstColumn="0" w:lastRowLastColumn="0"/>
            </w:pPr>
            <w:r>
              <w:t>12 683</w:t>
            </w:r>
          </w:p>
        </w:tc>
      </w:tr>
      <w:tr w:rsidR="00F842C5" w14:paraId="2DC74FED"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18092B6B" w14:textId="77777777" w:rsidR="00F842C5" w:rsidRDefault="00F842C5">
            <w:r>
              <w:t>Additions of service concession arrangement assets</w:t>
            </w:r>
          </w:p>
        </w:tc>
        <w:tc>
          <w:tcPr>
            <w:tcW w:w="907" w:type="dxa"/>
          </w:tcPr>
          <w:p w14:paraId="32D355CE"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3 107</w:t>
            </w:r>
          </w:p>
        </w:tc>
        <w:tc>
          <w:tcPr>
            <w:tcW w:w="907" w:type="dxa"/>
          </w:tcPr>
          <w:p w14:paraId="708F8092" w14:textId="77777777" w:rsidR="00F842C5" w:rsidRDefault="00F842C5">
            <w:pPr>
              <w:cnfStyle w:val="000000000000" w:firstRow="0" w:lastRow="0" w:firstColumn="0" w:lastColumn="0" w:oddVBand="0" w:evenVBand="0" w:oddHBand="0" w:evenHBand="0" w:firstRowFirstColumn="0" w:firstRowLastColumn="0" w:lastRowFirstColumn="0" w:lastRowLastColumn="0"/>
            </w:pPr>
            <w:r>
              <w:t>3 545</w:t>
            </w:r>
          </w:p>
        </w:tc>
        <w:tc>
          <w:tcPr>
            <w:tcW w:w="907" w:type="dxa"/>
          </w:tcPr>
          <w:p w14:paraId="4C445ED8"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3 107</w:t>
            </w:r>
          </w:p>
        </w:tc>
        <w:tc>
          <w:tcPr>
            <w:tcW w:w="907" w:type="dxa"/>
          </w:tcPr>
          <w:p w14:paraId="75F75D68" w14:textId="77777777" w:rsidR="00F842C5" w:rsidRDefault="00F842C5">
            <w:pPr>
              <w:cnfStyle w:val="000000000000" w:firstRow="0" w:lastRow="0" w:firstColumn="0" w:lastColumn="0" w:oddVBand="0" w:evenVBand="0" w:oddHBand="0" w:evenHBand="0" w:firstRowFirstColumn="0" w:firstRowLastColumn="0" w:lastRowFirstColumn="0" w:lastRowLastColumn="0"/>
            </w:pPr>
            <w:r>
              <w:t>3 545</w:t>
            </w:r>
          </w:p>
        </w:tc>
      </w:tr>
      <w:tr w:rsidR="00F842C5" w14:paraId="37E5B59F"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5251F55D" w14:textId="77777777" w:rsidR="00F842C5" w:rsidRDefault="00F842C5">
            <w:r>
              <w:t>Revaluation</w:t>
            </w:r>
          </w:p>
        </w:tc>
        <w:tc>
          <w:tcPr>
            <w:tcW w:w="907" w:type="dxa"/>
          </w:tcPr>
          <w:p w14:paraId="2D3EC874" w14:textId="77777777" w:rsidR="00F842C5" w:rsidRDefault="00F842C5">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5C9CD18C"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071FC5AC" w14:textId="77777777" w:rsidR="00F842C5" w:rsidRDefault="00F842C5">
            <w:pPr>
              <w:cnfStyle w:val="000000000000" w:firstRow="0" w:lastRow="0" w:firstColumn="0" w:lastColumn="0" w:oddVBand="0" w:evenVBand="0" w:oddHBand="0" w:evenHBand="0" w:firstRowFirstColumn="0" w:firstRowLastColumn="0" w:lastRowFirstColumn="0" w:lastRowLastColumn="0"/>
            </w:pPr>
            <w:r>
              <w:t>1 727</w:t>
            </w:r>
          </w:p>
        </w:tc>
        <w:tc>
          <w:tcPr>
            <w:tcW w:w="907" w:type="dxa"/>
          </w:tcPr>
          <w:p w14:paraId="68EF1AD8"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r>
      <w:tr w:rsidR="00F842C5" w14:paraId="025A2DB9"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27576D9" w14:textId="77777777" w:rsidR="00F842C5" w:rsidRDefault="00F842C5">
            <w:r>
              <w:t>Disposals</w:t>
            </w:r>
          </w:p>
        </w:tc>
        <w:tc>
          <w:tcPr>
            <w:tcW w:w="907" w:type="dxa"/>
          </w:tcPr>
          <w:p w14:paraId="6F5D0D6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FD795C3" w14:textId="77777777" w:rsidR="00F842C5" w:rsidRDefault="00F842C5">
            <w:pP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6C9941E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E82934F" w14:textId="77777777" w:rsidR="00F842C5" w:rsidRDefault="00F842C5">
            <w:pPr>
              <w:cnfStyle w:val="000000000000" w:firstRow="0" w:lastRow="0" w:firstColumn="0" w:lastColumn="0" w:oddVBand="0" w:evenVBand="0" w:oddHBand="0" w:evenHBand="0" w:firstRowFirstColumn="0" w:firstRowLastColumn="0" w:lastRowFirstColumn="0" w:lastRowLastColumn="0"/>
            </w:pPr>
            <w:r>
              <w:t>(61)</w:t>
            </w:r>
          </w:p>
        </w:tc>
      </w:tr>
      <w:tr w:rsidR="00F842C5" w14:paraId="7F3D1A73"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898B486" w14:textId="77777777" w:rsidR="00F842C5" w:rsidRDefault="00F842C5">
            <w:r>
              <w:t>Depreciation</w:t>
            </w:r>
          </w:p>
        </w:tc>
        <w:tc>
          <w:tcPr>
            <w:tcW w:w="907" w:type="dxa"/>
            <w:tcBorders>
              <w:bottom w:val="single" w:sz="6" w:space="0" w:color="auto"/>
            </w:tcBorders>
          </w:tcPr>
          <w:p w14:paraId="755259DC" w14:textId="77777777" w:rsidR="00F842C5" w:rsidRDefault="00F842C5">
            <w:pPr>
              <w:cnfStyle w:val="000000000000" w:firstRow="0" w:lastRow="0" w:firstColumn="0" w:lastColumn="0" w:oddVBand="0" w:evenVBand="0" w:oddHBand="0" w:evenHBand="0" w:firstRowFirstColumn="0" w:firstRowLastColumn="0" w:lastRowFirstColumn="0" w:lastRowLastColumn="0"/>
            </w:pPr>
            <w:r>
              <w:t>(333)</w:t>
            </w:r>
          </w:p>
        </w:tc>
        <w:tc>
          <w:tcPr>
            <w:tcW w:w="907" w:type="dxa"/>
            <w:tcBorders>
              <w:bottom w:val="single" w:sz="6" w:space="0" w:color="auto"/>
            </w:tcBorders>
          </w:tcPr>
          <w:p w14:paraId="734E5451" w14:textId="77777777" w:rsidR="00F842C5" w:rsidRDefault="00F842C5">
            <w:pPr>
              <w:cnfStyle w:val="000000000000" w:firstRow="0" w:lastRow="0" w:firstColumn="0" w:lastColumn="0" w:oddVBand="0" w:evenVBand="0" w:oddHBand="0" w:evenHBand="0" w:firstRowFirstColumn="0" w:firstRowLastColumn="0" w:lastRowFirstColumn="0" w:lastRowLastColumn="0"/>
            </w:pPr>
            <w:r>
              <w:t>(318)</w:t>
            </w:r>
          </w:p>
        </w:tc>
        <w:tc>
          <w:tcPr>
            <w:tcW w:w="907" w:type="dxa"/>
            <w:tcBorders>
              <w:bottom w:val="single" w:sz="6" w:space="0" w:color="auto"/>
            </w:tcBorders>
          </w:tcPr>
          <w:p w14:paraId="1F0589F5" w14:textId="77777777" w:rsidR="00F842C5" w:rsidRDefault="00F842C5">
            <w:pPr>
              <w:cnfStyle w:val="000000000000" w:firstRow="0" w:lastRow="0" w:firstColumn="0" w:lastColumn="0" w:oddVBand="0" w:evenVBand="0" w:oddHBand="0" w:evenHBand="0" w:firstRowFirstColumn="0" w:firstRowLastColumn="0" w:lastRowFirstColumn="0" w:lastRowLastColumn="0"/>
            </w:pPr>
            <w:r>
              <w:t>(251)</w:t>
            </w:r>
          </w:p>
        </w:tc>
        <w:tc>
          <w:tcPr>
            <w:tcW w:w="907" w:type="dxa"/>
            <w:tcBorders>
              <w:bottom w:val="single" w:sz="6" w:space="0" w:color="auto"/>
            </w:tcBorders>
          </w:tcPr>
          <w:p w14:paraId="328A5073" w14:textId="77777777" w:rsidR="00F842C5" w:rsidRDefault="00F842C5">
            <w:pPr>
              <w:cnfStyle w:val="000000000000" w:firstRow="0" w:lastRow="0" w:firstColumn="0" w:lastColumn="0" w:oddVBand="0" w:evenVBand="0" w:oddHBand="0" w:evenHBand="0" w:firstRowFirstColumn="0" w:firstRowLastColumn="0" w:lastRowFirstColumn="0" w:lastRowLastColumn="0"/>
            </w:pPr>
            <w:r>
              <w:t>(240)</w:t>
            </w:r>
          </w:p>
        </w:tc>
      </w:tr>
      <w:tr w:rsidR="00F842C5" w14:paraId="1DFF1509"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662CA356" w14:textId="77777777" w:rsidR="00F842C5" w:rsidRDefault="00F842C5">
            <w:r>
              <w:t>Closing balance</w:t>
            </w:r>
          </w:p>
        </w:tc>
        <w:tc>
          <w:tcPr>
            <w:tcW w:w="907" w:type="dxa"/>
          </w:tcPr>
          <w:p w14:paraId="59831A4B" w14:textId="77777777" w:rsidR="00F842C5" w:rsidRDefault="00F842C5">
            <w:pPr>
              <w:cnfStyle w:val="010000000000" w:firstRow="0" w:lastRow="1" w:firstColumn="0" w:lastColumn="0" w:oddVBand="0" w:evenVBand="0" w:oddHBand="0" w:evenHBand="0" w:firstRowFirstColumn="0" w:firstRowLastColumn="0" w:lastRowFirstColumn="0" w:lastRowLastColumn="0"/>
            </w:pPr>
            <w:r>
              <w:t>24 530</w:t>
            </w:r>
          </w:p>
        </w:tc>
        <w:tc>
          <w:tcPr>
            <w:tcW w:w="907" w:type="dxa"/>
          </w:tcPr>
          <w:p w14:paraId="15949959" w14:textId="77777777" w:rsidR="00F842C5" w:rsidRDefault="00F842C5">
            <w:pPr>
              <w:cnfStyle w:val="010000000000" w:firstRow="0" w:lastRow="1" w:firstColumn="0" w:lastColumn="0" w:oddVBand="0" w:evenVBand="0" w:oddHBand="0" w:evenHBand="0" w:firstRowFirstColumn="0" w:firstRowLastColumn="0" w:lastRowFirstColumn="0" w:lastRowLastColumn="0"/>
            </w:pPr>
            <w:r>
              <w:t>20 031</w:t>
            </w:r>
          </w:p>
        </w:tc>
        <w:tc>
          <w:tcPr>
            <w:tcW w:w="907" w:type="dxa"/>
          </w:tcPr>
          <w:p w14:paraId="00CBA69B" w14:textId="77777777" w:rsidR="00F842C5" w:rsidRDefault="00F842C5">
            <w:pPr>
              <w:cnfStyle w:val="010000000000" w:firstRow="0" w:lastRow="1" w:firstColumn="0" w:lastColumn="0" w:oddVBand="0" w:evenVBand="0" w:oddHBand="0" w:evenHBand="0" w:firstRowFirstColumn="0" w:firstRowLastColumn="0" w:lastRowFirstColumn="0" w:lastRowLastColumn="0"/>
            </w:pPr>
            <w:r>
              <w:t>20 296</w:t>
            </w:r>
          </w:p>
        </w:tc>
        <w:tc>
          <w:tcPr>
            <w:tcW w:w="907" w:type="dxa"/>
          </w:tcPr>
          <w:p w14:paraId="1FC32F6C" w14:textId="3623C06D" w:rsidR="00F842C5" w:rsidRDefault="00F842C5">
            <w:pPr>
              <w:cnfStyle w:val="010000000000" w:firstRow="0" w:lastRow="1" w:firstColumn="0" w:lastColumn="0" w:oddVBand="0" w:evenVBand="0" w:oddHBand="0" w:evenHBand="0" w:firstRowFirstColumn="0" w:firstRowLastColumn="0" w:lastRowFirstColumn="0" w:lastRowLastColumn="0"/>
            </w:pPr>
            <w:r>
              <w:t>15 713</w:t>
            </w:r>
          </w:p>
        </w:tc>
      </w:tr>
    </w:tbl>
    <w:p w14:paraId="5DD6AE3B" w14:textId="77777777" w:rsidR="00F842C5" w:rsidRDefault="00F842C5" w:rsidP="00F842C5"/>
    <w:p w14:paraId="0FE6F939" w14:textId="77777777" w:rsidR="00F842C5" w:rsidRPr="00F20477" w:rsidRDefault="00F842C5" w:rsidP="00F842C5"/>
    <w:p w14:paraId="2AF3AB2B" w14:textId="77777777" w:rsidR="00F842C5" w:rsidRPr="00647D0A" w:rsidRDefault="00F842C5" w:rsidP="00BB6F1F">
      <w:pPr>
        <w:pStyle w:val="Heading2"/>
        <w:spacing w:before="0" w:after="120"/>
      </w:pPr>
      <w:bookmarkStart w:id="76" w:name="_Toc50159363"/>
      <w:r w:rsidRPr="00AF543C">
        <w:t xml:space="preserve">Other non-financial </w:t>
      </w:r>
      <w:r w:rsidRPr="00647D0A">
        <w:t xml:space="preserve">assets </w:t>
      </w:r>
      <w:r w:rsidRPr="00647D0A">
        <w:rPr>
          <w:vertAlign w:val="superscript"/>
        </w:rPr>
        <w:t>(a)</w:t>
      </w:r>
      <w:bookmarkEnd w:id="76"/>
    </w:p>
    <w:p w14:paraId="60FA5195" w14:textId="77777777" w:rsidR="00F842C5" w:rsidRDefault="00F842C5" w:rsidP="00F842C5">
      <w:pPr>
        <w:pStyle w:val="TableUnits"/>
      </w:pPr>
      <w:r w:rsidRPr="00647D0A">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0EC6446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E18AD79" w14:textId="396BF94C" w:rsidR="00F842C5" w:rsidRDefault="00F842C5"/>
        </w:tc>
        <w:tc>
          <w:tcPr>
            <w:tcW w:w="1814" w:type="dxa"/>
            <w:gridSpan w:val="2"/>
          </w:tcPr>
          <w:p w14:paraId="13C3EDD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E877CA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5AEF361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73AD132" w14:textId="77777777" w:rsidR="00F842C5" w:rsidRDefault="00F842C5"/>
        </w:tc>
        <w:tc>
          <w:tcPr>
            <w:tcW w:w="907" w:type="dxa"/>
          </w:tcPr>
          <w:p w14:paraId="56786AB1"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4A1E7F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24D86A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333F29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32F36D56" w14:textId="77777777">
        <w:tc>
          <w:tcPr>
            <w:cnfStyle w:val="001000000000" w:firstRow="0" w:lastRow="0" w:firstColumn="1" w:lastColumn="0" w:oddVBand="0" w:evenVBand="0" w:oddHBand="0" w:evenHBand="0" w:firstRowFirstColumn="0" w:firstRowLastColumn="0" w:lastRowFirstColumn="0" w:lastRowLastColumn="0"/>
            <w:tcW w:w="6010" w:type="dxa"/>
          </w:tcPr>
          <w:p w14:paraId="25FC08DF" w14:textId="77777777" w:rsidR="00F842C5" w:rsidRDefault="00F842C5">
            <w:r>
              <w:t>Intangible produced assets</w:t>
            </w:r>
          </w:p>
        </w:tc>
        <w:tc>
          <w:tcPr>
            <w:tcW w:w="907" w:type="dxa"/>
          </w:tcPr>
          <w:p w14:paraId="50ED2309" w14:textId="77777777" w:rsidR="00F842C5" w:rsidRDefault="00F842C5">
            <w:pPr>
              <w:cnfStyle w:val="000000000000" w:firstRow="0" w:lastRow="0" w:firstColumn="0" w:lastColumn="0" w:oddVBand="0" w:evenVBand="0" w:oddHBand="0" w:evenHBand="0" w:firstRowFirstColumn="0" w:firstRowLastColumn="0" w:lastRowFirstColumn="0" w:lastRowLastColumn="0"/>
            </w:pPr>
            <w:r>
              <w:t>3 787</w:t>
            </w:r>
          </w:p>
        </w:tc>
        <w:tc>
          <w:tcPr>
            <w:tcW w:w="907" w:type="dxa"/>
          </w:tcPr>
          <w:p w14:paraId="3465E9CF" w14:textId="77777777" w:rsidR="00F842C5" w:rsidRDefault="00F842C5">
            <w:pPr>
              <w:cnfStyle w:val="000000000000" w:firstRow="0" w:lastRow="0" w:firstColumn="0" w:lastColumn="0" w:oddVBand="0" w:evenVBand="0" w:oddHBand="0" w:evenHBand="0" w:firstRowFirstColumn="0" w:firstRowLastColumn="0" w:lastRowFirstColumn="0" w:lastRowLastColumn="0"/>
            </w:pPr>
            <w:r>
              <w:t>3 481</w:t>
            </w:r>
          </w:p>
        </w:tc>
        <w:tc>
          <w:tcPr>
            <w:tcW w:w="907" w:type="dxa"/>
          </w:tcPr>
          <w:p w14:paraId="44C7865C" w14:textId="77777777" w:rsidR="00F842C5" w:rsidRDefault="00F842C5">
            <w:pPr>
              <w:cnfStyle w:val="000000000000" w:firstRow="0" w:lastRow="0" w:firstColumn="0" w:lastColumn="0" w:oddVBand="0" w:evenVBand="0" w:oddHBand="0" w:evenHBand="0" w:firstRowFirstColumn="0" w:firstRowLastColumn="0" w:lastRowFirstColumn="0" w:lastRowLastColumn="0"/>
            </w:pPr>
            <w:r>
              <w:t>2 477</w:t>
            </w:r>
          </w:p>
        </w:tc>
        <w:tc>
          <w:tcPr>
            <w:tcW w:w="907" w:type="dxa"/>
          </w:tcPr>
          <w:p w14:paraId="357A614C" w14:textId="77777777" w:rsidR="00F842C5" w:rsidRDefault="00F842C5">
            <w:pPr>
              <w:cnfStyle w:val="000000000000" w:firstRow="0" w:lastRow="0" w:firstColumn="0" w:lastColumn="0" w:oddVBand="0" w:evenVBand="0" w:oddHBand="0" w:evenHBand="0" w:firstRowFirstColumn="0" w:firstRowLastColumn="0" w:lastRowFirstColumn="0" w:lastRowLastColumn="0"/>
            </w:pPr>
            <w:r>
              <w:t>2 209</w:t>
            </w:r>
          </w:p>
        </w:tc>
      </w:tr>
      <w:tr w:rsidR="00F842C5" w14:paraId="17A71286" w14:textId="77777777">
        <w:tc>
          <w:tcPr>
            <w:cnfStyle w:val="001000000000" w:firstRow="0" w:lastRow="0" w:firstColumn="1" w:lastColumn="0" w:oddVBand="0" w:evenVBand="0" w:oddHBand="0" w:evenHBand="0" w:firstRowFirstColumn="0" w:firstRowLastColumn="0" w:lastRowFirstColumn="0" w:lastRowLastColumn="0"/>
            <w:tcW w:w="6010" w:type="dxa"/>
          </w:tcPr>
          <w:p w14:paraId="3FB65615" w14:textId="77777777" w:rsidR="00F842C5" w:rsidRDefault="00F842C5">
            <w:r>
              <w:t>Accumulated depreciation</w:t>
            </w:r>
          </w:p>
        </w:tc>
        <w:tc>
          <w:tcPr>
            <w:tcW w:w="907" w:type="dxa"/>
          </w:tcPr>
          <w:p w14:paraId="5111354D" w14:textId="77777777" w:rsidR="00F842C5" w:rsidRDefault="00F842C5">
            <w:pPr>
              <w:cnfStyle w:val="000000000000" w:firstRow="0" w:lastRow="0" w:firstColumn="0" w:lastColumn="0" w:oddVBand="0" w:evenVBand="0" w:oddHBand="0" w:evenHBand="0" w:firstRowFirstColumn="0" w:firstRowLastColumn="0" w:lastRowFirstColumn="0" w:lastRowLastColumn="0"/>
            </w:pPr>
            <w:r>
              <w:t>(1 917)</w:t>
            </w:r>
          </w:p>
        </w:tc>
        <w:tc>
          <w:tcPr>
            <w:tcW w:w="907" w:type="dxa"/>
          </w:tcPr>
          <w:p w14:paraId="1C36A45D" w14:textId="77777777" w:rsidR="00F842C5" w:rsidRDefault="00F842C5">
            <w:pPr>
              <w:cnfStyle w:val="000000000000" w:firstRow="0" w:lastRow="0" w:firstColumn="0" w:lastColumn="0" w:oddVBand="0" w:evenVBand="0" w:oddHBand="0" w:evenHBand="0" w:firstRowFirstColumn="0" w:firstRowLastColumn="0" w:lastRowFirstColumn="0" w:lastRowLastColumn="0"/>
            </w:pPr>
            <w:r>
              <w:t>(1 826)</w:t>
            </w:r>
          </w:p>
        </w:tc>
        <w:tc>
          <w:tcPr>
            <w:tcW w:w="907" w:type="dxa"/>
          </w:tcPr>
          <w:p w14:paraId="774C5202"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45F308D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(1 088)</w:t>
            </w:r>
          </w:p>
        </w:tc>
      </w:tr>
      <w:tr w:rsidR="00F842C5" w14:paraId="0ED293BF" w14:textId="77777777">
        <w:tc>
          <w:tcPr>
            <w:cnfStyle w:val="001000000000" w:firstRow="0" w:lastRow="0" w:firstColumn="1" w:lastColumn="0" w:oddVBand="0" w:evenVBand="0" w:oddHBand="0" w:evenHBand="0" w:firstRowFirstColumn="0" w:firstRowLastColumn="0" w:lastRowFirstColumn="0" w:lastRowLastColumn="0"/>
            <w:tcW w:w="6010" w:type="dxa"/>
          </w:tcPr>
          <w:p w14:paraId="7F7E602A" w14:textId="77777777" w:rsidR="00F842C5" w:rsidRDefault="00F842C5">
            <w:r>
              <w:t>Service concession assets – intangible produced</w:t>
            </w:r>
          </w:p>
        </w:tc>
        <w:tc>
          <w:tcPr>
            <w:tcW w:w="907" w:type="dxa"/>
          </w:tcPr>
          <w:p w14:paraId="2E3C2205" w14:textId="77777777" w:rsidR="00F842C5" w:rsidRDefault="00F842C5">
            <w:pPr>
              <w:cnfStyle w:val="000000000000" w:firstRow="0" w:lastRow="0" w:firstColumn="0" w:lastColumn="0" w:oddVBand="0" w:evenVBand="0" w:oddHBand="0" w:evenHBand="0" w:firstRowFirstColumn="0" w:firstRowLastColumn="0" w:lastRowFirstColumn="0" w:lastRowLastColumn="0"/>
            </w:pPr>
            <w:r>
              <w:t>480</w:t>
            </w:r>
          </w:p>
        </w:tc>
        <w:tc>
          <w:tcPr>
            <w:tcW w:w="907" w:type="dxa"/>
          </w:tcPr>
          <w:p w14:paraId="53F1EFE8" w14:textId="77777777" w:rsidR="00F842C5" w:rsidRDefault="00F842C5">
            <w:pPr>
              <w:cnfStyle w:val="000000000000" w:firstRow="0" w:lastRow="0" w:firstColumn="0" w:lastColumn="0" w:oddVBand="0" w:evenVBand="0" w:oddHBand="0" w:evenHBand="0" w:firstRowFirstColumn="0" w:firstRowLastColumn="0" w:lastRowFirstColumn="0" w:lastRowLastColumn="0"/>
            </w:pPr>
            <w:r>
              <w:t>473</w:t>
            </w:r>
          </w:p>
        </w:tc>
        <w:tc>
          <w:tcPr>
            <w:tcW w:w="907" w:type="dxa"/>
          </w:tcPr>
          <w:p w14:paraId="038D8C2C" w14:textId="77777777" w:rsidR="00F842C5" w:rsidRDefault="00F842C5">
            <w:pPr>
              <w:cnfStyle w:val="000000000000" w:firstRow="0" w:lastRow="0" w:firstColumn="0" w:lastColumn="0" w:oddVBand="0" w:evenVBand="0" w:oddHBand="0" w:evenHBand="0" w:firstRowFirstColumn="0" w:firstRowLastColumn="0" w:lastRowFirstColumn="0" w:lastRowLastColumn="0"/>
            </w:pPr>
            <w:r>
              <w:t>480</w:t>
            </w:r>
          </w:p>
        </w:tc>
        <w:tc>
          <w:tcPr>
            <w:tcW w:w="907" w:type="dxa"/>
          </w:tcPr>
          <w:p w14:paraId="6847353F" w14:textId="77777777" w:rsidR="00F842C5" w:rsidRDefault="00F842C5">
            <w:pPr>
              <w:cnfStyle w:val="000000000000" w:firstRow="0" w:lastRow="0" w:firstColumn="0" w:lastColumn="0" w:oddVBand="0" w:evenVBand="0" w:oddHBand="0" w:evenHBand="0" w:firstRowFirstColumn="0" w:firstRowLastColumn="0" w:lastRowFirstColumn="0" w:lastRowLastColumn="0"/>
            </w:pPr>
            <w:r>
              <w:t>473</w:t>
            </w:r>
          </w:p>
        </w:tc>
      </w:tr>
      <w:tr w:rsidR="00F842C5" w14:paraId="71381E02" w14:textId="77777777">
        <w:tc>
          <w:tcPr>
            <w:cnfStyle w:val="001000000000" w:firstRow="0" w:lastRow="0" w:firstColumn="1" w:lastColumn="0" w:oddVBand="0" w:evenVBand="0" w:oddHBand="0" w:evenHBand="0" w:firstRowFirstColumn="0" w:firstRowLastColumn="0" w:lastRowFirstColumn="0" w:lastRowLastColumn="0"/>
            <w:tcW w:w="6010" w:type="dxa"/>
          </w:tcPr>
          <w:p w14:paraId="3F7AC268" w14:textId="77777777" w:rsidR="00F842C5" w:rsidRDefault="00F842C5">
            <w:r>
              <w:t>Accumulated depreciation</w:t>
            </w:r>
          </w:p>
        </w:tc>
        <w:tc>
          <w:tcPr>
            <w:tcW w:w="907" w:type="dxa"/>
          </w:tcPr>
          <w:p w14:paraId="6380D63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0A6CBE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9EA3C0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A0DDF3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BCEBD9E" w14:textId="77777777">
        <w:tc>
          <w:tcPr>
            <w:cnfStyle w:val="001000000000" w:firstRow="0" w:lastRow="0" w:firstColumn="1" w:lastColumn="0" w:oddVBand="0" w:evenVBand="0" w:oddHBand="0" w:evenHBand="0" w:firstRowFirstColumn="0" w:firstRowLastColumn="0" w:lastRowFirstColumn="0" w:lastRowLastColumn="0"/>
            <w:tcW w:w="6010" w:type="dxa"/>
          </w:tcPr>
          <w:p w14:paraId="10E4304F" w14:textId="77777777" w:rsidR="00F842C5" w:rsidRDefault="00F842C5">
            <w:r>
              <w:t>Intangible non</w:t>
            </w:r>
            <w:r>
              <w:noBreakHyphen/>
              <w:t>produced assets</w:t>
            </w:r>
          </w:p>
        </w:tc>
        <w:tc>
          <w:tcPr>
            <w:tcW w:w="907" w:type="dxa"/>
          </w:tcPr>
          <w:p w14:paraId="1D1E0AA9" w14:textId="77777777" w:rsidR="00F842C5" w:rsidRDefault="00F842C5">
            <w:pPr>
              <w:cnfStyle w:val="000000000000" w:firstRow="0" w:lastRow="0" w:firstColumn="0" w:lastColumn="0" w:oddVBand="0" w:evenVBand="0" w:oddHBand="0" w:evenHBand="0" w:firstRowFirstColumn="0" w:firstRowLastColumn="0" w:lastRowFirstColumn="0" w:lastRowLastColumn="0"/>
            </w:pPr>
            <w:r>
              <w:t>956</w:t>
            </w:r>
          </w:p>
        </w:tc>
        <w:tc>
          <w:tcPr>
            <w:tcW w:w="907" w:type="dxa"/>
          </w:tcPr>
          <w:p w14:paraId="248BC592" w14:textId="77777777" w:rsidR="00F842C5" w:rsidRDefault="00F842C5">
            <w:pPr>
              <w:cnfStyle w:val="000000000000" w:firstRow="0" w:lastRow="0" w:firstColumn="0" w:lastColumn="0" w:oddVBand="0" w:evenVBand="0" w:oddHBand="0" w:evenHBand="0" w:firstRowFirstColumn="0" w:firstRowLastColumn="0" w:lastRowFirstColumn="0" w:lastRowLastColumn="0"/>
            </w:pPr>
            <w:r>
              <w:t>909</w:t>
            </w:r>
          </w:p>
        </w:tc>
        <w:tc>
          <w:tcPr>
            <w:tcW w:w="907" w:type="dxa"/>
          </w:tcPr>
          <w:p w14:paraId="21273327" w14:textId="77777777" w:rsidR="00F842C5" w:rsidRDefault="00F842C5">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77E23316" w14:textId="77777777" w:rsidR="00F842C5" w:rsidRDefault="00F842C5">
            <w:pPr>
              <w:cnfStyle w:val="000000000000" w:firstRow="0" w:lastRow="0" w:firstColumn="0" w:lastColumn="0" w:oddVBand="0" w:evenVBand="0" w:oddHBand="0" w:evenHBand="0" w:firstRowFirstColumn="0" w:firstRowLastColumn="0" w:lastRowFirstColumn="0" w:lastRowLastColumn="0"/>
            </w:pPr>
            <w:r>
              <w:t>109</w:t>
            </w:r>
          </w:p>
        </w:tc>
      </w:tr>
      <w:tr w:rsidR="00F842C5" w14:paraId="5EECC871" w14:textId="77777777">
        <w:tc>
          <w:tcPr>
            <w:cnfStyle w:val="001000000000" w:firstRow="0" w:lastRow="0" w:firstColumn="1" w:lastColumn="0" w:oddVBand="0" w:evenVBand="0" w:oddHBand="0" w:evenHBand="0" w:firstRowFirstColumn="0" w:firstRowLastColumn="0" w:lastRowFirstColumn="0" w:lastRowLastColumn="0"/>
            <w:tcW w:w="6010" w:type="dxa"/>
          </w:tcPr>
          <w:p w14:paraId="054D1C29" w14:textId="77777777" w:rsidR="00F842C5" w:rsidRDefault="00F842C5">
            <w:r>
              <w:t>Accumulated amortisation</w:t>
            </w:r>
          </w:p>
        </w:tc>
        <w:tc>
          <w:tcPr>
            <w:tcW w:w="907" w:type="dxa"/>
          </w:tcPr>
          <w:p w14:paraId="7A3E087D" w14:textId="77777777" w:rsidR="00F842C5" w:rsidRDefault="00F842C5">
            <w:pPr>
              <w:cnfStyle w:val="000000000000" w:firstRow="0" w:lastRow="0" w:firstColumn="0" w:lastColumn="0" w:oddVBand="0" w:evenVBand="0" w:oddHBand="0" w:evenHBand="0" w:firstRowFirstColumn="0" w:firstRowLastColumn="0" w:lastRowFirstColumn="0" w:lastRowLastColumn="0"/>
            </w:pPr>
            <w:r>
              <w:t>(356)</w:t>
            </w:r>
          </w:p>
        </w:tc>
        <w:tc>
          <w:tcPr>
            <w:tcW w:w="907" w:type="dxa"/>
          </w:tcPr>
          <w:p w14:paraId="38D89B12" w14:textId="77777777" w:rsidR="00F842C5" w:rsidRDefault="00F842C5">
            <w:pPr>
              <w:cnfStyle w:val="000000000000" w:firstRow="0" w:lastRow="0" w:firstColumn="0" w:lastColumn="0" w:oddVBand="0" w:evenVBand="0" w:oddHBand="0" w:evenHBand="0" w:firstRowFirstColumn="0" w:firstRowLastColumn="0" w:lastRowFirstColumn="0" w:lastRowLastColumn="0"/>
            </w:pPr>
            <w:r>
              <w:t>(309)</w:t>
            </w:r>
          </w:p>
        </w:tc>
        <w:tc>
          <w:tcPr>
            <w:tcW w:w="907" w:type="dxa"/>
          </w:tcPr>
          <w:p w14:paraId="68C1DE86"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7082A47A" w14:textId="77777777" w:rsidR="00F842C5" w:rsidRDefault="00F842C5">
            <w:pPr>
              <w:cnfStyle w:val="000000000000" w:firstRow="0" w:lastRow="0" w:firstColumn="0" w:lastColumn="0" w:oddVBand="0" w:evenVBand="0" w:oddHBand="0" w:evenHBand="0" w:firstRowFirstColumn="0" w:firstRowLastColumn="0" w:lastRowFirstColumn="0" w:lastRowLastColumn="0"/>
            </w:pPr>
            <w:r>
              <w:t>(40)</w:t>
            </w:r>
          </w:p>
        </w:tc>
      </w:tr>
      <w:tr w:rsidR="00F842C5" w14:paraId="1AB2F4BD" w14:textId="77777777">
        <w:tc>
          <w:tcPr>
            <w:cnfStyle w:val="001000000000" w:firstRow="0" w:lastRow="0" w:firstColumn="1" w:lastColumn="0" w:oddVBand="0" w:evenVBand="0" w:oddHBand="0" w:evenHBand="0" w:firstRowFirstColumn="0" w:firstRowLastColumn="0" w:lastRowFirstColumn="0" w:lastRowLastColumn="0"/>
            <w:tcW w:w="6010" w:type="dxa"/>
          </w:tcPr>
          <w:p w14:paraId="3CD27516" w14:textId="77777777" w:rsidR="00F842C5" w:rsidRDefault="00F842C5">
            <w:r>
              <w:rPr>
                <w:b/>
              </w:rPr>
              <w:t>Total intangibles</w:t>
            </w:r>
          </w:p>
        </w:tc>
        <w:tc>
          <w:tcPr>
            <w:tcW w:w="907" w:type="dxa"/>
          </w:tcPr>
          <w:p w14:paraId="70E2A54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2 950</w:t>
            </w:r>
          </w:p>
        </w:tc>
        <w:tc>
          <w:tcPr>
            <w:tcW w:w="907" w:type="dxa"/>
          </w:tcPr>
          <w:p w14:paraId="41EAADC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2 728</w:t>
            </w:r>
          </w:p>
        </w:tc>
        <w:tc>
          <w:tcPr>
            <w:tcW w:w="907" w:type="dxa"/>
          </w:tcPr>
          <w:p w14:paraId="63191B7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1 809</w:t>
            </w:r>
          </w:p>
        </w:tc>
        <w:tc>
          <w:tcPr>
            <w:tcW w:w="907" w:type="dxa"/>
          </w:tcPr>
          <w:p w14:paraId="5540315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1 663</w:t>
            </w:r>
          </w:p>
        </w:tc>
      </w:tr>
      <w:tr w:rsidR="00F842C5" w14:paraId="00948006" w14:textId="77777777">
        <w:tc>
          <w:tcPr>
            <w:cnfStyle w:val="001000000000" w:firstRow="0" w:lastRow="0" w:firstColumn="1" w:lastColumn="0" w:oddVBand="0" w:evenVBand="0" w:oddHBand="0" w:evenHBand="0" w:firstRowFirstColumn="0" w:firstRowLastColumn="0" w:lastRowFirstColumn="0" w:lastRowLastColumn="0"/>
            <w:tcW w:w="6010" w:type="dxa"/>
          </w:tcPr>
          <w:p w14:paraId="5E63A75D" w14:textId="77777777" w:rsidR="00F842C5" w:rsidRDefault="00F842C5">
            <w:r>
              <w:t>Investment properties</w:t>
            </w:r>
          </w:p>
        </w:tc>
        <w:tc>
          <w:tcPr>
            <w:tcW w:w="907" w:type="dxa"/>
          </w:tcPr>
          <w:p w14:paraId="3018772C" w14:textId="77777777" w:rsidR="00F842C5" w:rsidRDefault="00F842C5">
            <w:pPr>
              <w:cnfStyle w:val="000000000000" w:firstRow="0" w:lastRow="0" w:firstColumn="0" w:lastColumn="0" w:oddVBand="0" w:evenVBand="0" w:oddHBand="0" w:evenHBand="0" w:firstRowFirstColumn="0" w:firstRowLastColumn="0" w:lastRowFirstColumn="0" w:lastRowLastColumn="0"/>
            </w:pPr>
            <w:r>
              <w:t>303</w:t>
            </w:r>
          </w:p>
        </w:tc>
        <w:tc>
          <w:tcPr>
            <w:tcW w:w="907" w:type="dxa"/>
          </w:tcPr>
          <w:p w14:paraId="35A0AB67" w14:textId="77777777" w:rsidR="00F842C5" w:rsidRDefault="00F842C5">
            <w:pPr>
              <w:cnfStyle w:val="000000000000" w:firstRow="0" w:lastRow="0" w:firstColumn="0" w:lastColumn="0" w:oddVBand="0" w:evenVBand="0" w:oddHBand="0" w:evenHBand="0" w:firstRowFirstColumn="0" w:firstRowLastColumn="0" w:lastRowFirstColumn="0" w:lastRowLastColumn="0"/>
            </w:pPr>
            <w:r>
              <w:t>289</w:t>
            </w:r>
          </w:p>
        </w:tc>
        <w:tc>
          <w:tcPr>
            <w:tcW w:w="907" w:type="dxa"/>
          </w:tcPr>
          <w:p w14:paraId="6FDC4EC7" w14:textId="77777777" w:rsidR="00F842C5" w:rsidRDefault="00F842C5">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71C7299E" w14:textId="77777777" w:rsidR="00F842C5" w:rsidRDefault="00F842C5">
            <w:pPr>
              <w:cnfStyle w:val="000000000000" w:firstRow="0" w:lastRow="0" w:firstColumn="0" w:lastColumn="0" w:oddVBand="0" w:evenVBand="0" w:oddHBand="0" w:evenHBand="0" w:firstRowFirstColumn="0" w:firstRowLastColumn="0" w:lastRowFirstColumn="0" w:lastRowLastColumn="0"/>
            </w:pPr>
            <w:r>
              <w:t>280</w:t>
            </w:r>
          </w:p>
        </w:tc>
      </w:tr>
      <w:tr w:rsidR="00F842C5" w14:paraId="585C84E8" w14:textId="77777777">
        <w:tc>
          <w:tcPr>
            <w:cnfStyle w:val="001000000000" w:firstRow="0" w:lastRow="0" w:firstColumn="1" w:lastColumn="0" w:oddVBand="0" w:evenVBand="0" w:oddHBand="0" w:evenHBand="0" w:firstRowFirstColumn="0" w:firstRowLastColumn="0" w:lastRowFirstColumn="0" w:lastRowLastColumn="0"/>
            <w:tcW w:w="6010" w:type="dxa"/>
          </w:tcPr>
          <w:p w14:paraId="5C000FC3" w14:textId="77777777" w:rsidR="00F842C5" w:rsidRDefault="00F842C5">
            <w:r>
              <w:t>Biological assets</w:t>
            </w:r>
          </w:p>
        </w:tc>
        <w:tc>
          <w:tcPr>
            <w:tcW w:w="907" w:type="dxa"/>
          </w:tcPr>
          <w:p w14:paraId="0969A4C7" w14:textId="77777777" w:rsidR="00F842C5" w:rsidRDefault="00F842C5">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34E32BAD" w14:textId="77777777" w:rsidR="00F842C5" w:rsidRDefault="00F842C5">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0A0F6D55"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CE2156C"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r>
      <w:tr w:rsidR="00F842C5" w14:paraId="220617B2" w14:textId="77777777">
        <w:tc>
          <w:tcPr>
            <w:cnfStyle w:val="001000000000" w:firstRow="0" w:lastRow="0" w:firstColumn="1" w:lastColumn="0" w:oddVBand="0" w:evenVBand="0" w:oddHBand="0" w:evenHBand="0" w:firstRowFirstColumn="0" w:firstRowLastColumn="0" w:lastRowFirstColumn="0" w:lastRowLastColumn="0"/>
            <w:tcW w:w="6010" w:type="dxa"/>
          </w:tcPr>
          <w:p w14:paraId="7063ACB8" w14:textId="77777777" w:rsidR="00F842C5" w:rsidRDefault="00F842C5">
            <w:r>
              <w:t>Other assets</w:t>
            </w:r>
            <w:r>
              <w:rPr>
                <w:vertAlign w:val="superscript"/>
              </w:rPr>
              <w:t xml:space="preserve"> (a)</w:t>
            </w:r>
          </w:p>
        </w:tc>
        <w:tc>
          <w:tcPr>
            <w:tcW w:w="907" w:type="dxa"/>
          </w:tcPr>
          <w:p w14:paraId="3AE5F306"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22A9017A" w14:textId="77777777" w:rsidR="00F842C5" w:rsidRDefault="00F842C5">
            <w:pPr>
              <w:cnfStyle w:val="000000000000" w:firstRow="0" w:lastRow="0" w:firstColumn="0" w:lastColumn="0" w:oddVBand="0" w:evenVBand="0" w:oddHBand="0" w:evenHBand="0" w:firstRowFirstColumn="0" w:firstRowLastColumn="0" w:lastRowFirstColumn="0" w:lastRowLastColumn="0"/>
            </w:pPr>
            <w:r>
              <w:t>541</w:t>
            </w:r>
          </w:p>
        </w:tc>
        <w:tc>
          <w:tcPr>
            <w:tcW w:w="907" w:type="dxa"/>
          </w:tcPr>
          <w:p w14:paraId="48AA660F" w14:textId="77777777" w:rsidR="00F842C5" w:rsidRDefault="00F842C5">
            <w:pPr>
              <w:cnfStyle w:val="000000000000" w:firstRow="0" w:lastRow="0" w:firstColumn="0" w:lastColumn="0" w:oddVBand="0" w:evenVBand="0" w:oddHBand="0" w:evenHBand="0" w:firstRowFirstColumn="0" w:firstRowLastColumn="0" w:lastRowFirstColumn="0" w:lastRowLastColumn="0"/>
            </w:pPr>
            <w:r>
              <w:t>998</w:t>
            </w:r>
          </w:p>
        </w:tc>
        <w:tc>
          <w:tcPr>
            <w:tcW w:w="907" w:type="dxa"/>
          </w:tcPr>
          <w:p w14:paraId="4C1A24E4" w14:textId="77777777" w:rsidR="00F842C5" w:rsidRDefault="00F842C5">
            <w:pPr>
              <w:cnfStyle w:val="000000000000" w:firstRow="0" w:lastRow="0" w:firstColumn="0" w:lastColumn="0" w:oddVBand="0" w:evenVBand="0" w:oddHBand="0" w:evenHBand="0" w:firstRowFirstColumn="0" w:firstRowLastColumn="0" w:lastRowFirstColumn="0" w:lastRowLastColumn="0"/>
            </w:pPr>
            <w:r>
              <w:t>470</w:t>
            </w:r>
          </w:p>
        </w:tc>
      </w:tr>
      <w:tr w:rsidR="00F842C5" w14:paraId="47455EC1" w14:textId="77777777">
        <w:tc>
          <w:tcPr>
            <w:cnfStyle w:val="001000000000" w:firstRow="0" w:lastRow="0" w:firstColumn="1" w:lastColumn="0" w:oddVBand="0" w:evenVBand="0" w:oddHBand="0" w:evenHBand="0" w:firstRowFirstColumn="0" w:firstRowLastColumn="0" w:lastRowFirstColumn="0" w:lastRowLastColumn="0"/>
            <w:tcW w:w="6010" w:type="dxa"/>
          </w:tcPr>
          <w:p w14:paraId="5EC7CB79" w14:textId="77777777" w:rsidR="00F842C5" w:rsidRDefault="00F842C5">
            <w:r>
              <w:t>Service concession assets – other</w:t>
            </w:r>
          </w:p>
        </w:tc>
        <w:tc>
          <w:tcPr>
            <w:tcW w:w="907" w:type="dxa"/>
          </w:tcPr>
          <w:p w14:paraId="31D5C98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1A23C4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F04F8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26F9A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67424B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4B50E416" w14:textId="77777777" w:rsidR="00F842C5" w:rsidRDefault="00F842C5">
            <w:r>
              <w:t>Total other non</w:t>
            </w:r>
            <w:r>
              <w:noBreakHyphen/>
              <w:t>financial assets</w:t>
            </w:r>
          </w:p>
        </w:tc>
        <w:tc>
          <w:tcPr>
            <w:tcW w:w="907" w:type="dxa"/>
          </w:tcPr>
          <w:p w14:paraId="794AEEE3" w14:textId="77777777" w:rsidR="00F842C5" w:rsidRDefault="00F842C5">
            <w:pPr>
              <w:cnfStyle w:val="010000000000" w:firstRow="0" w:lastRow="1" w:firstColumn="0" w:lastColumn="0" w:oddVBand="0" w:evenVBand="0" w:oddHBand="0" w:evenHBand="0" w:firstRowFirstColumn="0" w:firstRowLastColumn="0" w:lastRowFirstColumn="0" w:lastRowLastColumn="0"/>
            </w:pPr>
            <w:r>
              <w:t>4 401</w:t>
            </w:r>
          </w:p>
        </w:tc>
        <w:tc>
          <w:tcPr>
            <w:tcW w:w="907" w:type="dxa"/>
          </w:tcPr>
          <w:p w14:paraId="4ABB84EF" w14:textId="77777777" w:rsidR="00F842C5" w:rsidRDefault="00F842C5">
            <w:pPr>
              <w:cnfStyle w:val="010000000000" w:firstRow="0" w:lastRow="1" w:firstColumn="0" w:lastColumn="0" w:oddVBand="0" w:evenVBand="0" w:oddHBand="0" w:evenHBand="0" w:firstRowFirstColumn="0" w:firstRowLastColumn="0" w:lastRowFirstColumn="0" w:lastRowLastColumn="0"/>
            </w:pPr>
            <w:r>
              <w:t>3 618</w:t>
            </w:r>
          </w:p>
        </w:tc>
        <w:tc>
          <w:tcPr>
            <w:tcW w:w="907" w:type="dxa"/>
          </w:tcPr>
          <w:p w14:paraId="16E79214" w14:textId="77777777" w:rsidR="00F842C5" w:rsidRDefault="00F842C5">
            <w:pPr>
              <w:cnfStyle w:val="010000000000" w:firstRow="0" w:lastRow="1" w:firstColumn="0" w:lastColumn="0" w:oddVBand="0" w:evenVBand="0" w:oddHBand="0" w:evenHBand="0" w:firstRowFirstColumn="0" w:firstRowLastColumn="0" w:lastRowFirstColumn="0" w:lastRowLastColumn="0"/>
            </w:pPr>
            <w:r>
              <w:t>3 103</w:t>
            </w:r>
          </w:p>
        </w:tc>
        <w:tc>
          <w:tcPr>
            <w:tcW w:w="907" w:type="dxa"/>
          </w:tcPr>
          <w:p w14:paraId="4CDBC728" w14:textId="740686BD" w:rsidR="00F842C5" w:rsidRDefault="00F842C5">
            <w:pPr>
              <w:cnfStyle w:val="010000000000" w:firstRow="0" w:lastRow="1" w:firstColumn="0" w:lastColumn="0" w:oddVBand="0" w:evenVBand="0" w:oddHBand="0" w:evenHBand="0" w:firstRowFirstColumn="0" w:firstRowLastColumn="0" w:lastRowFirstColumn="0" w:lastRowLastColumn="0"/>
            </w:pPr>
            <w:r>
              <w:t>2 415</w:t>
            </w:r>
          </w:p>
        </w:tc>
      </w:tr>
    </w:tbl>
    <w:p w14:paraId="50B182DB" w14:textId="77777777" w:rsidR="00F842C5" w:rsidRPr="00647D0A" w:rsidRDefault="00F842C5" w:rsidP="00F842C5">
      <w:pPr>
        <w:pStyle w:val="Note"/>
        <w:rPr>
          <w:iCs/>
        </w:rPr>
      </w:pPr>
      <w:r w:rsidRPr="00647D0A">
        <w:rPr>
          <w:iCs/>
        </w:rPr>
        <w:t xml:space="preserve">Note: </w:t>
      </w:r>
    </w:p>
    <w:p w14:paraId="44F5E77F" w14:textId="77777777" w:rsidR="00F842C5" w:rsidRDefault="00F842C5" w:rsidP="00F842C5">
      <w:pPr>
        <w:pStyle w:val="Note"/>
        <w:rPr>
          <w:iCs/>
        </w:rPr>
      </w:pPr>
      <w:r w:rsidRPr="00647D0A">
        <w:rPr>
          <w:iCs/>
        </w:rPr>
        <w:t>(a)</w:t>
      </w:r>
      <w:r w:rsidRPr="00647D0A">
        <w:rPr>
          <w:iCs/>
        </w:rPr>
        <w:tab/>
        <w:t xml:space="preserve">The June 2019 comparative figures have been restated to reflect the adoption of AASB 1059 </w:t>
      </w:r>
      <w:r w:rsidRPr="00647D0A">
        <w:rPr>
          <w:i w:val="0"/>
        </w:rPr>
        <w:t>Service Concession Arrangements: Grantors</w:t>
      </w:r>
      <w:r w:rsidRPr="00647D0A">
        <w:rPr>
          <w:iCs/>
        </w:rPr>
        <w:t>. Refer to Note 9.7.2 for further details</w:t>
      </w:r>
      <w:r>
        <w:rPr>
          <w:iCs/>
        </w:rPr>
        <w:t>.</w:t>
      </w:r>
    </w:p>
    <w:p w14:paraId="28BEC81B" w14:textId="77777777" w:rsidR="00F842C5" w:rsidRDefault="00F842C5" w:rsidP="00F842C5">
      <w:pPr>
        <w:pStyle w:val="Note"/>
        <w:rPr>
          <w:iCs/>
        </w:rPr>
      </w:pPr>
      <w:r>
        <w:rPr>
          <w:iCs/>
        </w:rPr>
        <w:br w:type="page"/>
      </w:r>
    </w:p>
    <w:p w14:paraId="3A0F8CE6" w14:textId="77777777" w:rsidR="00F842C5" w:rsidRDefault="00F842C5" w:rsidP="00F842C5">
      <w:pPr>
        <w:pStyle w:val="TableHeading"/>
      </w:pPr>
      <w:r w:rsidRPr="00F8361F">
        <w:lastRenderedPageBreak/>
        <w:t>Reconciliation</w:t>
      </w:r>
      <w:r w:rsidRPr="006C4C33">
        <w:t xml:space="preserve"> of movement in intangibles, investment properties and biological </w:t>
      </w:r>
      <w:r w:rsidRPr="00647D0A">
        <w:t xml:space="preserve">assets </w:t>
      </w:r>
      <w:r w:rsidRPr="00647D0A">
        <w:rPr>
          <w:vertAlign w:val="superscript"/>
        </w:rPr>
        <w:t>(a)(b)</w:t>
      </w:r>
      <w:r w:rsidRPr="00647D0A">
        <w:rPr>
          <w:vertAlign w:val="superscript"/>
        </w:rPr>
        <w:tab/>
      </w:r>
      <w:r w:rsidRPr="00647D0A">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E7C5F0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19D2C46" w14:textId="21235601" w:rsidR="00F842C5" w:rsidRDefault="00F842C5"/>
        </w:tc>
        <w:tc>
          <w:tcPr>
            <w:tcW w:w="1814" w:type="dxa"/>
            <w:gridSpan w:val="2"/>
          </w:tcPr>
          <w:p w14:paraId="05B82F4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5FB8DD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02B1750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45670C7" w14:textId="77777777" w:rsidR="00F842C5" w:rsidRDefault="00F842C5"/>
        </w:tc>
        <w:tc>
          <w:tcPr>
            <w:tcW w:w="907" w:type="dxa"/>
          </w:tcPr>
          <w:p w14:paraId="2331538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65DC4E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6576C2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2DC90F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0445DD9B" w14:textId="77777777">
        <w:tc>
          <w:tcPr>
            <w:cnfStyle w:val="001000000000" w:firstRow="0" w:lastRow="0" w:firstColumn="1" w:lastColumn="0" w:oddVBand="0" w:evenVBand="0" w:oddHBand="0" w:evenHBand="0" w:firstRowFirstColumn="0" w:firstRowLastColumn="0" w:lastRowFirstColumn="0" w:lastRowLastColumn="0"/>
            <w:tcW w:w="6010" w:type="dxa"/>
          </w:tcPr>
          <w:p w14:paraId="6CE32A3D" w14:textId="77777777" w:rsidR="00F842C5" w:rsidRDefault="00F842C5">
            <w:r>
              <w:t>Opening balance</w:t>
            </w:r>
          </w:p>
        </w:tc>
        <w:tc>
          <w:tcPr>
            <w:tcW w:w="907" w:type="dxa"/>
          </w:tcPr>
          <w:p w14:paraId="61D855CE" w14:textId="77777777" w:rsidR="00F842C5" w:rsidRDefault="00F842C5">
            <w:pPr>
              <w:cnfStyle w:val="000000000000" w:firstRow="0" w:lastRow="0" w:firstColumn="0" w:lastColumn="0" w:oddVBand="0" w:evenVBand="0" w:oddHBand="0" w:evenHBand="0" w:firstRowFirstColumn="0" w:firstRowLastColumn="0" w:lastRowFirstColumn="0" w:lastRowLastColumn="0"/>
            </w:pPr>
            <w:r>
              <w:t>3 067</w:t>
            </w:r>
          </w:p>
        </w:tc>
        <w:tc>
          <w:tcPr>
            <w:tcW w:w="907" w:type="dxa"/>
          </w:tcPr>
          <w:p w14:paraId="4360A31E"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2 322</w:t>
            </w:r>
          </w:p>
        </w:tc>
        <w:tc>
          <w:tcPr>
            <w:tcW w:w="907" w:type="dxa"/>
          </w:tcPr>
          <w:p w14:paraId="6D5E8339" w14:textId="77777777" w:rsidR="00F842C5" w:rsidRDefault="00F842C5">
            <w:pPr>
              <w:cnfStyle w:val="000000000000" w:firstRow="0" w:lastRow="0" w:firstColumn="0" w:lastColumn="0" w:oddVBand="0" w:evenVBand="0" w:oddHBand="0" w:evenHBand="0" w:firstRowFirstColumn="0" w:firstRowLastColumn="0" w:lastRowFirstColumn="0" w:lastRowLastColumn="0"/>
            </w:pPr>
            <w:r>
              <w:t>1 935</w:t>
            </w:r>
          </w:p>
        </w:tc>
        <w:tc>
          <w:tcPr>
            <w:tcW w:w="907" w:type="dxa"/>
          </w:tcPr>
          <w:p w14:paraId="5DDD0CEE" w14:textId="77777777" w:rsidR="00F842C5" w:rsidRDefault="00F842C5">
            <w:pPr>
              <w:cnfStyle w:val="000000000000" w:firstRow="0" w:lastRow="0" w:firstColumn="0" w:lastColumn="0" w:oddVBand="0" w:evenVBand="0" w:oddHBand="0" w:evenHBand="0" w:firstRowFirstColumn="0" w:firstRowLastColumn="0" w:lastRowFirstColumn="0" w:lastRowLastColumn="0"/>
            </w:pPr>
            <w:r>
              <w:t>1 203</w:t>
            </w:r>
          </w:p>
        </w:tc>
      </w:tr>
      <w:tr w:rsidR="00F842C5" w14:paraId="71FA7A34" w14:textId="77777777">
        <w:tc>
          <w:tcPr>
            <w:cnfStyle w:val="001000000000" w:firstRow="0" w:lastRow="0" w:firstColumn="1" w:lastColumn="0" w:oddVBand="0" w:evenVBand="0" w:oddHBand="0" w:evenHBand="0" w:firstRowFirstColumn="0" w:firstRowLastColumn="0" w:lastRowFirstColumn="0" w:lastRowLastColumn="0"/>
            <w:tcW w:w="6010" w:type="dxa"/>
          </w:tcPr>
          <w:p w14:paraId="0753404E" w14:textId="77777777" w:rsidR="00F842C5" w:rsidRDefault="00F842C5">
            <w:r>
              <w:t>Acquisitions of self</w:t>
            </w:r>
            <w:r>
              <w:noBreakHyphen/>
              <w:t>owned intangible produced assets</w:t>
            </w:r>
          </w:p>
        </w:tc>
        <w:tc>
          <w:tcPr>
            <w:tcW w:w="907" w:type="dxa"/>
          </w:tcPr>
          <w:p w14:paraId="1FD69E45" w14:textId="77777777" w:rsidR="00F842C5" w:rsidRDefault="00F842C5">
            <w:pPr>
              <w:cnfStyle w:val="000000000000" w:firstRow="0" w:lastRow="0" w:firstColumn="0" w:lastColumn="0" w:oddVBand="0" w:evenVBand="0" w:oddHBand="0" w:evenHBand="0" w:firstRowFirstColumn="0" w:firstRowLastColumn="0" w:lastRowFirstColumn="0" w:lastRowLastColumn="0"/>
            </w:pPr>
            <w:r>
              <w:t>463</w:t>
            </w:r>
          </w:p>
        </w:tc>
        <w:tc>
          <w:tcPr>
            <w:tcW w:w="907" w:type="dxa"/>
          </w:tcPr>
          <w:p w14:paraId="07827DCF" w14:textId="77777777" w:rsidR="00F842C5" w:rsidRDefault="00F842C5">
            <w:pPr>
              <w:cnfStyle w:val="000000000000" w:firstRow="0" w:lastRow="0" w:firstColumn="0" w:lastColumn="0" w:oddVBand="0" w:evenVBand="0" w:oddHBand="0" w:evenHBand="0" w:firstRowFirstColumn="0" w:firstRowLastColumn="0" w:lastRowFirstColumn="0" w:lastRowLastColumn="0"/>
            </w:pPr>
            <w:r>
              <w:t>543</w:t>
            </w:r>
          </w:p>
        </w:tc>
        <w:tc>
          <w:tcPr>
            <w:tcW w:w="907" w:type="dxa"/>
          </w:tcPr>
          <w:p w14:paraId="34211F47" w14:textId="77777777" w:rsidR="00F842C5" w:rsidRDefault="00F842C5">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75B9BFA8" w14:textId="77777777" w:rsidR="00F842C5" w:rsidRDefault="00F842C5">
            <w:pPr>
              <w:cnfStyle w:val="000000000000" w:firstRow="0" w:lastRow="0" w:firstColumn="0" w:lastColumn="0" w:oddVBand="0" w:evenVBand="0" w:oddHBand="0" w:evenHBand="0" w:firstRowFirstColumn="0" w:firstRowLastColumn="0" w:lastRowFirstColumn="0" w:lastRowLastColumn="0"/>
            </w:pPr>
            <w:r>
              <w:t>377</w:t>
            </w:r>
          </w:p>
        </w:tc>
      </w:tr>
      <w:tr w:rsidR="00F842C5" w14:paraId="16DA4AF9" w14:textId="77777777">
        <w:tc>
          <w:tcPr>
            <w:cnfStyle w:val="001000000000" w:firstRow="0" w:lastRow="0" w:firstColumn="1" w:lastColumn="0" w:oddVBand="0" w:evenVBand="0" w:oddHBand="0" w:evenHBand="0" w:firstRowFirstColumn="0" w:firstRowLastColumn="0" w:lastRowFirstColumn="0" w:lastRowLastColumn="0"/>
            <w:tcW w:w="6010" w:type="dxa"/>
          </w:tcPr>
          <w:p w14:paraId="312F0591" w14:textId="77777777" w:rsidR="00F842C5" w:rsidRDefault="00F842C5">
            <w:r>
              <w:t>Additions of service concession arrangement assets</w:t>
            </w:r>
            <w:r>
              <w:rPr>
                <w:vertAlign w:val="superscript"/>
              </w:rPr>
              <w:t xml:space="preserve"> (c)</w:t>
            </w:r>
          </w:p>
        </w:tc>
        <w:tc>
          <w:tcPr>
            <w:tcW w:w="907" w:type="dxa"/>
          </w:tcPr>
          <w:p w14:paraId="73F55C12"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26DA1AEC" w14:textId="77777777" w:rsidR="00F842C5" w:rsidRDefault="00F842C5">
            <w:pPr>
              <w:cnfStyle w:val="000000000000" w:firstRow="0" w:lastRow="0" w:firstColumn="0" w:lastColumn="0" w:oddVBand="0" w:evenVBand="0" w:oddHBand="0" w:evenHBand="0" w:firstRowFirstColumn="0" w:firstRowLastColumn="0" w:lastRowFirstColumn="0" w:lastRowLastColumn="0"/>
            </w:pPr>
            <w:r>
              <w:t>458</w:t>
            </w:r>
          </w:p>
        </w:tc>
        <w:tc>
          <w:tcPr>
            <w:tcW w:w="907" w:type="dxa"/>
          </w:tcPr>
          <w:p w14:paraId="1847974B"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0D83DDA2" w14:textId="77777777" w:rsidR="00F842C5" w:rsidRDefault="00F842C5">
            <w:pPr>
              <w:cnfStyle w:val="000000000000" w:firstRow="0" w:lastRow="0" w:firstColumn="0" w:lastColumn="0" w:oddVBand="0" w:evenVBand="0" w:oddHBand="0" w:evenHBand="0" w:firstRowFirstColumn="0" w:firstRowLastColumn="0" w:lastRowFirstColumn="0" w:lastRowLastColumn="0"/>
            </w:pPr>
            <w:r>
              <w:t>458</w:t>
            </w:r>
          </w:p>
        </w:tc>
      </w:tr>
      <w:tr w:rsidR="00F842C5" w14:paraId="32C06B34" w14:textId="77777777">
        <w:tc>
          <w:tcPr>
            <w:cnfStyle w:val="001000000000" w:firstRow="0" w:lastRow="0" w:firstColumn="1" w:lastColumn="0" w:oddVBand="0" w:evenVBand="0" w:oddHBand="0" w:evenHBand="0" w:firstRowFirstColumn="0" w:firstRowLastColumn="0" w:lastRowFirstColumn="0" w:lastRowLastColumn="0"/>
            <w:tcW w:w="6010" w:type="dxa"/>
          </w:tcPr>
          <w:p w14:paraId="4F7AF1FF" w14:textId="77777777" w:rsidR="00F842C5" w:rsidRDefault="00F842C5">
            <w:r>
              <w:t>Reclassification</w:t>
            </w:r>
          </w:p>
        </w:tc>
        <w:tc>
          <w:tcPr>
            <w:tcW w:w="907" w:type="dxa"/>
          </w:tcPr>
          <w:p w14:paraId="3AA29EAD" w14:textId="77777777" w:rsidR="00F842C5" w:rsidRDefault="00F842C5">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0BAE20ED" w14:textId="77777777" w:rsidR="00F842C5" w:rsidRDefault="00F842C5">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3231E1EA"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EB4A23A" w14:textId="77777777" w:rsidR="00F842C5" w:rsidRDefault="00F842C5">
            <w:pPr>
              <w:cnfStyle w:val="000000000000" w:firstRow="0" w:lastRow="0" w:firstColumn="0" w:lastColumn="0" w:oddVBand="0" w:evenVBand="0" w:oddHBand="0" w:evenHBand="0" w:firstRowFirstColumn="0" w:firstRowLastColumn="0" w:lastRowFirstColumn="0" w:lastRowLastColumn="0"/>
            </w:pPr>
            <w:r>
              <w:t>93</w:t>
            </w:r>
          </w:p>
        </w:tc>
      </w:tr>
      <w:tr w:rsidR="00F842C5" w14:paraId="6E763FF9" w14:textId="77777777">
        <w:tc>
          <w:tcPr>
            <w:cnfStyle w:val="001000000000" w:firstRow="0" w:lastRow="0" w:firstColumn="1" w:lastColumn="0" w:oddVBand="0" w:evenVBand="0" w:oddHBand="0" w:evenHBand="0" w:firstRowFirstColumn="0" w:firstRowLastColumn="0" w:lastRowFirstColumn="0" w:lastRowLastColumn="0"/>
            <w:tcW w:w="6010" w:type="dxa"/>
          </w:tcPr>
          <w:p w14:paraId="1ADD8575" w14:textId="77777777" w:rsidR="00F842C5" w:rsidRDefault="00F842C5">
            <w:r>
              <w:t>Revaluation</w:t>
            </w:r>
          </w:p>
        </w:tc>
        <w:tc>
          <w:tcPr>
            <w:tcW w:w="907" w:type="dxa"/>
          </w:tcPr>
          <w:p w14:paraId="3F558BA2"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FDA8D2F"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0E671AEB"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248070DB"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r>
      <w:tr w:rsidR="00F842C5" w14:paraId="4884F075" w14:textId="77777777">
        <w:tc>
          <w:tcPr>
            <w:cnfStyle w:val="001000000000" w:firstRow="0" w:lastRow="0" w:firstColumn="1" w:lastColumn="0" w:oddVBand="0" w:evenVBand="0" w:oddHBand="0" w:evenHBand="0" w:firstRowFirstColumn="0" w:firstRowLastColumn="0" w:lastRowFirstColumn="0" w:lastRowLastColumn="0"/>
            <w:tcW w:w="6010" w:type="dxa"/>
          </w:tcPr>
          <w:p w14:paraId="4981190F" w14:textId="77777777" w:rsidR="00F842C5" w:rsidRDefault="00F842C5">
            <w:r>
              <w:t>Disposals</w:t>
            </w:r>
          </w:p>
        </w:tc>
        <w:tc>
          <w:tcPr>
            <w:tcW w:w="907" w:type="dxa"/>
          </w:tcPr>
          <w:p w14:paraId="78AB39F9"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5BDC0A61"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23870E12"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0F33926C"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4DBD8DBE" w14:textId="77777777">
        <w:tc>
          <w:tcPr>
            <w:cnfStyle w:val="001000000000" w:firstRow="0" w:lastRow="0" w:firstColumn="1" w:lastColumn="0" w:oddVBand="0" w:evenVBand="0" w:oddHBand="0" w:evenHBand="0" w:firstRowFirstColumn="0" w:firstRowLastColumn="0" w:lastRowFirstColumn="0" w:lastRowLastColumn="0"/>
            <w:tcW w:w="6010" w:type="dxa"/>
          </w:tcPr>
          <w:p w14:paraId="2F098D53" w14:textId="77777777" w:rsidR="00F842C5" w:rsidRDefault="00F842C5">
            <w:r>
              <w:t>Assets recognised for the first time</w:t>
            </w:r>
          </w:p>
        </w:tc>
        <w:tc>
          <w:tcPr>
            <w:tcW w:w="907" w:type="dxa"/>
          </w:tcPr>
          <w:p w14:paraId="1C7F744F" w14:textId="77777777" w:rsidR="00F842C5" w:rsidRDefault="00F842C5">
            <w:pPr>
              <w:cnfStyle w:val="000000000000" w:firstRow="0" w:lastRow="0" w:firstColumn="0" w:lastColumn="0" w:oddVBand="0" w:evenVBand="0" w:oddHBand="0" w:evenHBand="0" w:firstRowFirstColumn="0" w:firstRowLastColumn="0" w:lastRowFirstColumn="0" w:lastRowLastColumn="0"/>
            </w:pPr>
            <w:r>
              <w:t>113</w:t>
            </w:r>
          </w:p>
        </w:tc>
        <w:tc>
          <w:tcPr>
            <w:tcW w:w="907" w:type="dxa"/>
          </w:tcPr>
          <w:p w14:paraId="609DB54B"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D40D9BC" w14:textId="77777777" w:rsidR="00F842C5" w:rsidRDefault="00F842C5">
            <w:pPr>
              <w:cnfStyle w:val="000000000000" w:firstRow="0" w:lastRow="0" w:firstColumn="0" w:lastColumn="0" w:oddVBand="0" w:evenVBand="0" w:oddHBand="0" w:evenHBand="0" w:firstRowFirstColumn="0" w:firstRowLastColumn="0" w:lastRowFirstColumn="0" w:lastRowLastColumn="0"/>
            </w:pPr>
            <w:r>
              <w:t>79</w:t>
            </w:r>
          </w:p>
        </w:tc>
        <w:tc>
          <w:tcPr>
            <w:tcW w:w="907" w:type="dxa"/>
          </w:tcPr>
          <w:p w14:paraId="5BEDD2D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F134A03" w14:textId="77777777">
        <w:tc>
          <w:tcPr>
            <w:cnfStyle w:val="001000000000" w:firstRow="0" w:lastRow="0" w:firstColumn="1" w:lastColumn="0" w:oddVBand="0" w:evenVBand="0" w:oddHBand="0" w:evenHBand="0" w:firstRowFirstColumn="0" w:firstRowLastColumn="0" w:lastRowFirstColumn="0" w:lastRowLastColumn="0"/>
            <w:tcW w:w="6010" w:type="dxa"/>
          </w:tcPr>
          <w:p w14:paraId="7BF3887D" w14:textId="77777777" w:rsidR="00F842C5" w:rsidRDefault="00F842C5">
            <w:r>
              <w:t>Impairment</w:t>
            </w:r>
          </w:p>
        </w:tc>
        <w:tc>
          <w:tcPr>
            <w:tcW w:w="907" w:type="dxa"/>
          </w:tcPr>
          <w:p w14:paraId="48C814C7" w14:textId="77777777" w:rsidR="00F842C5" w:rsidRDefault="00F842C5">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3ED1E964" w14:textId="77777777" w:rsidR="00F842C5" w:rsidRDefault="00F842C5">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15F365A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8FF769"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r>
      <w:tr w:rsidR="00F842C5" w14:paraId="698899BA"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20B513F" w14:textId="77777777" w:rsidR="00F842C5" w:rsidRDefault="00F842C5">
            <w:r>
              <w:t>Amortisation and depreciation</w:t>
            </w:r>
            <w:r>
              <w:rPr>
                <w:vertAlign w:val="superscript"/>
              </w:rPr>
              <w:t xml:space="preserve"> (d)</w:t>
            </w:r>
          </w:p>
        </w:tc>
        <w:tc>
          <w:tcPr>
            <w:tcW w:w="907" w:type="dxa"/>
            <w:tcBorders>
              <w:bottom w:val="single" w:sz="6" w:space="0" w:color="auto"/>
            </w:tcBorders>
          </w:tcPr>
          <w:p w14:paraId="1738B6FB" w14:textId="77777777" w:rsidR="00F842C5" w:rsidRDefault="00F842C5">
            <w:pPr>
              <w:cnfStyle w:val="000000000000" w:firstRow="0" w:lastRow="0" w:firstColumn="0" w:lastColumn="0" w:oddVBand="0" w:evenVBand="0" w:oddHBand="0" w:evenHBand="0" w:firstRowFirstColumn="0" w:firstRowLastColumn="0" w:lastRowFirstColumn="0" w:lastRowLastColumn="0"/>
            </w:pPr>
            <w:r>
              <w:t>(318)</w:t>
            </w:r>
          </w:p>
        </w:tc>
        <w:tc>
          <w:tcPr>
            <w:tcW w:w="907" w:type="dxa"/>
            <w:tcBorders>
              <w:bottom w:val="single" w:sz="6" w:space="0" w:color="auto"/>
            </w:tcBorders>
          </w:tcPr>
          <w:p w14:paraId="75D06D88" w14:textId="77777777" w:rsidR="00F842C5" w:rsidRDefault="00F842C5">
            <w:pPr>
              <w:cnfStyle w:val="000000000000" w:firstRow="0" w:lastRow="0" w:firstColumn="0" w:lastColumn="0" w:oddVBand="0" w:evenVBand="0" w:oddHBand="0" w:evenHBand="0" w:firstRowFirstColumn="0" w:firstRowLastColumn="0" w:lastRowFirstColumn="0" w:lastRowLastColumn="0"/>
            </w:pPr>
            <w:r>
              <w:t>(273)</w:t>
            </w:r>
          </w:p>
        </w:tc>
        <w:tc>
          <w:tcPr>
            <w:tcW w:w="907" w:type="dxa"/>
            <w:tcBorders>
              <w:bottom w:val="single" w:sz="6" w:space="0" w:color="auto"/>
            </w:tcBorders>
          </w:tcPr>
          <w:p w14:paraId="5806FD01" w14:textId="77777777" w:rsidR="00F842C5" w:rsidRDefault="00F842C5">
            <w:pPr>
              <w:cnfStyle w:val="000000000000" w:firstRow="0" w:lastRow="0" w:firstColumn="0" w:lastColumn="0" w:oddVBand="0" w:evenVBand="0" w:oddHBand="0" w:evenHBand="0" w:firstRowFirstColumn="0" w:firstRowLastColumn="0" w:lastRowFirstColumn="0" w:lastRowLastColumn="0"/>
            </w:pPr>
            <w:r>
              <w:t>(191)</w:t>
            </w:r>
          </w:p>
        </w:tc>
        <w:tc>
          <w:tcPr>
            <w:tcW w:w="907" w:type="dxa"/>
            <w:tcBorders>
              <w:bottom w:val="single" w:sz="6" w:space="0" w:color="auto"/>
            </w:tcBorders>
          </w:tcPr>
          <w:p w14:paraId="1F250048" w14:textId="77777777" w:rsidR="00F842C5" w:rsidRDefault="00F842C5">
            <w:pPr>
              <w:cnfStyle w:val="000000000000" w:firstRow="0" w:lastRow="0" w:firstColumn="0" w:lastColumn="0" w:oddVBand="0" w:evenVBand="0" w:oddHBand="0" w:evenHBand="0" w:firstRowFirstColumn="0" w:firstRowLastColumn="0" w:lastRowFirstColumn="0" w:lastRowLastColumn="0"/>
            </w:pPr>
            <w:r>
              <w:t>(159)</w:t>
            </w:r>
          </w:p>
        </w:tc>
      </w:tr>
      <w:tr w:rsidR="00F842C5" w14:paraId="08CA727E"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87E7107" w14:textId="77777777" w:rsidR="00F842C5" w:rsidRDefault="00F842C5">
            <w:r>
              <w:t>Closing balance</w:t>
            </w:r>
          </w:p>
        </w:tc>
        <w:tc>
          <w:tcPr>
            <w:tcW w:w="907" w:type="dxa"/>
            <w:tcBorders>
              <w:top w:val="single" w:sz="6" w:space="0" w:color="auto"/>
              <w:bottom w:val="single" w:sz="12" w:space="0" w:color="auto"/>
            </w:tcBorders>
          </w:tcPr>
          <w:p w14:paraId="65C2E811" w14:textId="77777777" w:rsidR="00F842C5" w:rsidRDefault="00F842C5">
            <w:pPr>
              <w:cnfStyle w:val="010000000000" w:firstRow="0" w:lastRow="1" w:firstColumn="0" w:lastColumn="0" w:oddVBand="0" w:evenVBand="0" w:oddHBand="0" w:evenHBand="0" w:firstRowFirstColumn="0" w:firstRowLastColumn="0" w:lastRowFirstColumn="0" w:lastRowLastColumn="0"/>
            </w:pPr>
            <w:r>
              <w:t>3 305</w:t>
            </w:r>
          </w:p>
        </w:tc>
        <w:tc>
          <w:tcPr>
            <w:tcW w:w="907" w:type="dxa"/>
            <w:tcBorders>
              <w:top w:val="single" w:sz="6" w:space="0" w:color="auto"/>
              <w:bottom w:val="single" w:sz="12" w:space="0" w:color="auto"/>
            </w:tcBorders>
          </w:tcPr>
          <w:p w14:paraId="014DBBCE" w14:textId="77777777" w:rsidR="00F842C5" w:rsidRDefault="00F842C5">
            <w:pPr>
              <w:cnfStyle w:val="010000000000" w:firstRow="0" w:lastRow="1" w:firstColumn="0" w:lastColumn="0" w:oddVBand="0" w:evenVBand="0" w:oddHBand="0" w:evenHBand="0" w:firstRowFirstColumn="0" w:firstRowLastColumn="0" w:lastRowFirstColumn="0" w:lastRowLastColumn="0"/>
            </w:pPr>
            <w:r>
              <w:t>3 067</w:t>
            </w:r>
          </w:p>
        </w:tc>
        <w:tc>
          <w:tcPr>
            <w:tcW w:w="907" w:type="dxa"/>
            <w:tcBorders>
              <w:top w:val="single" w:sz="6" w:space="0" w:color="auto"/>
              <w:bottom w:val="single" w:sz="12" w:space="0" w:color="auto"/>
            </w:tcBorders>
          </w:tcPr>
          <w:p w14:paraId="1E2A8955" w14:textId="77777777" w:rsidR="00F842C5" w:rsidRDefault="00F842C5">
            <w:pPr>
              <w:cnfStyle w:val="010000000000" w:firstRow="0" w:lastRow="1" w:firstColumn="0" w:lastColumn="0" w:oddVBand="0" w:evenVBand="0" w:oddHBand="0" w:evenHBand="0" w:firstRowFirstColumn="0" w:firstRowLastColumn="0" w:lastRowFirstColumn="0" w:lastRowLastColumn="0"/>
            </w:pPr>
            <w:r>
              <w:t>2 104</w:t>
            </w:r>
          </w:p>
        </w:tc>
        <w:tc>
          <w:tcPr>
            <w:tcW w:w="907" w:type="dxa"/>
            <w:tcBorders>
              <w:top w:val="single" w:sz="6" w:space="0" w:color="auto"/>
              <w:bottom w:val="single" w:sz="12" w:space="0" w:color="auto"/>
            </w:tcBorders>
          </w:tcPr>
          <w:p w14:paraId="60E33DE5" w14:textId="778E175E" w:rsidR="00F842C5" w:rsidRDefault="00F842C5">
            <w:pPr>
              <w:cnfStyle w:val="010000000000" w:firstRow="0" w:lastRow="1" w:firstColumn="0" w:lastColumn="0" w:oddVBand="0" w:evenVBand="0" w:oddHBand="0" w:evenHBand="0" w:firstRowFirstColumn="0" w:firstRowLastColumn="0" w:lastRowFirstColumn="0" w:lastRowLastColumn="0"/>
            </w:pPr>
            <w:r>
              <w:t>1 935</w:t>
            </w:r>
          </w:p>
        </w:tc>
      </w:tr>
    </w:tbl>
    <w:p w14:paraId="599703F8" w14:textId="77777777" w:rsidR="00F842C5" w:rsidRPr="00647D0A" w:rsidRDefault="00F842C5" w:rsidP="00F842C5">
      <w:pPr>
        <w:pStyle w:val="Note"/>
      </w:pPr>
      <w:r w:rsidRPr="00647D0A">
        <w:t>Notes:</w:t>
      </w:r>
    </w:p>
    <w:p w14:paraId="118023C7" w14:textId="77777777" w:rsidR="00F842C5" w:rsidRPr="00647D0A" w:rsidRDefault="00F842C5" w:rsidP="00F842C5">
      <w:pPr>
        <w:pStyle w:val="Note"/>
        <w:rPr>
          <w:iCs/>
        </w:rPr>
      </w:pPr>
      <w:r w:rsidRPr="00647D0A">
        <w:rPr>
          <w:iCs/>
        </w:rPr>
        <w:t>(a)</w:t>
      </w:r>
      <w:r w:rsidRPr="00647D0A">
        <w:rPr>
          <w:iCs/>
        </w:rPr>
        <w:tab/>
        <w:t xml:space="preserve">The June 2019 comparative figures have been restated to reflect the adoption of AASB 1059 </w:t>
      </w:r>
      <w:r w:rsidRPr="00647D0A">
        <w:rPr>
          <w:i w:val="0"/>
        </w:rPr>
        <w:t>Service Concession Arrangements: Grantors</w:t>
      </w:r>
      <w:r w:rsidRPr="00647D0A">
        <w:rPr>
          <w:iCs/>
        </w:rPr>
        <w:t>. Refer to Note 9.7.2 for further details.</w:t>
      </w:r>
    </w:p>
    <w:p w14:paraId="7BE9453B" w14:textId="77777777" w:rsidR="00F842C5" w:rsidRPr="00F275F7" w:rsidRDefault="00F842C5" w:rsidP="00F842C5">
      <w:pPr>
        <w:pStyle w:val="Note"/>
      </w:pPr>
      <w:r w:rsidRPr="00647D0A">
        <w:t>(b)</w:t>
      </w:r>
      <w:r w:rsidRPr="00647D0A">
        <w:tab/>
        <w:t xml:space="preserve">Reconciliation does not include </w:t>
      </w:r>
      <w:r w:rsidRPr="00F275F7">
        <w:t>movements in other assets.</w:t>
      </w:r>
    </w:p>
    <w:p w14:paraId="3F11F4A0" w14:textId="77777777" w:rsidR="00F842C5" w:rsidRDefault="00F842C5" w:rsidP="00F842C5">
      <w:pPr>
        <w:pStyle w:val="Note"/>
      </w:pPr>
      <w:r w:rsidRPr="00F275F7">
        <w:rPr>
          <w:iCs/>
        </w:rPr>
        <w:t>(c)</w:t>
      </w:r>
      <w:r w:rsidRPr="00F275F7">
        <w:rPr>
          <w:iCs/>
        </w:rPr>
        <w:tab/>
      </w:r>
      <w:r w:rsidRPr="00F275F7">
        <w:t xml:space="preserve">Due to the adoption of AASB 1059 </w:t>
      </w:r>
      <w:r w:rsidRPr="00F275F7">
        <w:rPr>
          <w:i w:val="0"/>
        </w:rPr>
        <w:t>Service Concession Arrangements: Grantors</w:t>
      </w:r>
      <w:r w:rsidRPr="00F275F7">
        <w:t xml:space="preserve">, </w:t>
      </w:r>
      <w:r>
        <w:t>some in</w:t>
      </w:r>
      <w:r w:rsidRPr="00F275F7">
        <w:t>tangible assets have been recognised that were previously not</w:t>
      </w:r>
      <w:r>
        <w:t>. This includes the Titling and Registry database of $419 million.</w:t>
      </w:r>
    </w:p>
    <w:p w14:paraId="2EE27245" w14:textId="77777777" w:rsidR="00F842C5" w:rsidRPr="00F275F7" w:rsidRDefault="00F842C5" w:rsidP="00AC68FF">
      <w:pPr>
        <w:pStyle w:val="Note"/>
      </w:pPr>
      <w:r w:rsidRPr="00F275F7">
        <w:t>(d)</w:t>
      </w:r>
      <w:r w:rsidRPr="00F275F7">
        <w:tab/>
        <w:t>For produced and non-produced intangible assets.</w:t>
      </w:r>
    </w:p>
    <w:p w14:paraId="40469A3B" w14:textId="77777777" w:rsidR="00F842C5" w:rsidRDefault="00F842C5" w:rsidP="00AC68FF"/>
    <w:p w14:paraId="6F97A91D" w14:textId="77777777" w:rsidR="00F842C5" w:rsidRDefault="00F842C5" w:rsidP="00AC68FF">
      <w:pPr>
        <w:sectPr w:rsidR="00F842C5" w:rsidSect="00F842C5">
          <w:headerReference w:type="even" r:id="rId107"/>
          <w:headerReference w:type="default" r:id="rId108"/>
          <w:footerReference w:type="even" r:id="rId109"/>
          <w:footerReference w:type="default" r:id="rId110"/>
          <w:pgSz w:w="11907" w:h="16839" w:code="9"/>
          <w:pgMar w:top="1134" w:right="1134" w:bottom="1134" w:left="1134" w:header="624" w:footer="567" w:gutter="0"/>
          <w:cols w:sep="1" w:space="567"/>
          <w:docGrid w:linePitch="360"/>
        </w:sectPr>
      </w:pPr>
    </w:p>
    <w:p w14:paraId="283FBC04" w14:textId="77777777" w:rsidR="00F842C5" w:rsidRDefault="00F842C5" w:rsidP="00F842C5">
      <w:r>
        <w:t xml:space="preserve">Purchased </w:t>
      </w:r>
      <w:r w:rsidRPr="00D54F49">
        <w:rPr>
          <w:b/>
        </w:rPr>
        <w:t>intangible assets</w:t>
      </w:r>
      <w:r>
        <w:t xml:space="preserve"> are initially recognised at cost. When the recognition criteria in </w:t>
      </w:r>
      <w:r w:rsidRPr="00EF53A1">
        <w:rPr>
          <w:iCs/>
        </w:rPr>
        <w:t>AASB 138</w:t>
      </w:r>
      <w:r w:rsidRPr="00D54F49">
        <w:rPr>
          <w:i/>
        </w:rPr>
        <w:t xml:space="preserve"> Intangible Assets</w:t>
      </w:r>
      <w:r>
        <w:t xml:space="preserve"> is met, internally generated intangible assets are recognised at cost. Subsequently, intangible assets with finite useful lives are carried at cost less accumulated amortisation and accumulated impairment losses. </w:t>
      </w:r>
    </w:p>
    <w:p w14:paraId="301CB04F" w14:textId="77777777" w:rsidR="00F842C5" w:rsidRPr="00647D0A" w:rsidRDefault="00F842C5" w:rsidP="00F842C5">
      <w:pPr>
        <w:rPr>
          <w:b/>
          <w:bCs/>
        </w:rPr>
      </w:pPr>
      <w:r w:rsidRPr="00647D0A">
        <w:t>Certain intangible assets have indefinite useful lives because the value does not diminish with use and they can be used multiple times over an extended period with no foreseeable limit. As a result, a finite life cannot be determined. Subsequent measurement is at fair value with regards to such asset</w:t>
      </w:r>
      <w:r>
        <w:t>s’</w:t>
      </w:r>
      <w:r w:rsidRPr="00647D0A">
        <w:t xml:space="preserve"> current replacement cost.</w:t>
      </w:r>
    </w:p>
    <w:p w14:paraId="57A48BC8" w14:textId="77777777" w:rsidR="00F842C5" w:rsidRDefault="00F842C5" w:rsidP="00AC68FF">
      <w:r w:rsidRPr="00D54F49">
        <w:rPr>
          <w:b/>
        </w:rPr>
        <w:t>Investment properties</w:t>
      </w:r>
      <w:r>
        <w:t xml:space="preserve"> represent properties held to earn rentals or for capital appreciation, or both. Investment properties exclude properties held to meet service delivery objectives of the State. Investment properties are initially recognised at cost. </w:t>
      </w:r>
    </w:p>
    <w:p w14:paraId="5E9363A0" w14:textId="77777777" w:rsidR="00F842C5" w:rsidRDefault="00F842C5" w:rsidP="00AC68FF">
      <w:r>
        <w:t>Costs incurred subsequent to initial acquisition are capitalised when it is probable that future economic benefits in excess of the originally assessed performance of the asset will flow to the State. Subsequent to initial recognition at cost, investment properties are revalued to fair value, with changes in the fair value recognised as other economic flows in the comprehensive operating statement in the period that they arise.</w:t>
      </w:r>
    </w:p>
    <w:p w14:paraId="5761E783" w14:textId="77777777" w:rsidR="00F842C5" w:rsidRDefault="00F842C5" w:rsidP="00AC68FF">
      <w:r>
        <w:t>Fair values are determined based on a market comparable approach that reflects recent transaction prices for similar properties.</w:t>
      </w:r>
    </w:p>
    <w:p w14:paraId="61FB6621" w14:textId="77777777" w:rsidR="00F842C5" w:rsidRDefault="00F842C5" w:rsidP="00AC68FF">
      <w:r w:rsidRPr="00D54F49">
        <w:rPr>
          <w:b/>
        </w:rPr>
        <w:t>Biological assets</w:t>
      </w:r>
      <w:r>
        <w:t xml:space="preserve"> comprise productive trees in commercial native forests and any living animal (or breeding stock), plant or agricultural produce that is the harvested product of biological assets. These biological assets are measured at fair value less costs to sell and are revalued at 30 June each year. An increase or decrease in the fair value of these biological assets is recognised in the consolidated comprehensive operating statement as </w:t>
      </w:r>
      <w:proofErr w:type="spellStart"/>
      <w:r>
        <w:t>an other</w:t>
      </w:r>
      <w:proofErr w:type="spellEnd"/>
      <w:r>
        <w:t xml:space="preserve"> economic flow.</w:t>
      </w:r>
    </w:p>
    <w:p w14:paraId="0489DC27" w14:textId="77777777" w:rsidR="00F842C5" w:rsidRDefault="00F842C5" w:rsidP="00F842C5">
      <w:r w:rsidRPr="00D54F49">
        <w:rPr>
          <w:b/>
        </w:rPr>
        <w:t>Other non-financial assets</w:t>
      </w:r>
      <w:r>
        <w:t xml:space="preserve"> include prepayments, which represent payments in advance of receipt of goods or services or that part of expenditure made in one accounting period covering a term extending beyond that period.</w:t>
      </w:r>
    </w:p>
    <w:p w14:paraId="37CF87AE" w14:textId="77777777" w:rsidR="00F842C5" w:rsidRPr="00A73531" w:rsidRDefault="00F842C5" w:rsidP="00F842C5">
      <w:pPr>
        <w:pStyle w:val="Heading2"/>
      </w:pPr>
      <w:bookmarkStart w:id="77" w:name="_Toc50159364"/>
      <w:r w:rsidRPr="00A73531">
        <w:t>Investments</w:t>
      </w:r>
      <w:r>
        <w:t xml:space="preserve"> </w:t>
      </w:r>
      <w:r w:rsidRPr="001343FE">
        <w:t>in associates</w:t>
      </w:r>
      <w:r w:rsidRPr="002E2525">
        <w:t xml:space="preserve"> and </w:t>
      </w:r>
      <w:r w:rsidRPr="00A73531">
        <w:t>joint operations</w:t>
      </w:r>
      <w:bookmarkEnd w:id="77"/>
    </w:p>
    <w:p w14:paraId="2F94EAF0" w14:textId="77777777" w:rsidR="00F842C5" w:rsidRPr="00A73531" w:rsidRDefault="00F842C5" w:rsidP="00AC68FF">
      <w:r w:rsidRPr="00A73531">
        <w:t xml:space="preserve">Investments are classified as either </w:t>
      </w:r>
      <w:r w:rsidRPr="00A73531">
        <w:rPr>
          <w:b/>
        </w:rPr>
        <w:t>associates or joint arrangements</w:t>
      </w:r>
      <w:r w:rsidRPr="00A73531">
        <w:t xml:space="preserve"> (joint ventures or joint operations). </w:t>
      </w:r>
    </w:p>
    <w:p w14:paraId="7F05D306" w14:textId="77777777" w:rsidR="00F842C5" w:rsidRPr="00A73531" w:rsidRDefault="00F842C5" w:rsidP="00AC68FF">
      <w:r w:rsidRPr="00A73531">
        <w:t>The classification depends on the contractual rights and obligations of each investor, rather than the legal structure of the joint arrangement.</w:t>
      </w:r>
    </w:p>
    <w:p w14:paraId="1D7D8538" w14:textId="77777777" w:rsidR="00F842C5" w:rsidRPr="00A73531" w:rsidRDefault="00F842C5" w:rsidP="00AC68FF">
      <w:r w:rsidRPr="00A73531">
        <w:t xml:space="preserve">Joint arrangements are contractual arrangements between the State (or a subsidiary entity) and one or more other parties to undertake an economic activity that is subject to joint control. </w:t>
      </w:r>
    </w:p>
    <w:p w14:paraId="736C6884" w14:textId="77777777" w:rsidR="00F842C5" w:rsidRPr="00A73531" w:rsidRDefault="00F842C5" w:rsidP="00AC68FF">
      <w:r w:rsidRPr="00A73531">
        <w:t xml:space="preserve">The investments </w:t>
      </w:r>
      <w:r>
        <w:t xml:space="preserve">in </w:t>
      </w:r>
      <w:r w:rsidRPr="00A73531">
        <w:t>joint operations are disclosed below.</w:t>
      </w:r>
    </w:p>
    <w:p w14:paraId="20F2927B" w14:textId="77777777" w:rsidR="00F842C5" w:rsidRPr="0003431C" w:rsidRDefault="00F842C5" w:rsidP="00F953B8">
      <w:pPr>
        <w:pStyle w:val="Heading3"/>
        <w:numPr>
          <w:ilvl w:val="2"/>
          <w:numId w:val="24"/>
        </w:numPr>
      </w:pPr>
      <w:r w:rsidRPr="0003431C">
        <w:lastRenderedPageBreak/>
        <w:t>Joint operations</w:t>
      </w:r>
    </w:p>
    <w:p w14:paraId="14EA3C59" w14:textId="77777777" w:rsidR="00F842C5" w:rsidRDefault="00F842C5" w:rsidP="00AC68FF">
      <w:r w:rsidRPr="004A6E13">
        <w:t>The State has classified the following arrangements as joint operations, based on the rights and obligations of each investor to the arrangement.</w:t>
      </w:r>
    </w:p>
    <w:p w14:paraId="7919D6A1" w14:textId="77777777" w:rsidR="00F842C5" w:rsidRPr="004A6E13" w:rsidRDefault="00F842C5" w:rsidP="00F842C5">
      <w:pPr>
        <w:keepNext/>
      </w:pPr>
      <w:r>
        <w:t>For these arrangements, t</w:t>
      </w:r>
      <w:r w:rsidRPr="004A6E13">
        <w:t xml:space="preserve">he State recognises, in its financial statements: </w:t>
      </w:r>
    </w:p>
    <w:p w14:paraId="6F4BD672" w14:textId="77777777" w:rsidR="00F842C5" w:rsidRPr="004A6E13" w:rsidRDefault="00F842C5" w:rsidP="00AC68FF">
      <w:pPr>
        <w:pStyle w:val="ListBullet"/>
      </w:pPr>
      <w:r w:rsidRPr="004A6E13">
        <w:t xml:space="preserve">its direct right to the assets, liabilities, revenues and expenses; and </w:t>
      </w:r>
    </w:p>
    <w:p w14:paraId="4B6ECC46" w14:textId="77777777" w:rsidR="00F842C5" w:rsidRPr="004A6E13" w:rsidRDefault="00F842C5" w:rsidP="00AC68FF">
      <w:pPr>
        <w:pStyle w:val="ListBullet"/>
      </w:pPr>
      <w:r w:rsidRPr="004A6E13">
        <w:t>its share of any jointly held or incurred assets, liabilities, revenues and expenses.</w:t>
      </w:r>
    </w:p>
    <w:p w14:paraId="749F72D1" w14:textId="77777777" w:rsidR="00F842C5" w:rsidRPr="004A6E13" w:rsidRDefault="00F842C5" w:rsidP="00D91EF6">
      <w:pPr>
        <w:pStyle w:val="Heading4"/>
        <w:spacing w:before="120"/>
      </w:pPr>
      <w:r w:rsidRPr="004A6E13">
        <w:t>Royal Melbourne Showgrounds</w:t>
      </w:r>
    </w:p>
    <w:p w14:paraId="2404B084" w14:textId="4F266EBD" w:rsidR="00F842C5" w:rsidRPr="00001E4F" w:rsidRDefault="00F842C5" w:rsidP="00F842C5">
      <w:pPr>
        <w:pStyle w:val="Heading4"/>
        <w:rPr>
          <w:rFonts w:asciiTheme="minorHAnsi" w:eastAsiaTheme="minorHAnsi" w:hAnsiTheme="minorHAnsi" w:cstheme="minorBidi"/>
          <w:i w:val="0"/>
          <w:iCs w:val="0"/>
          <w:sz w:val="22"/>
          <w:szCs w:val="22"/>
        </w:rPr>
      </w:pPr>
      <w:r w:rsidRPr="00001E4F">
        <w:rPr>
          <w:rFonts w:asciiTheme="minorHAnsi" w:eastAsiaTheme="minorHAnsi" w:hAnsiTheme="minorHAnsi" w:cstheme="minorBidi"/>
          <w:i w:val="0"/>
          <w:iCs w:val="0"/>
          <w:sz w:val="22"/>
          <w:szCs w:val="22"/>
        </w:rPr>
        <w:t>The State entered into a joint venture agreement with the Royal Agricultural Society of Victoria (RASV) in 200</w:t>
      </w:r>
      <w:r>
        <w:rPr>
          <w:rFonts w:asciiTheme="minorHAnsi" w:eastAsiaTheme="minorHAnsi" w:hAnsiTheme="minorHAnsi" w:cstheme="minorBidi"/>
          <w:i w:val="0"/>
          <w:iCs w:val="0"/>
          <w:sz w:val="22"/>
          <w:szCs w:val="22"/>
        </w:rPr>
        <w:t>3</w:t>
      </w:r>
      <w:r w:rsidRPr="00001E4F">
        <w:rPr>
          <w:rFonts w:asciiTheme="minorHAnsi" w:eastAsiaTheme="minorHAnsi" w:hAnsiTheme="minorHAnsi" w:cstheme="minorBidi"/>
          <w:i w:val="0"/>
          <w:iCs w:val="0"/>
          <w:sz w:val="22"/>
          <w:szCs w:val="22"/>
        </w:rPr>
        <w:t xml:space="preserve"> to redevelop the Royal Melbourne Showgrounds. The State of Victoria</w:t>
      </w:r>
      <w:r>
        <w:rPr>
          <w:rFonts w:asciiTheme="minorHAnsi" w:eastAsiaTheme="minorHAnsi" w:hAnsiTheme="minorHAnsi" w:cstheme="minorBidi"/>
          <w:i w:val="0"/>
          <w:iCs w:val="0"/>
          <w:sz w:val="22"/>
          <w:szCs w:val="22"/>
        </w:rPr>
        <w:t>’</w:t>
      </w:r>
      <w:r w:rsidRPr="00001E4F">
        <w:rPr>
          <w:rFonts w:asciiTheme="minorHAnsi" w:eastAsiaTheme="minorHAnsi" w:hAnsiTheme="minorHAnsi" w:cstheme="minorBidi"/>
          <w:i w:val="0"/>
          <w:iCs w:val="0"/>
          <w:sz w:val="22"/>
          <w:szCs w:val="22"/>
        </w:rPr>
        <w:t>s interest in the unincorporated joint venture at 30 June 2020 was 50</w:t>
      </w:r>
      <w:r>
        <w:rPr>
          <w:rFonts w:asciiTheme="minorHAnsi" w:eastAsiaTheme="minorHAnsi" w:hAnsiTheme="minorHAnsi" w:cstheme="minorBidi"/>
          <w:i w:val="0"/>
          <w:iCs w:val="0"/>
          <w:sz w:val="22"/>
          <w:szCs w:val="22"/>
        </w:rPr>
        <w:t> </w:t>
      </w:r>
      <w:r w:rsidRPr="00001E4F">
        <w:rPr>
          <w:rFonts w:asciiTheme="minorHAnsi" w:eastAsiaTheme="minorHAnsi" w:hAnsiTheme="minorHAnsi" w:cstheme="minorBidi"/>
          <w:i w:val="0"/>
          <w:iCs w:val="0"/>
          <w:sz w:val="22"/>
          <w:szCs w:val="22"/>
        </w:rPr>
        <w:t xml:space="preserve">per cent (50 per cent in 2019). </w:t>
      </w:r>
    </w:p>
    <w:p w14:paraId="62F483B4" w14:textId="77777777" w:rsidR="00F842C5" w:rsidRPr="00001E4F" w:rsidRDefault="00F842C5" w:rsidP="00F842C5">
      <w:pPr>
        <w:pStyle w:val="Heading4"/>
        <w:rPr>
          <w:rFonts w:asciiTheme="minorHAnsi" w:eastAsiaTheme="minorHAnsi" w:hAnsiTheme="minorHAnsi" w:cstheme="minorBidi"/>
          <w:i w:val="0"/>
          <w:iCs w:val="0"/>
          <w:sz w:val="22"/>
          <w:szCs w:val="22"/>
        </w:rPr>
      </w:pPr>
      <w:r w:rsidRPr="00001E4F">
        <w:rPr>
          <w:rFonts w:asciiTheme="minorHAnsi" w:eastAsiaTheme="minorHAnsi" w:hAnsiTheme="minorHAnsi" w:cstheme="minorBidi"/>
          <w:i w:val="0"/>
          <w:iCs w:val="0"/>
          <w:sz w:val="22"/>
          <w:szCs w:val="22"/>
        </w:rPr>
        <w:t>Under the joint venture agreement, the State has agreed to support certain obligations of RASV that may arise out of the joint operation agreement. In accordance with the terms set out in the State</w:t>
      </w:r>
      <w:r>
        <w:rPr>
          <w:rFonts w:asciiTheme="minorHAnsi" w:eastAsiaTheme="minorHAnsi" w:hAnsiTheme="minorHAnsi" w:cstheme="minorBidi"/>
          <w:i w:val="0"/>
          <w:iCs w:val="0"/>
          <w:sz w:val="22"/>
          <w:szCs w:val="22"/>
        </w:rPr>
        <w:t>’</w:t>
      </w:r>
      <w:r w:rsidRPr="00001E4F">
        <w:rPr>
          <w:rFonts w:asciiTheme="minorHAnsi" w:eastAsiaTheme="minorHAnsi" w:hAnsiTheme="minorHAnsi" w:cstheme="minorBidi"/>
          <w:i w:val="0"/>
          <w:iCs w:val="0"/>
          <w:sz w:val="22"/>
          <w:szCs w:val="22"/>
        </w:rPr>
        <w:t>s commitment to RASV, the State will pay (in the form of a loan), the amount requested by RASV. If</w:t>
      </w:r>
      <w:r>
        <w:rPr>
          <w:rFonts w:asciiTheme="minorHAnsi" w:eastAsiaTheme="minorHAnsi" w:hAnsiTheme="minorHAnsi" w:cstheme="minorBidi"/>
          <w:i w:val="0"/>
          <w:iCs w:val="0"/>
          <w:sz w:val="22"/>
          <w:szCs w:val="22"/>
        </w:rPr>
        <w:t> </w:t>
      </w:r>
      <w:r w:rsidRPr="00001E4F">
        <w:rPr>
          <w:rFonts w:asciiTheme="minorHAnsi" w:eastAsiaTheme="minorHAnsi" w:hAnsiTheme="minorHAnsi" w:cstheme="minorBidi"/>
          <w:i w:val="0"/>
          <w:iCs w:val="0"/>
          <w:sz w:val="22"/>
          <w:szCs w:val="22"/>
        </w:rPr>
        <w:t>any outstanding loan amount remains unpaid at the date 25 years after the operation term has commenced, RASV will be obliged to satisfy and discharge any outstanding loan amount. This may take the form of a transfer to the State of the whole of the RASV participating interest in the joint operation.</w:t>
      </w:r>
    </w:p>
    <w:p w14:paraId="596D82BB" w14:textId="77777777" w:rsidR="00F842C5" w:rsidRDefault="00F842C5" w:rsidP="00F842C5">
      <w:pPr>
        <w:pStyle w:val="Heading4"/>
        <w:rPr>
          <w:rFonts w:asciiTheme="minorHAnsi" w:eastAsiaTheme="minorHAnsi" w:hAnsiTheme="minorHAnsi" w:cstheme="minorBidi"/>
          <w:i w:val="0"/>
          <w:iCs w:val="0"/>
          <w:sz w:val="22"/>
          <w:szCs w:val="22"/>
        </w:rPr>
      </w:pPr>
      <w:r w:rsidRPr="00001E4F">
        <w:rPr>
          <w:rFonts w:asciiTheme="minorHAnsi" w:eastAsiaTheme="minorHAnsi" w:hAnsiTheme="minorHAnsi" w:cstheme="minorBidi"/>
          <w:i w:val="0"/>
          <w:iCs w:val="0"/>
          <w:sz w:val="22"/>
          <w:szCs w:val="22"/>
        </w:rPr>
        <w:t>In May 2020, RASV advised the State that it is unable to meet its share of the quarterly service payments under the Development and Operations Agreement with PPP Solutions (Showgrounds) Nominee Pty Ltd. Accordingly, the State has recognised a financial guarantee liability amounting to $61.1</w:t>
      </w:r>
      <w:r>
        <w:rPr>
          <w:rFonts w:asciiTheme="minorHAnsi" w:eastAsiaTheme="minorHAnsi" w:hAnsiTheme="minorHAnsi" w:cstheme="minorBidi"/>
          <w:i w:val="0"/>
          <w:iCs w:val="0"/>
          <w:sz w:val="22"/>
          <w:szCs w:val="22"/>
        </w:rPr>
        <w:t xml:space="preserve"> </w:t>
      </w:r>
      <w:r w:rsidRPr="00001E4F">
        <w:rPr>
          <w:rFonts w:asciiTheme="minorHAnsi" w:eastAsiaTheme="minorHAnsi" w:hAnsiTheme="minorHAnsi" w:cstheme="minorBidi"/>
          <w:i w:val="0"/>
          <w:iCs w:val="0"/>
          <w:sz w:val="22"/>
          <w:szCs w:val="22"/>
        </w:rPr>
        <w:t>m</w:t>
      </w:r>
      <w:r>
        <w:rPr>
          <w:rFonts w:asciiTheme="minorHAnsi" w:eastAsiaTheme="minorHAnsi" w:hAnsiTheme="minorHAnsi" w:cstheme="minorBidi"/>
          <w:i w:val="0"/>
          <w:iCs w:val="0"/>
          <w:sz w:val="22"/>
          <w:szCs w:val="22"/>
        </w:rPr>
        <w:t>illion</w:t>
      </w:r>
      <w:r w:rsidRPr="00001E4F">
        <w:rPr>
          <w:rFonts w:asciiTheme="minorHAnsi" w:eastAsiaTheme="minorHAnsi" w:hAnsiTheme="minorHAnsi" w:cstheme="minorBidi"/>
          <w:i w:val="0"/>
          <w:iCs w:val="0"/>
          <w:sz w:val="22"/>
          <w:szCs w:val="22"/>
        </w:rPr>
        <w:t xml:space="preserve"> in relation to this obligation.</w:t>
      </w:r>
    </w:p>
    <w:p w14:paraId="593D20D1" w14:textId="77777777" w:rsidR="00F842C5" w:rsidRPr="004A6E13" w:rsidRDefault="00F842C5" w:rsidP="00F842C5">
      <w:pPr>
        <w:pStyle w:val="Heading4"/>
        <w:spacing w:before="0"/>
      </w:pPr>
      <w:r>
        <w:br w:type="column"/>
      </w:r>
      <w:proofErr w:type="spellStart"/>
      <w:r w:rsidRPr="004A6E13">
        <w:t>AgriBio</w:t>
      </w:r>
      <w:proofErr w:type="spellEnd"/>
      <w:r w:rsidRPr="004A6E13">
        <w:t xml:space="preserve"> Project</w:t>
      </w:r>
    </w:p>
    <w:p w14:paraId="1920C673" w14:textId="77777777" w:rsidR="00F842C5" w:rsidRPr="004A6E13" w:rsidRDefault="00F842C5" w:rsidP="00AC68FF">
      <w:r w:rsidRPr="004A6E13">
        <w:t xml:space="preserve">In April 2008, the State entered into a joint venture agreement with La Trobe </w:t>
      </w:r>
      <w:r>
        <w:t>University to establish a world-</w:t>
      </w:r>
      <w:r w:rsidRPr="004A6E13">
        <w:t>class research facility on the university</w:t>
      </w:r>
      <w:r>
        <w:t>’</w:t>
      </w:r>
      <w:r w:rsidRPr="004A6E13">
        <w:t xml:space="preserve">s campus in Bundoora. </w:t>
      </w:r>
    </w:p>
    <w:p w14:paraId="1969D90F" w14:textId="77777777" w:rsidR="00F842C5" w:rsidRPr="004A6E13" w:rsidRDefault="00F842C5" w:rsidP="00AC68FF">
      <w:r w:rsidRPr="004A6E13">
        <w:t>The State of Victoria</w:t>
      </w:r>
      <w:r>
        <w:t>’</w:t>
      </w:r>
      <w:r w:rsidRPr="004A6E13">
        <w:t>s interest in the unincorporat</w:t>
      </w:r>
      <w:r>
        <w:t>ed joint venture at 30 June 2020 was 75 per cent (75 per cent in 2019</w:t>
      </w:r>
      <w:r w:rsidRPr="004A6E13">
        <w:t>).</w:t>
      </w:r>
    </w:p>
    <w:p w14:paraId="0CB8DF88" w14:textId="77777777" w:rsidR="00F842C5" w:rsidRPr="004A6E13" w:rsidRDefault="00F842C5" w:rsidP="00AC68FF">
      <w:pPr>
        <w:pStyle w:val="Heading4"/>
      </w:pPr>
      <w:r w:rsidRPr="004A6E13">
        <w:t>Murray Darling Basin Authority</w:t>
      </w:r>
    </w:p>
    <w:p w14:paraId="2B641809" w14:textId="77777777" w:rsidR="00F842C5" w:rsidRPr="004A6E13" w:rsidRDefault="00F842C5" w:rsidP="00AC68FF">
      <w:r w:rsidRPr="004A6E13">
        <w:t xml:space="preserve">The Commonwealth and the basin states – New South Wales, Victoria, Queensland, South Australia and the Australian Capital Territory – entered into the intergovernmental agreement for the Murray Darling Basin Reform. </w:t>
      </w:r>
      <w:r>
        <w:t xml:space="preserve">Under the </w:t>
      </w:r>
      <w:r w:rsidRPr="004A6E13">
        <w:rPr>
          <w:i/>
        </w:rPr>
        <w:t>Water</w:t>
      </w:r>
      <w:r>
        <w:rPr>
          <w:i/>
        </w:rPr>
        <w:t xml:space="preserve"> </w:t>
      </w:r>
      <w:r w:rsidRPr="004A6E13">
        <w:rPr>
          <w:i/>
        </w:rPr>
        <w:t>Act</w:t>
      </w:r>
      <w:r>
        <w:rPr>
          <w:i/>
        </w:rPr>
        <w:t xml:space="preserve"> </w:t>
      </w:r>
      <w:r w:rsidRPr="004A6E13">
        <w:rPr>
          <w:i/>
        </w:rPr>
        <w:t>2007</w:t>
      </w:r>
      <w:r>
        <w:rPr>
          <w:i/>
        </w:rPr>
        <w:t xml:space="preserve"> </w:t>
      </w:r>
      <w:r w:rsidRPr="004A6E13">
        <w:t>(</w:t>
      </w:r>
      <w:proofErr w:type="spellStart"/>
      <w:r w:rsidRPr="004A6E13">
        <w:t>Cth</w:t>
      </w:r>
      <w:proofErr w:type="spellEnd"/>
      <w:r>
        <w:t>), t</w:t>
      </w:r>
      <w:r w:rsidRPr="004A6E13">
        <w:t>he Murray Darling Basin Authority (MDBA) was established</w:t>
      </w:r>
      <w:r>
        <w:t xml:space="preserve"> by the Commonwealth </w:t>
      </w:r>
      <w:r w:rsidRPr="004A6E13">
        <w:t>on 3 July 2008, and the participants have a joint interest in the infrastructure assets and water rights.</w:t>
      </w:r>
    </w:p>
    <w:p w14:paraId="39FACA84" w14:textId="77777777" w:rsidR="00F842C5" w:rsidRPr="004A6E13" w:rsidRDefault="00F842C5" w:rsidP="00AC68FF">
      <w:r w:rsidRPr="004A6E13">
        <w:t>The MDBA undertakes activities that support the sustainable and integrated management of the water resources of the Murray-Darling Basin in a way that best meets the social, economic and environmental needs of the Basin and its communities.</w:t>
      </w:r>
    </w:p>
    <w:p w14:paraId="6537FB19" w14:textId="77777777" w:rsidR="00F842C5" w:rsidRPr="004A6E13" w:rsidRDefault="00F842C5" w:rsidP="00AC68FF">
      <w:r w:rsidRPr="004A6E13">
        <w:t xml:space="preserve">The share in the individually controlled assets was transferred at transition in the original proportions of the share of the entity held by the individual jurisdictions as follows: </w:t>
      </w:r>
    </w:p>
    <w:p w14:paraId="2FA8E36C" w14:textId="77777777" w:rsidR="00F842C5" w:rsidRPr="004A6E13" w:rsidRDefault="00F842C5" w:rsidP="00AC68FF">
      <w:pPr>
        <w:pStyle w:val="ListBullet"/>
      </w:pPr>
      <w:r w:rsidRPr="004A6E13">
        <w:t xml:space="preserve">New South Wales: 26.7 per cent; </w:t>
      </w:r>
    </w:p>
    <w:p w14:paraId="7D296AF1" w14:textId="77777777" w:rsidR="00F842C5" w:rsidRPr="004A6E13" w:rsidRDefault="00F842C5" w:rsidP="00AC68FF">
      <w:pPr>
        <w:pStyle w:val="ListBullet"/>
      </w:pPr>
      <w:r w:rsidRPr="004A6E13">
        <w:t xml:space="preserve">South Australia: 26.7 per cent; </w:t>
      </w:r>
    </w:p>
    <w:p w14:paraId="38F88F0B" w14:textId="77777777" w:rsidR="00F842C5" w:rsidRPr="004A6E13" w:rsidRDefault="00F842C5" w:rsidP="00AC68FF">
      <w:pPr>
        <w:pStyle w:val="ListBullet"/>
      </w:pPr>
      <w:r w:rsidRPr="004A6E13">
        <w:t>Victoria: 26.7 per cent; and</w:t>
      </w:r>
    </w:p>
    <w:p w14:paraId="32947DA0" w14:textId="77777777" w:rsidR="00F842C5" w:rsidRPr="004A6E13" w:rsidRDefault="00F842C5" w:rsidP="00AC68FF">
      <w:pPr>
        <w:pStyle w:val="ListBullet"/>
      </w:pPr>
      <w:r w:rsidRPr="004A6E13">
        <w:t>t</w:t>
      </w:r>
      <w:r>
        <w:t>he Commonwealth Government: 20</w:t>
      </w:r>
      <w:r w:rsidRPr="004A6E13">
        <w:t xml:space="preserve"> per cent.</w:t>
      </w:r>
    </w:p>
    <w:p w14:paraId="05A43ACC" w14:textId="77777777" w:rsidR="00F842C5" w:rsidRDefault="00F842C5" w:rsidP="00AC68FF"/>
    <w:p w14:paraId="08704528" w14:textId="77777777" w:rsidR="00F842C5" w:rsidRDefault="00F842C5" w:rsidP="00AC68FF">
      <w:pPr>
        <w:sectPr w:rsidR="00F842C5" w:rsidSect="00F842C5">
          <w:headerReference w:type="even" r:id="rId111"/>
          <w:type w:val="continuous"/>
          <w:pgSz w:w="11907" w:h="16839" w:code="9"/>
          <w:pgMar w:top="1134" w:right="1134" w:bottom="1134" w:left="1134" w:header="624" w:footer="567" w:gutter="0"/>
          <w:cols w:num="2" w:space="567"/>
          <w:docGrid w:linePitch="360"/>
        </w:sectPr>
      </w:pPr>
    </w:p>
    <w:p w14:paraId="5619C6FA" w14:textId="77777777" w:rsidR="00F842C5" w:rsidRDefault="00F842C5" w:rsidP="00AC68FF"/>
    <w:bookmarkEnd w:id="73"/>
    <w:p w14:paraId="35F34E8C"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52190FA6" w14:textId="77777777" w:rsidR="00F842C5" w:rsidRDefault="00F842C5" w:rsidP="00F842C5">
      <w:pPr>
        <w:pStyle w:val="Heading1"/>
        <w:pBdr>
          <w:bottom w:val="none" w:sz="0" w:space="0" w:color="auto"/>
        </w:pBdr>
        <w:sectPr w:rsidR="00F842C5" w:rsidSect="00F842C5">
          <w:headerReference w:type="even" r:id="rId112"/>
          <w:headerReference w:type="default" r:id="rId113"/>
          <w:pgSz w:w="11907" w:h="16839" w:code="9"/>
          <w:pgMar w:top="1134" w:right="1134" w:bottom="1134" w:left="1134" w:header="624" w:footer="567" w:gutter="0"/>
          <w:cols w:sep="1" w:space="567"/>
          <w:docGrid w:linePitch="360"/>
        </w:sectPr>
      </w:pPr>
      <w:bookmarkStart w:id="78" w:name="_Toc492985876"/>
      <w:bookmarkStart w:id="79" w:name="_Toc52971461"/>
      <w:bookmarkStart w:id="80" w:name="Section_05"/>
      <w:r>
        <w:lastRenderedPageBreak/>
        <w:t>Financing state operations</w:t>
      </w:r>
      <w:bookmarkEnd w:id="78"/>
      <w:bookmarkEnd w:id="79"/>
    </w:p>
    <w:p w14:paraId="267A3563" w14:textId="77777777" w:rsidR="00F842C5" w:rsidRDefault="00F842C5" w:rsidP="00AC68FF">
      <w:pPr>
        <w:pStyle w:val="Heading30"/>
      </w:pPr>
      <w:r>
        <w:t>Introduction</w:t>
      </w:r>
    </w:p>
    <w:p w14:paraId="395EE7E3" w14:textId="77777777" w:rsidR="00F842C5" w:rsidRDefault="00F842C5" w:rsidP="00AC68FF">
      <w:r>
        <w:t xml:space="preserve">State operations are financed through a variety of </w:t>
      </w:r>
      <w:r w:rsidRPr="00647D0A">
        <w:t>means including a combination of surplus cash flows from operating activities, asset sales, advances and borrowings.</w:t>
      </w:r>
    </w:p>
    <w:p w14:paraId="08F2CFE7" w14:textId="77777777" w:rsidR="00F842C5" w:rsidRPr="00647D0A" w:rsidRDefault="00F842C5" w:rsidP="00AC68FF">
      <w:r>
        <w:t xml:space="preserve">This section </w:t>
      </w:r>
      <w:r w:rsidRPr="00647D0A">
        <w:t>presents the financing of the State and general government sector</w:t>
      </w:r>
      <w:r>
        <w:t>’</w:t>
      </w:r>
      <w:r w:rsidRPr="00647D0A">
        <w:t>s operations, including material commitments, leases and service concession arrangements recorded by the State.</w:t>
      </w:r>
    </w:p>
    <w:p w14:paraId="661E7BA0" w14:textId="77777777" w:rsidR="00F842C5" w:rsidRDefault="00F842C5" w:rsidP="00AC68FF">
      <w:pPr>
        <w:pStyle w:val="Heading30"/>
      </w:pPr>
      <w:r w:rsidRPr="00647D0A">
        <w:br w:type="column"/>
      </w:r>
      <w:r>
        <w:t>Structure</w:t>
      </w:r>
    </w:p>
    <w:p w14:paraId="3A79977F" w14:textId="7088F6FD" w:rsidR="00F842C5" w:rsidRDefault="00F842C5" w:rsidP="00F842C5">
      <w:pPr>
        <w:pStyle w:val="TOC9"/>
        <w:rPr>
          <w:rFonts w:eastAsiaTheme="minorEastAsia"/>
          <w:noProof/>
          <w:spacing w:val="0"/>
          <w:lang w:eastAsia="en-AU"/>
        </w:rPr>
      </w:pPr>
      <w:r>
        <w:fldChar w:fldCharType="begin"/>
      </w:r>
      <w:r>
        <w:instrText xml:space="preserve"> TOC \h \z \t "Heading 2 (#),9" \b Section_05 \* MERGEFORMAT </w:instrText>
      </w:r>
      <w:r>
        <w:fldChar w:fldCharType="separate"/>
      </w:r>
      <w:hyperlink w:anchor="_Toc50159391" w:history="1">
        <w:r w:rsidRPr="00202CDD">
          <w:rPr>
            <w:rStyle w:val="Hyperlink"/>
            <w:noProof/>
          </w:rPr>
          <w:t>5.1</w:t>
        </w:r>
        <w:r>
          <w:rPr>
            <w:rFonts w:eastAsiaTheme="minorEastAsia"/>
            <w:noProof/>
            <w:spacing w:val="0"/>
            <w:lang w:eastAsia="en-AU"/>
          </w:rPr>
          <w:tab/>
        </w:r>
        <w:r w:rsidRPr="00202CDD">
          <w:rPr>
            <w:rStyle w:val="Hyperlink"/>
            <w:noProof/>
          </w:rPr>
          <w:t>Borrowings</w:t>
        </w:r>
        <w:r>
          <w:rPr>
            <w:noProof/>
            <w:webHidden/>
          </w:rPr>
          <w:tab/>
        </w:r>
        <w:r>
          <w:rPr>
            <w:noProof/>
            <w:webHidden/>
          </w:rPr>
          <w:fldChar w:fldCharType="begin"/>
        </w:r>
        <w:r>
          <w:rPr>
            <w:noProof/>
            <w:webHidden/>
          </w:rPr>
          <w:instrText xml:space="preserve"> PAGEREF _Toc50159391 \h </w:instrText>
        </w:r>
        <w:r>
          <w:rPr>
            <w:noProof/>
            <w:webHidden/>
          </w:rPr>
        </w:r>
        <w:r>
          <w:rPr>
            <w:noProof/>
            <w:webHidden/>
          </w:rPr>
          <w:fldChar w:fldCharType="separate"/>
        </w:r>
        <w:r w:rsidR="0025608D">
          <w:rPr>
            <w:noProof/>
            <w:webHidden/>
          </w:rPr>
          <w:t>70</w:t>
        </w:r>
        <w:r>
          <w:rPr>
            <w:noProof/>
            <w:webHidden/>
          </w:rPr>
          <w:fldChar w:fldCharType="end"/>
        </w:r>
      </w:hyperlink>
    </w:p>
    <w:p w14:paraId="65B5ABF7" w14:textId="09B928CF" w:rsidR="00F842C5" w:rsidRDefault="00191A1E" w:rsidP="00F842C5">
      <w:pPr>
        <w:pStyle w:val="TOC9"/>
        <w:rPr>
          <w:rFonts w:eastAsiaTheme="minorEastAsia"/>
          <w:noProof/>
          <w:spacing w:val="0"/>
          <w:lang w:eastAsia="en-AU"/>
        </w:rPr>
      </w:pPr>
      <w:hyperlink w:anchor="_Toc50159392" w:history="1">
        <w:r w:rsidR="00F842C5" w:rsidRPr="00202CDD">
          <w:rPr>
            <w:rStyle w:val="Hyperlink"/>
            <w:noProof/>
          </w:rPr>
          <w:t>5.2</w:t>
        </w:r>
        <w:r w:rsidR="00F842C5">
          <w:rPr>
            <w:rFonts w:eastAsiaTheme="minorEastAsia"/>
            <w:noProof/>
            <w:spacing w:val="0"/>
            <w:lang w:eastAsia="en-AU"/>
          </w:rPr>
          <w:tab/>
        </w:r>
        <w:r w:rsidR="00F842C5" w:rsidRPr="00202CDD">
          <w:rPr>
            <w:rStyle w:val="Hyperlink"/>
            <w:noProof/>
          </w:rPr>
          <w:t>Leases</w:t>
        </w:r>
        <w:r w:rsidR="00F842C5">
          <w:rPr>
            <w:noProof/>
            <w:webHidden/>
          </w:rPr>
          <w:tab/>
        </w:r>
        <w:r w:rsidR="00F842C5">
          <w:rPr>
            <w:noProof/>
            <w:webHidden/>
          </w:rPr>
          <w:fldChar w:fldCharType="begin"/>
        </w:r>
        <w:r w:rsidR="00F842C5">
          <w:rPr>
            <w:noProof/>
            <w:webHidden/>
          </w:rPr>
          <w:instrText xml:space="preserve"> PAGEREF _Toc50159392 \h </w:instrText>
        </w:r>
        <w:r w:rsidR="00F842C5">
          <w:rPr>
            <w:noProof/>
            <w:webHidden/>
          </w:rPr>
        </w:r>
        <w:r w:rsidR="00F842C5">
          <w:rPr>
            <w:noProof/>
            <w:webHidden/>
          </w:rPr>
          <w:fldChar w:fldCharType="separate"/>
        </w:r>
        <w:r w:rsidR="0025608D">
          <w:rPr>
            <w:noProof/>
            <w:webHidden/>
          </w:rPr>
          <w:t>71</w:t>
        </w:r>
        <w:r w:rsidR="00F842C5">
          <w:rPr>
            <w:noProof/>
            <w:webHidden/>
          </w:rPr>
          <w:fldChar w:fldCharType="end"/>
        </w:r>
      </w:hyperlink>
    </w:p>
    <w:p w14:paraId="059311DA" w14:textId="21D13A96" w:rsidR="00F842C5" w:rsidRDefault="00191A1E" w:rsidP="00F842C5">
      <w:pPr>
        <w:pStyle w:val="TOC9"/>
        <w:rPr>
          <w:rFonts w:eastAsiaTheme="minorEastAsia"/>
          <w:noProof/>
          <w:spacing w:val="0"/>
          <w:lang w:eastAsia="en-AU"/>
        </w:rPr>
      </w:pPr>
      <w:hyperlink w:anchor="_Toc50159393" w:history="1">
        <w:r w:rsidR="00F842C5" w:rsidRPr="00202CDD">
          <w:rPr>
            <w:rStyle w:val="Hyperlink"/>
            <w:noProof/>
          </w:rPr>
          <w:t>5.3</w:t>
        </w:r>
        <w:r w:rsidR="00F842C5">
          <w:rPr>
            <w:rFonts w:eastAsiaTheme="minorEastAsia"/>
            <w:noProof/>
            <w:spacing w:val="0"/>
            <w:lang w:eastAsia="en-AU"/>
          </w:rPr>
          <w:tab/>
        </w:r>
        <w:r w:rsidR="00F842C5" w:rsidRPr="00202CDD">
          <w:rPr>
            <w:rStyle w:val="Hyperlink"/>
            <w:noProof/>
          </w:rPr>
          <w:t>Service concession arrangements</w:t>
        </w:r>
        <w:r w:rsidR="00F842C5">
          <w:rPr>
            <w:noProof/>
            <w:webHidden/>
          </w:rPr>
          <w:tab/>
        </w:r>
        <w:r w:rsidR="00F842C5">
          <w:rPr>
            <w:noProof/>
            <w:webHidden/>
          </w:rPr>
          <w:fldChar w:fldCharType="begin"/>
        </w:r>
        <w:r w:rsidR="00F842C5">
          <w:rPr>
            <w:noProof/>
            <w:webHidden/>
          </w:rPr>
          <w:instrText xml:space="preserve"> PAGEREF _Toc50159393 \h </w:instrText>
        </w:r>
        <w:r w:rsidR="00F842C5">
          <w:rPr>
            <w:noProof/>
            <w:webHidden/>
          </w:rPr>
        </w:r>
        <w:r w:rsidR="00F842C5">
          <w:rPr>
            <w:noProof/>
            <w:webHidden/>
          </w:rPr>
          <w:fldChar w:fldCharType="separate"/>
        </w:r>
        <w:r w:rsidR="0025608D">
          <w:rPr>
            <w:noProof/>
            <w:webHidden/>
          </w:rPr>
          <w:t>74</w:t>
        </w:r>
        <w:r w:rsidR="00F842C5">
          <w:rPr>
            <w:noProof/>
            <w:webHidden/>
          </w:rPr>
          <w:fldChar w:fldCharType="end"/>
        </w:r>
      </w:hyperlink>
    </w:p>
    <w:p w14:paraId="762099FB" w14:textId="7C77AAFA" w:rsidR="00F842C5" w:rsidRDefault="00191A1E" w:rsidP="00F842C5">
      <w:pPr>
        <w:pStyle w:val="TOC9"/>
        <w:rPr>
          <w:rFonts w:eastAsiaTheme="minorEastAsia"/>
          <w:noProof/>
          <w:spacing w:val="0"/>
          <w:lang w:eastAsia="en-AU"/>
        </w:rPr>
      </w:pPr>
      <w:hyperlink w:anchor="_Toc50159394" w:history="1">
        <w:r w:rsidR="00F842C5" w:rsidRPr="00202CDD">
          <w:rPr>
            <w:rStyle w:val="Hyperlink"/>
            <w:noProof/>
          </w:rPr>
          <w:t>5.4</w:t>
        </w:r>
        <w:r w:rsidR="00F842C5">
          <w:rPr>
            <w:rFonts w:eastAsiaTheme="minorEastAsia"/>
            <w:noProof/>
            <w:spacing w:val="0"/>
            <w:lang w:eastAsia="en-AU"/>
          </w:rPr>
          <w:tab/>
        </w:r>
        <w:r w:rsidR="00F842C5" w:rsidRPr="00202CDD">
          <w:rPr>
            <w:rStyle w:val="Hyperlink"/>
            <w:noProof/>
          </w:rPr>
          <w:t>Public private partnerships</w:t>
        </w:r>
        <w:r w:rsidR="00F842C5">
          <w:rPr>
            <w:noProof/>
            <w:webHidden/>
          </w:rPr>
          <w:tab/>
        </w:r>
        <w:r w:rsidR="00F842C5">
          <w:rPr>
            <w:noProof/>
            <w:webHidden/>
          </w:rPr>
          <w:fldChar w:fldCharType="begin"/>
        </w:r>
        <w:r w:rsidR="00F842C5">
          <w:rPr>
            <w:noProof/>
            <w:webHidden/>
          </w:rPr>
          <w:instrText xml:space="preserve"> PAGEREF _Toc50159394 \h </w:instrText>
        </w:r>
        <w:r w:rsidR="00F842C5">
          <w:rPr>
            <w:noProof/>
            <w:webHidden/>
          </w:rPr>
        </w:r>
        <w:r w:rsidR="00F842C5">
          <w:rPr>
            <w:noProof/>
            <w:webHidden/>
          </w:rPr>
          <w:fldChar w:fldCharType="separate"/>
        </w:r>
        <w:r w:rsidR="0025608D">
          <w:rPr>
            <w:noProof/>
            <w:webHidden/>
          </w:rPr>
          <w:t>90</w:t>
        </w:r>
        <w:r w:rsidR="00F842C5">
          <w:rPr>
            <w:noProof/>
            <w:webHidden/>
          </w:rPr>
          <w:fldChar w:fldCharType="end"/>
        </w:r>
      </w:hyperlink>
    </w:p>
    <w:p w14:paraId="5BC01E74" w14:textId="5FF40A69" w:rsidR="00F842C5" w:rsidRDefault="00191A1E" w:rsidP="00F842C5">
      <w:pPr>
        <w:pStyle w:val="TOC9"/>
        <w:rPr>
          <w:rFonts w:eastAsiaTheme="minorEastAsia"/>
          <w:noProof/>
          <w:spacing w:val="0"/>
          <w:lang w:eastAsia="en-AU"/>
        </w:rPr>
      </w:pPr>
      <w:hyperlink w:anchor="_Toc50159395" w:history="1">
        <w:r w:rsidR="00F842C5" w:rsidRPr="00202CDD">
          <w:rPr>
            <w:rStyle w:val="Hyperlink"/>
            <w:noProof/>
          </w:rPr>
          <w:t>5.5</w:t>
        </w:r>
        <w:r w:rsidR="00F842C5">
          <w:rPr>
            <w:rFonts w:eastAsiaTheme="minorEastAsia"/>
            <w:noProof/>
            <w:spacing w:val="0"/>
            <w:lang w:eastAsia="en-AU"/>
          </w:rPr>
          <w:tab/>
        </w:r>
        <w:r w:rsidR="00F842C5" w:rsidRPr="00202CDD">
          <w:rPr>
            <w:rStyle w:val="Hyperlink"/>
            <w:noProof/>
          </w:rPr>
          <w:t>Deposits held and advances received</w:t>
        </w:r>
        <w:r w:rsidR="00F842C5">
          <w:rPr>
            <w:noProof/>
            <w:webHidden/>
          </w:rPr>
          <w:tab/>
        </w:r>
        <w:r w:rsidR="00F842C5">
          <w:rPr>
            <w:noProof/>
            <w:webHidden/>
          </w:rPr>
          <w:fldChar w:fldCharType="begin"/>
        </w:r>
        <w:r w:rsidR="00F842C5">
          <w:rPr>
            <w:noProof/>
            <w:webHidden/>
          </w:rPr>
          <w:instrText xml:space="preserve"> PAGEREF _Toc50159395 \h </w:instrText>
        </w:r>
        <w:r w:rsidR="00F842C5">
          <w:rPr>
            <w:noProof/>
            <w:webHidden/>
          </w:rPr>
        </w:r>
        <w:r w:rsidR="00F842C5">
          <w:rPr>
            <w:noProof/>
            <w:webHidden/>
          </w:rPr>
          <w:fldChar w:fldCharType="separate"/>
        </w:r>
        <w:r w:rsidR="0025608D">
          <w:rPr>
            <w:noProof/>
            <w:webHidden/>
          </w:rPr>
          <w:t>94</w:t>
        </w:r>
        <w:r w:rsidR="00F842C5">
          <w:rPr>
            <w:noProof/>
            <w:webHidden/>
          </w:rPr>
          <w:fldChar w:fldCharType="end"/>
        </w:r>
      </w:hyperlink>
    </w:p>
    <w:p w14:paraId="745D341C" w14:textId="2E7F0461" w:rsidR="00F842C5" w:rsidRDefault="00191A1E" w:rsidP="00F842C5">
      <w:pPr>
        <w:pStyle w:val="TOC9"/>
        <w:rPr>
          <w:rFonts w:eastAsiaTheme="minorEastAsia"/>
          <w:noProof/>
          <w:spacing w:val="0"/>
          <w:lang w:eastAsia="en-AU"/>
        </w:rPr>
      </w:pPr>
      <w:hyperlink w:anchor="_Toc50159396" w:history="1">
        <w:r w:rsidR="00F842C5" w:rsidRPr="00202CDD">
          <w:rPr>
            <w:rStyle w:val="Hyperlink"/>
            <w:noProof/>
          </w:rPr>
          <w:t>5.6</w:t>
        </w:r>
        <w:r w:rsidR="00F842C5">
          <w:rPr>
            <w:rFonts w:eastAsiaTheme="minorEastAsia"/>
            <w:noProof/>
            <w:spacing w:val="0"/>
            <w:lang w:eastAsia="en-AU"/>
          </w:rPr>
          <w:tab/>
        </w:r>
        <w:r w:rsidR="00F842C5" w:rsidRPr="00202CDD">
          <w:rPr>
            <w:rStyle w:val="Hyperlink"/>
            <w:noProof/>
          </w:rPr>
          <w:t>Cash flow information and balances</w:t>
        </w:r>
        <w:r w:rsidR="00F842C5">
          <w:rPr>
            <w:noProof/>
            <w:webHidden/>
          </w:rPr>
          <w:tab/>
        </w:r>
        <w:r w:rsidR="00F842C5">
          <w:rPr>
            <w:noProof/>
            <w:webHidden/>
          </w:rPr>
          <w:fldChar w:fldCharType="begin"/>
        </w:r>
        <w:r w:rsidR="00F842C5">
          <w:rPr>
            <w:noProof/>
            <w:webHidden/>
          </w:rPr>
          <w:instrText xml:space="preserve"> PAGEREF _Toc50159396 \h </w:instrText>
        </w:r>
        <w:r w:rsidR="00F842C5">
          <w:rPr>
            <w:noProof/>
            <w:webHidden/>
          </w:rPr>
        </w:r>
        <w:r w:rsidR="00F842C5">
          <w:rPr>
            <w:noProof/>
            <w:webHidden/>
          </w:rPr>
          <w:fldChar w:fldCharType="separate"/>
        </w:r>
        <w:r w:rsidR="0025608D">
          <w:rPr>
            <w:noProof/>
            <w:webHidden/>
          </w:rPr>
          <w:t>95</w:t>
        </w:r>
        <w:r w:rsidR="00F842C5">
          <w:rPr>
            <w:noProof/>
            <w:webHidden/>
          </w:rPr>
          <w:fldChar w:fldCharType="end"/>
        </w:r>
      </w:hyperlink>
    </w:p>
    <w:p w14:paraId="36A50C8F" w14:textId="45ED6843" w:rsidR="00F842C5" w:rsidRDefault="00191A1E" w:rsidP="00F842C5">
      <w:pPr>
        <w:pStyle w:val="TOC9"/>
        <w:rPr>
          <w:rFonts w:eastAsiaTheme="minorEastAsia"/>
          <w:noProof/>
          <w:spacing w:val="0"/>
          <w:lang w:eastAsia="en-AU"/>
        </w:rPr>
      </w:pPr>
      <w:hyperlink w:anchor="_Toc50159397" w:history="1">
        <w:r w:rsidR="00F842C5" w:rsidRPr="00202CDD">
          <w:rPr>
            <w:rStyle w:val="Hyperlink"/>
            <w:noProof/>
          </w:rPr>
          <w:t>5.7</w:t>
        </w:r>
        <w:r w:rsidR="00F842C5">
          <w:rPr>
            <w:rFonts w:eastAsiaTheme="minorEastAsia"/>
            <w:noProof/>
            <w:spacing w:val="0"/>
            <w:lang w:eastAsia="en-AU"/>
          </w:rPr>
          <w:tab/>
        </w:r>
        <w:r w:rsidR="00F842C5" w:rsidRPr="00202CDD">
          <w:rPr>
            <w:rStyle w:val="Hyperlink"/>
            <w:noProof/>
          </w:rPr>
          <w:t>Advances paid and investments, loans and placements</w:t>
        </w:r>
        <w:r w:rsidR="00F842C5">
          <w:rPr>
            <w:noProof/>
            <w:webHidden/>
          </w:rPr>
          <w:tab/>
        </w:r>
        <w:r w:rsidR="00F842C5">
          <w:rPr>
            <w:noProof/>
            <w:webHidden/>
          </w:rPr>
          <w:fldChar w:fldCharType="begin"/>
        </w:r>
        <w:r w:rsidR="00F842C5">
          <w:rPr>
            <w:noProof/>
            <w:webHidden/>
          </w:rPr>
          <w:instrText xml:space="preserve"> PAGEREF _Toc50159397 \h </w:instrText>
        </w:r>
        <w:r w:rsidR="00F842C5">
          <w:rPr>
            <w:noProof/>
            <w:webHidden/>
          </w:rPr>
        </w:r>
        <w:r w:rsidR="00F842C5">
          <w:rPr>
            <w:noProof/>
            <w:webHidden/>
          </w:rPr>
          <w:fldChar w:fldCharType="separate"/>
        </w:r>
        <w:r w:rsidR="0025608D">
          <w:rPr>
            <w:noProof/>
            <w:webHidden/>
          </w:rPr>
          <w:t>97</w:t>
        </w:r>
        <w:r w:rsidR="00F842C5">
          <w:rPr>
            <w:noProof/>
            <w:webHidden/>
          </w:rPr>
          <w:fldChar w:fldCharType="end"/>
        </w:r>
      </w:hyperlink>
    </w:p>
    <w:p w14:paraId="74DFA37C" w14:textId="1A9F7296" w:rsidR="00F842C5" w:rsidRDefault="00191A1E" w:rsidP="00F842C5">
      <w:pPr>
        <w:pStyle w:val="TOC9"/>
        <w:rPr>
          <w:rFonts w:eastAsiaTheme="minorEastAsia"/>
          <w:noProof/>
          <w:spacing w:val="0"/>
          <w:lang w:eastAsia="en-AU"/>
        </w:rPr>
      </w:pPr>
      <w:hyperlink w:anchor="_Toc50159398" w:history="1">
        <w:r w:rsidR="00F842C5" w:rsidRPr="00202CDD">
          <w:rPr>
            <w:rStyle w:val="Hyperlink"/>
            <w:noProof/>
          </w:rPr>
          <w:t>5.8</w:t>
        </w:r>
        <w:r w:rsidR="00F842C5">
          <w:rPr>
            <w:rFonts w:eastAsiaTheme="minorEastAsia"/>
            <w:noProof/>
            <w:spacing w:val="0"/>
            <w:lang w:eastAsia="en-AU"/>
          </w:rPr>
          <w:tab/>
        </w:r>
        <w:r w:rsidR="00F842C5" w:rsidRPr="00202CDD">
          <w:rPr>
            <w:rStyle w:val="Hyperlink"/>
            <w:noProof/>
          </w:rPr>
          <w:t>Interest expense</w:t>
        </w:r>
        <w:r w:rsidR="00F842C5">
          <w:rPr>
            <w:noProof/>
            <w:webHidden/>
          </w:rPr>
          <w:tab/>
        </w:r>
        <w:r w:rsidR="00F842C5">
          <w:rPr>
            <w:noProof/>
            <w:webHidden/>
          </w:rPr>
          <w:fldChar w:fldCharType="begin"/>
        </w:r>
        <w:r w:rsidR="00F842C5">
          <w:rPr>
            <w:noProof/>
            <w:webHidden/>
          </w:rPr>
          <w:instrText xml:space="preserve"> PAGEREF _Toc50159398 \h </w:instrText>
        </w:r>
        <w:r w:rsidR="00F842C5">
          <w:rPr>
            <w:noProof/>
            <w:webHidden/>
          </w:rPr>
        </w:r>
        <w:r w:rsidR="00F842C5">
          <w:rPr>
            <w:noProof/>
            <w:webHidden/>
          </w:rPr>
          <w:fldChar w:fldCharType="separate"/>
        </w:r>
        <w:r w:rsidR="0025608D">
          <w:rPr>
            <w:noProof/>
            <w:webHidden/>
          </w:rPr>
          <w:t>97</w:t>
        </w:r>
        <w:r w:rsidR="00F842C5">
          <w:rPr>
            <w:noProof/>
            <w:webHidden/>
          </w:rPr>
          <w:fldChar w:fldCharType="end"/>
        </w:r>
      </w:hyperlink>
    </w:p>
    <w:p w14:paraId="428FCE92" w14:textId="603D8602" w:rsidR="00F842C5" w:rsidRDefault="00191A1E" w:rsidP="00F842C5">
      <w:pPr>
        <w:pStyle w:val="TOC9"/>
        <w:rPr>
          <w:rFonts w:eastAsiaTheme="minorEastAsia"/>
          <w:noProof/>
          <w:spacing w:val="0"/>
          <w:lang w:eastAsia="en-AU"/>
        </w:rPr>
      </w:pPr>
      <w:hyperlink w:anchor="_Toc50159399" w:history="1">
        <w:r w:rsidR="00F842C5" w:rsidRPr="00202CDD">
          <w:rPr>
            <w:rStyle w:val="Hyperlink"/>
            <w:noProof/>
          </w:rPr>
          <w:t>5.9</w:t>
        </w:r>
        <w:r w:rsidR="00F842C5">
          <w:rPr>
            <w:rFonts w:eastAsiaTheme="minorEastAsia"/>
            <w:noProof/>
            <w:spacing w:val="0"/>
            <w:lang w:eastAsia="en-AU"/>
          </w:rPr>
          <w:tab/>
        </w:r>
        <w:r w:rsidR="00F842C5" w:rsidRPr="00202CDD">
          <w:rPr>
            <w:rStyle w:val="Hyperlink"/>
            <w:noProof/>
          </w:rPr>
          <w:t>Commitments for future expenditure</w:t>
        </w:r>
        <w:r w:rsidR="00F842C5">
          <w:rPr>
            <w:noProof/>
            <w:webHidden/>
          </w:rPr>
          <w:tab/>
        </w:r>
        <w:r w:rsidR="00F842C5">
          <w:rPr>
            <w:noProof/>
            <w:webHidden/>
          </w:rPr>
          <w:fldChar w:fldCharType="begin"/>
        </w:r>
        <w:r w:rsidR="00F842C5">
          <w:rPr>
            <w:noProof/>
            <w:webHidden/>
          </w:rPr>
          <w:instrText xml:space="preserve"> PAGEREF _Toc50159399 \h </w:instrText>
        </w:r>
        <w:r w:rsidR="00F842C5">
          <w:rPr>
            <w:noProof/>
            <w:webHidden/>
          </w:rPr>
        </w:r>
        <w:r w:rsidR="00F842C5">
          <w:rPr>
            <w:noProof/>
            <w:webHidden/>
          </w:rPr>
          <w:fldChar w:fldCharType="separate"/>
        </w:r>
        <w:r w:rsidR="0025608D">
          <w:rPr>
            <w:noProof/>
            <w:webHidden/>
          </w:rPr>
          <w:t>98</w:t>
        </w:r>
        <w:r w:rsidR="00F842C5">
          <w:rPr>
            <w:noProof/>
            <w:webHidden/>
          </w:rPr>
          <w:fldChar w:fldCharType="end"/>
        </w:r>
      </w:hyperlink>
    </w:p>
    <w:p w14:paraId="21F4A111"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r>
        <w:fldChar w:fldCharType="end"/>
      </w:r>
    </w:p>
    <w:p w14:paraId="40D3BD7A" w14:textId="77777777" w:rsidR="00F842C5" w:rsidRPr="00647D0A" w:rsidRDefault="00F842C5" w:rsidP="00BB6F1F">
      <w:pPr>
        <w:pStyle w:val="Heading2"/>
        <w:spacing w:after="120"/>
      </w:pPr>
      <w:bookmarkStart w:id="81" w:name="_Toc50159391"/>
      <w:r w:rsidRPr="00647D0A">
        <w:t xml:space="preserve">Borrowings </w:t>
      </w:r>
      <w:r w:rsidRPr="00647D0A">
        <w:rPr>
          <w:vertAlign w:val="superscript"/>
        </w:rPr>
        <w:t>(a)(b)</w:t>
      </w:r>
      <w:bookmarkEnd w:id="81"/>
    </w:p>
    <w:p w14:paraId="1618C2EC" w14:textId="77777777" w:rsidR="00F842C5" w:rsidRDefault="00F842C5" w:rsidP="00F842C5">
      <w:pPr>
        <w:pStyle w:val="TableUnits"/>
      </w:pPr>
      <w:r w:rsidRPr="00647D0A">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CD31FB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EFA83CB" w14:textId="4C649DE5" w:rsidR="00F842C5" w:rsidRDefault="00F842C5"/>
        </w:tc>
        <w:tc>
          <w:tcPr>
            <w:tcW w:w="1814" w:type="dxa"/>
            <w:gridSpan w:val="2"/>
          </w:tcPr>
          <w:p w14:paraId="7B9ED51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761C51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0317CB7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A7525FE" w14:textId="77777777" w:rsidR="00F842C5" w:rsidRDefault="00F842C5"/>
        </w:tc>
        <w:tc>
          <w:tcPr>
            <w:tcW w:w="907" w:type="dxa"/>
          </w:tcPr>
          <w:p w14:paraId="2B3F720B"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C06D1A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CA5122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3B7893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5762433E" w14:textId="77777777">
        <w:tc>
          <w:tcPr>
            <w:cnfStyle w:val="001000000000" w:firstRow="0" w:lastRow="0" w:firstColumn="1" w:lastColumn="0" w:oddVBand="0" w:evenVBand="0" w:oddHBand="0" w:evenHBand="0" w:firstRowFirstColumn="0" w:firstRowLastColumn="0" w:lastRowFirstColumn="0" w:lastRowLastColumn="0"/>
            <w:tcW w:w="6010" w:type="dxa"/>
          </w:tcPr>
          <w:p w14:paraId="42E453F7" w14:textId="77777777" w:rsidR="00F842C5" w:rsidRDefault="00F842C5">
            <w:r>
              <w:rPr>
                <w:b/>
              </w:rPr>
              <w:t>Current borrowings</w:t>
            </w:r>
          </w:p>
        </w:tc>
        <w:tc>
          <w:tcPr>
            <w:tcW w:w="907" w:type="dxa"/>
          </w:tcPr>
          <w:p w14:paraId="4C76012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61603A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5975ED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B1DF58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7CF08BF" w14:textId="77777777">
        <w:tc>
          <w:tcPr>
            <w:cnfStyle w:val="001000000000" w:firstRow="0" w:lastRow="0" w:firstColumn="1" w:lastColumn="0" w:oddVBand="0" w:evenVBand="0" w:oddHBand="0" w:evenHBand="0" w:firstRowFirstColumn="0" w:firstRowLastColumn="0" w:lastRowFirstColumn="0" w:lastRowLastColumn="0"/>
            <w:tcW w:w="6010" w:type="dxa"/>
          </w:tcPr>
          <w:p w14:paraId="6FBA889F" w14:textId="77777777" w:rsidR="00F842C5" w:rsidRDefault="00F842C5">
            <w:r>
              <w:t>Domestic borrowings</w:t>
            </w:r>
          </w:p>
        </w:tc>
        <w:tc>
          <w:tcPr>
            <w:tcW w:w="907" w:type="dxa"/>
          </w:tcPr>
          <w:p w14:paraId="62183991" w14:textId="77777777" w:rsidR="00F842C5" w:rsidRDefault="00F842C5">
            <w:pPr>
              <w:cnfStyle w:val="000000000000" w:firstRow="0" w:lastRow="0" w:firstColumn="0" w:lastColumn="0" w:oddVBand="0" w:evenVBand="0" w:oddHBand="0" w:evenHBand="0" w:firstRowFirstColumn="0" w:firstRowLastColumn="0" w:lastRowFirstColumn="0" w:lastRowLastColumn="0"/>
            </w:pPr>
            <w:r>
              <w:t>9 850</w:t>
            </w:r>
          </w:p>
        </w:tc>
        <w:tc>
          <w:tcPr>
            <w:tcW w:w="907" w:type="dxa"/>
          </w:tcPr>
          <w:p w14:paraId="5665489D" w14:textId="77777777" w:rsidR="00F842C5" w:rsidRDefault="00F842C5">
            <w:pPr>
              <w:cnfStyle w:val="000000000000" w:firstRow="0" w:lastRow="0" w:firstColumn="0" w:lastColumn="0" w:oddVBand="0" w:evenVBand="0" w:oddHBand="0" w:evenHBand="0" w:firstRowFirstColumn="0" w:firstRowLastColumn="0" w:lastRowFirstColumn="0" w:lastRowLastColumn="0"/>
            </w:pPr>
            <w:r>
              <w:t>14 814</w:t>
            </w:r>
          </w:p>
        </w:tc>
        <w:tc>
          <w:tcPr>
            <w:tcW w:w="907" w:type="dxa"/>
          </w:tcPr>
          <w:p w14:paraId="069FA02E" w14:textId="77777777" w:rsidR="00F842C5" w:rsidRDefault="00F842C5">
            <w:pPr>
              <w:cnfStyle w:val="000000000000" w:firstRow="0" w:lastRow="0" w:firstColumn="0" w:lastColumn="0" w:oddVBand="0" w:evenVBand="0" w:oddHBand="0" w:evenHBand="0" w:firstRowFirstColumn="0" w:firstRowLastColumn="0" w:lastRowFirstColumn="0" w:lastRowLastColumn="0"/>
            </w:pPr>
            <w:r>
              <w:t>12 639</w:t>
            </w:r>
          </w:p>
        </w:tc>
        <w:tc>
          <w:tcPr>
            <w:tcW w:w="907" w:type="dxa"/>
          </w:tcPr>
          <w:p w14:paraId="34D0C2D4" w14:textId="77777777" w:rsidR="00F842C5" w:rsidRDefault="00F842C5">
            <w:pPr>
              <w:cnfStyle w:val="000000000000" w:firstRow="0" w:lastRow="0" w:firstColumn="0" w:lastColumn="0" w:oddVBand="0" w:evenVBand="0" w:oddHBand="0" w:evenHBand="0" w:firstRowFirstColumn="0" w:firstRowLastColumn="0" w:lastRowFirstColumn="0" w:lastRowLastColumn="0"/>
            </w:pPr>
            <w:r>
              <w:t>8 626</w:t>
            </w:r>
          </w:p>
        </w:tc>
      </w:tr>
      <w:tr w:rsidR="00F842C5" w14:paraId="0930A4D5" w14:textId="77777777">
        <w:tc>
          <w:tcPr>
            <w:cnfStyle w:val="001000000000" w:firstRow="0" w:lastRow="0" w:firstColumn="1" w:lastColumn="0" w:oddVBand="0" w:evenVBand="0" w:oddHBand="0" w:evenHBand="0" w:firstRowFirstColumn="0" w:firstRowLastColumn="0" w:lastRowFirstColumn="0" w:lastRowLastColumn="0"/>
            <w:tcW w:w="6010" w:type="dxa"/>
          </w:tcPr>
          <w:p w14:paraId="6C8F5708" w14:textId="77777777" w:rsidR="00F842C5" w:rsidRDefault="00F842C5">
            <w:r>
              <w:t>Finance lease liabilities</w:t>
            </w:r>
          </w:p>
        </w:tc>
        <w:tc>
          <w:tcPr>
            <w:tcW w:w="907" w:type="dxa"/>
          </w:tcPr>
          <w:p w14:paraId="520AD1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40D7470" w14:textId="77777777" w:rsidR="00F842C5" w:rsidRDefault="00F842C5">
            <w:pPr>
              <w:cnfStyle w:val="000000000000" w:firstRow="0" w:lastRow="0" w:firstColumn="0" w:lastColumn="0" w:oddVBand="0" w:evenVBand="0" w:oddHBand="0" w:evenHBand="0" w:firstRowFirstColumn="0" w:firstRowLastColumn="0" w:lastRowFirstColumn="0" w:lastRowLastColumn="0"/>
            </w:pPr>
            <w:r>
              <w:t>296</w:t>
            </w:r>
          </w:p>
        </w:tc>
        <w:tc>
          <w:tcPr>
            <w:tcW w:w="907" w:type="dxa"/>
          </w:tcPr>
          <w:p w14:paraId="133895E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CDB6EA5" w14:textId="77777777" w:rsidR="00F842C5" w:rsidRDefault="00F842C5">
            <w:pPr>
              <w:cnfStyle w:val="000000000000" w:firstRow="0" w:lastRow="0" w:firstColumn="0" w:lastColumn="0" w:oddVBand="0" w:evenVBand="0" w:oddHBand="0" w:evenHBand="0" w:firstRowFirstColumn="0" w:firstRowLastColumn="0" w:lastRowFirstColumn="0" w:lastRowLastColumn="0"/>
            </w:pPr>
            <w:r>
              <w:t>194</w:t>
            </w:r>
          </w:p>
        </w:tc>
      </w:tr>
      <w:tr w:rsidR="00F842C5" w14:paraId="06ADF48A" w14:textId="77777777">
        <w:tc>
          <w:tcPr>
            <w:cnfStyle w:val="001000000000" w:firstRow="0" w:lastRow="0" w:firstColumn="1" w:lastColumn="0" w:oddVBand="0" w:evenVBand="0" w:oddHBand="0" w:evenHBand="0" w:firstRowFirstColumn="0" w:firstRowLastColumn="0" w:lastRowFirstColumn="0" w:lastRowLastColumn="0"/>
            <w:tcW w:w="6010" w:type="dxa"/>
          </w:tcPr>
          <w:p w14:paraId="2A3040A5" w14:textId="77777777" w:rsidR="00F842C5" w:rsidRDefault="00F842C5">
            <w:r>
              <w:t>Lease liabilities</w:t>
            </w:r>
          </w:p>
        </w:tc>
        <w:tc>
          <w:tcPr>
            <w:tcW w:w="907" w:type="dxa"/>
          </w:tcPr>
          <w:p w14:paraId="182CB570" w14:textId="77777777" w:rsidR="00F842C5" w:rsidRDefault="00F842C5">
            <w:pPr>
              <w:cnfStyle w:val="000000000000" w:firstRow="0" w:lastRow="0" w:firstColumn="0" w:lastColumn="0" w:oddVBand="0" w:evenVBand="0" w:oddHBand="0" w:evenHBand="0" w:firstRowFirstColumn="0" w:firstRowLastColumn="0" w:lastRowFirstColumn="0" w:lastRowLastColumn="0"/>
            </w:pPr>
            <w:r>
              <w:t>693</w:t>
            </w:r>
          </w:p>
        </w:tc>
        <w:tc>
          <w:tcPr>
            <w:tcW w:w="907" w:type="dxa"/>
          </w:tcPr>
          <w:p w14:paraId="063945B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E33F72F" w14:textId="77777777" w:rsidR="00F842C5" w:rsidRDefault="00F842C5">
            <w:pPr>
              <w:cnfStyle w:val="000000000000" w:firstRow="0" w:lastRow="0" w:firstColumn="0" w:lastColumn="0" w:oddVBand="0" w:evenVBand="0" w:oddHBand="0" w:evenHBand="0" w:firstRowFirstColumn="0" w:firstRowLastColumn="0" w:lastRowFirstColumn="0" w:lastRowLastColumn="0"/>
            </w:pPr>
            <w:r>
              <w:t>638</w:t>
            </w:r>
          </w:p>
        </w:tc>
        <w:tc>
          <w:tcPr>
            <w:tcW w:w="907" w:type="dxa"/>
          </w:tcPr>
          <w:p w14:paraId="0A9EBC6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6913062" w14:textId="77777777">
        <w:tc>
          <w:tcPr>
            <w:cnfStyle w:val="001000000000" w:firstRow="0" w:lastRow="0" w:firstColumn="1" w:lastColumn="0" w:oddVBand="0" w:evenVBand="0" w:oddHBand="0" w:evenHBand="0" w:firstRowFirstColumn="0" w:firstRowLastColumn="0" w:lastRowFirstColumn="0" w:lastRowLastColumn="0"/>
            <w:tcW w:w="6010" w:type="dxa"/>
          </w:tcPr>
          <w:p w14:paraId="5A8B0C0D" w14:textId="77777777" w:rsidR="00F842C5" w:rsidRDefault="00F842C5">
            <w:r>
              <w:t>Service concession arrangement liabilities</w:t>
            </w:r>
          </w:p>
        </w:tc>
        <w:tc>
          <w:tcPr>
            <w:tcW w:w="907" w:type="dxa"/>
          </w:tcPr>
          <w:p w14:paraId="235A3839" w14:textId="77777777" w:rsidR="00F842C5" w:rsidRDefault="00F842C5">
            <w:pPr>
              <w:cnfStyle w:val="000000000000" w:firstRow="0" w:lastRow="0" w:firstColumn="0" w:lastColumn="0" w:oddVBand="0" w:evenVBand="0" w:oddHBand="0" w:evenHBand="0" w:firstRowFirstColumn="0" w:firstRowLastColumn="0" w:lastRowFirstColumn="0" w:lastRowLastColumn="0"/>
            </w:pPr>
            <w:r>
              <w:t>1 103</w:t>
            </w:r>
          </w:p>
        </w:tc>
        <w:tc>
          <w:tcPr>
            <w:tcW w:w="907" w:type="dxa"/>
          </w:tcPr>
          <w:p w14:paraId="572BB2F4" w14:textId="77777777" w:rsidR="00F842C5" w:rsidRDefault="00F842C5">
            <w:pPr>
              <w:cnfStyle w:val="000000000000" w:firstRow="0" w:lastRow="0" w:firstColumn="0" w:lastColumn="0" w:oddVBand="0" w:evenVBand="0" w:oddHBand="0" w:evenHBand="0" w:firstRowFirstColumn="0" w:firstRowLastColumn="0" w:lastRowFirstColumn="0" w:lastRowLastColumn="0"/>
            </w:pPr>
            <w:r>
              <w:t>511</w:t>
            </w:r>
          </w:p>
        </w:tc>
        <w:tc>
          <w:tcPr>
            <w:tcW w:w="907" w:type="dxa"/>
          </w:tcPr>
          <w:p w14:paraId="427D2916"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1 095</w:t>
            </w:r>
          </w:p>
        </w:tc>
        <w:tc>
          <w:tcPr>
            <w:tcW w:w="907" w:type="dxa"/>
          </w:tcPr>
          <w:p w14:paraId="569E00CA" w14:textId="77777777" w:rsidR="00F842C5" w:rsidRDefault="00F842C5">
            <w:pPr>
              <w:cnfStyle w:val="000000000000" w:firstRow="0" w:lastRow="0" w:firstColumn="0" w:lastColumn="0" w:oddVBand="0" w:evenVBand="0" w:oddHBand="0" w:evenHBand="0" w:firstRowFirstColumn="0" w:firstRowLastColumn="0" w:lastRowFirstColumn="0" w:lastRowLastColumn="0"/>
            </w:pPr>
            <w:r>
              <w:t>445</w:t>
            </w:r>
          </w:p>
        </w:tc>
      </w:tr>
      <w:tr w:rsidR="00F842C5" w14:paraId="778A482E"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AF9E1C4" w14:textId="77777777" w:rsidR="00F842C5" w:rsidRDefault="00F842C5">
            <w:r>
              <w:t>Derivative financial instruments</w:t>
            </w:r>
          </w:p>
        </w:tc>
        <w:tc>
          <w:tcPr>
            <w:tcW w:w="907" w:type="dxa"/>
            <w:tcBorders>
              <w:bottom w:val="single" w:sz="6" w:space="0" w:color="auto"/>
            </w:tcBorders>
          </w:tcPr>
          <w:p w14:paraId="2F56DE97" w14:textId="77777777" w:rsidR="00F842C5" w:rsidRDefault="00F842C5">
            <w:pPr>
              <w:cnfStyle w:val="000000000000" w:firstRow="0" w:lastRow="0" w:firstColumn="0" w:lastColumn="0" w:oddVBand="0" w:evenVBand="0" w:oddHBand="0" w:evenHBand="0" w:firstRowFirstColumn="0" w:firstRowLastColumn="0" w:lastRowFirstColumn="0" w:lastRowLastColumn="0"/>
            </w:pPr>
            <w:r>
              <w:t>235</w:t>
            </w:r>
          </w:p>
        </w:tc>
        <w:tc>
          <w:tcPr>
            <w:tcW w:w="907" w:type="dxa"/>
            <w:tcBorders>
              <w:bottom w:val="single" w:sz="6" w:space="0" w:color="auto"/>
            </w:tcBorders>
          </w:tcPr>
          <w:p w14:paraId="32A61E26" w14:textId="77777777" w:rsidR="00F842C5" w:rsidRDefault="00F842C5">
            <w:pPr>
              <w:cnfStyle w:val="000000000000" w:firstRow="0" w:lastRow="0" w:firstColumn="0" w:lastColumn="0" w:oddVBand="0" w:evenVBand="0" w:oddHBand="0" w:evenHBand="0" w:firstRowFirstColumn="0" w:firstRowLastColumn="0" w:lastRowFirstColumn="0" w:lastRowLastColumn="0"/>
            </w:pPr>
            <w:r>
              <w:t>137</w:t>
            </w:r>
          </w:p>
        </w:tc>
        <w:tc>
          <w:tcPr>
            <w:tcW w:w="907" w:type="dxa"/>
            <w:tcBorders>
              <w:bottom w:val="single" w:sz="6" w:space="0" w:color="auto"/>
            </w:tcBorders>
          </w:tcPr>
          <w:p w14:paraId="29DF62BC"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79DB9259"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r>
      <w:tr w:rsidR="00F842C5" w14:paraId="700B107A"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F0003A0" w14:textId="77777777" w:rsidR="00F842C5" w:rsidRDefault="00F842C5">
            <w:r>
              <w:rPr>
                <w:b/>
              </w:rPr>
              <w:t>Total current borrowings</w:t>
            </w:r>
          </w:p>
        </w:tc>
        <w:tc>
          <w:tcPr>
            <w:tcW w:w="907" w:type="dxa"/>
            <w:tcBorders>
              <w:top w:val="single" w:sz="6" w:space="0" w:color="auto"/>
            </w:tcBorders>
          </w:tcPr>
          <w:p w14:paraId="0E97CEC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11 880</w:t>
            </w:r>
          </w:p>
        </w:tc>
        <w:tc>
          <w:tcPr>
            <w:tcW w:w="907" w:type="dxa"/>
            <w:tcBorders>
              <w:top w:val="single" w:sz="6" w:space="0" w:color="auto"/>
            </w:tcBorders>
          </w:tcPr>
          <w:p w14:paraId="70E5080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15 758</w:t>
            </w:r>
          </w:p>
        </w:tc>
        <w:tc>
          <w:tcPr>
            <w:tcW w:w="907" w:type="dxa"/>
            <w:tcBorders>
              <w:top w:val="single" w:sz="6" w:space="0" w:color="auto"/>
            </w:tcBorders>
          </w:tcPr>
          <w:p w14:paraId="1D71DCE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14 375</w:t>
            </w:r>
          </w:p>
        </w:tc>
        <w:tc>
          <w:tcPr>
            <w:tcW w:w="907" w:type="dxa"/>
            <w:tcBorders>
              <w:top w:val="single" w:sz="6" w:space="0" w:color="auto"/>
            </w:tcBorders>
          </w:tcPr>
          <w:p w14:paraId="3434FE4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9 274</w:t>
            </w:r>
          </w:p>
        </w:tc>
      </w:tr>
      <w:tr w:rsidR="00F842C5" w14:paraId="62353954" w14:textId="77777777">
        <w:tc>
          <w:tcPr>
            <w:cnfStyle w:val="001000000000" w:firstRow="0" w:lastRow="0" w:firstColumn="1" w:lastColumn="0" w:oddVBand="0" w:evenVBand="0" w:oddHBand="0" w:evenHBand="0" w:firstRowFirstColumn="0" w:firstRowLastColumn="0" w:lastRowFirstColumn="0" w:lastRowLastColumn="0"/>
            <w:tcW w:w="6010" w:type="dxa"/>
          </w:tcPr>
          <w:p w14:paraId="738404BD" w14:textId="77777777" w:rsidR="00F842C5" w:rsidRDefault="00F842C5">
            <w:r>
              <w:rPr>
                <w:b/>
              </w:rPr>
              <w:t>Non</w:t>
            </w:r>
            <w:r>
              <w:rPr>
                <w:b/>
              </w:rPr>
              <w:noBreakHyphen/>
              <w:t>current borrowings</w:t>
            </w:r>
          </w:p>
        </w:tc>
        <w:tc>
          <w:tcPr>
            <w:tcW w:w="907" w:type="dxa"/>
          </w:tcPr>
          <w:p w14:paraId="2AB6C09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00668E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0F2FA7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47EDEC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5993A71" w14:textId="77777777">
        <w:tc>
          <w:tcPr>
            <w:cnfStyle w:val="001000000000" w:firstRow="0" w:lastRow="0" w:firstColumn="1" w:lastColumn="0" w:oddVBand="0" w:evenVBand="0" w:oddHBand="0" w:evenHBand="0" w:firstRowFirstColumn="0" w:firstRowLastColumn="0" w:lastRowFirstColumn="0" w:lastRowLastColumn="0"/>
            <w:tcW w:w="6010" w:type="dxa"/>
          </w:tcPr>
          <w:p w14:paraId="2EE53ED5" w14:textId="77777777" w:rsidR="00F842C5" w:rsidRDefault="00F842C5">
            <w:r>
              <w:t>Domestic borrowings</w:t>
            </w:r>
          </w:p>
        </w:tc>
        <w:tc>
          <w:tcPr>
            <w:tcW w:w="907" w:type="dxa"/>
          </w:tcPr>
          <w:p w14:paraId="2BA839C3" w14:textId="77777777" w:rsidR="00F842C5" w:rsidRDefault="00F842C5">
            <w:pPr>
              <w:cnfStyle w:val="000000000000" w:firstRow="0" w:lastRow="0" w:firstColumn="0" w:lastColumn="0" w:oddVBand="0" w:evenVBand="0" w:oddHBand="0" w:evenHBand="0" w:firstRowFirstColumn="0" w:firstRowLastColumn="0" w:lastRowFirstColumn="0" w:lastRowLastColumn="0"/>
            </w:pPr>
            <w:r>
              <w:t>61 520</w:t>
            </w:r>
          </w:p>
        </w:tc>
        <w:tc>
          <w:tcPr>
            <w:tcW w:w="907" w:type="dxa"/>
          </w:tcPr>
          <w:p w14:paraId="6FBCB325" w14:textId="77777777" w:rsidR="00F842C5" w:rsidRDefault="00F842C5">
            <w:pPr>
              <w:cnfStyle w:val="000000000000" w:firstRow="0" w:lastRow="0" w:firstColumn="0" w:lastColumn="0" w:oddVBand="0" w:evenVBand="0" w:oddHBand="0" w:evenHBand="0" w:firstRowFirstColumn="0" w:firstRowLastColumn="0" w:lastRowFirstColumn="0" w:lastRowLastColumn="0"/>
            </w:pPr>
            <w:r>
              <w:t>41 016</w:t>
            </w:r>
          </w:p>
        </w:tc>
        <w:tc>
          <w:tcPr>
            <w:tcW w:w="907" w:type="dxa"/>
          </w:tcPr>
          <w:p w14:paraId="35319352" w14:textId="77777777" w:rsidR="00F842C5" w:rsidRDefault="00F842C5">
            <w:pPr>
              <w:cnfStyle w:val="000000000000" w:firstRow="0" w:lastRow="0" w:firstColumn="0" w:lastColumn="0" w:oddVBand="0" w:evenVBand="0" w:oddHBand="0" w:evenHBand="0" w:firstRowFirstColumn="0" w:firstRowLastColumn="0" w:lastRowFirstColumn="0" w:lastRowLastColumn="0"/>
            </w:pPr>
            <w:r>
              <w:t>36 150</w:t>
            </w:r>
          </w:p>
        </w:tc>
        <w:tc>
          <w:tcPr>
            <w:tcW w:w="907" w:type="dxa"/>
          </w:tcPr>
          <w:p w14:paraId="49ED7473" w14:textId="77777777" w:rsidR="00F842C5" w:rsidRDefault="00F842C5">
            <w:pPr>
              <w:cnfStyle w:val="000000000000" w:firstRow="0" w:lastRow="0" w:firstColumn="0" w:lastColumn="0" w:oddVBand="0" w:evenVBand="0" w:oddHBand="0" w:evenHBand="0" w:firstRowFirstColumn="0" w:firstRowLastColumn="0" w:lastRowFirstColumn="0" w:lastRowLastColumn="0"/>
            </w:pPr>
            <w:r>
              <w:t>23 140</w:t>
            </w:r>
          </w:p>
        </w:tc>
      </w:tr>
      <w:tr w:rsidR="00F842C5" w14:paraId="07944A61" w14:textId="77777777">
        <w:tc>
          <w:tcPr>
            <w:cnfStyle w:val="001000000000" w:firstRow="0" w:lastRow="0" w:firstColumn="1" w:lastColumn="0" w:oddVBand="0" w:evenVBand="0" w:oddHBand="0" w:evenHBand="0" w:firstRowFirstColumn="0" w:firstRowLastColumn="0" w:lastRowFirstColumn="0" w:lastRowLastColumn="0"/>
            <w:tcW w:w="6010" w:type="dxa"/>
          </w:tcPr>
          <w:p w14:paraId="5263D2A6" w14:textId="77777777" w:rsidR="00F842C5" w:rsidRDefault="00F842C5">
            <w:r>
              <w:t>Foreign currency borrowings</w:t>
            </w:r>
          </w:p>
        </w:tc>
        <w:tc>
          <w:tcPr>
            <w:tcW w:w="907" w:type="dxa"/>
          </w:tcPr>
          <w:p w14:paraId="5A94FCB9" w14:textId="77777777" w:rsidR="00F842C5" w:rsidRDefault="00F842C5">
            <w:pPr>
              <w:cnfStyle w:val="000000000000" w:firstRow="0" w:lastRow="0" w:firstColumn="0" w:lastColumn="0" w:oddVBand="0" w:evenVBand="0" w:oddHBand="0" w:evenHBand="0" w:firstRowFirstColumn="0" w:firstRowLastColumn="0" w:lastRowFirstColumn="0" w:lastRowLastColumn="0"/>
            </w:pPr>
            <w:r>
              <w:t>555</w:t>
            </w:r>
          </w:p>
        </w:tc>
        <w:tc>
          <w:tcPr>
            <w:tcW w:w="907" w:type="dxa"/>
          </w:tcPr>
          <w:p w14:paraId="20B03DEB" w14:textId="77777777" w:rsidR="00F842C5" w:rsidRDefault="00F842C5">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24442BC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4F343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6CDB168" w14:textId="77777777">
        <w:tc>
          <w:tcPr>
            <w:cnfStyle w:val="001000000000" w:firstRow="0" w:lastRow="0" w:firstColumn="1" w:lastColumn="0" w:oddVBand="0" w:evenVBand="0" w:oddHBand="0" w:evenHBand="0" w:firstRowFirstColumn="0" w:firstRowLastColumn="0" w:lastRowFirstColumn="0" w:lastRowLastColumn="0"/>
            <w:tcW w:w="6010" w:type="dxa"/>
          </w:tcPr>
          <w:p w14:paraId="5EF61785" w14:textId="77777777" w:rsidR="00F842C5" w:rsidRDefault="00F842C5">
            <w:r>
              <w:t>Finance lease liabilities</w:t>
            </w:r>
          </w:p>
        </w:tc>
        <w:tc>
          <w:tcPr>
            <w:tcW w:w="907" w:type="dxa"/>
          </w:tcPr>
          <w:p w14:paraId="21F1309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E1100E" w14:textId="77777777" w:rsidR="00F842C5" w:rsidRDefault="00F842C5">
            <w:pPr>
              <w:cnfStyle w:val="000000000000" w:firstRow="0" w:lastRow="0" w:firstColumn="0" w:lastColumn="0" w:oddVBand="0" w:evenVBand="0" w:oddHBand="0" w:evenHBand="0" w:firstRowFirstColumn="0" w:firstRowLastColumn="0" w:lastRowFirstColumn="0" w:lastRowLastColumn="0"/>
            </w:pPr>
            <w:r>
              <w:t>3 874</w:t>
            </w:r>
          </w:p>
        </w:tc>
        <w:tc>
          <w:tcPr>
            <w:tcW w:w="907" w:type="dxa"/>
          </w:tcPr>
          <w:p w14:paraId="2131B9B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BAE3FAE" w14:textId="77777777" w:rsidR="00F842C5" w:rsidRDefault="00F842C5">
            <w:pPr>
              <w:cnfStyle w:val="000000000000" w:firstRow="0" w:lastRow="0" w:firstColumn="0" w:lastColumn="0" w:oddVBand="0" w:evenVBand="0" w:oddHBand="0" w:evenHBand="0" w:firstRowFirstColumn="0" w:firstRowLastColumn="0" w:lastRowFirstColumn="0" w:lastRowLastColumn="0"/>
            </w:pPr>
            <w:r>
              <w:t>3 855</w:t>
            </w:r>
          </w:p>
        </w:tc>
      </w:tr>
      <w:tr w:rsidR="00F842C5" w14:paraId="0D90EA58" w14:textId="77777777">
        <w:tc>
          <w:tcPr>
            <w:cnfStyle w:val="001000000000" w:firstRow="0" w:lastRow="0" w:firstColumn="1" w:lastColumn="0" w:oddVBand="0" w:evenVBand="0" w:oddHBand="0" w:evenHBand="0" w:firstRowFirstColumn="0" w:firstRowLastColumn="0" w:lastRowFirstColumn="0" w:lastRowLastColumn="0"/>
            <w:tcW w:w="6010" w:type="dxa"/>
          </w:tcPr>
          <w:p w14:paraId="0C1BA94B" w14:textId="77777777" w:rsidR="00F842C5" w:rsidRDefault="00F842C5">
            <w:r>
              <w:t>Lease liabilities</w:t>
            </w:r>
          </w:p>
        </w:tc>
        <w:tc>
          <w:tcPr>
            <w:tcW w:w="907" w:type="dxa"/>
          </w:tcPr>
          <w:p w14:paraId="1C3A52CD" w14:textId="77777777" w:rsidR="00F842C5" w:rsidRDefault="00F842C5">
            <w:pPr>
              <w:cnfStyle w:val="000000000000" w:firstRow="0" w:lastRow="0" w:firstColumn="0" w:lastColumn="0" w:oddVBand="0" w:evenVBand="0" w:oddHBand="0" w:evenHBand="0" w:firstRowFirstColumn="0" w:firstRowLastColumn="0" w:lastRowFirstColumn="0" w:lastRowLastColumn="0"/>
            </w:pPr>
            <w:r>
              <w:t>7 598</w:t>
            </w:r>
          </w:p>
        </w:tc>
        <w:tc>
          <w:tcPr>
            <w:tcW w:w="907" w:type="dxa"/>
          </w:tcPr>
          <w:p w14:paraId="048750E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384E64" w14:textId="77777777" w:rsidR="00F842C5" w:rsidRDefault="00F842C5">
            <w:pPr>
              <w:cnfStyle w:val="000000000000" w:firstRow="0" w:lastRow="0" w:firstColumn="0" w:lastColumn="0" w:oddVBand="0" w:evenVBand="0" w:oddHBand="0" w:evenHBand="0" w:firstRowFirstColumn="0" w:firstRowLastColumn="0" w:lastRowFirstColumn="0" w:lastRowLastColumn="0"/>
            </w:pPr>
            <w:r>
              <w:t>7 031</w:t>
            </w:r>
          </w:p>
        </w:tc>
        <w:tc>
          <w:tcPr>
            <w:tcW w:w="907" w:type="dxa"/>
          </w:tcPr>
          <w:p w14:paraId="4924384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BF47F79" w14:textId="77777777">
        <w:tc>
          <w:tcPr>
            <w:cnfStyle w:val="001000000000" w:firstRow="0" w:lastRow="0" w:firstColumn="1" w:lastColumn="0" w:oddVBand="0" w:evenVBand="0" w:oddHBand="0" w:evenHBand="0" w:firstRowFirstColumn="0" w:firstRowLastColumn="0" w:lastRowFirstColumn="0" w:lastRowLastColumn="0"/>
            <w:tcW w:w="6010" w:type="dxa"/>
          </w:tcPr>
          <w:p w14:paraId="0B7AFBED" w14:textId="77777777" w:rsidR="00F842C5" w:rsidRDefault="00F842C5">
            <w:r>
              <w:t>Service concession arrangement liabilities</w:t>
            </w:r>
          </w:p>
        </w:tc>
        <w:tc>
          <w:tcPr>
            <w:tcW w:w="907" w:type="dxa"/>
          </w:tcPr>
          <w:p w14:paraId="081F714B" w14:textId="77777777" w:rsidR="00F842C5" w:rsidRDefault="00F842C5">
            <w:pPr>
              <w:cnfStyle w:val="000000000000" w:firstRow="0" w:lastRow="0" w:firstColumn="0" w:lastColumn="0" w:oddVBand="0" w:evenVBand="0" w:oddHBand="0" w:evenHBand="0" w:firstRowFirstColumn="0" w:firstRowLastColumn="0" w:lastRowFirstColumn="0" w:lastRowLastColumn="0"/>
            </w:pPr>
            <w:r>
              <w:t>5 027</w:t>
            </w:r>
          </w:p>
        </w:tc>
        <w:tc>
          <w:tcPr>
            <w:tcW w:w="907" w:type="dxa"/>
          </w:tcPr>
          <w:p w14:paraId="3949F495" w14:textId="77777777" w:rsidR="00F842C5" w:rsidRDefault="00F842C5">
            <w:pPr>
              <w:cnfStyle w:val="000000000000" w:firstRow="0" w:lastRow="0" w:firstColumn="0" w:lastColumn="0" w:oddVBand="0" w:evenVBand="0" w:oddHBand="0" w:evenHBand="0" w:firstRowFirstColumn="0" w:firstRowLastColumn="0" w:lastRowFirstColumn="0" w:lastRowLastColumn="0"/>
            </w:pPr>
            <w:r>
              <w:t>4 492</w:t>
            </w:r>
          </w:p>
        </w:tc>
        <w:tc>
          <w:tcPr>
            <w:tcW w:w="907" w:type="dxa"/>
          </w:tcPr>
          <w:p w14:paraId="6538C3A8" w14:textId="77777777" w:rsidR="00F842C5" w:rsidRDefault="00F842C5">
            <w:pPr>
              <w:cnfStyle w:val="000000000000" w:firstRow="0" w:lastRow="0" w:firstColumn="0" w:lastColumn="0" w:oddVBand="0" w:evenVBand="0" w:oddHBand="0" w:evenHBand="0" w:firstRowFirstColumn="0" w:firstRowLastColumn="0" w:lastRowFirstColumn="0" w:lastRowLastColumn="0"/>
            </w:pPr>
            <w:r>
              <w:t>4 917</w:t>
            </w:r>
          </w:p>
        </w:tc>
        <w:tc>
          <w:tcPr>
            <w:tcW w:w="907" w:type="dxa"/>
          </w:tcPr>
          <w:p w14:paraId="4DB6E177" w14:textId="77777777" w:rsidR="00F842C5" w:rsidRDefault="00F842C5">
            <w:pPr>
              <w:cnfStyle w:val="000000000000" w:firstRow="0" w:lastRow="0" w:firstColumn="0" w:lastColumn="0" w:oddVBand="0" w:evenVBand="0" w:oddHBand="0" w:evenHBand="0" w:firstRowFirstColumn="0" w:firstRowLastColumn="0" w:lastRowFirstColumn="0" w:lastRowLastColumn="0"/>
            </w:pPr>
            <w:r>
              <w:t>4 433</w:t>
            </w:r>
          </w:p>
        </w:tc>
      </w:tr>
      <w:tr w:rsidR="00F842C5" w14:paraId="6BC5C594"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DCB3EB7" w14:textId="77777777" w:rsidR="00F842C5" w:rsidRDefault="00F842C5">
            <w:r>
              <w:t>Derivative financial instruments</w:t>
            </w:r>
          </w:p>
        </w:tc>
        <w:tc>
          <w:tcPr>
            <w:tcW w:w="907" w:type="dxa"/>
            <w:tcBorders>
              <w:bottom w:val="single" w:sz="6" w:space="0" w:color="auto"/>
            </w:tcBorders>
          </w:tcPr>
          <w:p w14:paraId="2931D2C4"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1 197</w:t>
            </w:r>
          </w:p>
        </w:tc>
        <w:tc>
          <w:tcPr>
            <w:tcW w:w="907" w:type="dxa"/>
            <w:tcBorders>
              <w:bottom w:val="single" w:sz="6" w:space="0" w:color="auto"/>
            </w:tcBorders>
          </w:tcPr>
          <w:p w14:paraId="776F6C69" w14:textId="77777777" w:rsidR="00F842C5" w:rsidRDefault="00F842C5">
            <w:pPr>
              <w:cnfStyle w:val="000000000000" w:firstRow="0" w:lastRow="0" w:firstColumn="0" w:lastColumn="0" w:oddVBand="0" w:evenVBand="0" w:oddHBand="0" w:evenHBand="0" w:firstRowFirstColumn="0" w:firstRowLastColumn="0" w:lastRowFirstColumn="0" w:lastRowLastColumn="0"/>
            </w:pPr>
            <w:r>
              <w:t>628</w:t>
            </w:r>
          </w:p>
        </w:tc>
        <w:tc>
          <w:tcPr>
            <w:tcW w:w="907" w:type="dxa"/>
            <w:tcBorders>
              <w:bottom w:val="single" w:sz="6" w:space="0" w:color="auto"/>
            </w:tcBorders>
          </w:tcPr>
          <w:p w14:paraId="089EF5BA" w14:textId="77777777" w:rsidR="00F842C5" w:rsidRDefault="00F842C5">
            <w:pPr>
              <w:cnfStyle w:val="000000000000" w:firstRow="0" w:lastRow="0" w:firstColumn="0" w:lastColumn="0" w:oddVBand="0" w:evenVBand="0" w:oddHBand="0" w:evenHBand="0" w:firstRowFirstColumn="0" w:firstRowLastColumn="0" w:lastRowFirstColumn="0" w:lastRowLastColumn="0"/>
            </w:pPr>
            <w:r>
              <w:t>334</w:t>
            </w:r>
          </w:p>
        </w:tc>
        <w:tc>
          <w:tcPr>
            <w:tcW w:w="907" w:type="dxa"/>
            <w:tcBorders>
              <w:bottom w:val="single" w:sz="6" w:space="0" w:color="auto"/>
            </w:tcBorders>
          </w:tcPr>
          <w:p w14:paraId="5545A488" w14:textId="77777777" w:rsidR="00F842C5" w:rsidRDefault="00F842C5">
            <w:pPr>
              <w:cnfStyle w:val="000000000000" w:firstRow="0" w:lastRow="0" w:firstColumn="0" w:lastColumn="0" w:oddVBand="0" w:evenVBand="0" w:oddHBand="0" w:evenHBand="0" w:firstRowFirstColumn="0" w:firstRowLastColumn="0" w:lastRowFirstColumn="0" w:lastRowLastColumn="0"/>
            </w:pPr>
            <w:r>
              <w:t>194</w:t>
            </w:r>
          </w:p>
        </w:tc>
      </w:tr>
      <w:tr w:rsidR="00F842C5" w14:paraId="4B6E78D7"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D39A63E" w14:textId="77777777" w:rsidR="00F842C5" w:rsidRDefault="00F842C5">
            <w:r>
              <w:rPr>
                <w:b/>
              </w:rPr>
              <w:t>Total non</w:t>
            </w:r>
            <w:r>
              <w:rPr>
                <w:b/>
              </w:rPr>
              <w:noBreakHyphen/>
              <w:t>current borrowings</w:t>
            </w:r>
          </w:p>
        </w:tc>
        <w:tc>
          <w:tcPr>
            <w:tcW w:w="907" w:type="dxa"/>
            <w:tcBorders>
              <w:top w:val="single" w:sz="6" w:space="0" w:color="auto"/>
              <w:bottom w:val="single" w:sz="6" w:space="0" w:color="auto"/>
            </w:tcBorders>
          </w:tcPr>
          <w:p w14:paraId="47AB6C8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75 898</w:t>
            </w:r>
          </w:p>
        </w:tc>
        <w:tc>
          <w:tcPr>
            <w:tcW w:w="907" w:type="dxa"/>
            <w:tcBorders>
              <w:top w:val="single" w:sz="6" w:space="0" w:color="auto"/>
              <w:bottom w:val="single" w:sz="6" w:space="0" w:color="auto"/>
            </w:tcBorders>
          </w:tcPr>
          <w:p w14:paraId="166EF58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50 158</w:t>
            </w:r>
          </w:p>
        </w:tc>
        <w:tc>
          <w:tcPr>
            <w:tcW w:w="907" w:type="dxa"/>
            <w:tcBorders>
              <w:top w:val="single" w:sz="6" w:space="0" w:color="auto"/>
              <w:bottom w:val="single" w:sz="6" w:space="0" w:color="auto"/>
            </w:tcBorders>
          </w:tcPr>
          <w:p w14:paraId="39CEBD6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48 431</w:t>
            </w:r>
          </w:p>
        </w:tc>
        <w:tc>
          <w:tcPr>
            <w:tcW w:w="907" w:type="dxa"/>
            <w:tcBorders>
              <w:top w:val="single" w:sz="6" w:space="0" w:color="auto"/>
              <w:bottom w:val="single" w:sz="6" w:space="0" w:color="auto"/>
            </w:tcBorders>
          </w:tcPr>
          <w:p w14:paraId="4B45AF9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31 622</w:t>
            </w:r>
          </w:p>
        </w:tc>
      </w:tr>
      <w:tr w:rsidR="00F842C5" w14:paraId="4CA32F4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681EBE66" w14:textId="77777777" w:rsidR="00F842C5" w:rsidRDefault="00F842C5">
            <w:r>
              <w:t>Total borrowings</w:t>
            </w:r>
          </w:p>
        </w:tc>
        <w:tc>
          <w:tcPr>
            <w:tcW w:w="907" w:type="dxa"/>
          </w:tcPr>
          <w:p w14:paraId="7E7B3747" w14:textId="77777777" w:rsidR="00F842C5" w:rsidRDefault="00F842C5">
            <w:pPr>
              <w:cnfStyle w:val="010000000000" w:firstRow="0" w:lastRow="1" w:firstColumn="0" w:lastColumn="0" w:oddVBand="0" w:evenVBand="0" w:oddHBand="0" w:evenHBand="0" w:firstRowFirstColumn="0" w:firstRowLastColumn="0" w:lastRowFirstColumn="0" w:lastRowLastColumn="0"/>
            </w:pPr>
            <w:r>
              <w:t>87 778</w:t>
            </w:r>
          </w:p>
        </w:tc>
        <w:tc>
          <w:tcPr>
            <w:tcW w:w="907" w:type="dxa"/>
          </w:tcPr>
          <w:p w14:paraId="58049208" w14:textId="77777777" w:rsidR="00F842C5" w:rsidRDefault="00F842C5">
            <w:pPr>
              <w:cnfStyle w:val="010000000000" w:firstRow="0" w:lastRow="1" w:firstColumn="0" w:lastColumn="0" w:oddVBand="0" w:evenVBand="0" w:oddHBand="0" w:evenHBand="0" w:firstRowFirstColumn="0" w:firstRowLastColumn="0" w:lastRowFirstColumn="0" w:lastRowLastColumn="0"/>
            </w:pPr>
            <w:r>
              <w:t>65 916</w:t>
            </w:r>
          </w:p>
        </w:tc>
        <w:tc>
          <w:tcPr>
            <w:tcW w:w="907" w:type="dxa"/>
          </w:tcPr>
          <w:p w14:paraId="426324D5" w14:textId="77777777" w:rsidR="00F842C5" w:rsidRDefault="00F842C5">
            <w:pPr>
              <w:cnfStyle w:val="010000000000" w:firstRow="0" w:lastRow="1" w:firstColumn="0" w:lastColumn="0" w:oddVBand="0" w:evenVBand="0" w:oddHBand="0" w:evenHBand="0" w:firstRowFirstColumn="0" w:firstRowLastColumn="0" w:lastRowFirstColumn="0" w:lastRowLastColumn="0"/>
            </w:pPr>
            <w:r>
              <w:t>62 807</w:t>
            </w:r>
          </w:p>
        </w:tc>
        <w:tc>
          <w:tcPr>
            <w:tcW w:w="907" w:type="dxa"/>
          </w:tcPr>
          <w:p w14:paraId="7088D6BE" w14:textId="7A593C20" w:rsidR="00F842C5" w:rsidRDefault="00F842C5">
            <w:pPr>
              <w:cnfStyle w:val="010000000000" w:firstRow="0" w:lastRow="1" w:firstColumn="0" w:lastColumn="0" w:oddVBand="0" w:evenVBand="0" w:oddHBand="0" w:evenHBand="0" w:firstRowFirstColumn="0" w:firstRowLastColumn="0" w:lastRowFirstColumn="0" w:lastRowLastColumn="0"/>
            </w:pPr>
            <w:r>
              <w:t>40 896</w:t>
            </w:r>
          </w:p>
        </w:tc>
      </w:tr>
    </w:tbl>
    <w:p w14:paraId="2B59CB87" w14:textId="77777777" w:rsidR="00F842C5" w:rsidRPr="00647D0A" w:rsidRDefault="00F842C5" w:rsidP="00F842C5">
      <w:pPr>
        <w:pStyle w:val="Note"/>
      </w:pPr>
      <w:r w:rsidRPr="00647D0A">
        <w:t>Notes:</w:t>
      </w:r>
    </w:p>
    <w:p w14:paraId="2EE1C2E0" w14:textId="77777777" w:rsidR="00F842C5" w:rsidRPr="00647D0A" w:rsidRDefault="00F842C5" w:rsidP="00F842C5">
      <w:pPr>
        <w:pStyle w:val="Note"/>
        <w:rPr>
          <w:i w:val="0"/>
        </w:rPr>
      </w:pPr>
      <w:r w:rsidRPr="00647D0A">
        <w:t>(a)</w:t>
      </w:r>
      <w:r w:rsidRPr="00647D0A">
        <w:tab/>
      </w:r>
      <w:r w:rsidRPr="00647D0A">
        <w:rPr>
          <w:iCs/>
        </w:rPr>
        <w:t xml:space="preserve">AASB 16 </w:t>
      </w:r>
      <w:r w:rsidRPr="00647D0A">
        <w:rPr>
          <w:i w:val="0"/>
        </w:rPr>
        <w:t xml:space="preserve">Leases </w:t>
      </w:r>
      <w:r w:rsidRPr="00647D0A">
        <w:t xml:space="preserve">has been applied for the first time from 1 July 2019. </w:t>
      </w:r>
    </w:p>
    <w:p w14:paraId="25FDD422" w14:textId="77777777" w:rsidR="00F842C5" w:rsidRDefault="00F842C5" w:rsidP="00F842C5">
      <w:pPr>
        <w:pStyle w:val="Note"/>
      </w:pPr>
      <w:r w:rsidRPr="00647D0A">
        <w:t>(b)</w:t>
      </w:r>
      <w:r w:rsidRPr="00647D0A">
        <w:tab/>
        <w:t xml:space="preserve">The June 2019 comparative figures have been restated to reflect the adoption of AASB 1059 </w:t>
      </w:r>
      <w:r w:rsidRPr="00647D0A">
        <w:rPr>
          <w:i w:val="0"/>
        </w:rPr>
        <w:t xml:space="preserve">Service Concession Arrangements: Grantors. </w:t>
      </w:r>
      <w:r w:rsidRPr="00647D0A">
        <w:t>Refer to Note 9.7.2 for further details.</w:t>
      </w:r>
    </w:p>
    <w:p w14:paraId="15BFDE24" w14:textId="77777777" w:rsidR="00F842C5" w:rsidRDefault="00F842C5" w:rsidP="00AC68FF">
      <w:pPr>
        <w:rPr>
          <w:b/>
        </w:rPr>
      </w:pPr>
    </w:p>
    <w:p w14:paraId="7CB9D0FC" w14:textId="77777777" w:rsidR="00F842C5" w:rsidRDefault="00F842C5" w:rsidP="00AC68FF">
      <w:pPr>
        <w:rPr>
          <w:b/>
        </w:rPr>
        <w:sectPr w:rsidR="00F842C5" w:rsidSect="00F842C5">
          <w:type w:val="continuous"/>
          <w:pgSz w:w="11907" w:h="16839" w:code="9"/>
          <w:pgMar w:top="1134" w:right="1134" w:bottom="1134" w:left="1134" w:header="624" w:footer="567" w:gutter="0"/>
          <w:cols w:sep="1" w:space="567"/>
          <w:docGrid w:linePitch="360"/>
        </w:sectPr>
      </w:pPr>
    </w:p>
    <w:p w14:paraId="7F933F71" w14:textId="77777777" w:rsidR="00F842C5" w:rsidRPr="00647D0A" w:rsidRDefault="00F842C5" w:rsidP="00AC68FF">
      <w:r w:rsidRPr="004920D6">
        <w:rPr>
          <w:b/>
        </w:rPr>
        <w:t>Borrowings</w:t>
      </w:r>
      <w:r>
        <w:t xml:space="preserve"> refer to interest bearing liabilities mainly </w:t>
      </w:r>
      <w:r w:rsidRPr="00647D0A">
        <w:t>raised from public borrowings through the Treasury Corporation of Victoria (TCV), lease liabilities, service concession arrangement liabilities and other interest</w:t>
      </w:r>
      <w:r>
        <w:t>-</w:t>
      </w:r>
      <w:r w:rsidRPr="00647D0A">
        <w:t>bearing arrangements.</w:t>
      </w:r>
    </w:p>
    <w:p w14:paraId="4EF5C178" w14:textId="77777777" w:rsidR="00F842C5" w:rsidRDefault="00F842C5" w:rsidP="00AC68FF">
      <w:r>
        <w:br w:type="column"/>
      </w:r>
      <w:r w:rsidRPr="00647D0A">
        <w:t xml:space="preserve">Borrowings exclude liabilities </w:t>
      </w:r>
      <w:r>
        <w:t>raised from other government entities, which are classified as deposits held and advances received.</w:t>
      </w:r>
      <w:r>
        <w:br w:type="page"/>
      </w:r>
    </w:p>
    <w:p w14:paraId="450BF654" w14:textId="77777777" w:rsidR="00F842C5" w:rsidRDefault="00F842C5" w:rsidP="00AC68FF">
      <w:r>
        <w:lastRenderedPageBreak/>
        <w:t>Borrowings are classified as financial instruments (Note 7.1). All interest bearing liabilities are initially recognised at the fair value of the consideration received less directly attributable transaction costs. The measurement basis subsequent to initial recognition depends on whether the State has categorised its interest bearing liabilities as either financial liabilities measured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14:paraId="76F5D745" w14:textId="77777777" w:rsidR="00F842C5" w:rsidRDefault="00F842C5" w:rsidP="00AC68FF">
      <w:r>
        <w:t>The State’s public borrowings are measured at fair value through profit or loss on trade date on the basis that the financial liability forms a group of financial liabilities, which are managed on a fair value basis in accordance with documented risk strategies.</w:t>
      </w:r>
    </w:p>
    <w:p w14:paraId="50505B57" w14:textId="77777777" w:rsidR="00F842C5" w:rsidRDefault="00F842C5" w:rsidP="00F842C5">
      <w:r w:rsidRPr="004920D6">
        <w:rPr>
          <w:b/>
        </w:rPr>
        <w:t>Derivative financial instruments</w:t>
      </w:r>
      <w:r w:rsidRPr="000F54E7">
        <w:t>,</w:t>
      </w:r>
      <w:r>
        <w:t xml:space="preserve"> </w:t>
      </w:r>
      <w:r w:rsidRPr="00D57850">
        <w:t>after initial recognition, are measured at fair value with changes reflected in the comprehensive operating statement (fair value through profit or loss)</w:t>
      </w:r>
      <w:r>
        <w:t xml:space="preserve">. </w:t>
      </w:r>
    </w:p>
    <w:p w14:paraId="35CCFA63" w14:textId="77777777" w:rsidR="00F842C5" w:rsidRPr="00647D0A" w:rsidRDefault="00F842C5" w:rsidP="00AC68FF">
      <w:r>
        <w:t xml:space="preserve">Derivatives are designated at fair value. They are initially recognised at fair value on the date on which a derivative contract is entered into. Any gains or losses arising from changes in the fair value of derivatives after initial recognition, are recognised in the consolidated comprehensive operating statement as </w:t>
      </w:r>
      <w:proofErr w:type="spellStart"/>
      <w:r w:rsidRPr="00647D0A">
        <w:t>an other</w:t>
      </w:r>
      <w:proofErr w:type="spellEnd"/>
      <w:r w:rsidRPr="00647D0A">
        <w:t xml:space="preserve"> economic flow included in the net result.</w:t>
      </w:r>
    </w:p>
    <w:p w14:paraId="13AE8361" w14:textId="77777777" w:rsidR="00F842C5" w:rsidRPr="00D30A23" w:rsidRDefault="00F842C5" w:rsidP="00F842C5">
      <w:pPr>
        <w:pStyle w:val="Heading2"/>
      </w:pPr>
      <w:bookmarkStart w:id="82" w:name="_Toc50159392"/>
      <w:r w:rsidRPr="00D30A23">
        <w:t>Leases</w:t>
      </w:r>
      <w:bookmarkEnd w:id="82"/>
    </w:p>
    <w:p w14:paraId="28F2EACB" w14:textId="77777777" w:rsidR="00F842C5" w:rsidRPr="00D30A23" w:rsidRDefault="00F842C5" w:rsidP="00F842C5">
      <w:pPr>
        <w:pStyle w:val="Heading30"/>
      </w:pPr>
      <w:r w:rsidRPr="00D30A23">
        <w:t>Recognition and measurement of leases as a lessee (under AASB 16 Leases from 1 July 2019)</w:t>
      </w:r>
    </w:p>
    <w:p w14:paraId="0A263D53" w14:textId="77777777" w:rsidR="00F842C5" w:rsidRPr="00647D0A" w:rsidRDefault="00F842C5" w:rsidP="00F842C5">
      <w:r w:rsidRPr="00647D0A">
        <w:t xml:space="preserve">For any new contracts entered into on or after </w:t>
      </w:r>
      <w:r>
        <w:t>1 </w:t>
      </w:r>
      <w:r w:rsidRPr="00647D0A">
        <w:t>Jul</w:t>
      </w:r>
      <w:r>
        <w:t>y </w:t>
      </w:r>
      <w:r w:rsidRPr="00647D0A">
        <w:t>2019, the State considers whether a contract is, or contains</w:t>
      </w:r>
      <w:r>
        <w:t>,</w:t>
      </w:r>
      <w:r w:rsidRPr="00647D0A">
        <w:t xml:space="preserve"> a lease. A lease is defined as a contract, or part of a contract, that conveys the right to use an asset (the underlying asset) for a period of time in exchange for consideration. To apply this definition the State assesses whether the contract meets three key evaluations: </w:t>
      </w:r>
    </w:p>
    <w:p w14:paraId="780B48E1" w14:textId="77777777" w:rsidR="00F842C5" w:rsidRPr="00647D0A" w:rsidRDefault="00F842C5" w:rsidP="00F953B8">
      <w:pPr>
        <w:pStyle w:val="ListParagraph"/>
        <w:numPr>
          <w:ilvl w:val="0"/>
          <w:numId w:val="28"/>
        </w:numPr>
        <w:spacing w:before="80"/>
      </w:pPr>
      <w:r w:rsidRPr="00647D0A">
        <w:t xml:space="preserve">whether the contract contains an identified asset, which is either explicitly identified in the contract or implicitly specified by being identified at the time the asset is made available to the State and for which the supplier does not have substantive substitution rights; </w:t>
      </w:r>
    </w:p>
    <w:p w14:paraId="63F7D4A0" w14:textId="77777777" w:rsidR="00F842C5" w:rsidRPr="00647D0A" w:rsidRDefault="00F842C5" w:rsidP="00F953B8">
      <w:pPr>
        <w:pStyle w:val="ListParagraph"/>
        <w:numPr>
          <w:ilvl w:val="0"/>
          <w:numId w:val="28"/>
        </w:numPr>
        <w:spacing w:before="80"/>
      </w:pPr>
      <w:r w:rsidRPr="00647D0A">
        <w:t>whether the State has the right to obtain substantially all of the economic benefits from use of the identified asset throughout the period of use, considering its rights within the defined scope of the contract and has the right to direct the use of the identified asset throughout the period of use; and</w:t>
      </w:r>
    </w:p>
    <w:p w14:paraId="35A4E5C0" w14:textId="77777777" w:rsidR="00F842C5" w:rsidRPr="00647D0A" w:rsidRDefault="00F842C5" w:rsidP="00F953B8">
      <w:pPr>
        <w:pStyle w:val="ListParagraph"/>
        <w:numPr>
          <w:ilvl w:val="0"/>
          <w:numId w:val="28"/>
        </w:numPr>
        <w:spacing w:before="80"/>
      </w:pPr>
      <w:r w:rsidRPr="00647D0A">
        <w:t xml:space="preserve">whether the State has the right to </w:t>
      </w:r>
      <w:r>
        <w:t>m</w:t>
      </w:r>
      <w:r w:rsidRPr="00647D0A">
        <w:t>ake decisions in respect of how and for what purpose the asset is used throughout the period of use.</w:t>
      </w:r>
    </w:p>
    <w:p w14:paraId="120ED89C" w14:textId="77777777" w:rsidR="00F842C5" w:rsidRPr="00647D0A" w:rsidRDefault="00F842C5" w:rsidP="00F842C5">
      <w:pPr>
        <w:pStyle w:val="Heading5"/>
      </w:pPr>
      <w:r w:rsidRPr="00647D0A">
        <w:t>Separation of lease and non-lease components</w:t>
      </w:r>
    </w:p>
    <w:p w14:paraId="5E9894B0" w14:textId="77777777" w:rsidR="00F842C5" w:rsidRPr="00647D0A" w:rsidRDefault="00F842C5" w:rsidP="00F842C5">
      <w:pPr>
        <w:rPr>
          <w:rFonts w:ascii="Arial" w:eastAsia="Arial" w:hAnsi="Arial" w:cs="Times New Roman"/>
          <w:b/>
        </w:rPr>
      </w:pPr>
      <w:r w:rsidRPr="00647D0A">
        <w:t>At inception or on reassessment of a contract that contains a lease component, the</w:t>
      </w:r>
      <w:r>
        <w:t xml:space="preserve"> State s</w:t>
      </w:r>
      <w:r w:rsidRPr="00647D0A">
        <w:t>eparate</w:t>
      </w:r>
      <w:r>
        <w:t>s</w:t>
      </w:r>
      <w:r w:rsidRPr="00647D0A">
        <w:t xml:space="preserve"> out and account</w:t>
      </w:r>
      <w:r>
        <w:t>s</w:t>
      </w:r>
      <w:r w:rsidRPr="00647D0A">
        <w:t xml:space="preserve"> separately for non-lease components within a lease contract and exclude</w:t>
      </w:r>
      <w:r>
        <w:t>s</w:t>
      </w:r>
      <w:r w:rsidRPr="00647D0A">
        <w:t xml:space="preserve"> these amounts when determining the lease liability and right-of-use asset amount.</w:t>
      </w:r>
      <w:r w:rsidRPr="00647D0A">
        <w:rPr>
          <w:rFonts w:ascii="Arial" w:eastAsia="Arial" w:hAnsi="Arial" w:cs="Times New Roman"/>
        </w:rPr>
        <w:t xml:space="preserve"> </w:t>
      </w:r>
      <w:r w:rsidRPr="00647D0A">
        <w:rPr>
          <w:rFonts w:ascii="Arial" w:eastAsia="SimHei" w:hAnsi="Arial" w:cs="Times New Roman"/>
          <w:b/>
          <w:noProof/>
          <w:sz w:val="14"/>
        </w:rPr>
        <w:t xml:space="preserve"> </w:t>
      </w:r>
    </w:p>
    <w:p w14:paraId="1E8D10BC" w14:textId="77777777" w:rsidR="00F842C5" w:rsidRPr="00647D0A" w:rsidRDefault="00F842C5" w:rsidP="00F842C5">
      <w:pPr>
        <w:pStyle w:val="Heading5"/>
      </w:pPr>
      <w:r w:rsidRPr="00647D0A">
        <w:t>Lease Liability – initial measurement</w:t>
      </w:r>
    </w:p>
    <w:p w14:paraId="24C7CC3F" w14:textId="77777777" w:rsidR="00F842C5" w:rsidRPr="00647D0A" w:rsidRDefault="00F842C5" w:rsidP="00F842C5">
      <w:pPr>
        <w:pStyle w:val="NormalIndent"/>
        <w:ind w:left="0"/>
        <w:rPr>
          <w:rFonts w:ascii="Arial" w:eastAsia="Arial" w:hAnsi="Arial" w:cs="Times New Roman"/>
        </w:rPr>
      </w:pPr>
      <w:r w:rsidRPr="00647D0A">
        <w:t>The lease liability is initially measured at the present value of the lease payments unpaid at the commencement date, discounted using the interest rate implicit in the lease if that rate is readily determinable or the State</w:t>
      </w:r>
      <w:r>
        <w:t>’</w:t>
      </w:r>
      <w:r w:rsidRPr="00647D0A">
        <w:t>s incremental borrowing rate.</w:t>
      </w:r>
      <w:r w:rsidRPr="00647D0A">
        <w:rPr>
          <w:rFonts w:ascii="Arial" w:eastAsia="Arial" w:hAnsi="Arial" w:cs="Times New Roman"/>
        </w:rPr>
        <w:t xml:space="preserve"> </w:t>
      </w:r>
    </w:p>
    <w:p w14:paraId="1FF35F76" w14:textId="77777777" w:rsidR="00F842C5" w:rsidRPr="00647D0A" w:rsidRDefault="00F842C5" w:rsidP="00F842C5">
      <w:pPr>
        <w:pStyle w:val="NormalIndent"/>
        <w:ind w:left="0"/>
      </w:pPr>
      <w:r w:rsidRPr="00647D0A">
        <w:t>Lease payments included in the measurement of the lease liability comprise the following:</w:t>
      </w:r>
    </w:p>
    <w:p w14:paraId="56A1EBC9" w14:textId="77777777" w:rsidR="00F842C5" w:rsidRPr="00647D0A" w:rsidRDefault="00F842C5" w:rsidP="00F953B8">
      <w:pPr>
        <w:pStyle w:val="ListParagraph"/>
        <w:numPr>
          <w:ilvl w:val="0"/>
          <w:numId w:val="29"/>
        </w:numPr>
        <w:spacing w:before="80"/>
      </w:pPr>
      <w:r w:rsidRPr="00647D0A">
        <w:t>fixed payments (including in-substance fixed payments);</w:t>
      </w:r>
    </w:p>
    <w:p w14:paraId="1CDF6785" w14:textId="77777777" w:rsidR="00F842C5" w:rsidRPr="00647D0A" w:rsidRDefault="00F842C5" w:rsidP="00F953B8">
      <w:pPr>
        <w:pStyle w:val="ListParagraph"/>
        <w:numPr>
          <w:ilvl w:val="0"/>
          <w:numId w:val="29"/>
        </w:numPr>
        <w:spacing w:before="80"/>
      </w:pPr>
      <w:r w:rsidRPr="00647D0A">
        <w:t>variable payments based on an index or rate, initially measured using the index or rate as at the commencement date;</w:t>
      </w:r>
    </w:p>
    <w:p w14:paraId="41932991" w14:textId="77777777" w:rsidR="00F842C5" w:rsidRPr="00647D0A" w:rsidRDefault="00F842C5" w:rsidP="00F953B8">
      <w:pPr>
        <w:pStyle w:val="ListParagraph"/>
        <w:numPr>
          <w:ilvl w:val="0"/>
          <w:numId w:val="29"/>
        </w:numPr>
        <w:spacing w:before="80"/>
      </w:pPr>
      <w:r w:rsidRPr="00647D0A">
        <w:t>amounts expected to be payable under a residual value guarantee; and</w:t>
      </w:r>
    </w:p>
    <w:p w14:paraId="45AE67C2" w14:textId="77777777" w:rsidR="00F842C5" w:rsidRPr="00647D0A" w:rsidRDefault="00F842C5" w:rsidP="00F953B8">
      <w:pPr>
        <w:pStyle w:val="ListParagraph"/>
        <w:numPr>
          <w:ilvl w:val="0"/>
          <w:numId w:val="29"/>
        </w:numPr>
        <w:spacing w:before="80"/>
      </w:pPr>
      <w:r w:rsidRPr="00647D0A">
        <w:t>payments arising from purchase and termination options reasonably certain to be exercised.</w:t>
      </w:r>
    </w:p>
    <w:p w14:paraId="4ECF4D46" w14:textId="77777777" w:rsidR="00F842C5" w:rsidRPr="00647D0A" w:rsidRDefault="00F842C5" w:rsidP="00F842C5">
      <w:pPr>
        <w:pStyle w:val="Heading5"/>
      </w:pPr>
      <w:r w:rsidRPr="00647D0A">
        <w:t>Lease Liability – subsequent measurement</w:t>
      </w:r>
    </w:p>
    <w:p w14:paraId="01D4616E" w14:textId="77777777" w:rsidR="00F842C5" w:rsidRPr="00647D0A" w:rsidRDefault="00F842C5" w:rsidP="00F842C5">
      <w:pPr>
        <w:pStyle w:val="NormalIndent"/>
        <w:ind w:left="0" w:right="283"/>
        <w:rPr>
          <w:rFonts w:ascii="Arial" w:eastAsia="Arial" w:hAnsi="Arial" w:cs="Times New Roman"/>
        </w:rPr>
      </w:pPr>
      <w:r w:rsidRPr="00647D0A">
        <w:t>Subsequent to initial measurement, the liability</w:t>
      </w:r>
      <w:r>
        <w:t xml:space="preserve"> is </w:t>
      </w:r>
      <w:r w:rsidRPr="00647D0A">
        <w:t xml:space="preserve">reduced for payments made and increased for interest. It is remeasured to reflect any reassessment or modification, or if there are changes </w:t>
      </w:r>
      <w:r>
        <w:t xml:space="preserve">in </w:t>
      </w:r>
      <w:r w:rsidRPr="00647D0A">
        <w:t>in</w:t>
      </w:r>
      <w:r>
        <w:noBreakHyphen/>
      </w:r>
      <w:r w:rsidRPr="00647D0A">
        <w:t>substance fixed payments</w:t>
      </w:r>
      <w:r w:rsidRPr="00647D0A">
        <w:rPr>
          <w:rStyle w:val="SourceReference"/>
          <w:rFonts w:eastAsiaTheme="majorEastAsia" w:cstheme="majorBidi"/>
          <w:bCs/>
          <w:spacing w:val="-2"/>
          <w:szCs w:val="26"/>
        </w:rPr>
        <w:t xml:space="preserve">. </w:t>
      </w:r>
    </w:p>
    <w:p w14:paraId="4BAA7B1F" w14:textId="77777777" w:rsidR="00F842C5" w:rsidRPr="00647D0A" w:rsidRDefault="00F842C5" w:rsidP="00F842C5">
      <w:pPr>
        <w:pStyle w:val="NormalIndent"/>
        <w:ind w:left="0"/>
        <w:rPr>
          <w:rFonts w:ascii="Arial" w:eastAsia="Arial" w:hAnsi="Arial" w:cs="Times New Roman"/>
        </w:rPr>
      </w:pPr>
      <w:r w:rsidRPr="00647D0A">
        <w:t>When the lease liability is remeasured, the corresponding adjustment is reflected in the right</w:t>
      </w:r>
      <w:r>
        <w:noBreakHyphen/>
      </w:r>
      <w:r w:rsidRPr="00647D0A">
        <w:t>of</w:t>
      </w:r>
      <w:r>
        <w:noBreakHyphen/>
      </w:r>
      <w:r w:rsidRPr="00647D0A">
        <w:t>use asset, or profit and loss if the right</w:t>
      </w:r>
      <w:r>
        <w:noBreakHyphen/>
      </w:r>
      <w:r w:rsidRPr="00647D0A">
        <w:t>of</w:t>
      </w:r>
      <w:r>
        <w:noBreakHyphen/>
      </w:r>
      <w:r w:rsidRPr="00647D0A">
        <w:t>use asset is already reduced to zero</w:t>
      </w:r>
      <w:r w:rsidRPr="00647D0A">
        <w:rPr>
          <w:rFonts w:ascii="Arial" w:eastAsia="Arial" w:hAnsi="Arial" w:cs="Times New Roman"/>
        </w:rPr>
        <w:t xml:space="preserve">. </w:t>
      </w:r>
    </w:p>
    <w:p w14:paraId="66423D03" w14:textId="77777777" w:rsidR="00F842C5" w:rsidRPr="00647D0A" w:rsidRDefault="00F842C5" w:rsidP="00F842C5">
      <w:pPr>
        <w:pStyle w:val="Heading5"/>
      </w:pPr>
      <w:r w:rsidRPr="00647D0A">
        <w:t>Short-term leases and leases of low-value assets</w:t>
      </w:r>
    </w:p>
    <w:p w14:paraId="162B8A63" w14:textId="77777777" w:rsidR="00F842C5" w:rsidRPr="00647D0A" w:rsidRDefault="00F842C5" w:rsidP="00F842C5">
      <w:pPr>
        <w:pStyle w:val="NormalIndent"/>
        <w:ind w:left="0"/>
      </w:pPr>
      <w:r w:rsidRPr="00647D0A">
        <w:t>The State has elected to account for short-term leases and leases of low-value assets using the practical expedients</w:t>
      </w:r>
      <w:r>
        <w:t xml:space="preserve"> outlined in AASB 16</w:t>
      </w:r>
      <w:r w:rsidRPr="00647D0A">
        <w:t>. Instead of recognising a right-of-use asset and lease liability, the payments in relation to these are recognised as an expense in profit or loss on a straight-line basis over the lease term. Note 3.4 outlines the definition of a short-term and low value lease.</w:t>
      </w:r>
    </w:p>
    <w:p w14:paraId="1F68B9D4" w14:textId="77777777" w:rsidR="00F842C5" w:rsidRDefault="00F842C5" w:rsidP="00F842C5">
      <w:pPr>
        <w:pStyle w:val="Heading4"/>
      </w:pPr>
      <w:r>
        <w:lastRenderedPageBreak/>
        <w:t>State’s leasing activities</w:t>
      </w:r>
    </w:p>
    <w:p w14:paraId="0FADC6E5" w14:textId="77777777" w:rsidR="00F842C5" w:rsidRPr="000D74D3" w:rsidRDefault="00F842C5" w:rsidP="00F842C5">
      <w:pPr>
        <w:pStyle w:val="Heading5"/>
      </w:pPr>
      <w:r>
        <w:t>Office Accommodation leases</w:t>
      </w:r>
    </w:p>
    <w:p w14:paraId="18B4009B" w14:textId="77777777" w:rsidR="00F842C5" w:rsidRPr="000D74D3" w:rsidRDefault="00F842C5" w:rsidP="00F842C5">
      <w:pPr>
        <w:pStyle w:val="Heading4"/>
        <w:rPr>
          <w:rFonts w:asciiTheme="minorHAnsi" w:eastAsiaTheme="minorHAnsi" w:hAnsiTheme="minorHAnsi" w:cstheme="minorBidi"/>
          <w:i w:val="0"/>
          <w:iCs w:val="0"/>
          <w:sz w:val="22"/>
          <w:szCs w:val="22"/>
        </w:rPr>
      </w:pPr>
      <w:r w:rsidRPr="000D74D3">
        <w:rPr>
          <w:rFonts w:asciiTheme="minorHAnsi" w:eastAsiaTheme="minorHAnsi" w:hAnsiTheme="minorHAnsi" w:cstheme="minorBidi"/>
          <w:i w:val="0"/>
          <w:iCs w:val="0"/>
          <w:sz w:val="22"/>
          <w:szCs w:val="22"/>
        </w:rPr>
        <w:t xml:space="preserve">The State of Victoria has a number of office accommodation leases which are leased by entities throughout the general government, </w:t>
      </w:r>
      <w:r w:rsidRPr="00286342">
        <w:rPr>
          <w:rFonts w:asciiTheme="minorHAnsi" w:eastAsiaTheme="minorHAnsi" w:hAnsiTheme="minorHAnsi" w:cstheme="minorBidi"/>
          <w:i w:val="0"/>
          <w:iCs w:val="0"/>
          <w:sz w:val="22"/>
          <w:szCs w:val="22"/>
        </w:rPr>
        <w:t>public non</w:t>
      </w:r>
      <w:r>
        <w:rPr>
          <w:rFonts w:asciiTheme="minorHAnsi" w:eastAsiaTheme="minorHAnsi" w:hAnsiTheme="minorHAnsi" w:cstheme="minorBidi"/>
          <w:i w:val="0"/>
          <w:iCs w:val="0"/>
          <w:sz w:val="22"/>
          <w:szCs w:val="22"/>
        </w:rPr>
        <w:noBreakHyphen/>
      </w:r>
      <w:r w:rsidRPr="00286342">
        <w:rPr>
          <w:rFonts w:asciiTheme="minorHAnsi" w:eastAsiaTheme="minorHAnsi" w:hAnsiTheme="minorHAnsi" w:cstheme="minorBidi"/>
          <w:i w:val="0"/>
          <w:iCs w:val="0"/>
          <w:sz w:val="22"/>
          <w:szCs w:val="22"/>
        </w:rPr>
        <w:t xml:space="preserve">financial corporation (PNFC) and public financial corporation (PFC) </w:t>
      </w:r>
      <w:r w:rsidRPr="000D74D3">
        <w:rPr>
          <w:rFonts w:asciiTheme="minorHAnsi" w:eastAsiaTheme="minorHAnsi" w:hAnsiTheme="minorHAnsi" w:cstheme="minorBidi"/>
          <w:i w:val="0"/>
          <w:iCs w:val="0"/>
          <w:sz w:val="22"/>
          <w:szCs w:val="22"/>
        </w:rPr>
        <w:t xml:space="preserve">sectors. The majority of these leases in magnitude and number are within the general government sector.  </w:t>
      </w:r>
    </w:p>
    <w:p w14:paraId="4C8803BD" w14:textId="77777777" w:rsidR="00F842C5" w:rsidRDefault="00F842C5" w:rsidP="00F842C5">
      <w:pPr>
        <w:pStyle w:val="Heading4"/>
        <w:rPr>
          <w:rFonts w:asciiTheme="minorHAnsi" w:eastAsiaTheme="minorHAnsi" w:hAnsiTheme="minorHAnsi" w:cstheme="minorBidi"/>
          <w:i w:val="0"/>
          <w:iCs w:val="0"/>
          <w:sz w:val="22"/>
          <w:szCs w:val="22"/>
        </w:rPr>
      </w:pPr>
      <w:r w:rsidRPr="000D74D3">
        <w:rPr>
          <w:rFonts w:asciiTheme="minorHAnsi" w:eastAsiaTheme="minorHAnsi" w:hAnsiTheme="minorHAnsi" w:cstheme="minorBidi"/>
          <w:i w:val="0"/>
          <w:iCs w:val="0"/>
          <w:sz w:val="22"/>
          <w:szCs w:val="22"/>
        </w:rPr>
        <w:t>The Shared Service Provider group within the Department of Treasury and Finance, holds a number of office accommodation leases which are occupied by clients in the general government sector and managed through a service arrangement.  The lease contracts terms are various depending on market availability and the Government’s location and tenure requirements, with a range of terms from 5 years to 30 years with options to renew after that date in general. Property leases for government office accommodation are recognised by the central Shared Service Provider as right-of-use assets with a corresponding lease liability, under AASB 16.</w:t>
      </w:r>
    </w:p>
    <w:p w14:paraId="190443CD" w14:textId="77777777" w:rsidR="00F842C5" w:rsidRDefault="00F842C5" w:rsidP="00F842C5">
      <w:pPr>
        <w:pStyle w:val="Heading5"/>
      </w:pPr>
      <w:r>
        <w:t>Health Sector</w:t>
      </w:r>
    </w:p>
    <w:p w14:paraId="53A9D6A7" w14:textId="77777777" w:rsidR="00F842C5" w:rsidRPr="0021552F" w:rsidRDefault="00F842C5" w:rsidP="00F842C5">
      <w:pPr>
        <w:rPr>
          <w:rFonts w:ascii="Garamond" w:hAnsi="Garamond"/>
        </w:rPr>
      </w:pPr>
      <w:r w:rsidRPr="0021552F">
        <w:rPr>
          <w:rFonts w:ascii="Garamond" w:hAnsi="Garamond"/>
        </w:rPr>
        <w:t>Health Services lease various properties such as consulting suites, warehouses, carer support units, treatment areas such as dialysis suites, staff accommodation (generally for medical staff on rotation), offices, opportunity shops, ambulance stations and related facilities. They also lease a range of medical and non-medical equipment, IT equipment, network infrastructure, motor vehicles and aircraft for transport services. Most lease contracts are for periods between 1</w:t>
      </w:r>
      <w:r>
        <w:rPr>
          <w:rFonts w:ascii="Garamond" w:hAnsi="Garamond"/>
        </w:rPr>
        <w:t xml:space="preserve"> and </w:t>
      </w:r>
      <w:r w:rsidRPr="0021552F">
        <w:rPr>
          <w:rFonts w:ascii="Garamond" w:hAnsi="Garamond"/>
        </w:rPr>
        <w:t xml:space="preserve">10 years with options to renew for various lease terms although some </w:t>
      </w:r>
      <w:r>
        <w:rPr>
          <w:rFonts w:ascii="Garamond" w:hAnsi="Garamond"/>
        </w:rPr>
        <w:t>H</w:t>
      </w:r>
      <w:r w:rsidRPr="0021552F">
        <w:rPr>
          <w:rFonts w:ascii="Garamond" w:hAnsi="Garamond"/>
        </w:rPr>
        <w:t xml:space="preserve">ealth </w:t>
      </w:r>
      <w:r>
        <w:rPr>
          <w:rFonts w:ascii="Garamond" w:hAnsi="Garamond"/>
        </w:rPr>
        <w:t>S</w:t>
      </w:r>
      <w:r w:rsidRPr="0021552F">
        <w:rPr>
          <w:rFonts w:ascii="Garamond" w:hAnsi="Garamond"/>
        </w:rPr>
        <w:t>ervices have contracts of up to 30</w:t>
      </w:r>
      <w:r>
        <w:rPr>
          <w:rFonts w:ascii="Garamond" w:hAnsi="Garamond"/>
        </w:rPr>
        <w:t> </w:t>
      </w:r>
      <w:r w:rsidRPr="0021552F">
        <w:rPr>
          <w:rFonts w:ascii="Garamond" w:hAnsi="Garamond"/>
        </w:rPr>
        <w:t xml:space="preserve">years. Health Services also have in place short term rental agreements that can be terminated with limited notice (often one month). </w:t>
      </w:r>
    </w:p>
    <w:p w14:paraId="359CB3F0" w14:textId="77777777" w:rsidR="00F842C5" w:rsidRDefault="00F842C5" w:rsidP="00F842C5">
      <w:pPr>
        <w:pStyle w:val="Heading5"/>
      </w:pPr>
      <w:r>
        <w:t>Emergency Management</w:t>
      </w:r>
    </w:p>
    <w:p w14:paraId="57AFCDE9" w14:textId="77777777" w:rsidR="00F842C5" w:rsidRPr="0021552F" w:rsidRDefault="00F842C5" w:rsidP="00F842C5">
      <w:pPr>
        <w:rPr>
          <w:rFonts w:ascii="Garamond" w:hAnsi="Garamond"/>
        </w:rPr>
      </w:pPr>
      <w:r>
        <w:rPr>
          <w:rFonts w:ascii="Garamond" w:hAnsi="Garamond"/>
        </w:rPr>
        <w:t>The State has entered into leases for a</w:t>
      </w:r>
      <w:r w:rsidRPr="0021552F">
        <w:rPr>
          <w:rFonts w:ascii="Garamond" w:hAnsi="Garamond"/>
        </w:rPr>
        <w:t xml:space="preserve">irport hangars, and emergency management system hosting and storage. These assets are leased to assist the </w:t>
      </w:r>
      <w:r>
        <w:rPr>
          <w:rFonts w:ascii="Garamond" w:hAnsi="Garamond"/>
        </w:rPr>
        <w:t xml:space="preserve">State </w:t>
      </w:r>
      <w:r w:rsidRPr="0021552F">
        <w:rPr>
          <w:rFonts w:ascii="Garamond" w:hAnsi="Garamond"/>
        </w:rPr>
        <w:t>in delivering its fire and emergency management outputs. The assets are leased for a period between 1</w:t>
      </w:r>
      <w:r>
        <w:rPr>
          <w:rFonts w:ascii="Garamond" w:hAnsi="Garamond"/>
        </w:rPr>
        <w:t> </w:t>
      </w:r>
      <w:r w:rsidRPr="0021552F">
        <w:rPr>
          <w:rFonts w:ascii="Garamond" w:hAnsi="Garamond"/>
        </w:rPr>
        <w:t>and 3 years.</w:t>
      </w:r>
    </w:p>
    <w:p w14:paraId="0E7B47AD" w14:textId="77777777" w:rsidR="00F842C5" w:rsidRDefault="00F842C5" w:rsidP="00F842C5">
      <w:pPr>
        <w:pStyle w:val="Heading5"/>
        <w:spacing w:before="0"/>
      </w:pPr>
      <w:r>
        <w:br w:type="column"/>
      </w:r>
      <w:r>
        <w:t>Buses</w:t>
      </w:r>
    </w:p>
    <w:p w14:paraId="2A797E22" w14:textId="77777777" w:rsidR="00F842C5" w:rsidRDefault="00F842C5" w:rsidP="00F842C5">
      <w:pPr>
        <w:rPr>
          <w:rFonts w:ascii="Garamond" w:hAnsi="Garamond"/>
        </w:rPr>
      </w:pPr>
      <w:r w:rsidRPr="0021552F">
        <w:rPr>
          <w:rFonts w:ascii="Garamond" w:hAnsi="Garamond"/>
        </w:rPr>
        <w:t>The State has entered into leases relating to buses with a lease term of the same duration as the franchise term of seven years with an option to extend for a further three years.</w:t>
      </w:r>
    </w:p>
    <w:p w14:paraId="11E8A05E" w14:textId="77777777" w:rsidR="00F842C5" w:rsidRDefault="00F842C5" w:rsidP="00F842C5">
      <w:pPr>
        <w:pStyle w:val="Heading5"/>
      </w:pPr>
      <w:r>
        <w:t>Financial impacts of leases</w:t>
      </w:r>
    </w:p>
    <w:p w14:paraId="245CEA9A" w14:textId="77777777" w:rsidR="00F842C5" w:rsidRDefault="00F842C5" w:rsidP="00F842C5">
      <w:pPr>
        <w:rPr>
          <w:rFonts w:ascii="Garamond" w:hAnsi="Garamond"/>
        </w:rPr>
      </w:pPr>
      <w:r>
        <w:rPr>
          <w:rFonts w:ascii="Garamond" w:hAnsi="Garamond"/>
        </w:rPr>
        <w:t xml:space="preserve">Financial information relating to leases is disclosed in the following notes of the AFR: </w:t>
      </w:r>
    </w:p>
    <w:p w14:paraId="1BA0CF1E" w14:textId="77777777" w:rsidR="00F842C5" w:rsidRPr="000D74D3" w:rsidRDefault="00F842C5" w:rsidP="00F953B8">
      <w:pPr>
        <w:pStyle w:val="ListParagraph"/>
        <w:numPr>
          <w:ilvl w:val="0"/>
          <w:numId w:val="28"/>
        </w:numPr>
        <w:spacing w:before="80"/>
      </w:pPr>
      <w:r>
        <w:t xml:space="preserve">Note </w:t>
      </w:r>
      <w:r w:rsidRPr="000D74D3">
        <w:t>3.4</w:t>
      </w:r>
      <w:r>
        <w:t>:</w:t>
      </w:r>
      <w:r w:rsidRPr="000D74D3">
        <w:t xml:space="preserve"> Other Operating expenses</w:t>
      </w:r>
      <w:r>
        <w:t>;</w:t>
      </w:r>
    </w:p>
    <w:p w14:paraId="03367C15" w14:textId="77777777" w:rsidR="00F842C5" w:rsidRPr="000D74D3" w:rsidRDefault="00F842C5" w:rsidP="00F953B8">
      <w:pPr>
        <w:pStyle w:val="ListParagraph"/>
        <w:numPr>
          <w:ilvl w:val="0"/>
          <w:numId w:val="28"/>
        </w:numPr>
        <w:spacing w:before="80"/>
      </w:pPr>
      <w:r>
        <w:t xml:space="preserve">Note </w:t>
      </w:r>
      <w:r w:rsidRPr="000D74D3">
        <w:t>4.1.2</w:t>
      </w:r>
      <w:r>
        <w:t>:</w:t>
      </w:r>
      <w:r w:rsidRPr="000D74D3">
        <w:t xml:space="preserve"> Depreciation</w:t>
      </w:r>
      <w:r>
        <w:t>;</w:t>
      </w:r>
    </w:p>
    <w:p w14:paraId="5C42DE5C" w14:textId="77777777" w:rsidR="00F842C5" w:rsidRPr="000D74D3" w:rsidRDefault="00F842C5" w:rsidP="00F953B8">
      <w:pPr>
        <w:pStyle w:val="ListParagraph"/>
        <w:numPr>
          <w:ilvl w:val="0"/>
          <w:numId w:val="28"/>
        </w:numPr>
        <w:spacing w:before="80"/>
      </w:pPr>
      <w:r>
        <w:t xml:space="preserve">Note </w:t>
      </w:r>
      <w:r w:rsidRPr="000D74D3">
        <w:t>4.1</w:t>
      </w:r>
      <w:r>
        <w:t>:</w:t>
      </w:r>
      <w:r w:rsidRPr="000D74D3">
        <w:t xml:space="preserve"> Reconciliation of movements in carrying values during the financial period</w:t>
      </w:r>
      <w:r>
        <w:t>;</w:t>
      </w:r>
    </w:p>
    <w:p w14:paraId="0C595A20" w14:textId="77777777" w:rsidR="00F842C5" w:rsidRPr="000D74D3" w:rsidRDefault="00F842C5" w:rsidP="00F953B8">
      <w:pPr>
        <w:pStyle w:val="ListParagraph"/>
        <w:numPr>
          <w:ilvl w:val="0"/>
          <w:numId w:val="28"/>
        </w:numPr>
        <w:spacing w:before="80"/>
      </w:pPr>
      <w:r>
        <w:t xml:space="preserve">Note </w:t>
      </w:r>
      <w:r w:rsidRPr="000D74D3">
        <w:t>4.1</w:t>
      </w:r>
      <w:r>
        <w:t>:</w:t>
      </w:r>
      <w:r w:rsidRPr="000D74D3">
        <w:t xml:space="preserve"> Reconciliation of movements in carrying values of </w:t>
      </w:r>
      <w:r>
        <w:t>r</w:t>
      </w:r>
      <w:r w:rsidRPr="000D74D3">
        <w:t xml:space="preserve">ight of </w:t>
      </w:r>
      <w:r>
        <w:t>u</w:t>
      </w:r>
      <w:r w:rsidRPr="000D74D3">
        <w:t>se assets during the financial period</w:t>
      </w:r>
      <w:r>
        <w:t>;</w:t>
      </w:r>
    </w:p>
    <w:p w14:paraId="5AE33AEA" w14:textId="77777777" w:rsidR="00F842C5" w:rsidRPr="000D74D3" w:rsidRDefault="00F842C5" w:rsidP="00F953B8">
      <w:pPr>
        <w:pStyle w:val="ListParagraph"/>
        <w:numPr>
          <w:ilvl w:val="0"/>
          <w:numId w:val="28"/>
        </w:numPr>
        <w:spacing w:before="80"/>
      </w:pPr>
      <w:r>
        <w:t xml:space="preserve">Note </w:t>
      </w:r>
      <w:r w:rsidRPr="000D74D3">
        <w:t>5.1</w:t>
      </w:r>
      <w:r>
        <w:t>:</w:t>
      </w:r>
      <w:r w:rsidRPr="000D74D3">
        <w:t xml:space="preserve"> Borrowings</w:t>
      </w:r>
      <w:r>
        <w:t>;</w:t>
      </w:r>
    </w:p>
    <w:p w14:paraId="5A58132D" w14:textId="77777777" w:rsidR="00F842C5" w:rsidRPr="000D74D3" w:rsidRDefault="00F842C5" w:rsidP="00F953B8">
      <w:pPr>
        <w:pStyle w:val="ListParagraph"/>
        <w:numPr>
          <w:ilvl w:val="0"/>
          <w:numId w:val="28"/>
        </w:numPr>
        <w:spacing w:before="80"/>
      </w:pPr>
      <w:r>
        <w:t xml:space="preserve">Note </w:t>
      </w:r>
      <w:r w:rsidRPr="000D74D3">
        <w:t>5.6</w:t>
      </w:r>
      <w:r>
        <w:t>:</w:t>
      </w:r>
      <w:r w:rsidRPr="000D74D3">
        <w:t xml:space="preserve"> Changes in liabilities arising from financing activities</w:t>
      </w:r>
      <w:r>
        <w:t>; and</w:t>
      </w:r>
    </w:p>
    <w:p w14:paraId="7FE47BF6" w14:textId="77777777" w:rsidR="00F842C5" w:rsidRPr="000D74D3" w:rsidRDefault="00F842C5" w:rsidP="00F953B8">
      <w:pPr>
        <w:pStyle w:val="ListParagraph"/>
        <w:numPr>
          <w:ilvl w:val="0"/>
          <w:numId w:val="28"/>
        </w:numPr>
        <w:spacing w:before="80"/>
      </w:pPr>
      <w:r>
        <w:t xml:space="preserve">Note </w:t>
      </w:r>
      <w:r w:rsidRPr="000D74D3">
        <w:t>5.8</w:t>
      </w:r>
      <w:r>
        <w:t>:</w:t>
      </w:r>
      <w:r w:rsidRPr="000D74D3">
        <w:t xml:space="preserve"> Interest expense</w:t>
      </w:r>
    </w:p>
    <w:p w14:paraId="7B748BAB" w14:textId="77777777" w:rsidR="00F842C5" w:rsidRPr="00647D0A" w:rsidRDefault="00F842C5" w:rsidP="00F842C5">
      <w:pPr>
        <w:pStyle w:val="Heading5"/>
      </w:pPr>
      <w:r w:rsidRPr="006B0562">
        <w:t>Leases at significantly below-market terms and conditions</w:t>
      </w:r>
    </w:p>
    <w:p w14:paraId="411F1057" w14:textId="77777777" w:rsidR="00F842C5" w:rsidRPr="00647D0A" w:rsidRDefault="00F842C5" w:rsidP="00F842C5">
      <w:pPr>
        <w:pStyle w:val="NormalIndent"/>
        <w:ind w:left="0"/>
      </w:pPr>
      <w:r w:rsidRPr="00647D0A">
        <w:t>Right-of-use assets under leases at significantly below-market terms and conditions that are entered into principally to enable the State to further its objectives, are initially and subsequently measured at cost.</w:t>
      </w:r>
      <w:r>
        <w:t xml:space="preserve"> The State elected to initially measure the recognition of the right-of-use asset arising from leases that are significantly below market terms and conditions at cost as per the temporary relief given to not-for-profit entities by AASB 2018-8 </w:t>
      </w:r>
      <w:r w:rsidRPr="002E59C9">
        <w:rPr>
          <w:i/>
          <w:iCs/>
        </w:rPr>
        <w:t>Amendments to Australian Accounting Standards – Right</w:t>
      </w:r>
      <w:r>
        <w:rPr>
          <w:i/>
          <w:iCs/>
        </w:rPr>
        <w:noBreakHyphen/>
      </w:r>
      <w:r w:rsidRPr="002E59C9">
        <w:rPr>
          <w:i/>
          <w:iCs/>
        </w:rPr>
        <w:t>of</w:t>
      </w:r>
      <w:r>
        <w:rPr>
          <w:i/>
          <w:iCs/>
        </w:rPr>
        <w:noBreakHyphen/>
      </w:r>
      <w:r w:rsidRPr="002E59C9">
        <w:rPr>
          <w:i/>
          <w:iCs/>
        </w:rPr>
        <w:t>Use Assets of Not</w:t>
      </w:r>
      <w:r>
        <w:rPr>
          <w:i/>
          <w:iCs/>
        </w:rPr>
        <w:noBreakHyphen/>
      </w:r>
      <w:r w:rsidRPr="002E59C9">
        <w:rPr>
          <w:i/>
          <w:iCs/>
        </w:rPr>
        <w:t>for</w:t>
      </w:r>
      <w:r>
        <w:rPr>
          <w:i/>
          <w:iCs/>
        </w:rPr>
        <w:noBreakHyphen/>
      </w:r>
      <w:r w:rsidRPr="002E59C9">
        <w:rPr>
          <w:i/>
          <w:iCs/>
        </w:rPr>
        <w:t>Profit Entities</w:t>
      </w:r>
      <w:r>
        <w:t>.</w:t>
      </w:r>
    </w:p>
    <w:p w14:paraId="5FC29EC3" w14:textId="77777777" w:rsidR="00F842C5" w:rsidRDefault="00F842C5" w:rsidP="00F842C5">
      <w:pPr>
        <w:pStyle w:val="NormalIndent"/>
        <w:ind w:left="0"/>
      </w:pPr>
      <w:r w:rsidRPr="00647D0A">
        <w:t>These right-of-use assets are depreciated on a straight-line basis over the shorter of the lease term and the estimated useful lives of the assets.</w:t>
      </w:r>
    </w:p>
    <w:p w14:paraId="485191C8" w14:textId="77777777" w:rsidR="00F842C5" w:rsidRDefault="00F842C5" w:rsidP="00F842C5">
      <w:pPr>
        <w:pStyle w:val="NormalIndent"/>
        <w:ind w:left="0"/>
      </w:pPr>
      <w:r>
        <w:br w:type="page"/>
      </w:r>
    </w:p>
    <w:p w14:paraId="7C52718E" w14:textId="77777777" w:rsidR="00F842C5" w:rsidRPr="006B0562" w:rsidRDefault="00F842C5" w:rsidP="00F842C5">
      <w:pPr>
        <w:pStyle w:val="NormalIndent"/>
        <w:ind w:left="0"/>
        <w:rPr>
          <w:rFonts w:asciiTheme="majorHAnsi" w:eastAsiaTheme="majorEastAsia" w:hAnsiTheme="majorHAnsi" w:cstheme="majorBidi"/>
          <w:i/>
          <w:iCs/>
          <w:sz w:val="23"/>
          <w:szCs w:val="26"/>
        </w:rPr>
      </w:pPr>
      <w:r w:rsidRPr="006B0562">
        <w:rPr>
          <w:rFonts w:asciiTheme="majorHAnsi" w:eastAsiaTheme="majorEastAsia" w:hAnsiTheme="majorHAnsi" w:cstheme="majorBidi"/>
          <w:i/>
          <w:iCs/>
          <w:sz w:val="23"/>
          <w:szCs w:val="26"/>
        </w:rPr>
        <w:lastRenderedPageBreak/>
        <w:t xml:space="preserve">Transport Leases between the </w:t>
      </w:r>
      <w:r>
        <w:rPr>
          <w:rFonts w:asciiTheme="majorHAnsi" w:eastAsiaTheme="majorEastAsia" w:hAnsiTheme="majorHAnsi" w:cstheme="majorBidi"/>
          <w:i/>
          <w:iCs/>
          <w:sz w:val="23"/>
          <w:szCs w:val="26"/>
        </w:rPr>
        <w:t>g</w:t>
      </w:r>
      <w:r w:rsidRPr="006B0562">
        <w:rPr>
          <w:rFonts w:asciiTheme="majorHAnsi" w:eastAsiaTheme="majorEastAsia" w:hAnsiTheme="majorHAnsi" w:cstheme="majorBidi"/>
          <w:i/>
          <w:iCs/>
          <w:sz w:val="23"/>
          <w:szCs w:val="26"/>
        </w:rPr>
        <w:t xml:space="preserve">eneral </w:t>
      </w:r>
      <w:r>
        <w:rPr>
          <w:rFonts w:asciiTheme="majorHAnsi" w:eastAsiaTheme="majorEastAsia" w:hAnsiTheme="majorHAnsi" w:cstheme="majorBidi"/>
          <w:i/>
          <w:iCs/>
          <w:sz w:val="23"/>
          <w:szCs w:val="26"/>
        </w:rPr>
        <w:t>g</w:t>
      </w:r>
      <w:r w:rsidRPr="006B0562">
        <w:rPr>
          <w:rFonts w:asciiTheme="majorHAnsi" w:eastAsiaTheme="majorEastAsia" w:hAnsiTheme="majorHAnsi" w:cstheme="majorBidi"/>
          <w:i/>
          <w:iCs/>
          <w:sz w:val="23"/>
          <w:szCs w:val="26"/>
        </w:rPr>
        <w:t xml:space="preserve">overnment </w:t>
      </w:r>
      <w:r>
        <w:rPr>
          <w:rFonts w:asciiTheme="majorHAnsi" w:eastAsiaTheme="majorEastAsia" w:hAnsiTheme="majorHAnsi" w:cstheme="majorBidi"/>
          <w:i/>
          <w:iCs/>
          <w:sz w:val="23"/>
          <w:szCs w:val="26"/>
        </w:rPr>
        <w:t>s</w:t>
      </w:r>
      <w:r w:rsidRPr="006B0562">
        <w:rPr>
          <w:rFonts w:asciiTheme="majorHAnsi" w:eastAsiaTheme="majorEastAsia" w:hAnsiTheme="majorHAnsi" w:cstheme="majorBidi"/>
          <w:i/>
          <w:iCs/>
          <w:sz w:val="23"/>
          <w:szCs w:val="26"/>
        </w:rPr>
        <w:t xml:space="preserve">ector (Department of Transport) and the </w:t>
      </w:r>
      <w:r>
        <w:rPr>
          <w:rFonts w:asciiTheme="majorHAnsi" w:eastAsiaTheme="majorEastAsia" w:hAnsiTheme="majorHAnsi" w:cstheme="majorBidi"/>
          <w:i/>
          <w:iCs/>
          <w:sz w:val="23"/>
          <w:szCs w:val="26"/>
        </w:rPr>
        <w:t>p</w:t>
      </w:r>
      <w:r w:rsidRPr="006B0562">
        <w:rPr>
          <w:rFonts w:asciiTheme="majorHAnsi" w:eastAsiaTheme="majorEastAsia" w:hAnsiTheme="majorHAnsi" w:cstheme="majorBidi"/>
          <w:i/>
          <w:iCs/>
          <w:sz w:val="23"/>
          <w:szCs w:val="26"/>
        </w:rPr>
        <w:t xml:space="preserve">ublic </w:t>
      </w:r>
      <w:r>
        <w:rPr>
          <w:rFonts w:asciiTheme="majorHAnsi" w:eastAsiaTheme="majorEastAsia" w:hAnsiTheme="majorHAnsi" w:cstheme="majorBidi"/>
          <w:i/>
          <w:iCs/>
          <w:sz w:val="23"/>
          <w:szCs w:val="26"/>
        </w:rPr>
        <w:t>n</w:t>
      </w:r>
      <w:r w:rsidRPr="006B0562">
        <w:rPr>
          <w:rFonts w:asciiTheme="majorHAnsi" w:eastAsiaTheme="majorEastAsia" w:hAnsiTheme="majorHAnsi" w:cstheme="majorBidi"/>
          <w:i/>
          <w:iCs/>
          <w:sz w:val="23"/>
          <w:szCs w:val="26"/>
        </w:rPr>
        <w:t>on-</w:t>
      </w:r>
      <w:r>
        <w:rPr>
          <w:rFonts w:asciiTheme="majorHAnsi" w:eastAsiaTheme="majorEastAsia" w:hAnsiTheme="majorHAnsi" w:cstheme="majorBidi"/>
          <w:i/>
          <w:iCs/>
          <w:sz w:val="23"/>
          <w:szCs w:val="26"/>
        </w:rPr>
        <w:t>f</w:t>
      </w:r>
      <w:r w:rsidRPr="006B0562">
        <w:rPr>
          <w:rFonts w:asciiTheme="majorHAnsi" w:eastAsiaTheme="majorEastAsia" w:hAnsiTheme="majorHAnsi" w:cstheme="majorBidi"/>
          <w:i/>
          <w:iCs/>
          <w:sz w:val="23"/>
          <w:szCs w:val="26"/>
        </w:rPr>
        <w:t xml:space="preserve">inancial </w:t>
      </w:r>
      <w:r>
        <w:rPr>
          <w:rFonts w:asciiTheme="majorHAnsi" w:eastAsiaTheme="majorEastAsia" w:hAnsiTheme="majorHAnsi" w:cstheme="majorBidi"/>
          <w:i/>
          <w:iCs/>
          <w:sz w:val="23"/>
          <w:szCs w:val="26"/>
        </w:rPr>
        <w:t>c</w:t>
      </w:r>
      <w:r w:rsidRPr="006B0562">
        <w:rPr>
          <w:rFonts w:asciiTheme="majorHAnsi" w:eastAsiaTheme="majorEastAsia" w:hAnsiTheme="majorHAnsi" w:cstheme="majorBidi"/>
          <w:i/>
          <w:iCs/>
          <w:sz w:val="23"/>
          <w:szCs w:val="26"/>
        </w:rPr>
        <w:t xml:space="preserve">orporations </w:t>
      </w:r>
      <w:r>
        <w:rPr>
          <w:rFonts w:asciiTheme="majorHAnsi" w:eastAsiaTheme="majorEastAsia" w:hAnsiTheme="majorHAnsi" w:cstheme="majorBidi"/>
          <w:i/>
          <w:iCs/>
          <w:sz w:val="23"/>
          <w:szCs w:val="26"/>
        </w:rPr>
        <w:t>s</w:t>
      </w:r>
      <w:r w:rsidRPr="006B0562">
        <w:rPr>
          <w:rFonts w:asciiTheme="majorHAnsi" w:eastAsiaTheme="majorEastAsia" w:hAnsiTheme="majorHAnsi" w:cstheme="majorBidi"/>
          <w:i/>
          <w:iCs/>
          <w:sz w:val="23"/>
          <w:szCs w:val="26"/>
        </w:rPr>
        <w:t>ector (Victorian Rail Track)</w:t>
      </w:r>
    </w:p>
    <w:p w14:paraId="01DB54DE" w14:textId="77777777" w:rsidR="00F842C5" w:rsidRPr="006B0562" w:rsidRDefault="00F842C5" w:rsidP="00F842C5">
      <w:pPr>
        <w:pStyle w:val="Heading5"/>
      </w:pPr>
      <w:r w:rsidRPr="006B0562">
        <w:t>Background</w:t>
      </w:r>
    </w:p>
    <w:p w14:paraId="56537AED" w14:textId="77777777" w:rsidR="00F842C5" w:rsidRDefault="00F842C5" w:rsidP="00F842C5">
      <w:pPr>
        <w:pStyle w:val="NormalIndent"/>
        <w:ind w:left="0" w:right="283"/>
      </w:pPr>
      <w:r w:rsidRPr="00B1474D">
        <w:t>Victorian Rail Track (</w:t>
      </w:r>
      <w:proofErr w:type="spellStart"/>
      <w:r w:rsidRPr="00B1474D">
        <w:t>VicTrack</w:t>
      </w:r>
      <w:proofErr w:type="spellEnd"/>
      <w:r w:rsidRPr="00B1474D">
        <w:t xml:space="preserve">) is the custodial owner of the State’s transport-related land, infrastructure, rolling stock and associated assets, which the State, through </w:t>
      </w:r>
      <w:r>
        <w:t>the Department of Transport (</w:t>
      </w:r>
      <w:r w:rsidRPr="00B1474D">
        <w:t>DoT</w:t>
      </w:r>
      <w:r>
        <w:t>),</w:t>
      </w:r>
      <w:r w:rsidRPr="00B1474D">
        <w:t xml:space="preserve"> is highly dependent on to further its objectives of providing Victorians with a transport system. DoT</w:t>
      </w:r>
      <w:r w:rsidRPr="006B0562">
        <w:t xml:space="preserve"> leases metropolitan, regional and interstate train and tram assets from </w:t>
      </w:r>
      <w:proofErr w:type="spellStart"/>
      <w:r w:rsidRPr="006B0562">
        <w:t>VicTrack</w:t>
      </w:r>
      <w:proofErr w:type="spellEnd"/>
      <w:r>
        <w:t xml:space="preserve"> at nominal cost</w:t>
      </w:r>
      <w:r w:rsidRPr="006B0562">
        <w:t xml:space="preserve"> in order to provide public transport services in Victoria via:</w:t>
      </w:r>
    </w:p>
    <w:p w14:paraId="5B9FAB5E" w14:textId="77777777" w:rsidR="00F842C5" w:rsidRDefault="00F842C5" w:rsidP="00F953B8">
      <w:pPr>
        <w:pStyle w:val="ListParagraph"/>
        <w:numPr>
          <w:ilvl w:val="0"/>
          <w:numId w:val="28"/>
        </w:numPr>
        <w:spacing w:before="80"/>
      </w:pPr>
      <w:r>
        <w:t>the Metropolitan Infrastructure and Operational Control and Management Systems Head Leases effective November 2017, for the duration of the operators’ franchise agreements which is 7 years plus a day, with a 3-year extension option;</w:t>
      </w:r>
    </w:p>
    <w:p w14:paraId="177E1AC1" w14:textId="77777777" w:rsidR="00F842C5" w:rsidRDefault="00F842C5" w:rsidP="00F953B8">
      <w:pPr>
        <w:pStyle w:val="ListParagraph"/>
        <w:numPr>
          <w:ilvl w:val="0"/>
          <w:numId w:val="28"/>
        </w:numPr>
        <w:spacing w:before="80"/>
      </w:pPr>
      <w:r>
        <w:t xml:space="preserve">the State Rolling Stock Head Leases effective 27 November 2009, for the shorter of 40 years or when the assets are handed back to </w:t>
      </w:r>
      <w:proofErr w:type="spellStart"/>
      <w:r>
        <w:t>VicTrack</w:t>
      </w:r>
      <w:proofErr w:type="spellEnd"/>
      <w:r>
        <w:t>;</w:t>
      </w:r>
    </w:p>
    <w:p w14:paraId="5BD51D47" w14:textId="77777777" w:rsidR="00F842C5" w:rsidRPr="003D37C2" w:rsidRDefault="00F842C5" w:rsidP="00F953B8">
      <w:pPr>
        <w:pStyle w:val="ListParagraph"/>
        <w:numPr>
          <w:ilvl w:val="0"/>
          <w:numId w:val="28"/>
        </w:numPr>
        <w:tabs>
          <w:tab w:val="left" w:pos="284"/>
        </w:tabs>
        <w:spacing w:before="80"/>
      </w:pPr>
      <w:r w:rsidRPr="003D37C2">
        <w:t>V/Line Head Lease – regional infrastructure and a number of velocity trains; and</w:t>
      </w:r>
    </w:p>
    <w:p w14:paraId="19D10B5B" w14:textId="77777777" w:rsidR="00F842C5" w:rsidRDefault="00F842C5" w:rsidP="00F953B8">
      <w:pPr>
        <w:pStyle w:val="ListParagraph"/>
        <w:numPr>
          <w:ilvl w:val="0"/>
          <w:numId w:val="28"/>
        </w:numPr>
        <w:tabs>
          <w:tab w:val="left" w:pos="284"/>
        </w:tabs>
        <w:spacing w:before="80"/>
      </w:pPr>
      <w:r>
        <w:t>Australian Rail Track Corporation (ARTC) Head Lease – infrastructure and rolling stock lease.</w:t>
      </w:r>
    </w:p>
    <w:p w14:paraId="03AD5E61" w14:textId="77777777" w:rsidR="00F842C5" w:rsidRDefault="00F842C5" w:rsidP="00F842C5">
      <w:pPr>
        <w:pStyle w:val="NormalIndent"/>
        <w:ind w:left="0"/>
      </w:pPr>
      <w:r w:rsidRPr="006B0562">
        <w:t xml:space="preserve">Through these Head Leases, </w:t>
      </w:r>
      <w:proofErr w:type="spellStart"/>
      <w:r w:rsidRPr="006B0562">
        <w:t>VicTrack</w:t>
      </w:r>
      <w:proofErr w:type="spellEnd"/>
      <w:r w:rsidRPr="006B0562">
        <w:t xml:space="preserve"> provides access to its leased assets</w:t>
      </w:r>
      <w:r>
        <w:t xml:space="preserve"> </w:t>
      </w:r>
      <w:r w:rsidRPr="006B0562">
        <w:t>to assist the State in furthering its objectives. D</w:t>
      </w:r>
      <w:r>
        <w:t>o</w:t>
      </w:r>
      <w:r w:rsidRPr="006B0562">
        <w:t xml:space="preserve">T has the right to direct the use of the assets as it directs the timetables, routes and fares without the influence of </w:t>
      </w:r>
      <w:proofErr w:type="spellStart"/>
      <w:r w:rsidRPr="006B0562">
        <w:t>VicTrack</w:t>
      </w:r>
      <w:proofErr w:type="spellEnd"/>
      <w:r w:rsidRPr="006B0562">
        <w:t>. Additionally, D</w:t>
      </w:r>
      <w:r>
        <w:t>o</w:t>
      </w:r>
      <w:r w:rsidRPr="006B0562">
        <w:t xml:space="preserve">T is deemed to obtain substantially all the economic benefits from the use of the leased assets from </w:t>
      </w:r>
      <w:proofErr w:type="spellStart"/>
      <w:r w:rsidRPr="006B0562">
        <w:t>VicTrack</w:t>
      </w:r>
      <w:proofErr w:type="spellEnd"/>
      <w:r w:rsidRPr="006B0562">
        <w:t xml:space="preserve"> as it directs the use of the assets to achieve its objectives. D</w:t>
      </w:r>
      <w:r>
        <w:t>o</w:t>
      </w:r>
      <w:r w:rsidRPr="006B0562">
        <w:t>T provides these assets to rail and tram operators and track access providers (i.e. ARTC, Metro Trains Melbourne (MTM), V/Line and Yarra Trams) through various franchisee agreements.</w:t>
      </w:r>
    </w:p>
    <w:p w14:paraId="2D0A6B2F" w14:textId="77777777" w:rsidR="00F842C5" w:rsidRDefault="00F842C5" w:rsidP="00F842C5">
      <w:pPr>
        <w:pStyle w:val="NormalIndent"/>
        <w:ind w:left="0"/>
      </w:pPr>
      <w:r w:rsidRPr="006B0562">
        <w:t xml:space="preserve">The State has classified the Head Leases entered with </w:t>
      </w:r>
      <w:proofErr w:type="spellStart"/>
      <w:r w:rsidRPr="006B0562">
        <w:t>VicTrack</w:t>
      </w:r>
      <w:proofErr w:type="spellEnd"/>
      <w:r w:rsidRPr="006B0562">
        <w:t xml:space="preserve"> as leases that are significantly below market terms and conditions, and principally enable the State to further its objectives.</w:t>
      </w:r>
    </w:p>
    <w:p w14:paraId="03BEA98B" w14:textId="77777777" w:rsidR="00F842C5" w:rsidRPr="006B0562" w:rsidRDefault="00F842C5" w:rsidP="00F842C5">
      <w:pPr>
        <w:pStyle w:val="Heading5"/>
        <w:spacing w:before="0"/>
      </w:pPr>
      <w:r>
        <w:br w:type="column"/>
      </w:r>
      <w:r>
        <w:t>Impact on the general government sector</w:t>
      </w:r>
    </w:p>
    <w:p w14:paraId="447AE734" w14:textId="77777777" w:rsidR="00F842C5" w:rsidRDefault="00F842C5" w:rsidP="00F842C5">
      <w:pPr>
        <w:pStyle w:val="NormalIndent"/>
        <w:ind w:left="0"/>
      </w:pPr>
      <w:r w:rsidRPr="006B0562">
        <w:t>The State discloses the following information in relation to these arrangements</w:t>
      </w:r>
      <w:r>
        <w:t>:</w:t>
      </w:r>
    </w:p>
    <w:p w14:paraId="3A048816" w14:textId="77777777" w:rsidR="00F842C5" w:rsidRDefault="00F842C5" w:rsidP="00F953B8">
      <w:pPr>
        <w:pStyle w:val="ListParagraph"/>
        <w:numPr>
          <w:ilvl w:val="0"/>
          <w:numId w:val="28"/>
        </w:numPr>
        <w:spacing w:before="80"/>
      </w:pPr>
      <w:r>
        <w:t xml:space="preserve">the State elected to initially measure the recognition of the right-of-use asset arising from leases that are significantly below market terms and conditions at cost as per the temporary relief given to not-for-profit entities by AASB 2018-8 </w:t>
      </w:r>
      <w:r w:rsidRPr="002E59C9">
        <w:rPr>
          <w:i/>
          <w:iCs/>
        </w:rPr>
        <w:t>Amendments to Australian Accounting Standards – Right-of-Use Assets of Not-for-Profit Entities</w:t>
      </w:r>
      <w:r>
        <w:t>. Therefore, the right-of-use asset value in the general government sector is nominal;</w:t>
      </w:r>
    </w:p>
    <w:p w14:paraId="5AE597CC" w14:textId="77777777" w:rsidR="00F842C5" w:rsidRDefault="00F842C5" w:rsidP="00F953B8">
      <w:pPr>
        <w:pStyle w:val="ListParagraph"/>
        <w:numPr>
          <w:ilvl w:val="0"/>
          <w:numId w:val="28"/>
        </w:numPr>
        <w:spacing w:before="80"/>
      </w:pPr>
      <w:r>
        <w:t>the corresponding liability of the right-of-use arrangement is recognised at nominal value as per above; and</w:t>
      </w:r>
    </w:p>
    <w:p w14:paraId="34FD44DA" w14:textId="77777777" w:rsidR="00F842C5" w:rsidRDefault="00F842C5" w:rsidP="00F953B8">
      <w:pPr>
        <w:pStyle w:val="ListParagraph"/>
        <w:numPr>
          <w:ilvl w:val="0"/>
          <w:numId w:val="28"/>
        </w:numPr>
        <w:spacing w:before="80"/>
      </w:pPr>
      <w:r>
        <w:t>there is no difference between the right-of-use asset and the lease liability, therefore an adjustment to the opening balance of the general government sector’s accumulated surplus as at 1 July 2019 is not required.</w:t>
      </w:r>
    </w:p>
    <w:p w14:paraId="73472D91" w14:textId="77777777" w:rsidR="00F842C5" w:rsidRDefault="00F842C5" w:rsidP="00F842C5">
      <w:pPr>
        <w:pStyle w:val="NormalIndent"/>
        <w:tabs>
          <w:tab w:val="left" w:pos="284"/>
        </w:tabs>
        <w:ind w:left="0" w:right="283"/>
      </w:pPr>
      <w:r>
        <w:t>However, as outlined below for the PNFC sector impacts, the reduction in the reported value of the assets in the PNFC sector has also resulted in a corresponding adjustment to the general government sector’s investment in other sector entities amount on the balance sheet. This has resulted in an opening 1 July 2019 adjustment to the investment in other sector entities revaluation surplus.</w:t>
      </w:r>
    </w:p>
    <w:p w14:paraId="0CAC13BB" w14:textId="77777777" w:rsidR="00F842C5" w:rsidRDefault="00F842C5" w:rsidP="00F842C5">
      <w:pPr>
        <w:pStyle w:val="NormalIndent"/>
        <w:tabs>
          <w:tab w:val="left" w:pos="284"/>
        </w:tabs>
        <w:ind w:left="0" w:right="283"/>
      </w:pPr>
      <w:r w:rsidRPr="00B1474D">
        <w:t>Please refer to Note 9.7.2 for the transitional impacts of this change under AASB 16.</w:t>
      </w:r>
    </w:p>
    <w:p w14:paraId="407DB0BE" w14:textId="77777777" w:rsidR="00F842C5" w:rsidRPr="006B0562" w:rsidRDefault="00F842C5" w:rsidP="00F842C5">
      <w:pPr>
        <w:pStyle w:val="Heading5"/>
      </w:pPr>
      <w:r w:rsidRPr="006B0562">
        <w:t xml:space="preserve">Impact on the </w:t>
      </w:r>
      <w:r>
        <w:t>p</w:t>
      </w:r>
      <w:r w:rsidRPr="006B0562">
        <w:t xml:space="preserve">ublic non-financial </w:t>
      </w:r>
      <w:r>
        <w:t>c</w:t>
      </w:r>
      <w:r w:rsidRPr="006B0562">
        <w:t xml:space="preserve">orporations </w:t>
      </w:r>
      <w:r>
        <w:t>s</w:t>
      </w:r>
      <w:r w:rsidRPr="006B0562">
        <w:t>ector</w:t>
      </w:r>
    </w:p>
    <w:p w14:paraId="30F251A0" w14:textId="77777777" w:rsidR="00F842C5" w:rsidRDefault="00F842C5" w:rsidP="00F842C5">
      <w:pPr>
        <w:pStyle w:val="NormalIndent"/>
        <w:ind w:left="0"/>
      </w:pPr>
      <w:r w:rsidRPr="00185F8C">
        <w:t xml:space="preserve">The application of the new accounting standards has resulted in the leases being </w:t>
      </w:r>
      <w:r>
        <w:t>reassessed as</w:t>
      </w:r>
      <w:r w:rsidRPr="00185F8C">
        <w:t xml:space="preserve"> finance leases with a resulting decrease in the </w:t>
      </w:r>
      <w:r>
        <w:t xml:space="preserve">carrying value of the assets to a </w:t>
      </w:r>
      <w:r w:rsidRPr="00185F8C">
        <w:t>nominal value</w:t>
      </w:r>
      <w:r>
        <w:t xml:space="preserve"> </w:t>
      </w:r>
      <w:r w:rsidRPr="006B0562">
        <w:t>with a corresponding adjustment to opening retained earnings</w:t>
      </w:r>
      <w:r>
        <w:t xml:space="preserve">. </w:t>
      </w:r>
    </w:p>
    <w:p w14:paraId="5B32307A" w14:textId="77777777" w:rsidR="00F842C5" w:rsidRDefault="00F842C5" w:rsidP="00F842C5">
      <w:pPr>
        <w:pStyle w:val="NormalIndent"/>
        <w:ind w:left="0"/>
      </w:pPr>
      <w:r>
        <w:t>As these assets are recognised at nominal value in both general government and PNFC sectors, their fair value is reinstated as a consolidation adjustment in the non-financial public sector.</w:t>
      </w:r>
    </w:p>
    <w:p w14:paraId="2F7AB1DB" w14:textId="77777777" w:rsidR="00F842C5" w:rsidRDefault="00F842C5" w:rsidP="00F842C5">
      <w:pPr>
        <w:pStyle w:val="NormalIndent"/>
        <w:ind w:left="0"/>
      </w:pPr>
    </w:p>
    <w:p w14:paraId="1105E9DD" w14:textId="77777777" w:rsidR="00F842C5" w:rsidRDefault="00F842C5" w:rsidP="00F842C5">
      <w:pPr>
        <w:pStyle w:val="NormalIndent"/>
        <w:ind w:left="0"/>
      </w:pPr>
    </w:p>
    <w:p w14:paraId="2AE98BD1" w14:textId="77777777" w:rsidR="00F842C5" w:rsidRDefault="00F842C5" w:rsidP="00F842C5">
      <w:pPr>
        <w:pStyle w:val="NormalIndent"/>
        <w:ind w:left="0"/>
      </w:pPr>
      <w:r>
        <w:br w:type="page"/>
      </w:r>
    </w:p>
    <w:p w14:paraId="5CA5A42B" w14:textId="77777777" w:rsidR="00F842C5" w:rsidRPr="00647D0A" w:rsidRDefault="00F842C5" w:rsidP="00F842C5">
      <w:pPr>
        <w:pStyle w:val="Heading4"/>
      </w:pPr>
      <w:r w:rsidRPr="00647D0A">
        <w:lastRenderedPageBreak/>
        <w:t>Presentation of right-of-use assets and lease liabilities</w:t>
      </w:r>
    </w:p>
    <w:p w14:paraId="5997FE41" w14:textId="77777777" w:rsidR="00F842C5" w:rsidRPr="00647D0A" w:rsidRDefault="00F842C5" w:rsidP="00F842C5">
      <w:pPr>
        <w:pStyle w:val="NormalIndent"/>
        <w:ind w:left="0"/>
        <w:rPr>
          <w:rFonts w:ascii="Arial" w:eastAsia="Arial" w:hAnsi="Arial" w:cs="Times New Roman"/>
        </w:rPr>
      </w:pPr>
      <w:r w:rsidRPr="00647D0A">
        <w:t xml:space="preserve">The State presents right-of-use assets as property plant equipment unless they meet the definition of investment property, in which case they are disclosed as investment property </w:t>
      </w:r>
      <w:r>
        <w:t xml:space="preserve">on </w:t>
      </w:r>
      <w:r w:rsidRPr="00647D0A">
        <w:t xml:space="preserve">the balance sheet. Lease liabilities are presented as borrowings </w:t>
      </w:r>
      <w:r>
        <w:t>on</w:t>
      </w:r>
      <w:r w:rsidRPr="00647D0A">
        <w:t xml:space="preserve"> the balance sheet</w:t>
      </w:r>
      <w:r w:rsidRPr="00647D0A">
        <w:rPr>
          <w:rFonts w:ascii="Arial" w:eastAsia="Arial" w:hAnsi="Arial" w:cs="Times New Roman"/>
        </w:rPr>
        <w:t xml:space="preserve">. </w:t>
      </w:r>
    </w:p>
    <w:p w14:paraId="3701EE63" w14:textId="77777777" w:rsidR="00F842C5" w:rsidRPr="00647D0A" w:rsidRDefault="00F842C5" w:rsidP="00F842C5">
      <w:pPr>
        <w:pStyle w:val="Heading30"/>
      </w:pPr>
      <w:r w:rsidRPr="00647D0A">
        <w:t xml:space="preserve">Recognition and measurement of leases </w:t>
      </w:r>
      <w:r>
        <w:br/>
      </w:r>
      <w:r w:rsidRPr="00647D0A">
        <w:t xml:space="preserve">(under AASB 117 </w:t>
      </w:r>
      <w:r w:rsidRPr="00D1501D">
        <w:rPr>
          <w:i/>
          <w:iCs/>
        </w:rPr>
        <w:t>Leases</w:t>
      </w:r>
      <w:r w:rsidRPr="005B1A20">
        <w:t xml:space="preserve"> </w:t>
      </w:r>
      <w:r w:rsidRPr="00647D0A">
        <w:t>until 30 June 2019)</w:t>
      </w:r>
    </w:p>
    <w:p w14:paraId="60231F95" w14:textId="77777777" w:rsidR="00F842C5" w:rsidRDefault="00F842C5" w:rsidP="00F842C5">
      <w:pPr>
        <w:pStyle w:val="NormalIndent"/>
        <w:tabs>
          <w:tab w:val="left" w:pos="284"/>
        </w:tabs>
        <w:ind w:left="0" w:right="283"/>
      </w:pPr>
      <w:r w:rsidRPr="00647D0A">
        <w:t xml:space="preserve">In the comparative period, leases of property, plant and equipment were classified as either finance leases or operating leases. </w:t>
      </w:r>
    </w:p>
    <w:p w14:paraId="3E7F8C3E" w14:textId="77777777" w:rsidR="00F842C5" w:rsidRPr="00647D0A" w:rsidRDefault="00F842C5" w:rsidP="00F842C5">
      <w:pPr>
        <w:pStyle w:val="NormalIndent"/>
        <w:tabs>
          <w:tab w:val="left" w:pos="284"/>
        </w:tabs>
        <w:ind w:left="0" w:right="283"/>
      </w:pPr>
      <w:r w:rsidRPr="00647D0A">
        <w:t>Leases of property, plant and equipment where the State as a lessee had substantially all of the risks and rewards of ownership were classified as finance leases. Finance leases were initially recognised as assets and liabilities at amounts equal to the fair value of the leased property or, if lower, the present value of the minimum lease payment, each determined at the inception of the lease. The leased asset was accounted for as a non-financial physical asset and depreciated over the shorter of the estimated useful life of the asset or the term of the lease. Minimum finance lease payments were apportioned between the reduction of the outstanding lease liability and the periodic finance expense, which was calculated using the interest rate implicit in the lease and charged directly to the consolidated comprehensive operating statement.</w:t>
      </w:r>
    </w:p>
    <w:p w14:paraId="3E33FCB1" w14:textId="77777777" w:rsidR="00F842C5" w:rsidRPr="00647D0A" w:rsidRDefault="00F842C5" w:rsidP="00F842C5">
      <w:pPr>
        <w:keepLines w:val="0"/>
      </w:pPr>
      <w:r w:rsidRPr="00647D0A">
        <w:t xml:space="preserve">Contingent rentals associated with finance leases were recognised as an expense in the period in which they </w:t>
      </w:r>
      <w:r>
        <w:t xml:space="preserve">were </w:t>
      </w:r>
      <w:r w:rsidRPr="00647D0A">
        <w:t>incurred.</w:t>
      </w:r>
    </w:p>
    <w:p w14:paraId="6B71E7CB" w14:textId="77777777" w:rsidR="00F842C5" w:rsidRDefault="00F842C5" w:rsidP="00F842C5">
      <w:pPr>
        <w:keepLines w:val="0"/>
      </w:pPr>
      <w:r w:rsidRPr="00647D0A">
        <w:t>Assets held under other leases were classified as operating leases and were not recognised in the State</w:t>
      </w:r>
      <w:r>
        <w:t>’</w:t>
      </w:r>
      <w:r w:rsidRPr="00647D0A">
        <w:t>s balance sheet. Operating lease payments were recognised as an operating expense in the comprehensive operating statement on a straight-line basis over the lease term.</w:t>
      </w:r>
    </w:p>
    <w:p w14:paraId="0BD63A41" w14:textId="77777777" w:rsidR="00F842C5" w:rsidRPr="00B5306B" w:rsidRDefault="00F842C5" w:rsidP="00F842C5">
      <w:pPr>
        <w:pStyle w:val="Heading2"/>
      </w:pPr>
      <w:bookmarkStart w:id="83" w:name="_Toc50159393"/>
      <w:r w:rsidRPr="00B5306B">
        <w:t>Service concession arrangements</w:t>
      </w:r>
      <w:bookmarkEnd w:id="83"/>
    </w:p>
    <w:p w14:paraId="34858B7B" w14:textId="77777777" w:rsidR="00F842C5" w:rsidRPr="00B5306B" w:rsidRDefault="00F842C5" w:rsidP="00F842C5">
      <w:r w:rsidRPr="00B5306B">
        <w:t>In line with the State of Victoria</w:t>
      </w:r>
      <w:r>
        <w:t>’</w:t>
      </w:r>
      <w:r w:rsidRPr="00B5306B">
        <w:t xml:space="preserve">s direction prescribed in FRD 124 </w:t>
      </w:r>
      <w:r w:rsidRPr="00B5306B">
        <w:rPr>
          <w:i/>
          <w:iCs/>
        </w:rPr>
        <w:t xml:space="preserve">Transitional requirements on the application of </w:t>
      </w:r>
      <w:r w:rsidRPr="001C4914">
        <w:t>AASB 1059</w:t>
      </w:r>
      <w:r w:rsidRPr="00B5306B">
        <w:rPr>
          <w:i/>
          <w:iCs/>
        </w:rPr>
        <w:t xml:space="preserve"> Service Concession Arrangements: Grantors,</w:t>
      </w:r>
      <w:r w:rsidRPr="00B5306B">
        <w:t xml:space="preserve"> the State has early adopted AASB 1059 from 1 July 2019. Further transitional disclosures are included in Note 9.7.</w:t>
      </w:r>
      <w:r>
        <w:t>2.</w:t>
      </w:r>
    </w:p>
    <w:p w14:paraId="0244CC8C" w14:textId="77777777" w:rsidR="00F842C5" w:rsidRPr="00B5306B" w:rsidRDefault="00F842C5" w:rsidP="00F842C5">
      <w:pPr>
        <w:spacing w:before="0"/>
      </w:pPr>
      <w:r>
        <w:br w:type="column"/>
      </w:r>
      <w:r w:rsidRPr="00B5306B">
        <w:t>The Standard addresses the accounting for a service concession arrangement by a grantor that is a public sector entity by prescribing the accounting for the arrangement from a grantor</w:t>
      </w:r>
      <w:r>
        <w:t>’</w:t>
      </w:r>
      <w:r w:rsidRPr="00B5306B">
        <w:t>s perspective.</w:t>
      </w:r>
    </w:p>
    <w:p w14:paraId="2467C8B0" w14:textId="77777777" w:rsidR="00F842C5" w:rsidRPr="00B5306B" w:rsidRDefault="00F842C5" w:rsidP="00F842C5">
      <w:r w:rsidRPr="00B5306B">
        <w:t xml:space="preserve">Prior to the issuance of AASB 1059, there was no definitive accounting guidance in Australia for service concession arrangements, which include a number of public private partnership arrangements. The AASB issued the new standard to address the lack of specific accounting guidance and based the content thereof broadly on its international equivalent: </w:t>
      </w:r>
      <w:r w:rsidRPr="00B5306B">
        <w:rPr>
          <w:i/>
          <w:iCs/>
        </w:rPr>
        <w:t>International Public Sector Accounting Standard 32 Service Concession Arrangements: Grantor</w:t>
      </w:r>
      <w:r>
        <w:rPr>
          <w:i/>
          <w:iCs/>
        </w:rPr>
        <w:t>s</w:t>
      </w:r>
      <w:r w:rsidRPr="00B5306B">
        <w:t>.</w:t>
      </w:r>
    </w:p>
    <w:p w14:paraId="3C8AD9C3" w14:textId="77777777" w:rsidR="00F842C5" w:rsidRPr="00B5306B" w:rsidRDefault="00F842C5" w:rsidP="00F842C5">
      <w:pPr>
        <w:ind w:right="141"/>
      </w:pPr>
      <w:r w:rsidRPr="00B5306B">
        <w:t xml:space="preserve">For arrangements within the scope of AASB 1059, on transition and at initial recognition a public sector grantor is required to record the asset(s) used in the service concession arrangement at current replacement cost in accordance with the cost approach to fair value under AASB 13 </w:t>
      </w:r>
      <w:r w:rsidRPr="00B5306B">
        <w:rPr>
          <w:i/>
          <w:iCs/>
        </w:rPr>
        <w:t>Fair Value Measurement</w:t>
      </w:r>
      <w:r w:rsidRPr="00B5306B">
        <w:t>, with a related liability, which could be a financial liability, an accrued revenue liability (referred to as the grant of a right to the operator liability) or a combination of both.</w:t>
      </w:r>
    </w:p>
    <w:p w14:paraId="35D0E5CE" w14:textId="77777777" w:rsidR="00F842C5" w:rsidRPr="00B5306B" w:rsidRDefault="00F842C5" w:rsidP="00F842C5">
      <w:r w:rsidRPr="00B5306B">
        <w:t>The nature of the liability and subsequent accounting depends on the consideration exchanged in the arrangement between the State and the operator.</w:t>
      </w:r>
    </w:p>
    <w:p w14:paraId="2A0CF31E" w14:textId="77777777" w:rsidR="00F842C5" w:rsidRPr="00B5306B" w:rsidRDefault="00F842C5" w:rsidP="00F842C5">
      <w:r w:rsidRPr="00B5306B">
        <w:t>The State initially recognises the liability at the same amount as the service concession asset (SCA), adjusted by the amount of any other consideration from the State to the operator, or from the operator to the grantor.</w:t>
      </w:r>
    </w:p>
    <w:p w14:paraId="4DD79339" w14:textId="77777777" w:rsidR="00F842C5" w:rsidRPr="00B5306B" w:rsidRDefault="00F842C5" w:rsidP="00F842C5">
      <w:r w:rsidRPr="00B5306B">
        <w:t>Exception to this principle occurs when the grantor reclassifies an existing asset to a SCA. When this occurs, no liability is recognised unless additional consideration is provided by the operator. Instead, the State recognises a SCA and a corresponding liability for the amounts spent on the upgrade/expansion work.</w:t>
      </w:r>
    </w:p>
    <w:p w14:paraId="6237DCED" w14:textId="77777777" w:rsidR="00F842C5" w:rsidRPr="00B5306B" w:rsidRDefault="00F842C5" w:rsidP="00F842C5">
      <w:r w:rsidRPr="00A16628">
        <w:t xml:space="preserve">A </w:t>
      </w:r>
      <w:r w:rsidRPr="00A16628">
        <w:rPr>
          <w:b/>
          <w:bCs/>
        </w:rPr>
        <w:t xml:space="preserve">financial liability </w:t>
      </w:r>
      <w:r w:rsidRPr="00A16628">
        <w:t xml:space="preserve">is recognised where the State has a contractual obligation to pay the operator for providing the SCA. It is measured in accordance with AASB 9 </w:t>
      </w:r>
      <w:r w:rsidRPr="007453CC">
        <w:rPr>
          <w:i/>
          <w:iCs/>
        </w:rPr>
        <w:t>Financial Instruments</w:t>
      </w:r>
      <w:r w:rsidRPr="007453CC">
        <w:t xml:space="preserve"> </w:t>
      </w:r>
      <w:r w:rsidRPr="00A52E12">
        <w:t xml:space="preserve">and is recognised as a borrowing (Note 5.1). The liability is increased by interest charges (Note 5.8), based on the interest rate implicit in the arrangement. Where the interest rate is not specified in the arrangement, the prevailing market rate of interest for a similar instrument with similar credit ratings is used. The liability is reduced by any payments made by the State to the </w:t>
      </w:r>
      <w:r w:rsidRPr="00A16628">
        <w:t>Operator</w:t>
      </w:r>
      <w:r>
        <w:t xml:space="preserve"> as</w:t>
      </w:r>
      <w:r w:rsidRPr="00B5306B">
        <w:t xml:space="preserve"> required by the contract.</w:t>
      </w:r>
    </w:p>
    <w:p w14:paraId="14236D88" w14:textId="77777777" w:rsidR="00F842C5" w:rsidRPr="00B5306B" w:rsidRDefault="00F842C5" w:rsidP="00F842C5">
      <w:r w:rsidRPr="00B5306B">
        <w:lastRenderedPageBreak/>
        <w:t>A</w:t>
      </w:r>
      <w:r w:rsidRPr="00FB5B8B">
        <w:rPr>
          <w:b/>
          <w:bCs/>
        </w:rPr>
        <w:t xml:space="preserve"> </w:t>
      </w:r>
      <w:r w:rsidRPr="003251C0">
        <w:rPr>
          <w:b/>
          <w:bCs/>
        </w:rPr>
        <w:t xml:space="preserve">grant of a right to the operator </w:t>
      </w:r>
      <w:r>
        <w:rPr>
          <w:b/>
          <w:bCs/>
        </w:rPr>
        <w:t>(</w:t>
      </w:r>
      <w:r w:rsidRPr="00FB5B8B">
        <w:rPr>
          <w:b/>
          <w:bCs/>
        </w:rPr>
        <w:t>GORTO</w:t>
      </w:r>
      <w:r>
        <w:rPr>
          <w:b/>
          <w:bCs/>
        </w:rPr>
        <w:t>)</w:t>
      </w:r>
      <w:r w:rsidRPr="00FB5B8B">
        <w:rPr>
          <w:b/>
          <w:bCs/>
        </w:rPr>
        <w:t xml:space="preserve"> liability </w:t>
      </w:r>
      <w:r w:rsidRPr="00B5306B">
        <w:t>is recognised where the State does not have a contractual obligation to pay cash or another financial asset but grants the right to the operator to earn revenue from the public use of the asset (Note</w:t>
      </w:r>
      <w:r>
        <w:t> </w:t>
      </w:r>
      <w:r w:rsidRPr="00B5306B">
        <w:t xml:space="preserve">6.4.1). This type of arrangement is commonly referred to as an </w:t>
      </w:r>
      <w:r w:rsidRPr="00AE3CDC">
        <w:t>economic service concession arrangement.</w:t>
      </w:r>
      <w:r w:rsidRPr="00B5306B">
        <w:t xml:space="preserve"> It represents unearned revenue and is progressively reduced over the period of the arrangement in accordance with its substance (Note</w:t>
      </w:r>
      <w:r>
        <w:t> </w:t>
      </w:r>
      <w:r w:rsidRPr="00B5306B">
        <w:t xml:space="preserve">2.6). </w:t>
      </w:r>
    </w:p>
    <w:p w14:paraId="2E2DB06E" w14:textId="77777777" w:rsidR="00F842C5" w:rsidRDefault="00F842C5" w:rsidP="00F842C5">
      <w:pPr>
        <w:spacing w:before="240"/>
      </w:pPr>
      <w:r w:rsidRPr="00B5306B">
        <w:t xml:space="preserve">The State has applied the transitional provisions of AASB 1059 and elected a full retrospective approach to prior reporting periods. The effect of this is as if the standard has always been applied. Retrospective application requires the derecognition or adjustment of any service concession assets and liabilities recognised under previous accounting policies and the initial recognition of service concession assets and liabilities under AASB 1059. </w:t>
      </w:r>
      <w:r w:rsidRPr="00A16628">
        <w:t>As well as below, Note 9.7</w:t>
      </w:r>
      <w:r w:rsidRPr="007453CC">
        <w:t>.2 su</w:t>
      </w:r>
      <w:r w:rsidRPr="00A52E12">
        <w:t>mmarises the impac</w:t>
      </w:r>
      <w:r w:rsidRPr="00B5306B">
        <w:t>t of applying the standard.</w:t>
      </w:r>
    </w:p>
    <w:p w14:paraId="29D64461" w14:textId="77777777" w:rsidR="00F842C5" w:rsidRDefault="00F842C5" w:rsidP="00F842C5">
      <w:r>
        <w:t>The practical application of AASB 1059 continues to evolve and as more experience is gained in applying the standard, the application to the State may be reviewed.  Specifically, areas of significant judgement involve the unit of account for assets held by Melbourne Port Lessor (MPL) Pty Ltd, the extent of regulation of those assets and how significant this regulation is in the transaction as a whole. Should AASB 1059 apply in future reporting periods, in whole or in part to the assets held by MPL, the value of the assets subject to the service concession arrangement will need to be revalued to current replacement cost and this may differ to the current carrying value.</w:t>
      </w:r>
    </w:p>
    <w:p w14:paraId="1C09FD9B" w14:textId="77777777" w:rsidR="00F842C5" w:rsidRPr="00B5306B" w:rsidRDefault="00F842C5" w:rsidP="00F842C5">
      <w:r w:rsidRPr="00B5306B">
        <w:t>In line with the transitional requirements of the Standard, any net cumulative adjustment between the recognition of service concession assets and financial liabilities and/or GORTO liabilities have been recognised in accumulated surplus as at 1</w:t>
      </w:r>
      <w:r>
        <w:t> </w:t>
      </w:r>
      <w:r w:rsidRPr="00B5306B">
        <w:t>July</w:t>
      </w:r>
      <w:r>
        <w:t> </w:t>
      </w:r>
      <w:r w:rsidRPr="00B5306B">
        <w:t xml:space="preserve">2018. </w:t>
      </w:r>
    </w:p>
    <w:p w14:paraId="4652D7E8" w14:textId="77777777" w:rsidR="00F842C5" w:rsidRPr="00B5306B" w:rsidRDefault="00F842C5" w:rsidP="00F842C5">
      <w:r w:rsidRPr="00B5306B">
        <w:t>After initial recognition, service concession assets are measured by applying the revaluation model for the State</w:t>
      </w:r>
      <w:r>
        <w:t>’</w:t>
      </w:r>
      <w:r w:rsidRPr="00B5306B">
        <w:t>s property, plant and equipment (Note 4.1) and intangible assets (Note 4.2).</w:t>
      </w:r>
    </w:p>
    <w:p w14:paraId="7331CCC0" w14:textId="77777777" w:rsidR="00F842C5" w:rsidRPr="00647D0A" w:rsidRDefault="00F842C5" w:rsidP="00F842C5">
      <w:r w:rsidRPr="00B5306B">
        <w:t>The State has reviewed all of its arrangements, including those disclosed in Note 5.</w:t>
      </w:r>
      <w:r>
        <w:t>4</w:t>
      </w:r>
      <w:r w:rsidRPr="00B5306B">
        <w:t xml:space="preserve"> and arrangements which the State has with another entity that includes a </w:t>
      </w:r>
      <w:r>
        <w:t>SCA</w:t>
      </w:r>
      <w:r w:rsidRPr="00B5306B">
        <w:t xml:space="preserve"> to assess whether AASB </w:t>
      </w:r>
      <w:r w:rsidRPr="00647D0A">
        <w:t xml:space="preserve">1059 applies. </w:t>
      </w:r>
      <w:r w:rsidRPr="009917C0">
        <w:t>The following material arrangements were identified.</w:t>
      </w:r>
    </w:p>
    <w:p w14:paraId="5888CA0D" w14:textId="77777777" w:rsidR="00F842C5" w:rsidRPr="00647D0A" w:rsidRDefault="00F842C5" w:rsidP="00F842C5"/>
    <w:p w14:paraId="12BC2892" w14:textId="77777777" w:rsidR="00F842C5" w:rsidRPr="002F6AD0" w:rsidRDefault="00F842C5" w:rsidP="00F842C5">
      <w:pPr>
        <w:pStyle w:val="Heading20"/>
      </w:pPr>
      <w:r w:rsidRPr="002F6AD0">
        <w:t xml:space="preserve">Commissioned </w:t>
      </w:r>
      <w:r>
        <w:t>service concession arrangement</w:t>
      </w:r>
      <w:r w:rsidRPr="002F6AD0">
        <w:t>s</w:t>
      </w:r>
    </w:p>
    <w:p w14:paraId="576D2654" w14:textId="77777777" w:rsidR="00F842C5" w:rsidRPr="00357120" w:rsidRDefault="00F842C5" w:rsidP="00F842C5">
      <w:pPr>
        <w:pStyle w:val="Heading30"/>
      </w:pPr>
      <w:r>
        <w:t>Grant of a Right to the Operator (GORTO) Model</w:t>
      </w:r>
    </w:p>
    <w:p w14:paraId="116454B0" w14:textId="77777777" w:rsidR="00F842C5" w:rsidRDefault="00F842C5" w:rsidP="00F842C5">
      <w:pPr>
        <w:pStyle w:val="Heading4"/>
      </w:pPr>
      <w:proofErr w:type="spellStart"/>
      <w:r w:rsidRPr="00647D0A">
        <w:t>CityLink</w:t>
      </w:r>
      <w:proofErr w:type="spellEnd"/>
    </w:p>
    <w:p w14:paraId="51119431" w14:textId="77777777" w:rsidR="00F842C5" w:rsidRPr="00647D0A" w:rsidRDefault="00F842C5" w:rsidP="00F842C5">
      <w:r>
        <w:t>DoT</w:t>
      </w:r>
      <w:r w:rsidRPr="00647D0A">
        <w:t xml:space="preserve"> manages the statutory functions and powers of the State</w:t>
      </w:r>
      <w:r>
        <w:t xml:space="preserve"> </w:t>
      </w:r>
      <w:r w:rsidRPr="00647D0A">
        <w:t xml:space="preserve">under the </w:t>
      </w:r>
      <w:r w:rsidRPr="00C91B18">
        <w:rPr>
          <w:i/>
          <w:iCs/>
        </w:rPr>
        <w:t>Melbourne City Link Act 1995</w:t>
      </w:r>
      <w:r w:rsidRPr="00647D0A">
        <w:t xml:space="preserve">. These functions and powers include the administration of the contractual arrangements, revenue and assets of the </w:t>
      </w:r>
      <w:proofErr w:type="spellStart"/>
      <w:r w:rsidRPr="00647D0A">
        <w:t>CityLink</w:t>
      </w:r>
      <w:proofErr w:type="spellEnd"/>
      <w:r w:rsidRPr="00647D0A">
        <w:t xml:space="preserve"> Project.</w:t>
      </w:r>
    </w:p>
    <w:p w14:paraId="2A6EF4BE" w14:textId="77777777" w:rsidR="00F842C5" w:rsidRPr="00647D0A" w:rsidRDefault="00F842C5" w:rsidP="00F842C5">
      <w:pPr>
        <w:ind w:right="141"/>
      </w:pPr>
      <w:r w:rsidRPr="00647D0A">
        <w:t>The State</w:t>
      </w:r>
      <w:r>
        <w:t xml:space="preserve"> </w:t>
      </w:r>
      <w:r w:rsidRPr="00647D0A">
        <w:t xml:space="preserve">and </w:t>
      </w:r>
      <w:proofErr w:type="spellStart"/>
      <w:r w:rsidRPr="00647D0A">
        <w:t>CityLink</w:t>
      </w:r>
      <w:proofErr w:type="spellEnd"/>
      <w:r w:rsidRPr="00647D0A">
        <w:t xml:space="preserve"> Melbourne Limited (CML) amongst others, entered into the Melbourne City Link Concession Deed on 30</w:t>
      </w:r>
      <w:r>
        <w:t> </w:t>
      </w:r>
      <w:r w:rsidRPr="00647D0A">
        <w:t xml:space="preserve">October 1995. Under the terms of the Concession Deed, CML is responsible for the construction, financing and operation of the City Link road network during the concession period. As part of the Concession Deed, the State of Victoria granted to the operator, for a specified period of time (referred to as a concession period), the right to collect fees from users of the assets. Under the new accounting standards, this is referred to as the grant of </w:t>
      </w:r>
      <w:r>
        <w:t xml:space="preserve">a </w:t>
      </w:r>
      <w:r w:rsidRPr="00647D0A">
        <w:t xml:space="preserve">right to </w:t>
      </w:r>
      <w:r>
        <w:t xml:space="preserve">the </w:t>
      </w:r>
      <w:r w:rsidRPr="00647D0A">
        <w:t>operato</w:t>
      </w:r>
      <w:r>
        <w:t xml:space="preserve">r (GORTO) </w:t>
      </w:r>
      <w:r w:rsidRPr="00647D0A">
        <w:t>model.</w:t>
      </w:r>
    </w:p>
    <w:p w14:paraId="7DAFE7CC" w14:textId="77777777" w:rsidR="00F842C5" w:rsidRDefault="00F842C5" w:rsidP="00F842C5">
      <w:pPr>
        <w:ind w:right="141"/>
      </w:pPr>
      <w:r w:rsidRPr="00647D0A">
        <w:t>The Concession Deed requires CML to pay to the State, specified concession fees at specified intervals during the concession period. In accordance with the Concession Deed, CML has exercised an option to meet its obligations to pay concession fees by way of issuing concession notes. These notes are non</w:t>
      </w:r>
      <w:r>
        <w:noBreakHyphen/>
      </w:r>
      <w:r w:rsidRPr="00647D0A">
        <w:t>interest-bearing promissory notes payable by CML at the end of the concession period or earlier in the event of CML achieving certain financial profitability levels and cash flows.</w:t>
      </w:r>
    </w:p>
    <w:p w14:paraId="605C87F3" w14:textId="77777777" w:rsidR="00F842C5" w:rsidRPr="00647D0A" w:rsidRDefault="00F842C5" w:rsidP="00F842C5">
      <w:r w:rsidRPr="00647D0A">
        <w:t>The State of Victoria, CML and Transurban Infrastructure Management Limited (TIML) entered into the M1 Corridor Deed of Assignment (Deed of Assignment) on 25 July 2006. Under the terms of the Deed of Assignment, all concession notes held by, and due to be issued to the State</w:t>
      </w:r>
      <w:r>
        <w:t xml:space="preserve"> </w:t>
      </w:r>
      <w:r w:rsidRPr="00647D0A">
        <w:t>in accordance with the Concession Deed, were assigned to TIML for a defined payment stream over a four-year period ending 30 June 2010.</w:t>
      </w:r>
    </w:p>
    <w:p w14:paraId="58D86572" w14:textId="77777777" w:rsidR="00F842C5" w:rsidRPr="00647D0A" w:rsidRDefault="00F842C5" w:rsidP="00F842C5">
      <w:r w:rsidRPr="00647D0A">
        <w:t xml:space="preserve">In 2015, the State, CML and TIML entered into further agreements (as part of the </w:t>
      </w:r>
      <w:proofErr w:type="spellStart"/>
      <w:r w:rsidRPr="00647D0A">
        <w:t>CityLink</w:t>
      </w:r>
      <w:proofErr w:type="spellEnd"/>
      <w:r w:rsidRPr="00647D0A">
        <w:t xml:space="preserve"> </w:t>
      </w:r>
      <w:proofErr w:type="spellStart"/>
      <w:r w:rsidRPr="00647D0A">
        <w:t>Tulla</w:t>
      </w:r>
      <w:proofErr w:type="spellEnd"/>
      <w:r w:rsidRPr="00647D0A">
        <w:t xml:space="preserve"> Widening project) whereby TIML has undertaken works on </w:t>
      </w:r>
      <w:proofErr w:type="spellStart"/>
      <w:r w:rsidRPr="00647D0A">
        <w:t>CityLink</w:t>
      </w:r>
      <w:proofErr w:type="spellEnd"/>
      <w:r w:rsidRPr="00647D0A">
        <w:t xml:space="preserve"> and other road networks, and made further payments to the State, in exchange for variations to the Concession Deed.</w:t>
      </w:r>
    </w:p>
    <w:p w14:paraId="00B89D09" w14:textId="77777777" w:rsidR="00F842C5" w:rsidRPr="00647D0A" w:rsidRDefault="00F842C5" w:rsidP="00F842C5">
      <w:r w:rsidRPr="00647D0A">
        <w:lastRenderedPageBreak/>
        <w:t>The value of concession notes due to be received by the State</w:t>
      </w:r>
      <w:r>
        <w:t xml:space="preserve"> </w:t>
      </w:r>
      <w:r w:rsidRPr="00647D0A">
        <w:t xml:space="preserve">in accordance with the Concession Deed has been disclosed at the present value of concession notes to be issued in future periods by CML. The present value of the concession notes has been calculated based on an interest rate implied in the estimated concession note redemption profile included in the Deed of Assignment. The present value of the concession notes is disclosed as a GORTO liability. </w:t>
      </w:r>
    </w:p>
    <w:p w14:paraId="456D14D9" w14:textId="77777777" w:rsidR="00F842C5" w:rsidRPr="00647D0A" w:rsidRDefault="00F842C5" w:rsidP="00F842C5">
      <w:r w:rsidRPr="00647D0A">
        <w:t xml:space="preserve">CML is responsible for the operation and the delivery of maintenance to the </w:t>
      </w:r>
      <w:proofErr w:type="spellStart"/>
      <w:r w:rsidRPr="00647D0A">
        <w:t>CityLink</w:t>
      </w:r>
      <w:proofErr w:type="spellEnd"/>
      <w:r w:rsidRPr="00647D0A">
        <w:t xml:space="preserve"> road network at their own discretion based on terms and conditions specified in the agreement, which are critical to the provision of the public service.</w:t>
      </w:r>
    </w:p>
    <w:p w14:paraId="04C5939E" w14:textId="77777777" w:rsidR="00F842C5" w:rsidRPr="00647D0A" w:rsidRDefault="00F842C5" w:rsidP="00F842C5">
      <w:pPr>
        <w:spacing w:before="0"/>
      </w:pPr>
      <w:r>
        <w:br w:type="column"/>
      </w:r>
      <w:r w:rsidRPr="00647D0A">
        <w:t xml:space="preserve">The concession period to operate the </w:t>
      </w:r>
      <w:proofErr w:type="spellStart"/>
      <w:r w:rsidRPr="00647D0A">
        <w:t>CityLink</w:t>
      </w:r>
      <w:proofErr w:type="spellEnd"/>
      <w:r w:rsidRPr="00647D0A">
        <w:t xml:space="preserve"> road network has been extended as a result of the partial funding of the West Gate Tunnel Project and under the contractual arrangements existing as at 30</w:t>
      </w:r>
      <w:r>
        <w:t> </w:t>
      </w:r>
      <w:r w:rsidRPr="00647D0A">
        <w:t>June</w:t>
      </w:r>
      <w:r>
        <w:t> </w:t>
      </w:r>
      <w:r w:rsidRPr="00647D0A">
        <w:t xml:space="preserve">2020, </w:t>
      </w:r>
      <w:r>
        <w:t>and will e</w:t>
      </w:r>
      <w:r w:rsidRPr="00647D0A">
        <w:t>xpire on the 14</w:t>
      </w:r>
      <w:r>
        <w:t> </w:t>
      </w:r>
      <w:r w:rsidRPr="00647D0A">
        <w:t>January</w:t>
      </w:r>
      <w:r>
        <w:t> </w:t>
      </w:r>
      <w:r w:rsidRPr="00647D0A">
        <w:t>2045.</w:t>
      </w:r>
    </w:p>
    <w:p w14:paraId="2ABCB79E" w14:textId="77777777" w:rsidR="00F842C5" w:rsidRPr="00647D0A" w:rsidRDefault="00F842C5" w:rsidP="00F842C5">
      <w:r w:rsidRPr="00647D0A">
        <w:t>A summary of the arrangement is included below</w:t>
      </w:r>
      <w:r>
        <w:t>.</w:t>
      </w:r>
    </w:p>
    <w:p w14:paraId="24DCEA1D" w14:textId="77777777" w:rsidR="00F842C5" w:rsidRPr="00647D0A" w:rsidRDefault="00F842C5" w:rsidP="00F842C5"/>
    <w:p w14:paraId="4A0E197A" w14:textId="77777777" w:rsidR="00F842C5" w:rsidRPr="00647D0A" w:rsidRDefault="00F842C5" w:rsidP="00F842C5">
      <w:pPr>
        <w:sectPr w:rsidR="00F842C5" w:rsidRPr="00647D0A" w:rsidSect="00F842C5">
          <w:headerReference w:type="even" r:id="rId114"/>
          <w:type w:val="continuous"/>
          <w:pgSz w:w="11907" w:h="16839" w:code="9"/>
          <w:pgMar w:top="1134" w:right="1134" w:bottom="1134" w:left="1134" w:header="624" w:footer="567" w:gutter="0"/>
          <w:cols w:num="2" w:space="567"/>
          <w:docGrid w:linePitch="360"/>
        </w:sectPr>
      </w:pPr>
    </w:p>
    <w:p w14:paraId="19F426FA" w14:textId="77777777" w:rsidR="00F842C5" w:rsidRDefault="00F842C5" w:rsidP="00F842C5">
      <w:pPr>
        <w:pStyle w:val="TableUnits"/>
      </w:pPr>
      <w:r w:rsidRPr="00647D0A">
        <w:t>($</w:t>
      </w:r>
      <w:r>
        <w:t xml:space="preserve"> </w:t>
      </w:r>
      <w:r w:rsidRPr="00647D0A">
        <w:t>million)</w:t>
      </w:r>
    </w:p>
    <w:tbl>
      <w:tblPr>
        <w:tblStyle w:val="DTFTable"/>
        <w:tblW w:w="9639" w:type="dxa"/>
        <w:tblLayout w:type="fixed"/>
        <w:tblLook w:val="06A0" w:firstRow="1" w:lastRow="0" w:firstColumn="1" w:lastColumn="0" w:noHBand="1" w:noVBand="1"/>
      </w:tblPr>
      <w:tblGrid>
        <w:gridCol w:w="2439"/>
        <w:gridCol w:w="1843"/>
        <w:gridCol w:w="567"/>
        <w:gridCol w:w="567"/>
        <w:gridCol w:w="2835"/>
        <w:gridCol w:w="142"/>
        <w:gridCol w:w="552"/>
        <w:gridCol w:w="694"/>
      </w:tblGrid>
      <w:tr w:rsidR="00F842C5" w14:paraId="4CD11E7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9" w:type="dxa"/>
          </w:tcPr>
          <w:p w14:paraId="46880D80" w14:textId="54EEB3AA" w:rsidR="00F842C5" w:rsidRDefault="00F842C5"/>
        </w:tc>
        <w:tc>
          <w:tcPr>
            <w:tcW w:w="2977" w:type="dxa"/>
            <w:gridSpan w:val="3"/>
          </w:tcPr>
          <w:p w14:paraId="6C7AC8AE"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Pre</w:t>
            </w:r>
            <w:r>
              <w:noBreakHyphen/>
              <w:t>AASB 1059 accounting</w:t>
            </w:r>
          </w:p>
        </w:tc>
        <w:tc>
          <w:tcPr>
            <w:tcW w:w="4223" w:type="dxa"/>
            <w:gridSpan w:val="4"/>
          </w:tcPr>
          <w:p w14:paraId="3D71AB9B"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Application of AASB 1059</w:t>
            </w:r>
          </w:p>
        </w:tc>
      </w:tr>
      <w:tr w:rsidR="00F842C5" w14:paraId="5ED51EF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9" w:type="dxa"/>
          </w:tcPr>
          <w:p w14:paraId="0D8AAE2D" w14:textId="77777777" w:rsidR="00F842C5" w:rsidRDefault="00F842C5">
            <w:r>
              <w:t>Note</w:t>
            </w:r>
          </w:p>
        </w:tc>
        <w:tc>
          <w:tcPr>
            <w:tcW w:w="1843" w:type="dxa"/>
          </w:tcPr>
          <w:p w14:paraId="1C4899E4"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567" w:type="dxa"/>
          </w:tcPr>
          <w:p w14:paraId="28447361"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567" w:type="dxa"/>
          </w:tcPr>
          <w:p w14:paraId="650B28E0"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2835" w:type="dxa"/>
          </w:tcPr>
          <w:p w14:paraId="782C1501"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694" w:type="dxa"/>
            <w:gridSpan w:val="2"/>
          </w:tcPr>
          <w:p w14:paraId="4E2EBC5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94" w:type="dxa"/>
          </w:tcPr>
          <w:p w14:paraId="71FBAAD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61F6DDE" w14:textId="77777777" w:rsidTr="00F842C5">
        <w:tc>
          <w:tcPr>
            <w:cnfStyle w:val="001000000000" w:firstRow="0" w:lastRow="0" w:firstColumn="1" w:lastColumn="0" w:oddVBand="0" w:evenVBand="0" w:oddHBand="0" w:evenHBand="0" w:firstRowFirstColumn="0" w:firstRowLastColumn="0" w:lastRowFirstColumn="0" w:lastRowLastColumn="0"/>
            <w:tcW w:w="2439" w:type="dxa"/>
          </w:tcPr>
          <w:p w14:paraId="3112D4E9" w14:textId="77777777" w:rsidR="00F842C5" w:rsidRDefault="00F842C5" w:rsidP="00F842C5">
            <w:pPr>
              <w:tabs>
                <w:tab w:val="left" w:pos="399"/>
              </w:tabs>
            </w:pPr>
            <w:r>
              <w:t xml:space="preserve">2.1 </w:t>
            </w:r>
            <w:r>
              <w:tab/>
              <w:t>Taxation revenue</w:t>
            </w:r>
          </w:p>
        </w:tc>
        <w:tc>
          <w:tcPr>
            <w:tcW w:w="1843" w:type="dxa"/>
          </w:tcPr>
          <w:p w14:paraId="3A7EB1EE"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Other</w:t>
            </w:r>
          </w:p>
        </w:tc>
        <w:tc>
          <w:tcPr>
            <w:tcW w:w="567" w:type="dxa"/>
          </w:tcPr>
          <w:p w14:paraId="297CD5A6" w14:textId="77777777" w:rsidR="00F842C5" w:rsidRDefault="00F842C5">
            <w:pPr>
              <w:cnfStyle w:val="000000000000" w:firstRow="0" w:lastRow="0" w:firstColumn="0" w:lastColumn="0" w:oddVBand="0" w:evenVBand="0" w:oddHBand="0" w:evenHBand="0" w:firstRowFirstColumn="0" w:firstRowLastColumn="0" w:lastRowFirstColumn="0" w:lastRowLastColumn="0"/>
            </w:pPr>
            <w:r>
              <w:t>69</w:t>
            </w:r>
          </w:p>
        </w:tc>
        <w:tc>
          <w:tcPr>
            <w:tcW w:w="567" w:type="dxa"/>
          </w:tcPr>
          <w:p w14:paraId="351D0125" w14:textId="77777777" w:rsidR="00F842C5" w:rsidRDefault="00F842C5">
            <w:pPr>
              <w:cnfStyle w:val="000000000000" w:firstRow="0" w:lastRow="0" w:firstColumn="0" w:lastColumn="0" w:oddVBand="0" w:evenVBand="0" w:oddHBand="0" w:evenHBand="0" w:firstRowFirstColumn="0" w:firstRowLastColumn="0" w:lastRowFirstColumn="0" w:lastRowLastColumn="0"/>
            </w:pPr>
            <w:r>
              <w:t>68</w:t>
            </w:r>
          </w:p>
        </w:tc>
        <w:tc>
          <w:tcPr>
            <w:tcW w:w="2835" w:type="dxa"/>
          </w:tcPr>
          <w:p w14:paraId="34C1B8FE"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p>
        </w:tc>
        <w:tc>
          <w:tcPr>
            <w:tcW w:w="694" w:type="dxa"/>
            <w:gridSpan w:val="2"/>
          </w:tcPr>
          <w:p w14:paraId="06E2A5D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94" w:type="dxa"/>
          </w:tcPr>
          <w:p w14:paraId="4001F4F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F805C6B" w14:textId="77777777" w:rsidTr="00F842C5">
        <w:tc>
          <w:tcPr>
            <w:cnfStyle w:val="001000000000" w:firstRow="0" w:lastRow="0" w:firstColumn="1" w:lastColumn="0" w:oddVBand="0" w:evenVBand="0" w:oddHBand="0" w:evenHBand="0" w:firstRowFirstColumn="0" w:firstRowLastColumn="0" w:lastRowFirstColumn="0" w:lastRowLastColumn="0"/>
            <w:tcW w:w="2439" w:type="dxa"/>
          </w:tcPr>
          <w:p w14:paraId="1EC691BA" w14:textId="77777777" w:rsidR="00F842C5" w:rsidRDefault="00F842C5" w:rsidP="00F842C5">
            <w:pPr>
              <w:tabs>
                <w:tab w:val="left" w:pos="399"/>
              </w:tabs>
            </w:pPr>
            <w:r>
              <w:t xml:space="preserve">2.6 </w:t>
            </w:r>
            <w:r>
              <w:tab/>
              <w:t>Other revenue</w:t>
            </w:r>
          </w:p>
        </w:tc>
        <w:tc>
          <w:tcPr>
            <w:tcW w:w="1843" w:type="dxa"/>
          </w:tcPr>
          <w:p w14:paraId="42D14943"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p>
        </w:tc>
        <w:tc>
          <w:tcPr>
            <w:tcW w:w="567" w:type="dxa"/>
          </w:tcPr>
          <w:p w14:paraId="71F46E1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493192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2835" w:type="dxa"/>
          </w:tcPr>
          <w:p w14:paraId="0DDB64C7"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Revenue related to economic service concession arrangements</w:t>
            </w:r>
          </w:p>
        </w:tc>
        <w:tc>
          <w:tcPr>
            <w:tcW w:w="694" w:type="dxa"/>
            <w:gridSpan w:val="2"/>
          </w:tcPr>
          <w:p w14:paraId="34B5E6E2" w14:textId="77777777" w:rsidR="00F842C5" w:rsidRDefault="00F842C5">
            <w:pPr>
              <w:cnfStyle w:val="000000000000" w:firstRow="0" w:lastRow="0" w:firstColumn="0" w:lastColumn="0" w:oddVBand="0" w:evenVBand="0" w:oddHBand="0" w:evenHBand="0" w:firstRowFirstColumn="0" w:firstRowLastColumn="0" w:lastRowFirstColumn="0" w:lastRowLastColumn="0"/>
            </w:pPr>
            <w:r>
              <w:t>160</w:t>
            </w:r>
          </w:p>
        </w:tc>
        <w:tc>
          <w:tcPr>
            <w:tcW w:w="694" w:type="dxa"/>
          </w:tcPr>
          <w:p w14:paraId="4167359B" w14:textId="77777777" w:rsidR="00F842C5" w:rsidRDefault="00F842C5">
            <w:pPr>
              <w:cnfStyle w:val="000000000000" w:firstRow="0" w:lastRow="0" w:firstColumn="0" w:lastColumn="0" w:oddVBand="0" w:evenVBand="0" w:oddHBand="0" w:evenHBand="0" w:firstRowFirstColumn="0" w:firstRowLastColumn="0" w:lastRowFirstColumn="0" w:lastRowLastColumn="0"/>
            </w:pPr>
            <w:r>
              <w:t>158</w:t>
            </w:r>
          </w:p>
        </w:tc>
      </w:tr>
      <w:tr w:rsidR="00F842C5" w14:paraId="0BA24B16" w14:textId="77777777" w:rsidTr="00F842C5">
        <w:tc>
          <w:tcPr>
            <w:cnfStyle w:val="001000000000" w:firstRow="0" w:lastRow="0" w:firstColumn="1" w:lastColumn="0" w:oddVBand="0" w:evenVBand="0" w:oddHBand="0" w:evenHBand="0" w:firstRowFirstColumn="0" w:firstRowLastColumn="0" w:lastRowFirstColumn="0" w:lastRowLastColumn="0"/>
            <w:tcW w:w="2439" w:type="dxa"/>
          </w:tcPr>
          <w:p w14:paraId="6A6637EE" w14:textId="77777777" w:rsidR="00F842C5" w:rsidRDefault="00F842C5" w:rsidP="00F842C5">
            <w:pPr>
              <w:tabs>
                <w:tab w:val="left" w:pos="399"/>
              </w:tabs>
              <w:ind w:left="397" w:hanging="397"/>
            </w:pPr>
            <w:r>
              <w:t xml:space="preserve">3.4 </w:t>
            </w:r>
            <w:r>
              <w:tab/>
              <w:t>Other operating expenses</w:t>
            </w:r>
          </w:p>
        </w:tc>
        <w:tc>
          <w:tcPr>
            <w:tcW w:w="1843" w:type="dxa"/>
          </w:tcPr>
          <w:p w14:paraId="6E7C951A"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Purchases of services</w:t>
            </w:r>
          </w:p>
        </w:tc>
        <w:tc>
          <w:tcPr>
            <w:tcW w:w="567" w:type="dxa"/>
          </w:tcPr>
          <w:p w14:paraId="3C70F903"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567" w:type="dxa"/>
          </w:tcPr>
          <w:p w14:paraId="550DB796"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2835" w:type="dxa"/>
          </w:tcPr>
          <w:p w14:paraId="0A48EAFC"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Purchases of services</w:t>
            </w:r>
          </w:p>
        </w:tc>
        <w:tc>
          <w:tcPr>
            <w:tcW w:w="694" w:type="dxa"/>
            <w:gridSpan w:val="2"/>
          </w:tcPr>
          <w:p w14:paraId="2A6B71D5"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694" w:type="dxa"/>
          </w:tcPr>
          <w:p w14:paraId="76FAB944"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r>
      <w:tr w:rsidR="00F842C5" w14:paraId="03F6ECA3" w14:textId="77777777" w:rsidTr="00F842C5">
        <w:tc>
          <w:tcPr>
            <w:cnfStyle w:val="001000000000" w:firstRow="0" w:lastRow="0" w:firstColumn="1" w:lastColumn="0" w:oddVBand="0" w:evenVBand="0" w:oddHBand="0" w:evenHBand="0" w:firstRowFirstColumn="0" w:firstRowLastColumn="0" w:lastRowFirstColumn="0" w:lastRowLastColumn="0"/>
            <w:tcW w:w="2439" w:type="dxa"/>
          </w:tcPr>
          <w:p w14:paraId="6C273553" w14:textId="77777777" w:rsidR="00F842C5" w:rsidRDefault="00F842C5" w:rsidP="00F842C5">
            <w:pPr>
              <w:tabs>
                <w:tab w:val="left" w:pos="399"/>
              </w:tabs>
              <w:ind w:left="397" w:hanging="397"/>
            </w:pPr>
            <w:r>
              <w:t>4.1.1</w:t>
            </w:r>
            <w:r>
              <w:tab/>
              <w:t>Total land, buildings, infrastructure, plant and equipment</w:t>
            </w:r>
          </w:p>
        </w:tc>
        <w:tc>
          <w:tcPr>
            <w:tcW w:w="1843" w:type="dxa"/>
          </w:tcPr>
          <w:p w14:paraId="3735A30B"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p>
        </w:tc>
        <w:tc>
          <w:tcPr>
            <w:tcW w:w="567" w:type="dxa"/>
          </w:tcPr>
          <w:p w14:paraId="1FBCBA6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2648FB3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2835" w:type="dxa"/>
          </w:tcPr>
          <w:p w14:paraId="58D9F3A6"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Land and roads and road infrastructure</w:t>
            </w:r>
          </w:p>
        </w:tc>
        <w:tc>
          <w:tcPr>
            <w:tcW w:w="694" w:type="dxa"/>
            <w:gridSpan w:val="2"/>
          </w:tcPr>
          <w:p w14:paraId="3C650783" w14:textId="77777777" w:rsidR="00F842C5" w:rsidRDefault="00F842C5">
            <w:pPr>
              <w:cnfStyle w:val="000000000000" w:firstRow="0" w:lastRow="0" w:firstColumn="0" w:lastColumn="0" w:oddVBand="0" w:evenVBand="0" w:oddHBand="0" w:evenHBand="0" w:firstRowFirstColumn="0" w:firstRowLastColumn="0" w:lastRowFirstColumn="0" w:lastRowLastColumn="0"/>
            </w:pPr>
            <w:r>
              <w:t>4 661</w:t>
            </w:r>
          </w:p>
        </w:tc>
        <w:tc>
          <w:tcPr>
            <w:tcW w:w="694" w:type="dxa"/>
          </w:tcPr>
          <w:p w14:paraId="0ADE0F20" w14:textId="77777777" w:rsidR="00F842C5" w:rsidRDefault="00F842C5">
            <w:pPr>
              <w:cnfStyle w:val="000000000000" w:firstRow="0" w:lastRow="0" w:firstColumn="0" w:lastColumn="0" w:oddVBand="0" w:evenVBand="0" w:oddHBand="0" w:evenHBand="0" w:firstRowFirstColumn="0" w:firstRowLastColumn="0" w:lastRowFirstColumn="0" w:lastRowLastColumn="0"/>
            </w:pPr>
            <w:r>
              <w:t>3 798</w:t>
            </w:r>
          </w:p>
        </w:tc>
      </w:tr>
      <w:tr w:rsidR="00F842C5" w14:paraId="2DCC46E8" w14:textId="77777777" w:rsidTr="00F842C5">
        <w:tc>
          <w:tcPr>
            <w:cnfStyle w:val="001000000000" w:firstRow="0" w:lastRow="0" w:firstColumn="1" w:lastColumn="0" w:oddVBand="0" w:evenVBand="0" w:oddHBand="0" w:evenHBand="0" w:firstRowFirstColumn="0" w:firstRowLastColumn="0" w:lastRowFirstColumn="0" w:lastRowLastColumn="0"/>
            <w:tcW w:w="2439" w:type="dxa"/>
          </w:tcPr>
          <w:p w14:paraId="32E0CA8F" w14:textId="77777777" w:rsidR="00F842C5" w:rsidRDefault="00F842C5" w:rsidP="00F842C5">
            <w:pPr>
              <w:tabs>
                <w:tab w:val="left" w:pos="399"/>
              </w:tabs>
            </w:pPr>
            <w:r>
              <w:t xml:space="preserve">4.1.2 </w:t>
            </w:r>
            <w:r>
              <w:tab/>
              <w:t>Depreciation</w:t>
            </w:r>
          </w:p>
        </w:tc>
        <w:tc>
          <w:tcPr>
            <w:tcW w:w="1843" w:type="dxa"/>
          </w:tcPr>
          <w:p w14:paraId="74C7A344"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p>
        </w:tc>
        <w:tc>
          <w:tcPr>
            <w:tcW w:w="567" w:type="dxa"/>
          </w:tcPr>
          <w:p w14:paraId="29CF674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14BB021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2835" w:type="dxa"/>
          </w:tcPr>
          <w:p w14:paraId="654AFAC6"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Roads and road infrastructure</w:t>
            </w:r>
          </w:p>
        </w:tc>
        <w:tc>
          <w:tcPr>
            <w:tcW w:w="694" w:type="dxa"/>
            <w:gridSpan w:val="2"/>
          </w:tcPr>
          <w:p w14:paraId="08836B67" w14:textId="77777777" w:rsidR="00F842C5" w:rsidRDefault="00F842C5">
            <w:pPr>
              <w:cnfStyle w:val="000000000000" w:firstRow="0" w:lastRow="0" w:firstColumn="0" w:lastColumn="0" w:oddVBand="0" w:evenVBand="0" w:oddHBand="0" w:evenHBand="0" w:firstRowFirstColumn="0" w:firstRowLastColumn="0" w:lastRowFirstColumn="0" w:lastRowLastColumn="0"/>
            </w:pPr>
            <w:r>
              <w:t>68</w:t>
            </w:r>
          </w:p>
        </w:tc>
        <w:tc>
          <w:tcPr>
            <w:tcW w:w="694" w:type="dxa"/>
          </w:tcPr>
          <w:p w14:paraId="34BC105B"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r>
      <w:tr w:rsidR="00F842C5" w14:paraId="18A3B174" w14:textId="77777777" w:rsidTr="00F842C5">
        <w:tc>
          <w:tcPr>
            <w:cnfStyle w:val="001000000000" w:firstRow="0" w:lastRow="0" w:firstColumn="1" w:lastColumn="0" w:oddVBand="0" w:evenVBand="0" w:oddHBand="0" w:evenHBand="0" w:firstRowFirstColumn="0" w:firstRowLastColumn="0" w:lastRowFirstColumn="0" w:lastRowLastColumn="0"/>
            <w:tcW w:w="2439" w:type="dxa"/>
          </w:tcPr>
          <w:p w14:paraId="10C8EF93" w14:textId="77777777" w:rsidR="00F842C5" w:rsidRDefault="00F842C5" w:rsidP="00F842C5">
            <w:pPr>
              <w:tabs>
                <w:tab w:val="left" w:pos="399"/>
              </w:tabs>
            </w:pPr>
            <w:r>
              <w:t xml:space="preserve">6.4.1 </w:t>
            </w:r>
            <w:r>
              <w:tab/>
              <w:t>Payables</w:t>
            </w:r>
          </w:p>
        </w:tc>
        <w:tc>
          <w:tcPr>
            <w:tcW w:w="1843" w:type="dxa"/>
          </w:tcPr>
          <w:p w14:paraId="079BA436"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Unearned income</w:t>
            </w:r>
          </w:p>
        </w:tc>
        <w:tc>
          <w:tcPr>
            <w:tcW w:w="567" w:type="dxa"/>
          </w:tcPr>
          <w:p w14:paraId="78F75BDE" w14:textId="77777777" w:rsidR="00F842C5" w:rsidRDefault="00F842C5">
            <w:pPr>
              <w:cnfStyle w:val="000000000000" w:firstRow="0" w:lastRow="0" w:firstColumn="0" w:lastColumn="0" w:oddVBand="0" w:evenVBand="0" w:oddHBand="0" w:evenHBand="0" w:firstRowFirstColumn="0" w:firstRowLastColumn="0" w:lastRowFirstColumn="0" w:lastRowLastColumn="0"/>
            </w:pPr>
            <w:r>
              <w:t>700</w:t>
            </w:r>
          </w:p>
        </w:tc>
        <w:tc>
          <w:tcPr>
            <w:tcW w:w="567" w:type="dxa"/>
          </w:tcPr>
          <w:p w14:paraId="448C52F4" w14:textId="77777777" w:rsidR="00F842C5" w:rsidRDefault="00F842C5">
            <w:pPr>
              <w:cnfStyle w:val="000000000000" w:firstRow="0" w:lastRow="0" w:firstColumn="0" w:lastColumn="0" w:oddVBand="0" w:evenVBand="0" w:oddHBand="0" w:evenHBand="0" w:firstRowFirstColumn="0" w:firstRowLastColumn="0" w:lastRowFirstColumn="0" w:lastRowLastColumn="0"/>
            </w:pPr>
            <w:r>
              <w:t>739</w:t>
            </w:r>
          </w:p>
        </w:tc>
        <w:tc>
          <w:tcPr>
            <w:tcW w:w="2835" w:type="dxa"/>
          </w:tcPr>
          <w:p w14:paraId="5657257E"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Grant of a right to the operator liability</w:t>
            </w:r>
          </w:p>
        </w:tc>
        <w:tc>
          <w:tcPr>
            <w:tcW w:w="694" w:type="dxa"/>
            <w:gridSpan w:val="2"/>
          </w:tcPr>
          <w:p w14:paraId="68463E38" w14:textId="77777777" w:rsidR="00F842C5" w:rsidRDefault="00F842C5">
            <w:pPr>
              <w:cnfStyle w:val="000000000000" w:firstRow="0" w:lastRow="0" w:firstColumn="0" w:lastColumn="0" w:oddVBand="0" w:evenVBand="0" w:oddHBand="0" w:evenHBand="0" w:firstRowFirstColumn="0" w:firstRowLastColumn="0" w:lastRowFirstColumn="0" w:lastRowLastColumn="0"/>
            </w:pPr>
            <w:r>
              <w:t>2 101</w:t>
            </w:r>
          </w:p>
        </w:tc>
        <w:tc>
          <w:tcPr>
            <w:tcW w:w="694" w:type="dxa"/>
          </w:tcPr>
          <w:p w14:paraId="69CDD650" w14:textId="77777777" w:rsidR="00F842C5" w:rsidRDefault="00F842C5">
            <w:pPr>
              <w:cnfStyle w:val="000000000000" w:firstRow="0" w:lastRow="0" w:firstColumn="0" w:lastColumn="0" w:oddVBand="0" w:evenVBand="0" w:oddHBand="0" w:evenHBand="0" w:firstRowFirstColumn="0" w:firstRowLastColumn="0" w:lastRowFirstColumn="0" w:lastRowLastColumn="0"/>
            </w:pPr>
            <w:r>
              <w:t>2 231</w:t>
            </w:r>
          </w:p>
        </w:tc>
      </w:tr>
      <w:tr w:rsidR="00F842C5" w14:paraId="721F52AC" w14:textId="77777777" w:rsidTr="00F842C5">
        <w:tc>
          <w:tcPr>
            <w:cnfStyle w:val="001000000000" w:firstRow="0" w:lastRow="0" w:firstColumn="1" w:lastColumn="0" w:oddVBand="0" w:evenVBand="0" w:oddHBand="0" w:evenHBand="0" w:firstRowFirstColumn="0" w:firstRowLastColumn="0" w:lastRowFirstColumn="0" w:lastRowLastColumn="0"/>
            <w:tcW w:w="2439" w:type="dxa"/>
          </w:tcPr>
          <w:p w14:paraId="5ADB6251" w14:textId="77777777" w:rsidR="00F842C5" w:rsidRDefault="00F842C5" w:rsidP="00F842C5">
            <w:pPr>
              <w:tabs>
                <w:tab w:val="left" w:pos="399"/>
              </w:tabs>
              <w:ind w:left="0" w:firstLine="0"/>
            </w:pPr>
            <w:r>
              <w:t>Consolidated statement of changes in equity</w:t>
            </w:r>
          </w:p>
        </w:tc>
        <w:tc>
          <w:tcPr>
            <w:tcW w:w="1843" w:type="dxa"/>
          </w:tcPr>
          <w:p w14:paraId="2D579997"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p>
        </w:tc>
        <w:tc>
          <w:tcPr>
            <w:tcW w:w="567" w:type="dxa"/>
          </w:tcPr>
          <w:p w14:paraId="14ABF95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248A57E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2977" w:type="dxa"/>
            <w:gridSpan w:val="2"/>
          </w:tcPr>
          <w:p w14:paraId="6A5A0636"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Non</w:t>
            </w:r>
            <w:r>
              <w:noBreakHyphen/>
              <w:t>financial assets revaluation surplus</w:t>
            </w:r>
          </w:p>
        </w:tc>
        <w:tc>
          <w:tcPr>
            <w:tcW w:w="552" w:type="dxa"/>
          </w:tcPr>
          <w:p w14:paraId="1AAD3DA8" w14:textId="77777777" w:rsidR="00F842C5" w:rsidRDefault="00F842C5">
            <w:pPr>
              <w:cnfStyle w:val="000000000000" w:firstRow="0" w:lastRow="0" w:firstColumn="0" w:lastColumn="0" w:oddVBand="0" w:evenVBand="0" w:oddHBand="0" w:evenHBand="0" w:firstRowFirstColumn="0" w:firstRowLastColumn="0" w:lastRowFirstColumn="0" w:lastRowLastColumn="0"/>
            </w:pPr>
            <w:r>
              <w:t>931</w:t>
            </w:r>
          </w:p>
        </w:tc>
        <w:tc>
          <w:tcPr>
            <w:tcW w:w="694" w:type="dxa"/>
          </w:tcPr>
          <w:p w14:paraId="03230910" w14:textId="09A3332B" w:rsidR="00F842C5" w:rsidRDefault="00F842C5">
            <w:pPr>
              <w:cnfStyle w:val="000000000000" w:firstRow="0" w:lastRow="0" w:firstColumn="0" w:lastColumn="0" w:oddVBand="0" w:evenVBand="0" w:oddHBand="0" w:evenHBand="0" w:firstRowFirstColumn="0" w:firstRowLastColumn="0" w:lastRowFirstColumn="0" w:lastRowLastColumn="0"/>
            </w:pPr>
            <w:r>
              <w:t>..</w:t>
            </w:r>
          </w:p>
        </w:tc>
      </w:tr>
    </w:tbl>
    <w:p w14:paraId="36B3829A" w14:textId="77777777" w:rsidR="00F842C5" w:rsidRDefault="00F842C5" w:rsidP="00F842C5">
      <w:pPr>
        <w:pStyle w:val="Note"/>
      </w:pPr>
    </w:p>
    <w:p w14:paraId="1FA630EE" w14:textId="77777777" w:rsidR="00F842C5" w:rsidRPr="00647D0A" w:rsidRDefault="00F842C5" w:rsidP="00F842C5">
      <w:pPr>
        <w:pStyle w:val="Note"/>
      </w:pPr>
    </w:p>
    <w:p w14:paraId="45AFCBEA"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space="567"/>
          <w:docGrid w:linePitch="360"/>
        </w:sectPr>
      </w:pPr>
    </w:p>
    <w:p w14:paraId="042EA55B" w14:textId="77777777" w:rsidR="00F842C5" w:rsidRPr="00647D0A" w:rsidRDefault="00F842C5" w:rsidP="00F842C5">
      <w:pPr>
        <w:spacing w:beforeLines="40" w:before="96"/>
      </w:pPr>
      <w:r w:rsidRPr="00647D0A">
        <w:t>The Concession Deed provides for CML to lease certain land and road infrastructure from the State</w:t>
      </w:r>
      <w:r>
        <w:t xml:space="preserve"> </w:t>
      </w:r>
      <w:r w:rsidRPr="00647D0A">
        <w:t xml:space="preserve">during the concession period. At the end of this period, these assets along with the constructed </w:t>
      </w:r>
      <w:proofErr w:type="spellStart"/>
      <w:r w:rsidRPr="00647D0A">
        <w:t>CityLink</w:t>
      </w:r>
      <w:proofErr w:type="spellEnd"/>
      <w:r w:rsidRPr="00647D0A">
        <w:t xml:space="preserve"> service concession assets, rights and obligations will be returned to the State as the State retains the residual interest in the road infrastructure at the end of the project term. </w:t>
      </w:r>
    </w:p>
    <w:p w14:paraId="0C8A4344" w14:textId="77777777" w:rsidR="00F842C5" w:rsidRPr="00647D0A" w:rsidRDefault="00F842C5" w:rsidP="00F842C5">
      <w:pPr>
        <w:spacing w:beforeLines="40" w:before="96"/>
      </w:pPr>
      <w:r w:rsidRPr="00647D0A">
        <w:t>The State</w:t>
      </w:r>
      <w:r>
        <w:t>’</w:t>
      </w:r>
      <w:r w:rsidRPr="00647D0A">
        <w:t>s role is to monitor that T</w:t>
      </w:r>
      <w:r>
        <w:t>IML</w:t>
      </w:r>
      <w:r w:rsidRPr="00647D0A">
        <w:t xml:space="preserve"> meets its contractual obligations, and to intervene in the operation of the road only in extreme circumstances. The State has an interest in monitoring </w:t>
      </w:r>
      <w:proofErr w:type="spellStart"/>
      <w:r w:rsidRPr="00647D0A">
        <w:t>CityLink</w:t>
      </w:r>
      <w:proofErr w:type="spellEnd"/>
      <w:r w:rsidRPr="00647D0A">
        <w:t xml:space="preserve"> both from a safety perspective and also as a representative of the broader public interest.</w:t>
      </w:r>
    </w:p>
    <w:p w14:paraId="2F434BD0" w14:textId="77777777" w:rsidR="00F842C5" w:rsidRDefault="00F842C5" w:rsidP="00F842C5">
      <w:pPr>
        <w:spacing w:beforeLines="40" w:before="96"/>
      </w:pPr>
      <w:r w:rsidRPr="00647D0A">
        <w:t xml:space="preserve">Under the terms of the Concession Deed, there are certain provisions under which the State could be </w:t>
      </w:r>
    </w:p>
    <w:p w14:paraId="43C048AC" w14:textId="77777777" w:rsidR="00F842C5" w:rsidRPr="00647D0A" w:rsidRDefault="00F842C5" w:rsidP="00F842C5">
      <w:pPr>
        <w:spacing w:beforeLines="40" w:before="96"/>
      </w:pPr>
      <w:r>
        <w:br w:type="column"/>
      </w:r>
      <w:r w:rsidRPr="00647D0A">
        <w:t xml:space="preserve">entitled to share in the financial success of the </w:t>
      </w:r>
      <w:proofErr w:type="spellStart"/>
      <w:r w:rsidRPr="00647D0A">
        <w:t>CityLink</w:t>
      </w:r>
      <w:proofErr w:type="spellEnd"/>
      <w:r w:rsidRPr="00647D0A">
        <w:t xml:space="preserve"> project as follows:</w:t>
      </w:r>
    </w:p>
    <w:p w14:paraId="42B0CDB8" w14:textId="77777777" w:rsidR="00F842C5" w:rsidRPr="00647D0A" w:rsidRDefault="00F842C5" w:rsidP="00F842C5">
      <w:pPr>
        <w:pStyle w:val="ListBullet"/>
        <w:spacing w:beforeLines="40" w:before="96"/>
      </w:pPr>
      <w:r w:rsidRPr="00647D0A">
        <w:t>additional concession fees where the CML revenue and equity return exceed the benchmarks set out in the original Base Case Financial Model;</w:t>
      </w:r>
    </w:p>
    <w:p w14:paraId="13D0E084" w14:textId="77777777" w:rsidR="00F842C5" w:rsidRPr="00647D0A" w:rsidRDefault="00F842C5" w:rsidP="00F842C5">
      <w:pPr>
        <w:pStyle w:val="ListBullet"/>
        <w:spacing w:beforeLines="40" w:before="96"/>
      </w:pPr>
      <w:r w:rsidRPr="00647D0A">
        <w:t xml:space="preserve">variable </w:t>
      </w:r>
      <w:r>
        <w:t>l</w:t>
      </w:r>
      <w:r w:rsidRPr="00647D0A">
        <w:t xml:space="preserve">ease </w:t>
      </w:r>
      <w:r>
        <w:t>r</w:t>
      </w:r>
      <w:r w:rsidRPr="00647D0A">
        <w:t>ental expected to commence in 2035;</w:t>
      </w:r>
    </w:p>
    <w:p w14:paraId="4F41E52B" w14:textId="77777777" w:rsidR="00F842C5" w:rsidRPr="00647D0A" w:rsidRDefault="00F842C5" w:rsidP="00F842C5">
      <w:pPr>
        <w:pStyle w:val="ListBullet"/>
        <w:spacing w:beforeLines="40" w:before="96"/>
      </w:pPr>
      <w:r w:rsidRPr="00647D0A">
        <w:t>early end to concession period if specified equity return threshold is reached; and</w:t>
      </w:r>
    </w:p>
    <w:p w14:paraId="2E018BD2" w14:textId="77777777" w:rsidR="00F842C5" w:rsidRPr="00647D0A" w:rsidRDefault="00F842C5" w:rsidP="00F842C5">
      <w:pPr>
        <w:pStyle w:val="ListBullet"/>
        <w:spacing w:beforeLines="40" w:before="96"/>
      </w:pPr>
      <w:r w:rsidRPr="00647D0A">
        <w:t xml:space="preserve">share of revenue based on compensable enhancements events which result in additional revenue for </w:t>
      </w:r>
      <w:proofErr w:type="spellStart"/>
      <w:r w:rsidRPr="00647D0A">
        <w:t>CityLink</w:t>
      </w:r>
      <w:proofErr w:type="spellEnd"/>
      <w:r w:rsidRPr="00647D0A">
        <w:t>.</w:t>
      </w:r>
    </w:p>
    <w:p w14:paraId="0C5DD208" w14:textId="77777777" w:rsidR="00F842C5" w:rsidRPr="00647D0A" w:rsidRDefault="00F842C5" w:rsidP="00F842C5">
      <w:pPr>
        <w:spacing w:beforeLines="40" w:before="96"/>
      </w:pPr>
      <w:r w:rsidRPr="00647D0A">
        <w:t>To-date, none of the above events have occurred.</w:t>
      </w:r>
    </w:p>
    <w:p w14:paraId="064F2F1D" w14:textId="77777777" w:rsidR="00F842C5" w:rsidRPr="00647D0A" w:rsidRDefault="00F842C5" w:rsidP="00F842C5">
      <w:pPr>
        <w:spacing w:beforeLines="40" w:before="96"/>
      </w:pPr>
      <w:r w:rsidRPr="00647D0A">
        <w:t>There were no changes to the arrangements during the reporting period.</w:t>
      </w:r>
    </w:p>
    <w:p w14:paraId="26CF1379" w14:textId="77777777" w:rsidR="00F842C5" w:rsidRDefault="00F842C5">
      <w:pPr>
        <w:keepLines w:val="0"/>
        <w:rPr>
          <w:rFonts w:asciiTheme="majorHAnsi" w:eastAsiaTheme="majorEastAsia" w:hAnsiTheme="majorHAnsi" w:cstheme="majorBidi"/>
          <w:i/>
          <w:iCs/>
          <w:sz w:val="23"/>
          <w:szCs w:val="26"/>
        </w:rPr>
      </w:pPr>
      <w:r>
        <w:br w:type="page"/>
      </w:r>
    </w:p>
    <w:p w14:paraId="712ADBAD" w14:textId="77777777" w:rsidR="00F842C5" w:rsidRDefault="00F842C5" w:rsidP="00F842C5">
      <w:pPr>
        <w:pStyle w:val="Heading4"/>
        <w:sectPr w:rsidR="00F842C5" w:rsidSect="00F842C5">
          <w:type w:val="continuous"/>
          <w:pgSz w:w="11907" w:h="16839" w:code="9"/>
          <w:pgMar w:top="1134" w:right="1134" w:bottom="1134" w:left="1134" w:header="624" w:footer="567" w:gutter="0"/>
          <w:cols w:num="2" w:space="567"/>
          <w:docGrid w:linePitch="360"/>
        </w:sectPr>
      </w:pPr>
    </w:p>
    <w:p w14:paraId="143A6A12" w14:textId="77777777" w:rsidR="00F842C5" w:rsidRPr="00647D0A" w:rsidRDefault="00F842C5" w:rsidP="00F842C5">
      <w:pPr>
        <w:pStyle w:val="Heading4"/>
        <w:spacing w:before="0"/>
      </w:pPr>
      <w:proofErr w:type="spellStart"/>
      <w:r w:rsidRPr="00647D0A">
        <w:lastRenderedPageBreak/>
        <w:t>EastLink</w:t>
      </w:r>
      <w:proofErr w:type="spellEnd"/>
    </w:p>
    <w:p w14:paraId="2003EF83"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52082631" w14:textId="77777777" w:rsidR="00F842C5" w:rsidRPr="00647D0A" w:rsidRDefault="00F842C5" w:rsidP="00F842C5">
      <w:r>
        <w:t>DoT</w:t>
      </w:r>
      <w:r w:rsidRPr="00647D0A">
        <w:t xml:space="preserve"> manages the statutory functions and powers of the State</w:t>
      </w:r>
      <w:r>
        <w:t xml:space="preserve"> </w:t>
      </w:r>
      <w:r w:rsidRPr="00647D0A">
        <w:t xml:space="preserve">under the </w:t>
      </w:r>
      <w:proofErr w:type="spellStart"/>
      <w:r w:rsidRPr="00647D0A">
        <w:rPr>
          <w:i/>
          <w:iCs/>
        </w:rPr>
        <w:t>EastLink</w:t>
      </w:r>
      <w:proofErr w:type="spellEnd"/>
      <w:r w:rsidRPr="00647D0A">
        <w:rPr>
          <w:i/>
          <w:iCs/>
        </w:rPr>
        <w:t xml:space="preserve"> Project Act</w:t>
      </w:r>
      <w:r w:rsidRPr="00AE3CDC">
        <w:rPr>
          <w:i/>
          <w:iCs/>
        </w:rPr>
        <w:t xml:space="preserve"> 2004</w:t>
      </w:r>
      <w:r w:rsidRPr="00647D0A">
        <w:t xml:space="preserve">. These functions and powers include the management of agreements concerning the development, delivery and operation of the </w:t>
      </w:r>
      <w:proofErr w:type="spellStart"/>
      <w:r w:rsidRPr="00647D0A">
        <w:t>EastLink</w:t>
      </w:r>
      <w:proofErr w:type="spellEnd"/>
      <w:r w:rsidRPr="00647D0A">
        <w:t xml:space="preserve"> Project.</w:t>
      </w:r>
    </w:p>
    <w:p w14:paraId="1DAE0915" w14:textId="77777777" w:rsidR="00F842C5" w:rsidRPr="00647D0A" w:rsidRDefault="00F842C5" w:rsidP="00F842C5">
      <w:r w:rsidRPr="00647D0A">
        <w:t>The State</w:t>
      </w:r>
      <w:r>
        <w:t xml:space="preserve"> </w:t>
      </w:r>
      <w:r w:rsidRPr="00647D0A">
        <w:t xml:space="preserve">and </w:t>
      </w:r>
      <w:proofErr w:type="spellStart"/>
      <w:r w:rsidRPr="00647D0A">
        <w:t>ConnectEast</w:t>
      </w:r>
      <w:proofErr w:type="spellEnd"/>
      <w:r w:rsidRPr="00647D0A">
        <w:t xml:space="preserve"> Pty Ltd (</w:t>
      </w:r>
      <w:proofErr w:type="spellStart"/>
      <w:r w:rsidRPr="00647D0A">
        <w:t>ConnectEast</w:t>
      </w:r>
      <w:proofErr w:type="spellEnd"/>
      <w:r w:rsidRPr="00647D0A">
        <w:t xml:space="preserve">), amongst others, entered into the </w:t>
      </w:r>
      <w:proofErr w:type="spellStart"/>
      <w:r w:rsidRPr="00647D0A">
        <w:t>EastLink</w:t>
      </w:r>
      <w:proofErr w:type="spellEnd"/>
      <w:r w:rsidRPr="00647D0A">
        <w:t xml:space="preserve"> Concession Deed on 14 October 2004. Under the terms of the Concession Deed, </w:t>
      </w:r>
      <w:proofErr w:type="spellStart"/>
      <w:r w:rsidRPr="00647D0A">
        <w:t>ConnectEast</w:t>
      </w:r>
      <w:proofErr w:type="spellEnd"/>
      <w:r w:rsidRPr="00647D0A">
        <w:t xml:space="preserve"> is responsible for the construction, financing and operation of the </w:t>
      </w:r>
      <w:proofErr w:type="spellStart"/>
      <w:r w:rsidRPr="00647D0A">
        <w:t>EastLink</w:t>
      </w:r>
      <w:proofErr w:type="spellEnd"/>
      <w:r w:rsidRPr="00647D0A">
        <w:t xml:space="preserve"> Project. As part of the Concession Deed, the State</w:t>
      </w:r>
      <w:r>
        <w:t xml:space="preserve"> </w:t>
      </w:r>
      <w:r w:rsidRPr="00647D0A">
        <w:t xml:space="preserve">granted to the operator, for a specified period of time (referred to as a concession period), the right to collect fees from users of the assets. Under the new accounting standards, this is referred to as the grant of a right to </w:t>
      </w:r>
      <w:r>
        <w:t xml:space="preserve">the </w:t>
      </w:r>
      <w:r w:rsidRPr="00647D0A">
        <w:t>operato</w:t>
      </w:r>
      <w:r>
        <w:t>r</w:t>
      </w:r>
      <w:r w:rsidRPr="00647D0A">
        <w:t xml:space="preserve"> model.</w:t>
      </w:r>
    </w:p>
    <w:p w14:paraId="389F37F5" w14:textId="77777777" w:rsidR="00F842C5" w:rsidRPr="00647D0A" w:rsidRDefault="00F842C5" w:rsidP="00F842C5">
      <w:proofErr w:type="spellStart"/>
      <w:r w:rsidRPr="00647D0A">
        <w:t>ConnectEast</w:t>
      </w:r>
      <w:proofErr w:type="spellEnd"/>
      <w:r w:rsidRPr="00647D0A">
        <w:t xml:space="preserve"> has a right to operate the </w:t>
      </w:r>
      <w:proofErr w:type="spellStart"/>
      <w:r w:rsidRPr="00647D0A">
        <w:t>EastLink</w:t>
      </w:r>
      <w:proofErr w:type="spellEnd"/>
      <w:r w:rsidRPr="00647D0A">
        <w:t xml:space="preserve"> road network for the duration of the concession period which is due to expire on 30 November 2043. </w:t>
      </w:r>
      <w:proofErr w:type="spellStart"/>
      <w:r w:rsidRPr="00647D0A">
        <w:t>EastLink</w:t>
      </w:r>
      <w:proofErr w:type="spellEnd"/>
      <w:r w:rsidRPr="00647D0A">
        <w:t xml:space="preserve"> opened to traffic in June 2008.</w:t>
      </w:r>
    </w:p>
    <w:p w14:paraId="4F3276DD" w14:textId="77777777" w:rsidR="00F842C5" w:rsidRPr="00647D0A" w:rsidRDefault="00F842C5" w:rsidP="00F842C5">
      <w:proofErr w:type="spellStart"/>
      <w:r w:rsidRPr="00647D0A">
        <w:t>ConnectEast</w:t>
      </w:r>
      <w:proofErr w:type="spellEnd"/>
      <w:r w:rsidRPr="00647D0A">
        <w:t xml:space="preserve"> is responsible for the operation and the delivery of maintenance of the road infrastructure with the objective of making the road available for public use</w:t>
      </w:r>
      <w:r>
        <w:t>;</w:t>
      </w:r>
      <w:r w:rsidRPr="00647D0A">
        <w:t xml:space="preserve"> at their own discretion based on terms and conditions specified in the agreement.</w:t>
      </w:r>
    </w:p>
    <w:p w14:paraId="5E06D35A" w14:textId="77777777" w:rsidR="00F842C5" w:rsidRPr="00647D0A" w:rsidRDefault="00F842C5" w:rsidP="00F842C5">
      <w:r w:rsidRPr="00647D0A">
        <w:t>A summary of the arrangement is included below</w:t>
      </w:r>
      <w:r>
        <w:t>.</w:t>
      </w:r>
    </w:p>
    <w:p w14:paraId="46E70015" w14:textId="77777777" w:rsidR="00F842C5" w:rsidRDefault="00F842C5" w:rsidP="00F842C5"/>
    <w:p w14:paraId="26FAFE0C"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num="2" w:space="567"/>
          <w:docGrid w:linePitch="360"/>
        </w:sectPr>
      </w:pPr>
    </w:p>
    <w:p w14:paraId="05F0D2BA" w14:textId="77777777" w:rsidR="00F842C5" w:rsidRPr="007054A4" w:rsidRDefault="00F842C5" w:rsidP="00F842C5">
      <w:pPr>
        <w:pStyle w:val="TableUnits"/>
      </w:pPr>
      <w:r w:rsidRPr="00647D0A">
        <w:t>($</w:t>
      </w:r>
      <w:r>
        <w:t xml:space="preserve"> </w:t>
      </w:r>
      <w:r w:rsidRPr="00647D0A">
        <w:t>million)</w:t>
      </w:r>
    </w:p>
    <w:tbl>
      <w:tblPr>
        <w:tblStyle w:val="DTFTable"/>
        <w:tblW w:w="9639" w:type="dxa"/>
        <w:tblLayout w:type="fixed"/>
        <w:tblLook w:val="06A0" w:firstRow="1" w:lastRow="0" w:firstColumn="1" w:lastColumn="0" w:noHBand="1" w:noVBand="1"/>
      </w:tblPr>
      <w:tblGrid>
        <w:gridCol w:w="3431"/>
        <w:gridCol w:w="4678"/>
        <w:gridCol w:w="765"/>
        <w:gridCol w:w="765"/>
      </w:tblGrid>
      <w:tr w:rsidR="00F842C5" w14:paraId="2427B05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02D0DE2D" w14:textId="0381D661" w:rsidR="00F842C5" w:rsidRDefault="00F842C5"/>
        </w:tc>
        <w:tc>
          <w:tcPr>
            <w:tcW w:w="4678" w:type="dxa"/>
          </w:tcPr>
          <w:p w14:paraId="21E80518"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Application of AASB 1059</w:t>
            </w:r>
          </w:p>
        </w:tc>
        <w:tc>
          <w:tcPr>
            <w:tcW w:w="765" w:type="dxa"/>
          </w:tcPr>
          <w:p w14:paraId="5D182BA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765" w:type="dxa"/>
          </w:tcPr>
          <w:p w14:paraId="034FB6E2"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2E24FC5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21A45126" w14:textId="77777777" w:rsidR="00F842C5" w:rsidRDefault="00F842C5">
            <w:r>
              <w:t>Note</w:t>
            </w:r>
          </w:p>
        </w:tc>
        <w:tc>
          <w:tcPr>
            <w:tcW w:w="4678" w:type="dxa"/>
          </w:tcPr>
          <w:p w14:paraId="37C9E5FD"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765" w:type="dxa"/>
          </w:tcPr>
          <w:p w14:paraId="5788E3D0"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765" w:type="dxa"/>
          </w:tcPr>
          <w:p w14:paraId="399898A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7DCD889"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5BF13586" w14:textId="77777777" w:rsidR="00F842C5" w:rsidRDefault="00F842C5" w:rsidP="00F842C5">
            <w:pPr>
              <w:tabs>
                <w:tab w:val="left" w:pos="397"/>
              </w:tabs>
              <w:ind w:left="397" w:hanging="397"/>
            </w:pPr>
            <w:r>
              <w:t xml:space="preserve">2.6 </w:t>
            </w:r>
            <w:r>
              <w:tab/>
              <w:t>Other revenue</w:t>
            </w:r>
          </w:p>
        </w:tc>
        <w:tc>
          <w:tcPr>
            <w:tcW w:w="4678" w:type="dxa"/>
          </w:tcPr>
          <w:p w14:paraId="4F9F3E0E"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Revenue related to economic service concession arrangements</w:t>
            </w:r>
          </w:p>
        </w:tc>
        <w:tc>
          <w:tcPr>
            <w:tcW w:w="765" w:type="dxa"/>
          </w:tcPr>
          <w:p w14:paraId="2B1C79E7" w14:textId="77777777" w:rsidR="00F842C5" w:rsidRDefault="00F842C5">
            <w:pPr>
              <w:cnfStyle w:val="000000000000" w:firstRow="0" w:lastRow="0" w:firstColumn="0" w:lastColumn="0" w:oddVBand="0" w:evenVBand="0" w:oddHBand="0" w:evenHBand="0" w:firstRowFirstColumn="0" w:firstRowLastColumn="0" w:lastRowFirstColumn="0" w:lastRowLastColumn="0"/>
            </w:pPr>
            <w:r>
              <w:t>90</w:t>
            </w:r>
          </w:p>
        </w:tc>
        <w:tc>
          <w:tcPr>
            <w:tcW w:w="765" w:type="dxa"/>
          </w:tcPr>
          <w:p w14:paraId="7E7D4C16" w14:textId="77777777" w:rsidR="00F842C5" w:rsidRDefault="00F842C5">
            <w:pPr>
              <w:cnfStyle w:val="000000000000" w:firstRow="0" w:lastRow="0" w:firstColumn="0" w:lastColumn="0" w:oddVBand="0" w:evenVBand="0" w:oddHBand="0" w:evenHBand="0" w:firstRowFirstColumn="0" w:firstRowLastColumn="0" w:lastRowFirstColumn="0" w:lastRowLastColumn="0"/>
            </w:pPr>
            <w:r>
              <w:t>90</w:t>
            </w:r>
          </w:p>
        </w:tc>
      </w:tr>
      <w:tr w:rsidR="00F842C5" w14:paraId="7524B295"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5E6BD303" w14:textId="77777777" w:rsidR="00F842C5" w:rsidRDefault="00F842C5" w:rsidP="00F842C5">
            <w:pPr>
              <w:tabs>
                <w:tab w:val="left" w:pos="397"/>
              </w:tabs>
              <w:ind w:left="397" w:hanging="397"/>
            </w:pPr>
            <w:r>
              <w:t>4.1.1 Total land, buildings, infrastructure, plant and equipment</w:t>
            </w:r>
          </w:p>
        </w:tc>
        <w:tc>
          <w:tcPr>
            <w:tcW w:w="4678" w:type="dxa"/>
          </w:tcPr>
          <w:p w14:paraId="698B12B9"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Land and roads and road infrastructure</w:t>
            </w:r>
          </w:p>
        </w:tc>
        <w:tc>
          <w:tcPr>
            <w:tcW w:w="765" w:type="dxa"/>
          </w:tcPr>
          <w:p w14:paraId="175A2DFC" w14:textId="77777777" w:rsidR="00F842C5" w:rsidRDefault="00F842C5">
            <w:pPr>
              <w:cnfStyle w:val="000000000000" w:firstRow="0" w:lastRow="0" w:firstColumn="0" w:lastColumn="0" w:oddVBand="0" w:evenVBand="0" w:oddHBand="0" w:evenHBand="0" w:firstRowFirstColumn="0" w:firstRowLastColumn="0" w:lastRowFirstColumn="0" w:lastRowLastColumn="0"/>
            </w:pPr>
            <w:r>
              <w:t>3 663</w:t>
            </w:r>
          </w:p>
        </w:tc>
        <w:tc>
          <w:tcPr>
            <w:tcW w:w="765" w:type="dxa"/>
          </w:tcPr>
          <w:p w14:paraId="79A2C9CD" w14:textId="77777777" w:rsidR="00F842C5" w:rsidRDefault="00F842C5">
            <w:pPr>
              <w:cnfStyle w:val="000000000000" w:firstRow="0" w:lastRow="0" w:firstColumn="0" w:lastColumn="0" w:oddVBand="0" w:evenVBand="0" w:oddHBand="0" w:evenHBand="0" w:firstRowFirstColumn="0" w:firstRowLastColumn="0" w:lastRowFirstColumn="0" w:lastRowLastColumn="0"/>
            </w:pPr>
            <w:r>
              <w:t>3 505</w:t>
            </w:r>
          </w:p>
        </w:tc>
      </w:tr>
      <w:tr w:rsidR="00F842C5" w14:paraId="530F1395"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1BE3FABD" w14:textId="77777777" w:rsidR="00F842C5" w:rsidRDefault="00F842C5" w:rsidP="00F842C5">
            <w:pPr>
              <w:tabs>
                <w:tab w:val="left" w:pos="397"/>
              </w:tabs>
              <w:ind w:left="397" w:hanging="397"/>
            </w:pPr>
            <w:r>
              <w:t xml:space="preserve">4.1.2 </w:t>
            </w:r>
            <w:r>
              <w:tab/>
              <w:t>Depreciation</w:t>
            </w:r>
          </w:p>
        </w:tc>
        <w:tc>
          <w:tcPr>
            <w:tcW w:w="4678" w:type="dxa"/>
          </w:tcPr>
          <w:p w14:paraId="1416DAD6"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Roads and road infrastructure</w:t>
            </w:r>
          </w:p>
        </w:tc>
        <w:tc>
          <w:tcPr>
            <w:tcW w:w="765" w:type="dxa"/>
          </w:tcPr>
          <w:p w14:paraId="4BD603BB" w14:textId="77777777" w:rsidR="00F842C5" w:rsidRDefault="00F842C5">
            <w:pPr>
              <w:cnfStyle w:val="000000000000" w:firstRow="0" w:lastRow="0" w:firstColumn="0" w:lastColumn="0" w:oddVBand="0" w:evenVBand="0" w:oddHBand="0" w:evenHBand="0" w:firstRowFirstColumn="0" w:firstRowLastColumn="0" w:lastRowFirstColumn="0" w:lastRowLastColumn="0"/>
            </w:pPr>
            <w:r>
              <w:t>88</w:t>
            </w:r>
          </w:p>
        </w:tc>
        <w:tc>
          <w:tcPr>
            <w:tcW w:w="765" w:type="dxa"/>
          </w:tcPr>
          <w:p w14:paraId="6C59FB6A" w14:textId="77777777" w:rsidR="00F842C5" w:rsidRDefault="00F842C5">
            <w:pPr>
              <w:cnfStyle w:val="000000000000" w:firstRow="0" w:lastRow="0" w:firstColumn="0" w:lastColumn="0" w:oddVBand="0" w:evenVBand="0" w:oddHBand="0" w:evenHBand="0" w:firstRowFirstColumn="0" w:firstRowLastColumn="0" w:lastRowFirstColumn="0" w:lastRowLastColumn="0"/>
            </w:pPr>
            <w:r>
              <w:t>90</w:t>
            </w:r>
          </w:p>
        </w:tc>
      </w:tr>
      <w:tr w:rsidR="00F842C5" w14:paraId="25018B29"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046F218F" w14:textId="77777777" w:rsidR="00F842C5" w:rsidRDefault="00F842C5" w:rsidP="00F842C5">
            <w:pPr>
              <w:tabs>
                <w:tab w:val="left" w:pos="397"/>
              </w:tabs>
              <w:ind w:left="397" w:hanging="397"/>
            </w:pPr>
            <w:r>
              <w:t xml:space="preserve">6.4.1 </w:t>
            </w:r>
            <w:r>
              <w:tab/>
              <w:t>Payables</w:t>
            </w:r>
          </w:p>
        </w:tc>
        <w:tc>
          <w:tcPr>
            <w:tcW w:w="4678" w:type="dxa"/>
          </w:tcPr>
          <w:p w14:paraId="36672A0A"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Grant of a right to the operator liability</w:t>
            </w:r>
          </w:p>
        </w:tc>
        <w:tc>
          <w:tcPr>
            <w:tcW w:w="765" w:type="dxa"/>
          </w:tcPr>
          <w:p w14:paraId="2EC4993A" w14:textId="77777777" w:rsidR="00F842C5" w:rsidRDefault="00F842C5">
            <w:pPr>
              <w:cnfStyle w:val="000000000000" w:firstRow="0" w:lastRow="0" w:firstColumn="0" w:lastColumn="0" w:oddVBand="0" w:evenVBand="0" w:oddHBand="0" w:evenHBand="0" w:firstRowFirstColumn="0" w:firstRowLastColumn="0" w:lastRowFirstColumn="0" w:lastRowLastColumn="0"/>
            </w:pPr>
            <w:r>
              <w:t>2 247</w:t>
            </w:r>
          </w:p>
        </w:tc>
        <w:tc>
          <w:tcPr>
            <w:tcW w:w="765" w:type="dxa"/>
          </w:tcPr>
          <w:p w14:paraId="47370682" w14:textId="77777777" w:rsidR="00F842C5" w:rsidRDefault="00F842C5">
            <w:pPr>
              <w:cnfStyle w:val="000000000000" w:firstRow="0" w:lastRow="0" w:firstColumn="0" w:lastColumn="0" w:oddVBand="0" w:evenVBand="0" w:oddHBand="0" w:evenHBand="0" w:firstRowFirstColumn="0" w:firstRowLastColumn="0" w:lastRowFirstColumn="0" w:lastRowLastColumn="0"/>
            </w:pPr>
            <w:r>
              <w:t>2 337</w:t>
            </w:r>
          </w:p>
        </w:tc>
      </w:tr>
      <w:tr w:rsidR="00F842C5" w14:paraId="2DB501B7"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474466E1" w14:textId="77777777" w:rsidR="00F842C5" w:rsidRDefault="00F842C5" w:rsidP="00F842C5">
            <w:pPr>
              <w:ind w:left="0" w:firstLine="0"/>
            </w:pPr>
            <w:r>
              <w:t>Consolidated statement of changes in equity</w:t>
            </w:r>
          </w:p>
        </w:tc>
        <w:tc>
          <w:tcPr>
            <w:tcW w:w="4678" w:type="dxa"/>
          </w:tcPr>
          <w:p w14:paraId="262BAE6A"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Non</w:t>
            </w:r>
            <w:r>
              <w:noBreakHyphen/>
              <w:t>financial assets revaluation surplus</w:t>
            </w:r>
          </w:p>
        </w:tc>
        <w:tc>
          <w:tcPr>
            <w:tcW w:w="765" w:type="dxa"/>
          </w:tcPr>
          <w:p w14:paraId="74CEE8D4" w14:textId="77777777" w:rsidR="00F842C5" w:rsidRDefault="00F842C5">
            <w:pPr>
              <w:cnfStyle w:val="000000000000" w:firstRow="0" w:lastRow="0" w:firstColumn="0" w:lastColumn="0" w:oddVBand="0" w:evenVBand="0" w:oddHBand="0" w:evenHBand="0" w:firstRowFirstColumn="0" w:firstRowLastColumn="0" w:lastRowFirstColumn="0" w:lastRowLastColumn="0"/>
            </w:pPr>
            <w:r>
              <w:t>245</w:t>
            </w:r>
          </w:p>
        </w:tc>
        <w:tc>
          <w:tcPr>
            <w:tcW w:w="765" w:type="dxa"/>
          </w:tcPr>
          <w:p w14:paraId="40C7026E" w14:textId="4700C491" w:rsidR="00F842C5" w:rsidRDefault="00F842C5">
            <w:pPr>
              <w:cnfStyle w:val="000000000000" w:firstRow="0" w:lastRow="0" w:firstColumn="0" w:lastColumn="0" w:oddVBand="0" w:evenVBand="0" w:oddHBand="0" w:evenHBand="0" w:firstRowFirstColumn="0" w:firstRowLastColumn="0" w:lastRowFirstColumn="0" w:lastRowLastColumn="0"/>
            </w:pPr>
            <w:r>
              <w:t>..</w:t>
            </w:r>
          </w:p>
        </w:tc>
      </w:tr>
    </w:tbl>
    <w:p w14:paraId="140F9576"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space="567"/>
          <w:docGrid w:linePitch="360"/>
        </w:sectPr>
      </w:pPr>
    </w:p>
    <w:p w14:paraId="34E58A63" w14:textId="77777777" w:rsidR="00F842C5" w:rsidRDefault="00F842C5" w:rsidP="00F842C5">
      <w:pPr>
        <w:sectPr w:rsidR="00F842C5" w:rsidSect="00F842C5">
          <w:type w:val="continuous"/>
          <w:pgSz w:w="11907" w:h="16839" w:code="9"/>
          <w:pgMar w:top="1134" w:right="1134" w:bottom="1134" w:left="1134" w:header="624" w:footer="567" w:gutter="0"/>
          <w:cols w:num="2" w:space="567"/>
          <w:docGrid w:linePitch="360"/>
        </w:sectPr>
      </w:pPr>
    </w:p>
    <w:p w14:paraId="64FACC7B" w14:textId="77777777" w:rsidR="00F842C5" w:rsidRPr="00647D0A" w:rsidRDefault="00F842C5" w:rsidP="00F842C5">
      <w:r w:rsidRPr="00647D0A">
        <w:t xml:space="preserve">The Concession Deed provides for </w:t>
      </w:r>
      <w:proofErr w:type="spellStart"/>
      <w:r w:rsidRPr="00647D0A">
        <w:t>ConnectEast</w:t>
      </w:r>
      <w:proofErr w:type="spellEnd"/>
      <w:r w:rsidRPr="00647D0A">
        <w:t xml:space="preserve"> to lease certain land and road infrastructure from the State</w:t>
      </w:r>
      <w:r>
        <w:t xml:space="preserve"> </w:t>
      </w:r>
      <w:r w:rsidRPr="00647D0A">
        <w:t xml:space="preserve">during the concession period. At the end of this period, these assets along with the constructed Eastlink service concession assets, rights and obligations will be returned to the State as the State retains the residual interest in the road infrastructure at the end of the project term. </w:t>
      </w:r>
    </w:p>
    <w:p w14:paraId="048386B2" w14:textId="77777777" w:rsidR="00F842C5" w:rsidRDefault="00F842C5" w:rsidP="00F842C5">
      <w:proofErr w:type="spellStart"/>
      <w:r w:rsidRPr="00647D0A">
        <w:t>ConnectEast</w:t>
      </w:r>
      <w:proofErr w:type="spellEnd"/>
      <w:r w:rsidRPr="00647D0A">
        <w:t xml:space="preserve"> has committed to a regime of key performance indicators that ensures a level of service delivery for the users. </w:t>
      </w:r>
    </w:p>
    <w:p w14:paraId="44D2FF61" w14:textId="77777777" w:rsidR="00F842C5" w:rsidRDefault="00F842C5" w:rsidP="00F842C5">
      <w:r w:rsidRPr="00647D0A">
        <w:t>The</w:t>
      </w:r>
      <w:r>
        <w:t xml:space="preserve"> </w:t>
      </w:r>
      <w:r w:rsidRPr="00647D0A">
        <w:t>Concession Deed contains compensable enhancement provisions that enable the State</w:t>
      </w:r>
      <w:r>
        <w:t xml:space="preserve"> </w:t>
      </w:r>
      <w:r w:rsidRPr="00647D0A">
        <w:t xml:space="preserve">to </w:t>
      </w:r>
    </w:p>
    <w:p w14:paraId="6D9C063A" w14:textId="77777777" w:rsidR="00F842C5" w:rsidRDefault="00F842C5" w:rsidP="00F842C5">
      <w:r>
        <w:br w:type="column"/>
      </w:r>
      <w:r w:rsidRPr="00647D0A">
        <w:t>claim 50</w:t>
      </w:r>
      <w:r>
        <w:t xml:space="preserve"> per cent</w:t>
      </w:r>
      <w:r w:rsidRPr="00647D0A">
        <w:t xml:space="preserve"> of any additional revenue derived by </w:t>
      </w:r>
      <w:proofErr w:type="spellStart"/>
      <w:r w:rsidRPr="00647D0A">
        <w:t>ConnectEast</w:t>
      </w:r>
      <w:proofErr w:type="spellEnd"/>
      <w:r>
        <w:t xml:space="preserve"> </w:t>
      </w:r>
      <w:r w:rsidRPr="00647D0A">
        <w:t xml:space="preserve">as a result of certain events that particularly benefit </w:t>
      </w:r>
      <w:proofErr w:type="spellStart"/>
      <w:r w:rsidRPr="00647D0A">
        <w:t>EastLink</w:t>
      </w:r>
      <w:proofErr w:type="spellEnd"/>
      <w:r w:rsidRPr="00647D0A">
        <w:t>, including changes to the adjoining road network.</w:t>
      </w:r>
    </w:p>
    <w:p w14:paraId="15A7BEAF" w14:textId="77777777" w:rsidR="00F842C5" w:rsidRPr="00647D0A" w:rsidRDefault="00F842C5" w:rsidP="00F842C5">
      <w:r w:rsidRPr="00647D0A">
        <w:t>On 2 January 2014, the State</w:t>
      </w:r>
      <w:r>
        <w:t xml:space="preserve"> </w:t>
      </w:r>
      <w:r w:rsidRPr="00647D0A">
        <w:t>lodged a compensable enhancement claim arising as a result of opening the Peninsula Link road network. This claim remains outstanding.</w:t>
      </w:r>
      <w:r>
        <w:t xml:space="preserve"> Refer to Note 7.2 for further details on this claim.</w:t>
      </w:r>
    </w:p>
    <w:p w14:paraId="5F4AEA5B" w14:textId="77777777" w:rsidR="00F842C5" w:rsidRPr="00647D0A" w:rsidRDefault="00F842C5" w:rsidP="00F842C5">
      <w:r w:rsidRPr="00647D0A">
        <w:t>There were no changes to the arrangements during the reporting period.</w:t>
      </w:r>
    </w:p>
    <w:p w14:paraId="580D9A65" w14:textId="77777777" w:rsidR="00F842C5" w:rsidRDefault="00F842C5" w:rsidP="00F842C5"/>
    <w:p w14:paraId="1CE8FFC4"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num="2" w:space="567"/>
          <w:docGrid w:linePitch="360"/>
        </w:sectPr>
      </w:pPr>
    </w:p>
    <w:p w14:paraId="31A8CB56" w14:textId="77777777" w:rsidR="00F842C5" w:rsidRDefault="00F842C5" w:rsidP="00F842C5">
      <w:pPr>
        <w:pStyle w:val="Heading4"/>
        <w:spacing w:before="0"/>
      </w:pPr>
      <w:r>
        <w:br w:type="page"/>
      </w:r>
      <w:r>
        <w:lastRenderedPageBreak/>
        <w:t>Land Use Victoria</w:t>
      </w:r>
    </w:p>
    <w:p w14:paraId="338D6082" w14:textId="77777777" w:rsidR="00F842C5" w:rsidRDefault="00F842C5" w:rsidP="00F842C5">
      <w:pPr>
        <w:spacing w:before="0"/>
        <w:sectPr w:rsidR="00F842C5" w:rsidSect="00F842C5">
          <w:type w:val="continuous"/>
          <w:pgSz w:w="11907" w:h="16839" w:code="9"/>
          <w:pgMar w:top="1134" w:right="1134" w:bottom="1134" w:left="1134" w:header="624" w:footer="567" w:gutter="0"/>
          <w:cols w:space="567"/>
          <w:docGrid w:linePitch="360"/>
        </w:sectPr>
      </w:pPr>
    </w:p>
    <w:p w14:paraId="51BC32E4" w14:textId="0FB03D91" w:rsidR="00F842C5" w:rsidRDefault="00F842C5" w:rsidP="00F842C5">
      <w:pPr>
        <w:spacing w:before="80" w:line="228" w:lineRule="auto"/>
      </w:pPr>
      <w:r>
        <w:t xml:space="preserve">On 27 August 2018, following a competitive market engagement process, Victorian Land Registry Services (VLRS) was announced as the successful tenderer for the commercialisation of part of the land titles and registry functions of Land Use Victoria. VLRS is backed by First State Super, which is fully Australian-owned and one of Australia’s largest superannuation funds. </w:t>
      </w:r>
    </w:p>
    <w:p w14:paraId="3BF94299" w14:textId="08263DE5" w:rsidR="00F842C5" w:rsidRDefault="00F842C5" w:rsidP="00F842C5">
      <w:pPr>
        <w:spacing w:before="80" w:line="228" w:lineRule="auto"/>
      </w:pPr>
      <w:r>
        <w:t xml:space="preserve">VLRS commenced on 27 September 2018 (Stage 1) and is responsible for part of Registration, </w:t>
      </w:r>
      <w:proofErr w:type="spellStart"/>
      <w:r>
        <w:t>Landata</w:t>
      </w:r>
      <w:proofErr w:type="spellEnd"/>
      <w:r>
        <w:t xml:space="preserve"> and Systems Branches of Land Use Victoria for a term of 40 years. The services, such as processing title searches, registrations, inquiries and modifications/changes to land registry titles have continued to be delivered to the public and stakeholders, customers and clients in a seamless manner ensuring service delivery requirements are maintained and key performance indicators met. </w:t>
      </w:r>
    </w:p>
    <w:p w14:paraId="647CC564" w14:textId="4098272A" w:rsidR="00F842C5" w:rsidRDefault="00F842C5" w:rsidP="00F842C5">
      <w:pPr>
        <w:spacing w:before="80" w:line="228" w:lineRule="auto"/>
      </w:pPr>
      <w:r>
        <w:t>The second stage of the transition of services to VLRS was in November 2019. The Registrar of Titles has remained with the State and has retained all statutory obligations and powers. The Registrar of Titles is responsible for preserving the integrity and security of the land register and enforcing service standards. The State will also continue to own the land registry data and provide the State Guarantee of title.</w:t>
      </w:r>
    </w:p>
    <w:p w14:paraId="21AD770E" w14:textId="77777777" w:rsidR="00F842C5" w:rsidRDefault="00F842C5" w:rsidP="00F842C5">
      <w:pPr>
        <w:spacing w:before="80" w:line="228" w:lineRule="auto"/>
      </w:pPr>
      <w:r>
        <w:t>The arrangement provides VLRS with access to the State Material Licence, which includes all State Data, Operating Manual, State Software, and the rights to provide operator and non-statutory services (e.g. certain Title and LANDATA</w:t>
      </w:r>
      <w:r w:rsidRPr="00F275F7">
        <w:rPr>
          <w:vertAlign w:val="superscript"/>
        </w:rPr>
        <w:t>©</w:t>
      </w:r>
      <w:r>
        <w:t xml:space="preserve"> Search Products and Property Certificates).</w:t>
      </w:r>
    </w:p>
    <w:p w14:paraId="16BD12E1" w14:textId="77777777" w:rsidR="00F842C5" w:rsidRDefault="00F842C5" w:rsidP="00F842C5">
      <w:pPr>
        <w:spacing w:before="80" w:line="228" w:lineRule="auto"/>
      </w:pPr>
      <w:r>
        <w:t xml:space="preserve">The State pays a Service Fee to VLRS for the services it provides being Purchase Order Registration services and </w:t>
      </w:r>
      <w:proofErr w:type="spellStart"/>
      <w:r>
        <w:t>Landata</w:t>
      </w:r>
      <w:proofErr w:type="spellEnd"/>
      <w:r>
        <w:t xml:space="preserve"> services and this is included in other operating </w:t>
      </w:r>
      <w:r w:rsidRPr="00A17C4A">
        <w:t>expenses (Note 3.4).</w:t>
      </w:r>
    </w:p>
    <w:p w14:paraId="6E89FD74" w14:textId="636BFFB2" w:rsidR="00F842C5" w:rsidRPr="00F275F7" w:rsidRDefault="00F842C5" w:rsidP="00F842C5">
      <w:pPr>
        <w:spacing w:before="80" w:line="228" w:lineRule="auto"/>
      </w:pPr>
      <w:r>
        <w:t xml:space="preserve">The Operating Concession Deed (OCD) required VLRS to pay a Concession Licence Fee to the State of $2.8 billion </w:t>
      </w:r>
      <w:r w:rsidRPr="00F275F7">
        <w:t xml:space="preserve">and was paid to the consolidated revenue via </w:t>
      </w:r>
      <w:r>
        <w:t>t</w:t>
      </w:r>
      <w:r w:rsidRPr="00B7160A">
        <w:t xml:space="preserve">he Department of Environment, Land, Water and Planning </w:t>
      </w:r>
      <w:r>
        <w:t>(</w:t>
      </w:r>
      <w:r w:rsidRPr="00F275F7">
        <w:t>DELWP</w:t>
      </w:r>
      <w:r>
        <w:t>)</w:t>
      </w:r>
      <w:r w:rsidRPr="00F275F7">
        <w:t>. This was received on 27 September 2018 and treated as a licence fee and recognised as unearned revenue in Note 6.4.1. Subsequently, revenue has been recognised on a straight-line basis and the liability reduced simultaneously.</w:t>
      </w:r>
    </w:p>
    <w:p w14:paraId="3ECD426D" w14:textId="77777777" w:rsidR="00F842C5" w:rsidRPr="00F275F7" w:rsidRDefault="00F842C5" w:rsidP="00F842C5">
      <w:pPr>
        <w:spacing w:before="80" w:line="228" w:lineRule="auto"/>
      </w:pPr>
      <w:r w:rsidRPr="00F275F7">
        <w:t>On 1 July 2019, DELWP assessed that the arrangement meets the definition of a service concession arrangement under AASB 1059. The unearned concession licence fee is to be accounted for as GORTO liability. GORTO revenue is to be recognised on a straight-line basis and GORTO liability reduced over the concession period. The mechanism of realising the unearned concession licence fee revenue has not changed by transition to AASB 1059. The initial implementation impact of AASB 1059 only involves reclassification of the unearned licence fee balances with no adjustment made to the figures.</w:t>
      </w:r>
    </w:p>
    <w:p w14:paraId="637A3007" w14:textId="77777777" w:rsidR="00F842C5" w:rsidRPr="00F275F7" w:rsidRDefault="00F842C5" w:rsidP="00F842C5">
      <w:pPr>
        <w:spacing w:before="80" w:line="228" w:lineRule="auto"/>
      </w:pPr>
      <w:r w:rsidRPr="00F275F7">
        <w:t>However, the revenue and liability previously recognised has been reclassified to make clear it relates to a service concession arrangement. This includes the reclassification of unearned income to GORTO liability. The detailed reclassification is available in the summary of the transition impact table below.</w:t>
      </w:r>
    </w:p>
    <w:p w14:paraId="619173FA" w14:textId="77777777" w:rsidR="00F842C5" w:rsidRPr="00F275F7" w:rsidRDefault="00F842C5" w:rsidP="00F842C5">
      <w:pPr>
        <w:spacing w:before="80" w:line="228" w:lineRule="auto"/>
      </w:pPr>
      <w:r w:rsidRPr="00F275F7">
        <w:t>Prior to AASB 1059, the Land Registry Services (LRS) software (the Victorian Online Titles System</w:t>
      </w:r>
      <w:r>
        <w:t xml:space="preserve"> (</w:t>
      </w:r>
      <w:r w:rsidRPr="00F275F7">
        <w:t>VOTS)</w:t>
      </w:r>
      <w:r>
        <w:t>)</w:t>
      </w:r>
      <w:r w:rsidRPr="00F275F7">
        <w:t xml:space="preserve"> was recorded by DELWP as an intangible asset however, the Titling and Registry database (database) of LRS did not meet the recognition criteria of AASB 138 </w:t>
      </w:r>
      <w:r w:rsidRPr="00F275F7">
        <w:rPr>
          <w:i/>
          <w:iCs/>
        </w:rPr>
        <w:t>Intangible Assets</w:t>
      </w:r>
      <w:r w:rsidRPr="00F275F7">
        <w:t xml:space="preserve"> and therefore no value for the asset was recognised in the financial statements. In applying AASB 1059, </w:t>
      </w:r>
      <w:r>
        <w:t xml:space="preserve">from the date of the transaction completion at 27 September 2018, </w:t>
      </w:r>
      <w:r w:rsidRPr="00F275F7">
        <w:t xml:space="preserve">the VOTS </w:t>
      </w:r>
      <w:r>
        <w:t xml:space="preserve">was </w:t>
      </w:r>
      <w:r w:rsidRPr="00F275F7">
        <w:t xml:space="preserve">revalued to $37 million, and the Titling and Registry database </w:t>
      </w:r>
      <w:r>
        <w:t xml:space="preserve">was </w:t>
      </w:r>
      <w:r w:rsidRPr="00F275F7">
        <w:t>recognised at $</w:t>
      </w:r>
      <w:r>
        <w:t>419</w:t>
      </w:r>
      <w:r w:rsidRPr="00F275F7">
        <w:t> million (Note 4.2)</w:t>
      </w:r>
      <w:r>
        <w:t>.</w:t>
      </w:r>
      <w:r w:rsidRPr="00F275F7">
        <w:t xml:space="preserve"> The valuation is based on the current replacement cost of the asset, with the corresponding adjustment taken through the physical asset revaluation surplus. Details of the fair value measurement of the service concession intangible assets have been included in Note 4.2.</w:t>
      </w:r>
    </w:p>
    <w:p w14:paraId="241B2C31" w14:textId="77777777" w:rsidR="00F842C5" w:rsidRDefault="00F842C5" w:rsidP="00F842C5">
      <w:pPr>
        <w:spacing w:before="80" w:line="228" w:lineRule="auto"/>
      </w:pPr>
      <w:r w:rsidRPr="00F275F7">
        <w:t>Subsequent to the initial recognition, both intangible</w:t>
      </w:r>
      <w:r>
        <w:t xml:space="preserve"> assets are elected to be carried under the revaluation model in line with AASB 138. The database is assessed to have infinite life, therefore not depreciated. The software asset will be depreciated over the useful life of 10 years and the fair value is reassessed at each year end period.</w:t>
      </w:r>
    </w:p>
    <w:p w14:paraId="417B1CA2" w14:textId="77777777" w:rsidR="00F842C5" w:rsidRDefault="00F842C5" w:rsidP="00F842C5">
      <w:pPr>
        <w:spacing w:before="80" w:line="228" w:lineRule="auto"/>
      </w:pPr>
      <w:r>
        <w:t>A summary of the impact of the application of AASB 1059 is included below. The adoption of AASB 1059 does not have an impact on periods prior to 2018-19.</w:t>
      </w:r>
    </w:p>
    <w:p w14:paraId="2B063B9C" w14:textId="77777777" w:rsidR="00F842C5" w:rsidRDefault="00F842C5" w:rsidP="00F842C5">
      <w:pPr>
        <w:pStyle w:val="TableUnits"/>
        <w:spacing w:line="228" w:lineRule="auto"/>
        <w:sectPr w:rsidR="00F842C5" w:rsidSect="00F842C5">
          <w:type w:val="continuous"/>
          <w:pgSz w:w="11907" w:h="16839" w:code="9"/>
          <w:pgMar w:top="1134" w:right="1134" w:bottom="1134" w:left="1134" w:header="624" w:footer="567" w:gutter="0"/>
          <w:cols w:num="2" w:space="567"/>
          <w:docGrid w:linePitch="360"/>
        </w:sectPr>
      </w:pPr>
    </w:p>
    <w:p w14:paraId="29299176" w14:textId="77777777" w:rsidR="00F842C5" w:rsidRPr="00B52F00" w:rsidRDefault="00F842C5" w:rsidP="00F842C5">
      <w:pPr>
        <w:pStyle w:val="TableUnits"/>
        <w:spacing w:before="180"/>
        <w:sectPr w:rsidR="00F842C5" w:rsidRPr="00B52F00" w:rsidSect="00F842C5">
          <w:type w:val="continuous"/>
          <w:pgSz w:w="11907" w:h="16839" w:code="9"/>
          <w:pgMar w:top="1134" w:right="1134" w:bottom="1134" w:left="1134" w:header="624" w:footer="567" w:gutter="0"/>
          <w:cols w:space="567"/>
          <w:docGrid w:linePitch="360"/>
        </w:sectPr>
      </w:pPr>
      <w:r w:rsidRPr="00B52F00">
        <w:t>($ million)</w:t>
      </w:r>
    </w:p>
    <w:tbl>
      <w:tblPr>
        <w:tblStyle w:val="DTFTable"/>
        <w:tblW w:w="9639" w:type="dxa"/>
        <w:tblLayout w:type="fixed"/>
        <w:tblLook w:val="06A0" w:firstRow="1" w:lastRow="0" w:firstColumn="1" w:lastColumn="0" w:noHBand="1" w:noVBand="1"/>
      </w:tblPr>
      <w:tblGrid>
        <w:gridCol w:w="2014"/>
        <w:gridCol w:w="2126"/>
        <w:gridCol w:w="638"/>
        <w:gridCol w:w="638"/>
        <w:gridCol w:w="2977"/>
        <w:gridCol w:w="623"/>
        <w:gridCol w:w="623"/>
      </w:tblGrid>
      <w:tr w:rsidR="00F842C5" w14:paraId="3753C2B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Pr>
          <w:p w14:paraId="3ABE21C7" w14:textId="31B1C1BB" w:rsidR="00F842C5" w:rsidRDefault="00F842C5" w:rsidP="00F842C5"/>
        </w:tc>
        <w:tc>
          <w:tcPr>
            <w:tcW w:w="2126" w:type="dxa"/>
          </w:tcPr>
          <w:p w14:paraId="2B2294D4"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Pre</w:t>
            </w:r>
            <w:r>
              <w:noBreakHyphen/>
              <w:t>AASB 1059 accounting</w:t>
            </w:r>
          </w:p>
        </w:tc>
        <w:tc>
          <w:tcPr>
            <w:tcW w:w="638" w:type="dxa"/>
          </w:tcPr>
          <w:p w14:paraId="68B45212"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638" w:type="dxa"/>
          </w:tcPr>
          <w:p w14:paraId="68BD5A33"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2977" w:type="dxa"/>
          </w:tcPr>
          <w:p w14:paraId="433A3251"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Application of AASB 1059</w:t>
            </w:r>
          </w:p>
        </w:tc>
        <w:tc>
          <w:tcPr>
            <w:tcW w:w="623" w:type="dxa"/>
          </w:tcPr>
          <w:p w14:paraId="2AA91476"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623" w:type="dxa"/>
          </w:tcPr>
          <w:p w14:paraId="3382ADD6"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6FF5646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Pr>
          <w:p w14:paraId="23617D09" w14:textId="77777777" w:rsidR="00F842C5" w:rsidRDefault="00F842C5">
            <w:r>
              <w:t>Note</w:t>
            </w:r>
          </w:p>
        </w:tc>
        <w:tc>
          <w:tcPr>
            <w:tcW w:w="2126" w:type="dxa"/>
          </w:tcPr>
          <w:p w14:paraId="6E068F98"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638" w:type="dxa"/>
          </w:tcPr>
          <w:p w14:paraId="0CBFA57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38" w:type="dxa"/>
          </w:tcPr>
          <w:p w14:paraId="2F3AB73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2977" w:type="dxa"/>
          </w:tcPr>
          <w:p w14:paraId="7A92B627"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623" w:type="dxa"/>
          </w:tcPr>
          <w:p w14:paraId="6962F0D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23" w:type="dxa"/>
          </w:tcPr>
          <w:p w14:paraId="13BDB5D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0ED905B8" w14:textId="77777777" w:rsidTr="00F842C5">
        <w:tc>
          <w:tcPr>
            <w:cnfStyle w:val="001000000000" w:firstRow="0" w:lastRow="0" w:firstColumn="1" w:lastColumn="0" w:oddVBand="0" w:evenVBand="0" w:oddHBand="0" w:evenHBand="0" w:firstRowFirstColumn="0" w:firstRowLastColumn="0" w:lastRowFirstColumn="0" w:lastRowLastColumn="0"/>
            <w:tcW w:w="2014" w:type="dxa"/>
          </w:tcPr>
          <w:p w14:paraId="341A7E58" w14:textId="77777777" w:rsidR="00F842C5" w:rsidRDefault="00F842C5" w:rsidP="00F842C5">
            <w:pPr>
              <w:tabs>
                <w:tab w:val="left" w:pos="397"/>
              </w:tabs>
              <w:ind w:left="397" w:hanging="397"/>
            </w:pPr>
            <w:r>
              <w:t xml:space="preserve">2.6 </w:t>
            </w:r>
            <w:r>
              <w:tab/>
              <w:t>Other revenue</w:t>
            </w:r>
          </w:p>
        </w:tc>
        <w:tc>
          <w:tcPr>
            <w:tcW w:w="2126" w:type="dxa"/>
          </w:tcPr>
          <w:p w14:paraId="776DBA3A"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Sales of goods and services</w:t>
            </w:r>
          </w:p>
        </w:tc>
        <w:tc>
          <w:tcPr>
            <w:tcW w:w="638" w:type="dxa"/>
          </w:tcPr>
          <w:p w14:paraId="478E2F1E" w14:textId="77777777" w:rsidR="00F842C5" w:rsidRDefault="00F842C5">
            <w:pPr>
              <w:cnfStyle w:val="000000000000" w:firstRow="0" w:lastRow="0" w:firstColumn="0" w:lastColumn="0" w:oddVBand="0" w:evenVBand="0" w:oddHBand="0" w:evenHBand="0" w:firstRowFirstColumn="0" w:firstRowLastColumn="0" w:lastRowFirstColumn="0" w:lastRowLastColumn="0"/>
            </w:pPr>
            <w:r>
              <w:t>71</w:t>
            </w:r>
          </w:p>
        </w:tc>
        <w:tc>
          <w:tcPr>
            <w:tcW w:w="638" w:type="dxa"/>
          </w:tcPr>
          <w:p w14:paraId="34B2690B" w14:textId="77777777" w:rsidR="00F842C5" w:rsidRDefault="00F842C5">
            <w:pPr>
              <w:cnfStyle w:val="000000000000" w:firstRow="0" w:lastRow="0" w:firstColumn="0" w:lastColumn="0" w:oddVBand="0" w:evenVBand="0" w:oddHBand="0" w:evenHBand="0" w:firstRowFirstColumn="0" w:firstRowLastColumn="0" w:lastRowFirstColumn="0" w:lastRowLastColumn="0"/>
            </w:pPr>
            <w:r>
              <w:t>54</w:t>
            </w:r>
          </w:p>
        </w:tc>
        <w:tc>
          <w:tcPr>
            <w:tcW w:w="2977" w:type="dxa"/>
          </w:tcPr>
          <w:p w14:paraId="3B7487FD"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Revenue related to economic service concession arrangements</w:t>
            </w:r>
          </w:p>
        </w:tc>
        <w:tc>
          <w:tcPr>
            <w:tcW w:w="623" w:type="dxa"/>
          </w:tcPr>
          <w:p w14:paraId="0091C935" w14:textId="77777777" w:rsidR="00F842C5" w:rsidRDefault="00F842C5">
            <w:pPr>
              <w:cnfStyle w:val="000000000000" w:firstRow="0" w:lastRow="0" w:firstColumn="0" w:lastColumn="0" w:oddVBand="0" w:evenVBand="0" w:oddHBand="0" w:evenHBand="0" w:firstRowFirstColumn="0" w:firstRowLastColumn="0" w:lastRowFirstColumn="0" w:lastRowLastColumn="0"/>
            </w:pPr>
            <w:r>
              <w:t>71</w:t>
            </w:r>
          </w:p>
        </w:tc>
        <w:tc>
          <w:tcPr>
            <w:tcW w:w="623" w:type="dxa"/>
          </w:tcPr>
          <w:p w14:paraId="73E0B6FD" w14:textId="77777777" w:rsidR="00F842C5" w:rsidRDefault="00F842C5">
            <w:pPr>
              <w:cnfStyle w:val="000000000000" w:firstRow="0" w:lastRow="0" w:firstColumn="0" w:lastColumn="0" w:oddVBand="0" w:evenVBand="0" w:oddHBand="0" w:evenHBand="0" w:firstRowFirstColumn="0" w:firstRowLastColumn="0" w:lastRowFirstColumn="0" w:lastRowLastColumn="0"/>
            </w:pPr>
            <w:r>
              <w:t>54</w:t>
            </w:r>
          </w:p>
        </w:tc>
      </w:tr>
      <w:tr w:rsidR="00F842C5" w14:paraId="1F575037" w14:textId="77777777" w:rsidTr="00F842C5">
        <w:tc>
          <w:tcPr>
            <w:cnfStyle w:val="001000000000" w:firstRow="0" w:lastRow="0" w:firstColumn="1" w:lastColumn="0" w:oddVBand="0" w:evenVBand="0" w:oddHBand="0" w:evenHBand="0" w:firstRowFirstColumn="0" w:firstRowLastColumn="0" w:lastRowFirstColumn="0" w:lastRowLastColumn="0"/>
            <w:tcW w:w="2014" w:type="dxa"/>
          </w:tcPr>
          <w:p w14:paraId="36BD21F6" w14:textId="77777777" w:rsidR="00F842C5" w:rsidRDefault="00F842C5" w:rsidP="00F842C5">
            <w:pPr>
              <w:tabs>
                <w:tab w:val="left" w:pos="397"/>
              </w:tabs>
              <w:ind w:left="397" w:hanging="397"/>
            </w:pPr>
            <w:r>
              <w:t xml:space="preserve">4.1.2 </w:t>
            </w:r>
            <w:r>
              <w:tab/>
              <w:t>Depreciation</w:t>
            </w:r>
          </w:p>
        </w:tc>
        <w:tc>
          <w:tcPr>
            <w:tcW w:w="2126" w:type="dxa"/>
          </w:tcPr>
          <w:p w14:paraId="10CCA41A"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Intangible produced assets</w:t>
            </w:r>
          </w:p>
        </w:tc>
        <w:tc>
          <w:tcPr>
            <w:tcW w:w="638" w:type="dxa"/>
          </w:tcPr>
          <w:p w14:paraId="15C022B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38" w:type="dxa"/>
          </w:tcPr>
          <w:p w14:paraId="07013D0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2977" w:type="dxa"/>
          </w:tcPr>
          <w:p w14:paraId="558DCD0A"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Intangible produced assets</w:t>
            </w:r>
          </w:p>
        </w:tc>
        <w:tc>
          <w:tcPr>
            <w:tcW w:w="623" w:type="dxa"/>
          </w:tcPr>
          <w:p w14:paraId="3BFFE0A2"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623" w:type="dxa"/>
          </w:tcPr>
          <w:p w14:paraId="6259852F"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65C14ADF" w14:textId="77777777" w:rsidTr="00F842C5">
        <w:tc>
          <w:tcPr>
            <w:cnfStyle w:val="001000000000" w:firstRow="0" w:lastRow="0" w:firstColumn="1" w:lastColumn="0" w:oddVBand="0" w:evenVBand="0" w:oddHBand="0" w:evenHBand="0" w:firstRowFirstColumn="0" w:firstRowLastColumn="0" w:lastRowFirstColumn="0" w:lastRowLastColumn="0"/>
            <w:tcW w:w="2014" w:type="dxa"/>
          </w:tcPr>
          <w:p w14:paraId="73AD1649" w14:textId="77777777" w:rsidR="00F842C5" w:rsidRDefault="00F842C5" w:rsidP="00F842C5">
            <w:pPr>
              <w:tabs>
                <w:tab w:val="left" w:pos="397"/>
              </w:tabs>
              <w:ind w:left="397" w:hanging="397"/>
            </w:pPr>
            <w:r>
              <w:t xml:space="preserve">4.2 </w:t>
            </w:r>
            <w:r>
              <w:tab/>
              <w:t>Other non</w:t>
            </w:r>
            <w:r>
              <w:noBreakHyphen/>
              <w:t>financial assets</w:t>
            </w:r>
          </w:p>
        </w:tc>
        <w:tc>
          <w:tcPr>
            <w:tcW w:w="2126" w:type="dxa"/>
          </w:tcPr>
          <w:p w14:paraId="523CD339"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Intangible produced assets</w:t>
            </w:r>
          </w:p>
        </w:tc>
        <w:tc>
          <w:tcPr>
            <w:tcW w:w="638" w:type="dxa"/>
          </w:tcPr>
          <w:p w14:paraId="0280105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38" w:type="dxa"/>
          </w:tcPr>
          <w:p w14:paraId="05FFC34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2977" w:type="dxa"/>
          </w:tcPr>
          <w:p w14:paraId="3FF272CD"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Intangible produced assets</w:t>
            </w:r>
          </w:p>
        </w:tc>
        <w:tc>
          <w:tcPr>
            <w:tcW w:w="623" w:type="dxa"/>
          </w:tcPr>
          <w:p w14:paraId="532AF94E" w14:textId="77777777" w:rsidR="00F842C5" w:rsidRDefault="00F842C5">
            <w:pPr>
              <w:cnfStyle w:val="000000000000" w:firstRow="0" w:lastRow="0" w:firstColumn="0" w:lastColumn="0" w:oddVBand="0" w:evenVBand="0" w:oddHBand="0" w:evenHBand="0" w:firstRowFirstColumn="0" w:firstRowLastColumn="0" w:lastRowFirstColumn="0" w:lastRowLastColumn="0"/>
            </w:pPr>
            <w:r>
              <w:t>477</w:t>
            </w:r>
          </w:p>
        </w:tc>
        <w:tc>
          <w:tcPr>
            <w:tcW w:w="623" w:type="dxa"/>
          </w:tcPr>
          <w:p w14:paraId="32AB03E6" w14:textId="77777777" w:rsidR="00F842C5" w:rsidRDefault="00F842C5">
            <w:pPr>
              <w:cnfStyle w:val="000000000000" w:firstRow="0" w:lastRow="0" w:firstColumn="0" w:lastColumn="0" w:oddVBand="0" w:evenVBand="0" w:oddHBand="0" w:evenHBand="0" w:firstRowFirstColumn="0" w:firstRowLastColumn="0" w:lastRowFirstColumn="0" w:lastRowLastColumn="0"/>
            </w:pPr>
            <w:r>
              <w:t>470</w:t>
            </w:r>
          </w:p>
        </w:tc>
      </w:tr>
      <w:tr w:rsidR="00F842C5" w14:paraId="23E5F79A" w14:textId="77777777" w:rsidTr="00F842C5">
        <w:tc>
          <w:tcPr>
            <w:cnfStyle w:val="001000000000" w:firstRow="0" w:lastRow="0" w:firstColumn="1" w:lastColumn="0" w:oddVBand="0" w:evenVBand="0" w:oddHBand="0" w:evenHBand="0" w:firstRowFirstColumn="0" w:firstRowLastColumn="0" w:lastRowFirstColumn="0" w:lastRowLastColumn="0"/>
            <w:tcW w:w="2014" w:type="dxa"/>
          </w:tcPr>
          <w:p w14:paraId="43622F51" w14:textId="77777777" w:rsidR="00F842C5" w:rsidRDefault="00F842C5" w:rsidP="00F842C5">
            <w:pPr>
              <w:tabs>
                <w:tab w:val="left" w:pos="397"/>
              </w:tabs>
              <w:ind w:left="397" w:hanging="397"/>
            </w:pPr>
            <w:r>
              <w:t xml:space="preserve">6.4.1 </w:t>
            </w:r>
            <w:r>
              <w:tab/>
              <w:t>Payables</w:t>
            </w:r>
          </w:p>
        </w:tc>
        <w:tc>
          <w:tcPr>
            <w:tcW w:w="2126" w:type="dxa"/>
          </w:tcPr>
          <w:p w14:paraId="28BE1C41"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Unearned income</w:t>
            </w:r>
          </w:p>
        </w:tc>
        <w:tc>
          <w:tcPr>
            <w:tcW w:w="638" w:type="dxa"/>
          </w:tcPr>
          <w:p w14:paraId="204EBDAF" w14:textId="77777777" w:rsidR="00F842C5" w:rsidRDefault="00F842C5">
            <w:pPr>
              <w:cnfStyle w:val="000000000000" w:firstRow="0" w:lastRow="0" w:firstColumn="0" w:lastColumn="0" w:oddVBand="0" w:evenVBand="0" w:oddHBand="0" w:evenHBand="0" w:firstRowFirstColumn="0" w:firstRowLastColumn="0" w:lastRowFirstColumn="0" w:lastRowLastColumn="0"/>
            </w:pPr>
            <w:r>
              <w:t>2 732</w:t>
            </w:r>
          </w:p>
        </w:tc>
        <w:tc>
          <w:tcPr>
            <w:tcW w:w="638" w:type="dxa"/>
          </w:tcPr>
          <w:p w14:paraId="07CFB4C6" w14:textId="77777777" w:rsidR="00F842C5" w:rsidRDefault="00F842C5">
            <w:pPr>
              <w:cnfStyle w:val="000000000000" w:firstRow="0" w:lastRow="0" w:firstColumn="0" w:lastColumn="0" w:oddVBand="0" w:evenVBand="0" w:oddHBand="0" w:evenHBand="0" w:firstRowFirstColumn="0" w:firstRowLastColumn="0" w:lastRowFirstColumn="0" w:lastRowLastColumn="0"/>
            </w:pPr>
            <w:r>
              <w:t>2 803</w:t>
            </w:r>
          </w:p>
        </w:tc>
        <w:tc>
          <w:tcPr>
            <w:tcW w:w="2977" w:type="dxa"/>
          </w:tcPr>
          <w:p w14:paraId="4656CD5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Grant of a right to the operator liability</w:t>
            </w:r>
          </w:p>
        </w:tc>
        <w:tc>
          <w:tcPr>
            <w:tcW w:w="623" w:type="dxa"/>
          </w:tcPr>
          <w:p w14:paraId="0B118D42" w14:textId="77777777" w:rsidR="00F842C5" w:rsidRDefault="00F842C5">
            <w:pPr>
              <w:cnfStyle w:val="000000000000" w:firstRow="0" w:lastRow="0" w:firstColumn="0" w:lastColumn="0" w:oddVBand="0" w:evenVBand="0" w:oddHBand="0" w:evenHBand="0" w:firstRowFirstColumn="0" w:firstRowLastColumn="0" w:lastRowFirstColumn="0" w:lastRowLastColumn="0"/>
            </w:pPr>
            <w:r>
              <w:t>2 732</w:t>
            </w:r>
          </w:p>
        </w:tc>
        <w:tc>
          <w:tcPr>
            <w:tcW w:w="623" w:type="dxa"/>
          </w:tcPr>
          <w:p w14:paraId="3B64C4FD" w14:textId="234F3BB1" w:rsidR="00F842C5" w:rsidRDefault="00F842C5">
            <w:pPr>
              <w:cnfStyle w:val="000000000000" w:firstRow="0" w:lastRow="0" w:firstColumn="0" w:lastColumn="0" w:oddVBand="0" w:evenVBand="0" w:oddHBand="0" w:evenHBand="0" w:firstRowFirstColumn="0" w:firstRowLastColumn="0" w:lastRowFirstColumn="0" w:lastRowLastColumn="0"/>
            </w:pPr>
            <w:r>
              <w:t>2 803</w:t>
            </w:r>
          </w:p>
        </w:tc>
      </w:tr>
    </w:tbl>
    <w:p w14:paraId="485892AE"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08FFFED9" w14:textId="77777777" w:rsidR="00F842C5" w:rsidRPr="00732D78" w:rsidRDefault="00F842C5" w:rsidP="00F842C5">
      <w:pPr>
        <w:pStyle w:val="Heading30"/>
        <w:spacing w:before="0"/>
      </w:pPr>
      <w:r w:rsidRPr="00732D78">
        <w:lastRenderedPageBreak/>
        <w:t>Financial Liability Model</w:t>
      </w:r>
    </w:p>
    <w:p w14:paraId="5FE071F1" w14:textId="77777777" w:rsidR="00F842C5" w:rsidRPr="00732D78" w:rsidRDefault="00F842C5" w:rsidP="00F842C5">
      <w:pPr>
        <w:pStyle w:val="Heading4"/>
      </w:pPr>
      <w:r w:rsidRPr="00732D78">
        <w:t>Peninsula Link</w:t>
      </w:r>
    </w:p>
    <w:p w14:paraId="408023B6" w14:textId="77777777" w:rsidR="00F842C5" w:rsidRPr="00647D0A" w:rsidRDefault="00F842C5" w:rsidP="00F842C5">
      <w:r w:rsidRPr="00647D0A">
        <w:t>The State</w:t>
      </w:r>
      <w:r>
        <w:t xml:space="preserve"> </w:t>
      </w:r>
      <w:r w:rsidRPr="00647D0A">
        <w:t>entered into a Peninsula Link Project Deed with Southern Way Pty Ltd</w:t>
      </w:r>
      <w:r>
        <w:t xml:space="preserve"> (Southern Way) </w:t>
      </w:r>
      <w:r w:rsidRPr="00647D0A">
        <w:t>on 20</w:t>
      </w:r>
      <w:r>
        <w:t> </w:t>
      </w:r>
      <w:r w:rsidRPr="00647D0A">
        <w:t xml:space="preserve">January 2010 under a </w:t>
      </w:r>
      <w:r>
        <w:t>public private partnership f</w:t>
      </w:r>
      <w:r w:rsidRPr="00647D0A">
        <w:t>inancial liability model for the construction, financing and operation of the Peninsula Link road infrastructure for a period of 25</w:t>
      </w:r>
      <w:r>
        <w:t> </w:t>
      </w:r>
      <w:r w:rsidRPr="00647D0A">
        <w:t>years ending on 13</w:t>
      </w:r>
      <w:r>
        <w:t> </w:t>
      </w:r>
      <w:r w:rsidRPr="00647D0A">
        <w:t>January 2038. Peninsula Link opened to traffic in January 2013.</w:t>
      </w:r>
    </w:p>
    <w:p w14:paraId="0EE6CBF2" w14:textId="77777777" w:rsidR="00F842C5" w:rsidRPr="001C60DE" w:rsidRDefault="00F842C5" w:rsidP="00F842C5">
      <w:r w:rsidRPr="00647D0A">
        <w:t>The State compensates Southern Way through quarterly service payments</w:t>
      </w:r>
      <w:r>
        <w:t xml:space="preserve"> </w:t>
      </w:r>
      <w:r w:rsidRPr="00647D0A">
        <w:t>for delivery of ongoing services based on key performance indicators. These payments comprise a capital component associated with the design, construction and financing of Peninsula Link, and components relating to the ongoing operation, maintenance and pavement intervention costs.</w:t>
      </w:r>
    </w:p>
    <w:p w14:paraId="472AB9B0" w14:textId="77777777" w:rsidR="00F842C5" w:rsidRDefault="00F842C5" w:rsidP="00F842C5">
      <w:pPr>
        <w:pStyle w:val="Heading30"/>
        <w:pBdr>
          <w:bottom w:val="none" w:sz="0" w:space="0" w:color="auto"/>
        </w:pBdr>
        <w:spacing w:before="0"/>
      </w:pPr>
      <w:r>
        <w:br w:type="column"/>
      </w:r>
    </w:p>
    <w:p w14:paraId="4D22664F" w14:textId="77777777" w:rsidR="00F842C5" w:rsidRDefault="00F842C5" w:rsidP="00F842C5">
      <w:pPr>
        <w:pStyle w:val="Heading4"/>
        <w:spacing w:before="220"/>
      </w:pPr>
    </w:p>
    <w:p w14:paraId="3BBBC894" w14:textId="77777777" w:rsidR="00F842C5" w:rsidRDefault="00F842C5" w:rsidP="00F842C5">
      <w:r w:rsidRPr="00647D0A">
        <w:t>The capital component of the contract with Southern Way</w:t>
      </w:r>
      <w:r>
        <w:t xml:space="preserve"> </w:t>
      </w:r>
      <w:r w:rsidRPr="00647D0A">
        <w:t>relating to the design and construction of Peninsula Link was previously accounted for as a finance lease with the State</w:t>
      </w:r>
      <w:r>
        <w:t xml:space="preserve"> </w:t>
      </w:r>
      <w:r w:rsidRPr="00647D0A">
        <w:t>being the lessee. This treatment was in accordance with the then</w:t>
      </w:r>
      <w:r>
        <w:t xml:space="preserve"> </w:t>
      </w:r>
      <w:r w:rsidRPr="00647D0A">
        <w:t xml:space="preserve">accounting policy for availability based </w:t>
      </w:r>
      <w:r>
        <w:t>p</w:t>
      </w:r>
      <w:r w:rsidRPr="00647D0A">
        <w:t xml:space="preserve">rivate </w:t>
      </w:r>
      <w:r>
        <w:t>p</w:t>
      </w:r>
      <w:r w:rsidRPr="00647D0A">
        <w:t xml:space="preserve">rovision of </w:t>
      </w:r>
      <w:r>
        <w:t>p</w:t>
      </w:r>
      <w:r w:rsidRPr="00647D0A">
        <w:t xml:space="preserve">ublic </w:t>
      </w:r>
      <w:r>
        <w:t>i</w:t>
      </w:r>
      <w:r w:rsidRPr="00647D0A">
        <w:t>nfrastructure projects.</w:t>
      </w:r>
    </w:p>
    <w:p w14:paraId="2E0AB47A" w14:textId="77777777" w:rsidR="00F842C5" w:rsidRPr="00647D0A" w:rsidRDefault="00F842C5" w:rsidP="00F842C5">
      <w:r w:rsidRPr="00647D0A">
        <w:t>With the introduction of AASB</w:t>
      </w:r>
      <w:r>
        <w:t xml:space="preserve"> </w:t>
      </w:r>
      <w:r w:rsidRPr="00647D0A">
        <w:t xml:space="preserve">1059, the assets and liabilities previously disclosed by the </w:t>
      </w:r>
      <w:r>
        <w:t xml:space="preserve">State </w:t>
      </w:r>
      <w:r w:rsidRPr="00647D0A">
        <w:t xml:space="preserve">as </w:t>
      </w:r>
      <w:r>
        <w:t>f</w:t>
      </w:r>
      <w:r w:rsidRPr="00647D0A">
        <w:t xml:space="preserve">inance </w:t>
      </w:r>
      <w:r>
        <w:t>l</w:t>
      </w:r>
      <w:r w:rsidRPr="00647D0A">
        <w:t xml:space="preserve">eases and </w:t>
      </w:r>
      <w:r>
        <w:t>l</w:t>
      </w:r>
      <w:r w:rsidRPr="00647D0A">
        <w:t xml:space="preserve">easehold </w:t>
      </w:r>
      <w:r>
        <w:t>a</w:t>
      </w:r>
      <w:r w:rsidRPr="00647D0A">
        <w:t>ssets have been reclassified as service concession financial liabilities and service concession assets.</w:t>
      </w:r>
    </w:p>
    <w:p w14:paraId="6BBA7692" w14:textId="77777777" w:rsidR="00F842C5" w:rsidRPr="00647D0A" w:rsidRDefault="00F842C5" w:rsidP="00F842C5">
      <w:r w:rsidRPr="00647D0A">
        <w:t>A summary of the arrangement is included below</w:t>
      </w:r>
      <w:r>
        <w:t>.</w:t>
      </w:r>
    </w:p>
    <w:p w14:paraId="6B63BF77" w14:textId="77777777" w:rsidR="00F842C5" w:rsidRPr="00647D0A" w:rsidRDefault="00F842C5" w:rsidP="00F842C5"/>
    <w:p w14:paraId="6CB51EF4"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num="2" w:space="567"/>
          <w:docGrid w:linePitch="360"/>
        </w:sectPr>
      </w:pPr>
    </w:p>
    <w:p w14:paraId="7B71780A" w14:textId="77777777" w:rsidR="00F842C5" w:rsidRPr="009F28A2" w:rsidRDefault="00F842C5" w:rsidP="00F842C5">
      <w:pPr>
        <w:pStyle w:val="TableUnits"/>
        <w:rPr>
          <w:b w:val="0"/>
          <w:bCs/>
        </w:rPr>
      </w:pPr>
      <w:r w:rsidRPr="00647D0A">
        <w:t>($</w:t>
      </w:r>
      <w:r>
        <w:t xml:space="preserve"> </w:t>
      </w:r>
      <w:r w:rsidRPr="00647D0A">
        <w:t>million)</w:t>
      </w:r>
    </w:p>
    <w:tbl>
      <w:tblPr>
        <w:tblStyle w:val="DTFTable"/>
        <w:tblW w:w="9639" w:type="dxa"/>
        <w:tblLayout w:type="fixed"/>
        <w:tblLook w:val="06A0" w:firstRow="1" w:lastRow="0" w:firstColumn="1" w:lastColumn="0" w:noHBand="1" w:noVBand="1"/>
      </w:tblPr>
      <w:tblGrid>
        <w:gridCol w:w="2156"/>
        <w:gridCol w:w="2835"/>
        <w:gridCol w:w="567"/>
        <w:gridCol w:w="567"/>
        <w:gridCol w:w="2409"/>
        <w:gridCol w:w="552"/>
        <w:gridCol w:w="553"/>
      </w:tblGrid>
      <w:tr w:rsidR="00F842C5" w14:paraId="71676D0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6" w:type="dxa"/>
          </w:tcPr>
          <w:p w14:paraId="4B170C25" w14:textId="70DF5009" w:rsidR="00F842C5" w:rsidRDefault="00F842C5"/>
        </w:tc>
        <w:tc>
          <w:tcPr>
            <w:tcW w:w="3969" w:type="dxa"/>
            <w:gridSpan w:val="3"/>
          </w:tcPr>
          <w:p w14:paraId="4E39D2AA"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Pre</w:t>
            </w:r>
            <w:r>
              <w:noBreakHyphen/>
              <w:t>AASB 1059 accounting</w:t>
            </w:r>
          </w:p>
        </w:tc>
        <w:tc>
          <w:tcPr>
            <w:tcW w:w="3514" w:type="dxa"/>
            <w:gridSpan w:val="3"/>
          </w:tcPr>
          <w:p w14:paraId="1B539AD4"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Application of AASB 1059</w:t>
            </w:r>
          </w:p>
        </w:tc>
      </w:tr>
      <w:tr w:rsidR="00F842C5" w14:paraId="095FE30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6" w:type="dxa"/>
          </w:tcPr>
          <w:p w14:paraId="27CEF10D" w14:textId="77777777" w:rsidR="00F842C5" w:rsidRDefault="00F842C5">
            <w:r>
              <w:t>Note</w:t>
            </w:r>
          </w:p>
        </w:tc>
        <w:tc>
          <w:tcPr>
            <w:tcW w:w="2835" w:type="dxa"/>
          </w:tcPr>
          <w:p w14:paraId="49024016"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567" w:type="dxa"/>
          </w:tcPr>
          <w:p w14:paraId="766166F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567" w:type="dxa"/>
          </w:tcPr>
          <w:p w14:paraId="11B78C1D"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2409" w:type="dxa"/>
          </w:tcPr>
          <w:p w14:paraId="4986F68C"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552" w:type="dxa"/>
          </w:tcPr>
          <w:p w14:paraId="59AD33A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553" w:type="dxa"/>
          </w:tcPr>
          <w:p w14:paraId="64A42D0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18B08457"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3E9423BC" w14:textId="77777777" w:rsidR="00F842C5" w:rsidRDefault="00F842C5" w:rsidP="00F842C5">
            <w:pPr>
              <w:tabs>
                <w:tab w:val="left" w:pos="397"/>
              </w:tabs>
              <w:ind w:left="397" w:hanging="397"/>
            </w:pPr>
            <w:r>
              <w:t xml:space="preserve">4.1.1 </w:t>
            </w:r>
            <w:r>
              <w:tab/>
              <w:t>Total land, buildings, infrastructure, plant and equipment</w:t>
            </w:r>
          </w:p>
        </w:tc>
        <w:tc>
          <w:tcPr>
            <w:tcW w:w="2835" w:type="dxa"/>
          </w:tcPr>
          <w:p w14:paraId="542BA7A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Leased roads and road infrastructure</w:t>
            </w:r>
          </w:p>
        </w:tc>
        <w:tc>
          <w:tcPr>
            <w:tcW w:w="567" w:type="dxa"/>
          </w:tcPr>
          <w:p w14:paraId="29CABE81" w14:textId="77777777" w:rsidR="00F842C5" w:rsidRDefault="00F842C5">
            <w:pPr>
              <w:cnfStyle w:val="000000000000" w:firstRow="0" w:lastRow="0" w:firstColumn="0" w:lastColumn="0" w:oddVBand="0" w:evenVBand="0" w:oddHBand="0" w:evenHBand="0" w:firstRowFirstColumn="0" w:firstRowLastColumn="0" w:lastRowFirstColumn="0" w:lastRowLastColumn="0"/>
            </w:pPr>
            <w:r>
              <w:t>818</w:t>
            </w:r>
          </w:p>
        </w:tc>
        <w:tc>
          <w:tcPr>
            <w:tcW w:w="567" w:type="dxa"/>
          </w:tcPr>
          <w:p w14:paraId="61FB2DBB" w14:textId="77777777" w:rsidR="00F842C5" w:rsidRDefault="00F842C5">
            <w:pPr>
              <w:cnfStyle w:val="000000000000" w:firstRow="0" w:lastRow="0" w:firstColumn="0" w:lastColumn="0" w:oddVBand="0" w:evenVBand="0" w:oddHBand="0" w:evenHBand="0" w:firstRowFirstColumn="0" w:firstRowLastColumn="0" w:lastRowFirstColumn="0" w:lastRowLastColumn="0"/>
            </w:pPr>
            <w:r>
              <w:t>677</w:t>
            </w:r>
          </w:p>
        </w:tc>
        <w:tc>
          <w:tcPr>
            <w:tcW w:w="2409" w:type="dxa"/>
          </w:tcPr>
          <w:p w14:paraId="7C165B1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Land and roads and road infrastructure</w:t>
            </w:r>
          </w:p>
        </w:tc>
        <w:tc>
          <w:tcPr>
            <w:tcW w:w="552" w:type="dxa"/>
          </w:tcPr>
          <w:p w14:paraId="00B15A60" w14:textId="77777777" w:rsidR="00F842C5" w:rsidRDefault="00F842C5">
            <w:pPr>
              <w:cnfStyle w:val="000000000000" w:firstRow="0" w:lastRow="0" w:firstColumn="0" w:lastColumn="0" w:oddVBand="0" w:evenVBand="0" w:oddHBand="0" w:evenHBand="0" w:firstRowFirstColumn="0" w:firstRowLastColumn="0" w:lastRowFirstColumn="0" w:lastRowLastColumn="0"/>
            </w:pPr>
            <w:r>
              <w:t>818</w:t>
            </w:r>
          </w:p>
        </w:tc>
        <w:tc>
          <w:tcPr>
            <w:tcW w:w="553" w:type="dxa"/>
          </w:tcPr>
          <w:p w14:paraId="2EE4C043" w14:textId="77777777" w:rsidR="00F842C5" w:rsidRDefault="00F842C5">
            <w:pPr>
              <w:cnfStyle w:val="000000000000" w:firstRow="0" w:lastRow="0" w:firstColumn="0" w:lastColumn="0" w:oddVBand="0" w:evenVBand="0" w:oddHBand="0" w:evenHBand="0" w:firstRowFirstColumn="0" w:firstRowLastColumn="0" w:lastRowFirstColumn="0" w:lastRowLastColumn="0"/>
            </w:pPr>
            <w:r>
              <w:t>677</w:t>
            </w:r>
          </w:p>
        </w:tc>
      </w:tr>
      <w:tr w:rsidR="00F842C5" w14:paraId="56247FEF"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46D1ACD9" w14:textId="77777777" w:rsidR="00F842C5" w:rsidRDefault="00F842C5" w:rsidP="00F842C5">
            <w:pPr>
              <w:tabs>
                <w:tab w:val="left" w:pos="397"/>
              </w:tabs>
              <w:ind w:left="397" w:hanging="397"/>
            </w:pPr>
            <w:r>
              <w:t xml:space="preserve">4.1.2 </w:t>
            </w:r>
            <w:r>
              <w:tab/>
              <w:t>Depreciation</w:t>
            </w:r>
          </w:p>
        </w:tc>
        <w:tc>
          <w:tcPr>
            <w:tcW w:w="2835" w:type="dxa"/>
          </w:tcPr>
          <w:p w14:paraId="74E0DB9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Leased roads and road infrastructure</w:t>
            </w:r>
          </w:p>
        </w:tc>
        <w:tc>
          <w:tcPr>
            <w:tcW w:w="567" w:type="dxa"/>
          </w:tcPr>
          <w:p w14:paraId="7155B880"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567" w:type="dxa"/>
          </w:tcPr>
          <w:p w14:paraId="0093F59F"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2409" w:type="dxa"/>
          </w:tcPr>
          <w:p w14:paraId="474296A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Roads and road infrastructure</w:t>
            </w:r>
          </w:p>
        </w:tc>
        <w:tc>
          <w:tcPr>
            <w:tcW w:w="552" w:type="dxa"/>
          </w:tcPr>
          <w:p w14:paraId="60994500"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553" w:type="dxa"/>
          </w:tcPr>
          <w:p w14:paraId="72F9043D"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r>
      <w:tr w:rsidR="00F842C5" w14:paraId="7BB519BD"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514CE3B1" w14:textId="77777777" w:rsidR="00F842C5" w:rsidRDefault="00F842C5" w:rsidP="00F842C5">
            <w:pPr>
              <w:tabs>
                <w:tab w:val="left" w:pos="397"/>
              </w:tabs>
              <w:ind w:left="397" w:hanging="397"/>
            </w:pPr>
            <w:r>
              <w:t xml:space="preserve">5.1 </w:t>
            </w:r>
            <w:r>
              <w:tab/>
              <w:t>Borrowings</w:t>
            </w:r>
          </w:p>
        </w:tc>
        <w:tc>
          <w:tcPr>
            <w:tcW w:w="2835" w:type="dxa"/>
          </w:tcPr>
          <w:p w14:paraId="0DC7DE6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567" w:type="dxa"/>
          </w:tcPr>
          <w:p w14:paraId="47AC2535" w14:textId="77777777" w:rsidR="00F842C5" w:rsidRDefault="00F842C5">
            <w:pPr>
              <w:cnfStyle w:val="000000000000" w:firstRow="0" w:lastRow="0" w:firstColumn="0" w:lastColumn="0" w:oddVBand="0" w:evenVBand="0" w:oddHBand="0" w:evenHBand="0" w:firstRowFirstColumn="0" w:firstRowLastColumn="0" w:lastRowFirstColumn="0" w:lastRowLastColumn="0"/>
            </w:pPr>
            <w:r>
              <w:t>673</w:t>
            </w:r>
          </w:p>
        </w:tc>
        <w:tc>
          <w:tcPr>
            <w:tcW w:w="567" w:type="dxa"/>
          </w:tcPr>
          <w:p w14:paraId="321C2B89" w14:textId="77777777" w:rsidR="00F842C5" w:rsidRDefault="00F842C5">
            <w:pPr>
              <w:cnfStyle w:val="000000000000" w:firstRow="0" w:lastRow="0" w:firstColumn="0" w:lastColumn="0" w:oddVBand="0" w:evenVBand="0" w:oddHBand="0" w:evenHBand="0" w:firstRowFirstColumn="0" w:firstRowLastColumn="0" w:lastRowFirstColumn="0" w:lastRowLastColumn="0"/>
            </w:pPr>
            <w:r>
              <w:t>692</w:t>
            </w:r>
          </w:p>
        </w:tc>
        <w:tc>
          <w:tcPr>
            <w:tcW w:w="2409" w:type="dxa"/>
          </w:tcPr>
          <w:p w14:paraId="7DBEF2F8"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Service concession arrangement liabilities</w:t>
            </w:r>
          </w:p>
        </w:tc>
        <w:tc>
          <w:tcPr>
            <w:tcW w:w="552" w:type="dxa"/>
          </w:tcPr>
          <w:p w14:paraId="217C09E2" w14:textId="77777777" w:rsidR="00F842C5" w:rsidRDefault="00F842C5">
            <w:pPr>
              <w:cnfStyle w:val="000000000000" w:firstRow="0" w:lastRow="0" w:firstColumn="0" w:lastColumn="0" w:oddVBand="0" w:evenVBand="0" w:oddHBand="0" w:evenHBand="0" w:firstRowFirstColumn="0" w:firstRowLastColumn="0" w:lastRowFirstColumn="0" w:lastRowLastColumn="0"/>
            </w:pPr>
            <w:r>
              <w:t>673</w:t>
            </w:r>
          </w:p>
        </w:tc>
        <w:tc>
          <w:tcPr>
            <w:tcW w:w="553" w:type="dxa"/>
          </w:tcPr>
          <w:p w14:paraId="2E93EB42" w14:textId="77777777" w:rsidR="00F842C5" w:rsidRDefault="00F842C5">
            <w:pPr>
              <w:cnfStyle w:val="000000000000" w:firstRow="0" w:lastRow="0" w:firstColumn="0" w:lastColumn="0" w:oddVBand="0" w:evenVBand="0" w:oddHBand="0" w:evenHBand="0" w:firstRowFirstColumn="0" w:firstRowLastColumn="0" w:lastRowFirstColumn="0" w:lastRowLastColumn="0"/>
            </w:pPr>
            <w:r>
              <w:t>692</w:t>
            </w:r>
          </w:p>
        </w:tc>
      </w:tr>
      <w:tr w:rsidR="00F842C5" w14:paraId="29CBDB1C"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6DA974E6" w14:textId="77777777" w:rsidR="00F842C5" w:rsidRDefault="00F842C5" w:rsidP="00F842C5">
            <w:pPr>
              <w:tabs>
                <w:tab w:val="left" w:pos="397"/>
              </w:tabs>
              <w:ind w:left="397" w:hanging="397"/>
            </w:pPr>
            <w:r>
              <w:t xml:space="preserve">5.8 </w:t>
            </w:r>
            <w:r>
              <w:tab/>
              <w:t>Interest expense</w:t>
            </w:r>
          </w:p>
        </w:tc>
        <w:tc>
          <w:tcPr>
            <w:tcW w:w="2835" w:type="dxa"/>
          </w:tcPr>
          <w:p w14:paraId="18F68488"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Finance charges on finance lease liabilities</w:t>
            </w:r>
          </w:p>
        </w:tc>
        <w:tc>
          <w:tcPr>
            <w:tcW w:w="567" w:type="dxa"/>
          </w:tcPr>
          <w:p w14:paraId="44471B50" w14:textId="77777777" w:rsidR="00F842C5" w:rsidRDefault="00F842C5">
            <w:pPr>
              <w:cnfStyle w:val="000000000000" w:firstRow="0" w:lastRow="0" w:firstColumn="0" w:lastColumn="0" w:oddVBand="0" w:evenVBand="0" w:oddHBand="0" w:evenHBand="0" w:firstRowFirstColumn="0" w:firstRowLastColumn="0" w:lastRowFirstColumn="0" w:lastRowLastColumn="0"/>
            </w:pPr>
            <w:r>
              <w:t>79</w:t>
            </w:r>
          </w:p>
        </w:tc>
        <w:tc>
          <w:tcPr>
            <w:tcW w:w="567" w:type="dxa"/>
          </w:tcPr>
          <w:p w14:paraId="76EFB7F5" w14:textId="77777777" w:rsidR="00F842C5" w:rsidRDefault="00F842C5">
            <w:pPr>
              <w:cnfStyle w:val="000000000000" w:firstRow="0" w:lastRow="0" w:firstColumn="0" w:lastColumn="0" w:oddVBand="0" w:evenVBand="0" w:oddHBand="0" w:evenHBand="0" w:firstRowFirstColumn="0" w:firstRowLastColumn="0" w:lastRowFirstColumn="0" w:lastRowLastColumn="0"/>
            </w:pPr>
            <w:r>
              <w:t>81</w:t>
            </w:r>
          </w:p>
        </w:tc>
        <w:tc>
          <w:tcPr>
            <w:tcW w:w="2409" w:type="dxa"/>
          </w:tcPr>
          <w:p w14:paraId="6571216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Finance charges on service concessions</w:t>
            </w:r>
          </w:p>
        </w:tc>
        <w:tc>
          <w:tcPr>
            <w:tcW w:w="552" w:type="dxa"/>
          </w:tcPr>
          <w:p w14:paraId="401C09F8" w14:textId="77777777" w:rsidR="00F842C5" w:rsidRDefault="00F842C5">
            <w:pPr>
              <w:cnfStyle w:val="000000000000" w:firstRow="0" w:lastRow="0" w:firstColumn="0" w:lastColumn="0" w:oddVBand="0" w:evenVBand="0" w:oddHBand="0" w:evenHBand="0" w:firstRowFirstColumn="0" w:firstRowLastColumn="0" w:lastRowFirstColumn="0" w:lastRowLastColumn="0"/>
            </w:pPr>
            <w:r>
              <w:t>79</w:t>
            </w:r>
          </w:p>
        </w:tc>
        <w:tc>
          <w:tcPr>
            <w:tcW w:w="553" w:type="dxa"/>
          </w:tcPr>
          <w:p w14:paraId="0EB751DA" w14:textId="77777777" w:rsidR="00F842C5" w:rsidRDefault="00F842C5">
            <w:pPr>
              <w:cnfStyle w:val="000000000000" w:firstRow="0" w:lastRow="0" w:firstColumn="0" w:lastColumn="0" w:oddVBand="0" w:evenVBand="0" w:oddHBand="0" w:evenHBand="0" w:firstRowFirstColumn="0" w:firstRowLastColumn="0" w:lastRowFirstColumn="0" w:lastRowLastColumn="0"/>
            </w:pPr>
            <w:r>
              <w:t>81</w:t>
            </w:r>
          </w:p>
        </w:tc>
      </w:tr>
      <w:tr w:rsidR="00F842C5" w14:paraId="5A2EA00B"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0CA17C85" w14:textId="77777777" w:rsidR="00F842C5" w:rsidRDefault="00F842C5" w:rsidP="00F842C5">
            <w:pPr>
              <w:ind w:left="0" w:firstLine="0"/>
            </w:pPr>
            <w:r>
              <w:t>Consolidated statement of changes in equity</w:t>
            </w:r>
          </w:p>
        </w:tc>
        <w:tc>
          <w:tcPr>
            <w:tcW w:w="2835" w:type="dxa"/>
          </w:tcPr>
          <w:p w14:paraId="2A32A86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Non</w:t>
            </w:r>
            <w:r>
              <w:noBreakHyphen/>
              <w:t>financial assets revaluation surplus</w:t>
            </w:r>
          </w:p>
        </w:tc>
        <w:tc>
          <w:tcPr>
            <w:tcW w:w="567" w:type="dxa"/>
          </w:tcPr>
          <w:p w14:paraId="74731FBA" w14:textId="77777777" w:rsidR="00F842C5" w:rsidRDefault="00F842C5">
            <w:pPr>
              <w:cnfStyle w:val="000000000000" w:firstRow="0" w:lastRow="0" w:firstColumn="0" w:lastColumn="0" w:oddVBand="0" w:evenVBand="0" w:oddHBand="0" w:evenHBand="0" w:firstRowFirstColumn="0" w:firstRowLastColumn="0" w:lastRowFirstColumn="0" w:lastRowLastColumn="0"/>
            </w:pPr>
            <w:r>
              <w:t>151</w:t>
            </w:r>
          </w:p>
        </w:tc>
        <w:tc>
          <w:tcPr>
            <w:tcW w:w="567" w:type="dxa"/>
          </w:tcPr>
          <w:p w14:paraId="7F95182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2409" w:type="dxa"/>
          </w:tcPr>
          <w:p w14:paraId="15CBAA0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Non</w:t>
            </w:r>
            <w:r>
              <w:noBreakHyphen/>
              <w:t>financial assets revaluation surplus</w:t>
            </w:r>
          </w:p>
        </w:tc>
        <w:tc>
          <w:tcPr>
            <w:tcW w:w="552" w:type="dxa"/>
          </w:tcPr>
          <w:p w14:paraId="41472BCE" w14:textId="77777777" w:rsidR="00F842C5" w:rsidRDefault="00F842C5">
            <w:pPr>
              <w:cnfStyle w:val="000000000000" w:firstRow="0" w:lastRow="0" w:firstColumn="0" w:lastColumn="0" w:oddVBand="0" w:evenVBand="0" w:oddHBand="0" w:evenHBand="0" w:firstRowFirstColumn="0" w:firstRowLastColumn="0" w:lastRowFirstColumn="0" w:lastRowLastColumn="0"/>
            </w:pPr>
            <w:r>
              <w:t>151</w:t>
            </w:r>
          </w:p>
        </w:tc>
        <w:tc>
          <w:tcPr>
            <w:tcW w:w="553" w:type="dxa"/>
          </w:tcPr>
          <w:p w14:paraId="6268666F" w14:textId="54CA5302" w:rsidR="00F842C5" w:rsidRDefault="00F842C5">
            <w:pPr>
              <w:cnfStyle w:val="000000000000" w:firstRow="0" w:lastRow="0" w:firstColumn="0" w:lastColumn="0" w:oddVBand="0" w:evenVBand="0" w:oddHBand="0" w:evenHBand="0" w:firstRowFirstColumn="0" w:firstRowLastColumn="0" w:lastRowFirstColumn="0" w:lastRowLastColumn="0"/>
            </w:pPr>
            <w:r>
              <w:t>..</w:t>
            </w:r>
          </w:p>
        </w:tc>
      </w:tr>
    </w:tbl>
    <w:p w14:paraId="49BE992B" w14:textId="77777777" w:rsidR="00F842C5" w:rsidRPr="00647D0A" w:rsidRDefault="00F842C5" w:rsidP="00F842C5"/>
    <w:p w14:paraId="3006D1ED"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space="567"/>
          <w:docGrid w:linePitch="360"/>
        </w:sectPr>
      </w:pPr>
    </w:p>
    <w:p w14:paraId="10B039A2" w14:textId="77777777" w:rsidR="00F842C5" w:rsidRPr="00647D0A" w:rsidRDefault="00F842C5" w:rsidP="00F842C5">
      <w:r w:rsidRPr="00647D0A">
        <w:t>At the end of this period, the Peninsula Link service concession assets, rights and obligations will be returned to the State as the State retains residual interest in the road infrastructure at the end of the project term.</w:t>
      </w:r>
    </w:p>
    <w:p w14:paraId="539FA8BC" w14:textId="77777777" w:rsidR="00F842C5" w:rsidRPr="00647D0A" w:rsidRDefault="00F842C5" w:rsidP="00F842C5">
      <w:r w:rsidRPr="00647D0A">
        <w:t>Southern Way has committed to a regime of key performance indicators that ensures a level of service delivery for the users.</w:t>
      </w:r>
    </w:p>
    <w:p w14:paraId="2F190692" w14:textId="77777777" w:rsidR="00F842C5" w:rsidRPr="00647D0A" w:rsidRDefault="00F842C5" w:rsidP="00F842C5">
      <w:r w:rsidRPr="00647D0A">
        <w:t>The contract does not include any options to extend or renew the services. The contract may be terminated in certain circumstances</w:t>
      </w:r>
      <w:r>
        <w:t>.</w:t>
      </w:r>
    </w:p>
    <w:p w14:paraId="6E1DD372" w14:textId="77777777" w:rsidR="00F842C5" w:rsidRPr="00647D0A" w:rsidRDefault="00F842C5" w:rsidP="00F842C5">
      <w:r>
        <w:t xml:space="preserve">Southern Way </w:t>
      </w:r>
      <w:r w:rsidRPr="00647D0A">
        <w:t xml:space="preserve">must comply with the annual works plan which details scheduled servicing, maintenance, refurbishment and replacement of assets during the concession period which must be consistent with the asset replacement and refurbishment program in terms of nature, scope and scale. </w:t>
      </w:r>
    </w:p>
    <w:p w14:paraId="0945B667" w14:textId="77777777" w:rsidR="00F842C5" w:rsidRPr="00647D0A" w:rsidRDefault="00F842C5" w:rsidP="00F842C5">
      <w:r>
        <w:t xml:space="preserve">Southern Way </w:t>
      </w:r>
      <w:r w:rsidRPr="00647D0A">
        <w:t>will be provided with appropriate access to the asset in order to fulfil its obligations.</w:t>
      </w:r>
    </w:p>
    <w:p w14:paraId="527335CE" w14:textId="77777777" w:rsidR="00F842C5" w:rsidRPr="00647D0A" w:rsidRDefault="00F842C5" w:rsidP="00F842C5">
      <w:r w:rsidRPr="00647D0A">
        <w:t>There were no changes to the arrangements during the reporting period.</w:t>
      </w:r>
    </w:p>
    <w:p w14:paraId="28E3F601" w14:textId="77777777" w:rsidR="00F842C5" w:rsidRPr="00647D0A" w:rsidRDefault="00F842C5" w:rsidP="00F842C5">
      <w:pPr>
        <w:spacing w:before="60"/>
      </w:pPr>
    </w:p>
    <w:p w14:paraId="4C6159DB" w14:textId="77777777" w:rsidR="00F842C5" w:rsidRDefault="00F842C5" w:rsidP="00F842C5">
      <w:pPr>
        <w:pStyle w:val="Heading4"/>
        <w:sectPr w:rsidR="00F842C5" w:rsidSect="00F842C5">
          <w:type w:val="continuous"/>
          <w:pgSz w:w="11907" w:h="16839" w:code="9"/>
          <w:pgMar w:top="1134" w:right="1134" w:bottom="1134" w:left="1134" w:header="624" w:footer="567" w:gutter="0"/>
          <w:cols w:num="2" w:space="567"/>
          <w:docGrid w:linePitch="360"/>
        </w:sectPr>
      </w:pPr>
    </w:p>
    <w:p w14:paraId="4DC10A10" w14:textId="77777777" w:rsidR="00F842C5" w:rsidRDefault="00F842C5">
      <w:pPr>
        <w:keepLines w:val="0"/>
        <w:rPr>
          <w:rFonts w:asciiTheme="majorHAnsi" w:eastAsiaTheme="majorEastAsia" w:hAnsiTheme="majorHAnsi" w:cstheme="majorBidi"/>
          <w:i/>
          <w:iCs/>
          <w:sz w:val="23"/>
          <w:szCs w:val="26"/>
        </w:rPr>
      </w:pPr>
      <w:r>
        <w:br w:type="page"/>
      </w:r>
    </w:p>
    <w:p w14:paraId="01ABEA0C" w14:textId="77777777" w:rsidR="00F842C5" w:rsidRPr="00647D0A" w:rsidRDefault="00F842C5" w:rsidP="00F842C5">
      <w:pPr>
        <w:pStyle w:val="Heading4"/>
      </w:pPr>
      <w:r w:rsidRPr="00647D0A">
        <w:lastRenderedPageBreak/>
        <w:t>Southern Cross Station</w:t>
      </w:r>
    </w:p>
    <w:p w14:paraId="3B3E86DB"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68C857C0" w14:textId="77777777" w:rsidR="00F842C5" w:rsidRPr="00647D0A" w:rsidRDefault="00F842C5" w:rsidP="00F842C5">
      <w:r w:rsidRPr="00647D0A">
        <w:t xml:space="preserve">In July 2002, the State entered into a Service and Development Agreement (SDA) with Civic Nexus Pty Ltd (CNPL) for the redevelopment of Southern Cross Station (Station) under a </w:t>
      </w:r>
      <w:r>
        <w:t xml:space="preserve">public private partnership </w:t>
      </w:r>
      <w:r w:rsidRPr="00647D0A">
        <w:t>financial liability model. CNPL is responsible for the design, construction, operation and maintenance of the Station for a period of 30</w:t>
      </w:r>
      <w:r>
        <w:t> </w:t>
      </w:r>
      <w:r w:rsidRPr="00647D0A">
        <w:t xml:space="preserve">years ending in June 2036, at which time these service concession assets, rights and obligations will transfer back to the State. Construction commenced in September 2002 and </w:t>
      </w:r>
      <w:r>
        <w:t xml:space="preserve">was </w:t>
      </w:r>
      <w:r w:rsidRPr="00647D0A">
        <w:t>completed in August 2006.</w:t>
      </w:r>
    </w:p>
    <w:p w14:paraId="68DB4993" w14:textId="77777777" w:rsidR="00F842C5" w:rsidRDefault="00F842C5" w:rsidP="00F842C5">
      <w:r w:rsidRPr="00647D0A">
        <w:t>The State compensates CNPL through quarterly service payments</w:t>
      </w:r>
      <w:r>
        <w:t xml:space="preserve"> </w:t>
      </w:r>
      <w:r w:rsidRPr="00647D0A">
        <w:t>for delivery of operating and maintenance services that are subject to abatement in accordance with the terms and conditions of the SDA. These payments comprise a capital component associated with the design, construction and financing of the Station redevelopment, and components relating to the ongoing operation and maintenance costs.</w:t>
      </w:r>
    </w:p>
    <w:p w14:paraId="3FA26AAA" w14:textId="77777777" w:rsidR="00F842C5" w:rsidRPr="00647D0A" w:rsidRDefault="00F842C5" w:rsidP="00F842C5">
      <w:r>
        <w:br w:type="column"/>
      </w:r>
      <w:r w:rsidRPr="00647D0A">
        <w:t>The State has control over what services are provided with the project assets, and as a result, CNPL is required to operate and maintain the project asset with the objective of making the asset available for public use, at their own discretion based on terms and conditions specified in the agreement. These functions are critical to the provision of public services as the assets would not be capable of operating, from an operational and safety perspective, without these maintenance services which bring the assets to a specified operating standard.</w:t>
      </w:r>
    </w:p>
    <w:p w14:paraId="54E2C290" w14:textId="77777777" w:rsidR="00F842C5" w:rsidRPr="00647D0A" w:rsidRDefault="00F842C5" w:rsidP="00F842C5">
      <w:r w:rsidRPr="00647D0A">
        <w:t>The State will</w:t>
      </w:r>
      <w:r>
        <w:t xml:space="preserve"> </w:t>
      </w:r>
      <w:r w:rsidRPr="002766D6">
        <w:t xml:space="preserve">have </w:t>
      </w:r>
      <w:r>
        <w:t>access to</w:t>
      </w:r>
      <w:r w:rsidRPr="00647D0A">
        <w:t xml:space="preserve"> the assets</w:t>
      </w:r>
      <w:r>
        <w:t xml:space="preserve"> over</w:t>
      </w:r>
      <w:r w:rsidRPr="00647D0A">
        <w:t xml:space="preserve"> their entire useful life. The residual interest in the project assets will rest with the State as the underlying Station is currently recognised on the State</w:t>
      </w:r>
      <w:r>
        <w:t>’</w:t>
      </w:r>
      <w:r w:rsidRPr="00647D0A">
        <w:t>s balance sheet. At the end of this period, the project</w:t>
      </w:r>
      <w:r>
        <w:t>’</w:t>
      </w:r>
      <w:r w:rsidRPr="00647D0A">
        <w:t>s service concession assets, rights and obligations will be returned to the State.</w:t>
      </w:r>
    </w:p>
    <w:p w14:paraId="1A4F011B" w14:textId="77777777" w:rsidR="00F842C5" w:rsidRPr="00647D0A" w:rsidRDefault="00F842C5" w:rsidP="00F842C5">
      <w:r w:rsidRPr="00647D0A">
        <w:t>A summary of the arrangement is included below</w:t>
      </w:r>
      <w:r>
        <w:t>.</w:t>
      </w:r>
    </w:p>
    <w:p w14:paraId="63EA26C6" w14:textId="77777777" w:rsidR="00F842C5" w:rsidRPr="00647D0A" w:rsidRDefault="00F842C5" w:rsidP="00F842C5"/>
    <w:p w14:paraId="28DE5C16" w14:textId="77777777" w:rsidR="00F842C5" w:rsidRDefault="00F842C5" w:rsidP="00F842C5">
      <w:pPr>
        <w:sectPr w:rsidR="00F842C5" w:rsidSect="00F842C5">
          <w:type w:val="continuous"/>
          <w:pgSz w:w="11907" w:h="16839" w:code="9"/>
          <w:pgMar w:top="1134" w:right="1134" w:bottom="1134" w:left="1134" w:header="624" w:footer="567" w:gutter="0"/>
          <w:cols w:num="2" w:space="567"/>
          <w:docGrid w:linePitch="360"/>
        </w:sectPr>
      </w:pPr>
    </w:p>
    <w:p w14:paraId="757F8FE1" w14:textId="77777777" w:rsidR="00F842C5" w:rsidRPr="009F28A2" w:rsidRDefault="00F842C5" w:rsidP="00F842C5">
      <w:pPr>
        <w:pStyle w:val="TableUnits"/>
        <w:rPr>
          <w:bCs/>
        </w:rPr>
      </w:pPr>
      <w:r w:rsidRPr="00647D0A">
        <w:t>($</w:t>
      </w:r>
      <w:r>
        <w:t xml:space="preserve"> </w:t>
      </w:r>
      <w:r w:rsidRPr="00647D0A">
        <w:t>million)</w:t>
      </w:r>
    </w:p>
    <w:tbl>
      <w:tblPr>
        <w:tblStyle w:val="DTFTable"/>
        <w:tblW w:w="9639" w:type="dxa"/>
        <w:tblLayout w:type="fixed"/>
        <w:tblLook w:val="06A0" w:firstRow="1" w:lastRow="0" w:firstColumn="1" w:lastColumn="0" w:noHBand="1" w:noVBand="1"/>
      </w:tblPr>
      <w:tblGrid>
        <w:gridCol w:w="2156"/>
        <w:gridCol w:w="2551"/>
        <w:gridCol w:w="638"/>
        <w:gridCol w:w="638"/>
        <w:gridCol w:w="2410"/>
        <w:gridCol w:w="623"/>
        <w:gridCol w:w="623"/>
      </w:tblGrid>
      <w:tr w:rsidR="00F842C5" w14:paraId="51F130FF"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6" w:type="dxa"/>
          </w:tcPr>
          <w:p w14:paraId="39BFAD6A" w14:textId="7A7A2624" w:rsidR="00F842C5" w:rsidRDefault="00F842C5"/>
        </w:tc>
        <w:tc>
          <w:tcPr>
            <w:tcW w:w="3827" w:type="dxa"/>
            <w:gridSpan w:val="3"/>
          </w:tcPr>
          <w:p w14:paraId="096C8CF5"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Pre</w:t>
            </w:r>
            <w:r>
              <w:noBreakHyphen/>
              <w:t>AASB 1059 accounting</w:t>
            </w:r>
          </w:p>
        </w:tc>
        <w:tc>
          <w:tcPr>
            <w:tcW w:w="3656" w:type="dxa"/>
            <w:gridSpan w:val="3"/>
          </w:tcPr>
          <w:p w14:paraId="2468577E"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Application of AASB 1059</w:t>
            </w:r>
          </w:p>
        </w:tc>
      </w:tr>
      <w:tr w:rsidR="00F842C5" w14:paraId="715116A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6" w:type="dxa"/>
          </w:tcPr>
          <w:p w14:paraId="2CF197A1" w14:textId="77777777" w:rsidR="00F842C5" w:rsidRDefault="00F842C5">
            <w:r>
              <w:t>Note</w:t>
            </w:r>
          </w:p>
        </w:tc>
        <w:tc>
          <w:tcPr>
            <w:tcW w:w="2551" w:type="dxa"/>
          </w:tcPr>
          <w:p w14:paraId="4B52D208"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638" w:type="dxa"/>
          </w:tcPr>
          <w:p w14:paraId="43504EE1"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38" w:type="dxa"/>
          </w:tcPr>
          <w:p w14:paraId="7AEEDCA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2410" w:type="dxa"/>
          </w:tcPr>
          <w:p w14:paraId="38933D52"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Line item</w:t>
            </w:r>
          </w:p>
        </w:tc>
        <w:tc>
          <w:tcPr>
            <w:tcW w:w="623" w:type="dxa"/>
          </w:tcPr>
          <w:p w14:paraId="03A4400B"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23" w:type="dxa"/>
          </w:tcPr>
          <w:p w14:paraId="4F39A3E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CA922FE"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4EDEE0AE" w14:textId="77777777" w:rsidR="00F842C5" w:rsidRDefault="00F842C5" w:rsidP="00F842C5">
            <w:pPr>
              <w:tabs>
                <w:tab w:val="left" w:pos="397"/>
              </w:tabs>
              <w:ind w:left="397" w:hanging="397"/>
            </w:pPr>
            <w:r>
              <w:t xml:space="preserve">3.4 </w:t>
            </w:r>
            <w:r>
              <w:tab/>
              <w:t>Other operating expenses</w:t>
            </w:r>
          </w:p>
        </w:tc>
        <w:tc>
          <w:tcPr>
            <w:tcW w:w="2551" w:type="dxa"/>
          </w:tcPr>
          <w:p w14:paraId="575E4F26"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Purchases of services</w:t>
            </w:r>
          </w:p>
        </w:tc>
        <w:tc>
          <w:tcPr>
            <w:tcW w:w="638" w:type="dxa"/>
          </w:tcPr>
          <w:p w14:paraId="580F39C6"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638" w:type="dxa"/>
          </w:tcPr>
          <w:p w14:paraId="5B283A05"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2410" w:type="dxa"/>
          </w:tcPr>
          <w:p w14:paraId="3146AA88"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Purchases of services</w:t>
            </w:r>
          </w:p>
        </w:tc>
        <w:tc>
          <w:tcPr>
            <w:tcW w:w="623" w:type="dxa"/>
          </w:tcPr>
          <w:p w14:paraId="7F08FFA4"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623" w:type="dxa"/>
          </w:tcPr>
          <w:p w14:paraId="1744276C"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r>
      <w:tr w:rsidR="00F842C5" w14:paraId="45A92560"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6FB02C0F" w14:textId="77777777" w:rsidR="00F842C5" w:rsidRDefault="00F842C5" w:rsidP="00F842C5">
            <w:pPr>
              <w:tabs>
                <w:tab w:val="left" w:pos="397"/>
              </w:tabs>
              <w:ind w:left="397" w:hanging="397"/>
            </w:pPr>
            <w:r>
              <w:t xml:space="preserve">4.1.1 </w:t>
            </w:r>
            <w:r>
              <w:tab/>
              <w:t>Total land, buildings, infrastructure, plant and equipment</w:t>
            </w:r>
          </w:p>
        </w:tc>
        <w:tc>
          <w:tcPr>
            <w:tcW w:w="2551" w:type="dxa"/>
          </w:tcPr>
          <w:p w14:paraId="549727B8"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Buildings</w:t>
            </w:r>
          </w:p>
        </w:tc>
        <w:tc>
          <w:tcPr>
            <w:tcW w:w="638" w:type="dxa"/>
          </w:tcPr>
          <w:p w14:paraId="45DBA9D1" w14:textId="77777777" w:rsidR="00F842C5" w:rsidRDefault="00F842C5">
            <w:pPr>
              <w:cnfStyle w:val="000000000000" w:firstRow="0" w:lastRow="0" w:firstColumn="0" w:lastColumn="0" w:oddVBand="0" w:evenVBand="0" w:oddHBand="0" w:evenHBand="0" w:firstRowFirstColumn="0" w:firstRowLastColumn="0" w:lastRowFirstColumn="0" w:lastRowLastColumn="0"/>
            </w:pPr>
            <w:r>
              <w:t>489</w:t>
            </w:r>
          </w:p>
        </w:tc>
        <w:tc>
          <w:tcPr>
            <w:tcW w:w="638" w:type="dxa"/>
          </w:tcPr>
          <w:p w14:paraId="170E86F4" w14:textId="77777777" w:rsidR="00F842C5" w:rsidRDefault="00F842C5">
            <w:pPr>
              <w:cnfStyle w:val="000000000000" w:firstRow="0" w:lastRow="0" w:firstColumn="0" w:lastColumn="0" w:oddVBand="0" w:evenVBand="0" w:oddHBand="0" w:evenHBand="0" w:firstRowFirstColumn="0" w:firstRowLastColumn="0" w:lastRowFirstColumn="0" w:lastRowLastColumn="0"/>
            </w:pPr>
            <w:r>
              <w:t>492</w:t>
            </w:r>
          </w:p>
        </w:tc>
        <w:tc>
          <w:tcPr>
            <w:tcW w:w="2410" w:type="dxa"/>
          </w:tcPr>
          <w:p w14:paraId="235BF1D2"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Buildings</w:t>
            </w:r>
          </w:p>
        </w:tc>
        <w:tc>
          <w:tcPr>
            <w:tcW w:w="623" w:type="dxa"/>
          </w:tcPr>
          <w:p w14:paraId="1958BB17" w14:textId="77777777" w:rsidR="00F842C5" w:rsidRDefault="00F842C5">
            <w:pPr>
              <w:cnfStyle w:val="000000000000" w:firstRow="0" w:lastRow="0" w:firstColumn="0" w:lastColumn="0" w:oddVBand="0" w:evenVBand="0" w:oddHBand="0" w:evenHBand="0" w:firstRowFirstColumn="0" w:firstRowLastColumn="0" w:lastRowFirstColumn="0" w:lastRowLastColumn="0"/>
            </w:pPr>
            <w:r>
              <w:t>489</w:t>
            </w:r>
          </w:p>
        </w:tc>
        <w:tc>
          <w:tcPr>
            <w:tcW w:w="623" w:type="dxa"/>
          </w:tcPr>
          <w:p w14:paraId="7C0E24DD" w14:textId="77777777" w:rsidR="00F842C5" w:rsidRDefault="00F842C5">
            <w:pPr>
              <w:cnfStyle w:val="000000000000" w:firstRow="0" w:lastRow="0" w:firstColumn="0" w:lastColumn="0" w:oddVBand="0" w:evenVBand="0" w:oddHBand="0" w:evenHBand="0" w:firstRowFirstColumn="0" w:firstRowLastColumn="0" w:lastRowFirstColumn="0" w:lastRowLastColumn="0"/>
            </w:pPr>
            <w:r>
              <w:t>492</w:t>
            </w:r>
          </w:p>
        </w:tc>
      </w:tr>
      <w:tr w:rsidR="00F842C5" w14:paraId="0900E66C"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050BADB8" w14:textId="77777777" w:rsidR="00F842C5" w:rsidRDefault="00F842C5" w:rsidP="00F842C5">
            <w:pPr>
              <w:tabs>
                <w:tab w:val="left" w:pos="397"/>
              </w:tabs>
              <w:ind w:left="397" w:hanging="397"/>
            </w:pPr>
            <w:r>
              <w:t xml:space="preserve">4.1.2 </w:t>
            </w:r>
            <w:r>
              <w:tab/>
              <w:t>Depreciation</w:t>
            </w:r>
          </w:p>
        </w:tc>
        <w:tc>
          <w:tcPr>
            <w:tcW w:w="2551" w:type="dxa"/>
          </w:tcPr>
          <w:p w14:paraId="2C141727"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Leased Buildings</w:t>
            </w:r>
          </w:p>
        </w:tc>
        <w:tc>
          <w:tcPr>
            <w:tcW w:w="638" w:type="dxa"/>
          </w:tcPr>
          <w:p w14:paraId="19C90C8F"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c>
          <w:tcPr>
            <w:tcW w:w="638" w:type="dxa"/>
          </w:tcPr>
          <w:p w14:paraId="50F3982C"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c>
          <w:tcPr>
            <w:tcW w:w="2410" w:type="dxa"/>
          </w:tcPr>
          <w:p w14:paraId="2C21C21A"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Buildings</w:t>
            </w:r>
          </w:p>
        </w:tc>
        <w:tc>
          <w:tcPr>
            <w:tcW w:w="623" w:type="dxa"/>
          </w:tcPr>
          <w:p w14:paraId="26202B6D"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c>
          <w:tcPr>
            <w:tcW w:w="623" w:type="dxa"/>
          </w:tcPr>
          <w:p w14:paraId="3B2EAF1E"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r>
      <w:tr w:rsidR="00F842C5" w14:paraId="6AA65933"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02946C85" w14:textId="77777777" w:rsidR="00F842C5" w:rsidRDefault="00F842C5" w:rsidP="00F842C5">
            <w:pPr>
              <w:tabs>
                <w:tab w:val="left" w:pos="397"/>
              </w:tabs>
              <w:ind w:left="397" w:hanging="397"/>
            </w:pPr>
            <w:r>
              <w:t xml:space="preserve">5.1 </w:t>
            </w:r>
            <w:r>
              <w:tab/>
              <w:t>Borrowings</w:t>
            </w:r>
          </w:p>
        </w:tc>
        <w:tc>
          <w:tcPr>
            <w:tcW w:w="2551" w:type="dxa"/>
          </w:tcPr>
          <w:p w14:paraId="1313CF09"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638" w:type="dxa"/>
          </w:tcPr>
          <w:p w14:paraId="79FA3FE5" w14:textId="77777777" w:rsidR="00F842C5" w:rsidRDefault="00F842C5">
            <w:pPr>
              <w:cnfStyle w:val="000000000000" w:firstRow="0" w:lastRow="0" w:firstColumn="0" w:lastColumn="0" w:oddVBand="0" w:evenVBand="0" w:oddHBand="0" w:evenHBand="0" w:firstRowFirstColumn="0" w:firstRowLastColumn="0" w:lastRowFirstColumn="0" w:lastRowLastColumn="0"/>
            </w:pPr>
            <w:r>
              <w:t>363</w:t>
            </w:r>
          </w:p>
        </w:tc>
        <w:tc>
          <w:tcPr>
            <w:tcW w:w="638" w:type="dxa"/>
          </w:tcPr>
          <w:p w14:paraId="10722ACE" w14:textId="77777777" w:rsidR="00F842C5" w:rsidRDefault="00F842C5">
            <w:pPr>
              <w:cnfStyle w:val="000000000000" w:firstRow="0" w:lastRow="0" w:firstColumn="0" w:lastColumn="0" w:oddVBand="0" w:evenVBand="0" w:oddHBand="0" w:evenHBand="0" w:firstRowFirstColumn="0" w:firstRowLastColumn="0" w:lastRowFirstColumn="0" w:lastRowLastColumn="0"/>
            </w:pPr>
            <w:r>
              <w:t>369</w:t>
            </w:r>
          </w:p>
        </w:tc>
        <w:tc>
          <w:tcPr>
            <w:tcW w:w="2410" w:type="dxa"/>
          </w:tcPr>
          <w:p w14:paraId="06E0E8FF"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Service concession arrangement liabilities</w:t>
            </w:r>
          </w:p>
        </w:tc>
        <w:tc>
          <w:tcPr>
            <w:tcW w:w="623" w:type="dxa"/>
          </w:tcPr>
          <w:p w14:paraId="7D572F09" w14:textId="77777777" w:rsidR="00F842C5" w:rsidRDefault="00F842C5">
            <w:pPr>
              <w:cnfStyle w:val="000000000000" w:firstRow="0" w:lastRow="0" w:firstColumn="0" w:lastColumn="0" w:oddVBand="0" w:evenVBand="0" w:oddHBand="0" w:evenHBand="0" w:firstRowFirstColumn="0" w:firstRowLastColumn="0" w:lastRowFirstColumn="0" w:lastRowLastColumn="0"/>
            </w:pPr>
            <w:r>
              <w:t>363</w:t>
            </w:r>
          </w:p>
        </w:tc>
        <w:tc>
          <w:tcPr>
            <w:tcW w:w="623" w:type="dxa"/>
          </w:tcPr>
          <w:p w14:paraId="14B47983" w14:textId="77777777" w:rsidR="00F842C5" w:rsidRDefault="00F842C5">
            <w:pPr>
              <w:cnfStyle w:val="000000000000" w:firstRow="0" w:lastRow="0" w:firstColumn="0" w:lastColumn="0" w:oddVBand="0" w:evenVBand="0" w:oddHBand="0" w:evenHBand="0" w:firstRowFirstColumn="0" w:firstRowLastColumn="0" w:lastRowFirstColumn="0" w:lastRowLastColumn="0"/>
            </w:pPr>
            <w:r>
              <w:t>369</w:t>
            </w:r>
          </w:p>
        </w:tc>
      </w:tr>
      <w:tr w:rsidR="00F842C5" w14:paraId="6495BE84"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0AB8E5BA" w14:textId="77777777" w:rsidR="00F842C5" w:rsidRDefault="00F842C5" w:rsidP="00F842C5">
            <w:pPr>
              <w:tabs>
                <w:tab w:val="left" w:pos="397"/>
              </w:tabs>
              <w:ind w:left="397" w:hanging="397"/>
            </w:pPr>
            <w:r>
              <w:t xml:space="preserve">5.8 </w:t>
            </w:r>
            <w:r>
              <w:tab/>
              <w:t>Interest expense</w:t>
            </w:r>
          </w:p>
        </w:tc>
        <w:tc>
          <w:tcPr>
            <w:tcW w:w="2551" w:type="dxa"/>
          </w:tcPr>
          <w:p w14:paraId="7251CF22"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Finance charges on finance lease liabilities</w:t>
            </w:r>
          </w:p>
        </w:tc>
        <w:tc>
          <w:tcPr>
            <w:tcW w:w="638" w:type="dxa"/>
          </w:tcPr>
          <w:p w14:paraId="47843EE4"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c>
          <w:tcPr>
            <w:tcW w:w="638" w:type="dxa"/>
          </w:tcPr>
          <w:p w14:paraId="376D8E44"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c>
          <w:tcPr>
            <w:tcW w:w="2410" w:type="dxa"/>
          </w:tcPr>
          <w:p w14:paraId="00F78D97"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Finance charges on service concessions</w:t>
            </w:r>
          </w:p>
        </w:tc>
        <w:tc>
          <w:tcPr>
            <w:tcW w:w="623" w:type="dxa"/>
          </w:tcPr>
          <w:p w14:paraId="33FF86E3"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c>
          <w:tcPr>
            <w:tcW w:w="623" w:type="dxa"/>
          </w:tcPr>
          <w:p w14:paraId="6CE692AC"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r>
      <w:tr w:rsidR="00F842C5" w14:paraId="0068A24A" w14:textId="77777777" w:rsidTr="00F842C5">
        <w:tc>
          <w:tcPr>
            <w:cnfStyle w:val="001000000000" w:firstRow="0" w:lastRow="0" w:firstColumn="1" w:lastColumn="0" w:oddVBand="0" w:evenVBand="0" w:oddHBand="0" w:evenHBand="0" w:firstRowFirstColumn="0" w:firstRowLastColumn="0" w:lastRowFirstColumn="0" w:lastRowLastColumn="0"/>
            <w:tcW w:w="2156" w:type="dxa"/>
          </w:tcPr>
          <w:p w14:paraId="5FBAB115" w14:textId="77777777" w:rsidR="00F842C5" w:rsidRDefault="00F842C5" w:rsidP="00F842C5">
            <w:pPr>
              <w:ind w:left="0" w:firstLine="0"/>
            </w:pPr>
            <w:r>
              <w:t>Consolidated statement of changes in equity</w:t>
            </w:r>
          </w:p>
        </w:tc>
        <w:tc>
          <w:tcPr>
            <w:tcW w:w="2551" w:type="dxa"/>
          </w:tcPr>
          <w:p w14:paraId="18285862"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Non</w:t>
            </w:r>
            <w:r>
              <w:noBreakHyphen/>
              <w:t>financial assets revaluation surplus</w:t>
            </w:r>
          </w:p>
        </w:tc>
        <w:tc>
          <w:tcPr>
            <w:tcW w:w="638" w:type="dxa"/>
          </w:tcPr>
          <w:p w14:paraId="5ED374B4"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c>
          <w:tcPr>
            <w:tcW w:w="638" w:type="dxa"/>
          </w:tcPr>
          <w:p w14:paraId="7130F3B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2410" w:type="dxa"/>
          </w:tcPr>
          <w:p w14:paraId="7E024A2E"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Non</w:t>
            </w:r>
            <w:r>
              <w:noBreakHyphen/>
              <w:t>financial assets revaluation surplus</w:t>
            </w:r>
          </w:p>
        </w:tc>
        <w:tc>
          <w:tcPr>
            <w:tcW w:w="623" w:type="dxa"/>
          </w:tcPr>
          <w:p w14:paraId="38E4C86A"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c>
          <w:tcPr>
            <w:tcW w:w="623" w:type="dxa"/>
          </w:tcPr>
          <w:p w14:paraId="3BE94E2B" w14:textId="267F3DFF" w:rsidR="00F842C5" w:rsidRDefault="00F842C5">
            <w:pPr>
              <w:cnfStyle w:val="000000000000" w:firstRow="0" w:lastRow="0" w:firstColumn="0" w:lastColumn="0" w:oddVBand="0" w:evenVBand="0" w:oddHBand="0" w:evenHBand="0" w:firstRowFirstColumn="0" w:firstRowLastColumn="0" w:lastRowFirstColumn="0" w:lastRowLastColumn="0"/>
            </w:pPr>
            <w:r>
              <w:t>..</w:t>
            </w:r>
          </w:p>
        </w:tc>
      </w:tr>
    </w:tbl>
    <w:p w14:paraId="49269C1E" w14:textId="77777777" w:rsidR="00F842C5" w:rsidRDefault="00F842C5" w:rsidP="00F842C5"/>
    <w:p w14:paraId="693FFD52"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56E61385" w14:textId="77777777" w:rsidR="00F842C5" w:rsidRDefault="00F842C5" w:rsidP="00F842C5">
      <w:pPr>
        <w:spacing w:before="40"/>
      </w:pPr>
      <w:r w:rsidRPr="00647D0A">
        <w:t>There were no changes to the arrangements during the reporting period.</w:t>
      </w:r>
    </w:p>
    <w:p w14:paraId="5387C243" w14:textId="77777777" w:rsidR="00F842C5" w:rsidRDefault="00F842C5" w:rsidP="00F842C5">
      <w:r>
        <w:br w:type="page"/>
      </w:r>
    </w:p>
    <w:p w14:paraId="1A34623A" w14:textId="77777777" w:rsidR="00F842C5" w:rsidRDefault="00F842C5" w:rsidP="00F842C5">
      <w:pPr>
        <w:pStyle w:val="Heading4"/>
        <w:spacing w:before="0"/>
        <w:sectPr w:rsidR="00F842C5" w:rsidSect="00F842C5">
          <w:type w:val="continuous"/>
          <w:pgSz w:w="11907" w:h="16839" w:code="9"/>
          <w:pgMar w:top="1134" w:right="1134" w:bottom="1134" w:left="1134" w:header="624" w:footer="567" w:gutter="0"/>
          <w:cols w:num="2" w:space="567"/>
          <w:docGrid w:linePitch="360"/>
        </w:sectPr>
      </w:pPr>
    </w:p>
    <w:p w14:paraId="66A91566" w14:textId="77777777" w:rsidR="00F842C5" w:rsidRPr="00647D0A" w:rsidRDefault="00F842C5" w:rsidP="00F842C5">
      <w:pPr>
        <w:pStyle w:val="Heading4"/>
        <w:spacing w:before="0"/>
      </w:pPr>
      <w:r w:rsidRPr="00647D0A">
        <w:lastRenderedPageBreak/>
        <w:t>Desalination Plant</w:t>
      </w:r>
    </w:p>
    <w:p w14:paraId="7FA6CB15"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3CC9ED73" w14:textId="77777777" w:rsidR="00F842C5" w:rsidRDefault="00F842C5" w:rsidP="00F842C5">
      <w:r>
        <w:t xml:space="preserve">The State entered into a 30-year public private partnership arrangement with the </w:t>
      </w:r>
      <w:proofErr w:type="spellStart"/>
      <w:r>
        <w:t>AquaSure</w:t>
      </w:r>
      <w:proofErr w:type="spellEnd"/>
      <w:r>
        <w:t xml:space="preserve"> consortium (</w:t>
      </w:r>
      <w:proofErr w:type="spellStart"/>
      <w:r>
        <w:t>AquaSure</w:t>
      </w:r>
      <w:proofErr w:type="spellEnd"/>
      <w:r>
        <w:t xml:space="preserve">) on 30 July 2009. The Victorian Desalination Project (VDP) was initiated to design, build, finance and operate a desalination plant, transfer pipeline and 220 kilovolt underground power cable capable of supplying 150 gigalitres of water per annum into the Melbourne network. Construction of the Desalination Plant began in 2009 and the project term commenced in 2012 upon successful commissioning. </w:t>
      </w:r>
      <w:proofErr w:type="spellStart"/>
      <w:r>
        <w:t>AquaSure</w:t>
      </w:r>
      <w:proofErr w:type="spellEnd"/>
      <w:r>
        <w:t xml:space="preserve"> is required to transfer the project assets to the State at the end of the project term for no additional payment by the State and Melbourne Water Corporation has purchased the rights to acquire the assets at that time.</w:t>
      </w:r>
    </w:p>
    <w:p w14:paraId="29A72254" w14:textId="77777777" w:rsidR="00F842C5" w:rsidRDefault="00F842C5" w:rsidP="00F842C5">
      <w:r>
        <w:t>Under the arrangement, the State has an obligation to make Water Security Payments (WSPs) to the consortium provided the plant is maintained to the appropriate standard. The WSPs have two components: capital payments for the project assets and other expenses for operating, maintenance and lifecycle costs.</w:t>
      </w:r>
    </w:p>
    <w:p w14:paraId="0BDCCA49" w14:textId="77777777" w:rsidR="00F842C5" w:rsidRDefault="00F842C5" w:rsidP="00F842C5">
      <w:r>
        <w:t>The State will also make Water Usage Payments for any water that is ordered and delivered to the required standard. Water can be ordered annually for flexible amounts from 0 to 150 gigalitres (in set increments).</w:t>
      </w:r>
    </w:p>
    <w:p w14:paraId="3048F6DC" w14:textId="77777777" w:rsidR="00F842C5" w:rsidRDefault="00F842C5" w:rsidP="00F842C5">
      <w:pPr>
        <w:ind w:right="141"/>
      </w:pPr>
      <w:r>
        <w:t>A Statement of Obligations (</w:t>
      </w:r>
      <w:proofErr w:type="spellStart"/>
      <w:r>
        <w:t>SoO</w:t>
      </w:r>
      <w:proofErr w:type="spellEnd"/>
      <w:r>
        <w:t xml:space="preserve">) was issued to the Melbourne Water Corporation under section 4I of the </w:t>
      </w:r>
      <w:r w:rsidRPr="003F12E0">
        <w:rPr>
          <w:i/>
          <w:iCs/>
        </w:rPr>
        <w:t>Water Industry Act 1994</w:t>
      </w:r>
      <w:r>
        <w:t xml:space="preserve"> that required Melbourne Water Corporation to pay all monies as required by the State under the project deed with </w:t>
      </w:r>
      <w:proofErr w:type="spellStart"/>
      <w:r>
        <w:t>AquaSure</w:t>
      </w:r>
      <w:proofErr w:type="spellEnd"/>
      <w:r>
        <w:t xml:space="preserve">. The arrangement was codified through the Water Interface Agreement (WIA) between the State, DELWP and Melbourne Water Corporation. DELWP does not control any receipt arising from this arrangement and is required to pay the amounts from the Melbourne Water Corporation into the consolidated fund. </w:t>
      </w:r>
    </w:p>
    <w:p w14:paraId="7A33336E" w14:textId="77777777" w:rsidR="00F842C5" w:rsidRDefault="00F842C5" w:rsidP="00F842C5">
      <w:r>
        <w:t xml:space="preserve">As at 30 June 2020 </w:t>
      </w:r>
      <w:proofErr w:type="spellStart"/>
      <w:r>
        <w:t>AquaSure</w:t>
      </w:r>
      <w:proofErr w:type="spellEnd"/>
      <w:r>
        <w:t xml:space="preserve"> had produced the 125 gigalitres for the 2019-20 water order. </w:t>
      </w:r>
    </w:p>
    <w:p w14:paraId="1948F72D" w14:textId="77777777" w:rsidR="00F842C5" w:rsidRDefault="00F842C5" w:rsidP="00F842C5">
      <w:r>
        <w:t>On 24 March 2020 the Minister for Water issued the 2020-21 Supply Notice with a Required Annual Water Volume for 125 gigalitres in 2020-21 and non</w:t>
      </w:r>
      <w:r>
        <w:noBreakHyphen/>
        <w:t>binding forecasts of 150 gigalitres for 2021-22 and 2022</w:t>
      </w:r>
      <w:r>
        <w:noBreakHyphen/>
        <w:t>23.</w:t>
      </w:r>
    </w:p>
    <w:p w14:paraId="1F3F48B3" w14:textId="77777777" w:rsidR="00F842C5" w:rsidRPr="003F12E0" w:rsidRDefault="00F842C5" w:rsidP="00F842C5">
      <w:pPr>
        <w:rPr>
          <w:b/>
          <w:bCs/>
        </w:rPr>
      </w:pPr>
      <w:r>
        <w:rPr>
          <w:b/>
          <w:bCs/>
        </w:rPr>
        <w:br w:type="column"/>
      </w:r>
      <w:r w:rsidRPr="003F12E0">
        <w:rPr>
          <w:b/>
          <w:bCs/>
        </w:rPr>
        <w:t>Debt refinancing of the project</w:t>
      </w:r>
    </w:p>
    <w:p w14:paraId="59D4BC37" w14:textId="77777777" w:rsidR="00F842C5" w:rsidRDefault="00F842C5" w:rsidP="00F842C5">
      <w:r>
        <w:t xml:space="preserve">In December 2019, the State approved </w:t>
      </w:r>
      <w:proofErr w:type="spellStart"/>
      <w:r>
        <w:t>AquaSure</w:t>
      </w:r>
      <w:proofErr w:type="spellEnd"/>
      <w:r>
        <w:t xml:space="preserve"> to refinance its external debt, including the introduction of the Treasury Corporation of Victoria as a financier. The refinancing resulted in the State being entitled to a refinancing benefit under the VDP Project Deed. The VDP Project Deed entitles the State to an adjustment to the water service payments from those in the original financial model to reflect the changes in refinancing costs incurred by </w:t>
      </w:r>
      <w:proofErr w:type="spellStart"/>
      <w:r>
        <w:t>Aquasure</w:t>
      </w:r>
      <w:proofErr w:type="spellEnd"/>
      <w:r>
        <w:t xml:space="preserve">. </w:t>
      </w:r>
    </w:p>
    <w:p w14:paraId="514564DE" w14:textId="77777777" w:rsidR="00F842C5" w:rsidRDefault="00F842C5" w:rsidP="00F842C5">
      <w:r w:rsidRPr="00866A78">
        <w:t>In June 2020, the full transaction documentation was updated which included the financial model and the WIA. This was undertaken to reflect the change</w:t>
      </w:r>
      <w:r>
        <w:t xml:space="preserve"> </w:t>
      </w:r>
      <w:r w:rsidRPr="00866A78">
        <w:t>in the State</w:t>
      </w:r>
      <w:r>
        <w:t>’</w:t>
      </w:r>
      <w:r w:rsidRPr="00866A78">
        <w:t>s financial risk exposure</w:t>
      </w:r>
      <w:r>
        <w:t xml:space="preserve">, </w:t>
      </w:r>
      <w:r w:rsidRPr="00866A78">
        <w:t xml:space="preserve">required to complete the December 2019 debt restructure of the VDP. This resulted in a $283 million reduction in the </w:t>
      </w:r>
      <w:r>
        <w:t>State’s</w:t>
      </w:r>
      <w:r w:rsidRPr="00866A78">
        <w:t xml:space="preserve"> liability under the VDP Project Deed, with a reduction in the contractual receivable from Melbourne Water Corporation of $38 million. The reduction in the </w:t>
      </w:r>
      <w:r>
        <w:t xml:space="preserve">State’s </w:t>
      </w:r>
      <w:r w:rsidRPr="00866A78">
        <w:t>liability and receivable has been recognised as a net gain of $245 million on refinancing activities</w:t>
      </w:r>
      <w:r>
        <w:t>.</w:t>
      </w:r>
      <w:r w:rsidRPr="00866A78">
        <w:t xml:space="preserve"> </w:t>
      </w:r>
    </w:p>
    <w:p w14:paraId="6E3B7F26" w14:textId="77777777" w:rsidR="00F842C5" w:rsidRPr="00866A78" w:rsidRDefault="00F842C5" w:rsidP="00F842C5">
      <w:pPr>
        <w:rPr>
          <w:b/>
          <w:bCs/>
        </w:rPr>
      </w:pPr>
      <w:r w:rsidRPr="00866A78">
        <w:rPr>
          <w:b/>
          <w:bCs/>
        </w:rPr>
        <w:t>Debt modification impact assessment</w:t>
      </w:r>
    </w:p>
    <w:p w14:paraId="7B89C139" w14:textId="77777777" w:rsidR="00F842C5" w:rsidRPr="00866A78" w:rsidRDefault="00F842C5" w:rsidP="00F842C5">
      <w:r w:rsidRPr="00866A78">
        <w:t>When there is a refinancing benefit, AASB 9 requires an assessment to be conducted to determine if the modification of debt is substantial, meaning the difference is at least 10</w:t>
      </w:r>
      <w:r>
        <w:t xml:space="preserve"> per cent</w:t>
      </w:r>
      <w:r w:rsidRPr="00866A78">
        <w:t xml:space="preserve"> or greater between the present value of the modified cash flow and original cash flow, being both discounted at the original effective interest rate. Substantial debt modification is to be treated as an extinguishment of the existing debt and a recognition of a new liability. </w:t>
      </w:r>
    </w:p>
    <w:p w14:paraId="6EC6A19D" w14:textId="77777777" w:rsidR="00F842C5" w:rsidRPr="00866A78" w:rsidRDefault="00F842C5" w:rsidP="00F842C5">
      <w:r w:rsidRPr="00866A78">
        <w:t>In conducting the debt modification assessment, the State has adjusted the methodology applied to previous refinancing transactions which was based on calculating the cumulative cashflow change from all previous refinancing activities. The updated methodology compares the post</w:t>
      </w:r>
      <w:r>
        <w:t>-</w:t>
      </w:r>
      <w:r w:rsidRPr="00866A78">
        <w:t>modification cashflows against those immediately before the refinancing transaction. The change in methodology does not impact the prior year assessment and the calculation of the previous debt modifications.</w:t>
      </w:r>
    </w:p>
    <w:p w14:paraId="5532F241" w14:textId="77777777" w:rsidR="00F842C5" w:rsidRDefault="00F842C5" w:rsidP="00F842C5">
      <w:r w:rsidRPr="00866A78">
        <w:t>For 2019-20, the refinancing benefit is not considered to be a substantial modification to the existing debt as the change is less than 10</w:t>
      </w:r>
      <w:r>
        <w:t xml:space="preserve"> per cent</w:t>
      </w:r>
      <w:r w:rsidRPr="00866A78">
        <w:t xml:space="preserve"> and as such, AASB 9 requires the resulting gain/loss from refinancing to be recognised immediately in the net result and reduces the future liability and interest expense profile. </w:t>
      </w:r>
    </w:p>
    <w:p w14:paraId="1E8488F3" w14:textId="77777777" w:rsidR="00F842C5" w:rsidRDefault="00F842C5" w:rsidP="00F842C5">
      <w:pPr>
        <w:pStyle w:val="Heading10"/>
      </w:pPr>
      <w:r>
        <w:br w:type="page"/>
      </w:r>
    </w:p>
    <w:p w14:paraId="5D8683E1" w14:textId="77777777" w:rsidR="00F842C5" w:rsidRPr="007453CC" w:rsidRDefault="00F842C5" w:rsidP="00F842C5">
      <w:pPr>
        <w:rPr>
          <w:b/>
          <w:bCs/>
        </w:rPr>
      </w:pPr>
      <w:r w:rsidRPr="007453CC">
        <w:rPr>
          <w:b/>
          <w:bCs/>
        </w:rPr>
        <w:lastRenderedPageBreak/>
        <w:t>Impact of accounting standard changes</w:t>
      </w:r>
    </w:p>
    <w:p w14:paraId="0C7E3206" w14:textId="77777777" w:rsidR="00F842C5" w:rsidRPr="00866A78" w:rsidRDefault="00F842C5" w:rsidP="00F842C5">
      <w:r w:rsidRPr="00866A78">
        <w:t xml:space="preserve">The State has assessed the agreements between </w:t>
      </w:r>
      <w:proofErr w:type="spellStart"/>
      <w:r w:rsidRPr="00866A78">
        <w:t>AquaSure</w:t>
      </w:r>
      <w:proofErr w:type="spellEnd"/>
      <w:r w:rsidRPr="00866A78">
        <w:t xml:space="preserve">, DELWP (on behalf of the State) and Melbourne Water Corporation and concluded that the agreements are connected and should form one single commercial arrangement. Under the combined arrangement, Melbourne Water Corporation is considered the ultimate grantor under AASB 1059, and </w:t>
      </w:r>
      <w:proofErr w:type="spellStart"/>
      <w:r w:rsidRPr="00866A78">
        <w:t>AquaSure</w:t>
      </w:r>
      <w:proofErr w:type="spellEnd"/>
      <w:r w:rsidRPr="00866A78">
        <w:t xml:space="preserve"> the private sector operator that provides public services on behalf of Melbourne Water Corporation. DELWP, on behalf of the State, administers the arrangement and recognises contractual liability on the capital portion of WSPs to </w:t>
      </w:r>
      <w:proofErr w:type="spellStart"/>
      <w:r w:rsidRPr="00866A78">
        <w:t>AquaSure</w:t>
      </w:r>
      <w:proofErr w:type="spellEnd"/>
      <w:r w:rsidRPr="00866A78">
        <w:t xml:space="preserve"> and contractual receivable from Melbourne Water Corporation determined in the </w:t>
      </w:r>
      <w:proofErr w:type="spellStart"/>
      <w:r w:rsidRPr="00866A78">
        <w:t>SoO</w:t>
      </w:r>
      <w:proofErr w:type="spellEnd"/>
      <w:r w:rsidRPr="00866A78">
        <w:t xml:space="preserve"> as financial instruments under AASB 9. These were previously recognised as a finance lease liability and receivable under AASB 117.  </w:t>
      </w:r>
    </w:p>
    <w:p w14:paraId="6051B724" w14:textId="77777777" w:rsidR="00F842C5" w:rsidRPr="00866A78" w:rsidRDefault="00F842C5" w:rsidP="00F842C5">
      <w:r w:rsidRPr="00866A78">
        <w:t>The VDP related financial assets and liabilities of</w:t>
      </w:r>
      <w:r>
        <w:t xml:space="preserve"> DELWP </w:t>
      </w:r>
      <w:r w:rsidRPr="00866A78">
        <w:t xml:space="preserve">are measured at amortised cost under the requirements of AASB 9. </w:t>
      </w:r>
    </w:p>
    <w:p w14:paraId="39EBCB4D" w14:textId="77777777" w:rsidR="00F842C5" w:rsidRDefault="00F842C5" w:rsidP="00F842C5">
      <w:r>
        <w:t xml:space="preserve">The State is also following the measurement principles of AASB 9 for the accounting treatment of the financial liability to </w:t>
      </w:r>
      <w:proofErr w:type="spellStart"/>
      <w:r>
        <w:t>AquaSure</w:t>
      </w:r>
      <w:proofErr w:type="spellEnd"/>
      <w:r>
        <w:t xml:space="preserve"> as part of the VDP. </w:t>
      </w:r>
      <w:r w:rsidRPr="00FB5B8B">
        <w:t>The impacts on periods before 2018-19 are mainly reclassification of line items, which are in line with the impacts on the reporting periods disclosed.</w:t>
      </w:r>
    </w:p>
    <w:p w14:paraId="25E3200B" w14:textId="77777777" w:rsidR="00F842C5" w:rsidRDefault="00F842C5" w:rsidP="00F842C5">
      <w:r>
        <w:t>A</w:t>
      </w:r>
      <w:r w:rsidRPr="00647D0A">
        <w:t xml:space="preserve"> summary of the arrangement is included below</w:t>
      </w:r>
      <w:r>
        <w:t>.</w:t>
      </w:r>
    </w:p>
    <w:p w14:paraId="1550FC06" w14:textId="77777777" w:rsidR="00F842C5" w:rsidRDefault="00F842C5" w:rsidP="00F842C5">
      <w:pPr>
        <w:spacing w:before="0"/>
      </w:pPr>
    </w:p>
    <w:p w14:paraId="5EE1243B" w14:textId="77777777" w:rsidR="00F842C5" w:rsidRDefault="00F842C5" w:rsidP="00F842C5">
      <w:pPr>
        <w:spacing w:before="0"/>
        <w:sectPr w:rsidR="00F842C5" w:rsidSect="00F842C5">
          <w:type w:val="continuous"/>
          <w:pgSz w:w="11907" w:h="16839" w:code="9"/>
          <w:pgMar w:top="1134" w:right="1134" w:bottom="1134" w:left="1134" w:header="624" w:footer="567" w:gutter="0"/>
          <w:cols w:num="2" w:space="567"/>
          <w:docGrid w:linePitch="360"/>
        </w:sectPr>
      </w:pPr>
    </w:p>
    <w:p w14:paraId="7E37D228" w14:textId="77777777" w:rsidR="00F842C5" w:rsidRPr="0095579B" w:rsidRDefault="00F842C5" w:rsidP="00F842C5">
      <w:pPr>
        <w:pStyle w:val="TableUnits"/>
        <w:sectPr w:rsidR="00F842C5" w:rsidRPr="0095579B" w:rsidSect="00F842C5">
          <w:type w:val="continuous"/>
          <w:pgSz w:w="11907" w:h="16839" w:code="9"/>
          <w:pgMar w:top="1134" w:right="1134" w:bottom="1134" w:left="1134" w:header="624" w:footer="567" w:gutter="0"/>
          <w:cols w:space="567"/>
          <w:docGrid w:linePitch="360"/>
        </w:sectPr>
      </w:pPr>
      <w:r>
        <w:t xml:space="preserve">($ </w:t>
      </w:r>
      <w:r w:rsidRPr="00D1501D">
        <w:t>million</w:t>
      </w:r>
      <w:r>
        <w:t>)</w:t>
      </w:r>
    </w:p>
    <w:tbl>
      <w:tblPr>
        <w:tblStyle w:val="DTFTable"/>
        <w:tblW w:w="9639" w:type="dxa"/>
        <w:tblLayout w:type="fixed"/>
        <w:tblLook w:val="0620" w:firstRow="1" w:lastRow="0" w:firstColumn="0" w:lastColumn="0" w:noHBand="1" w:noVBand="1"/>
      </w:tblPr>
      <w:tblGrid>
        <w:gridCol w:w="2156"/>
        <w:gridCol w:w="2551"/>
        <w:gridCol w:w="567"/>
        <w:gridCol w:w="567"/>
        <w:gridCol w:w="2552"/>
        <w:gridCol w:w="623"/>
        <w:gridCol w:w="623"/>
      </w:tblGrid>
      <w:tr w:rsidR="00F842C5" w14:paraId="48990E18"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156" w:type="dxa"/>
          </w:tcPr>
          <w:p w14:paraId="3E8649DC" w14:textId="79644418" w:rsidR="00F842C5" w:rsidRDefault="00F842C5"/>
        </w:tc>
        <w:tc>
          <w:tcPr>
            <w:tcW w:w="3685" w:type="dxa"/>
            <w:gridSpan w:val="3"/>
          </w:tcPr>
          <w:p w14:paraId="40CC442E" w14:textId="77777777" w:rsidR="00F842C5" w:rsidRDefault="00F842C5">
            <w:pPr>
              <w:jc w:val="left"/>
            </w:pPr>
            <w:r>
              <w:t>Pre</w:t>
            </w:r>
            <w:r>
              <w:noBreakHyphen/>
              <w:t>AASB 1059 accounting</w:t>
            </w:r>
          </w:p>
        </w:tc>
        <w:tc>
          <w:tcPr>
            <w:tcW w:w="3798" w:type="dxa"/>
            <w:gridSpan w:val="3"/>
          </w:tcPr>
          <w:p w14:paraId="77606895" w14:textId="77777777" w:rsidR="00F842C5" w:rsidRDefault="00F842C5">
            <w:pPr>
              <w:jc w:val="left"/>
            </w:pPr>
            <w:r>
              <w:t>Application of AASB 1059</w:t>
            </w:r>
          </w:p>
        </w:tc>
      </w:tr>
      <w:tr w:rsidR="00F842C5" w14:paraId="20E76D38"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156" w:type="dxa"/>
          </w:tcPr>
          <w:p w14:paraId="32BE9333" w14:textId="77777777" w:rsidR="00F842C5" w:rsidRDefault="00F842C5">
            <w:pPr>
              <w:jc w:val="left"/>
            </w:pPr>
            <w:r>
              <w:t>Note</w:t>
            </w:r>
          </w:p>
        </w:tc>
        <w:tc>
          <w:tcPr>
            <w:tcW w:w="2551" w:type="dxa"/>
          </w:tcPr>
          <w:p w14:paraId="5421D542" w14:textId="77777777" w:rsidR="00F842C5" w:rsidRDefault="00F842C5">
            <w:pPr>
              <w:jc w:val="left"/>
            </w:pPr>
            <w:r>
              <w:t>Line item</w:t>
            </w:r>
          </w:p>
        </w:tc>
        <w:tc>
          <w:tcPr>
            <w:tcW w:w="567" w:type="dxa"/>
          </w:tcPr>
          <w:p w14:paraId="30FF14A0" w14:textId="77777777" w:rsidR="00F842C5" w:rsidRDefault="00F842C5">
            <w:r>
              <w:t>2020</w:t>
            </w:r>
          </w:p>
        </w:tc>
        <w:tc>
          <w:tcPr>
            <w:tcW w:w="567" w:type="dxa"/>
          </w:tcPr>
          <w:p w14:paraId="44C71B30" w14:textId="77777777" w:rsidR="00F842C5" w:rsidRDefault="00F842C5">
            <w:r>
              <w:t>2019</w:t>
            </w:r>
          </w:p>
        </w:tc>
        <w:tc>
          <w:tcPr>
            <w:tcW w:w="2552" w:type="dxa"/>
          </w:tcPr>
          <w:p w14:paraId="256ACAD8" w14:textId="77777777" w:rsidR="00F842C5" w:rsidRDefault="00F842C5">
            <w:pPr>
              <w:jc w:val="left"/>
            </w:pPr>
            <w:r>
              <w:t>Line item</w:t>
            </w:r>
          </w:p>
        </w:tc>
        <w:tc>
          <w:tcPr>
            <w:tcW w:w="623" w:type="dxa"/>
          </w:tcPr>
          <w:p w14:paraId="0CF4821C" w14:textId="77777777" w:rsidR="00F842C5" w:rsidRDefault="00F842C5">
            <w:r>
              <w:t>2020</w:t>
            </w:r>
          </w:p>
        </w:tc>
        <w:tc>
          <w:tcPr>
            <w:tcW w:w="623" w:type="dxa"/>
          </w:tcPr>
          <w:p w14:paraId="1B302425" w14:textId="77777777" w:rsidR="00F842C5" w:rsidRDefault="00F842C5">
            <w:r>
              <w:t>2019</w:t>
            </w:r>
          </w:p>
        </w:tc>
      </w:tr>
      <w:tr w:rsidR="00F842C5" w14:paraId="7F48F169" w14:textId="77777777" w:rsidTr="00F842C5">
        <w:tc>
          <w:tcPr>
            <w:tcW w:w="2156" w:type="dxa"/>
          </w:tcPr>
          <w:p w14:paraId="6955C5A6" w14:textId="77777777" w:rsidR="00F842C5" w:rsidRDefault="00F842C5" w:rsidP="00F842C5">
            <w:pPr>
              <w:ind w:left="397" w:hanging="397"/>
              <w:jc w:val="left"/>
            </w:pPr>
            <w:r>
              <w:t xml:space="preserve">4.1.1 </w:t>
            </w:r>
            <w:r>
              <w:tab/>
              <w:t>Total land, buildings, infrastructure, plant and equipment</w:t>
            </w:r>
          </w:p>
        </w:tc>
        <w:tc>
          <w:tcPr>
            <w:tcW w:w="2551" w:type="dxa"/>
          </w:tcPr>
          <w:p w14:paraId="1A8C5603" w14:textId="77777777" w:rsidR="00F842C5" w:rsidRDefault="00F842C5">
            <w:pPr>
              <w:jc w:val="left"/>
            </w:pPr>
            <w:r>
              <w:t>Infrastructure systems</w:t>
            </w:r>
          </w:p>
        </w:tc>
        <w:tc>
          <w:tcPr>
            <w:tcW w:w="567" w:type="dxa"/>
          </w:tcPr>
          <w:p w14:paraId="14CC695D" w14:textId="77777777" w:rsidR="00F842C5" w:rsidRDefault="00F842C5">
            <w:r>
              <w:t>4 072</w:t>
            </w:r>
          </w:p>
        </w:tc>
        <w:tc>
          <w:tcPr>
            <w:tcW w:w="567" w:type="dxa"/>
          </w:tcPr>
          <w:p w14:paraId="00F2D813" w14:textId="77777777" w:rsidR="00F842C5" w:rsidRDefault="00F842C5">
            <w:r>
              <w:t>4 149</w:t>
            </w:r>
          </w:p>
        </w:tc>
        <w:tc>
          <w:tcPr>
            <w:tcW w:w="2552" w:type="dxa"/>
          </w:tcPr>
          <w:p w14:paraId="7F5808B8" w14:textId="77777777" w:rsidR="00F842C5" w:rsidRDefault="00F842C5">
            <w:pPr>
              <w:jc w:val="left"/>
            </w:pPr>
            <w:r>
              <w:t>Infrastructure systems</w:t>
            </w:r>
          </w:p>
        </w:tc>
        <w:tc>
          <w:tcPr>
            <w:tcW w:w="623" w:type="dxa"/>
          </w:tcPr>
          <w:p w14:paraId="6F538768" w14:textId="77777777" w:rsidR="00F842C5" w:rsidRDefault="00F842C5">
            <w:r>
              <w:t>4 072</w:t>
            </w:r>
          </w:p>
        </w:tc>
        <w:tc>
          <w:tcPr>
            <w:tcW w:w="623" w:type="dxa"/>
          </w:tcPr>
          <w:p w14:paraId="727EA33B" w14:textId="77777777" w:rsidR="00F842C5" w:rsidRDefault="00F842C5">
            <w:r>
              <w:t>4 149</w:t>
            </w:r>
          </w:p>
        </w:tc>
      </w:tr>
      <w:tr w:rsidR="00F842C5" w14:paraId="5A10D54B" w14:textId="77777777" w:rsidTr="00F842C5">
        <w:tc>
          <w:tcPr>
            <w:tcW w:w="2156" w:type="dxa"/>
          </w:tcPr>
          <w:p w14:paraId="2C624766" w14:textId="77777777" w:rsidR="00F842C5" w:rsidRDefault="00F842C5" w:rsidP="00F842C5">
            <w:pPr>
              <w:ind w:left="397" w:hanging="397"/>
              <w:jc w:val="left"/>
            </w:pPr>
            <w:r>
              <w:t xml:space="preserve">4.1.2 </w:t>
            </w:r>
            <w:r>
              <w:tab/>
              <w:t>Depreciation</w:t>
            </w:r>
          </w:p>
        </w:tc>
        <w:tc>
          <w:tcPr>
            <w:tcW w:w="2551" w:type="dxa"/>
          </w:tcPr>
          <w:p w14:paraId="5159F071" w14:textId="77777777" w:rsidR="00F842C5" w:rsidRDefault="00F842C5">
            <w:pPr>
              <w:jc w:val="left"/>
            </w:pPr>
            <w:r>
              <w:t>Infrastructure systems</w:t>
            </w:r>
          </w:p>
        </w:tc>
        <w:tc>
          <w:tcPr>
            <w:tcW w:w="567" w:type="dxa"/>
          </w:tcPr>
          <w:p w14:paraId="0269F778" w14:textId="77777777" w:rsidR="00F842C5" w:rsidRDefault="00F842C5">
            <w:r>
              <w:t>78</w:t>
            </w:r>
          </w:p>
        </w:tc>
        <w:tc>
          <w:tcPr>
            <w:tcW w:w="567" w:type="dxa"/>
          </w:tcPr>
          <w:p w14:paraId="364776F5" w14:textId="77777777" w:rsidR="00F842C5" w:rsidRDefault="00F842C5">
            <w:r>
              <w:t>78</w:t>
            </w:r>
          </w:p>
        </w:tc>
        <w:tc>
          <w:tcPr>
            <w:tcW w:w="2552" w:type="dxa"/>
          </w:tcPr>
          <w:p w14:paraId="6EAB6FF7" w14:textId="77777777" w:rsidR="00F842C5" w:rsidRDefault="00F842C5">
            <w:pPr>
              <w:jc w:val="left"/>
            </w:pPr>
            <w:r>
              <w:t>Infrastructure systems</w:t>
            </w:r>
          </w:p>
        </w:tc>
        <w:tc>
          <w:tcPr>
            <w:tcW w:w="623" w:type="dxa"/>
          </w:tcPr>
          <w:p w14:paraId="41F35B34" w14:textId="77777777" w:rsidR="00F842C5" w:rsidRDefault="00F842C5">
            <w:r>
              <w:t>78</w:t>
            </w:r>
          </w:p>
        </w:tc>
        <w:tc>
          <w:tcPr>
            <w:tcW w:w="623" w:type="dxa"/>
          </w:tcPr>
          <w:p w14:paraId="2FFEB920" w14:textId="77777777" w:rsidR="00F842C5" w:rsidRDefault="00F842C5">
            <w:r>
              <w:t>78</w:t>
            </w:r>
          </w:p>
        </w:tc>
      </w:tr>
      <w:tr w:rsidR="00F842C5" w14:paraId="164DA138" w14:textId="77777777" w:rsidTr="00F842C5">
        <w:tc>
          <w:tcPr>
            <w:tcW w:w="2156" w:type="dxa"/>
          </w:tcPr>
          <w:p w14:paraId="52D381D3" w14:textId="77777777" w:rsidR="00F842C5" w:rsidRDefault="00F842C5" w:rsidP="00F842C5">
            <w:pPr>
              <w:ind w:left="397" w:hanging="397"/>
              <w:jc w:val="left"/>
            </w:pPr>
            <w:r>
              <w:t xml:space="preserve">5.1 </w:t>
            </w:r>
            <w:r>
              <w:tab/>
              <w:t>Borrowings</w:t>
            </w:r>
          </w:p>
        </w:tc>
        <w:tc>
          <w:tcPr>
            <w:tcW w:w="2551" w:type="dxa"/>
          </w:tcPr>
          <w:p w14:paraId="172864DB" w14:textId="77777777" w:rsidR="00F842C5" w:rsidRDefault="00F842C5">
            <w:pPr>
              <w:jc w:val="left"/>
            </w:pPr>
            <w:r>
              <w:t>Finance lease liabilities</w:t>
            </w:r>
          </w:p>
        </w:tc>
        <w:tc>
          <w:tcPr>
            <w:tcW w:w="567" w:type="dxa"/>
          </w:tcPr>
          <w:p w14:paraId="03B1D9F0" w14:textId="77777777" w:rsidR="00F842C5" w:rsidRDefault="00F842C5">
            <w:r>
              <w:t>3 603</w:t>
            </w:r>
          </w:p>
        </w:tc>
        <w:tc>
          <w:tcPr>
            <w:tcW w:w="567" w:type="dxa"/>
          </w:tcPr>
          <w:p w14:paraId="59027E63" w14:textId="77777777" w:rsidR="00F842C5" w:rsidRDefault="00F842C5">
            <w:r>
              <w:t>3 718</w:t>
            </w:r>
          </w:p>
        </w:tc>
        <w:tc>
          <w:tcPr>
            <w:tcW w:w="2552" w:type="dxa"/>
          </w:tcPr>
          <w:p w14:paraId="4FB790A1" w14:textId="77777777" w:rsidR="00F842C5" w:rsidRDefault="00F842C5">
            <w:pPr>
              <w:jc w:val="left"/>
            </w:pPr>
            <w:r>
              <w:t>Service concession arrangement liabilities</w:t>
            </w:r>
          </w:p>
        </w:tc>
        <w:tc>
          <w:tcPr>
            <w:tcW w:w="623" w:type="dxa"/>
          </w:tcPr>
          <w:p w14:paraId="50344335" w14:textId="77777777" w:rsidR="00F842C5" w:rsidRDefault="00F842C5">
            <w:r>
              <w:t>3 603</w:t>
            </w:r>
          </w:p>
        </w:tc>
        <w:tc>
          <w:tcPr>
            <w:tcW w:w="623" w:type="dxa"/>
          </w:tcPr>
          <w:p w14:paraId="0003367A" w14:textId="77777777" w:rsidR="00F842C5" w:rsidRDefault="00F842C5">
            <w:r>
              <w:t>3 718</w:t>
            </w:r>
          </w:p>
        </w:tc>
      </w:tr>
      <w:tr w:rsidR="00F842C5" w14:paraId="47326301" w14:textId="77777777" w:rsidTr="00F842C5">
        <w:tc>
          <w:tcPr>
            <w:tcW w:w="2156" w:type="dxa"/>
          </w:tcPr>
          <w:p w14:paraId="3B2E8BFB" w14:textId="77777777" w:rsidR="00F842C5" w:rsidRDefault="00F842C5" w:rsidP="00F842C5">
            <w:pPr>
              <w:ind w:left="397" w:hanging="397"/>
              <w:jc w:val="left"/>
            </w:pPr>
            <w:r>
              <w:t xml:space="preserve">5.8 </w:t>
            </w:r>
            <w:r>
              <w:tab/>
              <w:t>Interest expense</w:t>
            </w:r>
          </w:p>
        </w:tc>
        <w:tc>
          <w:tcPr>
            <w:tcW w:w="2551" w:type="dxa"/>
          </w:tcPr>
          <w:p w14:paraId="03BCEB0D" w14:textId="77777777" w:rsidR="00F842C5" w:rsidRDefault="00F842C5">
            <w:pPr>
              <w:jc w:val="left"/>
            </w:pPr>
            <w:r>
              <w:t>Finance charges on finance leases</w:t>
            </w:r>
          </w:p>
        </w:tc>
        <w:tc>
          <w:tcPr>
            <w:tcW w:w="567" w:type="dxa"/>
          </w:tcPr>
          <w:p w14:paraId="0191F8D7" w14:textId="77777777" w:rsidR="00F842C5" w:rsidRDefault="00F842C5">
            <w:r>
              <w:t>413</w:t>
            </w:r>
          </w:p>
        </w:tc>
        <w:tc>
          <w:tcPr>
            <w:tcW w:w="567" w:type="dxa"/>
          </w:tcPr>
          <w:p w14:paraId="5803FC89" w14:textId="77777777" w:rsidR="00F842C5" w:rsidRDefault="00F842C5">
            <w:r>
              <w:t>427</w:t>
            </w:r>
          </w:p>
        </w:tc>
        <w:tc>
          <w:tcPr>
            <w:tcW w:w="2552" w:type="dxa"/>
          </w:tcPr>
          <w:p w14:paraId="2BFC08F6" w14:textId="77777777" w:rsidR="00F842C5" w:rsidRDefault="00F842C5">
            <w:pPr>
              <w:jc w:val="left"/>
            </w:pPr>
            <w:r>
              <w:t>Finance charges on service concessions</w:t>
            </w:r>
          </w:p>
        </w:tc>
        <w:tc>
          <w:tcPr>
            <w:tcW w:w="623" w:type="dxa"/>
          </w:tcPr>
          <w:p w14:paraId="7EF0879A" w14:textId="77777777" w:rsidR="00F842C5" w:rsidRDefault="00F842C5">
            <w:r>
              <w:t>413</w:t>
            </w:r>
          </w:p>
        </w:tc>
        <w:tc>
          <w:tcPr>
            <w:tcW w:w="623" w:type="dxa"/>
          </w:tcPr>
          <w:p w14:paraId="6C8F0EA9" w14:textId="7C1CD6AA" w:rsidR="00F842C5" w:rsidRDefault="00F842C5">
            <w:r>
              <w:t>427</w:t>
            </w:r>
          </w:p>
        </w:tc>
      </w:tr>
    </w:tbl>
    <w:p w14:paraId="730CEFB5" w14:textId="77777777" w:rsidR="00F842C5" w:rsidRDefault="00F842C5" w:rsidP="00F842C5">
      <w:pPr>
        <w:pStyle w:val="Heading4"/>
        <w:spacing w:before="120"/>
        <w:sectPr w:rsidR="00F842C5" w:rsidSect="00F842C5">
          <w:type w:val="continuous"/>
          <w:pgSz w:w="11907" w:h="16839" w:code="9"/>
          <w:pgMar w:top="1134" w:right="1134" w:bottom="1134" w:left="1134" w:header="624" w:footer="567" w:gutter="0"/>
          <w:cols w:space="567"/>
          <w:docGrid w:linePitch="360"/>
        </w:sectPr>
      </w:pPr>
    </w:p>
    <w:p w14:paraId="5254E47F" w14:textId="77777777" w:rsidR="00F842C5" w:rsidRDefault="00F842C5" w:rsidP="00F842C5">
      <w:pPr>
        <w:pStyle w:val="Heading4"/>
        <w:spacing w:before="120"/>
      </w:pPr>
    </w:p>
    <w:p w14:paraId="1DCEABCA" w14:textId="77777777" w:rsidR="00F842C5" w:rsidRDefault="00F842C5" w:rsidP="00F842C5">
      <w:pPr>
        <w:pStyle w:val="Heading4"/>
        <w:spacing w:before="0"/>
        <w:sectPr w:rsidR="00F842C5" w:rsidSect="00F842C5">
          <w:type w:val="continuous"/>
          <w:pgSz w:w="11907" w:h="16839" w:code="9"/>
          <w:pgMar w:top="1134" w:right="1134" w:bottom="1134" w:left="1134" w:header="624" w:footer="567" w:gutter="0"/>
          <w:cols w:num="2" w:space="567"/>
          <w:docGrid w:linePitch="360"/>
        </w:sectPr>
      </w:pPr>
    </w:p>
    <w:p w14:paraId="1CA11B15" w14:textId="77777777" w:rsidR="00F842C5" w:rsidRDefault="00F842C5" w:rsidP="00F842C5">
      <w:pPr>
        <w:pStyle w:val="Heading4"/>
        <w:spacing w:before="0"/>
      </w:pPr>
      <w:r>
        <w:t>Fulham Correctional Centre</w:t>
      </w:r>
    </w:p>
    <w:p w14:paraId="6B98BF08"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5DE57DE8" w14:textId="77777777" w:rsidR="00F842C5" w:rsidRDefault="00F842C5" w:rsidP="00F842C5">
      <w:r w:rsidRPr="005B1A20">
        <w:t>In October 1995, the State entered into a</w:t>
      </w:r>
      <w:r>
        <w:t xml:space="preserve"> public private partnership </w:t>
      </w:r>
      <w:r w:rsidRPr="005B1A20">
        <w:t>arrangement with Australasian Correctional Investment Ltd (ACI) for the</w:t>
      </w:r>
      <w:r>
        <w:t xml:space="preserve"> finance, </w:t>
      </w:r>
      <w:r w:rsidRPr="005B1A20">
        <w:t>design, construction, maintenance, and operation (including providing custodial services) of Fulham Correctional Centre. The construction of the prison was completed in 1997 and the operational phase under the original contract was due to end in 2017. However,</w:t>
      </w:r>
      <w:r>
        <w:t xml:space="preserve"> a </w:t>
      </w:r>
      <w:r w:rsidRPr="005B1A20">
        <w:t>contract</w:t>
      </w:r>
      <w:r>
        <w:t xml:space="preserve"> extension</w:t>
      </w:r>
      <w:r w:rsidRPr="005B1A20">
        <w:t xml:space="preserve"> was entered into in April 2015, with the terms of the contract</w:t>
      </w:r>
      <w:r>
        <w:t xml:space="preserve"> extension </w:t>
      </w:r>
      <w:r w:rsidRPr="005B1A20">
        <w:t>coming into effect on 1 July 2016. The</w:t>
      </w:r>
      <w:r>
        <w:t xml:space="preserve"> </w:t>
      </w:r>
      <w:r w:rsidRPr="005B1A20">
        <w:t>contract</w:t>
      </w:r>
      <w:r>
        <w:t xml:space="preserve"> extension</w:t>
      </w:r>
      <w:r w:rsidRPr="005B1A20">
        <w:t xml:space="preserve"> has an initial term of 11 years and subject to ACI</w:t>
      </w:r>
      <w:r>
        <w:t>’</w:t>
      </w:r>
      <w:r w:rsidRPr="005B1A20">
        <w:t xml:space="preserve">s performance, a further term of 8.3 years that would end in October 2035. </w:t>
      </w:r>
    </w:p>
    <w:p w14:paraId="481C0B9E" w14:textId="77777777" w:rsidR="00F842C5" w:rsidRDefault="00F842C5" w:rsidP="00F842C5">
      <w:r w:rsidRPr="005B1A20">
        <w:t>ACI is subject to key performance indicators over the term of the</w:t>
      </w:r>
      <w:r>
        <w:t xml:space="preserve"> </w:t>
      </w:r>
      <w:r w:rsidRPr="005B1A20">
        <w:t>contract</w:t>
      </w:r>
      <w:r>
        <w:t xml:space="preserve"> extension</w:t>
      </w:r>
      <w:r w:rsidRPr="005B1A20">
        <w:t xml:space="preserve">. Where there is unsatisfactory performance, the contract gives ACI </w:t>
      </w:r>
    </w:p>
    <w:p w14:paraId="76F67A2C" w14:textId="77777777" w:rsidR="00F842C5" w:rsidRDefault="00F842C5" w:rsidP="00F842C5">
      <w:pPr>
        <w:ind w:right="141"/>
      </w:pPr>
      <w:r>
        <w:br w:type="column"/>
      </w:r>
      <w:r w:rsidRPr="005B1A20">
        <w:t xml:space="preserve">the ability to rectify its performance, however if this is not satisfactory the </w:t>
      </w:r>
      <w:r>
        <w:t>State c</w:t>
      </w:r>
      <w:r w:rsidRPr="005B1A20">
        <w:t xml:space="preserve">an adjust the quarterly payments made to ACI. Where performance is not rectified, the </w:t>
      </w:r>
      <w:r>
        <w:t>State c</w:t>
      </w:r>
      <w:r w:rsidRPr="005B1A20">
        <w:t>an terminate the contract.</w:t>
      </w:r>
    </w:p>
    <w:p w14:paraId="68B9D8A7" w14:textId="77777777" w:rsidR="00F842C5" w:rsidRDefault="00F842C5" w:rsidP="00F842C5">
      <w:r w:rsidRPr="005B1A20">
        <w:t xml:space="preserve">The </w:t>
      </w:r>
      <w:r>
        <w:t xml:space="preserve">State </w:t>
      </w:r>
      <w:r w:rsidRPr="005B1A20">
        <w:t>first recognised the prison buildings, plant and equipment as finance leased assets with a corresponding liability in 2005-06, following the State</w:t>
      </w:r>
      <w:r>
        <w:t>’</w:t>
      </w:r>
      <w:r w:rsidRPr="005B1A20">
        <w:t>s transition to the Australian Equivalents to International Financial Reporting Standards. Prior to this date, the lease was treated as an operating lease. The finance lease ended in 2016-17 with the prison assets reverting to the State. The prison assets were subsequently reclassified as service concession assets upon the application of AASB 1059.</w:t>
      </w:r>
    </w:p>
    <w:p w14:paraId="3CB96372" w14:textId="77777777" w:rsidR="00F842C5" w:rsidRDefault="00F842C5" w:rsidP="00F842C5">
      <w:r w:rsidRPr="005B1A20">
        <w:t>A</w:t>
      </w:r>
      <w:r w:rsidRPr="0095579B">
        <w:t xml:space="preserve"> summary of the service concession balances is included in the table below</w:t>
      </w:r>
      <w:r>
        <w:t>.</w:t>
      </w:r>
    </w:p>
    <w:p w14:paraId="2F28F205" w14:textId="77777777" w:rsidR="00F842C5" w:rsidRDefault="00F842C5" w:rsidP="00F842C5"/>
    <w:p w14:paraId="50D968FB" w14:textId="77777777" w:rsidR="00F842C5" w:rsidRDefault="00F842C5" w:rsidP="00F842C5">
      <w:pPr>
        <w:sectPr w:rsidR="00F842C5" w:rsidSect="00F842C5">
          <w:type w:val="continuous"/>
          <w:pgSz w:w="11907" w:h="16839" w:code="9"/>
          <w:pgMar w:top="1134" w:right="1134" w:bottom="1134" w:left="1134" w:header="624" w:footer="567" w:gutter="0"/>
          <w:cols w:num="2" w:space="567"/>
          <w:docGrid w:linePitch="360"/>
        </w:sectPr>
      </w:pPr>
    </w:p>
    <w:p w14:paraId="3F9D43BE" w14:textId="77777777" w:rsidR="00F842C5" w:rsidRPr="005E5E1E" w:rsidRDefault="00F842C5" w:rsidP="00F842C5">
      <w:pPr>
        <w:pStyle w:val="TableUnits"/>
        <w:sectPr w:rsidR="00F842C5" w:rsidRPr="005E5E1E" w:rsidSect="00F842C5">
          <w:type w:val="continuous"/>
          <w:pgSz w:w="11907" w:h="16839" w:code="9"/>
          <w:pgMar w:top="1134" w:right="1134" w:bottom="1134" w:left="1134" w:header="624" w:footer="567" w:gutter="0"/>
          <w:cols w:space="567"/>
          <w:docGrid w:linePitch="360"/>
        </w:sectPr>
      </w:pPr>
      <w:r>
        <w:t xml:space="preserve">($ </w:t>
      </w:r>
      <w:r w:rsidRPr="005E5E1E">
        <w:t>million</w:t>
      </w:r>
      <w:r>
        <w:t>)</w:t>
      </w:r>
    </w:p>
    <w:tbl>
      <w:tblPr>
        <w:tblStyle w:val="DTFTable"/>
        <w:tblW w:w="9639" w:type="dxa"/>
        <w:tblLayout w:type="fixed"/>
        <w:tblLook w:val="0620" w:firstRow="1" w:lastRow="0" w:firstColumn="0" w:lastColumn="0" w:noHBand="1" w:noVBand="1"/>
      </w:tblPr>
      <w:tblGrid>
        <w:gridCol w:w="5160"/>
        <w:gridCol w:w="2807"/>
        <w:gridCol w:w="737"/>
        <w:gridCol w:w="935"/>
      </w:tblGrid>
      <w:tr w:rsidR="00F842C5" w14:paraId="69762CD0"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5160" w:type="dxa"/>
          </w:tcPr>
          <w:p w14:paraId="0F3CB2B5" w14:textId="3AC4FC68" w:rsidR="00F842C5" w:rsidRDefault="00F842C5">
            <w:pPr>
              <w:jc w:val="left"/>
            </w:pPr>
          </w:p>
        </w:tc>
        <w:tc>
          <w:tcPr>
            <w:tcW w:w="2807" w:type="dxa"/>
          </w:tcPr>
          <w:p w14:paraId="26A085B3" w14:textId="77777777" w:rsidR="00F842C5" w:rsidRDefault="00F842C5">
            <w:pPr>
              <w:jc w:val="left"/>
            </w:pPr>
            <w:r>
              <w:t>Application of AASB 1059</w:t>
            </w:r>
          </w:p>
        </w:tc>
        <w:tc>
          <w:tcPr>
            <w:tcW w:w="737" w:type="dxa"/>
          </w:tcPr>
          <w:p w14:paraId="7735E37D" w14:textId="77777777" w:rsidR="00F842C5" w:rsidRDefault="00F842C5"/>
        </w:tc>
        <w:tc>
          <w:tcPr>
            <w:tcW w:w="935" w:type="dxa"/>
          </w:tcPr>
          <w:p w14:paraId="69652CD7" w14:textId="77777777" w:rsidR="00F842C5" w:rsidRDefault="00F842C5"/>
        </w:tc>
      </w:tr>
      <w:tr w:rsidR="00F842C5" w14:paraId="113AAD64"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5160" w:type="dxa"/>
          </w:tcPr>
          <w:p w14:paraId="75A2194D" w14:textId="77777777" w:rsidR="00F842C5" w:rsidRDefault="00F842C5">
            <w:pPr>
              <w:jc w:val="left"/>
            </w:pPr>
            <w:r>
              <w:t>Note</w:t>
            </w:r>
          </w:p>
        </w:tc>
        <w:tc>
          <w:tcPr>
            <w:tcW w:w="2807" w:type="dxa"/>
          </w:tcPr>
          <w:p w14:paraId="66B194D5" w14:textId="77777777" w:rsidR="00F842C5" w:rsidRDefault="00F842C5">
            <w:pPr>
              <w:jc w:val="left"/>
            </w:pPr>
            <w:r>
              <w:t>Line item</w:t>
            </w:r>
          </w:p>
        </w:tc>
        <w:tc>
          <w:tcPr>
            <w:tcW w:w="737" w:type="dxa"/>
          </w:tcPr>
          <w:p w14:paraId="45A7A4F1" w14:textId="77777777" w:rsidR="00F842C5" w:rsidRDefault="00F842C5">
            <w:r>
              <w:t>2020</w:t>
            </w:r>
          </w:p>
        </w:tc>
        <w:tc>
          <w:tcPr>
            <w:tcW w:w="935" w:type="dxa"/>
          </w:tcPr>
          <w:p w14:paraId="4B6F8B2A" w14:textId="77777777" w:rsidR="00F842C5" w:rsidRDefault="00F842C5">
            <w:r>
              <w:t>2019</w:t>
            </w:r>
          </w:p>
        </w:tc>
      </w:tr>
      <w:tr w:rsidR="00F842C5" w14:paraId="54AEA48D" w14:textId="77777777" w:rsidTr="00F842C5">
        <w:tc>
          <w:tcPr>
            <w:tcW w:w="5160" w:type="dxa"/>
          </w:tcPr>
          <w:p w14:paraId="131A94B8" w14:textId="77777777" w:rsidR="00F842C5" w:rsidRDefault="00F842C5" w:rsidP="00F842C5">
            <w:pPr>
              <w:ind w:left="397" w:hanging="397"/>
              <w:jc w:val="left"/>
            </w:pPr>
            <w:r>
              <w:t xml:space="preserve">4.1.1 </w:t>
            </w:r>
            <w:r>
              <w:tab/>
              <w:t>Total land, buildings, infrastructure, plant and equipment</w:t>
            </w:r>
          </w:p>
        </w:tc>
        <w:tc>
          <w:tcPr>
            <w:tcW w:w="2807" w:type="dxa"/>
          </w:tcPr>
          <w:p w14:paraId="7DC823F1" w14:textId="77777777" w:rsidR="00F842C5" w:rsidRDefault="00F842C5">
            <w:pPr>
              <w:jc w:val="left"/>
            </w:pPr>
            <w:r>
              <w:t>Buildings</w:t>
            </w:r>
          </w:p>
        </w:tc>
        <w:tc>
          <w:tcPr>
            <w:tcW w:w="737" w:type="dxa"/>
          </w:tcPr>
          <w:p w14:paraId="0217D13C" w14:textId="77777777" w:rsidR="00F842C5" w:rsidRDefault="00F842C5">
            <w:r>
              <w:t>182</w:t>
            </w:r>
          </w:p>
        </w:tc>
        <w:tc>
          <w:tcPr>
            <w:tcW w:w="935" w:type="dxa"/>
          </w:tcPr>
          <w:p w14:paraId="66C2A7DD" w14:textId="77777777" w:rsidR="00F842C5" w:rsidRDefault="00F842C5">
            <w:r>
              <w:t>115</w:t>
            </w:r>
          </w:p>
        </w:tc>
      </w:tr>
      <w:tr w:rsidR="00F842C5" w14:paraId="550DB722" w14:textId="77777777" w:rsidTr="00F842C5">
        <w:tc>
          <w:tcPr>
            <w:tcW w:w="5160" w:type="dxa"/>
          </w:tcPr>
          <w:p w14:paraId="4AEB88D8" w14:textId="77777777" w:rsidR="00F842C5" w:rsidRDefault="00F842C5" w:rsidP="00F842C5">
            <w:pPr>
              <w:ind w:left="397" w:hanging="397"/>
              <w:jc w:val="left"/>
            </w:pPr>
            <w:r>
              <w:t xml:space="preserve">4.1.2 </w:t>
            </w:r>
            <w:r>
              <w:tab/>
              <w:t>Depreciation</w:t>
            </w:r>
          </w:p>
        </w:tc>
        <w:tc>
          <w:tcPr>
            <w:tcW w:w="2807" w:type="dxa"/>
          </w:tcPr>
          <w:p w14:paraId="48ED9538" w14:textId="77777777" w:rsidR="00F842C5" w:rsidRDefault="00F842C5">
            <w:pPr>
              <w:jc w:val="left"/>
            </w:pPr>
            <w:r>
              <w:t>Buildings</w:t>
            </w:r>
          </w:p>
        </w:tc>
        <w:tc>
          <w:tcPr>
            <w:tcW w:w="737" w:type="dxa"/>
          </w:tcPr>
          <w:p w14:paraId="5D825B83" w14:textId="77777777" w:rsidR="00F842C5" w:rsidRDefault="00F842C5">
            <w:r>
              <w:t>3</w:t>
            </w:r>
          </w:p>
        </w:tc>
        <w:tc>
          <w:tcPr>
            <w:tcW w:w="935" w:type="dxa"/>
          </w:tcPr>
          <w:p w14:paraId="6CFD8615" w14:textId="2D308E04" w:rsidR="00F842C5" w:rsidRDefault="00F842C5">
            <w:r>
              <w:t>3</w:t>
            </w:r>
          </w:p>
        </w:tc>
      </w:tr>
    </w:tbl>
    <w:p w14:paraId="0A377596" w14:textId="77777777" w:rsidR="00F842C5" w:rsidRDefault="00F842C5" w:rsidP="00F842C5">
      <w:pPr>
        <w:pStyle w:val="Heading4"/>
        <w:spacing w:before="0"/>
      </w:pPr>
      <w:r>
        <w:br w:type="page"/>
      </w:r>
    </w:p>
    <w:p w14:paraId="0CA6B3FE" w14:textId="77777777" w:rsidR="00F842C5" w:rsidRDefault="00F842C5" w:rsidP="00F842C5">
      <w:pPr>
        <w:pStyle w:val="Heading4"/>
        <w:spacing w:before="0"/>
      </w:pPr>
      <w:r w:rsidRPr="005B1A20">
        <w:lastRenderedPageBreak/>
        <w:t>Port Phillip Prison</w:t>
      </w:r>
    </w:p>
    <w:p w14:paraId="7253C919"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1356BC45" w14:textId="77777777" w:rsidR="00F842C5" w:rsidRDefault="00F842C5" w:rsidP="00F842C5">
      <w:pPr>
        <w:ind w:right="283"/>
      </w:pPr>
      <w:r w:rsidRPr="005B1A20">
        <w:t xml:space="preserve">In July 1996, the State entered into </w:t>
      </w:r>
      <w:r>
        <w:t xml:space="preserve">a public private partnership </w:t>
      </w:r>
      <w:r w:rsidRPr="005B1A20">
        <w:t>arrangement with G4S</w:t>
      </w:r>
      <w:r>
        <w:t> </w:t>
      </w:r>
      <w:r w:rsidRPr="005B1A20">
        <w:t xml:space="preserve">Correctional Services (Australia) Pty Ltd for the </w:t>
      </w:r>
      <w:r>
        <w:t xml:space="preserve">finance, </w:t>
      </w:r>
      <w:r w:rsidRPr="005B1A20">
        <w:t>design, construction, maintenance, and operation (including providing custodial services) of Port Phillip Prison. The construction of the prison was completed in 1997 and the operational phase under the original contract was due to end in 2017. However, a</w:t>
      </w:r>
      <w:r>
        <w:t xml:space="preserve"> c</w:t>
      </w:r>
      <w:r w:rsidRPr="005B1A20">
        <w:t>ontract</w:t>
      </w:r>
      <w:r>
        <w:t xml:space="preserve"> extension </w:t>
      </w:r>
      <w:r w:rsidRPr="005B1A20">
        <w:t>was entered into in December 2015, with the terms of the contract</w:t>
      </w:r>
      <w:r>
        <w:t xml:space="preserve"> extension</w:t>
      </w:r>
      <w:r w:rsidRPr="005B1A20">
        <w:t xml:space="preserve"> coming into effect on 10</w:t>
      </w:r>
      <w:r>
        <w:t> </w:t>
      </w:r>
      <w:r w:rsidRPr="005B1A20">
        <w:t>September 2017. The</w:t>
      </w:r>
      <w:r>
        <w:t xml:space="preserve"> </w:t>
      </w:r>
      <w:r w:rsidRPr="005B1A20">
        <w:t>contract</w:t>
      </w:r>
      <w:r>
        <w:t xml:space="preserve"> extension</w:t>
      </w:r>
      <w:r w:rsidRPr="005B1A20">
        <w:t xml:space="preserve"> also novated from G4S Correctional Services (Australia) Pty Ltd to G4S Custodial Services Pty Ltd on 10 September 2017. For simplicity, both G4S entities are referred to as G4S. The</w:t>
      </w:r>
      <w:r>
        <w:t xml:space="preserve"> </w:t>
      </w:r>
      <w:r w:rsidRPr="005B1A20">
        <w:t>contract</w:t>
      </w:r>
      <w:r>
        <w:t xml:space="preserve"> extension </w:t>
      </w:r>
      <w:r w:rsidRPr="005B1A20">
        <w:t>has an initial term of 10</w:t>
      </w:r>
      <w:r>
        <w:t> </w:t>
      </w:r>
      <w:r w:rsidRPr="005B1A20">
        <w:t>years and subject to G4S</w:t>
      </w:r>
      <w:r>
        <w:t>’</w:t>
      </w:r>
      <w:r w:rsidRPr="005B1A20">
        <w:t xml:space="preserve"> performance, a further term of 10</w:t>
      </w:r>
      <w:r>
        <w:t> </w:t>
      </w:r>
      <w:r w:rsidRPr="005B1A20">
        <w:t xml:space="preserve">years that would end in September 2037. </w:t>
      </w:r>
    </w:p>
    <w:p w14:paraId="01816409" w14:textId="77777777" w:rsidR="00F842C5" w:rsidRDefault="00F842C5" w:rsidP="00F842C5">
      <w:r w:rsidRPr="005B1A20">
        <w:t>G4S is subject to key performance indicators over the term of the</w:t>
      </w:r>
      <w:r>
        <w:t xml:space="preserve"> </w:t>
      </w:r>
      <w:r w:rsidRPr="005B1A20">
        <w:t>contract</w:t>
      </w:r>
      <w:r>
        <w:t xml:space="preserve"> extension</w:t>
      </w:r>
      <w:r w:rsidRPr="005B1A20">
        <w:t>. Where there is unsatisfactory performance, the contract gives G4S the ability to rectify its performance, however if this is not satisfactory the</w:t>
      </w:r>
      <w:r>
        <w:t xml:space="preserve"> State </w:t>
      </w:r>
      <w:r w:rsidRPr="005B1A20">
        <w:t xml:space="preserve">can adjust the quarterly payments made to G4S. Where performance is not rectified, the </w:t>
      </w:r>
      <w:r>
        <w:t>State</w:t>
      </w:r>
      <w:r w:rsidRPr="005B1A20">
        <w:t xml:space="preserve"> can terminate the contract. </w:t>
      </w:r>
    </w:p>
    <w:p w14:paraId="5BE74CE3" w14:textId="77777777" w:rsidR="00F842C5" w:rsidRDefault="00F842C5" w:rsidP="00F842C5">
      <w:r w:rsidRPr="005B1A20">
        <w:t xml:space="preserve">The </w:t>
      </w:r>
      <w:r>
        <w:t xml:space="preserve">State </w:t>
      </w:r>
      <w:r w:rsidRPr="005B1A20">
        <w:t>first recognised the prison buildings, plant and equipment as finance leased assets with a corresponding liability in 2005-06, following the State</w:t>
      </w:r>
      <w:r>
        <w:t>’</w:t>
      </w:r>
      <w:r w:rsidRPr="005B1A20">
        <w:t>s transition to the Australian Equivalents to International Financial Reporting Standards. Prior to this date, the lease was treated as an operating lease. The finance lease ended in 2012-13 with the prison assets reverting to the State. The prison assets were subsequently reclassified as service concession assets upon the application of AASB 1059.</w:t>
      </w:r>
    </w:p>
    <w:p w14:paraId="537D9355" w14:textId="77777777" w:rsidR="00F842C5" w:rsidRDefault="00F842C5" w:rsidP="00F842C5">
      <w:r w:rsidRPr="005B1A20">
        <w:t>A summary of the service concession balances is included in the table below</w:t>
      </w:r>
      <w:r>
        <w:t>.</w:t>
      </w:r>
    </w:p>
    <w:p w14:paraId="05BC7852" w14:textId="77777777" w:rsidR="00F842C5" w:rsidRDefault="00F842C5" w:rsidP="00F842C5"/>
    <w:p w14:paraId="1389F448" w14:textId="2C1D93D1" w:rsidR="004D0262" w:rsidRDefault="004D0262" w:rsidP="00F842C5">
      <w:pPr>
        <w:sectPr w:rsidR="004D0262" w:rsidSect="00F842C5">
          <w:type w:val="continuous"/>
          <w:pgSz w:w="11907" w:h="16839" w:code="9"/>
          <w:pgMar w:top="1134" w:right="1134" w:bottom="1134" w:left="1134" w:header="624" w:footer="567" w:gutter="0"/>
          <w:cols w:num="2" w:space="567"/>
          <w:docGrid w:linePitch="360"/>
        </w:sectPr>
      </w:pPr>
    </w:p>
    <w:p w14:paraId="2E6D1DD0" w14:textId="77777777" w:rsidR="00F842C5" w:rsidRPr="0095579B" w:rsidRDefault="00F842C5" w:rsidP="00F842C5">
      <w:pPr>
        <w:pStyle w:val="TableUnits"/>
        <w:sectPr w:rsidR="00F842C5" w:rsidRPr="0095579B" w:rsidSect="00F842C5">
          <w:type w:val="continuous"/>
          <w:pgSz w:w="11907" w:h="16839" w:code="9"/>
          <w:pgMar w:top="1134" w:right="1134" w:bottom="1134" w:left="1134" w:header="624" w:footer="567" w:gutter="0"/>
          <w:cols w:space="567"/>
          <w:docGrid w:linePitch="360"/>
        </w:sectPr>
      </w:pPr>
      <w:r>
        <w:t>($ million)</w:t>
      </w:r>
    </w:p>
    <w:tbl>
      <w:tblPr>
        <w:tblStyle w:val="DTFTable"/>
        <w:tblW w:w="9639" w:type="dxa"/>
        <w:tblLayout w:type="fixed"/>
        <w:tblLook w:val="0620" w:firstRow="1" w:lastRow="0" w:firstColumn="0" w:lastColumn="0" w:noHBand="1" w:noVBand="1"/>
      </w:tblPr>
      <w:tblGrid>
        <w:gridCol w:w="4849"/>
        <w:gridCol w:w="3260"/>
        <w:gridCol w:w="709"/>
        <w:gridCol w:w="821"/>
      </w:tblGrid>
      <w:tr w:rsidR="00F842C5" w14:paraId="0ED3BBC2"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849" w:type="dxa"/>
          </w:tcPr>
          <w:p w14:paraId="2B1D7C1F" w14:textId="44BD5E76" w:rsidR="00F842C5" w:rsidRDefault="00F842C5">
            <w:pPr>
              <w:jc w:val="left"/>
            </w:pPr>
          </w:p>
        </w:tc>
        <w:tc>
          <w:tcPr>
            <w:tcW w:w="3260" w:type="dxa"/>
          </w:tcPr>
          <w:p w14:paraId="252F76A6" w14:textId="77777777" w:rsidR="00F842C5" w:rsidRDefault="00F842C5">
            <w:pPr>
              <w:jc w:val="left"/>
            </w:pPr>
            <w:r>
              <w:t>Application of AASB 1059</w:t>
            </w:r>
          </w:p>
        </w:tc>
        <w:tc>
          <w:tcPr>
            <w:tcW w:w="709" w:type="dxa"/>
          </w:tcPr>
          <w:p w14:paraId="28E7796D" w14:textId="77777777" w:rsidR="00F842C5" w:rsidRDefault="00F842C5"/>
        </w:tc>
        <w:tc>
          <w:tcPr>
            <w:tcW w:w="821" w:type="dxa"/>
          </w:tcPr>
          <w:p w14:paraId="532A0A23" w14:textId="77777777" w:rsidR="00F842C5" w:rsidRDefault="00F842C5"/>
        </w:tc>
      </w:tr>
      <w:tr w:rsidR="00F842C5" w14:paraId="638E8ADC"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849" w:type="dxa"/>
          </w:tcPr>
          <w:p w14:paraId="6BD6A930" w14:textId="77777777" w:rsidR="00F842C5" w:rsidRDefault="00F842C5">
            <w:pPr>
              <w:jc w:val="left"/>
            </w:pPr>
            <w:r>
              <w:t>Note</w:t>
            </w:r>
          </w:p>
        </w:tc>
        <w:tc>
          <w:tcPr>
            <w:tcW w:w="3260" w:type="dxa"/>
          </w:tcPr>
          <w:p w14:paraId="25257A9E" w14:textId="77777777" w:rsidR="00F842C5" w:rsidRDefault="00F842C5">
            <w:pPr>
              <w:jc w:val="left"/>
            </w:pPr>
            <w:r>
              <w:t>Line item</w:t>
            </w:r>
          </w:p>
        </w:tc>
        <w:tc>
          <w:tcPr>
            <w:tcW w:w="709" w:type="dxa"/>
          </w:tcPr>
          <w:p w14:paraId="29DDD3B2" w14:textId="77777777" w:rsidR="00F842C5" w:rsidRDefault="00F842C5">
            <w:r>
              <w:t>2020</w:t>
            </w:r>
          </w:p>
        </w:tc>
        <w:tc>
          <w:tcPr>
            <w:tcW w:w="821" w:type="dxa"/>
          </w:tcPr>
          <w:p w14:paraId="3E0F1467" w14:textId="77777777" w:rsidR="00F842C5" w:rsidRDefault="00F842C5">
            <w:r>
              <w:t>2019</w:t>
            </w:r>
          </w:p>
        </w:tc>
      </w:tr>
      <w:tr w:rsidR="00F842C5" w14:paraId="5E6B3FFD" w14:textId="77777777">
        <w:tc>
          <w:tcPr>
            <w:tcW w:w="4849" w:type="dxa"/>
          </w:tcPr>
          <w:p w14:paraId="6E71F2C9" w14:textId="77777777" w:rsidR="00F842C5" w:rsidRDefault="00F842C5" w:rsidP="00F842C5">
            <w:pPr>
              <w:ind w:left="397" w:hanging="397"/>
              <w:jc w:val="left"/>
            </w:pPr>
            <w:r>
              <w:t xml:space="preserve">4.1.1 </w:t>
            </w:r>
            <w:r>
              <w:tab/>
              <w:t>Total land, buildings, infrastructure, plant and equipment</w:t>
            </w:r>
          </w:p>
        </w:tc>
        <w:tc>
          <w:tcPr>
            <w:tcW w:w="3260" w:type="dxa"/>
          </w:tcPr>
          <w:p w14:paraId="247BF332" w14:textId="77777777" w:rsidR="00F842C5" w:rsidRDefault="00F842C5">
            <w:pPr>
              <w:jc w:val="left"/>
            </w:pPr>
            <w:r>
              <w:t>Buildings</w:t>
            </w:r>
          </w:p>
        </w:tc>
        <w:tc>
          <w:tcPr>
            <w:tcW w:w="709" w:type="dxa"/>
          </w:tcPr>
          <w:p w14:paraId="422D877A" w14:textId="77777777" w:rsidR="00F842C5" w:rsidRDefault="00F842C5">
            <w:r>
              <w:t>221</w:t>
            </w:r>
          </w:p>
        </w:tc>
        <w:tc>
          <w:tcPr>
            <w:tcW w:w="821" w:type="dxa"/>
          </w:tcPr>
          <w:p w14:paraId="67B323A4" w14:textId="77777777" w:rsidR="00F842C5" w:rsidRDefault="00F842C5">
            <w:r>
              <w:t>185</w:t>
            </w:r>
          </w:p>
        </w:tc>
      </w:tr>
      <w:tr w:rsidR="00F842C5" w14:paraId="74056DA1" w14:textId="77777777">
        <w:tc>
          <w:tcPr>
            <w:tcW w:w="4849" w:type="dxa"/>
          </w:tcPr>
          <w:p w14:paraId="5382BEF3" w14:textId="77777777" w:rsidR="00F842C5" w:rsidRDefault="00F842C5" w:rsidP="00F842C5">
            <w:pPr>
              <w:ind w:left="397" w:hanging="397"/>
              <w:jc w:val="left"/>
            </w:pPr>
            <w:r>
              <w:t xml:space="preserve">4.1.2 </w:t>
            </w:r>
            <w:r>
              <w:tab/>
              <w:t>Depreciation</w:t>
            </w:r>
          </w:p>
        </w:tc>
        <w:tc>
          <w:tcPr>
            <w:tcW w:w="3260" w:type="dxa"/>
          </w:tcPr>
          <w:p w14:paraId="59E45BA6" w14:textId="77777777" w:rsidR="00F842C5" w:rsidRDefault="00F842C5">
            <w:pPr>
              <w:jc w:val="left"/>
            </w:pPr>
            <w:r>
              <w:t>Buildings</w:t>
            </w:r>
          </w:p>
        </w:tc>
        <w:tc>
          <w:tcPr>
            <w:tcW w:w="709" w:type="dxa"/>
          </w:tcPr>
          <w:p w14:paraId="289CD44F" w14:textId="77777777" w:rsidR="00F842C5" w:rsidRDefault="00F842C5">
            <w:r>
              <w:t>5</w:t>
            </w:r>
          </w:p>
        </w:tc>
        <w:tc>
          <w:tcPr>
            <w:tcW w:w="821" w:type="dxa"/>
          </w:tcPr>
          <w:p w14:paraId="2389AED9" w14:textId="60D41F30" w:rsidR="00F842C5" w:rsidRDefault="00F842C5">
            <w:r>
              <w:t>5</w:t>
            </w:r>
          </w:p>
        </w:tc>
      </w:tr>
    </w:tbl>
    <w:p w14:paraId="0F4BBF8A" w14:textId="77777777" w:rsidR="00F842C5" w:rsidRDefault="00F842C5" w:rsidP="00F842C5">
      <w:pPr>
        <w:rPr>
          <w:b/>
          <w:bCs/>
        </w:rPr>
      </w:pPr>
    </w:p>
    <w:p w14:paraId="67FFC2F5" w14:textId="77777777" w:rsidR="00F842C5" w:rsidRDefault="00F842C5" w:rsidP="00F842C5">
      <w:pPr>
        <w:rPr>
          <w:b/>
          <w:bCs/>
        </w:rPr>
        <w:sectPr w:rsidR="00F842C5" w:rsidSect="00F842C5">
          <w:type w:val="continuous"/>
          <w:pgSz w:w="11907" w:h="16839" w:code="9"/>
          <w:pgMar w:top="1134" w:right="1134" w:bottom="1134" w:left="1134" w:header="624" w:footer="567" w:gutter="0"/>
          <w:cols w:space="567"/>
          <w:docGrid w:linePitch="360"/>
        </w:sectPr>
      </w:pPr>
    </w:p>
    <w:p w14:paraId="59E72930" w14:textId="77777777" w:rsidR="00F842C5" w:rsidRDefault="00F842C5">
      <w:pPr>
        <w:keepLines w:val="0"/>
        <w:rPr>
          <w:rFonts w:asciiTheme="majorHAnsi" w:eastAsiaTheme="majorEastAsia" w:hAnsiTheme="majorHAnsi" w:cstheme="majorBidi"/>
          <w:i/>
          <w:iCs/>
          <w:sz w:val="23"/>
          <w:szCs w:val="26"/>
        </w:rPr>
      </w:pPr>
      <w:r>
        <w:br w:type="page"/>
      </w:r>
    </w:p>
    <w:p w14:paraId="1423FDC4" w14:textId="77777777" w:rsidR="00F842C5" w:rsidRPr="005B1A20" w:rsidRDefault="00F842C5" w:rsidP="00F842C5">
      <w:pPr>
        <w:pStyle w:val="Heading4"/>
        <w:spacing w:before="0"/>
      </w:pPr>
      <w:r w:rsidRPr="005B1A20">
        <w:lastRenderedPageBreak/>
        <w:t>Ravenhall Correction Centre</w:t>
      </w:r>
    </w:p>
    <w:p w14:paraId="43CB0E30"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5FEC13F0" w14:textId="77777777" w:rsidR="00F842C5" w:rsidRDefault="00F842C5" w:rsidP="00F842C5">
      <w:r w:rsidRPr="005B1A20">
        <w:t>In September 2014, the State entered into a</w:t>
      </w:r>
      <w:r>
        <w:t xml:space="preserve"> public private partnership </w:t>
      </w:r>
      <w:r w:rsidRPr="00D1501D">
        <w:t>arrangement</w:t>
      </w:r>
      <w:r w:rsidRPr="005B1A20">
        <w:t xml:space="preserve"> with GEO Consortium for the </w:t>
      </w:r>
      <w:r>
        <w:t xml:space="preserve">finance, </w:t>
      </w:r>
      <w:r w:rsidRPr="005B1A20">
        <w:t xml:space="preserve">design, construction, maintenance and operation (including providing custodial services) of Ravenhall Correctional Centre. The construction of the prison was completed in November 2017 and the operational phase is due to expire in 2042. </w:t>
      </w:r>
    </w:p>
    <w:p w14:paraId="7EC5C97B" w14:textId="77777777" w:rsidR="00F842C5" w:rsidRDefault="00F842C5" w:rsidP="00F842C5">
      <w:r w:rsidRPr="005B1A20">
        <w:t xml:space="preserve">GEO Consortium is subject to key performance indicators over the term of the contract. Where there is unsatisfactory performance, the contract gives the consortium the ability to rectify its performance, however if this is not satisfactory the </w:t>
      </w:r>
      <w:r>
        <w:t>State</w:t>
      </w:r>
      <w:r w:rsidRPr="005B1A20">
        <w:t xml:space="preserve"> can adjust the quarterly payments made to the consortium. Where performance is not rectified, the </w:t>
      </w:r>
      <w:r>
        <w:t>State</w:t>
      </w:r>
      <w:r w:rsidRPr="005B1A20">
        <w:t xml:space="preserve"> can terminate the contract.</w:t>
      </w:r>
    </w:p>
    <w:p w14:paraId="04CF7816" w14:textId="77777777" w:rsidR="00F842C5" w:rsidRDefault="00F842C5" w:rsidP="00C1373D">
      <w:pPr>
        <w:ind w:right="-142"/>
      </w:pPr>
      <w:r w:rsidRPr="005B1A20">
        <w:t xml:space="preserve">The </w:t>
      </w:r>
      <w:r>
        <w:t>State</w:t>
      </w:r>
      <w:r w:rsidRPr="005B1A20">
        <w:t xml:space="preserve"> recognised the prison buildings, plant and equipment as finance leased assets with a corresponding liability in accordance with AASB 117 in November 2017. The prison assets and liability were subsequently reclassified as service concession assets and liability upon the application of AASB</w:t>
      </w:r>
      <w:r>
        <w:t> </w:t>
      </w:r>
      <w:r w:rsidRPr="005B1A20">
        <w:t>1059.</w:t>
      </w:r>
    </w:p>
    <w:p w14:paraId="263E95F9" w14:textId="77777777" w:rsidR="00F842C5" w:rsidRDefault="00F842C5" w:rsidP="00F842C5">
      <w:r w:rsidRPr="005B1A20">
        <w:t xml:space="preserve">A summary of the service concession balances </w:t>
      </w:r>
      <w:r>
        <w:t>is</w:t>
      </w:r>
      <w:r w:rsidRPr="005B1A20">
        <w:t xml:space="preserve"> included in the table below</w:t>
      </w:r>
      <w:r>
        <w:t>.</w:t>
      </w:r>
    </w:p>
    <w:p w14:paraId="4A0C2ADA" w14:textId="77777777" w:rsidR="00F842C5" w:rsidRDefault="00F842C5" w:rsidP="00F842C5">
      <w:pPr>
        <w:sectPr w:rsidR="00F842C5" w:rsidSect="00F842C5">
          <w:type w:val="continuous"/>
          <w:pgSz w:w="11907" w:h="16839" w:code="9"/>
          <w:pgMar w:top="1134" w:right="1134" w:bottom="1134" w:left="1134" w:header="624" w:footer="567" w:gutter="0"/>
          <w:cols w:num="2" w:space="567"/>
          <w:docGrid w:linePitch="360"/>
        </w:sectPr>
      </w:pPr>
    </w:p>
    <w:p w14:paraId="4FD4CC47" w14:textId="77777777" w:rsidR="00F842C5" w:rsidRDefault="00F842C5" w:rsidP="00F842C5"/>
    <w:p w14:paraId="31ADACE4"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6ECE6C49" w14:textId="77777777" w:rsidR="00F842C5" w:rsidRPr="0095579B" w:rsidRDefault="00F842C5" w:rsidP="00F842C5">
      <w:pPr>
        <w:pStyle w:val="TableUnits"/>
        <w:spacing w:after="0"/>
        <w:sectPr w:rsidR="00F842C5" w:rsidRPr="0095579B" w:rsidSect="00F842C5">
          <w:type w:val="continuous"/>
          <w:pgSz w:w="11907" w:h="16839" w:code="9"/>
          <w:pgMar w:top="1134" w:right="1134" w:bottom="1134" w:left="1134" w:header="624" w:footer="567" w:gutter="0"/>
          <w:cols w:space="567"/>
          <w:docGrid w:linePitch="360"/>
        </w:sectPr>
      </w:pPr>
      <w:r>
        <w:t>($ million)</w:t>
      </w:r>
    </w:p>
    <w:tbl>
      <w:tblPr>
        <w:tblStyle w:val="DTFTable"/>
        <w:tblW w:w="9639" w:type="dxa"/>
        <w:tblLayout w:type="fixed"/>
        <w:tblLook w:val="0620" w:firstRow="1" w:lastRow="0" w:firstColumn="0" w:lastColumn="0" w:noHBand="1" w:noVBand="1"/>
      </w:tblPr>
      <w:tblGrid>
        <w:gridCol w:w="4848"/>
        <w:gridCol w:w="3260"/>
        <w:gridCol w:w="709"/>
        <w:gridCol w:w="822"/>
      </w:tblGrid>
      <w:tr w:rsidR="00F842C5" w14:paraId="145A1857"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848" w:type="dxa"/>
          </w:tcPr>
          <w:p w14:paraId="001D14F9" w14:textId="15757F5E" w:rsidR="00F842C5" w:rsidRDefault="00F842C5">
            <w:pPr>
              <w:jc w:val="left"/>
            </w:pPr>
          </w:p>
        </w:tc>
        <w:tc>
          <w:tcPr>
            <w:tcW w:w="3260" w:type="dxa"/>
          </w:tcPr>
          <w:p w14:paraId="76BA5006" w14:textId="77777777" w:rsidR="00F842C5" w:rsidRDefault="00F842C5">
            <w:pPr>
              <w:jc w:val="left"/>
            </w:pPr>
            <w:r>
              <w:t>Application of AASB 1059</w:t>
            </w:r>
          </w:p>
        </w:tc>
        <w:tc>
          <w:tcPr>
            <w:tcW w:w="709" w:type="dxa"/>
          </w:tcPr>
          <w:p w14:paraId="649CDF87" w14:textId="77777777" w:rsidR="00F842C5" w:rsidRDefault="00F842C5"/>
        </w:tc>
        <w:tc>
          <w:tcPr>
            <w:tcW w:w="822" w:type="dxa"/>
          </w:tcPr>
          <w:p w14:paraId="7138351A" w14:textId="77777777" w:rsidR="00F842C5" w:rsidRDefault="00F842C5"/>
        </w:tc>
      </w:tr>
      <w:tr w:rsidR="00F842C5" w14:paraId="4FBBB98E"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848" w:type="dxa"/>
          </w:tcPr>
          <w:p w14:paraId="5F6478AD" w14:textId="77777777" w:rsidR="00F842C5" w:rsidRDefault="00F842C5">
            <w:pPr>
              <w:jc w:val="left"/>
            </w:pPr>
            <w:r>
              <w:t>Note</w:t>
            </w:r>
          </w:p>
        </w:tc>
        <w:tc>
          <w:tcPr>
            <w:tcW w:w="3260" w:type="dxa"/>
          </w:tcPr>
          <w:p w14:paraId="2C767218" w14:textId="77777777" w:rsidR="00F842C5" w:rsidRDefault="00F842C5">
            <w:pPr>
              <w:jc w:val="left"/>
            </w:pPr>
            <w:r>
              <w:t>Line item</w:t>
            </w:r>
          </w:p>
        </w:tc>
        <w:tc>
          <w:tcPr>
            <w:tcW w:w="709" w:type="dxa"/>
          </w:tcPr>
          <w:p w14:paraId="5703D61D" w14:textId="77777777" w:rsidR="00F842C5" w:rsidRDefault="00F842C5">
            <w:r>
              <w:t>2020</w:t>
            </w:r>
          </w:p>
        </w:tc>
        <w:tc>
          <w:tcPr>
            <w:tcW w:w="822" w:type="dxa"/>
          </w:tcPr>
          <w:p w14:paraId="4939F6BE" w14:textId="77777777" w:rsidR="00F842C5" w:rsidRDefault="00F842C5">
            <w:r>
              <w:t>2019</w:t>
            </w:r>
          </w:p>
        </w:tc>
      </w:tr>
      <w:tr w:rsidR="00F842C5" w14:paraId="13D3B8A5" w14:textId="77777777">
        <w:tc>
          <w:tcPr>
            <w:tcW w:w="4848" w:type="dxa"/>
          </w:tcPr>
          <w:p w14:paraId="6FCA50F4" w14:textId="77777777" w:rsidR="00F842C5" w:rsidRDefault="00F842C5" w:rsidP="00F842C5">
            <w:pPr>
              <w:ind w:left="397" w:hanging="397"/>
              <w:jc w:val="left"/>
            </w:pPr>
            <w:r>
              <w:t xml:space="preserve">4.1.1 </w:t>
            </w:r>
            <w:r>
              <w:tab/>
              <w:t>Total land, buildings, infrastructure, plant and equipment</w:t>
            </w:r>
          </w:p>
        </w:tc>
        <w:tc>
          <w:tcPr>
            <w:tcW w:w="3260" w:type="dxa"/>
          </w:tcPr>
          <w:p w14:paraId="3F908EB6" w14:textId="77777777" w:rsidR="00F842C5" w:rsidRDefault="00F842C5">
            <w:pPr>
              <w:jc w:val="left"/>
            </w:pPr>
            <w:r>
              <w:t>Buildings</w:t>
            </w:r>
          </w:p>
        </w:tc>
        <w:tc>
          <w:tcPr>
            <w:tcW w:w="709" w:type="dxa"/>
          </w:tcPr>
          <w:p w14:paraId="27BFAF84" w14:textId="77777777" w:rsidR="00F842C5" w:rsidRDefault="00F842C5">
            <w:r>
              <w:t>835</w:t>
            </w:r>
          </w:p>
        </w:tc>
        <w:tc>
          <w:tcPr>
            <w:tcW w:w="822" w:type="dxa"/>
          </w:tcPr>
          <w:p w14:paraId="7FBD14CB" w14:textId="77777777" w:rsidR="00F842C5" w:rsidRDefault="00F842C5">
            <w:r>
              <w:t>796</w:t>
            </w:r>
          </w:p>
        </w:tc>
      </w:tr>
      <w:tr w:rsidR="00F842C5" w14:paraId="4CAD757C" w14:textId="77777777">
        <w:tc>
          <w:tcPr>
            <w:tcW w:w="4848" w:type="dxa"/>
          </w:tcPr>
          <w:p w14:paraId="3C5F4006" w14:textId="77777777" w:rsidR="00F842C5" w:rsidRDefault="00F842C5" w:rsidP="00F842C5">
            <w:pPr>
              <w:ind w:left="397" w:hanging="397"/>
              <w:jc w:val="left"/>
            </w:pPr>
            <w:r>
              <w:t xml:space="preserve">4.1.2 </w:t>
            </w:r>
            <w:r>
              <w:tab/>
              <w:t>Depreciation</w:t>
            </w:r>
          </w:p>
        </w:tc>
        <w:tc>
          <w:tcPr>
            <w:tcW w:w="3260" w:type="dxa"/>
          </w:tcPr>
          <w:p w14:paraId="2D27F4DB" w14:textId="77777777" w:rsidR="00F842C5" w:rsidRDefault="00F842C5">
            <w:pPr>
              <w:jc w:val="left"/>
            </w:pPr>
            <w:r>
              <w:t>Buildings</w:t>
            </w:r>
          </w:p>
        </w:tc>
        <w:tc>
          <w:tcPr>
            <w:tcW w:w="709" w:type="dxa"/>
          </w:tcPr>
          <w:p w14:paraId="70E944C1" w14:textId="77777777" w:rsidR="00F842C5" w:rsidRDefault="00F842C5">
            <w:r>
              <w:t>19</w:t>
            </w:r>
          </w:p>
        </w:tc>
        <w:tc>
          <w:tcPr>
            <w:tcW w:w="822" w:type="dxa"/>
          </w:tcPr>
          <w:p w14:paraId="3FFFA017" w14:textId="77777777" w:rsidR="00F842C5" w:rsidRDefault="00F842C5">
            <w:r>
              <w:t>23</w:t>
            </w:r>
          </w:p>
        </w:tc>
      </w:tr>
      <w:tr w:rsidR="00F842C5" w14:paraId="02E23FC5" w14:textId="77777777">
        <w:tc>
          <w:tcPr>
            <w:tcW w:w="4848" w:type="dxa"/>
          </w:tcPr>
          <w:p w14:paraId="3580FBCD" w14:textId="77777777" w:rsidR="00F842C5" w:rsidRDefault="00F842C5" w:rsidP="00F842C5">
            <w:pPr>
              <w:ind w:left="397" w:hanging="397"/>
              <w:jc w:val="left"/>
            </w:pPr>
            <w:r>
              <w:t xml:space="preserve">5.1 </w:t>
            </w:r>
            <w:r>
              <w:tab/>
              <w:t>Borrowings</w:t>
            </w:r>
          </w:p>
        </w:tc>
        <w:tc>
          <w:tcPr>
            <w:tcW w:w="3260" w:type="dxa"/>
          </w:tcPr>
          <w:p w14:paraId="3048B493" w14:textId="77777777" w:rsidR="00F842C5" w:rsidRDefault="00F842C5">
            <w:pPr>
              <w:jc w:val="left"/>
            </w:pPr>
            <w:r>
              <w:t>Service concession arrangement liabilities</w:t>
            </w:r>
          </w:p>
        </w:tc>
        <w:tc>
          <w:tcPr>
            <w:tcW w:w="709" w:type="dxa"/>
          </w:tcPr>
          <w:p w14:paraId="704441B8" w14:textId="77777777" w:rsidR="00F842C5" w:rsidRDefault="00F842C5">
            <w:r>
              <w:t>520</w:t>
            </w:r>
          </w:p>
        </w:tc>
        <w:tc>
          <w:tcPr>
            <w:tcW w:w="822" w:type="dxa"/>
          </w:tcPr>
          <w:p w14:paraId="059A1347" w14:textId="77777777" w:rsidR="00F842C5" w:rsidRDefault="00F842C5">
            <w:r>
              <w:t>530</w:t>
            </w:r>
          </w:p>
        </w:tc>
      </w:tr>
      <w:tr w:rsidR="00F842C5" w14:paraId="6CDE7D98" w14:textId="77777777">
        <w:tc>
          <w:tcPr>
            <w:tcW w:w="4848" w:type="dxa"/>
          </w:tcPr>
          <w:p w14:paraId="3CB52C27" w14:textId="77777777" w:rsidR="00F842C5" w:rsidRDefault="00F842C5" w:rsidP="00F842C5">
            <w:pPr>
              <w:ind w:left="397" w:hanging="397"/>
              <w:jc w:val="left"/>
            </w:pPr>
            <w:r>
              <w:t xml:space="preserve">5.8 </w:t>
            </w:r>
            <w:r>
              <w:tab/>
              <w:t>Interest expense</w:t>
            </w:r>
          </w:p>
        </w:tc>
        <w:tc>
          <w:tcPr>
            <w:tcW w:w="3260" w:type="dxa"/>
          </w:tcPr>
          <w:p w14:paraId="0D6BA7DE" w14:textId="77777777" w:rsidR="00F842C5" w:rsidRDefault="00F842C5">
            <w:pPr>
              <w:jc w:val="left"/>
            </w:pPr>
            <w:r>
              <w:t>Finance charges on service concessions</w:t>
            </w:r>
          </w:p>
        </w:tc>
        <w:tc>
          <w:tcPr>
            <w:tcW w:w="709" w:type="dxa"/>
          </w:tcPr>
          <w:p w14:paraId="7613B601" w14:textId="77777777" w:rsidR="00F842C5" w:rsidRDefault="00F842C5">
            <w:r>
              <w:t>31</w:t>
            </w:r>
          </w:p>
        </w:tc>
        <w:tc>
          <w:tcPr>
            <w:tcW w:w="822" w:type="dxa"/>
          </w:tcPr>
          <w:p w14:paraId="6D3A33B4" w14:textId="33EFE6C9" w:rsidR="00F842C5" w:rsidRDefault="00F842C5">
            <w:r>
              <w:t>44</w:t>
            </w:r>
          </w:p>
        </w:tc>
      </w:tr>
    </w:tbl>
    <w:p w14:paraId="2E851E24" w14:textId="77777777" w:rsidR="00F842C5" w:rsidRDefault="00F842C5" w:rsidP="00F842C5">
      <w:pPr>
        <w:rPr>
          <w:color w:val="FF0000"/>
        </w:rPr>
        <w:sectPr w:rsidR="00F842C5" w:rsidSect="00F842C5">
          <w:type w:val="continuous"/>
          <w:pgSz w:w="11907" w:h="16839" w:code="9"/>
          <w:pgMar w:top="1134" w:right="1134" w:bottom="1134" w:left="1134" w:header="624" w:footer="567" w:gutter="0"/>
          <w:cols w:space="567"/>
          <w:docGrid w:linePitch="360"/>
        </w:sectPr>
      </w:pPr>
    </w:p>
    <w:p w14:paraId="43E21089" w14:textId="77777777" w:rsidR="00F842C5" w:rsidRDefault="00F842C5" w:rsidP="00F842C5">
      <w:pPr>
        <w:pStyle w:val="Heading4"/>
        <w:rPr>
          <w:color w:val="FF0000"/>
        </w:rPr>
        <w:sectPr w:rsidR="00F842C5" w:rsidSect="00F842C5">
          <w:type w:val="continuous"/>
          <w:pgSz w:w="11907" w:h="16839" w:code="9"/>
          <w:pgMar w:top="1134" w:right="1134" w:bottom="1134" w:left="1134" w:header="624" w:footer="567" w:gutter="0"/>
          <w:cols w:num="2" w:space="567"/>
          <w:docGrid w:linePitch="360"/>
        </w:sectPr>
      </w:pPr>
    </w:p>
    <w:p w14:paraId="52A14038" w14:textId="77777777" w:rsidR="00F842C5" w:rsidRDefault="00F842C5">
      <w:pPr>
        <w:keepLines w:val="0"/>
        <w:rPr>
          <w:rFonts w:asciiTheme="majorHAnsi" w:eastAsiaTheme="majorEastAsia" w:hAnsiTheme="majorHAnsi" w:cstheme="majorBidi"/>
          <w:i/>
          <w:iCs/>
          <w:sz w:val="23"/>
          <w:szCs w:val="26"/>
        </w:rPr>
      </w:pPr>
      <w:r>
        <w:br w:type="page"/>
      </w:r>
    </w:p>
    <w:p w14:paraId="0F298621" w14:textId="77777777" w:rsidR="00F842C5" w:rsidRPr="00F275F7" w:rsidRDefault="00F842C5" w:rsidP="00F842C5">
      <w:pPr>
        <w:pStyle w:val="Heading4"/>
        <w:spacing w:before="0"/>
      </w:pPr>
      <w:r w:rsidRPr="00F275F7">
        <w:lastRenderedPageBreak/>
        <w:t>Other immaterial</w:t>
      </w:r>
      <w:r>
        <w:t xml:space="preserve"> service concession arrangement</w:t>
      </w:r>
      <w:r w:rsidRPr="00F275F7">
        <w:t>s</w:t>
      </w:r>
    </w:p>
    <w:p w14:paraId="470B550A" w14:textId="77777777" w:rsidR="00F842C5" w:rsidRDefault="00F842C5" w:rsidP="00F842C5">
      <w:r w:rsidRPr="00F275F7">
        <w:t xml:space="preserve">There are several other </w:t>
      </w:r>
      <w:r>
        <w:t>SCAs</w:t>
      </w:r>
      <w:r w:rsidRPr="00F275F7">
        <w:t xml:space="preserve"> which are immaterial to the State. The financial impacts of these have been aggregated below. These arrangements include the metropolitan bus service contracts (the State compensates the operators with a service fee that covers the cost of fleet, fuel, labour and overhead </w:t>
      </w:r>
    </w:p>
    <w:p w14:paraId="18CA2B30" w14:textId="77777777" w:rsidR="00F842C5" w:rsidRPr="000B232E" w:rsidRDefault="00F842C5" w:rsidP="00F842C5">
      <w:pPr>
        <w:pStyle w:val="Heading4"/>
        <w:spacing w:before="0"/>
      </w:pPr>
      <w:r>
        <w:br w:type="column"/>
      </w:r>
      <w:r w:rsidRPr="000B232E">
        <w:br/>
      </w:r>
    </w:p>
    <w:p w14:paraId="1EE7A004" w14:textId="77777777" w:rsidR="00F842C5" w:rsidRDefault="00F842C5" w:rsidP="00F842C5">
      <w:r w:rsidRPr="00F275F7">
        <w:t>and the operators do not receive a share of the ticketing revenue), the prisoner transportation system and some hospital related SCAs.</w:t>
      </w:r>
    </w:p>
    <w:p w14:paraId="36F2692F" w14:textId="76333632" w:rsidR="00F842C5" w:rsidRDefault="00F842C5" w:rsidP="00F842C5">
      <w:r w:rsidRPr="00647D0A">
        <w:t>A summary of the arrangement</w:t>
      </w:r>
      <w:r>
        <w:t>s</w:t>
      </w:r>
      <w:r w:rsidRPr="00647D0A">
        <w:t xml:space="preserve"> </w:t>
      </w:r>
      <w:r w:rsidR="00B15EA0">
        <w:t>is</w:t>
      </w:r>
      <w:r w:rsidRPr="00647D0A">
        <w:t xml:space="preserve"> included below</w:t>
      </w:r>
      <w:r>
        <w:t>.</w:t>
      </w:r>
    </w:p>
    <w:p w14:paraId="0CB9FE9A" w14:textId="77777777" w:rsidR="00F842C5" w:rsidRDefault="00F842C5" w:rsidP="00F842C5">
      <w:pPr>
        <w:spacing w:before="40"/>
        <w:sectPr w:rsidR="00F842C5" w:rsidSect="00F842C5">
          <w:type w:val="continuous"/>
          <w:pgSz w:w="11907" w:h="16839" w:code="9"/>
          <w:pgMar w:top="1134" w:right="1134" w:bottom="1134" w:left="1134" w:header="624" w:footer="567" w:gutter="0"/>
          <w:cols w:num="2" w:space="567"/>
          <w:docGrid w:linePitch="360"/>
        </w:sectPr>
      </w:pPr>
    </w:p>
    <w:p w14:paraId="56691B35" w14:textId="77777777" w:rsidR="00F842C5" w:rsidRDefault="00F842C5" w:rsidP="00F842C5">
      <w:pPr>
        <w:spacing w:before="40"/>
      </w:pPr>
    </w:p>
    <w:p w14:paraId="1945A21D" w14:textId="77777777" w:rsidR="00F842C5" w:rsidRDefault="00F842C5" w:rsidP="00F842C5">
      <w:pPr>
        <w:spacing w:before="40"/>
        <w:sectPr w:rsidR="00F842C5" w:rsidSect="00F842C5">
          <w:type w:val="continuous"/>
          <w:pgSz w:w="11907" w:h="16839" w:code="9"/>
          <w:pgMar w:top="1134" w:right="1134" w:bottom="1134" w:left="1134" w:header="624" w:footer="567" w:gutter="0"/>
          <w:cols w:space="567"/>
          <w:docGrid w:linePitch="360"/>
        </w:sectPr>
      </w:pPr>
    </w:p>
    <w:p w14:paraId="1F68EE8E" w14:textId="77777777" w:rsidR="00F842C5" w:rsidRPr="00441E8A" w:rsidRDefault="00F842C5" w:rsidP="00F842C5">
      <w:pPr>
        <w:pStyle w:val="TableUnits"/>
        <w:rPr>
          <w:bCs/>
        </w:rPr>
      </w:pPr>
      <w:r w:rsidRPr="00647D0A">
        <w:t>($</w:t>
      </w:r>
      <w:r>
        <w:t xml:space="preserve"> </w:t>
      </w:r>
      <w:r w:rsidRPr="00647D0A">
        <w:t>million)</w:t>
      </w:r>
    </w:p>
    <w:tbl>
      <w:tblPr>
        <w:tblStyle w:val="DTFTable"/>
        <w:tblW w:w="9639" w:type="dxa"/>
        <w:tblLayout w:type="fixed"/>
        <w:tblLook w:val="0620" w:firstRow="1" w:lastRow="0" w:firstColumn="0" w:lastColumn="0" w:noHBand="1" w:noVBand="1"/>
      </w:tblPr>
      <w:tblGrid>
        <w:gridCol w:w="4849"/>
        <w:gridCol w:w="3260"/>
        <w:gridCol w:w="709"/>
        <w:gridCol w:w="821"/>
      </w:tblGrid>
      <w:tr w:rsidR="00F842C5" w14:paraId="50F6E51E"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849" w:type="dxa"/>
          </w:tcPr>
          <w:p w14:paraId="17948405" w14:textId="4135CB68" w:rsidR="00F842C5" w:rsidRDefault="00F842C5">
            <w:pPr>
              <w:jc w:val="left"/>
            </w:pPr>
          </w:p>
        </w:tc>
        <w:tc>
          <w:tcPr>
            <w:tcW w:w="3260" w:type="dxa"/>
          </w:tcPr>
          <w:p w14:paraId="379983C4" w14:textId="77777777" w:rsidR="00F842C5" w:rsidRDefault="00F842C5">
            <w:pPr>
              <w:jc w:val="left"/>
            </w:pPr>
            <w:r>
              <w:t>Application of AASB 1059</w:t>
            </w:r>
          </w:p>
        </w:tc>
        <w:tc>
          <w:tcPr>
            <w:tcW w:w="709" w:type="dxa"/>
          </w:tcPr>
          <w:p w14:paraId="1760C8C7" w14:textId="77777777" w:rsidR="00F842C5" w:rsidRDefault="00F842C5"/>
        </w:tc>
        <w:tc>
          <w:tcPr>
            <w:tcW w:w="821" w:type="dxa"/>
          </w:tcPr>
          <w:p w14:paraId="77033436" w14:textId="77777777" w:rsidR="00F842C5" w:rsidRDefault="00F842C5"/>
        </w:tc>
      </w:tr>
      <w:tr w:rsidR="00F842C5" w14:paraId="7CA41DC4"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849" w:type="dxa"/>
          </w:tcPr>
          <w:p w14:paraId="2AC08026" w14:textId="77777777" w:rsidR="00F842C5" w:rsidRDefault="00F842C5">
            <w:pPr>
              <w:jc w:val="left"/>
            </w:pPr>
            <w:r>
              <w:t>Note</w:t>
            </w:r>
          </w:p>
        </w:tc>
        <w:tc>
          <w:tcPr>
            <w:tcW w:w="3260" w:type="dxa"/>
          </w:tcPr>
          <w:p w14:paraId="3600F9E3" w14:textId="77777777" w:rsidR="00F842C5" w:rsidRDefault="00F842C5">
            <w:pPr>
              <w:jc w:val="left"/>
            </w:pPr>
            <w:r>
              <w:t>Line item</w:t>
            </w:r>
          </w:p>
        </w:tc>
        <w:tc>
          <w:tcPr>
            <w:tcW w:w="709" w:type="dxa"/>
          </w:tcPr>
          <w:p w14:paraId="5E7F4943" w14:textId="77777777" w:rsidR="00F842C5" w:rsidRDefault="00F842C5">
            <w:r>
              <w:t>2020</w:t>
            </w:r>
          </w:p>
        </w:tc>
        <w:tc>
          <w:tcPr>
            <w:tcW w:w="821" w:type="dxa"/>
          </w:tcPr>
          <w:p w14:paraId="542A7A56" w14:textId="77777777" w:rsidR="00F842C5" w:rsidRDefault="00F842C5">
            <w:r>
              <w:t>2019</w:t>
            </w:r>
          </w:p>
        </w:tc>
      </w:tr>
      <w:tr w:rsidR="00F842C5" w14:paraId="467B3184" w14:textId="77777777">
        <w:tc>
          <w:tcPr>
            <w:tcW w:w="4849" w:type="dxa"/>
          </w:tcPr>
          <w:p w14:paraId="3F16D0F4" w14:textId="77777777" w:rsidR="00F842C5" w:rsidRDefault="00F842C5" w:rsidP="00F842C5">
            <w:pPr>
              <w:ind w:left="397" w:hanging="397"/>
              <w:jc w:val="left"/>
            </w:pPr>
            <w:r>
              <w:t xml:space="preserve">4.1.1 </w:t>
            </w:r>
            <w:r>
              <w:tab/>
              <w:t>Total land, buildings, infrastructure, plant and equipment</w:t>
            </w:r>
          </w:p>
        </w:tc>
        <w:tc>
          <w:tcPr>
            <w:tcW w:w="3260" w:type="dxa"/>
          </w:tcPr>
          <w:p w14:paraId="695AF814" w14:textId="77777777" w:rsidR="00F842C5" w:rsidRDefault="00F842C5" w:rsidP="00F842C5">
            <w:pPr>
              <w:jc w:val="left"/>
            </w:pPr>
            <w:r>
              <w:t>Service concession assets</w:t>
            </w:r>
          </w:p>
        </w:tc>
        <w:tc>
          <w:tcPr>
            <w:tcW w:w="709" w:type="dxa"/>
          </w:tcPr>
          <w:p w14:paraId="61EC167E" w14:textId="77777777" w:rsidR="00F842C5" w:rsidRDefault="00F842C5">
            <w:r>
              <w:t>1 178</w:t>
            </w:r>
          </w:p>
        </w:tc>
        <w:tc>
          <w:tcPr>
            <w:tcW w:w="821" w:type="dxa"/>
          </w:tcPr>
          <w:p w14:paraId="3927C9F3" w14:textId="77777777" w:rsidR="00F842C5" w:rsidRDefault="00F842C5">
            <w:r>
              <w:t>1 146</w:t>
            </w:r>
          </w:p>
        </w:tc>
      </w:tr>
      <w:tr w:rsidR="00F842C5" w14:paraId="3E4D2E08" w14:textId="77777777">
        <w:tc>
          <w:tcPr>
            <w:tcW w:w="4849" w:type="dxa"/>
          </w:tcPr>
          <w:p w14:paraId="7F275E4E" w14:textId="77777777" w:rsidR="00F842C5" w:rsidRDefault="00F842C5" w:rsidP="00F842C5">
            <w:pPr>
              <w:ind w:left="397" w:hanging="397"/>
              <w:jc w:val="left"/>
            </w:pPr>
            <w:r>
              <w:t xml:space="preserve">4.1.2 </w:t>
            </w:r>
            <w:r>
              <w:tab/>
              <w:t>Depreciation</w:t>
            </w:r>
          </w:p>
        </w:tc>
        <w:tc>
          <w:tcPr>
            <w:tcW w:w="3260" w:type="dxa"/>
          </w:tcPr>
          <w:p w14:paraId="2459CFDF" w14:textId="77777777" w:rsidR="00F842C5" w:rsidRDefault="00F842C5" w:rsidP="00F842C5">
            <w:pPr>
              <w:jc w:val="left"/>
            </w:pPr>
            <w:r>
              <w:t>Service concession assets</w:t>
            </w:r>
          </w:p>
        </w:tc>
        <w:tc>
          <w:tcPr>
            <w:tcW w:w="709" w:type="dxa"/>
          </w:tcPr>
          <w:p w14:paraId="24886977" w14:textId="77777777" w:rsidR="00F842C5" w:rsidRDefault="00F842C5">
            <w:r>
              <w:t>45</w:t>
            </w:r>
          </w:p>
        </w:tc>
        <w:tc>
          <w:tcPr>
            <w:tcW w:w="821" w:type="dxa"/>
          </w:tcPr>
          <w:p w14:paraId="2042D0B3" w14:textId="77777777" w:rsidR="00F842C5" w:rsidRDefault="00F842C5">
            <w:r>
              <w:t>38</w:t>
            </w:r>
          </w:p>
        </w:tc>
      </w:tr>
      <w:tr w:rsidR="00F842C5" w14:paraId="015C9722" w14:textId="77777777">
        <w:tc>
          <w:tcPr>
            <w:tcW w:w="4849" w:type="dxa"/>
          </w:tcPr>
          <w:p w14:paraId="31EBBBEE" w14:textId="77777777" w:rsidR="00F842C5" w:rsidRDefault="00F842C5" w:rsidP="00F842C5">
            <w:pPr>
              <w:ind w:left="397" w:hanging="397"/>
              <w:jc w:val="left"/>
            </w:pPr>
            <w:r>
              <w:t xml:space="preserve">5.1 </w:t>
            </w:r>
            <w:r>
              <w:tab/>
              <w:t>Borrowings</w:t>
            </w:r>
          </w:p>
        </w:tc>
        <w:tc>
          <w:tcPr>
            <w:tcW w:w="3260" w:type="dxa"/>
          </w:tcPr>
          <w:p w14:paraId="3B9556D4" w14:textId="77777777" w:rsidR="00F842C5" w:rsidRDefault="00F842C5" w:rsidP="00F842C5">
            <w:pPr>
              <w:jc w:val="left"/>
            </w:pPr>
            <w:r>
              <w:t>Service concession arrangement liabilities</w:t>
            </w:r>
          </w:p>
        </w:tc>
        <w:tc>
          <w:tcPr>
            <w:tcW w:w="709" w:type="dxa"/>
          </w:tcPr>
          <w:p w14:paraId="6B30D3C9" w14:textId="77777777" w:rsidR="00F842C5" w:rsidRDefault="00F842C5">
            <w:r>
              <w:t>129</w:t>
            </w:r>
          </w:p>
        </w:tc>
        <w:tc>
          <w:tcPr>
            <w:tcW w:w="821" w:type="dxa"/>
          </w:tcPr>
          <w:p w14:paraId="4B39BEE1" w14:textId="77777777" w:rsidR="00F842C5" w:rsidRDefault="00F842C5">
            <w:r>
              <w:t>134</w:t>
            </w:r>
          </w:p>
        </w:tc>
      </w:tr>
      <w:tr w:rsidR="00F842C5" w14:paraId="6FACB100" w14:textId="77777777">
        <w:tc>
          <w:tcPr>
            <w:tcW w:w="4849" w:type="dxa"/>
          </w:tcPr>
          <w:p w14:paraId="581E9B36" w14:textId="77777777" w:rsidR="00F842C5" w:rsidRDefault="00F842C5" w:rsidP="00F842C5">
            <w:pPr>
              <w:ind w:left="397" w:hanging="397"/>
              <w:jc w:val="left"/>
            </w:pPr>
            <w:r>
              <w:t xml:space="preserve">5.8 </w:t>
            </w:r>
            <w:r>
              <w:tab/>
              <w:t>Interest expense</w:t>
            </w:r>
          </w:p>
        </w:tc>
        <w:tc>
          <w:tcPr>
            <w:tcW w:w="3260" w:type="dxa"/>
          </w:tcPr>
          <w:p w14:paraId="293558BC" w14:textId="77777777" w:rsidR="00F842C5" w:rsidRDefault="00F842C5" w:rsidP="00F842C5">
            <w:pPr>
              <w:jc w:val="left"/>
            </w:pPr>
            <w:r>
              <w:t>Finance charges on service concessions</w:t>
            </w:r>
          </w:p>
        </w:tc>
        <w:tc>
          <w:tcPr>
            <w:tcW w:w="709" w:type="dxa"/>
          </w:tcPr>
          <w:p w14:paraId="7E99FBBC" w14:textId="77777777" w:rsidR="00F842C5" w:rsidRDefault="00F842C5">
            <w:r>
              <w:t>7</w:t>
            </w:r>
          </w:p>
        </w:tc>
        <w:tc>
          <w:tcPr>
            <w:tcW w:w="821" w:type="dxa"/>
          </w:tcPr>
          <w:p w14:paraId="745B5A86" w14:textId="77777777" w:rsidR="00F842C5" w:rsidRDefault="00F842C5">
            <w:r>
              <w:t>..</w:t>
            </w:r>
          </w:p>
        </w:tc>
      </w:tr>
      <w:tr w:rsidR="00F842C5" w14:paraId="2742E320" w14:textId="77777777">
        <w:tc>
          <w:tcPr>
            <w:tcW w:w="4849" w:type="dxa"/>
          </w:tcPr>
          <w:p w14:paraId="4F0F439C" w14:textId="77777777" w:rsidR="00F842C5" w:rsidRDefault="00F842C5" w:rsidP="00F842C5">
            <w:pPr>
              <w:jc w:val="left"/>
            </w:pPr>
            <w:r>
              <w:t>Consolidated statement of changes in equity</w:t>
            </w:r>
          </w:p>
        </w:tc>
        <w:tc>
          <w:tcPr>
            <w:tcW w:w="3260" w:type="dxa"/>
          </w:tcPr>
          <w:p w14:paraId="17A1A632" w14:textId="77777777" w:rsidR="00F842C5" w:rsidRDefault="00F842C5" w:rsidP="00F842C5">
            <w:pPr>
              <w:jc w:val="left"/>
            </w:pPr>
            <w:r>
              <w:t>Non</w:t>
            </w:r>
            <w:r>
              <w:noBreakHyphen/>
              <w:t>financial assets revaluation surplus</w:t>
            </w:r>
          </w:p>
        </w:tc>
        <w:tc>
          <w:tcPr>
            <w:tcW w:w="709" w:type="dxa"/>
          </w:tcPr>
          <w:p w14:paraId="2F717C92" w14:textId="77777777" w:rsidR="00F842C5" w:rsidRDefault="00F842C5">
            <w:r>
              <w:t>7</w:t>
            </w:r>
          </w:p>
        </w:tc>
        <w:tc>
          <w:tcPr>
            <w:tcW w:w="821" w:type="dxa"/>
          </w:tcPr>
          <w:p w14:paraId="2FC4AD8E" w14:textId="77777777" w:rsidR="00F842C5" w:rsidRDefault="00F842C5">
            <w:r>
              <w:t>..</w:t>
            </w:r>
          </w:p>
        </w:tc>
      </w:tr>
      <w:tr w:rsidR="00F842C5" w14:paraId="55209003" w14:textId="77777777">
        <w:tc>
          <w:tcPr>
            <w:tcW w:w="4849" w:type="dxa"/>
          </w:tcPr>
          <w:p w14:paraId="4C10017D" w14:textId="77777777" w:rsidR="00F842C5" w:rsidRDefault="00F842C5" w:rsidP="00F842C5">
            <w:pPr>
              <w:jc w:val="left"/>
            </w:pPr>
            <w:r>
              <w:t>Consolidated statement of changes in equity</w:t>
            </w:r>
          </w:p>
        </w:tc>
        <w:tc>
          <w:tcPr>
            <w:tcW w:w="3260" w:type="dxa"/>
          </w:tcPr>
          <w:p w14:paraId="1D160176" w14:textId="77777777" w:rsidR="00F842C5" w:rsidRDefault="00F842C5" w:rsidP="00F842C5">
            <w:pPr>
              <w:jc w:val="left"/>
            </w:pPr>
            <w:r>
              <w:t>Accumulated surplus/(deficit)</w:t>
            </w:r>
          </w:p>
        </w:tc>
        <w:tc>
          <w:tcPr>
            <w:tcW w:w="709" w:type="dxa"/>
          </w:tcPr>
          <w:p w14:paraId="7042D8AB" w14:textId="77777777" w:rsidR="00F842C5" w:rsidRDefault="00F842C5">
            <w:r>
              <w:t>..</w:t>
            </w:r>
          </w:p>
        </w:tc>
        <w:tc>
          <w:tcPr>
            <w:tcW w:w="821" w:type="dxa"/>
          </w:tcPr>
          <w:p w14:paraId="4F7EF8EE" w14:textId="4059699F" w:rsidR="00F842C5" w:rsidRDefault="00F842C5">
            <w:r>
              <w:t>(18)</w:t>
            </w:r>
          </w:p>
        </w:tc>
      </w:tr>
    </w:tbl>
    <w:p w14:paraId="5D419CDA" w14:textId="77777777" w:rsidR="00F842C5" w:rsidRDefault="00F842C5" w:rsidP="00F842C5">
      <w:pPr>
        <w:spacing w:before="40"/>
      </w:pPr>
    </w:p>
    <w:p w14:paraId="392B4843" w14:textId="77777777" w:rsidR="00F842C5" w:rsidRDefault="00F842C5" w:rsidP="00F842C5">
      <w:pPr>
        <w:spacing w:before="40"/>
        <w:sectPr w:rsidR="00F842C5" w:rsidSect="00F842C5">
          <w:type w:val="continuous"/>
          <w:pgSz w:w="11907" w:h="16839" w:code="9"/>
          <w:pgMar w:top="1134" w:right="1134" w:bottom="1134" w:left="1134" w:header="624" w:footer="567" w:gutter="0"/>
          <w:cols w:space="567"/>
          <w:docGrid w:linePitch="360"/>
        </w:sectPr>
      </w:pPr>
    </w:p>
    <w:p w14:paraId="4C800FDA" w14:textId="77777777" w:rsidR="00F842C5" w:rsidRDefault="00F842C5" w:rsidP="00F842C5">
      <w:pPr>
        <w:spacing w:before="40"/>
      </w:pPr>
      <w:r w:rsidRPr="00647D0A">
        <w:t>There were no changes to the arrangements during the reporting period</w:t>
      </w:r>
      <w:r>
        <w:t>.</w:t>
      </w:r>
    </w:p>
    <w:p w14:paraId="67ECEC0B" w14:textId="77777777" w:rsidR="00F842C5" w:rsidRDefault="00F842C5">
      <w:pPr>
        <w:keepLines w:val="0"/>
      </w:pPr>
      <w:r>
        <w:br w:type="column"/>
      </w:r>
      <w:r>
        <w:br w:type="page"/>
      </w:r>
    </w:p>
    <w:p w14:paraId="072857A3" w14:textId="77777777" w:rsidR="00F842C5" w:rsidRPr="00D1501D" w:rsidRDefault="00F842C5" w:rsidP="00F842C5">
      <w:pPr>
        <w:pStyle w:val="Heading20"/>
      </w:pPr>
      <w:r w:rsidRPr="00D1501D">
        <w:lastRenderedPageBreak/>
        <w:t>Uncommissioned</w:t>
      </w:r>
      <w:r>
        <w:t xml:space="preserve"> service concession arrangements</w:t>
      </w:r>
    </w:p>
    <w:p w14:paraId="31B6C26F" w14:textId="77777777" w:rsidR="00F842C5" w:rsidRDefault="00F842C5" w:rsidP="00F842C5">
      <w:pPr>
        <w:pStyle w:val="Heading30"/>
      </w:pPr>
      <w:r>
        <w:t xml:space="preserve">Hybrid model </w:t>
      </w:r>
      <w:r>
        <w:br/>
        <w:t>(GORTO and Financial liability models)</w:t>
      </w:r>
    </w:p>
    <w:p w14:paraId="4B4DFB55" w14:textId="77777777" w:rsidR="00F842C5" w:rsidRDefault="00F842C5" w:rsidP="00F842C5">
      <w:pPr>
        <w:pStyle w:val="Heading4"/>
        <w:sectPr w:rsidR="00F842C5" w:rsidSect="00F842C5">
          <w:type w:val="continuous"/>
          <w:pgSz w:w="11907" w:h="16839" w:code="9"/>
          <w:pgMar w:top="1134" w:right="1134" w:bottom="1134" w:left="1134" w:header="624" w:footer="567" w:gutter="0"/>
          <w:cols w:num="2" w:space="567"/>
          <w:docGrid w:linePitch="360"/>
        </w:sectPr>
      </w:pPr>
      <w:r>
        <w:br w:type="column"/>
      </w:r>
    </w:p>
    <w:p w14:paraId="09AFD203" w14:textId="77777777" w:rsidR="00F842C5" w:rsidRPr="00647D0A" w:rsidRDefault="00F842C5" w:rsidP="00F842C5">
      <w:pPr>
        <w:pStyle w:val="Heading4"/>
      </w:pPr>
      <w:r w:rsidRPr="00647D0A">
        <w:t>West Gate Tunnel</w:t>
      </w:r>
    </w:p>
    <w:p w14:paraId="3918604F" w14:textId="77777777" w:rsidR="00F842C5" w:rsidRDefault="00F842C5" w:rsidP="00F842C5">
      <w:pPr>
        <w:ind w:right="-142"/>
        <w:sectPr w:rsidR="00F842C5" w:rsidSect="00F842C5">
          <w:type w:val="continuous"/>
          <w:pgSz w:w="11907" w:h="16839" w:code="9"/>
          <w:pgMar w:top="1134" w:right="1134" w:bottom="1134" w:left="1134" w:header="624" w:footer="567" w:gutter="0"/>
          <w:cols w:space="567"/>
          <w:docGrid w:linePitch="360"/>
        </w:sectPr>
      </w:pPr>
    </w:p>
    <w:p w14:paraId="77337869" w14:textId="77777777" w:rsidR="00F842C5" w:rsidRPr="00647D0A" w:rsidRDefault="00F842C5" w:rsidP="00F842C5">
      <w:pPr>
        <w:ind w:right="-142"/>
      </w:pPr>
      <w:r w:rsidRPr="00647D0A">
        <w:t>On 11 December 2017, the State entered into a</w:t>
      </w:r>
      <w:r>
        <w:t xml:space="preserve"> public private partnership </w:t>
      </w:r>
      <w:r w:rsidRPr="00647D0A">
        <w:t xml:space="preserve">contract with Transurban (Project Co) to deliver the West Gate Tunnel Project under a hybrid arrangement (a combination of grant of a right to the operator and State Contribution). Transurban </w:t>
      </w:r>
      <w:r>
        <w:t>is</w:t>
      </w:r>
      <w:r w:rsidRPr="00647D0A">
        <w:t xml:space="preserve"> responsible for the design, construction, financing, operation and maintenance of the West Gate Tunnel Project over a 28</w:t>
      </w:r>
      <w:r>
        <w:noBreakHyphen/>
      </w:r>
      <w:r w:rsidRPr="00647D0A">
        <w:t>year period to January 2045.</w:t>
      </w:r>
    </w:p>
    <w:p w14:paraId="0C9F3973" w14:textId="77777777" w:rsidR="00F842C5" w:rsidRPr="00647D0A" w:rsidRDefault="00F842C5" w:rsidP="00F842C5">
      <w:r w:rsidRPr="00647D0A">
        <w:t xml:space="preserve">The project will be funded through a combination of State Contribution, tolls imposed on users of the West Gate Tunnel (until 2045), adjustments to various </w:t>
      </w:r>
      <w:proofErr w:type="spellStart"/>
      <w:r w:rsidRPr="00647D0A">
        <w:t>CityLink</w:t>
      </w:r>
      <w:proofErr w:type="spellEnd"/>
      <w:r w:rsidRPr="00647D0A">
        <w:t xml:space="preserve"> tolls during the remaining term of Transurban</w:t>
      </w:r>
      <w:r>
        <w:t>’</w:t>
      </w:r>
      <w:r w:rsidRPr="00647D0A">
        <w:t xml:space="preserve">s existing </w:t>
      </w:r>
      <w:proofErr w:type="spellStart"/>
      <w:r w:rsidRPr="00647D0A">
        <w:t>CityLink</w:t>
      </w:r>
      <w:proofErr w:type="spellEnd"/>
      <w:r w:rsidRPr="00647D0A">
        <w:t xml:space="preserve"> Concession (to 2035), and a 10-year extension of the </w:t>
      </w:r>
      <w:proofErr w:type="spellStart"/>
      <w:r w:rsidRPr="00647D0A">
        <w:t>CityLink</w:t>
      </w:r>
      <w:proofErr w:type="spellEnd"/>
      <w:r w:rsidRPr="00647D0A">
        <w:t xml:space="preserve"> Concession (from 2035 to 2045).</w:t>
      </w:r>
    </w:p>
    <w:p w14:paraId="536BBA6E" w14:textId="77777777" w:rsidR="00F842C5" w:rsidRDefault="00F842C5" w:rsidP="00F842C5">
      <w:r w:rsidRPr="00647D0A">
        <w:br w:type="column"/>
      </w:r>
      <w:r w:rsidRPr="00D95E4D">
        <w:t>Project Co will design, construct, operate, toll and maintain the West Gate Tunnel assets for public use under this arrangement.</w:t>
      </w:r>
    </w:p>
    <w:p w14:paraId="7AD5AB1A" w14:textId="77777777" w:rsidR="00B15EA0" w:rsidRDefault="00F842C5" w:rsidP="00F842C5">
      <w:r w:rsidRPr="00647D0A">
        <w:t xml:space="preserve">The arrangement was not recognised under previous accounting standards and therefore the </w:t>
      </w:r>
      <w:r w:rsidRPr="00996CCC">
        <w:rPr>
          <w:i/>
          <w:iCs/>
        </w:rPr>
        <w:t>2018-19 Financial Report</w:t>
      </w:r>
      <w:r>
        <w:t xml:space="preserve"> </w:t>
      </w:r>
      <w:r w:rsidRPr="00647D0A">
        <w:t xml:space="preserve">did not include these amounts. However, in compliance with the standard, the comparatives have been adjusted under the full retrospective approach this year. </w:t>
      </w:r>
    </w:p>
    <w:p w14:paraId="66DBFD01" w14:textId="6FCBDC77" w:rsidR="00F842C5" w:rsidRPr="00647D0A" w:rsidRDefault="00F842C5" w:rsidP="00F842C5">
      <w:r w:rsidRPr="00647D0A">
        <w:t>A summary of the arrangement is included below</w:t>
      </w:r>
      <w:r>
        <w:t>.</w:t>
      </w:r>
    </w:p>
    <w:p w14:paraId="2085F08C" w14:textId="77777777" w:rsidR="00F842C5" w:rsidRPr="00647D0A" w:rsidRDefault="00F842C5" w:rsidP="00F842C5"/>
    <w:p w14:paraId="4D69F4E3"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num="2" w:space="567"/>
          <w:docGrid w:linePitch="360"/>
        </w:sectPr>
      </w:pPr>
    </w:p>
    <w:p w14:paraId="74E493FC" w14:textId="77777777" w:rsidR="00F842C5" w:rsidRPr="00C8584E" w:rsidRDefault="00F842C5" w:rsidP="00F842C5">
      <w:pPr>
        <w:pStyle w:val="TableUnits"/>
        <w:rPr>
          <w:bCs/>
        </w:rPr>
      </w:pPr>
      <w:r w:rsidRPr="00647D0A">
        <w:t>($</w:t>
      </w:r>
      <w:r>
        <w:t xml:space="preserve"> </w:t>
      </w:r>
      <w:r w:rsidRPr="00647D0A">
        <w:t>million)</w:t>
      </w:r>
    </w:p>
    <w:tbl>
      <w:tblPr>
        <w:tblStyle w:val="DTFTable"/>
        <w:tblW w:w="9639" w:type="dxa"/>
        <w:tblLayout w:type="fixed"/>
        <w:tblLook w:val="0620" w:firstRow="1" w:lastRow="0" w:firstColumn="0" w:lastColumn="0" w:noHBand="1" w:noVBand="1"/>
      </w:tblPr>
      <w:tblGrid>
        <w:gridCol w:w="2581"/>
        <w:gridCol w:w="1843"/>
        <w:gridCol w:w="567"/>
        <w:gridCol w:w="567"/>
        <w:gridCol w:w="2835"/>
        <w:gridCol w:w="567"/>
        <w:gridCol w:w="679"/>
      </w:tblGrid>
      <w:tr w:rsidR="00F842C5" w14:paraId="38E37EE1"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581" w:type="dxa"/>
          </w:tcPr>
          <w:p w14:paraId="000E1D7E" w14:textId="18F07101" w:rsidR="00F842C5" w:rsidRDefault="00F842C5">
            <w:pPr>
              <w:jc w:val="left"/>
            </w:pPr>
          </w:p>
        </w:tc>
        <w:tc>
          <w:tcPr>
            <w:tcW w:w="2977" w:type="dxa"/>
            <w:gridSpan w:val="3"/>
          </w:tcPr>
          <w:p w14:paraId="388E1077" w14:textId="77777777" w:rsidR="00F842C5" w:rsidRDefault="00F842C5">
            <w:pPr>
              <w:jc w:val="left"/>
            </w:pPr>
            <w:r>
              <w:t>Pre</w:t>
            </w:r>
            <w:r>
              <w:noBreakHyphen/>
              <w:t>AASB 1059 accounting</w:t>
            </w:r>
          </w:p>
        </w:tc>
        <w:tc>
          <w:tcPr>
            <w:tcW w:w="4081" w:type="dxa"/>
            <w:gridSpan w:val="3"/>
          </w:tcPr>
          <w:p w14:paraId="3D1A66B8" w14:textId="77777777" w:rsidR="00F842C5" w:rsidRDefault="00F842C5">
            <w:pPr>
              <w:jc w:val="left"/>
            </w:pPr>
            <w:r>
              <w:t>Application of AASB 1059</w:t>
            </w:r>
          </w:p>
        </w:tc>
      </w:tr>
      <w:tr w:rsidR="00F842C5" w14:paraId="50C7D929"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581" w:type="dxa"/>
          </w:tcPr>
          <w:p w14:paraId="0A875602" w14:textId="77777777" w:rsidR="00F842C5" w:rsidRDefault="00F842C5">
            <w:pPr>
              <w:jc w:val="left"/>
            </w:pPr>
            <w:r>
              <w:t>Note</w:t>
            </w:r>
          </w:p>
        </w:tc>
        <w:tc>
          <w:tcPr>
            <w:tcW w:w="1843" w:type="dxa"/>
          </w:tcPr>
          <w:p w14:paraId="04FB3D28" w14:textId="77777777" w:rsidR="00F842C5" w:rsidRDefault="00F842C5">
            <w:pPr>
              <w:jc w:val="left"/>
            </w:pPr>
            <w:r>
              <w:t>Line item</w:t>
            </w:r>
          </w:p>
        </w:tc>
        <w:tc>
          <w:tcPr>
            <w:tcW w:w="567" w:type="dxa"/>
          </w:tcPr>
          <w:p w14:paraId="3565E460" w14:textId="77777777" w:rsidR="00F842C5" w:rsidRDefault="00F842C5">
            <w:r>
              <w:t>2020</w:t>
            </w:r>
          </w:p>
        </w:tc>
        <w:tc>
          <w:tcPr>
            <w:tcW w:w="567" w:type="dxa"/>
          </w:tcPr>
          <w:p w14:paraId="20F6FD3C" w14:textId="77777777" w:rsidR="00F842C5" w:rsidRDefault="00F842C5">
            <w:r>
              <w:t>2019</w:t>
            </w:r>
          </w:p>
        </w:tc>
        <w:tc>
          <w:tcPr>
            <w:tcW w:w="2835" w:type="dxa"/>
          </w:tcPr>
          <w:p w14:paraId="3E5DAFC7" w14:textId="77777777" w:rsidR="00F842C5" w:rsidRDefault="00F842C5">
            <w:pPr>
              <w:jc w:val="left"/>
            </w:pPr>
            <w:r>
              <w:t>Line item</w:t>
            </w:r>
          </w:p>
        </w:tc>
        <w:tc>
          <w:tcPr>
            <w:tcW w:w="567" w:type="dxa"/>
          </w:tcPr>
          <w:p w14:paraId="2B2D3BFD" w14:textId="77777777" w:rsidR="00F842C5" w:rsidRDefault="00F842C5">
            <w:r>
              <w:t>2020</w:t>
            </w:r>
          </w:p>
        </w:tc>
        <w:tc>
          <w:tcPr>
            <w:tcW w:w="679" w:type="dxa"/>
          </w:tcPr>
          <w:p w14:paraId="01631276" w14:textId="77777777" w:rsidR="00F842C5" w:rsidRDefault="00F842C5">
            <w:r>
              <w:t>2019</w:t>
            </w:r>
          </w:p>
        </w:tc>
      </w:tr>
      <w:tr w:rsidR="00F842C5" w14:paraId="7049B327" w14:textId="77777777" w:rsidTr="00F842C5">
        <w:tc>
          <w:tcPr>
            <w:tcW w:w="2581" w:type="dxa"/>
          </w:tcPr>
          <w:p w14:paraId="1DE2DEC0" w14:textId="77777777" w:rsidR="00F842C5" w:rsidRDefault="00F842C5" w:rsidP="00F842C5">
            <w:pPr>
              <w:ind w:left="397" w:hanging="397"/>
              <w:jc w:val="left"/>
            </w:pPr>
            <w:r>
              <w:t xml:space="preserve">4.1.1 </w:t>
            </w:r>
            <w:r>
              <w:tab/>
              <w:t>Total land, buildings, infrastructure, plant and equipment</w:t>
            </w:r>
          </w:p>
        </w:tc>
        <w:tc>
          <w:tcPr>
            <w:tcW w:w="1843" w:type="dxa"/>
          </w:tcPr>
          <w:p w14:paraId="23883D6D" w14:textId="77777777" w:rsidR="00F842C5" w:rsidRDefault="00F842C5" w:rsidP="00F842C5">
            <w:pPr>
              <w:jc w:val="left"/>
            </w:pPr>
          </w:p>
        </w:tc>
        <w:tc>
          <w:tcPr>
            <w:tcW w:w="567" w:type="dxa"/>
          </w:tcPr>
          <w:p w14:paraId="3CA931A0" w14:textId="77777777" w:rsidR="00F842C5" w:rsidRDefault="00F842C5">
            <w:r>
              <w:t>..</w:t>
            </w:r>
          </w:p>
        </w:tc>
        <w:tc>
          <w:tcPr>
            <w:tcW w:w="567" w:type="dxa"/>
          </w:tcPr>
          <w:p w14:paraId="41E1955A" w14:textId="77777777" w:rsidR="00F842C5" w:rsidRDefault="00F842C5">
            <w:r>
              <w:t>..</w:t>
            </w:r>
          </w:p>
        </w:tc>
        <w:tc>
          <w:tcPr>
            <w:tcW w:w="2835" w:type="dxa"/>
          </w:tcPr>
          <w:p w14:paraId="062B6974" w14:textId="77777777" w:rsidR="00F842C5" w:rsidRDefault="00F842C5" w:rsidP="00F842C5">
            <w:pPr>
              <w:jc w:val="left"/>
            </w:pPr>
            <w:r>
              <w:t>Roads and road infrastructure</w:t>
            </w:r>
          </w:p>
        </w:tc>
        <w:tc>
          <w:tcPr>
            <w:tcW w:w="567" w:type="dxa"/>
          </w:tcPr>
          <w:p w14:paraId="4A792CC1" w14:textId="77777777" w:rsidR="00F842C5" w:rsidRDefault="00F842C5">
            <w:r>
              <w:t>3 226</w:t>
            </w:r>
          </w:p>
        </w:tc>
        <w:tc>
          <w:tcPr>
            <w:tcW w:w="679" w:type="dxa"/>
          </w:tcPr>
          <w:p w14:paraId="25B6C8FF" w14:textId="77777777" w:rsidR="00F842C5" w:rsidRDefault="00F842C5">
            <w:r>
              <w:t>1 916</w:t>
            </w:r>
          </w:p>
        </w:tc>
      </w:tr>
      <w:tr w:rsidR="00F842C5" w14:paraId="65160DEF" w14:textId="77777777" w:rsidTr="00F842C5">
        <w:tc>
          <w:tcPr>
            <w:tcW w:w="2581" w:type="dxa"/>
          </w:tcPr>
          <w:p w14:paraId="566ADB2C" w14:textId="77777777" w:rsidR="00F842C5" w:rsidRDefault="00F842C5" w:rsidP="00F842C5">
            <w:pPr>
              <w:ind w:left="397" w:hanging="397"/>
              <w:jc w:val="left"/>
            </w:pPr>
            <w:r>
              <w:t xml:space="preserve">4.2 </w:t>
            </w:r>
            <w:r>
              <w:tab/>
              <w:t>Other non</w:t>
            </w:r>
            <w:r>
              <w:noBreakHyphen/>
              <w:t>financial assets</w:t>
            </w:r>
          </w:p>
        </w:tc>
        <w:tc>
          <w:tcPr>
            <w:tcW w:w="1843" w:type="dxa"/>
          </w:tcPr>
          <w:p w14:paraId="5C671880" w14:textId="77777777" w:rsidR="00F842C5" w:rsidRDefault="00F842C5" w:rsidP="00F842C5">
            <w:pPr>
              <w:jc w:val="left"/>
            </w:pPr>
            <w:r>
              <w:t>Other assets</w:t>
            </w:r>
          </w:p>
        </w:tc>
        <w:tc>
          <w:tcPr>
            <w:tcW w:w="567" w:type="dxa"/>
          </w:tcPr>
          <w:p w14:paraId="7A23C774" w14:textId="77777777" w:rsidR="00F842C5" w:rsidRDefault="00F842C5">
            <w:r>
              <w:t>642</w:t>
            </w:r>
          </w:p>
        </w:tc>
        <w:tc>
          <w:tcPr>
            <w:tcW w:w="567" w:type="dxa"/>
          </w:tcPr>
          <w:p w14:paraId="49A7AEFE" w14:textId="77777777" w:rsidR="00F842C5" w:rsidRDefault="00F842C5">
            <w:r>
              <w:t>255</w:t>
            </w:r>
          </w:p>
        </w:tc>
        <w:tc>
          <w:tcPr>
            <w:tcW w:w="2835" w:type="dxa"/>
          </w:tcPr>
          <w:p w14:paraId="40F117DF" w14:textId="77777777" w:rsidR="00F842C5" w:rsidRDefault="00F842C5" w:rsidP="00F842C5">
            <w:pPr>
              <w:jc w:val="left"/>
            </w:pPr>
          </w:p>
        </w:tc>
        <w:tc>
          <w:tcPr>
            <w:tcW w:w="567" w:type="dxa"/>
          </w:tcPr>
          <w:p w14:paraId="7C2D986E" w14:textId="77777777" w:rsidR="00F842C5" w:rsidRDefault="00F842C5"/>
        </w:tc>
        <w:tc>
          <w:tcPr>
            <w:tcW w:w="679" w:type="dxa"/>
          </w:tcPr>
          <w:p w14:paraId="7C3DACAB" w14:textId="77777777" w:rsidR="00F842C5" w:rsidRDefault="00F842C5"/>
        </w:tc>
      </w:tr>
      <w:tr w:rsidR="00F842C5" w14:paraId="1416F05E" w14:textId="77777777" w:rsidTr="00F842C5">
        <w:tc>
          <w:tcPr>
            <w:tcW w:w="2581" w:type="dxa"/>
          </w:tcPr>
          <w:p w14:paraId="1A2186BB" w14:textId="77777777" w:rsidR="00F842C5" w:rsidRDefault="00F842C5" w:rsidP="00F842C5">
            <w:pPr>
              <w:ind w:left="397" w:hanging="397"/>
              <w:jc w:val="left"/>
            </w:pPr>
            <w:r>
              <w:t xml:space="preserve">5.1 </w:t>
            </w:r>
            <w:r>
              <w:tab/>
              <w:t>Borrowings</w:t>
            </w:r>
          </w:p>
        </w:tc>
        <w:tc>
          <w:tcPr>
            <w:tcW w:w="1843" w:type="dxa"/>
          </w:tcPr>
          <w:p w14:paraId="133A85E9" w14:textId="77777777" w:rsidR="00F842C5" w:rsidRDefault="00F842C5" w:rsidP="00F842C5">
            <w:pPr>
              <w:jc w:val="left"/>
            </w:pPr>
            <w:r>
              <w:t>Advances from non</w:t>
            </w:r>
            <w:r>
              <w:noBreakHyphen/>
              <w:t>public sector</w:t>
            </w:r>
          </w:p>
        </w:tc>
        <w:tc>
          <w:tcPr>
            <w:tcW w:w="567" w:type="dxa"/>
          </w:tcPr>
          <w:p w14:paraId="472FE42E" w14:textId="77777777" w:rsidR="00F842C5" w:rsidRDefault="00F842C5">
            <w:r>
              <w:t>..</w:t>
            </w:r>
          </w:p>
        </w:tc>
        <w:tc>
          <w:tcPr>
            <w:tcW w:w="567" w:type="dxa"/>
          </w:tcPr>
          <w:p w14:paraId="13519CD1" w14:textId="77777777" w:rsidR="00F842C5" w:rsidRDefault="00F842C5">
            <w:r>
              <w:t>31</w:t>
            </w:r>
          </w:p>
        </w:tc>
        <w:tc>
          <w:tcPr>
            <w:tcW w:w="2835" w:type="dxa"/>
          </w:tcPr>
          <w:p w14:paraId="3CF9CB2D" w14:textId="77777777" w:rsidR="00F842C5" w:rsidRDefault="00F842C5" w:rsidP="00F842C5">
            <w:pPr>
              <w:jc w:val="left"/>
            </w:pPr>
            <w:r>
              <w:t>Service concession arrangement liabilities</w:t>
            </w:r>
          </w:p>
        </w:tc>
        <w:tc>
          <w:tcPr>
            <w:tcW w:w="567" w:type="dxa"/>
          </w:tcPr>
          <w:p w14:paraId="55F4619A" w14:textId="77777777" w:rsidR="00F842C5" w:rsidRDefault="00F842C5">
            <w:r>
              <w:t>..</w:t>
            </w:r>
          </w:p>
        </w:tc>
        <w:tc>
          <w:tcPr>
            <w:tcW w:w="679" w:type="dxa"/>
          </w:tcPr>
          <w:p w14:paraId="1B512C23" w14:textId="77777777" w:rsidR="00F842C5" w:rsidRDefault="00F842C5">
            <w:r>
              <w:t>31</w:t>
            </w:r>
          </w:p>
        </w:tc>
      </w:tr>
      <w:tr w:rsidR="00F842C5" w14:paraId="58455B45" w14:textId="77777777" w:rsidTr="00F842C5">
        <w:tc>
          <w:tcPr>
            <w:tcW w:w="2581" w:type="dxa"/>
          </w:tcPr>
          <w:p w14:paraId="4F0FFBB9" w14:textId="77777777" w:rsidR="00F842C5" w:rsidRDefault="00F842C5" w:rsidP="00F842C5">
            <w:pPr>
              <w:ind w:left="397" w:hanging="397"/>
              <w:jc w:val="left"/>
            </w:pPr>
            <w:r>
              <w:t xml:space="preserve">6.4.1 </w:t>
            </w:r>
            <w:r>
              <w:tab/>
              <w:t>Payables</w:t>
            </w:r>
          </w:p>
        </w:tc>
        <w:tc>
          <w:tcPr>
            <w:tcW w:w="1843" w:type="dxa"/>
          </w:tcPr>
          <w:p w14:paraId="3338BD2D" w14:textId="77777777" w:rsidR="00F842C5" w:rsidRDefault="00F842C5" w:rsidP="00F842C5">
            <w:pPr>
              <w:jc w:val="left"/>
            </w:pPr>
          </w:p>
        </w:tc>
        <w:tc>
          <w:tcPr>
            <w:tcW w:w="567" w:type="dxa"/>
          </w:tcPr>
          <w:p w14:paraId="22BE4071" w14:textId="77777777" w:rsidR="00F842C5" w:rsidRDefault="00F842C5">
            <w:r>
              <w:t>..</w:t>
            </w:r>
          </w:p>
        </w:tc>
        <w:tc>
          <w:tcPr>
            <w:tcW w:w="567" w:type="dxa"/>
          </w:tcPr>
          <w:p w14:paraId="77BAE166" w14:textId="77777777" w:rsidR="00F842C5" w:rsidRDefault="00F842C5">
            <w:r>
              <w:t>..</w:t>
            </w:r>
          </w:p>
        </w:tc>
        <w:tc>
          <w:tcPr>
            <w:tcW w:w="2835" w:type="dxa"/>
          </w:tcPr>
          <w:p w14:paraId="576608A7" w14:textId="77777777" w:rsidR="00F842C5" w:rsidRDefault="00F842C5" w:rsidP="00F842C5">
            <w:pPr>
              <w:jc w:val="left"/>
            </w:pPr>
            <w:r>
              <w:t>Grant of a right to the operator liability</w:t>
            </w:r>
          </w:p>
        </w:tc>
        <w:tc>
          <w:tcPr>
            <w:tcW w:w="567" w:type="dxa"/>
          </w:tcPr>
          <w:p w14:paraId="0066DF97" w14:textId="77777777" w:rsidR="00F842C5" w:rsidRDefault="00F842C5">
            <w:r>
              <w:t>2 311</w:t>
            </w:r>
          </w:p>
        </w:tc>
        <w:tc>
          <w:tcPr>
            <w:tcW w:w="679" w:type="dxa"/>
          </w:tcPr>
          <w:p w14:paraId="059C4D12" w14:textId="77777777" w:rsidR="00F842C5" w:rsidRDefault="00F842C5">
            <w:r>
              <w:t>1 661</w:t>
            </w:r>
          </w:p>
        </w:tc>
      </w:tr>
      <w:tr w:rsidR="00F842C5" w14:paraId="7BDCD709" w14:textId="77777777" w:rsidTr="00F842C5">
        <w:tc>
          <w:tcPr>
            <w:tcW w:w="2581" w:type="dxa"/>
          </w:tcPr>
          <w:p w14:paraId="77CB42F6" w14:textId="77777777" w:rsidR="00F842C5" w:rsidRDefault="00F842C5" w:rsidP="00F842C5">
            <w:pPr>
              <w:jc w:val="left"/>
            </w:pPr>
            <w:r>
              <w:t>Consolidated statement of changes in equity</w:t>
            </w:r>
          </w:p>
        </w:tc>
        <w:tc>
          <w:tcPr>
            <w:tcW w:w="1843" w:type="dxa"/>
          </w:tcPr>
          <w:p w14:paraId="4BD4C9B5" w14:textId="77777777" w:rsidR="00F842C5" w:rsidRDefault="00F842C5" w:rsidP="00F842C5">
            <w:pPr>
              <w:jc w:val="left"/>
            </w:pPr>
          </w:p>
        </w:tc>
        <w:tc>
          <w:tcPr>
            <w:tcW w:w="567" w:type="dxa"/>
          </w:tcPr>
          <w:p w14:paraId="3D4B05C9" w14:textId="77777777" w:rsidR="00F842C5" w:rsidRDefault="00F842C5"/>
        </w:tc>
        <w:tc>
          <w:tcPr>
            <w:tcW w:w="567" w:type="dxa"/>
          </w:tcPr>
          <w:p w14:paraId="0229D27B" w14:textId="77777777" w:rsidR="00F842C5" w:rsidRDefault="00F842C5"/>
        </w:tc>
        <w:tc>
          <w:tcPr>
            <w:tcW w:w="2835" w:type="dxa"/>
          </w:tcPr>
          <w:p w14:paraId="197C5FB9" w14:textId="77777777" w:rsidR="00F842C5" w:rsidRDefault="00F842C5" w:rsidP="00F842C5">
            <w:pPr>
              <w:jc w:val="left"/>
            </w:pPr>
            <w:r>
              <w:t>Non</w:t>
            </w:r>
            <w:r>
              <w:noBreakHyphen/>
              <w:t>financial assets revaluation surplus</w:t>
            </w:r>
          </w:p>
        </w:tc>
        <w:tc>
          <w:tcPr>
            <w:tcW w:w="567" w:type="dxa"/>
          </w:tcPr>
          <w:p w14:paraId="53710809" w14:textId="77777777" w:rsidR="00F842C5" w:rsidRDefault="00F842C5">
            <w:r>
              <w:t>273</w:t>
            </w:r>
          </w:p>
        </w:tc>
        <w:tc>
          <w:tcPr>
            <w:tcW w:w="679" w:type="dxa"/>
          </w:tcPr>
          <w:p w14:paraId="324E2B38" w14:textId="39129525" w:rsidR="00F842C5" w:rsidRDefault="00F842C5"/>
        </w:tc>
      </w:tr>
    </w:tbl>
    <w:p w14:paraId="62327059" w14:textId="77777777" w:rsidR="00F842C5" w:rsidRDefault="00F842C5" w:rsidP="00F842C5"/>
    <w:p w14:paraId="440CFEBE"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space="567"/>
          <w:docGrid w:linePitch="360"/>
        </w:sectPr>
      </w:pPr>
    </w:p>
    <w:p w14:paraId="419594E4" w14:textId="77777777" w:rsidR="00F842C5" w:rsidRPr="001C60DE" w:rsidRDefault="00F842C5" w:rsidP="00F842C5">
      <w:r w:rsidRPr="001C60DE">
        <w:rPr>
          <w:rFonts w:cstheme="minorHAnsi"/>
        </w:rPr>
        <w:t>At the end of the concession term, Project Co will hand back the West Gate Tunnel assets to the State. As a result, the State controls any significant residual interest in these assets at the end of the arrangement.</w:t>
      </w:r>
      <w:r w:rsidRPr="001C60DE">
        <w:t xml:space="preserve"> </w:t>
      </w:r>
    </w:p>
    <w:p w14:paraId="227DCED0" w14:textId="77777777" w:rsidR="00F842C5" w:rsidRPr="001C60DE" w:rsidRDefault="00F842C5" w:rsidP="00F842C5">
      <w:r w:rsidRPr="001C60DE">
        <w:t>The contract does not include any options to extend or renew the services. The contract may be terminated in certain circumstances.</w:t>
      </w:r>
    </w:p>
    <w:p w14:paraId="4F73CF30" w14:textId="77777777" w:rsidR="00F842C5" w:rsidRDefault="00F842C5" w:rsidP="00F842C5">
      <w:r w:rsidRPr="001C60DE">
        <w:t xml:space="preserve">Project Co must comply with the annual works plan which details scheduled servicing, maintenance, </w:t>
      </w:r>
    </w:p>
    <w:p w14:paraId="28E0452C" w14:textId="77777777" w:rsidR="00F842C5" w:rsidRPr="001C60DE" w:rsidRDefault="00F842C5" w:rsidP="00F842C5">
      <w:r>
        <w:br w:type="column"/>
      </w:r>
      <w:r w:rsidRPr="001C60DE">
        <w:t xml:space="preserve">refurbishment and replacement of assets during the concession period which must be consistent with the asset replacement and refurbishment program in terms of nature, scope and scale. </w:t>
      </w:r>
    </w:p>
    <w:p w14:paraId="3ECA6F91" w14:textId="77777777" w:rsidR="00F842C5" w:rsidRDefault="00F842C5" w:rsidP="00F842C5">
      <w:r w:rsidRPr="001C60DE">
        <w:t>Project Co will be provided with appropriate access to the asset in order to fulfil its obligations.</w:t>
      </w:r>
    </w:p>
    <w:p w14:paraId="7726EB8F" w14:textId="77777777" w:rsidR="00F842C5" w:rsidRDefault="00F842C5" w:rsidP="00F842C5">
      <w:r w:rsidRPr="00D909B6">
        <w:t>There were no other changes to the arrangements during the reporting period.</w:t>
      </w:r>
    </w:p>
    <w:p w14:paraId="2B27BDA5" w14:textId="77777777" w:rsidR="00F842C5" w:rsidRDefault="00F842C5">
      <w:pPr>
        <w:keepLines w:val="0"/>
        <w:rPr>
          <w:rFonts w:asciiTheme="majorHAnsi" w:eastAsiaTheme="majorEastAsia" w:hAnsiTheme="majorHAnsi" w:cstheme="majorBidi"/>
          <w:b/>
          <w:bCs/>
          <w:spacing w:val="-2"/>
          <w:sz w:val="23"/>
          <w:szCs w:val="26"/>
        </w:rPr>
      </w:pPr>
      <w:r>
        <w:br w:type="page"/>
      </w:r>
    </w:p>
    <w:p w14:paraId="2EA31D9D" w14:textId="77777777" w:rsidR="00F842C5" w:rsidRDefault="00F842C5" w:rsidP="00F842C5">
      <w:pPr>
        <w:pStyle w:val="Heading30"/>
      </w:pPr>
      <w:r>
        <w:lastRenderedPageBreak/>
        <w:t>Financial Liability Model</w:t>
      </w:r>
    </w:p>
    <w:p w14:paraId="42B3CC21" w14:textId="77777777" w:rsidR="00F842C5" w:rsidRDefault="00F842C5" w:rsidP="00F842C5">
      <w:pPr>
        <w:pStyle w:val="Heading4"/>
        <w:spacing w:before="120"/>
        <w:sectPr w:rsidR="00F842C5" w:rsidSect="00F842C5">
          <w:type w:val="continuous"/>
          <w:pgSz w:w="11907" w:h="16839" w:code="9"/>
          <w:pgMar w:top="1134" w:right="1134" w:bottom="1134" w:left="1134" w:header="624" w:footer="567" w:gutter="0"/>
          <w:cols w:num="2" w:space="567"/>
          <w:docGrid w:linePitch="360"/>
        </w:sectPr>
      </w:pPr>
      <w:r w:rsidRPr="00647D0A">
        <w:t>High Capacity Metro Trains</w:t>
      </w:r>
      <w:r>
        <w:br w:type="column"/>
      </w:r>
    </w:p>
    <w:p w14:paraId="06AADB65" w14:textId="77777777" w:rsidR="00F842C5" w:rsidRPr="00647D0A" w:rsidRDefault="00F842C5" w:rsidP="00F842C5">
      <w:pPr>
        <w:spacing w:before="80"/>
      </w:pPr>
      <w:r w:rsidRPr="00647D0A">
        <w:t xml:space="preserve">In November 2016, the State entered into a project agreement with Evolution Rail Consortium comprising of Downer Rail, CRRC and Plenary to deliver the High Capacity Metro Trains (HCMT) Project under a </w:t>
      </w:r>
      <w:r>
        <w:t xml:space="preserve">public private partnership </w:t>
      </w:r>
      <w:r w:rsidRPr="00647D0A">
        <w:t>financial liability model. Under the contract, the Evolution Rail consortium will design, build, commission and finance a fleet of 65</w:t>
      </w:r>
      <w:r>
        <w:t> </w:t>
      </w:r>
      <w:r w:rsidRPr="00647D0A">
        <w:t>high capacity trains, a depot at Pakenham East (including a train maintenance facility (TMF) and a stabling yard), a light service facility (LSF) at Calder Park and two simulators. Evolution Rail will also be responsible for the maintenance of the fleet, and the maintenance and operation of the TMF, the LSF and the simulators, over the maintenance phase of the contract for a period of 30 years</w:t>
      </w:r>
      <w:r>
        <w:t xml:space="preserve"> </w:t>
      </w:r>
      <w:r w:rsidRPr="00647D0A">
        <w:t>until 2053.</w:t>
      </w:r>
    </w:p>
    <w:p w14:paraId="63AF5727" w14:textId="77777777" w:rsidR="00F842C5" w:rsidRPr="00647D0A" w:rsidRDefault="00F842C5" w:rsidP="00F842C5">
      <w:pPr>
        <w:spacing w:before="80"/>
      </w:pPr>
      <w:r w:rsidRPr="00647D0A">
        <w:t xml:space="preserve">The State will pay for the construction costs over the contract term through partial service payments (PSPs), State </w:t>
      </w:r>
      <w:r>
        <w:t>c</w:t>
      </w:r>
      <w:r w:rsidRPr="00647D0A">
        <w:t>ontributions (SCs) and full quarterly service payments (QSPs).</w:t>
      </w:r>
    </w:p>
    <w:p w14:paraId="58AF6C7A" w14:textId="77777777" w:rsidR="00F842C5" w:rsidRPr="00647D0A" w:rsidRDefault="00F842C5" w:rsidP="00F842C5">
      <w:pPr>
        <w:spacing w:before="80"/>
      </w:pPr>
      <w:r w:rsidRPr="00647D0A">
        <w:t>The PSPs are in relation to HCMTs only and represent pro-rata payments to</w:t>
      </w:r>
      <w:r>
        <w:t xml:space="preserve"> the consortium </w:t>
      </w:r>
      <w:r w:rsidRPr="00647D0A">
        <w:t>during the phased delivery of the HCMTs, as and when a train comes into service. The payment commences from</w:t>
      </w:r>
      <w:r>
        <w:t xml:space="preserve"> when</w:t>
      </w:r>
      <w:r w:rsidRPr="00647D0A">
        <w:t xml:space="preserve"> the </w:t>
      </w:r>
      <w:r>
        <w:t>fif</w:t>
      </w:r>
      <w:r w:rsidRPr="00647D0A">
        <w:t>th HCMT</w:t>
      </w:r>
      <w:r>
        <w:t xml:space="preserve"> </w:t>
      </w:r>
      <w:r w:rsidRPr="00647D0A">
        <w:t>enter</w:t>
      </w:r>
      <w:r>
        <w:t>s</w:t>
      </w:r>
      <w:r w:rsidRPr="00647D0A">
        <w:t xml:space="preserve"> service and is applicable until commencement of the QSP at the date of provisional acceptance of all 65</w:t>
      </w:r>
      <w:r>
        <w:t> </w:t>
      </w:r>
      <w:r w:rsidRPr="00647D0A">
        <w:t>HCMT sets.</w:t>
      </w:r>
    </w:p>
    <w:p w14:paraId="5CE16115" w14:textId="77777777" w:rsidR="00F842C5" w:rsidRDefault="00F842C5" w:rsidP="00F842C5">
      <w:pPr>
        <w:spacing w:before="80"/>
      </w:pPr>
      <w:r w:rsidRPr="00647D0A">
        <w:t xml:space="preserve">The SCs are made on the achievement of the relevant milestones; SC initial fleet (37th HCMT), </w:t>
      </w:r>
    </w:p>
    <w:p w14:paraId="4D563786" w14:textId="77777777" w:rsidR="00F842C5" w:rsidRDefault="00F842C5" w:rsidP="00F842C5">
      <w:pPr>
        <w:spacing w:before="80"/>
      </w:pPr>
      <w:r>
        <w:br w:type="column"/>
      </w:r>
      <w:r w:rsidRPr="00647D0A">
        <w:t>SC</w:t>
      </w:r>
      <w:r>
        <w:t> </w:t>
      </w:r>
      <w:r w:rsidRPr="00647D0A">
        <w:t>provisional acceptance of the project (65th HCMT), SC final acceptance of the final fleet (approx</w:t>
      </w:r>
      <w:r>
        <w:t>imately</w:t>
      </w:r>
      <w:r w:rsidRPr="00647D0A">
        <w:t xml:space="preserve"> </w:t>
      </w:r>
      <w:r>
        <w:t>six </w:t>
      </w:r>
      <w:r w:rsidRPr="00647D0A">
        <w:t>months after the provisional acceptance of the project).</w:t>
      </w:r>
    </w:p>
    <w:p w14:paraId="7F9CE1CC" w14:textId="77777777" w:rsidR="00F842C5" w:rsidRPr="00647D0A" w:rsidRDefault="00F842C5" w:rsidP="00F842C5">
      <w:pPr>
        <w:spacing w:before="80"/>
      </w:pPr>
      <w:r w:rsidRPr="00647D0A">
        <w:t>The QSPs are sized in a manner so as to compensate the consortium</w:t>
      </w:r>
      <w:r>
        <w:t>’</w:t>
      </w:r>
      <w:r w:rsidRPr="00647D0A">
        <w:t>s fixed debt and equity repayments over the term of the project, maintenance costs and other associated operating costs. QSPs are payable when all assets subject to the arrangement are available for use up until contract expiry.</w:t>
      </w:r>
    </w:p>
    <w:p w14:paraId="408F524F" w14:textId="77777777" w:rsidR="00F842C5" w:rsidRPr="00647D0A" w:rsidRDefault="00F842C5" w:rsidP="00F842C5">
      <w:pPr>
        <w:spacing w:before="80"/>
        <w:ind w:right="283"/>
      </w:pPr>
      <w:r w:rsidRPr="00647D0A">
        <w:t>The State has control over what services will be provided with the project assets during the operational phase of the arrangement, and as a result,</w:t>
      </w:r>
      <w:r>
        <w:t xml:space="preserve"> </w:t>
      </w:r>
      <w:r w:rsidRPr="00647D0A">
        <w:t xml:space="preserve">the consortium will be responsible for the maintenance of the HCMTs, maintenance and operation of the TMF and LSF. These functions are critical to the provision of public services as the asset performance and safety is directly dependent on the maintenance. Furthermore, the consortium is responsible for the scheduling of the maintenance of HCMTs in order to meet the required availability and best maintenance practices at its own discretion. </w:t>
      </w:r>
    </w:p>
    <w:p w14:paraId="55557CA3" w14:textId="77777777" w:rsidR="00F842C5" w:rsidRDefault="00F842C5" w:rsidP="00F842C5">
      <w:pPr>
        <w:spacing w:before="80"/>
      </w:pPr>
      <w:r w:rsidRPr="00647D0A">
        <w:t xml:space="preserve">The arrangement was not recognised under previous accounting standards and therefore the </w:t>
      </w:r>
      <w:r w:rsidRPr="00996CCC">
        <w:rPr>
          <w:i/>
          <w:iCs/>
        </w:rPr>
        <w:t>2018-19 Financial Report</w:t>
      </w:r>
      <w:r>
        <w:t xml:space="preserve"> </w:t>
      </w:r>
      <w:r w:rsidRPr="00647D0A">
        <w:t xml:space="preserve">did not include these amounts. However, in compliance with the standard, the comparatives </w:t>
      </w:r>
      <w:r>
        <w:t xml:space="preserve">have been </w:t>
      </w:r>
      <w:r w:rsidRPr="00647D0A">
        <w:t>adjusted under the full retrospective approach. A summary of the arrangement is included below</w:t>
      </w:r>
      <w:r>
        <w:t>.</w:t>
      </w:r>
    </w:p>
    <w:p w14:paraId="4B9B4E2F" w14:textId="77777777" w:rsidR="00F842C5" w:rsidRPr="00647D0A" w:rsidRDefault="00F842C5" w:rsidP="00F842C5">
      <w:pPr>
        <w:spacing w:before="80"/>
        <w:sectPr w:rsidR="00F842C5" w:rsidRPr="00647D0A" w:rsidSect="00F842C5">
          <w:type w:val="continuous"/>
          <w:pgSz w:w="11907" w:h="16839" w:code="9"/>
          <w:pgMar w:top="1134" w:right="1134" w:bottom="1134" w:left="1134" w:header="624" w:footer="567" w:gutter="0"/>
          <w:cols w:num="2" w:space="567"/>
          <w:docGrid w:linePitch="360"/>
        </w:sectPr>
      </w:pPr>
    </w:p>
    <w:p w14:paraId="20133A2B" w14:textId="77777777" w:rsidR="00F842C5" w:rsidRPr="00373B69" w:rsidRDefault="00F842C5" w:rsidP="00F842C5">
      <w:pPr>
        <w:pStyle w:val="TableUnits"/>
        <w:rPr>
          <w:bCs/>
        </w:rPr>
      </w:pPr>
      <w:r w:rsidRPr="00647D0A">
        <w:t>($</w:t>
      </w:r>
      <w:r>
        <w:t xml:space="preserve"> </w:t>
      </w:r>
      <w:r w:rsidRPr="00647D0A">
        <w:t>million)</w:t>
      </w:r>
    </w:p>
    <w:tbl>
      <w:tblPr>
        <w:tblStyle w:val="DTFTable"/>
        <w:tblW w:w="9639" w:type="dxa"/>
        <w:tblLayout w:type="fixed"/>
        <w:tblLook w:val="0620" w:firstRow="1" w:lastRow="0" w:firstColumn="0" w:lastColumn="0" w:noHBand="1" w:noVBand="1"/>
      </w:tblPr>
      <w:tblGrid>
        <w:gridCol w:w="3290"/>
        <w:gridCol w:w="1134"/>
        <w:gridCol w:w="567"/>
        <w:gridCol w:w="567"/>
        <w:gridCol w:w="2835"/>
        <w:gridCol w:w="141"/>
        <w:gridCol w:w="426"/>
        <w:gridCol w:w="679"/>
      </w:tblGrid>
      <w:tr w:rsidR="00F842C5" w14:paraId="0CB32433"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3290" w:type="dxa"/>
          </w:tcPr>
          <w:p w14:paraId="1CAB35FA" w14:textId="1549FAB0" w:rsidR="00F842C5" w:rsidRDefault="00F842C5"/>
        </w:tc>
        <w:tc>
          <w:tcPr>
            <w:tcW w:w="2268" w:type="dxa"/>
            <w:gridSpan w:val="3"/>
          </w:tcPr>
          <w:p w14:paraId="6F426DB1" w14:textId="77777777" w:rsidR="00F842C5" w:rsidRDefault="00F842C5">
            <w:pPr>
              <w:jc w:val="left"/>
            </w:pPr>
            <w:r>
              <w:t>Pre</w:t>
            </w:r>
            <w:r>
              <w:noBreakHyphen/>
              <w:t>AASB 1059 accounting</w:t>
            </w:r>
          </w:p>
        </w:tc>
        <w:tc>
          <w:tcPr>
            <w:tcW w:w="4081" w:type="dxa"/>
            <w:gridSpan w:val="4"/>
          </w:tcPr>
          <w:p w14:paraId="62771024" w14:textId="77777777" w:rsidR="00F842C5" w:rsidRDefault="00F842C5">
            <w:pPr>
              <w:jc w:val="left"/>
            </w:pPr>
            <w:r>
              <w:t>Application of AASB 1059</w:t>
            </w:r>
          </w:p>
        </w:tc>
      </w:tr>
      <w:tr w:rsidR="00F842C5" w14:paraId="2E4BAD14"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3290" w:type="dxa"/>
          </w:tcPr>
          <w:p w14:paraId="4F807A50" w14:textId="77777777" w:rsidR="00F842C5" w:rsidRDefault="00F842C5">
            <w:pPr>
              <w:jc w:val="left"/>
            </w:pPr>
            <w:r>
              <w:t>Note</w:t>
            </w:r>
          </w:p>
        </w:tc>
        <w:tc>
          <w:tcPr>
            <w:tcW w:w="1134" w:type="dxa"/>
          </w:tcPr>
          <w:p w14:paraId="0EE13B56" w14:textId="77777777" w:rsidR="00F842C5" w:rsidRDefault="00F842C5">
            <w:pPr>
              <w:jc w:val="left"/>
            </w:pPr>
            <w:r>
              <w:t>Line item</w:t>
            </w:r>
          </w:p>
        </w:tc>
        <w:tc>
          <w:tcPr>
            <w:tcW w:w="567" w:type="dxa"/>
          </w:tcPr>
          <w:p w14:paraId="71AE17C6" w14:textId="77777777" w:rsidR="00F842C5" w:rsidRDefault="00F842C5">
            <w:r>
              <w:t>2020</w:t>
            </w:r>
          </w:p>
        </w:tc>
        <w:tc>
          <w:tcPr>
            <w:tcW w:w="567" w:type="dxa"/>
          </w:tcPr>
          <w:p w14:paraId="3ED2F659" w14:textId="77777777" w:rsidR="00F842C5" w:rsidRDefault="00F842C5">
            <w:r>
              <w:t>2019</w:t>
            </w:r>
          </w:p>
        </w:tc>
        <w:tc>
          <w:tcPr>
            <w:tcW w:w="2835" w:type="dxa"/>
          </w:tcPr>
          <w:p w14:paraId="3E419211" w14:textId="77777777" w:rsidR="00F842C5" w:rsidRDefault="00F842C5">
            <w:pPr>
              <w:jc w:val="left"/>
            </w:pPr>
            <w:r>
              <w:t>Line item</w:t>
            </w:r>
          </w:p>
        </w:tc>
        <w:tc>
          <w:tcPr>
            <w:tcW w:w="567" w:type="dxa"/>
            <w:gridSpan w:val="2"/>
          </w:tcPr>
          <w:p w14:paraId="748D78EE" w14:textId="77777777" w:rsidR="00F842C5" w:rsidRDefault="00F842C5">
            <w:r>
              <w:t>2020</w:t>
            </w:r>
          </w:p>
        </w:tc>
        <w:tc>
          <w:tcPr>
            <w:tcW w:w="679" w:type="dxa"/>
          </w:tcPr>
          <w:p w14:paraId="72652BBC" w14:textId="77777777" w:rsidR="00F842C5" w:rsidRDefault="00F842C5">
            <w:r>
              <w:t>2019</w:t>
            </w:r>
          </w:p>
        </w:tc>
      </w:tr>
      <w:tr w:rsidR="00F842C5" w14:paraId="66A4FAED" w14:textId="77777777" w:rsidTr="00F842C5">
        <w:tc>
          <w:tcPr>
            <w:tcW w:w="3290" w:type="dxa"/>
          </w:tcPr>
          <w:p w14:paraId="283BB3C1" w14:textId="77777777" w:rsidR="00F842C5" w:rsidRDefault="00F842C5" w:rsidP="00F842C5">
            <w:pPr>
              <w:ind w:left="397" w:hanging="397"/>
              <w:jc w:val="left"/>
            </w:pPr>
            <w:r>
              <w:t xml:space="preserve">4.1.1 </w:t>
            </w:r>
            <w:r>
              <w:tab/>
              <w:t>Total land, buildings, infrastructure, plant and equipment</w:t>
            </w:r>
          </w:p>
        </w:tc>
        <w:tc>
          <w:tcPr>
            <w:tcW w:w="1134" w:type="dxa"/>
          </w:tcPr>
          <w:p w14:paraId="156BC4A3" w14:textId="77777777" w:rsidR="00F842C5" w:rsidRDefault="00F842C5" w:rsidP="00F842C5">
            <w:pPr>
              <w:jc w:val="left"/>
            </w:pPr>
          </w:p>
        </w:tc>
        <w:tc>
          <w:tcPr>
            <w:tcW w:w="567" w:type="dxa"/>
          </w:tcPr>
          <w:p w14:paraId="62636CAA" w14:textId="77777777" w:rsidR="00F842C5" w:rsidRDefault="00F842C5">
            <w:r>
              <w:t>..</w:t>
            </w:r>
          </w:p>
        </w:tc>
        <w:tc>
          <w:tcPr>
            <w:tcW w:w="567" w:type="dxa"/>
          </w:tcPr>
          <w:p w14:paraId="1B4CB297" w14:textId="77777777" w:rsidR="00F842C5" w:rsidRDefault="00F842C5">
            <w:r>
              <w:t>..</w:t>
            </w:r>
          </w:p>
        </w:tc>
        <w:tc>
          <w:tcPr>
            <w:tcW w:w="2835" w:type="dxa"/>
          </w:tcPr>
          <w:p w14:paraId="686C15DB" w14:textId="77777777" w:rsidR="00F842C5" w:rsidRDefault="00F842C5" w:rsidP="00F842C5">
            <w:pPr>
              <w:jc w:val="left"/>
            </w:pPr>
            <w:r>
              <w:t>Plant, equipment and vehicles</w:t>
            </w:r>
          </w:p>
        </w:tc>
        <w:tc>
          <w:tcPr>
            <w:tcW w:w="567" w:type="dxa"/>
            <w:gridSpan w:val="2"/>
          </w:tcPr>
          <w:p w14:paraId="158F6BF2" w14:textId="77777777" w:rsidR="00F842C5" w:rsidRDefault="00F842C5">
            <w:r>
              <w:t>515</w:t>
            </w:r>
          </w:p>
        </w:tc>
        <w:tc>
          <w:tcPr>
            <w:tcW w:w="679" w:type="dxa"/>
          </w:tcPr>
          <w:p w14:paraId="3A2CE048" w14:textId="77777777" w:rsidR="00F842C5" w:rsidRDefault="00F842C5">
            <w:r>
              <w:t>287</w:t>
            </w:r>
          </w:p>
        </w:tc>
      </w:tr>
      <w:tr w:rsidR="00F842C5" w14:paraId="7E8872A9" w14:textId="77777777" w:rsidTr="00F842C5">
        <w:tc>
          <w:tcPr>
            <w:tcW w:w="3290" w:type="dxa"/>
          </w:tcPr>
          <w:p w14:paraId="623B4EF5" w14:textId="77777777" w:rsidR="00F842C5" w:rsidRDefault="00F842C5" w:rsidP="00F842C5">
            <w:pPr>
              <w:ind w:left="397" w:hanging="397"/>
              <w:jc w:val="left"/>
            </w:pPr>
            <w:r>
              <w:t xml:space="preserve">5.1 </w:t>
            </w:r>
            <w:r>
              <w:tab/>
              <w:t>Borrowings</w:t>
            </w:r>
          </w:p>
        </w:tc>
        <w:tc>
          <w:tcPr>
            <w:tcW w:w="1134" w:type="dxa"/>
          </w:tcPr>
          <w:p w14:paraId="1850E652" w14:textId="77777777" w:rsidR="00F842C5" w:rsidRDefault="00F842C5" w:rsidP="00F842C5">
            <w:pPr>
              <w:jc w:val="left"/>
            </w:pPr>
            <w:r>
              <w:t>Finance lease liabilities</w:t>
            </w:r>
          </w:p>
        </w:tc>
        <w:tc>
          <w:tcPr>
            <w:tcW w:w="567" w:type="dxa"/>
          </w:tcPr>
          <w:p w14:paraId="72A09F0B" w14:textId="77777777" w:rsidR="00F842C5" w:rsidRDefault="00F842C5">
            <w:r>
              <w:t>..</w:t>
            </w:r>
          </w:p>
        </w:tc>
        <w:tc>
          <w:tcPr>
            <w:tcW w:w="567" w:type="dxa"/>
          </w:tcPr>
          <w:p w14:paraId="17025F3C" w14:textId="77777777" w:rsidR="00F842C5" w:rsidRDefault="00F842C5">
            <w:r>
              <w:t>275</w:t>
            </w:r>
          </w:p>
        </w:tc>
        <w:tc>
          <w:tcPr>
            <w:tcW w:w="2835" w:type="dxa"/>
          </w:tcPr>
          <w:p w14:paraId="510C4C8C" w14:textId="77777777" w:rsidR="00F842C5" w:rsidRDefault="00F842C5" w:rsidP="00F842C5">
            <w:pPr>
              <w:jc w:val="left"/>
            </w:pPr>
            <w:r>
              <w:t>Service concession arrangement liabilities</w:t>
            </w:r>
          </w:p>
        </w:tc>
        <w:tc>
          <w:tcPr>
            <w:tcW w:w="567" w:type="dxa"/>
            <w:gridSpan w:val="2"/>
          </w:tcPr>
          <w:p w14:paraId="5FE18933" w14:textId="77777777" w:rsidR="00F842C5" w:rsidRDefault="00F842C5">
            <w:r>
              <w:t>745</w:t>
            </w:r>
          </w:p>
        </w:tc>
        <w:tc>
          <w:tcPr>
            <w:tcW w:w="679" w:type="dxa"/>
          </w:tcPr>
          <w:p w14:paraId="6A594A68" w14:textId="77777777" w:rsidR="00F842C5" w:rsidRDefault="00F842C5">
            <w:r>
              <w:t>572</w:t>
            </w:r>
          </w:p>
        </w:tc>
      </w:tr>
      <w:tr w:rsidR="00F842C5" w14:paraId="1B07DE92" w14:textId="77777777" w:rsidTr="00F842C5">
        <w:tc>
          <w:tcPr>
            <w:tcW w:w="3290" w:type="dxa"/>
          </w:tcPr>
          <w:p w14:paraId="53A3B966" w14:textId="77777777" w:rsidR="00F842C5" w:rsidRDefault="00F842C5" w:rsidP="00F842C5">
            <w:pPr>
              <w:ind w:left="397" w:hanging="397"/>
              <w:jc w:val="left"/>
            </w:pPr>
            <w:r>
              <w:t xml:space="preserve">5.8 </w:t>
            </w:r>
            <w:r>
              <w:tab/>
              <w:t>Interest expense</w:t>
            </w:r>
          </w:p>
        </w:tc>
        <w:tc>
          <w:tcPr>
            <w:tcW w:w="1134" w:type="dxa"/>
          </w:tcPr>
          <w:p w14:paraId="4B0C6F92" w14:textId="77777777" w:rsidR="00F842C5" w:rsidRDefault="00F842C5" w:rsidP="00F842C5">
            <w:pPr>
              <w:jc w:val="left"/>
            </w:pPr>
          </w:p>
        </w:tc>
        <w:tc>
          <w:tcPr>
            <w:tcW w:w="567" w:type="dxa"/>
          </w:tcPr>
          <w:p w14:paraId="372114FF" w14:textId="77777777" w:rsidR="00F842C5" w:rsidRDefault="00F842C5">
            <w:r>
              <w:t>..</w:t>
            </w:r>
          </w:p>
        </w:tc>
        <w:tc>
          <w:tcPr>
            <w:tcW w:w="567" w:type="dxa"/>
          </w:tcPr>
          <w:p w14:paraId="0B2F5621" w14:textId="77777777" w:rsidR="00F842C5" w:rsidRDefault="00F842C5">
            <w:r>
              <w:t>..</w:t>
            </w:r>
          </w:p>
        </w:tc>
        <w:tc>
          <w:tcPr>
            <w:tcW w:w="2835" w:type="dxa"/>
          </w:tcPr>
          <w:p w14:paraId="3207DB26" w14:textId="77777777" w:rsidR="00F842C5" w:rsidRDefault="00F842C5" w:rsidP="00F842C5">
            <w:pPr>
              <w:jc w:val="left"/>
            </w:pPr>
            <w:r>
              <w:t>Finance charges on service concessions</w:t>
            </w:r>
          </w:p>
        </w:tc>
        <w:tc>
          <w:tcPr>
            <w:tcW w:w="567" w:type="dxa"/>
            <w:gridSpan w:val="2"/>
          </w:tcPr>
          <w:p w14:paraId="726F0C41" w14:textId="77777777" w:rsidR="00F842C5" w:rsidRDefault="00F842C5">
            <w:r>
              <w:t>20</w:t>
            </w:r>
          </w:p>
        </w:tc>
        <w:tc>
          <w:tcPr>
            <w:tcW w:w="679" w:type="dxa"/>
          </w:tcPr>
          <w:p w14:paraId="29361672" w14:textId="77777777" w:rsidR="00F842C5" w:rsidRDefault="00F842C5">
            <w:r>
              <w:t>24</w:t>
            </w:r>
          </w:p>
        </w:tc>
      </w:tr>
      <w:tr w:rsidR="00F842C5" w14:paraId="51AEE1EE" w14:textId="77777777" w:rsidTr="00F842C5">
        <w:tc>
          <w:tcPr>
            <w:tcW w:w="3290" w:type="dxa"/>
          </w:tcPr>
          <w:p w14:paraId="17F241A3" w14:textId="77777777" w:rsidR="00F842C5" w:rsidRDefault="00F842C5" w:rsidP="00F842C5">
            <w:pPr>
              <w:jc w:val="left"/>
            </w:pPr>
            <w:r>
              <w:t>Consolidated statement of changes in equity</w:t>
            </w:r>
          </w:p>
        </w:tc>
        <w:tc>
          <w:tcPr>
            <w:tcW w:w="1134" w:type="dxa"/>
          </w:tcPr>
          <w:p w14:paraId="43CCBF57" w14:textId="77777777" w:rsidR="00F842C5" w:rsidRDefault="00F842C5" w:rsidP="00F842C5">
            <w:pPr>
              <w:jc w:val="left"/>
            </w:pPr>
          </w:p>
        </w:tc>
        <w:tc>
          <w:tcPr>
            <w:tcW w:w="567" w:type="dxa"/>
          </w:tcPr>
          <w:p w14:paraId="20D53E21" w14:textId="77777777" w:rsidR="00F842C5" w:rsidRDefault="00F842C5"/>
        </w:tc>
        <w:tc>
          <w:tcPr>
            <w:tcW w:w="567" w:type="dxa"/>
          </w:tcPr>
          <w:p w14:paraId="2FBD4371" w14:textId="77777777" w:rsidR="00F842C5" w:rsidRDefault="00F842C5"/>
        </w:tc>
        <w:tc>
          <w:tcPr>
            <w:tcW w:w="2835" w:type="dxa"/>
          </w:tcPr>
          <w:p w14:paraId="0AD11C86" w14:textId="77777777" w:rsidR="00F842C5" w:rsidRDefault="00F842C5" w:rsidP="00F842C5">
            <w:pPr>
              <w:jc w:val="left"/>
            </w:pPr>
            <w:r>
              <w:t>Accumulated surplus/(deficit)</w:t>
            </w:r>
          </w:p>
        </w:tc>
        <w:tc>
          <w:tcPr>
            <w:tcW w:w="567" w:type="dxa"/>
            <w:gridSpan w:val="2"/>
          </w:tcPr>
          <w:p w14:paraId="133FE553" w14:textId="77777777" w:rsidR="00F842C5" w:rsidRDefault="00F842C5">
            <w:r>
              <w:t>(24)</w:t>
            </w:r>
          </w:p>
        </w:tc>
        <w:tc>
          <w:tcPr>
            <w:tcW w:w="679" w:type="dxa"/>
          </w:tcPr>
          <w:p w14:paraId="154D4DD0" w14:textId="77777777" w:rsidR="00F842C5" w:rsidRDefault="00F842C5"/>
        </w:tc>
      </w:tr>
      <w:tr w:rsidR="00F842C5" w14:paraId="34A99007" w14:textId="77777777" w:rsidTr="00F842C5">
        <w:tc>
          <w:tcPr>
            <w:tcW w:w="3290" w:type="dxa"/>
          </w:tcPr>
          <w:p w14:paraId="3D1E383C" w14:textId="77777777" w:rsidR="00F842C5" w:rsidRDefault="00F842C5" w:rsidP="00F842C5">
            <w:pPr>
              <w:jc w:val="left"/>
            </w:pPr>
            <w:r>
              <w:t>Consolidated statement of changes in equity</w:t>
            </w:r>
          </w:p>
        </w:tc>
        <w:tc>
          <w:tcPr>
            <w:tcW w:w="1134" w:type="dxa"/>
          </w:tcPr>
          <w:p w14:paraId="4B60284B" w14:textId="77777777" w:rsidR="00F842C5" w:rsidRDefault="00F842C5" w:rsidP="00F842C5">
            <w:pPr>
              <w:jc w:val="left"/>
            </w:pPr>
          </w:p>
        </w:tc>
        <w:tc>
          <w:tcPr>
            <w:tcW w:w="567" w:type="dxa"/>
          </w:tcPr>
          <w:p w14:paraId="42F69E90" w14:textId="77777777" w:rsidR="00F842C5" w:rsidRDefault="00F842C5">
            <w:r>
              <w:t>..</w:t>
            </w:r>
          </w:p>
        </w:tc>
        <w:tc>
          <w:tcPr>
            <w:tcW w:w="567" w:type="dxa"/>
          </w:tcPr>
          <w:p w14:paraId="0A2DC193" w14:textId="77777777" w:rsidR="00F842C5" w:rsidRDefault="00F842C5">
            <w:r>
              <w:t>..</w:t>
            </w:r>
          </w:p>
        </w:tc>
        <w:tc>
          <w:tcPr>
            <w:tcW w:w="2976" w:type="dxa"/>
            <w:gridSpan w:val="2"/>
          </w:tcPr>
          <w:p w14:paraId="1867CDEA" w14:textId="77777777" w:rsidR="00F842C5" w:rsidRDefault="00F842C5" w:rsidP="00F842C5">
            <w:pPr>
              <w:jc w:val="left"/>
            </w:pPr>
            <w:r>
              <w:t>Non</w:t>
            </w:r>
            <w:r>
              <w:noBreakHyphen/>
              <w:t>financial assets revaluation surplus</w:t>
            </w:r>
          </w:p>
        </w:tc>
        <w:tc>
          <w:tcPr>
            <w:tcW w:w="426" w:type="dxa"/>
          </w:tcPr>
          <w:p w14:paraId="6153559C" w14:textId="77777777" w:rsidR="00F842C5" w:rsidRDefault="00F842C5">
            <w:r>
              <w:t>44</w:t>
            </w:r>
          </w:p>
        </w:tc>
        <w:tc>
          <w:tcPr>
            <w:tcW w:w="679" w:type="dxa"/>
          </w:tcPr>
          <w:p w14:paraId="55082613" w14:textId="2077216C" w:rsidR="00F842C5" w:rsidRDefault="00F842C5">
            <w:r>
              <w:t>24</w:t>
            </w:r>
          </w:p>
        </w:tc>
      </w:tr>
    </w:tbl>
    <w:p w14:paraId="68073050"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space="567"/>
          <w:docGrid w:linePitch="360"/>
        </w:sectPr>
      </w:pPr>
    </w:p>
    <w:p w14:paraId="76D549BF" w14:textId="77777777" w:rsidR="00F842C5" w:rsidRPr="00647D0A" w:rsidRDefault="00F842C5" w:rsidP="00CB06BD">
      <w:pPr>
        <w:spacing w:before="180"/>
      </w:pPr>
      <w:r w:rsidRPr="00647D0A">
        <w:t>Once the stabling yard has been constructed by the consortium, it will be returned to the State with no ongoing maintenance obligations for the consortium upon achievement of provisional acceptance of the depot. The arrangement between the State and consortium covering the returned rail assets is not considered a service concession arrangement. The maintained rail assets (HCMTs, the TMF and the LSF) will be handed back to the State at the end of the concession period as the State retains residual interest in the infrastructure assets at the end of the project term.</w:t>
      </w:r>
    </w:p>
    <w:p w14:paraId="6F7B18AC" w14:textId="77777777" w:rsidR="00F842C5" w:rsidRPr="00647D0A" w:rsidRDefault="00F842C5" w:rsidP="00CB06BD">
      <w:pPr>
        <w:spacing w:before="180"/>
      </w:pPr>
      <w:r w:rsidRPr="00647D0A">
        <w:t xml:space="preserve">The contract does not include any options to extend or renew the services. </w:t>
      </w:r>
      <w:r>
        <w:t xml:space="preserve">The consortium </w:t>
      </w:r>
      <w:r w:rsidRPr="00647D0A">
        <w:t xml:space="preserve">must comply with the annual works plan which details scheduled servicing, maintenance, refurbishment and replacement of assets during the concession period which must be consistent with the asset replacement and refurbishment program in terms of nature, scope and scale. </w:t>
      </w:r>
    </w:p>
    <w:p w14:paraId="606E7B17" w14:textId="77777777" w:rsidR="00F842C5" w:rsidRPr="00647D0A" w:rsidRDefault="00F842C5" w:rsidP="00F842C5">
      <w:pPr>
        <w:spacing w:before="80"/>
      </w:pPr>
      <w:r>
        <w:t>The consortium</w:t>
      </w:r>
      <w:r w:rsidRPr="00647D0A">
        <w:t xml:space="preserve"> will be provided with appropriate access to the asset in order to fulfil its obligations.</w:t>
      </w:r>
    </w:p>
    <w:p w14:paraId="0974FDE5" w14:textId="77777777" w:rsidR="00F842C5" w:rsidRDefault="00F842C5" w:rsidP="00F842C5">
      <w:pPr>
        <w:spacing w:before="80"/>
      </w:pPr>
      <w:r w:rsidRPr="00647D0A">
        <w:t>There were no changes to the arrangements during the reporting period.</w:t>
      </w:r>
    </w:p>
    <w:p w14:paraId="683CFA2E" w14:textId="77777777" w:rsidR="00F842C5" w:rsidRDefault="00F842C5" w:rsidP="00F842C5">
      <w:pPr>
        <w:pStyle w:val="Heading4"/>
        <w:spacing w:before="80"/>
        <w:sectPr w:rsidR="00F842C5" w:rsidSect="00F842C5">
          <w:type w:val="continuous"/>
          <w:pgSz w:w="11907" w:h="16839" w:code="9"/>
          <w:pgMar w:top="1134" w:right="1134" w:bottom="1134" w:left="1134" w:header="624" w:footer="567" w:gutter="0"/>
          <w:cols w:num="2" w:space="567"/>
          <w:docGrid w:linePitch="360"/>
        </w:sectPr>
      </w:pPr>
    </w:p>
    <w:p w14:paraId="06569533" w14:textId="77777777" w:rsidR="00F842C5" w:rsidRPr="00647D0A" w:rsidRDefault="00F842C5" w:rsidP="00F842C5">
      <w:pPr>
        <w:pStyle w:val="Heading4"/>
      </w:pPr>
      <w:r w:rsidRPr="001C60DE">
        <w:lastRenderedPageBreak/>
        <w:t>Metro Tunnel Project – Tunnel and Stations</w:t>
      </w:r>
    </w:p>
    <w:p w14:paraId="42A67AE0" w14:textId="77777777" w:rsidR="00F842C5" w:rsidRDefault="00F842C5" w:rsidP="00F842C5">
      <w:pPr>
        <w:rPr>
          <w:highlight w:val="yellow"/>
        </w:rPr>
        <w:sectPr w:rsidR="00F842C5" w:rsidSect="00F842C5">
          <w:type w:val="continuous"/>
          <w:pgSz w:w="11907" w:h="16839" w:code="9"/>
          <w:pgMar w:top="1134" w:right="1134" w:bottom="1134" w:left="1134" w:header="624" w:footer="567" w:gutter="0"/>
          <w:cols w:space="567"/>
          <w:docGrid w:linePitch="360"/>
        </w:sectPr>
      </w:pPr>
    </w:p>
    <w:p w14:paraId="07C4C9CE" w14:textId="77777777" w:rsidR="00F842C5" w:rsidRPr="00647D0A" w:rsidRDefault="00F842C5" w:rsidP="00F842C5">
      <w:pPr>
        <w:ind w:right="-142"/>
      </w:pPr>
      <w:r w:rsidRPr="00647D0A">
        <w:t>In December 2017, the State entered into an agreement with Cross Yarra Partnership (Project Co) – a consortium comprising Lendlease Engineering, John Holland, Bouyg</w:t>
      </w:r>
      <w:r w:rsidRPr="007453CC">
        <w:t>ues Construction and Capella Capital – to deliver the Metro Tunnel – Tunnel and Stations package und</w:t>
      </w:r>
      <w:r w:rsidRPr="00647D0A">
        <w:t xml:space="preserve">er a </w:t>
      </w:r>
      <w:r>
        <w:t xml:space="preserve">public private partnership </w:t>
      </w:r>
      <w:r w:rsidRPr="00647D0A">
        <w:t xml:space="preserve">financial liability model. Project Co is responsible for the design, construction and financing the twin nine-kilometre tunnels under the </w:t>
      </w:r>
      <w:r>
        <w:t>c</w:t>
      </w:r>
      <w:r w:rsidRPr="00647D0A">
        <w:t xml:space="preserve">entral </w:t>
      </w:r>
      <w:r>
        <w:t>b</w:t>
      </w:r>
      <w:r w:rsidRPr="00647D0A">
        <w:t xml:space="preserve">usiness </w:t>
      </w:r>
      <w:r>
        <w:t>d</w:t>
      </w:r>
      <w:r w:rsidRPr="00647D0A">
        <w:t>istrict, five underground stations, station fit-out, mechanical and electrical systems and certain commercial opportunities at the new Stations. Project Co will also be responsible for specific maintenance and other services to support the use of the infrastructure delivered by the package for 25 years</w:t>
      </w:r>
      <w:r>
        <w:t xml:space="preserve"> </w:t>
      </w:r>
      <w:r w:rsidRPr="00647D0A">
        <w:t>until 2048.</w:t>
      </w:r>
    </w:p>
    <w:p w14:paraId="237EA2ED" w14:textId="77777777" w:rsidR="00F842C5" w:rsidRDefault="00F842C5" w:rsidP="00F842C5">
      <w:r w:rsidRPr="00647D0A">
        <w:t xml:space="preserve">The State will compensate Project Co through State Contributions during the construction phase, and quarterly service payments (QSPs) that commence after Provisional Acceptance and continue for the </w:t>
      </w:r>
    </w:p>
    <w:p w14:paraId="4C3D35B0" w14:textId="77777777" w:rsidR="00F842C5" w:rsidRPr="00647D0A" w:rsidRDefault="00F842C5" w:rsidP="00F842C5">
      <w:pPr>
        <w:spacing w:before="0"/>
      </w:pPr>
      <w:r w:rsidRPr="00647D0A">
        <w:t>duration of the concession period. These QSPs are sized in a manner to compensate Project Co for the costs incurred during the construction and maintenance phases.</w:t>
      </w:r>
    </w:p>
    <w:p w14:paraId="634187BD" w14:textId="77777777" w:rsidR="00F842C5" w:rsidRPr="00647D0A" w:rsidRDefault="00F842C5" w:rsidP="00C1373D">
      <w:r w:rsidRPr="00647D0A">
        <w:t>The State has control over what services will be provided with the project assets during the operational phase of the arrangement and Project Co will be responsible for providing maintenance, cleaning and other similar facilities management services over the project assets. These functions are critical to the provision of public services as the asset performance and safety is directly dependent on the maintenance. Furthermore, Project Co has the managerial discretion as to how and when the maintenance activities, such as scheduling of staff and resources, are completed by submitting a plan to the State.</w:t>
      </w:r>
    </w:p>
    <w:p w14:paraId="64013F97" w14:textId="77777777" w:rsidR="00F842C5" w:rsidRDefault="00F842C5" w:rsidP="00F842C5">
      <w:r w:rsidRPr="00647D0A">
        <w:t xml:space="preserve">The arrangement was not recognised under previous accounting standards and therefore the </w:t>
      </w:r>
      <w:r w:rsidRPr="00996CCC">
        <w:rPr>
          <w:i/>
          <w:iCs/>
        </w:rPr>
        <w:t>2018-19 Financial Report</w:t>
      </w:r>
      <w:r w:rsidRPr="00647D0A">
        <w:t xml:space="preserve"> did not include these amounts.</w:t>
      </w:r>
      <w:r>
        <w:t xml:space="preserve"> </w:t>
      </w:r>
      <w:r w:rsidRPr="00647D0A">
        <w:t>However, in compliance with the standard, the comparatives have been adjusted under the full retrospective approach this year.</w:t>
      </w:r>
    </w:p>
    <w:p w14:paraId="1EF16D35" w14:textId="77777777" w:rsidR="00F842C5" w:rsidRPr="00647D0A" w:rsidRDefault="00F842C5" w:rsidP="00F842C5">
      <w:r w:rsidRPr="00647D0A">
        <w:t>A</w:t>
      </w:r>
      <w:r>
        <w:t> </w:t>
      </w:r>
      <w:r w:rsidRPr="00647D0A">
        <w:t>summary of the arrangement is included below</w:t>
      </w:r>
      <w:r>
        <w:t>.</w:t>
      </w:r>
    </w:p>
    <w:p w14:paraId="2EF74C91" w14:textId="77777777" w:rsidR="00F842C5" w:rsidRPr="00647D0A" w:rsidRDefault="00F842C5" w:rsidP="00F842C5">
      <w:pPr>
        <w:spacing w:before="40"/>
      </w:pPr>
    </w:p>
    <w:p w14:paraId="604126FF"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num="2" w:space="567"/>
          <w:docGrid w:linePitch="360"/>
        </w:sectPr>
      </w:pPr>
    </w:p>
    <w:p w14:paraId="3E81FA0D" w14:textId="77777777" w:rsidR="00F842C5" w:rsidRPr="00373B69" w:rsidRDefault="00F842C5" w:rsidP="00F842C5">
      <w:pPr>
        <w:pStyle w:val="TableUnits"/>
        <w:rPr>
          <w:b w:val="0"/>
          <w:bCs/>
        </w:rPr>
      </w:pPr>
      <w:r w:rsidRPr="00647D0A">
        <w:t>($</w:t>
      </w:r>
      <w:r>
        <w:t xml:space="preserve"> </w:t>
      </w:r>
      <w:r w:rsidRPr="00647D0A">
        <w:t>million)</w:t>
      </w:r>
    </w:p>
    <w:tbl>
      <w:tblPr>
        <w:tblStyle w:val="DTFTable"/>
        <w:tblW w:w="9639" w:type="dxa"/>
        <w:tblLayout w:type="fixed"/>
        <w:tblLook w:val="0620" w:firstRow="1" w:lastRow="0" w:firstColumn="0" w:lastColumn="0" w:noHBand="1" w:noVBand="1"/>
      </w:tblPr>
      <w:tblGrid>
        <w:gridCol w:w="3148"/>
        <w:gridCol w:w="142"/>
        <w:gridCol w:w="1559"/>
        <w:gridCol w:w="567"/>
        <w:gridCol w:w="567"/>
        <w:gridCol w:w="2410"/>
        <w:gridCol w:w="567"/>
        <w:gridCol w:w="679"/>
      </w:tblGrid>
      <w:tr w:rsidR="00F842C5" w14:paraId="6C539E16"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3148" w:type="dxa"/>
          </w:tcPr>
          <w:p w14:paraId="1B629067" w14:textId="6E95091F" w:rsidR="00F842C5" w:rsidRDefault="00F842C5"/>
        </w:tc>
        <w:tc>
          <w:tcPr>
            <w:tcW w:w="2835" w:type="dxa"/>
            <w:gridSpan w:val="4"/>
          </w:tcPr>
          <w:p w14:paraId="2F4A846E" w14:textId="77777777" w:rsidR="00F842C5" w:rsidRDefault="00F842C5">
            <w:pPr>
              <w:jc w:val="left"/>
            </w:pPr>
            <w:r>
              <w:t>Pre</w:t>
            </w:r>
            <w:r>
              <w:noBreakHyphen/>
              <w:t>AASB 1059 accounting</w:t>
            </w:r>
          </w:p>
        </w:tc>
        <w:tc>
          <w:tcPr>
            <w:tcW w:w="3656" w:type="dxa"/>
            <w:gridSpan w:val="3"/>
          </w:tcPr>
          <w:p w14:paraId="58C72E9A" w14:textId="77777777" w:rsidR="00F842C5" w:rsidRDefault="00F842C5">
            <w:pPr>
              <w:jc w:val="left"/>
            </w:pPr>
            <w:r>
              <w:t>Application of AASB 1059</w:t>
            </w:r>
          </w:p>
        </w:tc>
      </w:tr>
      <w:tr w:rsidR="00F842C5" w14:paraId="234F8575"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3148" w:type="dxa"/>
          </w:tcPr>
          <w:p w14:paraId="5EE4B185" w14:textId="77777777" w:rsidR="00F842C5" w:rsidRDefault="00F842C5">
            <w:pPr>
              <w:jc w:val="left"/>
            </w:pPr>
            <w:r>
              <w:t>Note</w:t>
            </w:r>
          </w:p>
        </w:tc>
        <w:tc>
          <w:tcPr>
            <w:tcW w:w="1701" w:type="dxa"/>
            <w:gridSpan w:val="2"/>
          </w:tcPr>
          <w:p w14:paraId="067B1B27" w14:textId="77777777" w:rsidR="00F842C5" w:rsidRDefault="00F842C5">
            <w:pPr>
              <w:jc w:val="left"/>
            </w:pPr>
            <w:r>
              <w:t>Line item</w:t>
            </w:r>
          </w:p>
        </w:tc>
        <w:tc>
          <w:tcPr>
            <w:tcW w:w="567" w:type="dxa"/>
          </w:tcPr>
          <w:p w14:paraId="3BCD66DC" w14:textId="77777777" w:rsidR="00F842C5" w:rsidRDefault="00F842C5">
            <w:r>
              <w:t>2020</w:t>
            </w:r>
          </w:p>
        </w:tc>
        <w:tc>
          <w:tcPr>
            <w:tcW w:w="567" w:type="dxa"/>
          </w:tcPr>
          <w:p w14:paraId="51EFC888" w14:textId="77777777" w:rsidR="00F842C5" w:rsidRDefault="00F842C5">
            <w:r>
              <w:t>2019</w:t>
            </w:r>
          </w:p>
        </w:tc>
        <w:tc>
          <w:tcPr>
            <w:tcW w:w="2410" w:type="dxa"/>
          </w:tcPr>
          <w:p w14:paraId="76ECF59A" w14:textId="77777777" w:rsidR="00F842C5" w:rsidRDefault="00F842C5">
            <w:pPr>
              <w:jc w:val="left"/>
            </w:pPr>
            <w:r>
              <w:t>Line item</w:t>
            </w:r>
          </w:p>
        </w:tc>
        <w:tc>
          <w:tcPr>
            <w:tcW w:w="567" w:type="dxa"/>
          </w:tcPr>
          <w:p w14:paraId="7B96F9DF" w14:textId="77777777" w:rsidR="00F842C5" w:rsidRDefault="00F842C5">
            <w:r>
              <w:t>2020</w:t>
            </w:r>
          </w:p>
        </w:tc>
        <w:tc>
          <w:tcPr>
            <w:tcW w:w="679" w:type="dxa"/>
          </w:tcPr>
          <w:p w14:paraId="69FCD3A0" w14:textId="77777777" w:rsidR="00F842C5" w:rsidRDefault="00F842C5">
            <w:r>
              <w:t>2019</w:t>
            </w:r>
          </w:p>
        </w:tc>
      </w:tr>
      <w:tr w:rsidR="00F842C5" w14:paraId="2E742D76" w14:textId="77777777" w:rsidTr="00F842C5">
        <w:tc>
          <w:tcPr>
            <w:tcW w:w="3148" w:type="dxa"/>
          </w:tcPr>
          <w:p w14:paraId="3CBF954C" w14:textId="77777777" w:rsidR="00F842C5" w:rsidRDefault="00F842C5" w:rsidP="00F842C5">
            <w:pPr>
              <w:ind w:left="397" w:hanging="397"/>
              <w:jc w:val="left"/>
            </w:pPr>
            <w:r>
              <w:t xml:space="preserve">4.1.1 </w:t>
            </w:r>
            <w:r>
              <w:tab/>
              <w:t>Total land, buildings, infrastructure, plant and equipment</w:t>
            </w:r>
          </w:p>
        </w:tc>
        <w:tc>
          <w:tcPr>
            <w:tcW w:w="1701" w:type="dxa"/>
            <w:gridSpan w:val="2"/>
          </w:tcPr>
          <w:p w14:paraId="1CCF5C81" w14:textId="77777777" w:rsidR="00F842C5" w:rsidRDefault="00F842C5" w:rsidP="00F842C5">
            <w:pPr>
              <w:jc w:val="left"/>
            </w:pPr>
            <w:r>
              <w:t>Infrastructure systems</w:t>
            </w:r>
          </w:p>
        </w:tc>
        <w:tc>
          <w:tcPr>
            <w:tcW w:w="567" w:type="dxa"/>
          </w:tcPr>
          <w:p w14:paraId="5A1C76CF" w14:textId="77777777" w:rsidR="00F842C5" w:rsidRDefault="00F842C5">
            <w:r>
              <w:t>146</w:t>
            </w:r>
          </w:p>
        </w:tc>
        <w:tc>
          <w:tcPr>
            <w:tcW w:w="567" w:type="dxa"/>
          </w:tcPr>
          <w:p w14:paraId="1106DB03" w14:textId="77777777" w:rsidR="00F842C5" w:rsidRDefault="00F842C5">
            <w:r>
              <w:t>77</w:t>
            </w:r>
          </w:p>
        </w:tc>
        <w:tc>
          <w:tcPr>
            <w:tcW w:w="2410" w:type="dxa"/>
          </w:tcPr>
          <w:p w14:paraId="4F0CC693" w14:textId="77777777" w:rsidR="00F842C5" w:rsidRDefault="00F842C5" w:rsidP="00F842C5">
            <w:pPr>
              <w:jc w:val="left"/>
            </w:pPr>
            <w:r>
              <w:t>Infrastructure systems</w:t>
            </w:r>
          </w:p>
        </w:tc>
        <w:tc>
          <w:tcPr>
            <w:tcW w:w="567" w:type="dxa"/>
          </w:tcPr>
          <w:p w14:paraId="382ACFFE" w14:textId="77777777" w:rsidR="00F842C5" w:rsidRDefault="00F842C5">
            <w:r>
              <w:t>3 590</w:t>
            </w:r>
          </w:p>
        </w:tc>
        <w:tc>
          <w:tcPr>
            <w:tcW w:w="679" w:type="dxa"/>
          </w:tcPr>
          <w:p w14:paraId="5D7A0DE7" w14:textId="77777777" w:rsidR="00F842C5" w:rsidRDefault="00F842C5">
            <w:r>
              <w:t>2 452</w:t>
            </w:r>
          </w:p>
        </w:tc>
      </w:tr>
      <w:tr w:rsidR="00F842C5" w14:paraId="6FBB9F53" w14:textId="77777777" w:rsidTr="00F842C5">
        <w:tc>
          <w:tcPr>
            <w:tcW w:w="3148" w:type="dxa"/>
          </w:tcPr>
          <w:p w14:paraId="3A00D9D7" w14:textId="77777777" w:rsidR="00F842C5" w:rsidRDefault="00F842C5" w:rsidP="00F842C5">
            <w:pPr>
              <w:ind w:left="397" w:hanging="397"/>
              <w:jc w:val="left"/>
            </w:pPr>
            <w:r>
              <w:t xml:space="preserve">4.2 </w:t>
            </w:r>
            <w:r>
              <w:tab/>
              <w:t>Other non</w:t>
            </w:r>
            <w:r>
              <w:noBreakHyphen/>
              <w:t>financial assets</w:t>
            </w:r>
          </w:p>
        </w:tc>
        <w:tc>
          <w:tcPr>
            <w:tcW w:w="1701" w:type="dxa"/>
            <w:gridSpan w:val="2"/>
          </w:tcPr>
          <w:p w14:paraId="4DB1DC01" w14:textId="77777777" w:rsidR="00F842C5" w:rsidRDefault="00F842C5" w:rsidP="00F842C5">
            <w:pPr>
              <w:jc w:val="left"/>
            </w:pPr>
            <w:r>
              <w:t>Other assets</w:t>
            </w:r>
          </w:p>
        </w:tc>
        <w:tc>
          <w:tcPr>
            <w:tcW w:w="567" w:type="dxa"/>
          </w:tcPr>
          <w:p w14:paraId="3B51F678" w14:textId="77777777" w:rsidR="00F842C5" w:rsidRDefault="00F842C5">
            <w:r>
              <w:t>460</w:t>
            </w:r>
          </w:p>
        </w:tc>
        <w:tc>
          <w:tcPr>
            <w:tcW w:w="567" w:type="dxa"/>
          </w:tcPr>
          <w:p w14:paraId="526926D8" w14:textId="77777777" w:rsidR="00F842C5" w:rsidRDefault="00F842C5">
            <w:r>
              <w:t>105</w:t>
            </w:r>
          </w:p>
        </w:tc>
        <w:tc>
          <w:tcPr>
            <w:tcW w:w="2410" w:type="dxa"/>
          </w:tcPr>
          <w:p w14:paraId="270410BA" w14:textId="77777777" w:rsidR="00F842C5" w:rsidRDefault="00F842C5" w:rsidP="00F842C5">
            <w:pPr>
              <w:jc w:val="left"/>
            </w:pPr>
          </w:p>
        </w:tc>
        <w:tc>
          <w:tcPr>
            <w:tcW w:w="567" w:type="dxa"/>
          </w:tcPr>
          <w:p w14:paraId="62026465" w14:textId="77777777" w:rsidR="00F842C5" w:rsidRDefault="00F842C5"/>
        </w:tc>
        <w:tc>
          <w:tcPr>
            <w:tcW w:w="679" w:type="dxa"/>
          </w:tcPr>
          <w:p w14:paraId="10D252B5" w14:textId="77777777" w:rsidR="00F842C5" w:rsidRDefault="00F842C5"/>
        </w:tc>
      </w:tr>
      <w:tr w:rsidR="00F842C5" w14:paraId="6E88112D" w14:textId="77777777" w:rsidTr="00F842C5">
        <w:tc>
          <w:tcPr>
            <w:tcW w:w="3148" w:type="dxa"/>
          </w:tcPr>
          <w:p w14:paraId="0BDC2E7D" w14:textId="77777777" w:rsidR="00F842C5" w:rsidRDefault="00F842C5" w:rsidP="00F842C5">
            <w:pPr>
              <w:ind w:left="397" w:hanging="397"/>
              <w:jc w:val="left"/>
            </w:pPr>
            <w:r>
              <w:t xml:space="preserve">5.1 </w:t>
            </w:r>
            <w:r>
              <w:tab/>
              <w:t>Borrowings</w:t>
            </w:r>
          </w:p>
        </w:tc>
        <w:tc>
          <w:tcPr>
            <w:tcW w:w="1701" w:type="dxa"/>
            <w:gridSpan w:val="2"/>
          </w:tcPr>
          <w:p w14:paraId="18F0244A" w14:textId="77777777" w:rsidR="00F842C5" w:rsidRDefault="00F842C5" w:rsidP="00F842C5">
            <w:pPr>
              <w:jc w:val="left"/>
            </w:pPr>
          </w:p>
        </w:tc>
        <w:tc>
          <w:tcPr>
            <w:tcW w:w="567" w:type="dxa"/>
          </w:tcPr>
          <w:p w14:paraId="4FACEB2C" w14:textId="77777777" w:rsidR="00F842C5" w:rsidRDefault="00F842C5">
            <w:r>
              <w:t>..</w:t>
            </w:r>
          </w:p>
        </w:tc>
        <w:tc>
          <w:tcPr>
            <w:tcW w:w="567" w:type="dxa"/>
          </w:tcPr>
          <w:p w14:paraId="37C6CAFB" w14:textId="77777777" w:rsidR="00F842C5" w:rsidRDefault="00F842C5">
            <w:r>
              <w:t>..</w:t>
            </w:r>
          </w:p>
        </w:tc>
        <w:tc>
          <w:tcPr>
            <w:tcW w:w="2410" w:type="dxa"/>
          </w:tcPr>
          <w:p w14:paraId="6065CA69" w14:textId="77777777" w:rsidR="00F842C5" w:rsidRDefault="00F842C5" w:rsidP="00F842C5">
            <w:pPr>
              <w:jc w:val="left"/>
            </w:pPr>
            <w:r>
              <w:t>Service concession arrangement liabilities</w:t>
            </w:r>
          </w:p>
        </w:tc>
        <w:tc>
          <w:tcPr>
            <w:tcW w:w="567" w:type="dxa"/>
          </w:tcPr>
          <w:p w14:paraId="3C130612" w14:textId="77777777" w:rsidR="00F842C5" w:rsidRDefault="00F842C5">
            <w:r>
              <w:t>2 984</w:t>
            </w:r>
          </w:p>
        </w:tc>
        <w:tc>
          <w:tcPr>
            <w:tcW w:w="679" w:type="dxa"/>
          </w:tcPr>
          <w:p w14:paraId="40DCB7E8" w14:textId="77777777" w:rsidR="00F842C5" w:rsidRDefault="00F842C5">
            <w:r>
              <w:t>2 269</w:t>
            </w:r>
          </w:p>
        </w:tc>
      </w:tr>
      <w:tr w:rsidR="00F842C5" w14:paraId="63D13F25" w14:textId="77777777" w:rsidTr="00F842C5">
        <w:tc>
          <w:tcPr>
            <w:tcW w:w="3148" w:type="dxa"/>
          </w:tcPr>
          <w:p w14:paraId="7507D9A4" w14:textId="77777777" w:rsidR="00F842C5" w:rsidRDefault="00F842C5" w:rsidP="00F842C5">
            <w:pPr>
              <w:ind w:left="397" w:hanging="397"/>
              <w:jc w:val="left"/>
            </w:pPr>
            <w:r>
              <w:t xml:space="preserve">5.8 </w:t>
            </w:r>
            <w:r>
              <w:tab/>
              <w:t>Interest expense</w:t>
            </w:r>
          </w:p>
        </w:tc>
        <w:tc>
          <w:tcPr>
            <w:tcW w:w="1701" w:type="dxa"/>
            <w:gridSpan w:val="2"/>
          </w:tcPr>
          <w:p w14:paraId="493550CE" w14:textId="77777777" w:rsidR="00F842C5" w:rsidRDefault="00F842C5" w:rsidP="00F842C5">
            <w:pPr>
              <w:jc w:val="left"/>
            </w:pPr>
          </w:p>
        </w:tc>
        <w:tc>
          <w:tcPr>
            <w:tcW w:w="567" w:type="dxa"/>
          </w:tcPr>
          <w:p w14:paraId="1D69BBCA" w14:textId="77777777" w:rsidR="00F842C5" w:rsidRDefault="00F842C5">
            <w:r>
              <w:t>..</w:t>
            </w:r>
          </w:p>
        </w:tc>
        <w:tc>
          <w:tcPr>
            <w:tcW w:w="567" w:type="dxa"/>
          </w:tcPr>
          <w:p w14:paraId="7C55FCC3" w14:textId="77777777" w:rsidR="00F842C5" w:rsidRDefault="00F842C5">
            <w:r>
              <w:t>..</w:t>
            </w:r>
          </w:p>
        </w:tc>
        <w:tc>
          <w:tcPr>
            <w:tcW w:w="2410" w:type="dxa"/>
          </w:tcPr>
          <w:p w14:paraId="09CEB084" w14:textId="77777777" w:rsidR="00F842C5" w:rsidRDefault="00F842C5" w:rsidP="00F842C5">
            <w:pPr>
              <w:jc w:val="left"/>
            </w:pPr>
            <w:r>
              <w:t>Finance charges on service concessions</w:t>
            </w:r>
          </w:p>
        </w:tc>
        <w:tc>
          <w:tcPr>
            <w:tcW w:w="567" w:type="dxa"/>
          </w:tcPr>
          <w:p w14:paraId="59566C2D" w14:textId="77777777" w:rsidR="00F842C5" w:rsidRDefault="00F842C5">
            <w:r>
              <w:t>148</w:t>
            </w:r>
          </w:p>
        </w:tc>
        <w:tc>
          <w:tcPr>
            <w:tcW w:w="679" w:type="dxa"/>
          </w:tcPr>
          <w:p w14:paraId="6380EB56" w14:textId="77777777" w:rsidR="00F842C5" w:rsidRDefault="00F842C5">
            <w:r>
              <w:t>83</w:t>
            </w:r>
          </w:p>
        </w:tc>
      </w:tr>
      <w:tr w:rsidR="00F842C5" w14:paraId="44C681EC" w14:textId="77777777" w:rsidTr="00F842C5">
        <w:tc>
          <w:tcPr>
            <w:tcW w:w="3290" w:type="dxa"/>
            <w:gridSpan w:val="2"/>
          </w:tcPr>
          <w:p w14:paraId="6D7066C6" w14:textId="77777777" w:rsidR="00F842C5" w:rsidRDefault="00F842C5" w:rsidP="00F842C5">
            <w:pPr>
              <w:jc w:val="left"/>
            </w:pPr>
            <w:r>
              <w:t>Consolidated statement of changes in equity</w:t>
            </w:r>
          </w:p>
        </w:tc>
        <w:tc>
          <w:tcPr>
            <w:tcW w:w="1559" w:type="dxa"/>
          </w:tcPr>
          <w:p w14:paraId="0C23AF32" w14:textId="77777777" w:rsidR="00F842C5" w:rsidRDefault="00F842C5" w:rsidP="00F842C5">
            <w:pPr>
              <w:jc w:val="left"/>
            </w:pPr>
          </w:p>
        </w:tc>
        <w:tc>
          <w:tcPr>
            <w:tcW w:w="567" w:type="dxa"/>
          </w:tcPr>
          <w:p w14:paraId="5004CEFB" w14:textId="77777777" w:rsidR="00F842C5" w:rsidRDefault="00F842C5"/>
        </w:tc>
        <w:tc>
          <w:tcPr>
            <w:tcW w:w="567" w:type="dxa"/>
          </w:tcPr>
          <w:p w14:paraId="63854767" w14:textId="77777777" w:rsidR="00F842C5" w:rsidRDefault="00F842C5"/>
        </w:tc>
        <w:tc>
          <w:tcPr>
            <w:tcW w:w="2410" w:type="dxa"/>
          </w:tcPr>
          <w:p w14:paraId="0B111A8E" w14:textId="77777777" w:rsidR="00F842C5" w:rsidRDefault="00F842C5" w:rsidP="00F842C5">
            <w:pPr>
              <w:jc w:val="left"/>
            </w:pPr>
            <w:r>
              <w:t>Accumulated surplus/(deficit)</w:t>
            </w:r>
          </w:p>
        </w:tc>
        <w:tc>
          <w:tcPr>
            <w:tcW w:w="567" w:type="dxa"/>
          </w:tcPr>
          <w:p w14:paraId="2A346EC9" w14:textId="77777777" w:rsidR="00F842C5" w:rsidRDefault="00F842C5">
            <w:r>
              <w:t>(99)</w:t>
            </w:r>
          </w:p>
        </w:tc>
        <w:tc>
          <w:tcPr>
            <w:tcW w:w="679" w:type="dxa"/>
          </w:tcPr>
          <w:p w14:paraId="388AED83" w14:textId="77777777" w:rsidR="00F842C5" w:rsidRDefault="00F842C5">
            <w:r>
              <w:t>(16)</w:t>
            </w:r>
          </w:p>
        </w:tc>
      </w:tr>
      <w:tr w:rsidR="00F842C5" w14:paraId="2D680CE9" w14:textId="77777777" w:rsidTr="00F842C5">
        <w:tc>
          <w:tcPr>
            <w:tcW w:w="3290" w:type="dxa"/>
            <w:gridSpan w:val="2"/>
          </w:tcPr>
          <w:p w14:paraId="0E731194" w14:textId="77777777" w:rsidR="00F842C5" w:rsidRDefault="00F842C5" w:rsidP="00F842C5">
            <w:pPr>
              <w:jc w:val="left"/>
            </w:pPr>
            <w:r>
              <w:t>Consolidated statement of changes in equity</w:t>
            </w:r>
          </w:p>
        </w:tc>
        <w:tc>
          <w:tcPr>
            <w:tcW w:w="1559" w:type="dxa"/>
          </w:tcPr>
          <w:p w14:paraId="6F76223F" w14:textId="77777777" w:rsidR="00F842C5" w:rsidRDefault="00F842C5" w:rsidP="00F842C5">
            <w:pPr>
              <w:jc w:val="left"/>
            </w:pPr>
          </w:p>
        </w:tc>
        <w:tc>
          <w:tcPr>
            <w:tcW w:w="567" w:type="dxa"/>
          </w:tcPr>
          <w:p w14:paraId="220CAFAB" w14:textId="77777777" w:rsidR="00F842C5" w:rsidRDefault="00F842C5">
            <w:r>
              <w:t>..</w:t>
            </w:r>
          </w:p>
        </w:tc>
        <w:tc>
          <w:tcPr>
            <w:tcW w:w="567" w:type="dxa"/>
          </w:tcPr>
          <w:p w14:paraId="5BBBF26F" w14:textId="77777777" w:rsidR="00F842C5" w:rsidRDefault="00F842C5">
            <w:r>
              <w:t>..</w:t>
            </w:r>
          </w:p>
        </w:tc>
        <w:tc>
          <w:tcPr>
            <w:tcW w:w="2410" w:type="dxa"/>
          </w:tcPr>
          <w:p w14:paraId="545078D2" w14:textId="77777777" w:rsidR="00F842C5" w:rsidRDefault="00F842C5" w:rsidP="00F842C5">
            <w:pPr>
              <w:jc w:val="left"/>
            </w:pPr>
            <w:r>
              <w:t>Non</w:t>
            </w:r>
            <w:r>
              <w:noBreakHyphen/>
              <w:t>financial assets revaluation surplus</w:t>
            </w:r>
          </w:p>
        </w:tc>
        <w:tc>
          <w:tcPr>
            <w:tcW w:w="567" w:type="dxa"/>
          </w:tcPr>
          <w:p w14:paraId="2E37EABB" w14:textId="77777777" w:rsidR="00F842C5" w:rsidRDefault="00F842C5">
            <w:r>
              <w:t>247</w:t>
            </w:r>
          </w:p>
        </w:tc>
        <w:tc>
          <w:tcPr>
            <w:tcW w:w="679" w:type="dxa"/>
          </w:tcPr>
          <w:p w14:paraId="3234C4A0" w14:textId="05B79328" w:rsidR="00F842C5" w:rsidRDefault="00F842C5">
            <w:r>
              <w:t>99</w:t>
            </w:r>
          </w:p>
        </w:tc>
      </w:tr>
    </w:tbl>
    <w:p w14:paraId="0BC417DF" w14:textId="77777777" w:rsidR="00F842C5" w:rsidRPr="00373B69" w:rsidRDefault="00F842C5" w:rsidP="00F842C5">
      <w:pPr>
        <w:rPr>
          <w:b/>
          <w:bCs/>
        </w:rPr>
      </w:pPr>
    </w:p>
    <w:p w14:paraId="7CD47596" w14:textId="77777777" w:rsidR="00F842C5" w:rsidRPr="00647D0A" w:rsidRDefault="00F842C5" w:rsidP="00F842C5">
      <w:pPr>
        <w:sectPr w:rsidR="00F842C5" w:rsidRPr="00647D0A" w:rsidSect="00F842C5">
          <w:type w:val="continuous"/>
          <w:pgSz w:w="11907" w:h="16839" w:code="9"/>
          <w:pgMar w:top="1134" w:right="1134" w:bottom="1134" w:left="1134" w:header="624" w:footer="567" w:gutter="0"/>
          <w:cols w:space="567"/>
          <w:docGrid w:linePitch="360"/>
        </w:sectPr>
      </w:pPr>
    </w:p>
    <w:p w14:paraId="7DB008CE" w14:textId="77777777" w:rsidR="00F842C5" w:rsidRPr="00647D0A" w:rsidRDefault="00F842C5" w:rsidP="00F842C5">
      <w:pPr>
        <w:spacing w:before="0"/>
      </w:pPr>
      <w:r w:rsidRPr="00647D0A">
        <w:t>At the end of the concession period, the tunnels and stations service concession assets, rights and obligations will be returned to the State as the State retains residual interest in the infrastructure at the end of the project term.</w:t>
      </w:r>
    </w:p>
    <w:p w14:paraId="654EB6DA" w14:textId="77777777" w:rsidR="00F842C5" w:rsidRPr="00647D0A" w:rsidRDefault="00F842C5" w:rsidP="00F842C5">
      <w:r w:rsidRPr="00647D0A">
        <w:t>The contract does not include any options to extend or renew the services. The contract may be terminated in certain circumstances</w:t>
      </w:r>
      <w:r>
        <w:t>.</w:t>
      </w:r>
    </w:p>
    <w:p w14:paraId="17C9B851" w14:textId="77777777" w:rsidR="00F842C5" w:rsidRDefault="00F842C5" w:rsidP="00F842C5">
      <w:r w:rsidRPr="00647D0A">
        <w:t xml:space="preserve">Project Co must comply with the annual works plan which details scheduled servicing, maintenance, refurbishment and replacement of assets during the </w:t>
      </w:r>
    </w:p>
    <w:p w14:paraId="30B0BD37" w14:textId="77777777" w:rsidR="00F842C5" w:rsidRDefault="00F842C5" w:rsidP="00F842C5">
      <w:pPr>
        <w:spacing w:before="0"/>
      </w:pPr>
      <w:r>
        <w:br w:type="column"/>
      </w:r>
      <w:r w:rsidRPr="00647D0A">
        <w:t>concession period which must be consistent with the asset replacement and refurbishment program in terms of nature, scope and scale.</w:t>
      </w:r>
    </w:p>
    <w:p w14:paraId="0757ACE4" w14:textId="77777777" w:rsidR="00F842C5" w:rsidRDefault="00F842C5" w:rsidP="00F842C5">
      <w:r w:rsidRPr="00647D0A">
        <w:t>Project Co will be provided with appropriate access to the asset in order to fulfil its obligations, Project Co will also be provided with a lease to operate some commercial tenancies within the constructed asset through the concession period.</w:t>
      </w:r>
    </w:p>
    <w:p w14:paraId="49906C5C" w14:textId="77777777" w:rsidR="00F842C5" w:rsidRDefault="00F842C5" w:rsidP="00F842C5">
      <w:r>
        <w:t>Refer to Note 7.2 for an unquantifiable contingent liability in relation to this project.</w:t>
      </w:r>
    </w:p>
    <w:p w14:paraId="4499F4D7" w14:textId="77777777" w:rsidR="00F842C5" w:rsidRDefault="00F842C5" w:rsidP="00F842C5">
      <w:pPr>
        <w:pStyle w:val="Heading4"/>
        <w:spacing w:before="120" w:after="120"/>
      </w:pPr>
    </w:p>
    <w:p w14:paraId="6152B9C4" w14:textId="77777777" w:rsidR="00F842C5" w:rsidRPr="00A215F8" w:rsidRDefault="00F842C5" w:rsidP="00F842C5">
      <w:pPr>
        <w:sectPr w:rsidR="00F842C5" w:rsidRPr="00A215F8" w:rsidSect="00F842C5">
          <w:type w:val="continuous"/>
          <w:pgSz w:w="11907" w:h="16839" w:code="9"/>
          <w:pgMar w:top="1134" w:right="1134" w:bottom="1134" w:left="1134" w:header="624" w:footer="567" w:gutter="0"/>
          <w:cols w:num="2" w:space="567"/>
          <w:docGrid w:linePitch="360"/>
        </w:sectPr>
      </w:pPr>
    </w:p>
    <w:p w14:paraId="3DAD6FFE" w14:textId="77777777" w:rsidR="00F842C5" w:rsidRDefault="00F842C5">
      <w:pPr>
        <w:keepLines w:val="0"/>
        <w:rPr>
          <w:rFonts w:asciiTheme="majorHAnsi" w:eastAsiaTheme="majorEastAsia" w:hAnsiTheme="majorHAnsi" w:cstheme="majorBidi"/>
          <w:i/>
          <w:iCs/>
          <w:sz w:val="23"/>
          <w:szCs w:val="26"/>
        </w:rPr>
      </w:pPr>
      <w:r>
        <w:br w:type="page"/>
      </w:r>
    </w:p>
    <w:p w14:paraId="41AE2A4E" w14:textId="77777777" w:rsidR="00F842C5" w:rsidRPr="00647D0A" w:rsidRDefault="00F842C5" w:rsidP="00F842C5">
      <w:pPr>
        <w:pStyle w:val="Heading4"/>
        <w:spacing w:before="120" w:after="120"/>
      </w:pPr>
      <w:r w:rsidRPr="00647D0A">
        <w:lastRenderedPageBreak/>
        <w:t>Western Roads Upgrade</w:t>
      </w:r>
    </w:p>
    <w:p w14:paraId="5199D3AB" w14:textId="77777777" w:rsidR="00F842C5" w:rsidRDefault="00F842C5" w:rsidP="00F842C5">
      <w:pPr>
        <w:ind w:right="141"/>
        <w:sectPr w:rsidR="00F842C5" w:rsidSect="00F842C5">
          <w:type w:val="continuous"/>
          <w:pgSz w:w="11907" w:h="16839" w:code="9"/>
          <w:pgMar w:top="1134" w:right="1134" w:bottom="1134" w:left="1134" w:header="624" w:footer="567" w:gutter="0"/>
          <w:cols w:space="567"/>
          <w:docGrid w:linePitch="360"/>
        </w:sectPr>
      </w:pPr>
    </w:p>
    <w:p w14:paraId="155A1F17" w14:textId="77777777" w:rsidR="00F842C5" w:rsidRPr="00647D0A" w:rsidRDefault="00F842C5" w:rsidP="00F842C5">
      <w:pPr>
        <w:ind w:right="141"/>
      </w:pPr>
      <w:r w:rsidRPr="00647D0A">
        <w:t xml:space="preserve">In December 2017, the State signed the Western Roads Upgrade contract under a </w:t>
      </w:r>
      <w:r>
        <w:t xml:space="preserve">public private partnership </w:t>
      </w:r>
      <w:r w:rsidRPr="00647D0A">
        <w:t xml:space="preserve">financial liability model with </w:t>
      </w:r>
      <w:proofErr w:type="spellStart"/>
      <w:r w:rsidRPr="00647D0A">
        <w:t>Netflow</w:t>
      </w:r>
      <w:proofErr w:type="spellEnd"/>
      <w:r w:rsidRPr="00647D0A">
        <w:t xml:space="preserve"> OSARS (Western) Partnership (the Consortium) – comprising Plenary, Cintra, WBHO and </w:t>
      </w:r>
      <w:proofErr w:type="spellStart"/>
      <w:r w:rsidRPr="00647D0A">
        <w:t>Amey-Broadspectrum</w:t>
      </w:r>
      <w:proofErr w:type="spellEnd"/>
      <w:r w:rsidRPr="00647D0A">
        <w:t xml:space="preserve"> – for roads upgrades (</w:t>
      </w:r>
      <w:r>
        <w:t>eight</w:t>
      </w:r>
      <w:r w:rsidRPr="00647D0A">
        <w:t xml:space="preserve"> road projects and </w:t>
      </w:r>
      <w:r>
        <w:t>seven</w:t>
      </w:r>
      <w:r w:rsidRPr="00647D0A">
        <w:t xml:space="preserve"> road rehabilitation projects) and maintenance. These works are expected to be completed progressively in the 2020 calendar year, </w:t>
      </w:r>
      <w:r>
        <w:t>after</w:t>
      </w:r>
      <w:r w:rsidRPr="00647D0A">
        <w:t xml:space="preserve"> which the Consortium will be required to maintain the relevant area of the road network for 20 years. The roads upgrade package involves primarily brownfield upgrades (refurbishment, duplications, widenings, interchange upgrades) of significant arterials roads and interchanges with limited greenfield (new builds/extension) works and the ongoing provision of periodic, routine maintenance and rehabilitation of pavements, structures, drainage and roadside assets.</w:t>
      </w:r>
    </w:p>
    <w:p w14:paraId="3D677246" w14:textId="77777777" w:rsidR="00F842C5" w:rsidRPr="00647D0A" w:rsidRDefault="00F842C5" w:rsidP="00F842C5">
      <w:r w:rsidRPr="00647D0A">
        <w:t xml:space="preserve">The State will pay for the construction and maintenance costs over the contract term through </w:t>
      </w:r>
      <w:r>
        <w:t>q</w:t>
      </w:r>
      <w:r w:rsidRPr="00647D0A">
        <w:t xml:space="preserve">uarterly </w:t>
      </w:r>
      <w:r>
        <w:t>s</w:t>
      </w:r>
      <w:r w:rsidRPr="00647D0A">
        <w:t xml:space="preserve">ervice </w:t>
      </w:r>
      <w:r>
        <w:t>p</w:t>
      </w:r>
      <w:r w:rsidRPr="00647D0A">
        <w:t xml:space="preserve">ayments (QSPs) and/or </w:t>
      </w:r>
      <w:r>
        <w:t>S</w:t>
      </w:r>
      <w:r w:rsidRPr="00647D0A">
        <w:t>tate contributions (as per the Project Deed)</w:t>
      </w:r>
      <w:r>
        <w:t>.</w:t>
      </w:r>
    </w:p>
    <w:p w14:paraId="4497B4C1" w14:textId="77777777" w:rsidR="00F842C5" w:rsidRPr="00647D0A" w:rsidRDefault="00F842C5" w:rsidP="00F842C5">
      <w:r w:rsidRPr="00647D0A">
        <w:t>The State will compensate the Consortium on a periodic basis during the construction phase for the repairs and maintenance services provided on existing brownfield arterial roads through the QSPs during the operations phase.</w:t>
      </w:r>
    </w:p>
    <w:p w14:paraId="0AFE3B57" w14:textId="77777777" w:rsidR="00F842C5" w:rsidRPr="00647D0A" w:rsidRDefault="00F842C5" w:rsidP="00F842C5">
      <w:r w:rsidRPr="00647D0A">
        <w:t xml:space="preserve">During construction phase, the Consortium will undertake construction of new assets in both brownfield sites and greenfield sites as well as initial rehabilitation on existing brownfield arterial roads in order to bring the assets to a specified operating standard. Payments for these works will form part of the QSPs to the Consortium. In addition, the QSPs to the </w:t>
      </w:r>
      <w:r>
        <w:t>Consortium</w:t>
      </w:r>
      <w:r w:rsidRPr="00647D0A">
        <w:t xml:space="preserve"> will cover the payments for repairs, maintenance and replacement over the </w:t>
      </w:r>
      <w:r>
        <w:t>o</w:t>
      </w:r>
      <w:r w:rsidRPr="00647D0A">
        <w:t xml:space="preserve">perations </w:t>
      </w:r>
      <w:r>
        <w:t>p</w:t>
      </w:r>
      <w:r w:rsidRPr="00647D0A">
        <w:t>hase.</w:t>
      </w:r>
    </w:p>
    <w:p w14:paraId="5637294F" w14:textId="77777777" w:rsidR="00F842C5" w:rsidRPr="00647D0A" w:rsidRDefault="00F842C5" w:rsidP="00F842C5">
      <w:r w:rsidRPr="00647D0A">
        <w:br w:type="column"/>
      </w:r>
      <w:r w:rsidRPr="00647D0A">
        <w:t xml:space="preserve">The </w:t>
      </w:r>
      <w:r>
        <w:t>S</w:t>
      </w:r>
      <w:r w:rsidRPr="00647D0A">
        <w:t>tate has an option to make a contribution to the Consortium two years post commercial acceptance and to the extent that the State does not exercise this option, the Consortium has the option to call on the State to make the contribution.</w:t>
      </w:r>
    </w:p>
    <w:p w14:paraId="1D389817" w14:textId="77777777" w:rsidR="00F842C5" w:rsidRPr="00647D0A" w:rsidRDefault="00F842C5" w:rsidP="00F842C5">
      <w:r w:rsidRPr="00647D0A">
        <w:t>The capital QSPs to the consortium will only commence following commercial acceptance.</w:t>
      </w:r>
    </w:p>
    <w:p w14:paraId="1F2F5C69" w14:textId="77777777" w:rsidR="00F842C5" w:rsidRPr="00647D0A" w:rsidRDefault="00F842C5" w:rsidP="00F842C5">
      <w:pPr>
        <w:ind w:right="141"/>
      </w:pPr>
      <w:r w:rsidRPr="00647D0A">
        <w:t xml:space="preserve">The State has control over what services will be provided with the project assets during the operational phase of the arrangement, and as a result, the consortium will be responsible for the delivery of maintenance and lifecycle services (routine and periodic) within the </w:t>
      </w:r>
      <w:r>
        <w:t>m</w:t>
      </w:r>
      <w:r w:rsidRPr="00647D0A">
        <w:t xml:space="preserve">aintenance </w:t>
      </w:r>
      <w:r>
        <w:t>n</w:t>
      </w:r>
      <w:r w:rsidRPr="00647D0A">
        <w:t xml:space="preserve">etwork during the maintenance </w:t>
      </w:r>
      <w:r>
        <w:t>p</w:t>
      </w:r>
      <w:r w:rsidRPr="00647D0A">
        <w:t>hase. These functions are critical to the provision of public services as the assets would not be capable of operating, from an operational and safety perspective, without these maintenance services which bring the assets to a specified operating standard. Furthermore, the consortium has discretion over the development of asset management and maintenance plans. It proactively manages the asset (invest lifecycle/asset replacement) over the long-term in accordance with the contract.</w:t>
      </w:r>
    </w:p>
    <w:p w14:paraId="76F8E881" w14:textId="77777777" w:rsidR="00F842C5" w:rsidRPr="00647D0A" w:rsidRDefault="00F842C5" w:rsidP="00F842C5">
      <w:r w:rsidRPr="00647D0A">
        <w:t xml:space="preserve">The State will have </w:t>
      </w:r>
      <w:r>
        <w:t>access to</w:t>
      </w:r>
      <w:r w:rsidRPr="00647D0A">
        <w:t xml:space="preserve"> the assets</w:t>
      </w:r>
      <w:r>
        <w:t xml:space="preserve"> over </w:t>
      </w:r>
      <w:r w:rsidRPr="00647D0A">
        <w:t>their entire useful life. The residual interest in the greenfield assets will rest with the State. Brownfield assets are currently recognised on the State</w:t>
      </w:r>
      <w:r>
        <w:t>’</w:t>
      </w:r>
      <w:r w:rsidRPr="00647D0A">
        <w:t>s balance sheet.</w:t>
      </w:r>
    </w:p>
    <w:p w14:paraId="45FC9E31" w14:textId="77777777" w:rsidR="00F842C5" w:rsidRDefault="00F842C5" w:rsidP="00F842C5">
      <w:r w:rsidRPr="00647D0A">
        <w:t xml:space="preserve">The arrangement was not recognised under previous accounting standards and therefore the </w:t>
      </w:r>
      <w:r w:rsidRPr="00996CCC">
        <w:rPr>
          <w:i/>
          <w:iCs/>
        </w:rPr>
        <w:t>2018-19 Financial Report</w:t>
      </w:r>
      <w:r>
        <w:t xml:space="preserve"> </w:t>
      </w:r>
      <w:r w:rsidRPr="00647D0A">
        <w:t xml:space="preserve">did not include these amounts. However, in compliance with the standard, the comparatives </w:t>
      </w:r>
      <w:r>
        <w:t xml:space="preserve">have been </w:t>
      </w:r>
      <w:r w:rsidRPr="00647D0A">
        <w:t xml:space="preserve">adjusted under the full retrospective approach. </w:t>
      </w:r>
    </w:p>
    <w:p w14:paraId="074D8510" w14:textId="77777777" w:rsidR="00F842C5" w:rsidRPr="00647D0A" w:rsidRDefault="00F842C5" w:rsidP="00F842C5">
      <w:r w:rsidRPr="00647D0A">
        <w:t>A summary of the arrangement is included below</w:t>
      </w:r>
      <w:r>
        <w:t>.</w:t>
      </w:r>
    </w:p>
    <w:p w14:paraId="0B4008BB" w14:textId="77777777" w:rsidR="00F842C5" w:rsidRDefault="00F842C5" w:rsidP="00F842C5">
      <w:pPr>
        <w:spacing w:before="0"/>
      </w:pPr>
    </w:p>
    <w:p w14:paraId="43F66053" w14:textId="600DC4B4" w:rsidR="00C1373D" w:rsidRPr="00647D0A" w:rsidRDefault="00C1373D" w:rsidP="00F842C5">
      <w:pPr>
        <w:spacing w:before="0"/>
        <w:sectPr w:rsidR="00C1373D" w:rsidRPr="00647D0A" w:rsidSect="00F842C5">
          <w:type w:val="continuous"/>
          <w:pgSz w:w="11907" w:h="16839" w:code="9"/>
          <w:pgMar w:top="1134" w:right="1134" w:bottom="1134" w:left="1134" w:header="624" w:footer="567" w:gutter="0"/>
          <w:cols w:num="2" w:space="567"/>
          <w:docGrid w:linePitch="360"/>
        </w:sectPr>
      </w:pPr>
    </w:p>
    <w:p w14:paraId="5DDA1BC1" w14:textId="77777777" w:rsidR="00F842C5" w:rsidRDefault="00F842C5" w:rsidP="00F842C5">
      <w:pPr>
        <w:pStyle w:val="TableUnits"/>
      </w:pPr>
      <w:r w:rsidRPr="00647D0A">
        <w:t>($</w:t>
      </w:r>
      <w:r>
        <w:t xml:space="preserve"> </w:t>
      </w:r>
      <w:r w:rsidRPr="00647D0A">
        <w:t>million)</w:t>
      </w:r>
    </w:p>
    <w:tbl>
      <w:tblPr>
        <w:tblStyle w:val="DTFTable"/>
        <w:tblW w:w="9639" w:type="dxa"/>
        <w:tblLayout w:type="fixed"/>
        <w:tblLook w:val="0620" w:firstRow="1" w:lastRow="0" w:firstColumn="0" w:lastColumn="0" w:noHBand="1" w:noVBand="1"/>
      </w:tblPr>
      <w:tblGrid>
        <w:gridCol w:w="2439"/>
        <w:gridCol w:w="2410"/>
        <w:gridCol w:w="567"/>
        <w:gridCol w:w="567"/>
        <w:gridCol w:w="2410"/>
        <w:gridCol w:w="567"/>
        <w:gridCol w:w="679"/>
      </w:tblGrid>
      <w:tr w:rsidR="00F842C5" w14:paraId="4E08EFBA"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439" w:type="dxa"/>
          </w:tcPr>
          <w:p w14:paraId="13679F85" w14:textId="15B800E3" w:rsidR="00F842C5" w:rsidRDefault="00F842C5">
            <w:pPr>
              <w:jc w:val="left"/>
            </w:pPr>
          </w:p>
        </w:tc>
        <w:tc>
          <w:tcPr>
            <w:tcW w:w="2410" w:type="dxa"/>
          </w:tcPr>
          <w:p w14:paraId="095F7415" w14:textId="77777777" w:rsidR="00F842C5" w:rsidRDefault="00F842C5">
            <w:pPr>
              <w:jc w:val="left"/>
            </w:pPr>
            <w:r>
              <w:t>Pre</w:t>
            </w:r>
            <w:r>
              <w:noBreakHyphen/>
              <w:t>AASB 1059 accounting</w:t>
            </w:r>
          </w:p>
        </w:tc>
        <w:tc>
          <w:tcPr>
            <w:tcW w:w="567" w:type="dxa"/>
          </w:tcPr>
          <w:p w14:paraId="2DF4F709" w14:textId="77777777" w:rsidR="00F842C5" w:rsidRDefault="00F842C5"/>
        </w:tc>
        <w:tc>
          <w:tcPr>
            <w:tcW w:w="567" w:type="dxa"/>
          </w:tcPr>
          <w:p w14:paraId="29B5F0F5" w14:textId="77777777" w:rsidR="00F842C5" w:rsidRDefault="00F842C5"/>
        </w:tc>
        <w:tc>
          <w:tcPr>
            <w:tcW w:w="2410" w:type="dxa"/>
          </w:tcPr>
          <w:p w14:paraId="43E9B4EE" w14:textId="77777777" w:rsidR="00F842C5" w:rsidRDefault="00F842C5">
            <w:pPr>
              <w:jc w:val="left"/>
            </w:pPr>
            <w:r>
              <w:t>Application of AASB 1059</w:t>
            </w:r>
          </w:p>
        </w:tc>
        <w:tc>
          <w:tcPr>
            <w:tcW w:w="567" w:type="dxa"/>
          </w:tcPr>
          <w:p w14:paraId="77CEE4B3" w14:textId="77777777" w:rsidR="00F842C5" w:rsidRDefault="00F842C5"/>
        </w:tc>
        <w:tc>
          <w:tcPr>
            <w:tcW w:w="679" w:type="dxa"/>
          </w:tcPr>
          <w:p w14:paraId="5728A9DA" w14:textId="77777777" w:rsidR="00F842C5" w:rsidRDefault="00F842C5"/>
        </w:tc>
      </w:tr>
      <w:tr w:rsidR="00F842C5" w14:paraId="388BE9E7"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439" w:type="dxa"/>
          </w:tcPr>
          <w:p w14:paraId="47E1A31D" w14:textId="77777777" w:rsidR="00F842C5" w:rsidRDefault="00F842C5">
            <w:pPr>
              <w:jc w:val="left"/>
            </w:pPr>
            <w:r>
              <w:t>Note</w:t>
            </w:r>
          </w:p>
        </w:tc>
        <w:tc>
          <w:tcPr>
            <w:tcW w:w="2410" w:type="dxa"/>
          </w:tcPr>
          <w:p w14:paraId="363B62A2" w14:textId="77777777" w:rsidR="00F842C5" w:rsidRDefault="00F842C5">
            <w:pPr>
              <w:jc w:val="left"/>
            </w:pPr>
            <w:r>
              <w:t>Line item</w:t>
            </w:r>
          </w:p>
        </w:tc>
        <w:tc>
          <w:tcPr>
            <w:tcW w:w="567" w:type="dxa"/>
          </w:tcPr>
          <w:p w14:paraId="1F43A530" w14:textId="77777777" w:rsidR="00F842C5" w:rsidRDefault="00F842C5">
            <w:r>
              <w:t>2020</w:t>
            </w:r>
          </w:p>
        </w:tc>
        <w:tc>
          <w:tcPr>
            <w:tcW w:w="567" w:type="dxa"/>
          </w:tcPr>
          <w:p w14:paraId="0124EF18" w14:textId="77777777" w:rsidR="00F842C5" w:rsidRDefault="00F842C5">
            <w:r>
              <w:t>2019</w:t>
            </w:r>
          </w:p>
        </w:tc>
        <w:tc>
          <w:tcPr>
            <w:tcW w:w="2410" w:type="dxa"/>
          </w:tcPr>
          <w:p w14:paraId="00F5183B" w14:textId="77777777" w:rsidR="00F842C5" w:rsidRDefault="00F842C5">
            <w:pPr>
              <w:jc w:val="left"/>
            </w:pPr>
            <w:r>
              <w:t>Line item</w:t>
            </w:r>
          </w:p>
        </w:tc>
        <w:tc>
          <w:tcPr>
            <w:tcW w:w="567" w:type="dxa"/>
          </w:tcPr>
          <w:p w14:paraId="55AF3EDD" w14:textId="77777777" w:rsidR="00F842C5" w:rsidRDefault="00F842C5">
            <w:r>
              <w:t>2020</w:t>
            </w:r>
          </w:p>
        </w:tc>
        <w:tc>
          <w:tcPr>
            <w:tcW w:w="679" w:type="dxa"/>
          </w:tcPr>
          <w:p w14:paraId="3F0B88CD" w14:textId="77777777" w:rsidR="00F842C5" w:rsidRDefault="00F842C5">
            <w:r>
              <w:t>2019</w:t>
            </w:r>
          </w:p>
        </w:tc>
      </w:tr>
      <w:tr w:rsidR="00F842C5" w14:paraId="779E1B16" w14:textId="77777777" w:rsidTr="00F842C5">
        <w:tc>
          <w:tcPr>
            <w:tcW w:w="2439" w:type="dxa"/>
          </w:tcPr>
          <w:p w14:paraId="6A991D0E" w14:textId="77777777" w:rsidR="00F842C5" w:rsidRDefault="00F842C5" w:rsidP="00F842C5">
            <w:pPr>
              <w:ind w:left="397" w:hanging="397"/>
              <w:jc w:val="left"/>
            </w:pPr>
            <w:r>
              <w:t xml:space="preserve">4.1.1 </w:t>
            </w:r>
            <w:r>
              <w:tab/>
              <w:t>Total land, buildings, infrastructure, plant and equipment</w:t>
            </w:r>
          </w:p>
        </w:tc>
        <w:tc>
          <w:tcPr>
            <w:tcW w:w="2410" w:type="dxa"/>
          </w:tcPr>
          <w:p w14:paraId="0EFC8FA2" w14:textId="77777777" w:rsidR="00F842C5" w:rsidRDefault="00F842C5" w:rsidP="00F842C5">
            <w:pPr>
              <w:jc w:val="left"/>
            </w:pPr>
            <w:r>
              <w:t>Roads and road infrastructure</w:t>
            </w:r>
          </w:p>
        </w:tc>
        <w:tc>
          <w:tcPr>
            <w:tcW w:w="567" w:type="dxa"/>
          </w:tcPr>
          <w:p w14:paraId="0A1F02C3" w14:textId="77777777" w:rsidR="00F842C5" w:rsidRDefault="00F842C5">
            <w:r>
              <w:t>143</w:t>
            </w:r>
          </w:p>
        </w:tc>
        <w:tc>
          <w:tcPr>
            <w:tcW w:w="567" w:type="dxa"/>
          </w:tcPr>
          <w:p w14:paraId="62B99C33" w14:textId="77777777" w:rsidR="00F842C5" w:rsidRDefault="00F842C5">
            <w:r>
              <w:t>130</w:t>
            </w:r>
          </w:p>
        </w:tc>
        <w:tc>
          <w:tcPr>
            <w:tcW w:w="2410" w:type="dxa"/>
          </w:tcPr>
          <w:p w14:paraId="05AA348F" w14:textId="77777777" w:rsidR="00F842C5" w:rsidRDefault="00F842C5" w:rsidP="00F842C5">
            <w:pPr>
              <w:jc w:val="left"/>
            </w:pPr>
            <w:r>
              <w:t>Roads and road infrastructure</w:t>
            </w:r>
          </w:p>
        </w:tc>
        <w:tc>
          <w:tcPr>
            <w:tcW w:w="567" w:type="dxa"/>
          </w:tcPr>
          <w:p w14:paraId="6DAF183B" w14:textId="77777777" w:rsidR="00F842C5" w:rsidRDefault="00F842C5">
            <w:r>
              <w:t>920</w:t>
            </w:r>
          </w:p>
        </w:tc>
        <w:tc>
          <w:tcPr>
            <w:tcW w:w="679" w:type="dxa"/>
          </w:tcPr>
          <w:p w14:paraId="714177CE" w14:textId="77777777" w:rsidR="00F842C5" w:rsidRDefault="00F842C5">
            <w:r>
              <w:t>394</w:t>
            </w:r>
          </w:p>
        </w:tc>
      </w:tr>
      <w:tr w:rsidR="00F842C5" w14:paraId="6D2772D4" w14:textId="77777777" w:rsidTr="00F842C5">
        <w:tc>
          <w:tcPr>
            <w:tcW w:w="2439" w:type="dxa"/>
          </w:tcPr>
          <w:p w14:paraId="07820193" w14:textId="77777777" w:rsidR="00F842C5" w:rsidRDefault="00F842C5" w:rsidP="00F842C5">
            <w:pPr>
              <w:ind w:left="397" w:hanging="397"/>
              <w:jc w:val="left"/>
            </w:pPr>
            <w:r>
              <w:t xml:space="preserve">5.1 </w:t>
            </w:r>
            <w:r>
              <w:tab/>
              <w:t>Borrowings</w:t>
            </w:r>
          </w:p>
        </w:tc>
        <w:tc>
          <w:tcPr>
            <w:tcW w:w="2410" w:type="dxa"/>
          </w:tcPr>
          <w:p w14:paraId="21830B24" w14:textId="77777777" w:rsidR="00F842C5" w:rsidRDefault="00F842C5" w:rsidP="00F842C5">
            <w:pPr>
              <w:jc w:val="left"/>
            </w:pPr>
            <w:r>
              <w:t>Service concession arrangement liabilities</w:t>
            </w:r>
          </w:p>
        </w:tc>
        <w:tc>
          <w:tcPr>
            <w:tcW w:w="567" w:type="dxa"/>
          </w:tcPr>
          <w:p w14:paraId="3B4F3A65" w14:textId="77777777" w:rsidR="00F842C5" w:rsidRDefault="00F842C5">
            <w:r>
              <w:t>..</w:t>
            </w:r>
          </w:p>
        </w:tc>
        <w:tc>
          <w:tcPr>
            <w:tcW w:w="567" w:type="dxa"/>
          </w:tcPr>
          <w:p w14:paraId="6980181E" w14:textId="77777777" w:rsidR="00F842C5" w:rsidRDefault="00F842C5">
            <w:r>
              <w:t>..</w:t>
            </w:r>
          </w:p>
        </w:tc>
        <w:tc>
          <w:tcPr>
            <w:tcW w:w="2410" w:type="dxa"/>
          </w:tcPr>
          <w:p w14:paraId="722A3886" w14:textId="77777777" w:rsidR="00F842C5" w:rsidRDefault="00F842C5" w:rsidP="00F842C5">
            <w:pPr>
              <w:jc w:val="left"/>
            </w:pPr>
            <w:r>
              <w:t>Service concession arrangement liabilities</w:t>
            </w:r>
          </w:p>
        </w:tc>
        <w:tc>
          <w:tcPr>
            <w:tcW w:w="567" w:type="dxa"/>
          </w:tcPr>
          <w:p w14:paraId="58C74FA9" w14:textId="77777777" w:rsidR="00F842C5" w:rsidRDefault="00F842C5">
            <w:r>
              <w:t>598</w:t>
            </w:r>
          </w:p>
        </w:tc>
        <w:tc>
          <w:tcPr>
            <w:tcW w:w="679" w:type="dxa"/>
          </w:tcPr>
          <w:p w14:paraId="7147DE48" w14:textId="77777777" w:rsidR="00F842C5" w:rsidRDefault="00F842C5">
            <w:r>
              <w:t>264</w:t>
            </w:r>
          </w:p>
        </w:tc>
      </w:tr>
      <w:tr w:rsidR="00F842C5" w14:paraId="3AF4FC60" w14:textId="77777777" w:rsidTr="00F842C5">
        <w:tc>
          <w:tcPr>
            <w:tcW w:w="2439" w:type="dxa"/>
          </w:tcPr>
          <w:p w14:paraId="1D6D26D4" w14:textId="77777777" w:rsidR="00F842C5" w:rsidRDefault="00F842C5" w:rsidP="00F842C5">
            <w:pPr>
              <w:ind w:left="397" w:hanging="397"/>
              <w:jc w:val="left"/>
            </w:pPr>
            <w:r>
              <w:t xml:space="preserve">5.8 </w:t>
            </w:r>
            <w:r>
              <w:tab/>
              <w:t>Interest expense</w:t>
            </w:r>
          </w:p>
        </w:tc>
        <w:tc>
          <w:tcPr>
            <w:tcW w:w="2410" w:type="dxa"/>
          </w:tcPr>
          <w:p w14:paraId="7F775792" w14:textId="77777777" w:rsidR="00F842C5" w:rsidRDefault="00F842C5" w:rsidP="00F842C5">
            <w:pPr>
              <w:jc w:val="left"/>
            </w:pPr>
            <w:r>
              <w:t>Finance charges on service concessions</w:t>
            </w:r>
          </w:p>
        </w:tc>
        <w:tc>
          <w:tcPr>
            <w:tcW w:w="567" w:type="dxa"/>
          </w:tcPr>
          <w:p w14:paraId="206783F6" w14:textId="77777777" w:rsidR="00F842C5" w:rsidRDefault="00F842C5">
            <w:r>
              <w:t>..</w:t>
            </w:r>
          </w:p>
        </w:tc>
        <w:tc>
          <w:tcPr>
            <w:tcW w:w="567" w:type="dxa"/>
          </w:tcPr>
          <w:p w14:paraId="3E3E3B06" w14:textId="77777777" w:rsidR="00F842C5" w:rsidRDefault="00F842C5">
            <w:r>
              <w:t>..</w:t>
            </w:r>
          </w:p>
        </w:tc>
        <w:tc>
          <w:tcPr>
            <w:tcW w:w="2410" w:type="dxa"/>
          </w:tcPr>
          <w:p w14:paraId="746B3A08" w14:textId="77777777" w:rsidR="00F842C5" w:rsidRDefault="00F842C5" w:rsidP="00F842C5">
            <w:pPr>
              <w:jc w:val="left"/>
            </w:pPr>
            <w:r>
              <w:t>Finance charges on service concessions</w:t>
            </w:r>
          </w:p>
        </w:tc>
        <w:tc>
          <w:tcPr>
            <w:tcW w:w="567" w:type="dxa"/>
          </w:tcPr>
          <w:p w14:paraId="509E317A" w14:textId="77777777" w:rsidR="00F842C5" w:rsidRDefault="00F842C5">
            <w:r>
              <w:t>25</w:t>
            </w:r>
          </w:p>
        </w:tc>
        <w:tc>
          <w:tcPr>
            <w:tcW w:w="679" w:type="dxa"/>
          </w:tcPr>
          <w:p w14:paraId="5FDCF6CD" w14:textId="77777777" w:rsidR="00F842C5" w:rsidRDefault="00F842C5">
            <w:r>
              <w:t>10</w:t>
            </w:r>
          </w:p>
        </w:tc>
      </w:tr>
      <w:tr w:rsidR="00F842C5" w14:paraId="3B15F7CD" w14:textId="77777777" w:rsidTr="00F842C5">
        <w:tc>
          <w:tcPr>
            <w:tcW w:w="2439" w:type="dxa"/>
          </w:tcPr>
          <w:p w14:paraId="6382C9E9" w14:textId="77777777" w:rsidR="00F842C5" w:rsidRDefault="00F842C5" w:rsidP="00F842C5">
            <w:pPr>
              <w:jc w:val="left"/>
            </w:pPr>
            <w:r>
              <w:t>Consolidated statement of changes in equity</w:t>
            </w:r>
          </w:p>
        </w:tc>
        <w:tc>
          <w:tcPr>
            <w:tcW w:w="2410" w:type="dxa"/>
          </w:tcPr>
          <w:p w14:paraId="2B88E416" w14:textId="77777777" w:rsidR="00F842C5" w:rsidRDefault="00F842C5" w:rsidP="00F842C5">
            <w:pPr>
              <w:jc w:val="left"/>
            </w:pPr>
          </w:p>
        </w:tc>
        <w:tc>
          <w:tcPr>
            <w:tcW w:w="567" w:type="dxa"/>
          </w:tcPr>
          <w:p w14:paraId="3DA2DDCF" w14:textId="77777777" w:rsidR="00F842C5" w:rsidRDefault="00F842C5"/>
        </w:tc>
        <w:tc>
          <w:tcPr>
            <w:tcW w:w="567" w:type="dxa"/>
          </w:tcPr>
          <w:p w14:paraId="2C24226C" w14:textId="77777777" w:rsidR="00F842C5" w:rsidRDefault="00F842C5"/>
        </w:tc>
        <w:tc>
          <w:tcPr>
            <w:tcW w:w="2410" w:type="dxa"/>
          </w:tcPr>
          <w:p w14:paraId="01494302" w14:textId="77777777" w:rsidR="00F842C5" w:rsidRDefault="00F842C5" w:rsidP="00F842C5">
            <w:pPr>
              <w:jc w:val="left"/>
            </w:pPr>
            <w:r>
              <w:t>Accumulated surplus/(deficit)</w:t>
            </w:r>
          </w:p>
        </w:tc>
        <w:tc>
          <w:tcPr>
            <w:tcW w:w="567" w:type="dxa"/>
          </w:tcPr>
          <w:p w14:paraId="729C58EC" w14:textId="77777777" w:rsidR="00F842C5" w:rsidRDefault="00F842C5">
            <w:r>
              <w:t>(12)</w:t>
            </w:r>
          </w:p>
        </w:tc>
        <w:tc>
          <w:tcPr>
            <w:tcW w:w="679" w:type="dxa"/>
          </w:tcPr>
          <w:p w14:paraId="730C5496" w14:textId="77777777" w:rsidR="00F842C5" w:rsidRDefault="00F842C5">
            <w:r>
              <w:t>(2)</w:t>
            </w:r>
          </w:p>
        </w:tc>
      </w:tr>
      <w:tr w:rsidR="00F842C5" w14:paraId="495539E4" w14:textId="77777777" w:rsidTr="00F842C5">
        <w:tc>
          <w:tcPr>
            <w:tcW w:w="2439" w:type="dxa"/>
          </w:tcPr>
          <w:p w14:paraId="54D0504F" w14:textId="77777777" w:rsidR="00F842C5" w:rsidRDefault="00F842C5" w:rsidP="00F842C5">
            <w:pPr>
              <w:jc w:val="left"/>
            </w:pPr>
            <w:r>
              <w:t>Consolidated statement of changes in equity</w:t>
            </w:r>
          </w:p>
        </w:tc>
        <w:tc>
          <w:tcPr>
            <w:tcW w:w="2410" w:type="dxa"/>
          </w:tcPr>
          <w:p w14:paraId="56A5C28F" w14:textId="77777777" w:rsidR="00F842C5" w:rsidRDefault="00F842C5" w:rsidP="00F842C5">
            <w:pPr>
              <w:jc w:val="left"/>
            </w:pPr>
            <w:r>
              <w:t>Non</w:t>
            </w:r>
            <w:r>
              <w:noBreakHyphen/>
              <w:t>financial assets revaluation surplus</w:t>
            </w:r>
          </w:p>
        </w:tc>
        <w:tc>
          <w:tcPr>
            <w:tcW w:w="567" w:type="dxa"/>
          </w:tcPr>
          <w:p w14:paraId="3025DC50" w14:textId="77777777" w:rsidR="00F842C5" w:rsidRDefault="00F842C5">
            <w:r>
              <w:t>..</w:t>
            </w:r>
          </w:p>
        </w:tc>
        <w:tc>
          <w:tcPr>
            <w:tcW w:w="567" w:type="dxa"/>
          </w:tcPr>
          <w:p w14:paraId="3781C646" w14:textId="77777777" w:rsidR="00F842C5" w:rsidRDefault="00F842C5">
            <w:r>
              <w:t>..</w:t>
            </w:r>
          </w:p>
        </w:tc>
        <w:tc>
          <w:tcPr>
            <w:tcW w:w="2410" w:type="dxa"/>
          </w:tcPr>
          <w:p w14:paraId="08A043C6" w14:textId="77777777" w:rsidR="00F842C5" w:rsidRDefault="00F842C5" w:rsidP="00F842C5">
            <w:pPr>
              <w:jc w:val="left"/>
            </w:pPr>
            <w:r>
              <w:t>Non</w:t>
            </w:r>
            <w:r>
              <w:noBreakHyphen/>
              <w:t>financial assets revaluation surplus</w:t>
            </w:r>
          </w:p>
        </w:tc>
        <w:tc>
          <w:tcPr>
            <w:tcW w:w="567" w:type="dxa"/>
          </w:tcPr>
          <w:p w14:paraId="0754BC54" w14:textId="77777777" w:rsidR="00F842C5" w:rsidRDefault="00F842C5">
            <w:r>
              <w:t>37</w:t>
            </w:r>
          </w:p>
        </w:tc>
        <w:tc>
          <w:tcPr>
            <w:tcW w:w="679" w:type="dxa"/>
          </w:tcPr>
          <w:p w14:paraId="58C99B3C" w14:textId="74199D64" w:rsidR="00F842C5" w:rsidRDefault="00F842C5">
            <w:r>
              <w:t>12</w:t>
            </w:r>
          </w:p>
        </w:tc>
      </w:tr>
    </w:tbl>
    <w:p w14:paraId="659ACBA6" w14:textId="77777777" w:rsidR="00F842C5" w:rsidRPr="0083298D" w:rsidRDefault="00F842C5" w:rsidP="00F842C5">
      <w:pPr>
        <w:spacing w:before="0"/>
      </w:pPr>
    </w:p>
    <w:p w14:paraId="7E8387C0" w14:textId="77777777" w:rsidR="00F842C5" w:rsidRPr="00647D0A" w:rsidRDefault="00F842C5" w:rsidP="00F842C5">
      <w:pPr>
        <w:spacing w:before="0"/>
        <w:sectPr w:rsidR="00F842C5" w:rsidRPr="00647D0A" w:rsidSect="00F842C5">
          <w:type w:val="continuous"/>
          <w:pgSz w:w="11907" w:h="16839" w:code="9"/>
          <w:pgMar w:top="1134" w:right="1134" w:bottom="1134" w:left="1134" w:header="624" w:footer="567" w:gutter="0"/>
          <w:cols w:space="567"/>
          <w:docGrid w:linePitch="360"/>
        </w:sectPr>
      </w:pPr>
    </w:p>
    <w:p w14:paraId="56BCA4AE" w14:textId="77777777" w:rsidR="00F842C5" w:rsidRPr="00647D0A" w:rsidRDefault="00F842C5" w:rsidP="00F842C5">
      <w:pPr>
        <w:spacing w:before="0"/>
      </w:pPr>
      <w:r w:rsidRPr="00647D0A">
        <w:lastRenderedPageBreak/>
        <w:t>The contract does not include any options to extend or renew the services. The contract may be terminated in certain circumstances.</w:t>
      </w:r>
    </w:p>
    <w:p w14:paraId="1E0678BC" w14:textId="77777777" w:rsidR="00F842C5" w:rsidRPr="001C60DE" w:rsidRDefault="00F842C5" w:rsidP="00F842C5">
      <w:r>
        <w:t xml:space="preserve">The consortium </w:t>
      </w:r>
      <w:r w:rsidRPr="00647D0A">
        <w:t>must comply with the annual works plan which details scheduled servicing, maintenance, refurbishment and replacement of assets during the concession period which must be consistent with the asset replacement and refurbishment program in terms of nature, scope and scale.</w:t>
      </w:r>
      <w:r>
        <w:t xml:space="preserve"> The consortium </w:t>
      </w:r>
      <w:r w:rsidRPr="00647D0A">
        <w:t>will be provided with appropriate access to the asset in order to fulfil its obligations.</w:t>
      </w:r>
    </w:p>
    <w:p w14:paraId="79528FBF" w14:textId="77777777" w:rsidR="00F842C5" w:rsidRDefault="00F842C5" w:rsidP="00F842C5">
      <w:r w:rsidRPr="00647D0A">
        <w:t>There were no changes to the arrangements during the reporting period.</w:t>
      </w:r>
    </w:p>
    <w:p w14:paraId="6F618F37" w14:textId="77777777" w:rsidR="00F842C5" w:rsidRDefault="00F842C5" w:rsidP="00F842C5">
      <w:pPr>
        <w:pStyle w:val="Heading2"/>
      </w:pPr>
      <w:bookmarkStart w:id="84" w:name="_Toc50159394"/>
      <w:r>
        <w:t>Public private partnerships</w:t>
      </w:r>
      <w:bookmarkEnd w:id="84"/>
    </w:p>
    <w:p w14:paraId="0CC02280" w14:textId="77777777" w:rsidR="00F842C5" w:rsidRDefault="00F842C5" w:rsidP="00F842C5">
      <w:r>
        <w:t xml:space="preserve">The State from time to time enters into certain arrangements with private sector participants to design and construct or upgrade assets used to provide public services. These arrangements usually include the provision of operational and maintenance services for a specified period of time. </w:t>
      </w:r>
    </w:p>
    <w:p w14:paraId="41F8432B" w14:textId="77777777" w:rsidR="00F842C5" w:rsidRDefault="00F842C5" w:rsidP="00F842C5">
      <w:r>
        <w:t>These arrangements are often referred to as public private partnerships (PPPs).</w:t>
      </w:r>
    </w:p>
    <w:p w14:paraId="6C35AB13" w14:textId="77777777" w:rsidR="00F842C5" w:rsidRPr="00647D0A" w:rsidRDefault="00F842C5" w:rsidP="00F842C5">
      <w:pPr>
        <w:rPr>
          <w:strike/>
        </w:rPr>
      </w:pPr>
      <w:r>
        <w:t xml:space="preserve">These PPPs usually take one of two main forms. In the more common form, the State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the components related to the ongoing operation and </w:t>
      </w:r>
      <w:r w:rsidRPr="00647D0A">
        <w:t>maintenance of the asset. The former component is accounted for as either a lease, a service concession arrangement or construction of an item of property, plant and equipment.</w:t>
      </w:r>
    </w:p>
    <w:p w14:paraId="61F0EBAA" w14:textId="77777777" w:rsidR="00F842C5" w:rsidRDefault="00F842C5" w:rsidP="00F842C5">
      <w:r w:rsidRPr="00647D0A">
        <w:t xml:space="preserve">The remaining components are accounted for as </w:t>
      </w:r>
      <w:r>
        <w:t>commitments for operating costs, which are expensed in the comprehensive operating statement as they are incurred.</w:t>
      </w:r>
    </w:p>
    <w:p w14:paraId="728DCB05" w14:textId="77777777" w:rsidR="00F842C5" w:rsidRDefault="00F842C5" w:rsidP="00F842C5">
      <w:r>
        <w:t xml:space="preserve">The other form of PPP is one in which the State grants to an operator, for a specified period of time, the right to collect fees from users of the PPP asset, in return for which the operator constructs the asset and has the obligation to supply agreed upon services, including maintenance of the asset for the </w:t>
      </w:r>
    </w:p>
    <w:p w14:paraId="44B27F18" w14:textId="77777777" w:rsidR="00F842C5" w:rsidRPr="00647D0A" w:rsidRDefault="00F842C5" w:rsidP="00F842C5">
      <w:pPr>
        <w:spacing w:before="0"/>
        <w:rPr>
          <w:b/>
          <w:bCs/>
        </w:rPr>
      </w:pPr>
      <w:r>
        <w:br w:type="column"/>
      </w:r>
      <w:r>
        <w:t xml:space="preserve">period of the concession. These private sector entities typically lease land, and sometimes State works, </w:t>
      </w:r>
      <w:r w:rsidRPr="00647D0A">
        <w:t>from the State and construct infrastructure. At the end of the concession period, the land and state works, together with the constructed facilities, will be returned to the State.</w:t>
      </w:r>
    </w:p>
    <w:p w14:paraId="0EC2945D" w14:textId="77777777" w:rsidR="00F842C5" w:rsidRPr="00647D0A" w:rsidRDefault="00F842C5" w:rsidP="00F842C5">
      <w:r w:rsidRPr="00647D0A">
        <w:t>Prior to 1 July 2019, all PPPs for which the State had to make payment in exchange for the PPP asset were accounted for under AASB 117</w:t>
      </w:r>
      <w:r>
        <w:rPr>
          <w:i/>
          <w:iCs/>
        </w:rPr>
        <w:t xml:space="preserve"> </w:t>
      </w:r>
      <w:r w:rsidRPr="00647D0A">
        <w:t>as finance leases.</w:t>
      </w:r>
    </w:p>
    <w:p w14:paraId="59C262B0" w14:textId="77777777" w:rsidR="00F842C5" w:rsidRDefault="00F842C5" w:rsidP="00F842C5">
      <w:r w:rsidRPr="00647D0A">
        <w:t>After 1 July 2019, AASB 1059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w:t>
      </w:r>
      <w:r>
        <w:t> </w:t>
      </w:r>
      <w:r w:rsidRPr="00647D0A">
        <w:t>1059 and will continue to be accounted for as either leases or assets being constructed by the State and conversely, certain arrangements that are not PPPs (such as certain external service arrangements) could be captured within the scope of AASB 1059. The State has determined which arrangements should be accounted for under AASB 1059 and details of these are included in Note 5.</w:t>
      </w:r>
      <w:r>
        <w:t>3</w:t>
      </w:r>
      <w:r w:rsidRPr="00647D0A">
        <w:t>.</w:t>
      </w:r>
    </w:p>
    <w:p w14:paraId="1150EEE7" w14:textId="77777777" w:rsidR="00F842C5" w:rsidRPr="00BD0C61" w:rsidRDefault="00F842C5" w:rsidP="00F842C5">
      <w:r w:rsidRPr="00BD0C61">
        <w:t xml:space="preserve">The </w:t>
      </w:r>
      <w:r>
        <w:t>following</w:t>
      </w:r>
      <w:r w:rsidRPr="00BD0C61">
        <w:t xml:space="preserve"> tables for PPP commitments comprise the following:</w:t>
      </w:r>
    </w:p>
    <w:p w14:paraId="68E9DC26" w14:textId="77777777" w:rsidR="00F842C5" w:rsidRPr="00BD0C61" w:rsidRDefault="00F842C5" w:rsidP="00F842C5">
      <w:pPr>
        <w:pStyle w:val="ListBullet"/>
      </w:pPr>
      <w:r w:rsidRPr="00BD0C61">
        <w:t>for commissioned PPPs only the operating and maintenance commitments of the PPP arrangement are included in the commitments amounts as the capital component</w:t>
      </w:r>
      <w:r>
        <w:t xml:space="preserve"> </w:t>
      </w:r>
      <w:r w:rsidRPr="00BD0C61">
        <w:t>(i.e. the construction of the underlying asset) is recorded as either a lease or service concession arrangement liability on the State</w:t>
      </w:r>
      <w:r>
        <w:t>’</w:t>
      </w:r>
      <w:r w:rsidRPr="00BD0C61">
        <w:t>s balance sheet</w:t>
      </w:r>
      <w:r>
        <w:t>; and</w:t>
      </w:r>
    </w:p>
    <w:p w14:paraId="6EAF7B8A" w14:textId="77777777" w:rsidR="00F842C5" w:rsidRPr="00BD0C61" w:rsidRDefault="00F842C5" w:rsidP="00F842C5">
      <w:pPr>
        <w:pStyle w:val="ListBullet"/>
      </w:pPr>
      <w:r w:rsidRPr="00BD0C61">
        <w:t>for uncommissioned PPPs, the commitments include the capital component not yet recognised on the balance sheet (i.e. the amount relating to the asset which hasn</w:t>
      </w:r>
      <w:r>
        <w:t>’</w:t>
      </w:r>
      <w:r w:rsidRPr="00BD0C61">
        <w:t>t been constructed as yet), the State</w:t>
      </w:r>
      <w:r>
        <w:t>’</w:t>
      </w:r>
      <w:r w:rsidRPr="00BD0C61">
        <w:t xml:space="preserve">s future capital contributions as well as the operating and maintenance commitments for the PPP contract. </w:t>
      </w:r>
    </w:p>
    <w:p w14:paraId="5D233FE3" w14:textId="77777777" w:rsidR="00F842C5" w:rsidRPr="00BD0C61" w:rsidRDefault="00F842C5" w:rsidP="00F842C5">
      <w:r w:rsidRPr="00BD0C61">
        <w:t>For PPPs which are recognised as service concession arrangements under AASB 1059, the amounts recognised on the balance sheet for both commissioned and uncommissioned PPPs can be found in Note 5.</w:t>
      </w:r>
      <w:r>
        <w:t>3</w:t>
      </w:r>
      <w:r w:rsidRPr="00BD0C61">
        <w:t>.</w:t>
      </w:r>
    </w:p>
    <w:p w14:paraId="2C56D0E4" w14:textId="77777777" w:rsidR="00F842C5" w:rsidRPr="002F7B80" w:rsidRDefault="00F842C5" w:rsidP="00F842C5">
      <w:pPr>
        <w:sectPr w:rsidR="00F842C5" w:rsidRPr="002F7B80" w:rsidSect="00F842C5">
          <w:type w:val="continuous"/>
          <w:pgSz w:w="11907" w:h="16839" w:code="9"/>
          <w:pgMar w:top="1134" w:right="1134" w:bottom="1134" w:left="1134" w:header="624" w:footer="567" w:gutter="0"/>
          <w:cols w:num="2" w:space="567"/>
          <w:docGrid w:linePitch="360"/>
        </w:sectPr>
      </w:pPr>
    </w:p>
    <w:p w14:paraId="1998841C" w14:textId="77777777" w:rsidR="00F842C5" w:rsidRDefault="00F842C5" w:rsidP="00F842C5"/>
    <w:p w14:paraId="0B10F261" w14:textId="77777777" w:rsidR="00F842C5" w:rsidRDefault="00F842C5" w:rsidP="00F842C5">
      <w:pPr>
        <w:sectPr w:rsidR="00F842C5" w:rsidSect="00F842C5">
          <w:type w:val="continuous"/>
          <w:pgSz w:w="11907" w:h="16839" w:code="9"/>
          <w:pgMar w:top="1134" w:right="1134" w:bottom="1134" w:left="1134" w:header="624" w:footer="567" w:gutter="0"/>
          <w:cols w:sep="1" w:space="567"/>
          <w:docGrid w:linePitch="360"/>
        </w:sectPr>
      </w:pPr>
    </w:p>
    <w:p w14:paraId="242F1C4D" w14:textId="77777777" w:rsidR="00F842C5" w:rsidRDefault="00F842C5" w:rsidP="00F842C5">
      <w:pPr>
        <w:pStyle w:val="TableHeading"/>
        <w:spacing w:before="0"/>
      </w:pPr>
      <w:r>
        <w:lastRenderedPageBreak/>
        <w:t xml:space="preserve">Commissioned </w:t>
      </w:r>
      <w:r w:rsidRPr="000744CF">
        <w:t xml:space="preserve">public private partnership commitments </w:t>
      </w:r>
      <w:r w:rsidRPr="000744CF">
        <w:rPr>
          <w:vertAlign w:val="superscript"/>
        </w:rPr>
        <w:t>(a)(b</w:t>
      </w:r>
      <w:r>
        <w:rPr>
          <w:vertAlign w:val="superscript"/>
        </w:rPr>
        <w:t>)</w:t>
      </w:r>
      <w:r>
        <w:rPr>
          <w:vertAlign w:val="superscript"/>
        </w:rPr>
        <w:tab/>
      </w:r>
      <w:r>
        <w:tab/>
        <w:t>($ million)</w:t>
      </w:r>
    </w:p>
    <w:tbl>
      <w:tblPr>
        <w:tblStyle w:val="DTFTable"/>
        <w:tblW w:w="14515" w:type="dxa"/>
        <w:tblLayout w:type="fixed"/>
        <w:tblLook w:val="06E0" w:firstRow="1" w:lastRow="1" w:firstColumn="1" w:lastColumn="0" w:noHBand="1" w:noVBand="1"/>
      </w:tblPr>
      <w:tblGrid>
        <w:gridCol w:w="4707"/>
        <w:gridCol w:w="1226"/>
        <w:gridCol w:w="1226"/>
        <w:gridCol w:w="1226"/>
        <w:gridCol w:w="1226"/>
        <w:gridCol w:w="1226"/>
        <w:gridCol w:w="1226"/>
        <w:gridCol w:w="1226"/>
        <w:gridCol w:w="1226"/>
      </w:tblGrid>
      <w:tr w:rsidR="00F842C5" w14:paraId="20B12AA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3E5D7E21" w14:textId="0322B20F" w:rsidR="00F842C5" w:rsidRDefault="00F842C5"/>
        </w:tc>
        <w:tc>
          <w:tcPr>
            <w:tcW w:w="2452" w:type="dxa"/>
            <w:gridSpan w:val="2"/>
          </w:tcPr>
          <w:p w14:paraId="23BC8EC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452" w:type="dxa"/>
            <w:gridSpan w:val="2"/>
          </w:tcPr>
          <w:p w14:paraId="13BD68FE"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 government sector</w:t>
            </w:r>
          </w:p>
        </w:tc>
        <w:tc>
          <w:tcPr>
            <w:tcW w:w="2452" w:type="dxa"/>
            <w:gridSpan w:val="2"/>
          </w:tcPr>
          <w:p w14:paraId="64719AC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452" w:type="dxa"/>
            <w:gridSpan w:val="2"/>
          </w:tcPr>
          <w:p w14:paraId="754CDC6D"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6EDA9B5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47BDEF42" w14:textId="77777777" w:rsidR="00F842C5" w:rsidRDefault="00F842C5"/>
        </w:tc>
        <w:tc>
          <w:tcPr>
            <w:tcW w:w="2452" w:type="dxa"/>
            <w:gridSpan w:val="2"/>
          </w:tcPr>
          <w:p w14:paraId="5C907F5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2020</w:t>
            </w:r>
          </w:p>
        </w:tc>
        <w:tc>
          <w:tcPr>
            <w:tcW w:w="2452" w:type="dxa"/>
            <w:gridSpan w:val="2"/>
          </w:tcPr>
          <w:p w14:paraId="2E72B1B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2020</w:t>
            </w:r>
          </w:p>
        </w:tc>
        <w:tc>
          <w:tcPr>
            <w:tcW w:w="2452" w:type="dxa"/>
            <w:gridSpan w:val="2"/>
          </w:tcPr>
          <w:p w14:paraId="01192D7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2019</w:t>
            </w:r>
          </w:p>
        </w:tc>
        <w:tc>
          <w:tcPr>
            <w:tcW w:w="2452" w:type="dxa"/>
            <w:gridSpan w:val="2"/>
          </w:tcPr>
          <w:p w14:paraId="3DF1587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2019</w:t>
            </w:r>
          </w:p>
        </w:tc>
      </w:tr>
      <w:tr w:rsidR="00F842C5" w14:paraId="71AD907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5386A8C1" w14:textId="77777777" w:rsidR="00F842C5" w:rsidRDefault="00F842C5"/>
        </w:tc>
        <w:tc>
          <w:tcPr>
            <w:tcW w:w="2452" w:type="dxa"/>
            <w:gridSpan w:val="2"/>
          </w:tcPr>
          <w:p w14:paraId="7004E50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Other commitments</w:t>
            </w:r>
          </w:p>
        </w:tc>
        <w:tc>
          <w:tcPr>
            <w:tcW w:w="2452" w:type="dxa"/>
            <w:gridSpan w:val="2"/>
          </w:tcPr>
          <w:p w14:paraId="06D3337C"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Other commitments</w:t>
            </w:r>
          </w:p>
        </w:tc>
        <w:tc>
          <w:tcPr>
            <w:tcW w:w="2452" w:type="dxa"/>
            <w:gridSpan w:val="2"/>
          </w:tcPr>
          <w:p w14:paraId="6F6ACBEC"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Other commitments</w:t>
            </w:r>
          </w:p>
        </w:tc>
        <w:tc>
          <w:tcPr>
            <w:tcW w:w="2452" w:type="dxa"/>
            <w:gridSpan w:val="2"/>
          </w:tcPr>
          <w:p w14:paraId="6F1E1F8E"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Other commitments</w:t>
            </w:r>
          </w:p>
        </w:tc>
      </w:tr>
      <w:tr w:rsidR="00F842C5" w14:paraId="5B1F94B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2A8CAF4D" w14:textId="77777777" w:rsidR="00F842C5" w:rsidRDefault="00F842C5"/>
        </w:tc>
        <w:tc>
          <w:tcPr>
            <w:tcW w:w="1226" w:type="dxa"/>
          </w:tcPr>
          <w:p w14:paraId="722DF71C" w14:textId="77777777" w:rsidR="00F842C5" w:rsidRDefault="00F842C5">
            <w:pPr>
              <w:cnfStyle w:val="100000000000" w:firstRow="1" w:lastRow="0" w:firstColumn="0" w:lastColumn="0" w:oddVBand="0" w:evenVBand="0" w:oddHBand="0" w:evenHBand="0" w:firstRowFirstColumn="0" w:firstRowLastColumn="0" w:lastRowFirstColumn="0" w:lastRowLastColumn="0"/>
            </w:pPr>
            <w:r>
              <w:t>Present value</w:t>
            </w:r>
          </w:p>
        </w:tc>
        <w:tc>
          <w:tcPr>
            <w:tcW w:w="1226" w:type="dxa"/>
          </w:tcPr>
          <w:p w14:paraId="686DDAB7" w14:textId="77777777" w:rsidR="00F842C5" w:rsidRDefault="00F842C5">
            <w:pPr>
              <w:cnfStyle w:val="100000000000" w:firstRow="1" w:lastRow="0" w:firstColumn="0" w:lastColumn="0" w:oddVBand="0" w:evenVBand="0" w:oddHBand="0" w:evenHBand="0" w:firstRowFirstColumn="0" w:firstRowLastColumn="0" w:lastRowFirstColumn="0" w:lastRowLastColumn="0"/>
            </w:pPr>
            <w:r>
              <w:t>Nominal value</w:t>
            </w:r>
          </w:p>
        </w:tc>
        <w:tc>
          <w:tcPr>
            <w:tcW w:w="1226" w:type="dxa"/>
          </w:tcPr>
          <w:p w14:paraId="596C8DE6" w14:textId="77777777" w:rsidR="00F842C5" w:rsidRDefault="00F842C5">
            <w:pPr>
              <w:cnfStyle w:val="100000000000" w:firstRow="1" w:lastRow="0" w:firstColumn="0" w:lastColumn="0" w:oddVBand="0" w:evenVBand="0" w:oddHBand="0" w:evenHBand="0" w:firstRowFirstColumn="0" w:firstRowLastColumn="0" w:lastRowFirstColumn="0" w:lastRowLastColumn="0"/>
            </w:pPr>
            <w:r>
              <w:t>Present value</w:t>
            </w:r>
          </w:p>
        </w:tc>
        <w:tc>
          <w:tcPr>
            <w:tcW w:w="1226" w:type="dxa"/>
          </w:tcPr>
          <w:p w14:paraId="348C8E37" w14:textId="77777777" w:rsidR="00F842C5" w:rsidRDefault="00F842C5">
            <w:pPr>
              <w:cnfStyle w:val="100000000000" w:firstRow="1" w:lastRow="0" w:firstColumn="0" w:lastColumn="0" w:oddVBand="0" w:evenVBand="0" w:oddHBand="0" w:evenHBand="0" w:firstRowFirstColumn="0" w:firstRowLastColumn="0" w:lastRowFirstColumn="0" w:lastRowLastColumn="0"/>
            </w:pPr>
            <w:r>
              <w:t>Nominal value</w:t>
            </w:r>
          </w:p>
        </w:tc>
        <w:tc>
          <w:tcPr>
            <w:tcW w:w="1226" w:type="dxa"/>
          </w:tcPr>
          <w:p w14:paraId="0F38AFC5" w14:textId="77777777" w:rsidR="00F842C5" w:rsidRDefault="00F842C5">
            <w:pPr>
              <w:cnfStyle w:val="100000000000" w:firstRow="1" w:lastRow="0" w:firstColumn="0" w:lastColumn="0" w:oddVBand="0" w:evenVBand="0" w:oddHBand="0" w:evenHBand="0" w:firstRowFirstColumn="0" w:firstRowLastColumn="0" w:lastRowFirstColumn="0" w:lastRowLastColumn="0"/>
            </w:pPr>
            <w:r>
              <w:t>Present value</w:t>
            </w:r>
          </w:p>
        </w:tc>
        <w:tc>
          <w:tcPr>
            <w:tcW w:w="1226" w:type="dxa"/>
          </w:tcPr>
          <w:p w14:paraId="0CBBDF9A" w14:textId="77777777" w:rsidR="00F842C5" w:rsidRDefault="00F842C5">
            <w:pPr>
              <w:cnfStyle w:val="100000000000" w:firstRow="1" w:lastRow="0" w:firstColumn="0" w:lastColumn="0" w:oddVBand="0" w:evenVBand="0" w:oddHBand="0" w:evenHBand="0" w:firstRowFirstColumn="0" w:firstRowLastColumn="0" w:lastRowFirstColumn="0" w:lastRowLastColumn="0"/>
            </w:pPr>
            <w:r>
              <w:t>Nominal value</w:t>
            </w:r>
          </w:p>
        </w:tc>
        <w:tc>
          <w:tcPr>
            <w:tcW w:w="1226" w:type="dxa"/>
          </w:tcPr>
          <w:p w14:paraId="1E7DD1EB" w14:textId="77777777" w:rsidR="00F842C5" w:rsidRDefault="00F842C5">
            <w:pPr>
              <w:cnfStyle w:val="100000000000" w:firstRow="1" w:lastRow="0" w:firstColumn="0" w:lastColumn="0" w:oddVBand="0" w:evenVBand="0" w:oddHBand="0" w:evenHBand="0" w:firstRowFirstColumn="0" w:firstRowLastColumn="0" w:lastRowFirstColumn="0" w:lastRowLastColumn="0"/>
            </w:pPr>
            <w:r>
              <w:t>Present value</w:t>
            </w:r>
          </w:p>
        </w:tc>
        <w:tc>
          <w:tcPr>
            <w:tcW w:w="1226" w:type="dxa"/>
          </w:tcPr>
          <w:p w14:paraId="5BEAD5F9" w14:textId="77777777" w:rsidR="00F842C5" w:rsidRDefault="00F842C5">
            <w:pPr>
              <w:cnfStyle w:val="100000000000" w:firstRow="1" w:lastRow="0" w:firstColumn="0" w:lastColumn="0" w:oddVBand="0" w:evenVBand="0" w:oddHBand="0" w:evenHBand="0" w:firstRowFirstColumn="0" w:firstRowLastColumn="0" w:lastRowFirstColumn="0" w:lastRowLastColumn="0"/>
            </w:pPr>
            <w:r>
              <w:t>Nominal value</w:t>
            </w:r>
          </w:p>
        </w:tc>
      </w:tr>
      <w:tr w:rsidR="00F842C5" w14:paraId="057EB010"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4707" w:type="dxa"/>
          </w:tcPr>
          <w:p w14:paraId="6599E3FC" w14:textId="77777777" w:rsidR="00F842C5" w:rsidRDefault="00F842C5"/>
        </w:tc>
        <w:tc>
          <w:tcPr>
            <w:tcW w:w="1226" w:type="dxa"/>
          </w:tcPr>
          <w:p w14:paraId="5BCC25C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41D1CDA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28CA9C3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7FD8A89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35C7F62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533A2B0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7991799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5CF3869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6DADAC0" w14:textId="77777777">
        <w:tc>
          <w:tcPr>
            <w:cnfStyle w:val="001000000000" w:firstRow="0" w:lastRow="0" w:firstColumn="1" w:lastColumn="0" w:oddVBand="0" w:evenVBand="0" w:oddHBand="0" w:evenHBand="0" w:firstRowFirstColumn="0" w:firstRowLastColumn="0" w:lastRowFirstColumn="0" w:lastRowLastColumn="0"/>
            <w:tcW w:w="4707" w:type="dxa"/>
          </w:tcPr>
          <w:p w14:paraId="6835168C" w14:textId="77777777" w:rsidR="00F842C5" w:rsidRDefault="00F842C5">
            <w:r>
              <w:rPr>
                <w:b/>
              </w:rPr>
              <w:t>Commissioned public private partnerships other commitments</w:t>
            </w:r>
          </w:p>
        </w:tc>
        <w:tc>
          <w:tcPr>
            <w:tcW w:w="1226" w:type="dxa"/>
          </w:tcPr>
          <w:p w14:paraId="57AEF6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6E39B09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3639ADF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5DD2927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724B08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439E55B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2C4AA62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46D4A56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7F5155B" w14:textId="77777777">
        <w:tc>
          <w:tcPr>
            <w:cnfStyle w:val="001000000000" w:firstRow="0" w:lastRow="0" w:firstColumn="1" w:lastColumn="0" w:oddVBand="0" w:evenVBand="0" w:oddHBand="0" w:evenHBand="0" w:firstRowFirstColumn="0" w:firstRowLastColumn="0" w:lastRowFirstColumn="0" w:lastRowLastColumn="0"/>
            <w:tcW w:w="4707" w:type="dxa"/>
          </w:tcPr>
          <w:p w14:paraId="7506F2A1" w14:textId="77777777" w:rsidR="00F842C5" w:rsidRDefault="00F842C5">
            <w:r>
              <w:rPr>
                <w:b/>
              </w:rPr>
              <w:t>Leases</w:t>
            </w:r>
          </w:p>
        </w:tc>
        <w:tc>
          <w:tcPr>
            <w:tcW w:w="1226" w:type="dxa"/>
          </w:tcPr>
          <w:p w14:paraId="2697067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0AE1014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74FB54D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68F297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3DAE73D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689DEB5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0D5A87A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6513E99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075E095" w14:textId="77777777">
        <w:tc>
          <w:tcPr>
            <w:cnfStyle w:val="001000000000" w:firstRow="0" w:lastRow="0" w:firstColumn="1" w:lastColumn="0" w:oddVBand="0" w:evenVBand="0" w:oddHBand="0" w:evenHBand="0" w:firstRowFirstColumn="0" w:firstRowLastColumn="0" w:lastRowFirstColumn="0" w:lastRowLastColumn="0"/>
            <w:tcW w:w="4707" w:type="dxa"/>
          </w:tcPr>
          <w:p w14:paraId="2041132F" w14:textId="77777777" w:rsidR="00F842C5" w:rsidRDefault="00F842C5">
            <w:proofErr w:type="spellStart"/>
            <w:r>
              <w:t>AgriBio</w:t>
            </w:r>
            <w:proofErr w:type="spellEnd"/>
            <w:r>
              <w:t xml:space="preserve"> Project</w:t>
            </w:r>
          </w:p>
        </w:tc>
        <w:tc>
          <w:tcPr>
            <w:tcW w:w="1226" w:type="dxa"/>
          </w:tcPr>
          <w:p w14:paraId="7B89C4B8" w14:textId="77777777" w:rsidR="00F842C5" w:rsidRDefault="00F842C5">
            <w:pPr>
              <w:cnfStyle w:val="000000000000" w:firstRow="0" w:lastRow="0" w:firstColumn="0" w:lastColumn="0" w:oddVBand="0" w:evenVBand="0" w:oddHBand="0" w:evenHBand="0" w:firstRowFirstColumn="0" w:firstRowLastColumn="0" w:lastRowFirstColumn="0" w:lastRowLastColumn="0"/>
            </w:pPr>
            <w:r>
              <w:t>130</w:t>
            </w:r>
          </w:p>
        </w:tc>
        <w:tc>
          <w:tcPr>
            <w:tcW w:w="1226" w:type="dxa"/>
          </w:tcPr>
          <w:p w14:paraId="6F4CAE18" w14:textId="77777777" w:rsidR="00F842C5" w:rsidRDefault="00F842C5">
            <w:pPr>
              <w:cnfStyle w:val="000000000000" w:firstRow="0" w:lastRow="0" w:firstColumn="0" w:lastColumn="0" w:oddVBand="0" w:evenVBand="0" w:oddHBand="0" w:evenHBand="0" w:firstRowFirstColumn="0" w:firstRowLastColumn="0" w:lastRowFirstColumn="0" w:lastRowLastColumn="0"/>
            </w:pPr>
            <w:r>
              <w:t>263</w:t>
            </w:r>
          </w:p>
        </w:tc>
        <w:tc>
          <w:tcPr>
            <w:tcW w:w="1226" w:type="dxa"/>
          </w:tcPr>
          <w:p w14:paraId="6BBFB43F" w14:textId="77777777" w:rsidR="00F842C5" w:rsidRDefault="00F842C5">
            <w:pPr>
              <w:cnfStyle w:val="000000000000" w:firstRow="0" w:lastRow="0" w:firstColumn="0" w:lastColumn="0" w:oddVBand="0" w:evenVBand="0" w:oddHBand="0" w:evenHBand="0" w:firstRowFirstColumn="0" w:firstRowLastColumn="0" w:lastRowFirstColumn="0" w:lastRowLastColumn="0"/>
            </w:pPr>
            <w:r>
              <w:t>130</w:t>
            </w:r>
          </w:p>
        </w:tc>
        <w:tc>
          <w:tcPr>
            <w:tcW w:w="1226" w:type="dxa"/>
          </w:tcPr>
          <w:p w14:paraId="3472B386" w14:textId="77777777" w:rsidR="00F842C5" w:rsidRDefault="00F842C5">
            <w:pPr>
              <w:cnfStyle w:val="000000000000" w:firstRow="0" w:lastRow="0" w:firstColumn="0" w:lastColumn="0" w:oddVBand="0" w:evenVBand="0" w:oddHBand="0" w:evenHBand="0" w:firstRowFirstColumn="0" w:firstRowLastColumn="0" w:lastRowFirstColumn="0" w:lastRowLastColumn="0"/>
            </w:pPr>
            <w:r>
              <w:t>263</w:t>
            </w:r>
          </w:p>
        </w:tc>
        <w:tc>
          <w:tcPr>
            <w:tcW w:w="1226" w:type="dxa"/>
          </w:tcPr>
          <w:p w14:paraId="2F5DDF0B" w14:textId="77777777" w:rsidR="00F842C5" w:rsidRDefault="00F842C5">
            <w:pPr>
              <w:cnfStyle w:val="000000000000" w:firstRow="0" w:lastRow="0" w:firstColumn="0" w:lastColumn="0" w:oddVBand="0" w:evenVBand="0" w:oddHBand="0" w:evenHBand="0" w:firstRowFirstColumn="0" w:firstRowLastColumn="0" w:lastRowFirstColumn="0" w:lastRowLastColumn="0"/>
            </w:pPr>
            <w:r>
              <w:t>128</w:t>
            </w:r>
          </w:p>
        </w:tc>
        <w:tc>
          <w:tcPr>
            <w:tcW w:w="1226" w:type="dxa"/>
          </w:tcPr>
          <w:p w14:paraId="3F4267C9" w14:textId="77777777" w:rsidR="00F842C5" w:rsidRDefault="00F842C5">
            <w:pPr>
              <w:cnfStyle w:val="000000000000" w:firstRow="0" w:lastRow="0" w:firstColumn="0" w:lastColumn="0" w:oddVBand="0" w:evenVBand="0" w:oddHBand="0" w:evenHBand="0" w:firstRowFirstColumn="0" w:firstRowLastColumn="0" w:lastRowFirstColumn="0" w:lastRowLastColumn="0"/>
            </w:pPr>
            <w:r>
              <w:t>271</w:t>
            </w:r>
          </w:p>
        </w:tc>
        <w:tc>
          <w:tcPr>
            <w:tcW w:w="1226" w:type="dxa"/>
          </w:tcPr>
          <w:p w14:paraId="71946C19" w14:textId="77777777" w:rsidR="00F842C5" w:rsidRDefault="00F842C5">
            <w:pPr>
              <w:cnfStyle w:val="000000000000" w:firstRow="0" w:lastRow="0" w:firstColumn="0" w:lastColumn="0" w:oddVBand="0" w:evenVBand="0" w:oddHBand="0" w:evenHBand="0" w:firstRowFirstColumn="0" w:firstRowLastColumn="0" w:lastRowFirstColumn="0" w:lastRowLastColumn="0"/>
            </w:pPr>
            <w:r>
              <w:t>128</w:t>
            </w:r>
          </w:p>
        </w:tc>
        <w:tc>
          <w:tcPr>
            <w:tcW w:w="1226" w:type="dxa"/>
          </w:tcPr>
          <w:p w14:paraId="6603F25E" w14:textId="77777777" w:rsidR="00F842C5" w:rsidRDefault="00F842C5">
            <w:pPr>
              <w:cnfStyle w:val="000000000000" w:firstRow="0" w:lastRow="0" w:firstColumn="0" w:lastColumn="0" w:oddVBand="0" w:evenVBand="0" w:oddHBand="0" w:evenHBand="0" w:firstRowFirstColumn="0" w:firstRowLastColumn="0" w:lastRowFirstColumn="0" w:lastRowLastColumn="0"/>
            </w:pPr>
            <w:r>
              <w:t>271</w:t>
            </w:r>
          </w:p>
        </w:tc>
      </w:tr>
      <w:tr w:rsidR="00F842C5" w14:paraId="6DC37325" w14:textId="77777777">
        <w:tc>
          <w:tcPr>
            <w:cnfStyle w:val="001000000000" w:firstRow="0" w:lastRow="0" w:firstColumn="1" w:lastColumn="0" w:oddVBand="0" w:evenVBand="0" w:oddHBand="0" w:evenHBand="0" w:firstRowFirstColumn="0" w:firstRowLastColumn="0" w:lastRowFirstColumn="0" w:lastRowLastColumn="0"/>
            <w:tcW w:w="4707" w:type="dxa"/>
          </w:tcPr>
          <w:p w14:paraId="05358535" w14:textId="77777777" w:rsidR="00F842C5" w:rsidRDefault="00F842C5">
            <w:r>
              <w:t>Bendigo Hospital</w:t>
            </w:r>
          </w:p>
        </w:tc>
        <w:tc>
          <w:tcPr>
            <w:tcW w:w="1226" w:type="dxa"/>
          </w:tcPr>
          <w:p w14:paraId="7143E3E5" w14:textId="77777777" w:rsidR="00F842C5" w:rsidRDefault="00F842C5">
            <w:pPr>
              <w:cnfStyle w:val="000000000000" w:firstRow="0" w:lastRow="0" w:firstColumn="0" w:lastColumn="0" w:oddVBand="0" w:evenVBand="0" w:oddHBand="0" w:evenHBand="0" w:firstRowFirstColumn="0" w:firstRowLastColumn="0" w:lastRowFirstColumn="0" w:lastRowLastColumn="0"/>
            </w:pPr>
            <w:r>
              <w:t>612</w:t>
            </w:r>
          </w:p>
        </w:tc>
        <w:tc>
          <w:tcPr>
            <w:tcW w:w="1226" w:type="dxa"/>
          </w:tcPr>
          <w:p w14:paraId="548AB762" w14:textId="77777777" w:rsidR="00F842C5" w:rsidRDefault="00F842C5">
            <w:pPr>
              <w:cnfStyle w:val="000000000000" w:firstRow="0" w:lastRow="0" w:firstColumn="0" w:lastColumn="0" w:oddVBand="0" w:evenVBand="0" w:oddHBand="0" w:evenHBand="0" w:firstRowFirstColumn="0" w:firstRowLastColumn="0" w:lastRowFirstColumn="0" w:lastRowLastColumn="0"/>
            </w:pPr>
            <w:r>
              <w:t>1 263</w:t>
            </w:r>
          </w:p>
        </w:tc>
        <w:tc>
          <w:tcPr>
            <w:tcW w:w="1226" w:type="dxa"/>
          </w:tcPr>
          <w:p w14:paraId="68AA19B8" w14:textId="77777777" w:rsidR="00F842C5" w:rsidRDefault="00F842C5">
            <w:pPr>
              <w:cnfStyle w:val="000000000000" w:firstRow="0" w:lastRow="0" w:firstColumn="0" w:lastColumn="0" w:oddVBand="0" w:evenVBand="0" w:oddHBand="0" w:evenHBand="0" w:firstRowFirstColumn="0" w:firstRowLastColumn="0" w:lastRowFirstColumn="0" w:lastRowLastColumn="0"/>
            </w:pPr>
            <w:r>
              <w:t>612</w:t>
            </w:r>
          </w:p>
        </w:tc>
        <w:tc>
          <w:tcPr>
            <w:tcW w:w="1226" w:type="dxa"/>
          </w:tcPr>
          <w:p w14:paraId="60A98FFE" w14:textId="77777777" w:rsidR="00F842C5" w:rsidRDefault="00F842C5">
            <w:pPr>
              <w:cnfStyle w:val="000000000000" w:firstRow="0" w:lastRow="0" w:firstColumn="0" w:lastColumn="0" w:oddVBand="0" w:evenVBand="0" w:oddHBand="0" w:evenHBand="0" w:firstRowFirstColumn="0" w:firstRowLastColumn="0" w:lastRowFirstColumn="0" w:lastRowLastColumn="0"/>
            </w:pPr>
            <w:r>
              <w:t>1 263</w:t>
            </w:r>
          </w:p>
        </w:tc>
        <w:tc>
          <w:tcPr>
            <w:tcW w:w="1226" w:type="dxa"/>
          </w:tcPr>
          <w:p w14:paraId="6405EF8B" w14:textId="77777777" w:rsidR="00F842C5" w:rsidRDefault="00F842C5">
            <w:pPr>
              <w:cnfStyle w:val="000000000000" w:firstRow="0" w:lastRow="0" w:firstColumn="0" w:lastColumn="0" w:oddVBand="0" w:evenVBand="0" w:oddHBand="0" w:evenHBand="0" w:firstRowFirstColumn="0" w:firstRowLastColumn="0" w:lastRowFirstColumn="0" w:lastRowLastColumn="0"/>
            </w:pPr>
            <w:r>
              <w:t>606</w:t>
            </w:r>
          </w:p>
        </w:tc>
        <w:tc>
          <w:tcPr>
            <w:tcW w:w="1226" w:type="dxa"/>
          </w:tcPr>
          <w:p w14:paraId="52C39364" w14:textId="77777777" w:rsidR="00F842C5" w:rsidRDefault="00F842C5">
            <w:pPr>
              <w:cnfStyle w:val="000000000000" w:firstRow="0" w:lastRow="0" w:firstColumn="0" w:lastColumn="0" w:oddVBand="0" w:evenVBand="0" w:oddHBand="0" w:evenHBand="0" w:firstRowFirstColumn="0" w:firstRowLastColumn="0" w:lastRowFirstColumn="0" w:lastRowLastColumn="0"/>
            </w:pPr>
            <w:r>
              <w:t>1 298</w:t>
            </w:r>
          </w:p>
        </w:tc>
        <w:tc>
          <w:tcPr>
            <w:tcW w:w="1226" w:type="dxa"/>
          </w:tcPr>
          <w:p w14:paraId="33FA52BF" w14:textId="77777777" w:rsidR="00F842C5" w:rsidRDefault="00F842C5">
            <w:pPr>
              <w:cnfStyle w:val="000000000000" w:firstRow="0" w:lastRow="0" w:firstColumn="0" w:lastColumn="0" w:oddVBand="0" w:evenVBand="0" w:oddHBand="0" w:evenHBand="0" w:firstRowFirstColumn="0" w:firstRowLastColumn="0" w:lastRowFirstColumn="0" w:lastRowLastColumn="0"/>
            </w:pPr>
            <w:r>
              <w:t>606</w:t>
            </w:r>
          </w:p>
        </w:tc>
        <w:tc>
          <w:tcPr>
            <w:tcW w:w="1226" w:type="dxa"/>
          </w:tcPr>
          <w:p w14:paraId="2545470D" w14:textId="77777777" w:rsidR="00F842C5" w:rsidRDefault="00F842C5">
            <w:pPr>
              <w:cnfStyle w:val="000000000000" w:firstRow="0" w:lastRow="0" w:firstColumn="0" w:lastColumn="0" w:oddVBand="0" w:evenVBand="0" w:oddHBand="0" w:evenHBand="0" w:firstRowFirstColumn="0" w:firstRowLastColumn="0" w:lastRowFirstColumn="0" w:lastRowLastColumn="0"/>
            </w:pPr>
            <w:r>
              <w:t>1 298</w:t>
            </w:r>
          </w:p>
        </w:tc>
      </w:tr>
      <w:tr w:rsidR="00F842C5" w14:paraId="52E398FE" w14:textId="77777777">
        <w:tc>
          <w:tcPr>
            <w:cnfStyle w:val="001000000000" w:firstRow="0" w:lastRow="0" w:firstColumn="1" w:lastColumn="0" w:oddVBand="0" w:evenVBand="0" w:oddHBand="0" w:evenHBand="0" w:firstRowFirstColumn="0" w:firstRowLastColumn="0" w:lastRowFirstColumn="0" w:lastRowLastColumn="0"/>
            <w:tcW w:w="4707" w:type="dxa"/>
          </w:tcPr>
          <w:p w14:paraId="7E253FD5" w14:textId="77777777" w:rsidR="00F842C5" w:rsidRDefault="00F842C5">
            <w:r>
              <w:t>Barwon Water</w:t>
            </w:r>
          </w:p>
        </w:tc>
        <w:tc>
          <w:tcPr>
            <w:tcW w:w="1226" w:type="dxa"/>
          </w:tcPr>
          <w:p w14:paraId="760ED612"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c>
          <w:tcPr>
            <w:tcW w:w="1226" w:type="dxa"/>
          </w:tcPr>
          <w:p w14:paraId="32376EF2" w14:textId="77777777" w:rsidR="00F842C5" w:rsidRDefault="00F842C5">
            <w:pPr>
              <w:cnfStyle w:val="000000000000" w:firstRow="0" w:lastRow="0" w:firstColumn="0" w:lastColumn="0" w:oddVBand="0" w:evenVBand="0" w:oddHBand="0" w:evenHBand="0" w:firstRowFirstColumn="0" w:firstRowLastColumn="0" w:lastRowFirstColumn="0" w:lastRowLastColumn="0"/>
            </w:pPr>
            <w:r>
              <w:t>108</w:t>
            </w:r>
          </w:p>
        </w:tc>
        <w:tc>
          <w:tcPr>
            <w:tcW w:w="1226" w:type="dxa"/>
          </w:tcPr>
          <w:p w14:paraId="13A7FDE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2EC34A8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150FC457"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c>
          <w:tcPr>
            <w:tcW w:w="1226" w:type="dxa"/>
          </w:tcPr>
          <w:p w14:paraId="18EBEB2A" w14:textId="77777777" w:rsidR="00F842C5" w:rsidRDefault="00F842C5">
            <w:pPr>
              <w:cnfStyle w:val="000000000000" w:firstRow="0" w:lastRow="0" w:firstColumn="0" w:lastColumn="0" w:oddVBand="0" w:evenVBand="0" w:oddHBand="0" w:evenHBand="0" w:firstRowFirstColumn="0" w:firstRowLastColumn="0" w:lastRowFirstColumn="0" w:lastRowLastColumn="0"/>
            </w:pPr>
            <w:r>
              <w:t>90</w:t>
            </w:r>
          </w:p>
        </w:tc>
        <w:tc>
          <w:tcPr>
            <w:tcW w:w="1226" w:type="dxa"/>
          </w:tcPr>
          <w:p w14:paraId="2DA96E8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5801AA0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1186DF3" w14:textId="77777777">
        <w:tc>
          <w:tcPr>
            <w:cnfStyle w:val="001000000000" w:firstRow="0" w:lastRow="0" w:firstColumn="1" w:lastColumn="0" w:oddVBand="0" w:evenVBand="0" w:oddHBand="0" w:evenHBand="0" w:firstRowFirstColumn="0" w:firstRowLastColumn="0" w:lastRowFirstColumn="0" w:lastRowLastColumn="0"/>
            <w:tcW w:w="4707" w:type="dxa"/>
          </w:tcPr>
          <w:p w14:paraId="00711DB2" w14:textId="77777777" w:rsidR="00F842C5" w:rsidRDefault="00F842C5">
            <w:r>
              <w:t>Casey Hospital</w:t>
            </w:r>
          </w:p>
        </w:tc>
        <w:tc>
          <w:tcPr>
            <w:tcW w:w="1226" w:type="dxa"/>
          </w:tcPr>
          <w:p w14:paraId="0E8CEBD7" w14:textId="77777777" w:rsidR="00F842C5" w:rsidRDefault="00F842C5">
            <w:pPr>
              <w:cnfStyle w:val="000000000000" w:firstRow="0" w:lastRow="0" w:firstColumn="0" w:lastColumn="0" w:oddVBand="0" w:evenVBand="0" w:oddHBand="0" w:evenHBand="0" w:firstRowFirstColumn="0" w:firstRowLastColumn="0" w:lastRowFirstColumn="0" w:lastRowLastColumn="0"/>
            </w:pPr>
            <w:r>
              <w:t>100</w:t>
            </w:r>
          </w:p>
        </w:tc>
        <w:tc>
          <w:tcPr>
            <w:tcW w:w="1226" w:type="dxa"/>
          </w:tcPr>
          <w:p w14:paraId="4F405718" w14:textId="77777777" w:rsidR="00F842C5" w:rsidRDefault="00F842C5">
            <w:pPr>
              <w:cnfStyle w:val="000000000000" w:firstRow="0" w:lastRow="0" w:firstColumn="0" w:lastColumn="0" w:oddVBand="0" w:evenVBand="0" w:oddHBand="0" w:evenHBand="0" w:firstRowFirstColumn="0" w:firstRowLastColumn="0" w:lastRowFirstColumn="0" w:lastRowLastColumn="0"/>
            </w:pPr>
            <w:r>
              <w:t>136</w:t>
            </w:r>
          </w:p>
        </w:tc>
        <w:tc>
          <w:tcPr>
            <w:tcW w:w="1226" w:type="dxa"/>
          </w:tcPr>
          <w:p w14:paraId="725A1DB4" w14:textId="77777777" w:rsidR="00F842C5" w:rsidRDefault="00F842C5">
            <w:pPr>
              <w:cnfStyle w:val="000000000000" w:firstRow="0" w:lastRow="0" w:firstColumn="0" w:lastColumn="0" w:oddVBand="0" w:evenVBand="0" w:oddHBand="0" w:evenHBand="0" w:firstRowFirstColumn="0" w:firstRowLastColumn="0" w:lastRowFirstColumn="0" w:lastRowLastColumn="0"/>
            </w:pPr>
            <w:r>
              <w:t>100</w:t>
            </w:r>
          </w:p>
        </w:tc>
        <w:tc>
          <w:tcPr>
            <w:tcW w:w="1226" w:type="dxa"/>
          </w:tcPr>
          <w:p w14:paraId="06326CCB" w14:textId="77777777" w:rsidR="00F842C5" w:rsidRDefault="00F842C5">
            <w:pPr>
              <w:cnfStyle w:val="000000000000" w:firstRow="0" w:lastRow="0" w:firstColumn="0" w:lastColumn="0" w:oddVBand="0" w:evenVBand="0" w:oddHBand="0" w:evenHBand="0" w:firstRowFirstColumn="0" w:firstRowLastColumn="0" w:lastRowFirstColumn="0" w:lastRowLastColumn="0"/>
            </w:pPr>
            <w:r>
              <w:t>136</w:t>
            </w:r>
          </w:p>
        </w:tc>
        <w:tc>
          <w:tcPr>
            <w:tcW w:w="1226" w:type="dxa"/>
          </w:tcPr>
          <w:p w14:paraId="57845886" w14:textId="77777777" w:rsidR="00F842C5" w:rsidRDefault="00F842C5">
            <w:pPr>
              <w:cnfStyle w:val="000000000000" w:firstRow="0" w:lastRow="0" w:firstColumn="0" w:lastColumn="0" w:oddVBand="0" w:evenVBand="0" w:oddHBand="0" w:evenHBand="0" w:firstRowFirstColumn="0" w:firstRowLastColumn="0" w:lastRowFirstColumn="0" w:lastRowLastColumn="0"/>
            </w:pPr>
            <w:r>
              <w:t>102</w:t>
            </w:r>
          </w:p>
        </w:tc>
        <w:tc>
          <w:tcPr>
            <w:tcW w:w="1226" w:type="dxa"/>
          </w:tcPr>
          <w:p w14:paraId="0B44F00A" w14:textId="77777777" w:rsidR="00F842C5" w:rsidRDefault="00F842C5">
            <w:pPr>
              <w:cnfStyle w:val="000000000000" w:firstRow="0" w:lastRow="0" w:firstColumn="0" w:lastColumn="0" w:oddVBand="0" w:evenVBand="0" w:oddHBand="0" w:evenHBand="0" w:firstRowFirstColumn="0" w:firstRowLastColumn="0" w:lastRowFirstColumn="0" w:lastRowLastColumn="0"/>
            </w:pPr>
            <w:r>
              <w:t>143</w:t>
            </w:r>
          </w:p>
        </w:tc>
        <w:tc>
          <w:tcPr>
            <w:tcW w:w="1226" w:type="dxa"/>
          </w:tcPr>
          <w:p w14:paraId="6EB95D90" w14:textId="77777777" w:rsidR="00F842C5" w:rsidRDefault="00F842C5">
            <w:pPr>
              <w:cnfStyle w:val="000000000000" w:firstRow="0" w:lastRow="0" w:firstColumn="0" w:lastColumn="0" w:oddVBand="0" w:evenVBand="0" w:oddHBand="0" w:evenHBand="0" w:firstRowFirstColumn="0" w:firstRowLastColumn="0" w:lastRowFirstColumn="0" w:lastRowLastColumn="0"/>
            </w:pPr>
            <w:r>
              <w:t>102</w:t>
            </w:r>
          </w:p>
        </w:tc>
        <w:tc>
          <w:tcPr>
            <w:tcW w:w="1226" w:type="dxa"/>
          </w:tcPr>
          <w:p w14:paraId="5847446A" w14:textId="77777777" w:rsidR="00F842C5" w:rsidRDefault="00F842C5">
            <w:pPr>
              <w:cnfStyle w:val="000000000000" w:firstRow="0" w:lastRow="0" w:firstColumn="0" w:lastColumn="0" w:oddVBand="0" w:evenVBand="0" w:oddHBand="0" w:evenHBand="0" w:firstRowFirstColumn="0" w:firstRowLastColumn="0" w:lastRowFirstColumn="0" w:lastRowLastColumn="0"/>
            </w:pPr>
            <w:r>
              <w:t>143</w:t>
            </w:r>
          </w:p>
        </w:tc>
      </w:tr>
      <w:tr w:rsidR="00F842C5" w14:paraId="33070A59" w14:textId="77777777">
        <w:tc>
          <w:tcPr>
            <w:cnfStyle w:val="001000000000" w:firstRow="0" w:lastRow="0" w:firstColumn="1" w:lastColumn="0" w:oddVBand="0" w:evenVBand="0" w:oddHBand="0" w:evenHBand="0" w:firstRowFirstColumn="0" w:firstRowLastColumn="0" w:lastRowFirstColumn="0" w:lastRowLastColumn="0"/>
            <w:tcW w:w="4707" w:type="dxa"/>
          </w:tcPr>
          <w:p w14:paraId="613EDC24" w14:textId="77777777" w:rsidR="00F842C5" w:rsidRDefault="00F842C5">
            <w:r>
              <w:t>Central Highlands Water</w:t>
            </w:r>
          </w:p>
        </w:tc>
        <w:tc>
          <w:tcPr>
            <w:tcW w:w="1226" w:type="dxa"/>
          </w:tcPr>
          <w:p w14:paraId="43903B40"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1226" w:type="dxa"/>
          </w:tcPr>
          <w:p w14:paraId="0F3DEEDA"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c>
          <w:tcPr>
            <w:tcW w:w="1226" w:type="dxa"/>
          </w:tcPr>
          <w:p w14:paraId="5600EA8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7C32F66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4A234BFE" w14:textId="77777777" w:rsidR="00F842C5" w:rsidRDefault="00F842C5">
            <w:pPr>
              <w:cnfStyle w:val="000000000000" w:firstRow="0" w:lastRow="0" w:firstColumn="0" w:lastColumn="0" w:oddVBand="0" w:evenVBand="0" w:oddHBand="0" w:evenHBand="0" w:firstRowFirstColumn="0" w:firstRowLastColumn="0" w:lastRowFirstColumn="0" w:lastRowLastColumn="0"/>
            </w:pPr>
            <w:r>
              <w:t>22</w:t>
            </w:r>
          </w:p>
        </w:tc>
        <w:tc>
          <w:tcPr>
            <w:tcW w:w="1226" w:type="dxa"/>
          </w:tcPr>
          <w:p w14:paraId="47273E3E" w14:textId="77777777" w:rsidR="00F842C5" w:rsidRDefault="00F842C5">
            <w:pPr>
              <w:cnfStyle w:val="000000000000" w:firstRow="0" w:lastRow="0" w:firstColumn="0" w:lastColumn="0" w:oddVBand="0" w:evenVBand="0" w:oddHBand="0" w:evenHBand="0" w:firstRowFirstColumn="0" w:firstRowLastColumn="0" w:lastRowFirstColumn="0" w:lastRowLastColumn="0"/>
            </w:pPr>
            <w:r>
              <w:t>50</w:t>
            </w:r>
          </w:p>
        </w:tc>
        <w:tc>
          <w:tcPr>
            <w:tcW w:w="1226" w:type="dxa"/>
          </w:tcPr>
          <w:p w14:paraId="478BAAB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5421E2C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CF5C42B" w14:textId="77777777">
        <w:tc>
          <w:tcPr>
            <w:cnfStyle w:val="001000000000" w:firstRow="0" w:lastRow="0" w:firstColumn="1" w:lastColumn="0" w:oddVBand="0" w:evenVBand="0" w:oddHBand="0" w:evenHBand="0" w:firstRowFirstColumn="0" w:firstRowLastColumn="0" w:lastRowFirstColumn="0" w:lastRowLastColumn="0"/>
            <w:tcW w:w="4707" w:type="dxa"/>
          </w:tcPr>
          <w:p w14:paraId="3024C86F" w14:textId="77777777" w:rsidR="00F842C5" w:rsidRDefault="00F842C5">
            <w:proofErr w:type="spellStart"/>
            <w:r>
              <w:t>Coliban</w:t>
            </w:r>
            <w:proofErr w:type="spellEnd"/>
            <w:r>
              <w:t xml:space="preserve"> Water</w:t>
            </w:r>
          </w:p>
        </w:tc>
        <w:tc>
          <w:tcPr>
            <w:tcW w:w="1226" w:type="dxa"/>
          </w:tcPr>
          <w:p w14:paraId="0E2A0479" w14:textId="77777777" w:rsidR="00F842C5" w:rsidRDefault="00F842C5">
            <w:pPr>
              <w:cnfStyle w:val="000000000000" w:firstRow="0" w:lastRow="0" w:firstColumn="0" w:lastColumn="0" w:oddVBand="0" w:evenVBand="0" w:oddHBand="0" w:evenHBand="0" w:firstRowFirstColumn="0" w:firstRowLastColumn="0" w:lastRowFirstColumn="0" w:lastRowLastColumn="0"/>
            </w:pPr>
            <w:r>
              <w:t>65</w:t>
            </w:r>
          </w:p>
        </w:tc>
        <w:tc>
          <w:tcPr>
            <w:tcW w:w="1226" w:type="dxa"/>
          </w:tcPr>
          <w:p w14:paraId="7CFA47A2" w14:textId="77777777" w:rsidR="00F842C5" w:rsidRDefault="00F842C5">
            <w:pPr>
              <w:cnfStyle w:val="000000000000" w:firstRow="0" w:lastRow="0" w:firstColumn="0" w:lastColumn="0" w:oddVBand="0" w:evenVBand="0" w:oddHBand="0" w:evenHBand="0" w:firstRowFirstColumn="0" w:firstRowLastColumn="0" w:lastRowFirstColumn="0" w:lastRowLastColumn="0"/>
            </w:pPr>
            <w:r>
              <w:t>87</w:t>
            </w:r>
          </w:p>
        </w:tc>
        <w:tc>
          <w:tcPr>
            <w:tcW w:w="1226" w:type="dxa"/>
          </w:tcPr>
          <w:p w14:paraId="289AFC1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5CC63AC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3BCA9DA5" w14:textId="77777777" w:rsidR="00F842C5" w:rsidRDefault="00F842C5">
            <w:pPr>
              <w:cnfStyle w:val="000000000000" w:firstRow="0" w:lastRow="0" w:firstColumn="0" w:lastColumn="0" w:oddVBand="0" w:evenVBand="0" w:oddHBand="0" w:evenHBand="0" w:firstRowFirstColumn="0" w:firstRowLastColumn="0" w:lastRowFirstColumn="0" w:lastRowLastColumn="0"/>
            </w:pPr>
            <w:r>
              <w:t>70</w:t>
            </w:r>
          </w:p>
        </w:tc>
        <w:tc>
          <w:tcPr>
            <w:tcW w:w="1226" w:type="dxa"/>
          </w:tcPr>
          <w:p w14:paraId="670E8E3E"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1226" w:type="dxa"/>
          </w:tcPr>
          <w:p w14:paraId="3473CF6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59E90F1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4E2E4E3" w14:textId="77777777">
        <w:tc>
          <w:tcPr>
            <w:cnfStyle w:val="001000000000" w:firstRow="0" w:lastRow="0" w:firstColumn="1" w:lastColumn="0" w:oddVBand="0" w:evenVBand="0" w:oddHBand="0" w:evenHBand="0" w:firstRowFirstColumn="0" w:firstRowLastColumn="0" w:lastRowFirstColumn="0" w:lastRowLastColumn="0"/>
            <w:tcW w:w="4707" w:type="dxa"/>
          </w:tcPr>
          <w:p w14:paraId="5B739064" w14:textId="77777777" w:rsidR="00F842C5" w:rsidRDefault="00F842C5">
            <w:r>
              <w:t>County Court</w:t>
            </w:r>
          </w:p>
        </w:tc>
        <w:tc>
          <w:tcPr>
            <w:tcW w:w="1226" w:type="dxa"/>
          </w:tcPr>
          <w:p w14:paraId="7B77464F" w14:textId="77777777" w:rsidR="00F842C5" w:rsidRDefault="00F842C5">
            <w:pPr>
              <w:cnfStyle w:val="000000000000" w:firstRow="0" w:lastRow="0" w:firstColumn="0" w:lastColumn="0" w:oddVBand="0" w:evenVBand="0" w:oddHBand="0" w:evenHBand="0" w:firstRowFirstColumn="0" w:firstRowLastColumn="0" w:lastRowFirstColumn="0" w:lastRowLastColumn="0"/>
            </w:pPr>
            <w:r>
              <w:t>23</w:t>
            </w:r>
          </w:p>
        </w:tc>
        <w:tc>
          <w:tcPr>
            <w:tcW w:w="1226" w:type="dxa"/>
          </w:tcPr>
          <w:p w14:paraId="29D139D0"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c>
          <w:tcPr>
            <w:tcW w:w="1226" w:type="dxa"/>
          </w:tcPr>
          <w:p w14:paraId="5AA3B6CE" w14:textId="77777777" w:rsidR="00F842C5" w:rsidRDefault="00F842C5">
            <w:pPr>
              <w:cnfStyle w:val="000000000000" w:firstRow="0" w:lastRow="0" w:firstColumn="0" w:lastColumn="0" w:oddVBand="0" w:evenVBand="0" w:oddHBand="0" w:evenHBand="0" w:firstRowFirstColumn="0" w:firstRowLastColumn="0" w:lastRowFirstColumn="0" w:lastRowLastColumn="0"/>
            </w:pPr>
            <w:r>
              <w:t>23</w:t>
            </w:r>
          </w:p>
        </w:tc>
        <w:tc>
          <w:tcPr>
            <w:tcW w:w="1226" w:type="dxa"/>
          </w:tcPr>
          <w:p w14:paraId="55A8D94C"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c>
          <w:tcPr>
            <w:tcW w:w="1226" w:type="dxa"/>
          </w:tcPr>
          <w:p w14:paraId="49A517FE"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c>
          <w:tcPr>
            <w:tcW w:w="1226" w:type="dxa"/>
          </w:tcPr>
          <w:p w14:paraId="5D964DE1" w14:textId="77777777" w:rsidR="00F842C5" w:rsidRDefault="00F842C5">
            <w:pPr>
              <w:cnfStyle w:val="000000000000" w:firstRow="0" w:lastRow="0" w:firstColumn="0" w:lastColumn="0" w:oddVBand="0" w:evenVBand="0" w:oddHBand="0" w:evenHBand="0" w:firstRowFirstColumn="0" w:firstRowLastColumn="0" w:lastRowFirstColumn="0" w:lastRowLastColumn="0"/>
            </w:pPr>
            <w:r>
              <w:t>42</w:t>
            </w:r>
          </w:p>
        </w:tc>
        <w:tc>
          <w:tcPr>
            <w:tcW w:w="1226" w:type="dxa"/>
          </w:tcPr>
          <w:p w14:paraId="6A368C13"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c>
          <w:tcPr>
            <w:tcW w:w="1226" w:type="dxa"/>
          </w:tcPr>
          <w:p w14:paraId="49A89EDA" w14:textId="77777777" w:rsidR="00F842C5" w:rsidRDefault="00F842C5">
            <w:pPr>
              <w:cnfStyle w:val="000000000000" w:firstRow="0" w:lastRow="0" w:firstColumn="0" w:lastColumn="0" w:oddVBand="0" w:evenVBand="0" w:oddHBand="0" w:evenHBand="0" w:firstRowFirstColumn="0" w:firstRowLastColumn="0" w:lastRowFirstColumn="0" w:lastRowLastColumn="0"/>
            </w:pPr>
            <w:r>
              <w:t>42</w:t>
            </w:r>
          </w:p>
        </w:tc>
      </w:tr>
      <w:tr w:rsidR="00F842C5" w14:paraId="5BC466F2" w14:textId="77777777">
        <w:tc>
          <w:tcPr>
            <w:cnfStyle w:val="001000000000" w:firstRow="0" w:lastRow="0" w:firstColumn="1" w:lastColumn="0" w:oddVBand="0" w:evenVBand="0" w:oddHBand="0" w:evenHBand="0" w:firstRowFirstColumn="0" w:firstRowLastColumn="0" w:lastRowFirstColumn="0" w:lastRowLastColumn="0"/>
            <w:tcW w:w="4707" w:type="dxa"/>
          </w:tcPr>
          <w:p w14:paraId="6F73D48B" w14:textId="77777777" w:rsidR="00F842C5" w:rsidRDefault="00F842C5">
            <w:r>
              <w:t>Emergency Services Telecommunications</w:t>
            </w:r>
          </w:p>
        </w:tc>
        <w:tc>
          <w:tcPr>
            <w:tcW w:w="1226" w:type="dxa"/>
          </w:tcPr>
          <w:p w14:paraId="49ADD0E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2C342A3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6844B3A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2EAD23E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26" w:type="dxa"/>
          </w:tcPr>
          <w:p w14:paraId="43470FA9" w14:textId="77777777" w:rsidR="00F842C5" w:rsidRDefault="00F842C5">
            <w:pPr>
              <w:cnfStyle w:val="000000000000" w:firstRow="0" w:lastRow="0" w:firstColumn="0" w:lastColumn="0" w:oddVBand="0" w:evenVBand="0" w:oddHBand="0" w:evenHBand="0" w:firstRowFirstColumn="0" w:firstRowLastColumn="0" w:lastRowFirstColumn="0" w:lastRowLastColumn="0"/>
            </w:pPr>
            <w:r>
              <w:t>187</w:t>
            </w:r>
          </w:p>
        </w:tc>
        <w:tc>
          <w:tcPr>
            <w:tcW w:w="1226" w:type="dxa"/>
          </w:tcPr>
          <w:p w14:paraId="1830AFD2" w14:textId="77777777" w:rsidR="00F842C5" w:rsidRDefault="00F842C5">
            <w:pPr>
              <w:cnfStyle w:val="000000000000" w:firstRow="0" w:lastRow="0" w:firstColumn="0" w:lastColumn="0" w:oddVBand="0" w:evenVBand="0" w:oddHBand="0" w:evenHBand="0" w:firstRowFirstColumn="0" w:firstRowLastColumn="0" w:lastRowFirstColumn="0" w:lastRowLastColumn="0"/>
            </w:pPr>
            <w:r>
              <w:t>242</w:t>
            </w:r>
          </w:p>
        </w:tc>
        <w:tc>
          <w:tcPr>
            <w:tcW w:w="1226" w:type="dxa"/>
          </w:tcPr>
          <w:p w14:paraId="1ED5D492" w14:textId="77777777" w:rsidR="00F842C5" w:rsidRDefault="00F842C5">
            <w:pPr>
              <w:cnfStyle w:val="000000000000" w:firstRow="0" w:lastRow="0" w:firstColumn="0" w:lastColumn="0" w:oddVBand="0" w:evenVBand="0" w:oddHBand="0" w:evenHBand="0" w:firstRowFirstColumn="0" w:firstRowLastColumn="0" w:lastRowFirstColumn="0" w:lastRowLastColumn="0"/>
            </w:pPr>
            <w:r>
              <w:t>187</w:t>
            </w:r>
          </w:p>
        </w:tc>
        <w:tc>
          <w:tcPr>
            <w:tcW w:w="1226" w:type="dxa"/>
          </w:tcPr>
          <w:p w14:paraId="0C48B13F" w14:textId="77777777" w:rsidR="00F842C5" w:rsidRDefault="00F842C5">
            <w:pPr>
              <w:cnfStyle w:val="000000000000" w:firstRow="0" w:lastRow="0" w:firstColumn="0" w:lastColumn="0" w:oddVBand="0" w:evenVBand="0" w:oddHBand="0" w:evenHBand="0" w:firstRowFirstColumn="0" w:firstRowLastColumn="0" w:lastRowFirstColumn="0" w:lastRowLastColumn="0"/>
            </w:pPr>
            <w:r>
              <w:t>242</w:t>
            </w:r>
          </w:p>
        </w:tc>
      </w:tr>
      <w:tr w:rsidR="00F842C5" w14:paraId="7788CD7B" w14:textId="77777777">
        <w:tc>
          <w:tcPr>
            <w:cnfStyle w:val="001000000000" w:firstRow="0" w:lastRow="0" w:firstColumn="1" w:lastColumn="0" w:oddVBand="0" w:evenVBand="0" w:oddHBand="0" w:evenHBand="0" w:firstRowFirstColumn="0" w:firstRowLastColumn="0" w:lastRowFirstColumn="0" w:lastRowLastColumn="0"/>
            <w:tcW w:w="4707" w:type="dxa"/>
          </w:tcPr>
          <w:p w14:paraId="18AE4070" w14:textId="77777777" w:rsidR="00F842C5" w:rsidRDefault="00F842C5">
            <w:r>
              <w:t>Melbourne Convention Centre</w:t>
            </w:r>
          </w:p>
        </w:tc>
        <w:tc>
          <w:tcPr>
            <w:tcW w:w="1226" w:type="dxa"/>
          </w:tcPr>
          <w:p w14:paraId="6FEAB917" w14:textId="77777777" w:rsidR="00F842C5" w:rsidRDefault="00F842C5">
            <w:pPr>
              <w:cnfStyle w:val="000000000000" w:firstRow="0" w:lastRow="0" w:firstColumn="0" w:lastColumn="0" w:oddVBand="0" w:evenVBand="0" w:oddHBand="0" w:evenHBand="0" w:firstRowFirstColumn="0" w:firstRowLastColumn="0" w:lastRowFirstColumn="0" w:lastRowLastColumn="0"/>
            </w:pPr>
            <w:r>
              <w:t>216</w:t>
            </w:r>
          </w:p>
        </w:tc>
        <w:tc>
          <w:tcPr>
            <w:tcW w:w="1226" w:type="dxa"/>
          </w:tcPr>
          <w:p w14:paraId="1ACB8E3C" w14:textId="77777777" w:rsidR="00F842C5" w:rsidRDefault="00F842C5">
            <w:pPr>
              <w:cnfStyle w:val="000000000000" w:firstRow="0" w:lastRow="0" w:firstColumn="0" w:lastColumn="0" w:oddVBand="0" w:evenVBand="0" w:oddHBand="0" w:evenHBand="0" w:firstRowFirstColumn="0" w:firstRowLastColumn="0" w:lastRowFirstColumn="0" w:lastRowLastColumn="0"/>
            </w:pPr>
            <w:r>
              <w:t>405</w:t>
            </w:r>
          </w:p>
        </w:tc>
        <w:tc>
          <w:tcPr>
            <w:tcW w:w="1226" w:type="dxa"/>
          </w:tcPr>
          <w:p w14:paraId="0E1C5669" w14:textId="77777777" w:rsidR="00F842C5" w:rsidRDefault="00F842C5">
            <w:pPr>
              <w:cnfStyle w:val="000000000000" w:firstRow="0" w:lastRow="0" w:firstColumn="0" w:lastColumn="0" w:oddVBand="0" w:evenVBand="0" w:oddHBand="0" w:evenHBand="0" w:firstRowFirstColumn="0" w:firstRowLastColumn="0" w:lastRowFirstColumn="0" w:lastRowLastColumn="0"/>
            </w:pPr>
            <w:r>
              <w:t>216</w:t>
            </w:r>
          </w:p>
        </w:tc>
        <w:tc>
          <w:tcPr>
            <w:tcW w:w="1226" w:type="dxa"/>
          </w:tcPr>
          <w:p w14:paraId="702BBFFA" w14:textId="77777777" w:rsidR="00F842C5" w:rsidRDefault="00F842C5">
            <w:pPr>
              <w:cnfStyle w:val="000000000000" w:firstRow="0" w:lastRow="0" w:firstColumn="0" w:lastColumn="0" w:oddVBand="0" w:evenVBand="0" w:oddHBand="0" w:evenHBand="0" w:firstRowFirstColumn="0" w:firstRowLastColumn="0" w:lastRowFirstColumn="0" w:lastRowLastColumn="0"/>
            </w:pPr>
            <w:r>
              <w:t>405</w:t>
            </w:r>
          </w:p>
        </w:tc>
        <w:tc>
          <w:tcPr>
            <w:tcW w:w="1226" w:type="dxa"/>
          </w:tcPr>
          <w:p w14:paraId="5970BEBF" w14:textId="77777777" w:rsidR="00F842C5" w:rsidRDefault="00F842C5">
            <w:pPr>
              <w:cnfStyle w:val="000000000000" w:firstRow="0" w:lastRow="0" w:firstColumn="0" w:lastColumn="0" w:oddVBand="0" w:evenVBand="0" w:oddHBand="0" w:evenHBand="0" w:firstRowFirstColumn="0" w:firstRowLastColumn="0" w:lastRowFirstColumn="0" w:lastRowLastColumn="0"/>
            </w:pPr>
            <w:r>
              <w:t>236</w:t>
            </w:r>
          </w:p>
        </w:tc>
        <w:tc>
          <w:tcPr>
            <w:tcW w:w="1226" w:type="dxa"/>
          </w:tcPr>
          <w:p w14:paraId="55529900" w14:textId="77777777" w:rsidR="00F842C5" w:rsidRDefault="00F842C5">
            <w:pPr>
              <w:cnfStyle w:val="000000000000" w:firstRow="0" w:lastRow="0" w:firstColumn="0" w:lastColumn="0" w:oddVBand="0" w:evenVBand="0" w:oddHBand="0" w:evenHBand="0" w:firstRowFirstColumn="0" w:firstRowLastColumn="0" w:lastRowFirstColumn="0" w:lastRowLastColumn="0"/>
            </w:pPr>
            <w:r>
              <w:t>430</w:t>
            </w:r>
          </w:p>
        </w:tc>
        <w:tc>
          <w:tcPr>
            <w:tcW w:w="1226" w:type="dxa"/>
          </w:tcPr>
          <w:p w14:paraId="5CC47941" w14:textId="77777777" w:rsidR="00F842C5" w:rsidRDefault="00F842C5">
            <w:pPr>
              <w:cnfStyle w:val="000000000000" w:firstRow="0" w:lastRow="0" w:firstColumn="0" w:lastColumn="0" w:oddVBand="0" w:evenVBand="0" w:oddHBand="0" w:evenHBand="0" w:firstRowFirstColumn="0" w:firstRowLastColumn="0" w:lastRowFirstColumn="0" w:lastRowLastColumn="0"/>
            </w:pPr>
            <w:r>
              <w:t>236</w:t>
            </w:r>
          </w:p>
        </w:tc>
        <w:tc>
          <w:tcPr>
            <w:tcW w:w="1226" w:type="dxa"/>
          </w:tcPr>
          <w:p w14:paraId="786C8DCC" w14:textId="77777777" w:rsidR="00F842C5" w:rsidRDefault="00F842C5">
            <w:pPr>
              <w:cnfStyle w:val="000000000000" w:firstRow="0" w:lastRow="0" w:firstColumn="0" w:lastColumn="0" w:oddVBand="0" w:evenVBand="0" w:oddHBand="0" w:evenHBand="0" w:firstRowFirstColumn="0" w:firstRowLastColumn="0" w:lastRowFirstColumn="0" w:lastRowLastColumn="0"/>
            </w:pPr>
            <w:r>
              <w:t>430</w:t>
            </w:r>
          </w:p>
        </w:tc>
      </w:tr>
      <w:tr w:rsidR="00F842C5" w14:paraId="5DD5310F" w14:textId="77777777">
        <w:tc>
          <w:tcPr>
            <w:cnfStyle w:val="001000000000" w:firstRow="0" w:lastRow="0" w:firstColumn="1" w:lastColumn="0" w:oddVBand="0" w:evenVBand="0" w:oddHBand="0" w:evenHBand="0" w:firstRowFirstColumn="0" w:firstRowLastColumn="0" w:lastRowFirstColumn="0" w:lastRowLastColumn="0"/>
            <w:tcW w:w="4707" w:type="dxa"/>
          </w:tcPr>
          <w:p w14:paraId="563FE9FC" w14:textId="77777777" w:rsidR="00F842C5" w:rsidRDefault="00F842C5">
            <w:r>
              <w:t>New Schools PPP</w:t>
            </w:r>
          </w:p>
        </w:tc>
        <w:tc>
          <w:tcPr>
            <w:tcW w:w="1226" w:type="dxa"/>
          </w:tcPr>
          <w:p w14:paraId="6D003D97" w14:textId="77777777" w:rsidR="00F842C5" w:rsidRDefault="00F842C5">
            <w:pPr>
              <w:cnfStyle w:val="000000000000" w:firstRow="0" w:lastRow="0" w:firstColumn="0" w:lastColumn="0" w:oddVBand="0" w:evenVBand="0" w:oddHBand="0" w:evenHBand="0" w:firstRowFirstColumn="0" w:firstRowLastColumn="0" w:lastRowFirstColumn="0" w:lastRowLastColumn="0"/>
            </w:pPr>
            <w:r>
              <w:t>134</w:t>
            </w:r>
          </w:p>
        </w:tc>
        <w:tc>
          <w:tcPr>
            <w:tcW w:w="1226" w:type="dxa"/>
          </w:tcPr>
          <w:p w14:paraId="3D47A9EA" w14:textId="77777777" w:rsidR="00F842C5" w:rsidRDefault="00F842C5">
            <w:pPr>
              <w:cnfStyle w:val="000000000000" w:firstRow="0" w:lastRow="0" w:firstColumn="0" w:lastColumn="0" w:oddVBand="0" w:evenVBand="0" w:oddHBand="0" w:evenHBand="0" w:firstRowFirstColumn="0" w:firstRowLastColumn="0" w:lastRowFirstColumn="0" w:lastRowLastColumn="0"/>
            </w:pPr>
            <w:r>
              <w:t>257</w:t>
            </w:r>
          </w:p>
        </w:tc>
        <w:tc>
          <w:tcPr>
            <w:tcW w:w="1226" w:type="dxa"/>
          </w:tcPr>
          <w:p w14:paraId="014E4AC2" w14:textId="77777777" w:rsidR="00F842C5" w:rsidRDefault="00F842C5">
            <w:pPr>
              <w:cnfStyle w:val="000000000000" w:firstRow="0" w:lastRow="0" w:firstColumn="0" w:lastColumn="0" w:oddVBand="0" w:evenVBand="0" w:oddHBand="0" w:evenHBand="0" w:firstRowFirstColumn="0" w:firstRowLastColumn="0" w:lastRowFirstColumn="0" w:lastRowLastColumn="0"/>
            </w:pPr>
            <w:r>
              <w:t>134</w:t>
            </w:r>
          </w:p>
        </w:tc>
        <w:tc>
          <w:tcPr>
            <w:tcW w:w="1226" w:type="dxa"/>
          </w:tcPr>
          <w:p w14:paraId="3396924D" w14:textId="77777777" w:rsidR="00F842C5" w:rsidRDefault="00F842C5">
            <w:pPr>
              <w:cnfStyle w:val="000000000000" w:firstRow="0" w:lastRow="0" w:firstColumn="0" w:lastColumn="0" w:oddVBand="0" w:evenVBand="0" w:oddHBand="0" w:evenHBand="0" w:firstRowFirstColumn="0" w:firstRowLastColumn="0" w:lastRowFirstColumn="0" w:lastRowLastColumn="0"/>
            </w:pPr>
            <w:r>
              <w:t>257</w:t>
            </w:r>
          </w:p>
        </w:tc>
        <w:tc>
          <w:tcPr>
            <w:tcW w:w="1226" w:type="dxa"/>
          </w:tcPr>
          <w:p w14:paraId="327752B1" w14:textId="77777777" w:rsidR="00F842C5" w:rsidRDefault="00F842C5">
            <w:pPr>
              <w:cnfStyle w:val="000000000000" w:firstRow="0" w:lastRow="0" w:firstColumn="0" w:lastColumn="0" w:oddVBand="0" w:evenVBand="0" w:oddHBand="0" w:evenHBand="0" w:firstRowFirstColumn="0" w:firstRowLastColumn="0" w:lastRowFirstColumn="0" w:lastRowLastColumn="0"/>
            </w:pPr>
            <w:r>
              <w:t>161</w:t>
            </w:r>
          </w:p>
        </w:tc>
        <w:tc>
          <w:tcPr>
            <w:tcW w:w="1226" w:type="dxa"/>
          </w:tcPr>
          <w:p w14:paraId="26AC108E" w14:textId="77777777" w:rsidR="00F842C5" w:rsidRDefault="00F842C5">
            <w:pPr>
              <w:cnfStyle w:val="000000000000" w:firstRow="0" w:lastRow="0" w:firstColumn="0" w:lastColumn="0" w:oddVBand="0" w:evenVBand="0" w:oddHBand="0" w:evenHBand="0" w:firstRowFirstColumn="0" w:firstRowLastColumn="0" w:lastRowFirstColumn="0" w:lastRowLastColumn="0"/>
            </w:pPr>
            <w:r>
              <w:t>313</w:t>
            </w:r>
          </w:p>
        </w:tc>
        <w:tc>
          <w:tcPr>
            <w:tcW w:w="1226" w:type="dxa"/>
          </w:tcPr>
          <w:p w14:paraId="3203D4EA" w14:textId="77777777" w:rsidR="00F842C5" w:rsidRDefault="00F842C5">
            <w:pPr>
              <w:cnfStyle w:val="000000000000" w:firstRow="0" w:lastRow="0" w:firstColumn="0" w:lastColumn="0" w:oddVBand="0" w:evenVBand="0" w:oddHBand="0" w:evenHBand="0" w:firstRowFirstColumn="0" w:firstRowLastColumn="0" w:lastRowFirstColumn="0" w:lastRowLastColumn="0"/>
            </w:pPr>
            <w:r>
              <w:t>161</w:t>
            </w:r>
          </w:p>
        </w:tc>
        <w:tc>
          <w:tcPr>
            <w:tcW w:w="1226" w:type="dxa"/>
          </w:tcPr>
          <w:p w14:paraId="580BF57A" w14:textId="77777777" w:rsidR="00F842C5" w:rsidRDefault="00F842C5">
            <w:pPr>
              <w:cnfStyle w:val="000000000000" w:firstRow="0" w:lastRow="0" w:firstColumn="0" w:lastColumn="0" w:oddVBand="0" w:evenVBand="0" w:oddHBand="0" w:evenHBand="0" w:firstRowFirstColumn="0" w:firstRowLastColumn="0" w:lastRowFirstColumn="0" w:lastRowLastColumn="0"/>
            </w:pPr>
            <w:r>
              <w:t>313</w:t>
            </w:r>
          </w:p>
        </w:tc>
      </w:tr>
      <w:tr w:rsidR="00F842C5" w14:paraId="5ACFC96F" w14:textId="77777777">
        <w:tc>
          <w:tcPr>
            <w:cnfStyle w:val="001000000000" w:firstRow="0" w:lastRow="0" w:firstColumn="1" w:lastColumn="0" w:oddVBand="0" w:evenVBand="0" w:oddHBand="0" w:evenHBand="0" w:firstRowFirstColumn="0" w:firstRowLastColumn="0" w:lastRowFirstColumn="0" w:lastRowLastColumn="0"/>
            <w:tcW w:w="4707" w:type="dxa"/>
          </w:tcPr>
          <w:p w14:paraId="56C7E59D" w14:textId="77777777" w:rsidR="00F842C5" w:rsidRDefault="00F842C5">
            <w:r>
              <w:t>Partnerships Victoria in Schools</w:t>
            </w:r>
          </w:p>
        </w:tc>
        <w:tc>
          <w:tcPr>
            <w:tcW w:w="1226" w:type="dxa"/>
          </w:tcPr>
          <w:p w14:paraId="4DC097B8"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1226" w:type="dxa"/>
          </w:tcPr>
          <w:p w14:paraId="708945F5" w14:textId="77777777" w:rsidR="00F842C5" w:rsidRDefault="00F842C5">
            <w:pPr>
              <w:cnfStyle w:val="000000000000" w:firstRow="0" w:lastRow="0" w:firstColumn="0" w:lastColumn="0" w:oddVBand="0" w:evenVBand="0" w:oddHBand="0" w:evenHBand="0" w:firstRowFirstColumn="0" w:firstRowLastColumn="0" w:lastRowFirstColumn="0" w:lastRowLastColumn="0"/>
            </w:pPr>
            <w:r>
              <w:t>232</w:t>
            </w:r>
          </w:p>
        </w:tc>
        <w:tc>
          <w:tcPr>
            <w:tcW w:w="1226" w:type="dxa"/>
          </w:tcPr>
          <w:p w14:paraId="5D4DB938"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1226" w:type="dxa"/>
          </w:tcPr>
          <w:p w14:paraId="09C784DF" w14:textId="77777777" w:rsidR="00F842C5" w:rsidRDefault="00F842C5">
            <w:pPr>
              <w:cnfStyle w:val="000000000000" w:firstRow="0" w:lastRow="0" w:firstColumn="0" w:lastColumn="0" w:oddVBand="0" w:evenVBand="0" w:oddHBand="0" w:evenHBand="0" w:firstRowFirstColumn="0" w:firstRowLastColumn="0" w:lastRowFirstColumn="0" w:lastRowLastColumn="0"/>
            </w:pPr>
            <w:r>
              <w:t>232</w:t>
            </w:r>
          </w:p>
        </w:tc>
        <w:tc>
          <w:tcPr>
            <w:tcW w:w="1226" w:type="dxa"/>
          </w:tcPr>
          <w:p w14:paraId="4641053A" w14:textId="77777777" w:rsidR="00F842C5" w:rsidRDefault="00F842C5">
            <w:pPr>
              <w:cnfStyle w:val="000000000000" w:firstRow="0" w:lastRow="0" w:firstColumn="0" w:lastColumn="0" w:oddVBand="0" w:evenVBand="0" w:oddHBand="0" w:evenHBand="0" w:firstRowFirstColumn="0" w:firstRowLastColumn="0" w:lastRowFirstColumn="0" w:lastRowLastColumn="0"/>
            </w:pPr>
            <w:r>
              <w:t>163</w:t>
            </w:r>
          </w:p>
        </w:tc>
        <w:tc>
          <w:tcPr>
            <w:tcW w:w="1226" w:type="dxa"/>
          </w:tcPr>
          <w:p w14:paraId="47724DF9" w14:textId="77777777" w:rsidR="00F842C5" w:rsidRDefault="00F842C5">
            <w:pPr>
              <w:cnfStyle w:val="000000000000" w:firstRow="0" w:lastRow="0" w:firstColumn="0" w:lastColumn="0" w:oddVBand="0" w:evenVBand="0" w:oddHBand="0" w:evenHBand="0" w:firstRowFirstColumn="0" w:firstRowLastColumn="0" w:lastRowFirstColumn="0" w:lastRowLastColumn="0"/>
            </w:pPr>
            <w:r>
              <w:t>375</w:t>
            </w:r>
          </w:p>
        </w:tc>
        <w:tc>
          <w:tcPr>
            <w:tcW w:w="1226" w:type="dxa"/>
          </w:tcPr>
          <w:p w14:paraId="07262360" w14:textId="77777777" w:rsidR="00F842C5" w:rsidRDefault="00F842C5">
            <w:pPr>
              <w:cnfStyle w:val="000000000000" w:firstRow="0" w:lastRow="0" w:firstColumn="0" w:lastColumn="0" w:oddVBand="0" w:evenVBand="0" w:oddHBand="0" w:evenHBand="0" w:firstRowFirstColumn="0" w:firstRowLastColumn="0" w:lastRowFirstColumn="0" w:lastRowLastColumn="0"/>
            </w:pPr>
            <w:r>
              <w:t>163</w:t>
            </w:r>
          </w:p>
        </w:tc>
        <w:tc>
          <w:tcPr>
            <w:tcW w:w="1226" w:type="dxa"/>
          </w:tcPr>
          <w:p w14:paraId="5D27CC27" w14:textId="77777777" w:rsidR="00F842C5" w:rsidRDefault="00F842C5">
            <w:pPr>
              <w:cnfStyle w:val="000000000000" w:firstRow="0" w:lastRow="0" w:firstColumn="0" w:lastColumn="0" w:oddVBand="0" w:evenVBand="0" w:oddHBand="0" w:evenHBand="0" w:firstRowFirstColumn="0" w:firstRowLastColumn="0" w:lastRowFirstColumn="0" w:lastRowLastColumn="0"/>
            </w:pPr>
            <w:r>
              <w:t>375</w:t>
            </w:r>
          </w:p>
        </w:tc>
      </w:tr>
      <w:tr w:rsidR="00F842C5" w14:paraId="445E7A5B" w14:textId="77777777">
        <w:tc>
          <w:tcPr>
            <w:cnfStyle w:val="001000000000" w:firstRow="0" w:lastRow="0" w:firstColumn="1" w:lastColumn="0" w:oddVBand="0" w:evenVBand="0" w:oddHBand="0" w:evenHBand="0" w:firstRowFirstColumn="0" w:firstRowLastColumn="0" w:lastRowFirstColumn="0" w:lastRowLastColumn="0"/>
            <w:tcW w:w="4707" w:type="dxa"/>
          </w:tcPr>
          <w:p w14:paraId="706F9C49" w14:textId="77777777" w:rsidR="00F842C5" w:rsidRDefault="00F842C5">
            <w:r>
              <w:t>Royal Children’s Hospital</w:t>
            </w:r>
          </w:p>
        </w:tc>
        <w:tc>
          <w:tcPr>
            <w:tcW w:w="1226" w:type="dxa"/>
          </w:tcPr>
          <w:p w14:paraId="04CB8B1E" w14:textId="77777777" w:rsidR="00F842C5" w:rsidRDefault="00F842C5">
            <w:pPr>
              <w:cnfStyle w:val="000000000000" w:firstRow="0" w:lastRow="0" w:firstColumn="0" w:lastColumn="0" w:oddVBand="0" w:evenVBand="0" w:oddHBand="0" w:evenHBand="0" w:firstRowFirstColumn="0" w:firstRowLastColumn="0" w:lastRowFirstColumn="0" w:lastRowLastColumn="0"/>
            </w:pPr>
            <w:r>
              <w:t>849</w:t>
            </w:r>
          </w:p>
        </w:tc>
        <w:tc>
          <w:tcPr>
            <w:tcW w:w="1226" w:type="dxa"/>
          </w:tcPr>
          <w:p w14:paraId="0FA4B546" w14:textId="77777777" w:rsidR="00F842C5" w:rsidRDefault="00F842C5">
            <w:pPr>
              <w:cnfStyle w:val="000000000000" w:firstRow="0" w:lastRow="0" w:firstColumn="0" w:lastColumn="0" w:oddVBand="0" w:evenVBand="0" w:oddHBand="0" w:evenHBand="0" w:firstRowFirstColumn="0" w:firstRowLastColumn="0" w:lastRowFirstColumn="0" w:lastRowLastColumn="0"/>
            </w:pPr>
            <w:r>
              <w:t>1 623</w:t>
            </w:r>
          </w:p>
        </w:tc>
        <w:tc>
          <w:tcPr>
            <w:tcW w:w="1226" w:type="dxa"/>
          </w:tcPr>
          <w:p w14:paraId="3CCAFAD3" w14:textId="77777777" w:rsidR="00F842C5" w:rsidRDefault="00F842C5">
            <w:pPr>
              <w:cnfStyle w:val="000000000000" w:firstRow="0" w:lastRow="0" w:firstColumn="0" w:lastColumn="0" w:oddVBand="0" w:evenVBand="0" w:oddHBand="0" w:evenHBand="0" w:firstRowFirstColumn="0" w:firstRowLastColumn="0" w:lastRowFirstColumn="0" w:lastRowLastColumn="0"/>
            </w:pPr>
            <w:r>
              <w:t>849</w:t>
            </w:r>
          </w:p>
        </w:tc>
        <w:tc>
          <w:tcPr>
            <w:tcW w:w="1226" w:type="dxa"/>
          </w:tcPr>
          <w:p w14:paraId="52053390" w14:textId="77777777" w:rsidR="00F842C5" w:rsidRDefault="00F842C5">
            <w:pPr>
              <w:cnfStyle w:val="000000000000" w:firstRow="0" w:lastRow="0" w:firstColumn="0" w:lastColumn="0" w:oddVBand="0" w:evenVBand="0" w:oddHBand="0" w:evenHBand="0" w:firstRowFirstColumn="0" w:firstRowLastColumn="0" w:lastRowFirstColumn="0" w:lastRowLastColumn="0"/>
            </w:pPr>
            <w:r>
              <w:t>1 623</w:t>
            </w:r>
          </w:p>
        </w:tc>
        <w:tc>
          <w:tcPr>
            <w:tcW w:w="1226" w:type="dxa"/>
          </w:tcPr>
          <w:p w14:paraId="2C97FD05" w14:textId="77777777" w:rsidR="00F842C5" w:rsidRDefault="00F842C5">
            <w:pPr>
              <w:cnfStyle w:val="000000000000" w:firstRow="0" w:lastRow="0" w:firstColumn="0" w:lastColumn="0" w:oddVBand="0" w:evenVBand="0" w:oddHBand="0" w:evenHBand="0" w:firstRowFirstColumn="0" w:firstRowLastColumn="0" w:lastRowFirstColumn="0" w:lastRowLastColumn="0"/>
            </w:pPr>
            <w:r>
              <w:t>840</w:t>
            </w:r>
          </w:p>
        </w:tc>
        <w:tc>
          <w:tcPr>
            <w:tcW w:w="1226" w:type="dxa"/>
          </w:tcPr>
          <w:p w14:paraId="5DD27D42"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1 677</w:t>
            </w:r>
          </w:p>
        </w:tc>
        <w:tc>
          <w:tcPr>
            <w:tcW w:w="1226" w:type="dxa"/>
          </w:tcPr>
          <w:p w14:paraId="6F1C4203" w14:textId="77777777" w:rsidR="00F842C5" w:rsidRDefault="00F842C5">
            <w:pPr>
              <w:cnfStyle w:val="000000000000" w:firstRow="0" w:lastRow="0" w:firstColumn="0" w:lastColumn="0" w:oddVBand="0" w:evenVBand="0" w:oddHBand="0" w:evenHBand="0" w:firstRowFirstColumn="0" w:firstRowLastColumn="0" w:lastRowFirstColumn="0" w:lastRowLastColumn="0"/>
            </w:pPr>
            <w:r>
              <w:t>840</w:t>
            </w:r>
          </w:p>
        </w:tc>
        <w:tc>
          <w:tcPr>
            <w:tcW w:w="1226" w:type="dxa"/>
          </w:tcPr>
          <w:p w14:paraId="2A1D62A7"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1 677</w:t>
            </w:r>
          </w:p>
        </w:tc>
      </w:tr>
      <w:tr w:rsidR="00F842C5" w14:paraId="3D85EB11" w14:textId="77777777">
        <w:tc>
          <w:tcPr>
            <w:cnfStyle w:val="001000000000" w:firstRow="0" w:lastRow="0" w:firstColumn="1" w:lastColumn="0" w:oddVBand="0" w:evenVBand="0" w:oddHBand="0" w:evenHBand="0" w:firstRowFirstColumn="0" w:firstRowLastColumn="0" w:lastRowFirstColumn="0" w:lastRowLastColumn="0"/>
            <w:tcW w:w="4707" w:type="dxa"/>
          </w:tcPr>
          <w:p w14:paraId="7788DF27" w14:textId="77777777" w:rsidR="00F842C5" w:rsidRDefault="00F842C5">
            <w:r>
              <w:t>Royal Melbourne Showgrounds</w:t>
            </w:r>
          </w:p>
        </w:tc>
        <w:tc>
          <w:tcPr>
            <w:tcW w:w="1226" w:type="dxa"/>
          </w:tcPr>
          <w:p w14:paraId="58E5E329"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1226" w:type="dxa"/>
          </w:tcPr>
          <w:p w14:paraId="06488FD0"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c>
          <w:tcPr>
            <w:tcW w:w="1226" w:type="dxa"/>
          </w:tcPr>
          <w:p w14:paraId="28C1D1F7"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1226" w:type="dxa"/>
          </w:tcPr>
          <w:p w14:paraId="2EA0BB6F"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c>
          <w:tcPr>
            <w:tcW w:w="1226" w:type="dxa"/>
          </w:tcPr>
          <w:p w14:paraId="67436ED5"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1226" w:type="dxa"/>
          </w:tcPr>
          <w:p w14:paraId="20FFD598"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c>
          <w:tcPr>
            <w:tcW w:w="1226" w:type="dxa"/>
          </w:tcPr>
          <w:p w14:paraId="11B1F77F"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c>
          <w:tcPr>
            <w:tcW w:w="1226" w:type="dxa"/>
          </w:tcPr>
          <w:p w14:paraId="73707D5A"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r>
      <w:tr w:rsidR="00F842C5" w14:paraId="2D2EE5AC" w14:textId="77777777">
        <w:tc>
          <w:tcPr>
            <w:cnfStyle w:val="001000000000" w:firstRow="0" w:lastRow="0" w:firstColumn="1" w:lastColumn="0" w:oddVBand="0" w:evenVBand="0" w:oddHBand="0" w:evenHBand="0" w:firstRowFirstColumn="0" w:firstRowLastColumn="0" w:lastRowFirstColumn="0" w:lastRowLastColumn="0"/>
            <w:tcW w:w="4707" w:type="dxa"/>
          </w:tcPr>
          <w:p w14:paraId="5597D14D" w14:textId="77777777" w:rsidR="00F842C5" w:rsidRDefault="00F842C5">
            <w:r>
              <w:t>Royal Women’s Hospital</w:t>
            </w:r>
          </w:p>
        </w:tc>
        <w:tc>
          <w:tcPr>
            <w:tcW w:w="1226" w:type="dxa"/>
          </w:tcPr>
          <w:p w14:paraId="3C4566EB" w14:textId="77777777" w:rsidR="00F842C5" w:rsidRDefault="00F842C5">
            <w:pPr>
              <w:cnfStyle w:val="000000000000" w:firstRow="0" w:lastRow="0" w:firstColumn="0" w:lastColumn="0" w:oddVBand="0" w:evenVBand="0" w:oddHBand="0" w:evenHBand="0" w:firstRowFirstColumn="0" w:firstRowLastColumn="0" w:lastRowFirstColumn="0" w:lastRowLastColumn="0"/>
            </w:pPr>
            <w:r>
              <w:t>244</w:t>
            </w:r>
          </w:p>
        </w:tc>
        <w:tc>
          <w:tcPr>
            <w:tcW w:w="1226" w:type="dxa"/>
          </w:tcPr>
          <w:p w14:paraId="4D8A0715" w14:textId="77777777" w:rsidR="00F842C5" w:rsidRDefault="00F842C5">
            <w:pPr>
              <w:cnfStyle w:val="000000000000" w:firstRow="0" w:lastRow="0" w:firstColumn="0" w:lastColumn="0" w:oddVBand="0" w:evenVBand="0" w:oddHBand="0" w:evenHBand="0" w:firstRowFirstColumn="0" w:firstRowLastColumn="0" w:lastRowFirstColumn="0" w:lastRowLastColumn="0"/>
            </w:pPr>
            <w:r>
              <w:t>397</w:t>
            </w:r>
          </w:p>
        </w:tc>
        <w:tc>
          <w:tcPr>
            <w:tcW w:w="1226" w:type="dxa"/>
          </w:tcPr>
          <w:p w14:paraId="433E95EF" w14:textId="77777777" w:rsidR="00F842C5" w:rsidRDefault="00F842C5">
            <w:pPr>
              <w:cnfStyle w:val="000000000000" w:firstRow="0" w:lastRow="0" w:firstColumn="0" w:lastColumn="0" w:oddVBand="0" w:evenVBand="0" w:oddHBand="0" w:evenHBand="0" w:firstRowFirstColumn="0" w:firstRowLastColumn="0" w:lastRowFirstColumn="0" w:lastRowLastColumn="0"/>
            </w:pPr>
            <w:r>
              <w:t>244</w:t>
            </w:r>
          </w:p>
        </w:tc>
        <w:tc>
          <w:tcPr>
            <w:tcW w:w="1226" w:type="dxa"/>
          </w:tcPr>
          <w:p w14:paraId="530ABB7A" w14:textId="77777777" w:rsidR="00F842C5" w:rsidRDefault="00F842C5">
            <w:pPr>
              <w:cnfStyle w:val="000000000000" w:firstRow="0" w:lastRow="0" w:firstColumn="0" w:lastColumn="0" w:oddVBand="0" w:evenVBand="0" w:oddHBand="0" w:evenHBand="0" w:firstRowFirstColumn="0" w:firstRowLastColumn="0" w:lastRowFirstColumn="0" w:lastRowLastColumn="0"/>
            </w:pPr>
            <w:r>
              <w:t>397</w:t>
            </w:r>
          </w:p>
        </w:tc>
        <w:tc>
          <w:tcPr>
            <w:tcW w:w="1226" w:type="dxa"/>
          </w:tcPr>
          <w:p w14:paraId="5DC7265D" w14:textId="77777777" w:rsidR="00F842C5" w:rsidRDefault="00F842C5">
            <w:pPr>
              <w:cnfStyle w:val="000000000000" w:firstRow="0" w:lastRow="0" w:firstColumn="0" w:lastColumn="0" w:oddVBand="0" w:evenVBand="0" w:oddHBand="0" w:evenHBand="0" w:firstRowFirstColumn="0" w:firstRowLastColumn="0" w:lastRowFirstColumn="0" w:lastRowLastColumn="0"/>
            </w:pPr>
            <w:r>
              <w:t>249</w:t>
            </w:r>
          </w:p>
        </w:tc>
        <w:tc>
          <w:tcPr>
            <w:tcW w:w="1226" w:type="dxa"/>
          </w:tcPr>
          <w:p w14:paraId="3C179EF8" w14:textId="77777777" w:rsidR="00F842C5" w:rsidRDefault="00F842C5">
            <w:pPr>
              <w:cnfStyle w:val="000000000000" w:firstRow="0" w:lastRow="0" w:firstColumn="0" w:lastColumn="0" w:oddVBand="0" w:evenVBand="0" w:oddHBand="0" w:evenHBand="0" w:firstRowFirstColumn="0" w:firstRowLastColumn="0" w:lastRowFirstColumn="0" w:lastRowLastColumn="0"/>
            </w:pPr>
            <w:r>
              <w:t>421</w:t>
            </w:r>
          </w:p>
        </w:tc>
        <w:tc>
          <w:tcPr>
            <w:tcW w:w="1226" w:type="dxa"/>
          </w:tcPr>
          <w:p w14:paraId="713A5A1F" w14:textId="77777777" w:rsidR="00F842C5" w:rsidRDefault="00F842C5">
            <w:pPr>
              <w:cnfStyle w:val="000000000000" w:firstRow="0" w:lastRow="0" w:firstColumn="0" w:lastColumn="0" w:oddVBand="0" w:evenVBand="0" w:oddHBand="0" w:evenHBand="0" w:firstRowFirstColumn="0" w:firstRowLastColumn="0" w:lastRowFirstColumn="0" w:lastRowLastColumn="0"/>
            </w:pPr>
            <w:r>
              <w:t>249</w:t>
            </w:r>
          </w:p>
        </w:tc>
        <w:tc>
          <w:tcPr>
            <w:tcW w:w="1226" w:type="dxa"/>
          </w:tcPr>
          <w:p w14:paraId="66A042C8" w14:textId="77777777" w:rsidR="00F842C5" w:rsidRDefault="00F842C5">
            <w:pPr>
              <w:cnfStyle w:val="000000000000" w:firstRow="0" w:lastRow="0" w:firstColumn="0" w:lastColumn="0" w:oddVBand="0" w:evenVBand="0" w:oddHBand="0" w:evenHBand="0" w:firstRowFirstColumn="0" w:firstRowLastColumn="0" w:lastRowFirstColumn="0" w:lastRowLastColumn="0"/>
            </w:pPr>
            <w:r>
              <w:t>421</w:t>
            </w:r>
          </w:p>
        </w:tc>
      </w:tr>
      <w:tr w:rsidR="00F842C5" w14:paraId="43CE36EA" w14:textId="77777777">
        <w:tc>
          <w:tcPr>
            <w:cnfStyle w:val="001000000000" w:firstRow="0" w:lastRow="0" w:firstColumn="1" w:lastColumn="0" w:oddVBand="0" w:evenVBand="0" w:oddHBand="0" w:evenHBand="0" w:firstRowFirstColumn="0" w:firstRowLastColumn="0" w:lastRowFirstColumn="0" w:lastRowLastColumn="0"/>
            <w:tcW w:w="4707" w:type="dxa"/>
          </w:tcPr>
          <w:p w14:paraId="7B2DCA5A" w14:textId="77777777" w:rsidR="00F842C5" w:rsidRDefault="00F842C5">
            <w:r>
              <w:t>Victorian Comprehensive Cancer Centre (VCCC)</w:t>
            </w:r>
          </w:p>
        </w:tc>
        <w:tc>
          <w:tcPr>
            <w:tcW w:w="1226" w:type="dxa"/>
          </w:tcPr>
          <w:p w14:paraId="26B8DADA" w14:textId="77777777" w:rsidR="00F842C5" w:rsidRDefault="00F842C5">
            <w:pPr>
              <w:cnfStyle w:val="000000000000" w:firstRow="0" w:lastRow="0" w:firstColumn="0" w:lastColumn="0" w:oddVBand="0" w:evenVBand="0" w:oddHBand="0" w:evenHBand="0" w:firstRowFirstColumn="0" w:firstRowLastColumn="0" w:lastRowFirstColumn="0" w:lastRowLastColumn="0"/>
            </w:pPr>
            <w:r>
              <w:t>394</w:t>
            </w:r>
          </w:p>
        </w:tc>
        <w:tc>
          <w:tcPr>
            <w:tcW w:w="1226" w:type="dxa"/>
          </w:tcPr>
          <w:p w14:paraId="1CB0B64A" w14:textId="77777777" w:rsidR="00F842C5" w:rsidRDefault="00F842C5">
            <w:pPr>
              <w:cnfStyle w:val="000000000000" w:firstRow="0" w:lastRow="0" w:firstColumn="0" w:lastColumn="0" w:oddVBand="0" w:evenVBand="0" w:oddHBand="0" w:evenHBand="0" w:firstRowFirstColumn="0" w:firstRowLastColumn="0" w:lastRowFirstColumn="0" w:lastRowLastColumn="0"/>
            </w:pPr>
            <w:r>
              <w:t>927</w:t>
            </w:r>
          </w:p>
        </w:tc>
        <w:tc>
          <w:tcPr>
            <w:tcW w:w="1226" w:type="dxa"/>
          </w:tcPr>
          <w:p w14:paraId="424DE73C" w14:textId="77777777" w:rsidR="00F842C5" w:rsidRDefault="00F842C5">
            <w:pPr>
              <w:cnfStyle w:val="000000000000" w:firstRow="0" w:lastRow="0" w:firstColumn="0" w:lastColumn="0" w:oddVBand="0" w:evenVBand="0" w:oddHBand="0" w:evenHBand="0" w:firstRowFirstColumn="0" w:firstRowLastColumn="0" w:lastRowFirstColumn="0" w:lastRowLastColumn="0"/>
            </w:pPr>
            <w:r>
              <w:t>394</w:t>
            </w:r>
          </w:p>
        </w:tc>
        <w:tc>
          <w:tcPr>
            <w:tcW w:w="1226" w:type="dxa"/>
          </w:tcPr>
          <w:p w14:paraId="41ACC509" w14:textId="77777777" w:rsidR="00F842C5" w:rsidRDefault="00F842C5">
            <w:pPr>
              <w:cnfStyle w:val="000000000000" w:firstRow="0" w:lastRow="0" w:firstColumn="0" w:lastColumn="0" w:oddVBand="0" w:evenVBand="0" w:oddHBand="0" w:evenHBand="0" w:firstRowFirstColumn="0" w:firstRowLastColumn="0" w:lastRowFirstColumn="0" w:lastRowLastColumn="0"/>
            </w:pPr>
            <w:r>
              <w:t>927</w:t>
            </w:r>
          </w:p>
        </w:tc>
        <w:tc>
          <w:tcPr>
            <w:tcW w:w="1226" w:type="dxa"/>
          </w:tcPr>
          <w:p w14:paraId="1C0FB4C0" w14:textId="77777777" w:rsidR="00F842C5" w:rsidRDefault="00F842C5">
            <w:pPr>
              <w:cnfStyle w:val="000000000000" w:firstRow="0" w:lastRow="0" w:firstColumn="0" w:lastColumn="0" w:oddVBand="0" w:evenVBand="0" w:oddHBand="0" w:evenHBand="0" w:firstRowFirstColumn="0" w:firstRowLastColumn="0" w:lastRowFirstColumn="0" w:lastRowLastColumn="0"/>
            </w:pPr>
            <w:r>
              <w:t>384</w:t>
            </w:r>
          </w:p>
        </w:tc>
        <w:tc>
          <w:tcPr>
            <w:tcW w:w="1226" w:type="dxa"/>
          </w:tcPr>
          <w:p w14:paraId="2195F25C" w14:textId="77777777" w:rsidR="00F842C5" w:rsidRDefault="00F842C5">
            <w:pPr>
              <w:cnfStyle w:val="000000000000" w:firstRow="0" w:lastRow="0" w:firstColumn="0" w:lastColumn="0" w:oddVBand="0" w:evenVBand="0" w:oddHBand="0" w:evenHBand="0" w:firstRowFirstColumn="0" w:firstRowLastColumn="0" w:lastRowFirstColumn="0" w:lastRowLastColumn="0"/>
            </w:pPr>
            <w:r>
              <w:t>946</w:t>
            </w:r>
          </w:p>
        </w:tc>
        <w:tc>
          <w:tcPr>
            <w:tcW w:w="1226" w:type="dxa"/>
          </w:tcPr>
          <w:p w14:paraId="107F6747" w14:textId="77777777" w:rsidR="00F842C5" w:rsidRDefault="00F842C5">
            <w:pPr>
              <w:cnfStyle w:val="000000000000" w:firstRow="0" w:lastRow="0" w:firstColumn="0" w:lastColumn="0" w:oddVBand="0" w:evenVBand="0" w:oddHBand="0" w:evenHBand="0" w:firstRowFirstColumn="0" w:firstRowLastColumn="0" w:lastRowFirstColumn="0" w:lastRowLastColumn="0"/>
            </w:pPr>
            <w:r>
              <w:t>384</w:t>
            </w:r>
          </w:p>
        </w:tc>
        <w:tc>
          <w:tcPr>
            <w:tcW w:w="1226" w:type="dxa"/>
          </w:tcPr>
          <w:p w14:paraId="02A9B695" w14:textId="77777777" w:rsidR="00F842C5" w:rsidRDefault="00F842C5">
            <w:pPr>
              <w:cnfStyle w:val="000000000000" w:firstRow="0" w:lastRow="0" w:firstColumn="0" w:lastColumn="0" w:oddVBand="0" w:evenVBand="0" w:oddHBand="0" w:evenHBand="0" w:firstRowFirstColumn="0" w:firstRowLastColumn="0" w:lastRowFirstColumn="0" w:lastRowLastColumn="0"/>
            </w:pPr>
            <w:r>
              <w:t>946</w:t>
            </w:r>
          </w:p>
        </w:tc>
      </w:tr>
      <w:tr w:rsidR="00F842C5" w14:paraId="5A0DFFBE" w14:textId="77777777">
        <w:tc>
          <w:tcPr>
            <w:cnfStyle w:val="001000000000" w:firstRow="0" w:lastRow="0" w:firstColumn="1" w:lastColumn="0" w:oddVBand="0" w:evenVBand="0" w:oddHBand="0" w:evenHBand="0" w:firstRowFirstColumn="0" w:firstRowLastColumn="0" w:lastRowFirstColumn="0" w:lastRowLastColumn="0"/>
            <w:tcW w:w="4707" w:type="dxa"/>
          </w:tcPr>
          <w:p w14:paraId="591D7F1B" w14:textId="77777777" w:rsidR="00F842C5" w:rsidRDefault="00F842C5">
            <w:r>
              <w:rPr>
                <w:b/>
              </w:rPr>
              <w:t>Service concession arrangements – Financial liability model</w:t>
            </w:r>
          </w:p>
        </w:tc>
        <w:tc>
          <w:tcPr>
            <w:tcW w:w="1226" w:type="dxa"/>
          </w:tcPr>
          <w:p w14:paraId="5BA2265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76A4E6C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2F35B1E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39F7273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59A82E3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2401C78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73504D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26" w:type="dxa"/>
          </w:tcPr>
          <w:p w14:paraId="6AC671F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826C7D5" w14:textId="77777777">
        <w:tc>
          <w:tcPr>
            <w:cnfStyle w:val="001000000000" w:firstRow="0" w:lastRow="0" w:firstColumn="1" w:lastColumn="0" w:oddVBand="0" w:evenVBand="0" w:oddHBand="0" w:evenHBand="0" w:firstRowFirstColumn="0" w:firstRowLastColumn="0" w:lastRowFirstColumn="0" w:lastRowLastColumn="0"/>
            <w:tcW w:w="4707" w:type="dxa"/>
          </w:tcPr>
          <w:p w14:paraId="66190A17" w14:textId="77777777" w:rsidR="00F842C5" w:rsidRDefault="00F842C5">
            <w:r>
              <w:t>Peninsula Link</w:t>
            </w:r>
          </w:p>
        </w:tc>
        <w:tc>
          <w:tcPr>
            <w:tcW w:w="1226" w:type="dxa"/>
          </w:tcPr>
          <w:p w14:paraId="69A50E09" w14:textId="77777777" w:rsidR="00F842C5" w:rsidRDefault="00F842C5">
            <w:pPr>
              <w:cnfStyle w:val="000000000000" w:firstRow="0" w:lastRow="0" w:firstColumn="0" w:lastColumn="0" w:oddVBand="0" w:evenVBand="0" w:oddHBand="0" w:evenHBand="0" w:firstRowFirstColumn="0" w:firstRowLastColumn="0" w:lastRowFirstColumn="0" w:lastRowLastColumn="0"/>
            </w:pPr>
            <w:r>
              <w:t>218</w:t>
            </w:r>
          </w:p>
        </w:tc>
        <w:tc>
          <w:tcPr>
            <w:tcW w:w="1226" w:type="dxa"/>
          </w:tcPr>
          <w:p w14:paraId="7C186EDE" w14:textId="77777777" w:rsidR="00F842C5" w:rsidRDefault="00F842C5">
            <w:pPr>
              <w:cnfStyle w:val="000000000000" w:firstRow="0" w:lastRow="0" w:firstColumn="0" w:lastColumn="0" w:oddVBand="0" w:evenVBand="0" w:oddHBand="0" w:evenHBand="0" w:firstRowFirstColumn="0" w:firstRowLastColumn="0" w:lastRowFirstColumn="0" w:lastRowLastColumn="0"/>
            </w:pPr>
            <w:r>
              <w:t>410</w:t>
            </w:r>
          </w:p>
        </w:tc>
        <w:tc>
          <w:tcPr>
            <w:tcW w:w="1226" w:type="dxa"/>
          </w:tcPr>
          <w:p w14:paraId="506247AA" w14:textId="77777777" w:rsidR="00F842C5" w:rsidRDefault="00F842C5">
            <w:pPr>
              <w:cnfStyle w:val="000000000000" w:firstRow="0" w:lastRow="0" w:firstColumn="0" w:lastColumn="0" w:oddVBand="0" w:evenVBand="0" w:oddHBand="0" w:evenHBand="0" w:firstRowFirstColumn="0" w:firstRowLastColumn="0" w:lastRowFirstColumn="0" w:lastRowLastColumn="0"/>
            </w:pPr>
            <w:r>
              <w:t>218</w:t>
            </w:r>
          </w:p>
        </w:tc>
        <w:tc>
          <w:tcPr>
            <w:tcW w:w="1226" w:type="dxa"/>
          </w:tcPr>
          <w:p w14:paraId="656418E6" w14:textId="77777777" w:rsidR="00F842C5" w:rsidRDefault="00F842C5">
            <w:pPr>
              <w:cnfStyle w:val="000000000000" w:firstRow="0" w:lastRow="0" w:firstColumn="0" w:lastColumn="0" w:oddVBand="0" w:evenVBand="0" w:oddHBand="0" w:evenHBand="0" w:firstRowFirstColumn="0" w:firstRowLastColumn="0" w:lastRowFirstColumn="0" w:lastRowLastColumn="0"/>
            </w:pPr>
            <w:r>
              <w:t>410</w:t>
            </w:r>
          </w:p>
        </w:tc>
        <w:tc>
          <w:tcPr>
            <w:tcW w:w="1226" w:type="dxa"/>
          </w:tcPr>
          <w:p w14:paraId="4C1C2F15"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c>
          <w:tcPr>
            <w:tcW w:w="1226" w:type="dxa"/>
          </w:tcPr>
          <w:p w14:paraId="7047184F" w14:textId="77777777" w:rsidR="00F842C5" w:rsidRDefault="00F842C5">
            <w:pPr>
              <w:cnfStyle w:val="000000000000" w:firstRow="0" w:lastRow="0" w:firstColumn="0" w:lastColumn="0" w:oddVBand="0" w:evenVBand="0" w:oddHBand="0" w:evenHBand="0" w:firstRowFirstColumn="0" w:firstRowLastColumn="0" w:lastRowFirstColumn="0" w:lastRowLastColumn="0"/>
            </w:pPr>
            <w:r>
              <w:t>422</w:t>
            </w:r>
          </w:p>
        </w:tc>
        <w:tc>
          <w:tcPr>
            <w:tcW w:w="1226" w:type="dxa"/>
          </w:tcPr>
          <w:p w14:paraId="727C8D2D"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c>
          <w:tcPr>
            <w:tcW w:w="1226" w:type="dxa"/>
          </w:tcPr>
          <w:p w14:paraId="2F40E891" w14:textId="77777777" w:rsidR="00F842C5" w:rsidRDefault="00F842C5">
            <w:pPr>
              <w:cnfStyle w:val="000000000000" w:firstRow="0" w:lastRow="0" w:firstColumn="0" w:lastColumn="0" w:oddVBand="0" w:evenVBand="0" w:oddHBand="0" w:evenHBand="0" w:firstRowFirstColumn="0" w:firstRowLastColumn="0" w:lastRowFirstColumn="0" w:lastRowLastColumn="0"/>
            </w:pPr>
            <w:r>
              <w:t>422</w:t>
            </w:r>
          </w:p>
        </w:tc>
      </w:tr>
      <w:tr w:rsidR="00F842C5" w14:paraId="7EE91347" w14:textId="77777777">
        <w:tc>
          <w:tcPr>
            <w:cnfStyle w:val="001000000000" w:firstRow="0" w:lastRow="0" w:firstColumn="1" w:lastColumn="0" w:oddVBand="0" w:evenVBand="0" w:oddHBand="0" w:evenHBand="0" w:firstRowFirstColumn="0" w:firstRowLastColumn="0" w:lastRowFirstColumn="0" w:lastRowLastColumn="0"/>
            <w:tcW w:w="4707" w:type="dxa"/>
          </w:tcPr>
          <w:p w14:paraId="32CD2952" w14:textId="77777777" w:rsidR="00F842C5" w:rsidRDefault="00F842C5">
            <w:r>
              <w:t>Prisons</w:t>
            </w:r>
          </w:p>
        </w:tc>
        <w:tc>
          <w:tcPr>
            <w:tcW w:w="1226" w:type="dxa"/>
          </w:tcPr>
          <w:p w14:paraId="03B6FAB2" w14:textId="77777777" w:rsidR="00F842C5" w:rsidRDefault="00F842C5">
            <w:pPr>
              <w:cnfStyle w:val="000000000000" w:firstRow="0" w:lastRow="0" w:firstColumn="0" w:lastColumn="0" w:oddVBand="0" w:evenVBand="0" w:oddHBand="0" w:evenHBand="0" w:firstRowFirstColumn="0" w:firstRowLastColumn="0" w:lastRowFirstColumn="0" w:lastRowLastColumn="0"/>
            </w:pPr>
            <w:r>
              <w:t>6 415</w:t>
            </w:r>
          </w:p>
        </w:tc>
        <w:tc>
          <w:tcPr>
            <w:tcW w:w="1226" w:type="dxa"/>
          </w:tcPr>
          <w:p w14:paraId="1DBC3238" w14:textId="77777777" w:rsidR="00F842C5" w:rsidRDefault="00F842C5">
            <w:pPr>
              <w:cnfStyle w:val="000000000000" w:firstRow="0" w:lastRow="0" w:firstColumn="0" w:lastColumn="0" w:oddVBand="0" w:evenVBand="0" w:oddHBand="0" w:evenHBand="0" w:firstRowFirstColumn="0" w:firstRowLastColumn="0" w:lastRowFirstColumn="0" w:lastRowLastColumn="0"/>
            </w:pPr>
            <w:r>
              <w:t>10 742</w:t>
            </w:r>
          </w:p>
        </w:tc>
        <w:tc>
          <w:tcPr>
            <w:tcW w:w="1226" w:type="dxa"/>
          </w:tcPr>
          <w:p w14:paraId="57DF409F" w14:textId="77777777" w:rsidR="00F842C5" w:rsidRDefault="00F842C5">
            <w:pPr>
              <w:cnfStyle w:val="000000000000" w:firstRow="0" w:lastRow="0" w:firstColumn="0" w:lastColumn="0" w:oddVBand="0" w:evenVBand="0" w:oddHBand="0" w:evenHBand="0" w:firstRowFirstColumn="0" w:firstRowLastColumn="0" w:lastRowFirstColumn="0" w:lastRowLastColumn="0"/>
            </w:pPr>
            <w:r>
              <w:t>6 415</w:t>
            </w:r>
          </w:p>
        </w:tc>
        <w:tc>
          <w:tcPr>
            <w:tcW w:w="1226" w:type="dxa"/>
          </w:tcPr>
          <w:p w14:paraId="2ABEE908" w14:textId="77777777" w:rsidR="00F842C5" w:rsidRDefault="00F842C5">
            <w:pPr>
              <w:cnfStyle w:val="000000000000" w:firstRow="0" w:lastRow="0" w:firstColumn="0" w:lastColumn="0" w:oddVBand="0" w:evenVBand="0" w:oddHBand="0" w:evenHBand="0" w:firstRowFirstColumn="0" w:firstRowLastColumn="0" w:lastRowFirstColumn="0" w:lastRowLastColumn="0"/>
            </w:pPr>
            <w:r>
              <w:t>10 742</w:t>
            </w:r>
          </w:p>
        </w:tc>
        <w:tc>
          <w:tcPr>
            <w:tcW w:w="1226" w:type="dxa"/>
          </w:tcPr>
          <w:p w14:paraId="78FEA681" w14:textId="77777777" w:rsidR="00F842C5" w:rsidRDefault="00F842C5">
            <w:pPr>
              <w:cnfStyle w:val="000000000000" w:firstRow="0" w:lastRow="0" w:firstColumn="0" w:lastColumn="0" w:oddVBand="0" w:evenVBand="0" w:oddHBand="0" w:evenHBand="0" w:firstRowFirstColumn="0" w:firstRowLastColumn="0" w:lastRowFirstColumn="0" w:lastRowLastColumn="0"/>
            </w:pPr>
            <w:r>
              <w:t>6 599</w:t>
            </w:r>
          </w:p>
        </w:tc>
        <w:tc>
          <w:tcPr>
            <w:tcW w:w="1226" w:type="dxa"/>
          </w:tcPr>
          <w:p w14:paraId="5C469175"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11 299</w:t>
            </w:r>
          </w:p>
        </w:tc>
        <w:tc>
          <w:tcPr>
            <w:tcW w:w="1226" w:type="dxa"/>
          </w:tcPr>
          <w:p w14:paraId="1A47133E" w14:textId="77777777" w:rsidR="00F842C5" w:rsidRDefault="00F842C5">
            <w:pPr>
              <w:cnfStyle w:val="000000000000" w:firstRow="0" w:lastRow="0" w:firstColumn="0" w:lastColumn="0" w:oddVBand="0" w:evenVBand="0" w:oddHBand="0" w:evenHBand="0" w:firstRowFirstColumn="0" w:firstRowLastColumn="0" w:lastRowFirstColumn="0" w:lastRowLastColumn="0"/>
            </w:pPr>
            <w:r>
              <w:t>6 599</w:t>
            </w:r>
          </w:p>
        </w:tc>
        <w:tc>
          <w:tcPr>
            <w:tcW w:w="1226" w:type="dxa"/>
          </w:tcPr>
          <w:p w14:paraId="33B9EDEB" w14:textId="77777777" w:rsidR="00F842C5" w:rsidRDefault="00F842C5">
            <w:pPr>
              <w:cnfStyle w:val="000000000000" w:firstRow="0" w:lastRow="0" w:firstColumn="0" w:lastColumn="0" w:oddVBand="0" w:evenVBand="0" w:oddHBand="0" w:evenHBand="0" w:firstRowFirstColumn="0" w:firstRowLastColumn="0" w:lastRowFirstColumn="0" w:lastRowLastColumn="0"/>
            </w:pPr>
            <w:r>
              <w:t>11 299</w:t>
            </w:r>
          </w:p>
        </w:tc>
      </w:tr>
      <w:tr w:rsidR="00F842C5" w14:paraId="0F52C950" w14:textId="77777777">
        <w:tc>
          <w:tcPr>
            <w:cnfStyle w:val="001000000000" w:firstRow="0" w:lastRow="0" w:firstColumn="1" w:lastColumn="0" w:oddVBand="0" w:evenVBand="0" w:oddHBand="0" w:evenHBand="0" w:firstRowFirstColumn="0" w:firstRowLastColumn="0" w:lastRowFirstColumn="0" w:lastRowLastColumn="0"/>
            <w:tcW w:w="4707" w:type="dxa"/>
          </w:tcPr>
          <w:p w14:paraId="4E9592DD" w14:textId="77777777" w:rsidR="00F842C5" w:rsidRDefault="00F842C5">
            <w:r>
              <w:t>Southern Cross Station</w:t>
            </w:r>
          </w:p>
        </w:tc>
        <w:tc>
          <w:tcPr>
            <w:tcW w:w="1226" w:type="dxa"/>
          </w:tcPr>
          <w:p w14:paraId="5B2FFCBA" w14:textId="77777777" w:rsidR="00F842C5" w:rsidRDefault="00F842C5">
            <w:pPr>
              <w:cnfStyle w:val="000000000000" w:firstRow="0" w:lastRow="0" w:firstColumn="0" w:lastColumn="0" w:oddVBand="0" w:evenVBand="0" w:oddHBand="0" w:evenHBand="0" w:firstRowFirstColumn="0" w:firstRowLastColumn="0" w:lastRowFirstColumn="0" w:lastRowLastColumn="0"/>
            </w:pPr>
            <w:r>
              <w:t>257</w:t>
            </w:r>
          </w:p>
        </w:tc>
        <w:tc>
          <w:tcPr>
            <w:tcW w:w="1226" w:type="dxa"/>
          </w:tcPr>
          <w:p w14:paraId="5AFF609B" w14:textId="77777777" w:rsidR="00F842C5" w:rsidRDefault="00F842C5">
            <w:pPr>
              <w:cnfStyle w:val="000000000000" w:firstRow="0" w:lastRow="0" w:firstColumn="0" w:lastColumn="0" w:oddVBand="0" w:evenVBand="0" w:oddHBand="0" w:evenHBand="0" w:firstRowFirstColumn="0" w:firstRowLastColumn="0" w:lastRowFirstColumn="0" w:lastRowLastColumn="0"/>
            </w:pPr>
            <w:r>
              <w:t>499</w:t>
            </w:r>
          </w:p>
        </w:tc>
        <w:tc>
          <w:tcPr>
            <w:tcW w:w="1226" w:type="dxa"/>
          </w:tcPr>
          <w:p w14:paraId="122A0FE0" w14:textId="77777777" w:rsidR="00F842C5" w:rsidRDefault="00F842C5">
            <w:pPr>
              <w:cnfStyle w:val="000000000000" w:firstRow="0" w:lastRow="0" w:firstColumn="0" w:lastColumn="0" w:oddVBand="0" w:evenVBand="0" w:oddHBand="0" w:evenHBand="0" w:firstRowFirstColumn="0" w:firstRowLastColumn="0" w:lastRowFirstColumn="0" w:lastRowLastColumn="0"/>
            </w:pPr>
            <w:r>
              <w:t>257</w:t>
            </w:r>
          </w:p>
        </w:tc>
        <w:tc>
          <w:tcPr>
            <w:tcW w:w="1226" w:type="dxa"/>
          </w:tcPr>
          <w:p w14:paraId="72AFB7A0" w14:textId="77777777" w:rsidR="00F842C5" w:rsidRDefault="00F842C5">
            <w:pPr>
              <w:cnfStyle w:val="000000000000" w:firstRow="0" w:lastRow="0" w:firstColumn="0" w:lastColumn="0" w:oddVBand="0" w:evenVBand="0" w:oddHBand="0" w:evenHBand="0" w:firstRowFirstColumn="0" w:firstRowLastColumn="0" w:lastRowFirstColumn="0" w:lastRowLastColumn="0"/>
            </w:pPr>
            <w:r>
              <w:t>499</w:t>
            </w:r>
          </w:p>
        </w:tc>
        <w:tc>
          <w:tcPr>
            <w:tcW w:w="1226" w:type="dxa"/>
          </w:tcPr>
          <w:p w14:paraId="5A245841" w14:textId="77777777" w:rsidR="00F842C5" w:rsidRDefault="00F842C5">
            <w:pPr>
              <w:cnfStyle w:val="000000000000" w:firstRow="0" w:lastRow="0" w:firstColumn="0" w:lastColumn="0" w:oddVBand="0" w:evenVBand="0" w:oddHBand="0" w:evenHBand="0" w:firstRowFirstColumn="0" w:firstRowLastColumn="0" w:lastRowFirstColumn="0" w:lastRowLastColumn="0"/>
            </w:pPr>
            <w:r>
              <w:t>259</w:t>
            </w:r>
          </w:p>
        </w:tc>
        <w:tc>
          <w:tcPr>
            <w:tcW w:w="1226" w:type="dxa"/>
          </w:tcPr>
          <w:p w14:paraId="3F5A9B71" w14:textId="77777777" w:rsidR="00F842C5" w:rsidRDefault="00F842C5">
            <w:pPr>
              <w:cnfStyle w:val="000000000000" w:firstRow="0" w:lastRow="0" w:firstColumn="0" w:lastColumn="0" w:oddVBand="0" w:evenVBand="0" w:oddHBand="0" w:evenHBand="0" w:firstRowFirstColumn="0" w:firstRowLastColumn="0" w:lastRowFirstColumn="0" w:lastRowLastColumn="0"/>
            </w:pPr>
            <w:r>
              <w:t>523</w:t>
            </w:r>
          </w:p>
        </w:tc>
        <w:tc>
          <w:tcPr>
            <w:tcW w:w="1226" w:type="dxa"/>
          </w:tcPr>
          <w:p w14:paraId="120A1220" w14:textId="77777777" w:rsidR="00F842C5" w:rsidRDefault="00F842C5">
            <w:pPr>
              <w:cnfStyle w:val="000000000000" w:firstRow="0" w:lastRow="0" w:firstColumn="0" w:lastColumn="0" w:oddVBand="0" w:evenVBand="0" w:oddHBand="0" w:evenHBand="0" w:firstRowFirstColumn="0" w:firstRowLastColumn="0" w:lastRowFirstColumn="0" w:lastRowLastColumn="0"/>
            </w:pPr>
            <w:r>
              <w:t>259</w:t>
            </w:r>
          </w:p>
        </w:tc>
        <w:tc>
          <w:tcPr>
            <w:tcW w:w="1226" w:type="dxa"/>
          </w:tcPr>
          <w:p w14:paraId="27660176" w14:textId="77777777" w:rsidR="00F842C5" w:rsidRDefault="00F842C5">
            <w:pPr>
              <w:cnfStyle w:val="000000000000" w:firstRow="0" w:lastRow="0" w:firstColumn="0" w:lastColumn="0" w:oddVBand="0" w:evenVBand="0" w:oddHBand="0" w:evenHBand="0" w:firstRowFirstColumn="0" w:firstRowLastColumn="0" w:lastRowFirstColumn="0" w:lastRowLastColumn="0"/>
            </w:pPr>
            <w:r>
              <w:t>523</w:t>
            </w:r>
          </w:p>
        </w:tc>
      </w:tr>
      <w:tr w:rsidR="00F842C5" w14:paraId="2946A556" w14:textId="77777777" w:rsidTr="00F842C5">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7601B370" w14:textId="77777777" w:rsidR="00F842C5" w:rsidRDefault="00F842C5">
            <w:r>
              <w:t>Victorian Desalination Plant</w:t>
            </w:r>
          </w:p>
        </w:tc>
        <w:tc>
          <w:tcPr>
            <w:tcW w:w="1226" w:type="dxa"/>
            <w:tcBorders>
              <w:bottom w:val="single" w:sz="6" w:space="0" w:color="auto"/>
            </w:tcBorders>
          </w:tcPr>
          <w:p w14:paraId="3A4DC46D" w14:textId="77777777" w:rsidR="00F842C5" w:rsidRDefault="00F842C5">
            <w:pPr>
              <w:cnfStyle w:val="000000000000" w:firstRow="0" w:lastRow="0" w:firstColumn="0" w:lastColumn="0" w:oddVBand="0" w:evenVBand="0" w:oddHBand="0" w:evenHBand="0" w:firstRowFirstColumn="0" w:firstRowLastColumn="0" w:lastRowFirstColumn="0" w:lastRowLastColumn="0"/>
            </w:pPr>
            <w:r>
              <w:t>1 553</w:t>
            </w:r>
          </w:p>
        </w:tc>
        <w:tc>
          <w:tcPr>
            <w:tcW w:w="1226" w:type="dxa"/>
            <w:tcBorders>
              <w:bottom w:val="single" w:sz="6" w:space="0" w:color="auto"/>
            </w:tcBorders>
          </w:tcPr>
          <w:p w14:paraId="54756370" w14:textId="77777777" w:rsidR="00F842C5" w:rsidRDefault="00F842C5">
            <w:pPr>
              <w:cnfStyle w:val="000000000000" w:firstRow="0" w:lastRow="0" w:firstColumn="0" w:lastColumn="0" w:oddVBand="0" w:evenVBand="0" w:oddHBand="0" w:evenHBand="0" w:firstRowFirstColumn="0" w:firstRowLastColumn="0" w:lastRowFirstColumn="0" w:lastRowLastColumn="0"/>
            </w:pPr>
            <w:r>
              <w:t>4 197</w:t>
            </w:r>
          </w:p>
        </w:tc>
        <w:tc>
          <w:tcPr>
            <w:tcW w:w="1226" w:type="dxa"/>
            <w:tcBorders>
              <w:bottom w:val="single" w:sz="6" w:space="0" w:color="auto"/>
            </w:tcBorders>
          </w:tcPr>
          <w:p w14:paraId="3674915C" w14:textId="77777777" w:rsidR="00F842C5" w:rsidRDefault="00F842C5">
            <w:pPr>
              <w:cnfStyle w:val="000000000000" w:firstRow="0" w:lastRow="0" w:firstColumn="0" w:lastColumn="0" w:oddVBand="0" w:evenVBand="0" w:oddHBand="0" w:evenHBand="0" w:firstRowFirstColumn="0" w:firstRowLastColumn="0" w:lastRowFirstColumn="0" w:lastRowLastColumn="0"/>
            </w:pPr>
            <w:r>
              <w:t>1 553</w:t>
            </w:r>
          </w:p>
        </w:tc>
        <w:tc>
          <w:tcPr>
            <w:tcW w:w="1226" w:type="dxa"/>
            <w:tcBorders>
              <w:bottom w:val="single" w:sz="6" w:space="0" w:color="auto"/>
            </w:tcBorders>
          </w:tcPr>
          <w:p w14:paraId="30F94FD0" w14:textId="77777777" w:rsidR="00F842C5" w:rsidRDefault="00F842C5">
            <w:pPr>
              <w:cnfStyle w:val="000000000000" w:firstRow="0" w:lastRow="0" w:firstColumn="0" w:lastColumn="0" w:oddVBand="0" w:evenVBand="0" w:oddHBand="0" w:evenHBand="0" w:firstRowFirstColumn="0" w:firstRowLastColumn="0" w:lastRowFirstColumn="0" w:lastRowLastColumn="0"/>
            </w:pPr>
            <w:r>
              <w:t>4 197</w:t>
            </w:r>
          </w:p>
        </w:tc>
        <w:tc>
          <w:tcPr>
            <w:tcW w:w="1226" w:type="dxa"/>
            <w:tcBorders>
              <w:bottom w:val="single" w:sz="6" w:space="0" w:color="auto"/>
            </w:tcBorders>
          </w:tcPr>
          <w:p w14:paraId="6777ACC9"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1 670</w:t>
            </w:r>
          </w:p>
        </w:tc>
        <w:tc>
          <w:tcPr>
            <w:tcW w:w="1226" w:type="dxa"/>
            <w:tcBorders>
              <w:bottom w:val="single" w:sz="6" w:space="0" w:color="auto"/>
            </w:tcBorders>
          </w:tcPr>
          <w:p w14:paraId="752C8D22" w14:textId="77777777" w:rsidR="00F842C5" w:rsidRDefault="00F842C5">
            <w:pPr>
              <w:cnfStyle w:val="000000000000" w:firstRow="0" w:lastRow="0" w:firstColumn="0" w:lastColumn="0" w:oddVBand="0" w:evenVBand="0" w:oddHBand="0" w:evenHBand="0" w:firstRowFirstColumn="0" w:firstRowLastColumn="0" w:lastRowFirstColumn="0" w:lastRowLastColumn="0"/>
            </w:pPr>
            <w:r>
              <w:t>4 270</w:t>
            </w:r>
          </w:p>
        </w:tc>
        <w:tc>
          <w:tcPr>
            <w:tcW w:w="1226" w:type="dxa"/>
            <w:tcBorders>
              <w:bottom w:val="single" w:sz="6" w:space="0" w:color="auto"/>
            </w:tcBorders>
          </w:tcPr>
          <w:p w14:paraId="492F43B1"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1 670</w:t>
            </w:r>
          </w:p>
        </w:tc>
        <w:tc>
          <w:tcPr>
            <w:tcW w:w="1226" w:type="dxa"/>
            <w:tcBorders>
              <w:bottom w:val="single" w:sz="6" w:space="0" w:color="auto"/>
            </w:tcBorders>
          </w:tcPr>
          <w:p w14:paraId="3544BE55" w14:textId="77777777" w:rsidR="00F842C5" w:rsidRDefault="00F842C5">
            <w:pPr>
              <w:cnfStyle w:val="000000000000" w:firstRow="0" w:lastRow="0" w:firstColumn="0" w:lastColumn="0" w:oddVBand="0" w:evenVBand="0" w:oddHBand="0" w:evenHBand="0" w:firstRowFirstColumn="0" w:firstRowLastColumn="0" w:lastRowFirstColumn="0" w:lastRowLastColumn="0"/>
            </w:pPr>
            <w:r>
              <w:t>4 270</w:t>
            </w:r>
          </w:p>
        </w:tc>
      </w:tr>
      <w:tr w:rsidR="00F842C5" w14:paraId="7DC1F62A"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12" w:space="0" w:color="auto"/>
            </w:tcBorders>
          </w:tcPr>
          <w:p w14:paraId="1641A1A5" w14:textId="77777777" w:rsidR="00F842C5" w:rsidRDefault="00F842C5">
            <w:r>
              <w:t>Sub</w:t>
            </w:r>
            <w:r>
              <w:noBreakHyphen/>
              <w:t>total</w:t>
            </w:r>
          </w:p>
        </w:tc>
        <w:tc>
          <w:tcPr>
            <w:tcW w:w="1226" w:type="dxa"/>
            <w:tcBorders>
              <w:top w:val="single" w:sz="6" w:space="0" w:color="auto"/>
              <w:bottom w:val="single" w:sz="12" w:space="0" w:color="auto"/>
            </w:tcBorders>
          </w:tcPr>
          <w:p w14:paraId="6EE302C4" w14:textId="77777777" w:rsidR="00F842C5" w:rsidRDefault="00F842C5">
            <w:pPr>
              <w:cnfStyle w:val="010000000000" w:firstRow="0" w:lastRow="1" w:firstColumn="0" w:lastColumn="0" w:oddVBand="0" w:evenVBand="0" w:oddHBand="0" w:evenHBand="0" w:firstRowFirstColumn="0" w:firstRowLastColumn="0" w:lastRowFirstColumn="0" w:lastRowLastColumn="0"/>
            </w:pPr>
            <w:r>
              <w:t>11 419</w:t>
            </w:r>
          </w:p>
        </w:tc>
        <w:tc>
          <w:tcPr>
            <w:tcW w:w="1226" w:type="dxa"/>
            <w:tcBorders>
              <w:top w:val="single" w:sz="6" w:space="0" w:color="auto"/>
              <w:bottom w:val="single" w:sz="12" w:space="0" w:color="auto"/>
            </w:tcBorders>
          </w:tcPr>
          <w:p w14:paraId="15EE1284" w14:textId="77777777" w:rsidR="00F842C5" w:rsidRDefault="00F842C5">
            <w:pPr>
              <w:cnfStyle w:val="010000000000" w:firstRow="0" w:lastRow="1" w:firstColumn="0" w:lastColumn="0" w:oddVBand="0" w:evenVBand="0" w:oddHBand="0" w:evenHBand="0" w:firstRowFirstColumn="0" w:firstRowLastColumn="0" w:lastRowFirstColumn="0" w:lastRowLastColumn="0"/>
            </w:pPr>
            <w:r>
              <w:t>21 647</w:t>
            </w:r>
          </w:p>
        </w:tc>
        <w:tc>
          <w:tcPr>
            <w:tcW w:w="1226" w:type="dxa"/>
            <w:tcBorders>
              <w:top w:val="single" w:sz="6" w:space="0" w:color="auto"/>
              <w:bottom w:val="single" w:sz="12" w:space="0" w:color="auto"/>
            </w:tcBorders>
          </w:tcPr>
          <w:p w14:paraId="6949086C" w14:textId="77777777" w:rsidR="00F842C5" w:rsidRDefault="00F842C5">
            <w:pPr>
              <w:cnfStyle w:val="010000000000" w:firstRow="0" w:lastRow="1" w:firstColumn="0" w:lastColumn="0" w:oddVBand="0" w:evenVBand="0" w:oddHBand="0" w:evenHBand="0" w:firstRowFirstColumn="0" w:firstRowLastColumn="0" w:lastRowFirstColumn="0" w:lastRowLastColumn="0"/>
            </w:pPr>
            <w:r>
              <w:t>11 263</w:t>
            </w:r>
          </w:p>
        </w:tc>
        <w:tc>
          <w:tcPr>
            <w:tcW w:w="1226" w:type="dxa"/>
            <w:tcBorders>
              <w:top w:val="single" w:sz="6" w:space="0" w:color="auto"/>
              <w:bottom w:val="single" w:sz="12" w:space="0" w:color="auto"/>
            </w:tcBorders>
          </w:tcPr>
          <w:p w14:paraId="31D51976" w14:textId="77777777" w:rsidR="00F842C5" w:rsidRDefault="00F842C5">
            <w:pPr>
              <w:cnfStyle w:val="010000000000" w:firstRow="0" w:lastRow="1" w:firstColumn="0" w:lastColumn="0" w:oddVBand="0" w:evenVBand="0" w:oddHBand="0" w:evenHBand="0" w:firstRowFirstColumn="0" w:firstRowLastColumn="0" w:lastRowFirstColumn="0" w:lastRowLastColumn="0"/>
            </w:pPr>
            <w:r>
              <w:t>21 411</w:t>
            </w:r>
          </w:p>
        </w:tc>
        <w:tc>
          <w:tcPr>
            <w:tcW w:w="1226" w:type="dxa"/>
            <w:tcBorders>
              <w:top w:val="single" w:sz="6" w:space="0" w:color="auto"/>
              <w:bottom w:val="single" w:sz="12" w:space="0" w:color="auto"/>
            </w:tcBorders>
          </w:tcPr>
          <w:p w14:paraId="573E91DE" w14:textId="77777777" w:rsidR="00F842C5" w:rsidRDefault="00F842C5">
            <w:pPr>
              <w:cnfStyle w:val="010000000000" w:firstRow="0" w:lastRow="1" w:firstColumn="0" w:lastColumn="0" w:oddVBand="0" w:evenVBand="0" w:oddHBand="0" w:evenHBand="0" w:firstRowFirstColumn="0" w:firstRowLastColumn="0" w:lastRowFirstColumn="0" w:lastRowLastColumn="0"/>
            </w:pPr>
            <w:r>
              <w:t>12 003</w:t>
            </w:r>
          </w:p>
        </w:tc>
        <w:tc>
          <w:tcPr>
            <w:tcW w:w="1226" w:type="dxa"/>
            <w:tcBorders>
              <w:top w:val="single" w:sz="6" w:space="0" w:color="auto"/>
              <w:bottom w:val="single" w:sz="12" w:space="0" w:color="auto"/>
            </w:tcBorders>
          </w:tcPr>
          <w:p w14:paraId="166ECEDD" w14:textId="77777777" w:rsidR="00F842C5" w:rsidRDefault="00F842C5">
            <w:pPr>
              <w:cnfStyle w:val="010000000000" w:firstRow="0" w:lastRow="1" w:firstColumn="0" w:lastColumn="0" w:oddVBand="0" w:evenVBand="0" w:oddHBand="0" w:evenHBand="0" w:firstRowFirstColumn="0" w:firstRowLastColumn="0" w:lastRowFirstColumn="0" w:lastRowLastColumn="0"/>
            </w:pPr>
            <w:r>
              <w:t>22 945</w:t>
            </w:r>
          </w:p>
        </w:tc>
        <w:tc>
          <w:tcPr>
            <w:tcW w:w="1226" w:type="dxa"/>
            <w:tcBorders>
              <w:top w:val="single" w:sz="6" w:space="0" w:color="auto"/>
              <w:bottom w:val="single" w:sz="12" w:space="0" w:color="auto"/>
            </w:tcBorders>
          </w:tcPr>
          <w:p w14:paraId="3402A643" w14:textId="77777777" w:rsidR="00F842C5" w:rsidRDefault="00F842C5">
            <w:pPr>
              <w:cnfStyle w:val="010000000000" w:firstRow="0" w:lastRow="1" w:firstColumn="0" w:lastColumn="0" w:oddVBand="0" w:evenVBand="0" w:oddHBand="0" w:evenHBand="0" w:firstRowFirstColumn="0" w:firstRowLastColumn="0" w:lastRowFirstColumn="0" w:lastRowLastColumn="0"/>
            </w:pPr>
            <w:r>
              <w:t>11 852</w:t>
            </w:r>
          </w:p>
        </w:tc>
        <w:tc>
          <w:tcPr>
            <w:tcW w:w="1226" w:type="dxa"/>
            <w:tcBorders>
              <w:top w:val="single" w:sz="6" w:space="0" w:color="auto"/>
              <w:bottom w:val="single" w:sz="12" w:space="0" w:color="auto"/>
            </w:tcBorders>
          </w:tcPr>
          <w:p w14:paraId="64B13819" w14:textId="17FA9494" w:rsidR="00F842C5" w:rsidRDefault="00F842C5">
            <w:pPr>
              <w:cnfStyle w:val="010000000000" w:firstRow="0" w:lastRow="1" w:firstColumn="0" w:lastColumn="0" w:oddVBand="0" w:evenVBand="0" w:oddHBand="0" w:evenHBand="0" w:firstRowFirstColumn="0" w:firstRowLastColumn="0" w:lastRowFirstColumn="0" w:lastRowLastColumn="0"/>
            </w:pPr>
            <w:r>
              <w:t>22 707</w:t>
            </w:r>
          </w:p>
        </w:tc>
      </w:tr>
    </w:tbl>
    <w:p w14:paraId="150D965B" w14:textId="77777777" w:rsidR="00F842C5" w:rsidRDefault="00F842C5" w:rsidP="00F842C5">
      <w:pPr>
        <w:pStyle w:val="Note"/>
      </w:pPr>
      <w:r>
        <w:t>Notes:</w:t>
      </w:r>
    </w:p>
    <w:p w14:paraId="454DE684" w14:textId="77777777" w:rsidR="00F842C5" w:rsidRDefault="00F842C5" w:rsidP="00F842C5">
      <w:pPr>
        <w:pStyle w:val="Note"/>
      </w:pPr>
      <w:r>
        <w:t>(a)</w:t>
      </w:r>
      <w:r>
        <w:tab/>
        <w:t>The liability payments of commissioned public private partnerships are recognised on the balance sheet and are not disclosed as a commitment.</w:t>
      </w:r>
    </w:p>
    <w:p w14:paraId="58913E67" w14:textId="77777777" w:rsidR="00F842C5" w:rsidRDefault="00F842C5" w:rsidP="00F842C5">
      <w:pPr>
        <w:pStyle w:val="Note"/>
      </w:pPr>
      <w:r>
        <w:t>(b)</w:t>
      </w:r>
      <w:r>
        <w:tab/>
      </w:r>
      <w:r w:rsidRPr="006D3EBC">
        <w:t>The</w:t>
      </w:r>
      <w:r w:rsidRPr="00264B2D">
        <w:rPr>
          <w:color w:val="FF0000"/>
        </w:rPr>
        <w:t xml:space="preserve"> </w:t>
      </w:r>
      <w:r w:rsidRPr="006D3EBC">
        <w:t>present value of other commitments</w:t>
      </w:r>
      <w:r>
        <w:t xml:space="preserve"> has</w:t>
      </w:r>
      <w:r w:rsidRPr="006D3EBC">
        <w:t xml:space="preserve"> been discounted to 30 June of the respective financial years. </w:t>
      </w:r>
    </w:p>
    <w:p w14:paraId="5713D733" w14:textId="77777777" w:rsidR="00F842C5" w:rsidRDefault="00F842C5" w:rsidP="00F842C5"/>
    <w:p w14:paraId="2F339AF1" w14:textId="77777777" w:rsidR="00F842C5" w:rsidRDefault="00F842C5" w:rsidP="00F842C5">
      <w:pPr>
        <w:sectPr w:rsidR="00F842C5" w:rsidSect="00F842C5">
          <w:headerReference w:type="even" r:id="rId115"/>
          <w:headerReference w:type="default" r:id="rId116"/>
          <w:footerReference w:type="even" r:id="rId117"/>
          <w:footerReference w:type="default" r:id="rId118"/>
          <w:pgSz w:w="16839" w:h="11907" w:orient="landscape" w:code="9"/>
          <w:pgMar w:top="1134" w:right="1134" w:bottom="1134" w:left="1134" w:header="624" w:footer="567" w:gutter="0"/>
          <w:cols w:sep="1" w:space="567"/>
          <w:docGrid w:linePitch="360"/>
        </w:sectPr>
      </w:pPr>
    </w:p>
    <w:p w14:paraId="69CBDA1A" w14:textId="77777777" w:rsidR="00F842C5" w:rsidRDefault="00F842C5" w:rsidP="00F842C5">
      <w:pPr>
        <w:pStyle w:val="TableHeading"/>
        <w:pageBreakBefore/>
        <w:spacing w:before="0"/>
      </w:pPr>
      <w:r w:rsidRPr="009F6439">
        <w:lastRenderedPageBreak/>
        <w:t xml:space="preserve">Uncommissioned public private partnership commitments </w:t>
      </w:r>
      <w:r w:rsidRPr="00A514E2">
        <w:rPr>
          <w:vertAlign w:val="superscript"/>
        </w:rPr>
        <w:t>(a)(b)(c)(d)</w:t>
      </w:r>
      <w:r w:rsidRPr="000744CF">
        <w:tab/>
        <w:t>($ million)</w:t>
      </w:r>
    </w:p>
    <w:tbl>
      <w:tblPr>
        <w:tblStyle w:val="DTFTable"/>
        <w:tblW w:w="9725" w:type="dxa"/>
        <w:tblLayout w:type="fixed"/>
        <w:tblLook w:val="06E0" w:firstRow="1" w:lastRow="1" w:firstColumn="1" w:lastColumn="0" w:noHBand="1" w:noVBand="1"/>
      </w:tblPr>
      <w:tblGrid>
        <w:gridCol w:w="2073"/>
        <w:gridCol w:w="812"/>
        <w:gridCol w:w="1022"/>
        <w:gridCol w:w="952"/>
        <w:gridCol w:w="965"/>
        <w:gridCol w:w="140"/>
        <w:gridCol w:w="798"/>
        <w:gridCol w:w="1008"/>
        <w:gridCol w:w="966"/>
        <w:gridCol w:w="989"/>
      </w:tblGrid>
      <w:tr w:rsidR="00F842C5" w:rsidRPr="0039213E" w14:paraId="630325A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3" w:type="dxa"/>
          </w:tcPr>
          <w:p w14:paraId="4C7B0D62" w14:textId="27BB7CB6" w:rsidR="00F842C5" w:rsidRPr="0039213E" w:rsidRDefault="00F842C5">
            <w:pPr>
              <w:rPr>
                <w:sz w:val="15"/>
                <w:szCs w:val="15"/>
              </w:rPr>
            </w:pPr>
          </w:p>
        </w:tc>
        <w:tc>
          <w:tcPr>
            <w:tcW w:w="3751" w:type="dxa"/>
            <w:gridSpan w:val="4"/>
            <w:tcBorders>
              <w:bottom w:val="single" w:sz="6" w:space="0" w:color="FFFFFF" w:themeColor="background1"/>
            </w:tcBorders>
          </w:tcPr>
          <w:p w14:paraId="27BD3EB2" w14:textId="77777777" w:rsidR="00F842C5" w:rsidRPr="0039213E" w:rsidRDefault="00F842C5">
            <w:pPr>
              <w:jc w:val="cente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State of Victoria</w:t>
            </w:r>
          </w:p>
        </w:tc>
        <w:tc>
          <w:tcPr>
            <w:tcW w:w="140" w:type="dxa"/>
            <w:tcBorders>
              <w:bottom w:val="nil"/>
            </w:tcBorders>
          </w:tcPr>
          <w:p w14:paraId="221B0131" w14:textId="77777777" w:rsidR="00F842C5" w:rsidRPr="0039213E" w:rsidRDefault="00F842C5">
            <w:pPr>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3761" w:type="dxa"/>
            <w:gridSpan w:val="4"/>
            <w:tcBorders>
              <w:bottom w:val="single" w:sz="6" w:space="0" w:color="FFFFFF" w:themeColor="background1"/>
            </w:tcBorders>
          </w:tcPr>
          <w:p w14:paraId="01097611" w14:textId="77777777" w:rsidR="00F842C5" w:rsidRPr="0039213E" w:rsidRDefault="00F842C5">
            <w:pPr>
              <w:jc w:val="cente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General government sector</w:t>
            </w:r>
          </w:p>
        </w:tc>
      </w:tr>
      <w:tr w:rsidR="00F842C5" w:rsidRPr="0039213E" w14:paraId="1AE0F2A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3" w:type="dxa"/>
          </w:tcPr>
          <w:p w14:paraId="0AC8F382" w14:textId="77777777" w:rsidR="00F842C5" w:rsidRPr="0039213E" w:rsidRDefault="00F842C5">
            <w:pPr>
              <w:rPr>
                <w:sz w:val="15"/>
                <w:szCs w:val="15"/>
              </w:rPr>
            </w:pPr>
          </w:p>
        </w:tc>
        <w:tc>
          <w:tcPr>
            <w:tcW w:w="3751" w:type="dxa"/>
            <w:gridSpan w:val="4"/>
            <w:tcBorders>
              <w:top w:val="single" w:sz="6" w:space="0" w:color="FFFFFF" w:themeColor="background1"/>
              <w:bottom w:val="nil"/>
            </w:tcBorders>
          </w:tcPr>
          <w:p w14:paraId="5A326DC2" w14:textId="77777777" w:rsidR="00F842C5" w:rsidRPr="0039213E" w:rsidRDefault="00F842C5">
            <w:pPr>
              <w:jc w:val="cente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2020</w:t>
            </w:r>
          </w:p>
        </w:tc>
        <w:tc>
          <w:tcPr>
            <w:tcW w:w="140" w:type="dxa"/>
            <w:tcBorders>
              <w:bottom w:val="nil"/>
            </w:tcBorders>
          </w:tcPr>
          <w:p w14:paraId="5BA999C5" w14:textId="77777777" w:rsidR="00F842C5" w:rsidRPr="0039213E" w:rsidRDefault="00F842C5">
            <w:pPr>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3761" w:type="dxa"/>
            <w:gridSpan w:val="4"/>
            <w:tcBorders>
              <w:top w:val="single" w:sz="6" w:space="0" w:color="FFFFFF" w:themeColor="background1"/>
              <w:bottom w:val="nil"/>
            </w:tcBorders>
          </w:tcPr>
          <w:p w14:paraId="147D02CB" w14:textId="77777777" w:rsidR="00F842C5" w:rsidRPr="0039213E" w:rsidRDefault="00F842C5">
            <w:pPr>
              <w:jc w:val="cente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2020</w:t>
            </w:r>
          </w:p>
        </w:tc>
      </w:tr>
      <w:tr w:rsidR="00F842C5" w:rsidRPr="0039213E" w14:paraId="05F5950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3" w:type="dxa"/>
          </w:tcPr>
          <w:p w14:paraId="42C8A58A" w14:textId="77777777" w:rsidR="00F842C5" w:rsidRPr="0039213E" w:rsidRDefault="00F842C5">
            <w:pPr>
              <w:rPr>
                <w:sz w:val="15"/>
                <w:szCs w:val="15"/>
              </w:rPr>
            </w:pPr>
          </w:p>
        </w:tc>
        <w:tc>
          <w:tcPr>
            <w:tcW w:w="812" w:type="dxa"/>
            <w:tcBorders>
              <w:top w:val="nil"/>
            </w:tcBorders>
          </w:tcPr>
          <w:p w14:paraId="26836890"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 xml:space="preserve">Liability </w:t>
            </w:r>
            <w:r w:rsidRPr="0039213E">
              <w:rPr>
                <w:sz w:val="15"/>
                <w:szCs w:val="15"/>
                <w:vertAlign w:val="superscript"/>
              </w:rPr>
              <w:t>(e)</w:t>
            </w:r>
          </w:p>
        </w:tc>
        <w:tc>
          <w:tcPr>
            <w:tcW w:w="1022" w:type="dxa"/>
            <w:tcBorders>
              <w:top w:val="nil"/>
            </w:tcBorders>
          </w:tcPr>
          <w:p w14:paraId="1A4F3674"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 xml:space="preserve">Capital contribution </w:t>
            </w:r>
            <w:r w:rsidRPr="0039213E">
              <w:rPr>
                <w:sz w:val="15"/>
                <w:szCs w:val="15"/>
                <w:vertAlign w:val="superscript"/>
              </w:rPr>
              <w:t>(g)</w:t>
            </w:r>
          </w:p>
        </w:tc>
        <w:tc>
          <w:tcPr>
            <w:tcW w:w="952" w:type="dxa"/>
            <w:tcBorders>
              <w:top w:val="nil"/>
            </w:tcBorders>
          </w:tcPr>
          <w:p w14:paraId="6BE8C752"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Other commitments</w:t>
            </w:r>
          </w:p>
        </w:tc>
        <w:tc>
          <w:tcPr>
            <w:tcW w:w="965" w:type="dxa"/>
            <w:tcBorders>
              <w:top w:val="nil"/>
            </w:tcBorders>
          </w:tcPr>
          <w:p w14:paraId="5C33840E"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Total commitments</w:t>
            </w:r>
          </w:p>
        </w:tc>
        <w:tc>
          <w:tcPr>
            <w:tcW w:w="140" w:type="dxa"/>
            <w:tcBorders>
              <w:top w:val="nil"/>
            </w:tcBorders>
          </w:tcPr>
          <w:p w14:paraId="3F5E0340"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798" w:type="dxa"/>
            <w:tcBorders>
              <w:top w:val="nil"/>
            </w:tcBorders>
          </w:tcPr>
          <w:p w14:paraId="14AF72E3"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 xml:space="preserve">Liability </w:t>
            </w:r>
            <w:r w:rsidRPr="0039213E">
              <w:rPr>
                <w:sz w:val="15"/>
                <w:szCs w:val="15"/>
                <w:vertAlign w:val="superscript"/>
              </w:rPr>
              <w:t>(e)</w:t>
            </w:r>
          </w:p>
        </w:tc>
        <w:tc>
          <w:tcPr>
            <w:tcW w:w="1008" w:type="dxa"/>
            <w:tcBorders>
              <w:top w:val="nil"/>
            </w:tcBorders>
          </w:tcPr>
          <w:p w14:paraId="29D730A1"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 xml:space="preserve">Capital contribution </w:t>
            </w:r>
            <w:r w:rsidRPr="0039213E">
              <w:rPr>
                <w:sz w:val="15"/>
                <w:szCs w:val="15"/>
                <w:vertAlign w:val="superscript"/>
              </w:rPr>
              <w:t>(g)</w:t>
            </w:r>
          </w:p>
        </w:tc>
        <w:tc>
          <w:tcPr>
            <w:tcW w:w="966" w:type="dxa"/>
            <w:tcBorders>
              <w:top w:val="nil"/>
            </w:tcBorders>
          </w:tcPr>
          <w:p w14:paraId="3F7152E0"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Other commitments</w:t>
            </w:r>
          </w:p>
        </w:tc>
        <w:tc>
          <w:tcPr>
            <w:tcW w:w="989" w:type="dxa"/>
            <w:tcBorders>
              <w:top w:val="nil"/>
            </w:tcBorders>
          </w:tcPr>
          <w:p w14:paraId="798532AA"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Total commitments</w:t>
            </w:r>
          </w:p>
        </w:tc>
      </w:tr>
      <w:tr w:rsidR="00F842C5" w:rsidRPr="0039213E" w14:paraId="11B771C6" w14:textId="77777777" w:rsidTr="00F842C5">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073" w:type="dxa"/>
          </w:tcPr>
          <w:p w14:paraId="3963DFC7" w14:textId="77777777" w:rsidR="00F842C5" w:rsidRPr="0039213E" w:rsidRDefault="00F842C5">
            <w:pPr>
              <w:rPr>
                <w:sz w:val="15"/>
                <w:szCs w:val="15"/>
              </w:rPr>
            </w:pPr>
          </w:p>
        </w:tc>
        <w:tc>
          <w:tcPr>
            <w:tcW w:w="812" w:type="dxa"/>
          </w:tcPr>
          <w:p w14:paraId="478C96C8"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1022" w:type="dxa"/>
          </w:tcPr>
          <w:p w14:paraId="7781470D"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952" w:type="dxa"/>
          </w:tcPr>
          <w:p w14:paraId="358FBA1B"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965" w:type="dxa"/>
          </w:tcPr>
          <w:p w14:paraId="65E3655D"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140" w:type="dxa"/>
          </w:tcPr>
          <w:p w14:paraId="5FB48C88"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798" w:type="dxa"/>
          </w:tcPr>
          <w:p w14:paraId="2C801EE4"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1008" w:type="dxa"/>
          </w:tcPr>
          <w:p w14:paraId="4A2DD05E"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966" w:type="dxa"/>
          </w:tcPr>
          <w:p w14:paraId="5A9F812F"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989" w:type="dxa"/>
          </w:tcPr>
          <w:p w14:paraId="342BDC84"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r>
      <w:tr w:rsidR="00F842C5" w:rsidRPr="0039213E" w14:paraId="031F660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3" w:type="dxa"/>
          </w:tcPr>
          <w:p w14:paraId="459466C9" w14:textId="77777777" w:rsidR="00F842C5" w:rsidRPr="0039213E" w:rsidRDefault="00F842C5">
            <w:pPr>
              <w:rPr>
                <w:sz w:val="15"/>
                <w:szCs w:val="15"/>
              </w:rPr>
            </w:pPr>
          </w:p>
        </w:tc>
        <w:tc>
          <w:tcPr>
            <w:tcW w:w="812" w:type="dxa"/>
          </w:tcPr>
          <w:p w14:paraId="69380D26"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 xml:space="preserve">Discounted value </w:t>
            </w:r>
            <w:r w:rsidRPr="0039213E">
              <w:rPr>
                <w:sz w:val="15"/>
                <w:szCs w:val="15"/>
                <w:vertAlign w:val="superscript"/>
              </w:rPr>
              <w:t>(f)</w:t>
            </w:r>
          </w:p>
        </w:tc>
        <w:tc>
          <w:tcPr>
            <w:tcW w:w="1022" w:type="dxa"/>
          </w:tcPr>
          <w:p w14:paraId="265D6CBB"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952" w:type="dxa"/>
          </w:tcPr>
          <w:p w14:paraId="69211A6C"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Present</w:t>
            </w:r>
            <w:r w:rsidRPr="0039213E">
              <w:rPr>
                <w:sz w:val="15"/>
                <w:szCs w:val="15"/>
              </w:rPr>
              <w:br/>
              <w:t>value</w:t>
            </w:r>
          </w:p>
        </w:tc>
        <w:tc>
          <w:tcPr>
            <w:tcW w:w="965" w:type="dxa"/>
          </w:tcPr>
          <w:p w14:paraId="35FF8EEE"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Nominal</w:t>
            </w:r>
            <w:r w:rsidRPr="0039213E">
              <w:rPr>
                <w:sz w:val="15"/>
                <w:szCs w:val="15"/>
              </w:rPr>
              <w:br/>
              <w:t>value</w:t>
            </w:r>
          </w:p>
        </w:tc>
        <w:tc>
          <w:tcPr>
            <w:tcW w:w="140" w:type="dxa"/>
          </w:tcPr>
          <w:p w14:paraId="281B174E"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798" w:type="dxa"/>
          </w:tcPr>
          <w:p w14:paraId="3259D2D2"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 xml:space="preserve">Discounted value </w:t>
            </w:r>
            <w:r w:rsidRPr="0039213E">
              <w:rPr>
                <w:sz w:val="15"/>
                <w:szCs w:val="15"/>
                <w:vertAlign w:val="superscript"/>
              </w:rPr>
              <w:t>(f)</w:t>
            </w:r>
          </w:p>
        </w:tc>
        <w:tc>
          <w:tcPr>
            <w:tcW w:w="1008" w:type="dxa"/>
          </w:tcPr>
          <w:p w14:paraId="3AF980B4"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p>
        </w:tc>
        <w:tc>
          <w:tcPr>
            <w:tcW w:w="966" w:type="dxa"/>
          </w:tcPr>
          <w:p w14:paraId="10CB5EFF"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Present</w:t>
            </w:r>
            <w:r w:rsidRPr="0039213E">
              <w:rPr>
                <w:sz w:val="15"/>
                <w:szCs w:val="15"/>
              </w:rPr>
              <w:br/>
              <w:t>value</w:t>
            </w:r>
          </w:p>
        </w:tc>
        <w:tc>
          <w:tcPr>
            <w:tcW w:w="989" w:type="dxa"/>
          </w:tcPr>
          <w:p w14:paraId="65081BCD" w14:textId="77777777" w:rsidR="00F842C5" w:rsidRPr="0039213E" w:rsidRDefault="00F842C5">
            <w:pPr>
              <w:cnfStyle w:val="100000000000" w:firstRow="1" w:lastRow="0" w:firstColumn="0" w:lastColumn="0" w:oddVBand="0" w:evenVBand="0" w:oddHBand="0" w:evenHBand="0" w:firstRowFirstColumn="0" w:firstRowLastColumn="0" w:lastRowFirstColumn="0" w:lastRowLastColumn="0"/>
              <w:rPr>
                <w:sz w:val="15"/>
                <w:szCs w:val="15"/>
              </w:rPr>
            </w:pPr>
            <w:r w:rsidRPr="0039213E">
              <w:rPr>
                <w:sz w:val="15"/>
                <w:szCs w:val="15"/>
              </w:rPr>
              <w:t>Nominal</w:t>
            </w:r>
            <w:r w:rsidRPr="0039213E">
              <w:rPr>
                <w:sz w:val="15"/>
                <w:szCs w:val="15"/>
              </w:rPr>
              <w:br/>
              <w:t>value</w:t>
            </w:r>
          </w:p>
        </w:tc>
      </w:tr>
      <w:tr w:rsidR="00F842C5" w:rsidRPr="0039213E" w14:paraId="6CB62AD5"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2073" w:type="dxa"/>
          </w:tcPr>
          <w:p w14:paraId="669A2396" w14:textId="77777777" w:rsidR="00F842C5" w:rsidRPr="0039213E" w:rsidRDefault="00F842C5">
            <w:pPr>
              <w:rPr>
                <w:sz w:val="15"/>
                <w:szCs w:val="15"/>
              </w:rPr>
            </w:pPr>
          </w:p>
        </w:tc>
        <w:tc>
          <w:tcPr>
            <w:tcW w:w="812" w:type="dxa"/>
          </w:tcPr>
          <w:p w14:paraId="425413C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22" w:type="dxa"/>
          </w:tcPr>
          <w:p w14:paraId="2E8875F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Pr>
          <w:p w14:paraId="4421698E"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5" w:type="dxa"/>
          </w:tcPr>
          <w:p w14:paraId="50DB3F9B"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40" w:type="dxa"/>
          </w:tcPr>
          <w:p w14:paraId="0624010B"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2E48AD6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Pr>
          <w:p w14:paraId="35314147"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3DA21A1C"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89" w:type="dxa"/>
          </w:tcPr>
          <w:p w14:paraId="0ED06B6F"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r>
      <w:tr w:rsidR="00F842C5" w:rsidRPr="0039213E" w14:paraId="21B82943"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23961F59" w14:textId="77777777" w:rsidR="00F842C5" w:rsidRPr="0039213E" w:rsidRDefault="00F842C5">
            <w:pPr>
              <w:rPr>
                <w:sz w:val="15"/>
                <w:szCs w:val="15"/>
              </w:rPr>
            </w:pPr>
            <w:r w:rsidRPr="0039213E">
              <w:rPr>
                <w:b/>
                <w:sz w:val="15"/>
                <w:szCs w:val="15"/>
              </w:rPr>
              <w:t>Uncommissioned public private partnerships total commitments</w:t>
            </w:r>
          </w:p>
        </w:tc>
        <w:tc>
          <w:tcPr>
            <w:tcW w:w="812" w:type="dxa"/>
          </w:tcPr>
          <w:p w14:paraId="513D577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22" w:type="dxa"/>
          </w:tcPr>
          <w:p w14:paraId="3950A08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Pr>
          <w:p w14:paraId="652A6AE0"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5" w:type="dxa"/>
          </w:tcPr>
          <w:p w14:paraId="2752F070"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40" w:type="dxa"/>
          </w:tcPr>
          <w:p w14:paraId="33DEC31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03EF315C"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Pr>
          <w:p w14:paraId="0A454E66"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1FDD467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89" w:type="dxa"/>
          </w:tcPr>
          <w:p w14:paraId="06E531E7"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r>
      <w:tr w:rsidR="00F842C5" w:rsidRPr="0039213E" w14:paraId="4991F8DC"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3113A79D" w14:textId="77777777" w:rsidR="00F842C5" w:rsidRPr="0039213E" w:rsidRDefault="00F842C5">
            <w:pPr>
              <w:rPr>
                <w:sz w:val="15"/>
                <w:szCs w:val="15"/>
              </w:rPr>
            </w:pPr>
            <w:r w:rsidRPr="0039213E">
              <w:rPr>
                <w:b/>
                <w:sz w:val="15"/>
                <w:szCs w:val="15"/>
              </w:rPr>
              <w:t>Leases</w:t>
            </w:r>
          </w:p>
        </w:tc>
        <w:tc>
          <w:tcPr>
            <w:tcW w:w="812" w:type="dxa"/>
          </w:tcPr>
          <w:p w14:paraId="5A11F55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22" w:type="dxa"/>
          </w:tcPr>
          <w:p w14:paraId="7DFD28F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Pr>
          <w:p w14:paraId="7419BEA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5" w:type="dxa"/>
          </w:tcPr>
          <w:p w14:paraId="1AB429F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40" w:type="dxa"/>
          </w:tcPr>
          <w:p w14:paraId="0CB9E695"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52CFA869"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Pr>
          <w:p w14:paraId="037CAC86"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60F3452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89" w:type="dxa"/>
          </w:tcPr>
          <w:p w14:paraId="6FAFE285"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r>
      <w:tr w:rsidR="00F842C5" w:rsidRPr="0039213E" w14:paraId="7E00A30C"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0004E32C" w14:textId="77777777" w:rsidR="00F842C5" w:rsidRPr="0039213E" w:rsidRDefault="00F842C5">
            <w:pPr>
              <w:rPr>
                <w:sz w:val="15"/>
                <w:szCs w:val="15"/>
              </w:rPr>
            </w:pPr>
            <w:r w:rsidRPr="0039213E">
              <w:rPr>
                <w:sz w:val="15"/>
                <w:szCs w:val="15"/>
              </w:rPr>
              <w:t>Casey Hospital expansion</w:t>
            </w:r>
          </w:p>
        </w:tc>
        <w:tc>
          <w:tcPr>
            <w:tcW w:w="812" w:type="dxa"/>
          </w:tcPr>
          <w:p w14:paraId="568BBAE4"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1022" w:type="dxa"/>
          </w:tcPr>
          <w:p w14:paraId="498DA79A"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52" w:type="dxa"/>
          </w:tcPr>
          <w:p w14:paraId="5A63A06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65" w:type="dxa"/>
          </w:tcPr>
          <w:p w14:paraId="3B0E5B80"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140" w:type="dxa"/>
          </w:tcPr>
          <w:p w14:paraId="30D9188A"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138F3436"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1008" w:type="dxa"/>
          </w:tcPr>
          <w:p w14:paraId="77D2B96E"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66" w:type="dxa"/>
          </w:tcPr>
          <w:p w14:paraId="6A20AB8B"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89" w:type="dxa"/>
          </w:tcPr>
          <w:p w14:paraId="0261D3A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r>
      <w:tr w:rsidR="00F842C5" w:rsidRPr="0039213E" w14:paraId="1F5B86D1"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797C0236" w14:textId="77777777" w:rsidR="00F842C5" w:rsidRPr="0039213E" w:rsidRDefault="00F842C5">
            <w:pPr>
              <w:rPr>
                <w:sz w:val="15"/>
                <w:szCs w:val="15"/>
              </w:rPr>
            </w:pPr>
            <w:r w:rsidRPr="0039213E">
              <w:rPr>
                <w:b/>
                <w:sz w:val="15"/>
                <w:szCs w:val="15"/>
              </w:rPr>
              <w:t>Service concession arrangements – Financial liability model</w:t>
            </w:r>
          </w:p>
        </w:tc>
        <w:tc>
          <w:tcPr>
            <w:tcW w:w="812" w:type="dxa"/>
          </w:tcPr>
          <w:p w14:paraId="256DD65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22" w:type="dxa"/>
          </w:tcPr>
          <w:p w14:paraId="01C3AF4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Pr>
          <w:p w14:paraId="4B28061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5" w:type="dxa"/>
          </w:tcPr>
          <w:p w14:paraId="597D9AC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40" w:type="dxa"/>
          </w:tcPr>
          <w:p w14:paraId="42A6FA7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1AE46A79"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Pr>
          <w:p w14:paraId="47D56E5C"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61F7A76C"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89" w:type="dxa"/>
          </w:tcPr>
          <w:p w14:paraId="74DEB89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r>
      <w:tr w:rsidR="00F842C5" w:rsidRPr="0039213E" w14:paraId="47F2DEAC"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154FC862" w14:textId="77777777" w:rsidR="00F842C5" w:rsidRPr="0039213E" w:rsidRDefault="00F842C5">
            <w:pPr>
              <w:rPr>
                <w:sz w:val="15"/>
                <w:szCs w:val="15"/>
              </w:rPr>
            </w:pPr>
            <w:r w:rsidRPr="0039213E">
              <w:rPr>
                <w:sz w:val="15"/>
                <w:szCs w:val="15"/>
              </w:rPr>
              <w:t xml:space="preserve">High Capacity Metro Trains </w:t>
            </w:r>
            <w:r w:rsidRPr="0039213E">
              <w:rPr>
                <w:sz w:val="15"/>
                <w:szCs w:val="15"/>
                <w:vertAlign w:val="superscript"/>
              </w:rPr>
              <w:t>(h)</w:t>
            </w:r>
          </w:p>
        </w:tc>
        <w:tc>
          <w:tcPr>
            <w:tcW w:w="812" w:type="dxa"/>
          </w:tcPr>
          <w:p w14:paraId="30C723E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725</w:t>
            </w:r>
          </w:p>
        </w:tc>
        <w:tc>
          <w:tcPr>
            <w:tcW w:w="1022" w:type="dxa"/>
          </w:tcPr>
          <w:p w14:paraId="62B8452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341</w:t>
            </w:r>
          </w:p>
        </w:tc>
        <w:tc>
          <w:tcPr>
            <w:tcW w:w="952" w:type="dxa"/>
          </w:tcPr>
          <w:p w14:paraId="5240ED63"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1 074</w:t>
            </w:r>
          </w:p>
        </w:tc>
        <w:tc>
          <w:tcPr>
            <w:tcW w:w="965" w:type="dxa"/>
          </w:tcPr>
          <w:p w14:paraId="1FDFC61C"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6 132</w:t>
            </w:r>
          </w:p>
        </w:tc>
        <w:tc>
          <w:tcPr>
            <w:tcW w:w="140" w:type="dxa"/>
          </w:tcPr>
          <w:p w14:paraId="66BFDD29"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6994688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725</w:t>
            </w:r>
          </w:p>
        </w:tc>
        <w:tc>
          <w:tcPr>
            <w:tcW w:w="1008" w:type="dxa"/>
          </w:tcPr>
          <w:p w14:paraId="7D7BD05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341</w:t>
            </w:r>
          </w:p>
        </w:tc>
        <w:tc>
          <w:tcPr>
            <w:tcW w:w="966" w:type="dxa"/>
          </w:tcPr>
          <w:p w14:paraId="11F3D799"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1 074</w:t>
            </w:r>
          </w:p>
        </w:tc>
        <w:tc>
          <w:tcPr>
            <w:tcW w:w="989" w:type="dxa"/>
          </w:tcPr>
          <w:p w14:paraId="52A2BB2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6 132</w:t>
            </w:r>
          </w:p>
        </w:tc>
      </w:tr>
      <w:tr w:rsidR="00F842C5" w:rsidRPr="0039213E" w14:paraId="09242AA0"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4B5550F6" w14:textId="77777777" w:rsidR="00F842C5" w:rsidRPr="0039213E" w:rsidRDefault="00F842C5">
            <w:pPr>
              <w:rPr>
                <w:sz w:val="15"/>
                <w:szCs w:val="15"/>
              </w:rPr>
            </w:pPr>
            <w:r w:rsidRPr="0039213E">
              <w:rPr>
                <w:sz w:val="15"/>
                <w:szCs w:val="15"/>
              </w:rPr>
              <w:t xml:space="preserve">Metro Tunnel Project – Tunnel and Stations </w:t>
            </w:r>
            <w:r w:rsidRPr="0039213E">
              <w:rPr>
                <w:sz w:val="15"/>
                <w:szCs w:val="15"/>
                <w:vertAlign w:val="superscript"/>
              </w:rPr>
              <w:t>(h)</w:t>
            </w:r>
          </w:p>
        </w:tc>
        <w:tc>
          <w:tcPr>
            <w:tcW w:w="812" w:type="dxa"/>
          </w:tcPr>
          <w:p w14:paraId="230FDD76"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3 231</w:t>
            </w:r>
          </w:p>
        </w:tc>
        <w:tc>
          <w:tcPr>
            <w:tcW w:w="1022" w:type="dxa"/>
          </w:tcPr>
          <w:p w14:paraId="32AFC784"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4 032</w:t>
            </w:r>
          </w:p>
        </w:tc>
        <w:tc>
          <w:tcPr>
            <w:tcW w:w="952" w:type="dxa"/>
          </w:tcPr>
          <w:p w14:paraId="1C85F004"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604</w:t>
            </w:r>
          </w:p>
        </w:tc>
        <w:tc>
          <w:tcPr>
            <w:tcW w:w="965" w:type="dxa"/>
          </w:tcPr>
          <w:p w14:paraId="595593DB"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10 089</w:t>
            </w:r>
          </w:p>
        </w:tc>
        <w:tc>
          <w:tcPr>
            <w:tcW w:w="140" w:type="dxa"/>
          </w:tcPr>
          <w:p w14:paraId="4316208F"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42EBEC49"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3 231</w:t>
            </w:r>
          </w:p>
        </w:tc>
        <w:tc>
          <w:tcPr>
            <w:tcW w:w="1008" w:type="dxa"/>
          </w:tcPr>
          <w:p w14:paraId="6FD47A4B"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4 032</w:t>
            </w:r>
          </w:p>
        </w:tc>
        <w:tc>
          <w:tcPr>
            <w:tcW w:w="966" w:type="dxa"/>
          </w:tcPr>
          <w:p w14:paraId="45647DEA"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604</w:t>
            </w:r>
          </w:p>
        </w:tc>
        <w:tc>
          <w:tcPr>
            <w:tcW w:w="989" w:type="dxa"/>
          </w:tcPr>
          <w:p w14:paraId="3B3F5EC9"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10 089</w:t>
            </w:r>
          </w:p>
        </w:tc>
      </w:tr>
      <w:tr w:rsidR="00F842C5" w:rsidRPr="0039213E" w14:paraId="566E15FB"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4B83FB4A" w14:textId="77777777" w:rsidR="00F842C5" w:rsidRPr="0039213E" w:rsidRDefault="00F842C5">
            <w:pPr>
              <w:rPr>
                <w:sz w:val="15"/>
                <w:szCs w:val="15"/>
              </w:rPr>
            </w:pPr>
            <w:r w:rsidRPr="0039213E">
              <w:rPr>
                <w:sz w:val="15"/>
                <w:szCs w:val="15"/>
              </w:rPr>
              <w:t xml:space="preserve">Western Roads Upgrade </w:t>
            </w:r>
            <w:r w:rsidRPr="0039213E">
              <w:rPr>
                <w:sz w:val="15"/>
                <w:szCs w:val="15"/>
                <w:vertAlign w:val="superscript"/>
              </w:rPr>
              <w:t>(h)</w:t>
            </w:r>
          </w:p>
        </w:tc>
        <w:tc>
          <w:tcPr>
            <w:tcW w:w="812" w:type="dxa"/>
          </w:tcPr>
          <w:p w14:paraId="214C247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178</w:t>
            </w:r>
          </w:p>
        </w:tc>
        <w:tc>
          <w:tcPr>
            <w:tcW w:w="1022" w:type="dxa"/>
          </w:tcPr>
          <w:p w14:paraId="011EE5BC"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52" w:type="dxa"/>
          </w:tcPr>
          <w:p w14:paraId="1960193E"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705</w:t>
            </w:r>
          </w:p>
        </w:tc>
        <w:tc>
          <w:tcPr>
            <w:tcW w:w="965" w:type="dxa"/>
          </w:tcPr>
          <w:p w14:paraId="16B51EFE"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2 281</w:t>
            </w:r>
          </w:p>
        </w:tc>
        <w:tc>
          <w:tcPr>
            <w:tcW w:w="140" w:type="dxa"/>
          </w:tcPr>
          <w:p w14:paraId="3D72AF7B"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73C2E287"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178</w:t>
            </w:r>
          </w:p>
        </w:tc>
        <w:tc>
          <w:tcPr>
            <w:tcW w:w="1008" w:type="dxa"/>
          </w:tcPr>
          <w:p w14:paraId="1679394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66" w:type="dxa"/>
          </w:tcPr>
          <w:p w14:paraId="4397F3F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705</w:t>
            </w:r>
          </w:p>
        </w:tc>
        <w:tc>
          <w:tcPr>
            <w:tcW w:w="989" w:type="dxa"/>
          </w:tcPr>
          <w:p w14:paraId="377674D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2 281</w:t>
            </w:r>
          </w:p>
        </w:tc>
      </w:tr>
      <w:tr w:rsidR="00F842C5" w:rsidRPr="0039213E" w14:paraId="5700B7F5"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584E13E7" w14:textId="77777777" w:rsidR="00F842C5" w:rsidRPr="0039213E" w:rsidRDefault="00F842C5">
            <w:pPr>
              <w:rPr>
                <w:sz w:val="15"/>
                <w:szCs w:val="15"/>
              </w:rPr>
            </w:pPr>
            <w:r w:rsidRPr="0039213E">
              <w:rPr>
                <w:b/>
                <w:sz w:val="15"/>
                <w:szCs w:val="15"/>
              </w:rPr>
              <w:t>Service concession arrangements – Hybrid model (GORTO and Financial liability models)</w:t>
            </w:r>
          </w:p>
        </w:tc>
        <w:tc>
          <w:tcPr>
            <w:tcW w:w="812" w:type="dxa"/>
          </w:tcPr>
          <w:p w14:paraId="465E56F7"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22" w:type="dxa"/>
          </w:tcPr>
          <w:p w14:paraId="2C3B179A"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52" w:type="dxa"/>
          </w:tcPr>
          <w:p w14:paraId="72052890"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5" w:type="dxa"/>
          </w:tcPr>
          <w:p w14:paraId="4AF2104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40" w:type="dxa"/>
          </w:tcPr>
          <w:p w14:paraId="43683AB5"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10A0F857"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1008" w:type="dxa"/>
          </w:tcPr>
          <w:p w14:paraId="0A63D922"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338D915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989" w:type="dxa"/>
          </w:tcPr>
          <w:p w14:paraId="590CB175"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r>
      <w:tr w:rsidR="00F842C5" w:rsidRPr="0039213E" w14:paraId="475A7A8E" w14:textId="77777777" w:rsidTr="00F842C5">
        <w:tc>
          <w:tcPr>
            <w:cnfStyle w:val="001000000000" w:firstRow="0" w:lastRow="0" w:firstColumn="1" w:lastColumn="0" w:oddVBand="0" w:evenVBand="0" w:oddHBand="0" w:evenHBand="0" w:firstRowFirstColumn="0" w:firstRowLastColumn="0" w:lastRowFirstColumn="0" w:lastRowLastColumn="0"/>
            <w:tcW w:w="2073" w:type="dxa"/>
          </w:tcPr>
          <w:p w14:paraId="519E25C4" w14:textId="77777777" w:rsidR="00F842C5" w:rsidRPr="0039213E" w:rsidRDefault="00F842C5">
            <w:pPr>
              <w:rPr>
                <w:sz w:val="15"/>
                <w:szCs w:val="15"/>
              </w:rPr>
            </w:pPr>
            <w:r w:rsidRPr="0039213E">
              <w:rPr>
                <w:sz w:val="15"/>
                <w:szCs w:val="15"/>
              </w:rPr>
              <w:t xml:space="preserve">West Gate Tunnel Project </w:t>
            </w:r>
            <w:r w:rsidRPr="0039213E">
              <w:rPr>
                <w:sz w:val="15"/>
                <w:szCs w:val="15"/>
                <w:vertAlign w:val="superscript"/>
              </w:rPr>
              <w:t>(h)</w:t>
            </w:r>
          </w:p>
        </w:tc>
        <w:tc>
          <w:tcPr>
            <w:tcW w:w="812" w:type="dxa"/>
          </w:tcPr>
          <w:p w14:paraId="3B1BC265"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1022" w:type="dxa"/>
          </w:tcPr>
          <w:p w14:paraId="32FD6FA3"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1 295</w:t>
            </w:r>
          </w:p>
        </w:tc>
        <w:tc>
          <w:tcPr>
            <w:tcW w:w="952" w:type="dxa"/>
          </w:tcPr>
          <w:p w14:paraId="3FB09CFA"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65" w:type="dxa"/>
          </w:tcPr>
          <w:p w14:paraId="7582F7B6"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1 295</w:t>
            </w:r>
          </w:p>
        </w:tc>
        <w:tc>
          <w:tcPr>
            <w:tcW w:w="140" w:type="dxa"/>
          </w:tcPr>
          <w:p w14:paraId="3C65F99A"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p>
        </w:tc>
        <w:tc>
          <w:tcPr>
            <w:tcW w:w="798" w:type="dxa"/>
          </w:tcPr>
          <w:p w14:paraId="2F2565C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1008" w:type="dxa"/>
          </w:tcPr>
          <w:p w14:paraId="48BE8585"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1 295</w:t>
            </w:r>
          </w:p>
        </w:tc>
        <w:tc>
          <w:tcPr>
            <w:tcW w:w="966" w:type="dxa"/>
          </w:tcPr>
          <w:p w14:paraId="50150D51"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w:t>
            </w:r>
          </w:p>
        </w:tc>
        <w:tc>
          <w:tcPr>
            <w:tcW w:w="989" w:type="dxa"/>
          </w:tcPr>
          <w:p w14:paraId="52ACB9A3"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sz w:val="15"/>
                <w:szCs w:val="15"/>
              </w:rPr>
              <w:t>1 295</w:t>
            </w:r>
          </w:p>
        </w:tc>
      </w:tr>
      <w:tr w:rsidR="00F842C5" w:rsidRPr="0039213E" w14:paraId="0BCC76D5" w14:textId="77777777" w:rsidTr="00F842C5">
        <w:tc>
          <w:tcPr>
            <w:cnfStyle w:val="001000000000" w:firstRow="0" w:lastRow="0" w:firstColumn="1" w:lastColumn="0" w:oddVBand="0" w:evenVBand="0" w:oddHBand="0" w:evenHBand="0" w:firstRowFirstColumn="0" w:firstRowLastColumn="0" w:lastRowFirstColumn="0" w:lastRowLastColumn="0"/>
            <w:tcW w:w="2073" w:type="dxa"/>
            <w:tcBorders>
              <w:top w:val="single" w:sz="6" w:space="0" w:color="auto"/>
              <w:bottom w:val="single" w:sz="6" w:space="0" w:color="auto"/>
            </w:tcBorders>
          </w:tcPr>
          <w:p w14:paraId="751C7957" w14:textId="77777777" w:rsidR="00F842C5" w:rsidRPr="0039213E" w:rsidRDefault="00F842C5">
            <w:pPr>
              <w:rPr>
                <w:sz w:val="15"/>
                <w:szCs w:val="15"/>
              </w:rPr>
            </w:pPr>
            <w:r w:rsidRPr="0039213E">
              <w:rPr>
                <w:b/>
                <w:sz w:val="15"/>
                <w:szCs w:val="15"/>
              </w:rPr>
              <w:t>Sub</w:t>
            </w:r>
            <w:r w:rsidRPr="0039213E">
              <w:rPr>
                <w:b/>
                <w:sz w:val="15"/>
                <w:szCs w:val="15"/>
              </w:rPr>
              <w:noBreakHyphen/>
              <w:t>total</w:t>
            </w:r>
          </w:p>
        </w:tc>
        <w:tc>
          <w:tcPr>
            <w:tcW w:w="812" w:type="dxa"/>
            <w:tcBorders>
              <w:top w:val="single" w:sz="6" w:space="0" w:color="auto"/>
              <w:bottom w:val="single" w:sz="6" w:space="0" w:color="auto"/>
            </w:tcBorders>
          </w:tcPr>
          <w:p w14:paraId="6068040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4 134</w:t>
            </w:r>
          </w:p>
        </w:tc>
        <w:tc>
          <w:tcPr>
            <w:tcW w:w="1022" w:type="dxa"/>
            <w:tcBorders>
              <w:top w:val="single" w:sz="6" w:space="0" w:color="auto"/>
              <w:bottom w:val="single" w:sz="6" w:space="0" w:color="auto"/>
            </w:tcBorders>
          </w:tcPr>
          <w:p w14:paraId="117053E5"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5 668</w:t>
            </w:r>
          </w:p>
        </w:tc>
        <w:tc>
          <w:tcPr>
            <w:tcW w:w="952" w:type="dxa"/>
            <w:tcBorders>
              <w:top w:val="single" w:sz="6" w:space="0" w:color="auto"/>
              <w:bottom w:val="single" w:sz="6" w:space="0" w:color="auto"/>
            </w:tcBorders>
          </w:tcPr>
          <w:p w14:paraId="1D4F449F"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2 384</w:t>
            </w:r>
          </w:p>
        </w:tc>
        <w:tc>
          <w:tcPr>
            <w:tcW w:w="965" w:type="dxa"/>
            <w:tcBorders>
              <w:top w:val="single" w:sz="6" w:space="0" w:color="auto"/>
              <w:bottom w:val="single" w:sz="6" w:space="0" w:color="auto"/>
            </w:tcBorders>
          </w:tcPr>
          <w:p w14:paraId="050845BB"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19 796</w:t>
            </w:r>
          </w:p>
        </w:tc>
        <w:tc>
          <w:tcPr>
            <w:tcW w:w="140" w:type="dxa"/>
            <w:tcBorders>
              <w:top w:val="single" w:sz="6" w:space="0" w:color="auto"/>
              <w:bottom w:val="single" w:sz="6" w:space="0" w:color="auto"/>
            </w:tcBorders>
          </w:tcPr>
          <w:p w14:paraId="2967D2BA"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b/>
                <w:sz w:val="15"/>
                <w:szCs w:val="15"/>
              </w:rPr>
            </w:pPr>
          </w:p>
        </w:tc>
        <w:tc>
          <w:tcPr>
            <w:tcW w:w="798" w:type="dxa"/>
            <w:tcBorders>
              <w:top w:val="single" w:sz="6" w:space="0" w:color="auto"/>
              <w:bottom w:val="single" w:sz="6" w:space="0" w:color="auto"/>
            </w:tcBorders>
          </w:tcPr>
          <w:p w14:paraId="0F0C0177"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4 134</w:t>
            </w:r>
          </w:p>
        </w:tc>
        <w:tc>
          <w:tcPr>
            <w:tcW w:w="1008" w:type="dxa"/>
            <w:tcBorders>
              <w:top w:val="single" w:sz="6" w:space="0" w:color="auto"/>
              <w:bottom w:val="single" w:sz="6" w:space="0" w:color="auto"/>
            </w:tcBorders>
          </w:tcPr>
          <w:p w14:paraId="5AA0E82D"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5 668</w:t>
            </w:r>
          </w:p>
        </w:tc>
        <w:tc>
          <w:tcPr>
            <w:tcW w:w="966" w:type="dxa"/>
            <w:tcBorders>
              <w:top w:val="single" w:sz="6" w:space="0" w:color="auto"/>
              <w:bottom w:val="single" w:sz="6" w:space="0" w:color="auto"/>
            </w:tcBorders>
          </w:tcPr>
          <w:p w14:paraId="69F7FE28"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2 384</w:t>
            </w:r>
          </w:p>
        </w:tc>
        <w:tc>
          <w:tcPr>
            <w:tcW w:w="989" w:type="dxa"/>
            <w:tcBorders>
              <w:top w:val="single" w:sz="6" w:space="0" w:color="auto"/>
              <w:bottom w:val="single" w:sz="6" w:space="0" w:color="auto"/>
            </w:tcBorders>
          </w:tcPr>
          <w:p w14:paraId="69DE2F60" w14:textId="77777777" w:rsidR="00F842C5" w:rsidRPr="0039213E" w:rsidRDefault="00F842C5">
            <w:pPr>
              <w:cnfStyle w:val="000000000000" w:firstRow="0" w:lastRow="0" w:firstColumn="0" w:lastColumn="0" w:oddVBand="0" w:evenVBand="0" w:oddHBand="0" w:evenHBand="0" w:firstRowFirstColumn="0" w:firstRowLastColumn="0" w:lastRowFirstColumn="0" w:lastRowLastColumn="0"/>
              <w:rPr>
                <w:sz w:val="15"/>
                <w:szCs w:val="15"/>
              </w:rPr>
            </w:pPr>
            <w:r w:rsidRPr="0039213E">
              <w:rPr>
                <w:b/>
                <w:sz w:val="15"/>
                <w:szCs w:val="15"/>
              </w:rPr>
              <w:t>19 796</w:t>
            </w:r>
          </w:p>
        </w:tc>
      </w:tr>
      <w:tr w:rsidR="00F842C5" w:rsidRPr="0039213E" w14:paraId="4BF9CD6A"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tcBorders>
              <w:top w:val="single" w:sz="6" w:space="0" w:color="auto"/>
              <w:bottom w:val="single" w:sz="12" w:space="0" w:color="auto"/>
            </w:tcBorders>
          </w:tcPr>
          <w:p w14:paraId="3DF76DA5" w14:textId="77777777" w:rsidR="00F842C5" w:rsidRPr="0039213E" w:rsidRDefault="00F842C5">
            <w:pPr>
              <w:rPr>
                <w:sz w:val="15"/>
                <w:szCs w:val="15"/>
              </w:rPr>
            </w:pPr>
            <w:r w:rsidRPr="0039213E">
              <w:rPr>
                <w:sz w:val="15"/>
                <w:szCs w:val="15"/>
              </w:rPr>
              <w:t>Total commitments for public private partnerships</w:t>
            </w:r>
          </w:p>
        </w:tc>
        <w:tc>
          <w:tcPr>
            <w:tcW w:w="812" w:type="dxa"/>
            <w:tcBorders>
              <w:top w:val="single" w:sz="6" w:space="0" w:color="auto"/>
              <w:bottom w:val="single" w:sz="12" w:space="0" w:color="auto"/>
            </w:tcBorders>
          </w:tcPr>
          <w:p w14:paraId="5836297C"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p>
        </w:tc>
        <w:tc>
          <w:tcPr>
            <w:tcW w:w="1022" w:type="dxa"/>
            <w:tcBorders>
              <w:top w:val="single" w:sz="6" w:space="0" w:color="auto"/>
              <w:bottom w:val="single" w:sz="12" w:space="0" w:color="auto"/>
            </w:tcBorders>
          </w:tcPr>
          <w:p w14:paraId="30E24C05"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p>
        </w:tc>
        <w:tc>
          <w:tcPr>
            <w:tcW w:w="952" w:type="dxa"/>
            <w:tcBorders>
              <w:top w:val="single" w:sz="6" w:space="0" w:color="auto"/>
              <w:bottom w:val="single" w:sz="12" w:space="0" w:color="auto"/>
            </w:tcBorders>
          </w:tcPr>
          <w:p w14:paraId="748B2AB7"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r w:rsidRPr="0039213E">
              <w:rPr>
                <w:sz w:val="15"/>
                <w:szCs w:val="15"/>
              </w:rPr>
              <w:t>13 803</w:t>
            </w:r>
          </w:p>
        </w:tc>
        <w:tc>
          <w:tcPr>
            <w:tcW w:w="965" w:type="dxa"/>
            <w:tcBorders>
              <w:top w:val="single" w:sz="6" w:space="0" w:color="auto"/>
              <w:bottom w:val="single" w:sz="12" w:space="0" w:color="auto"/>
            </w:tcBorders>
          </w:tcPr>
          <w:p w14:paraId="19F29296"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r w:rsidRPr="0039213E">
              <w:rPr>
                <w:sz w:val="15"/>
                <w:szCs w:val="15"/>
              </w:rPr>
              <w:t>41 443</w:t>
            </w:r>
          </w:p>
        </w:tc>
        <w:tc>
          <w:tcPr>
            <w:tcW w:w="140" w:type="dxa"/>
            <w:tcBorders>
              <w:top w:val="single" w:sz="6" w:space="0" w:color="auto"/>
              <w:bottom w:val="single" w:sz="12" w:space="0" w:color="auto"/>
            </w:tcBorders>
          </w:tcPr>
          <w:p w14:paraId="09EE51BF"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p>
        </w:tc>
        <w:tc>
          <w:tcPr>
            <w:tcW w:w="798" w:type="dxa"/>
            <w:tcBorders>
              <w:top w:val="single" w:sz="6" w:space="0" w:color="auto"/>
              <w:bottom w:val="single" w:sz="12" w:space="0" w:color="auto"/>
            </w:tcBorders>
          </w:tcPr>
          <w:p w14:paraId="16C2CA48"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p>
        </w:tc>
        <w:tc>
          <w:tcPr>
            <w:tcW w:w="1008" w:type="dxa"/>
            <w:tcBorders>
              <w:top w:val="single" w:sz="6" w:space="0" w:color="auto"/>
              <w:bottom w:val="single" w:sz="12" w:space="0" w:color="auto"/>
            </w:tcBorders>
          </w:tcPr>
          <w:p w14:paraId="49D6E0FB"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p>
        </w:tc>
        <w:tc>
          <w:tcPr>
            <w:tcW w:w="966" w:type="dxa"/>
            <w:tcBorders>
              <w:top w:val="single" w:sz="6" w:space="0" w:color="auto"/>
              <w:bottom w:val="single" w:sz="12" w:space="0" w:color="auto"/>
            </w:tcBorders>
          </w:tcPr>
          <w:p w14:paraId="5381D932" w14:textId="77777777"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r w:rsidRPr="0039213E">
              <w:rPr>
                <w:sz w:val="15"/>
                <w:szCs w:val="15"/>
              </w:rPr>
              <w:t>13 646</w:t>
            </w:r>
          </w:p>
        </w:tc>
        <w:tc>
          <w:tcPr>
            <w:tcW w:w="989" w:type="dxa"/>
            <w:tcBorders>
              <w:top w:val="single" w:sz="6" w:space="0" w:color="auto"/>
              <w:bottom w:val="single" w:sz="12" w:space="0" w:color="auto"/>
            </w:tcBorders>
          </w:tcPr>
          <w:p w14:paraId="37762F1A" w14:textId="45068F7D" w:rsidR="00F842C5" w:rsidRPr="0039213E" w:rsidRDefault="00F842C5">
            <w:pPr>
              <w:cnfStyle w:val="010000000000" w:firstRow="0" w:lastRow="1" w:firstColumn="0" w:lastColumn="0" w:oddVBand="0" w:evenVBand="0" w:oddHBand="0" w:evenHBand="0" w:firstRowFirstColumn="0" w:firstRowLastColumn="0" w:lastRowFirstColumn="0" w:lastRowLastColumn="0"/>
              <w:rPr>
                <w:sz w:val="15"/>
                <w:szCs w:val="15"/>
              </w:rPr>
            </w:pPr>
            <w:r w:rsidRPr="0039213E">
              <w:rPr>
                <w:sz w:val="15"/>
                <w:szCs w:val="15"/>
              </w:rPr>
              <w:t>41 207</w:t>
            </w:r>
          </w:p>
        </w:tc>
      </w:tr>
    </w:tbl>
    <w:p w14:paraId="494A3499" w14:textId="77777777" w:rsidR="00F842C5" w:rsidRDefault="00F842C5" w:rsidP="00F842C5">
      <w:pPr>
        <w:pStyle w:val="Note"/>
      </w:pPr>
      <w:r>
        <w:t>Notes:</w:t>
      </w:r>
    </w:p>
    <w:p w14:paraId="3ED0AA4C" w14:textId="77777777" w:rsidR="00F842C5" w:rsidRPr="00647D0A" w:rsidRDefault="00F842C5" w:rsidP="00F842C5">
      <w:pPr>
        <w:pStyle w:val="Note"/>
      </w:pPr>
      <w:r>
        <w:t>(a)</w:t>
      </w:r>
      <w:r>
        <w:tab/>
      </w:r>
      <w:r w:rsidRPr="006D3EBC">
        <w:t xml:space="preserve">The discounted value of the </w:t>
      </w:r>
      <w:r>
        <w:t>liability</w:t>
      </w:r>
      <w:r w:rsidRPr="006D3EBC">
        <w:t xml:space="preserve"> payments</w:t>
      </w:r>
      <w:r>
        <w:t xml:space="preserve"> has</w:t>
      </w:r>
      <w:r w:rsidRPr="006D3EBC">
        <w:t xml:space="preserve"> been discounted to the expected date of commissioning and the present value of other commitments</w:t>
      </w:r>
      <w:r>
        <w:t xml:space="preserve"> has</w:t>
      </w:r>
      <w:r w:rsidRPr="006D3EBC">
        <w:t xml:space="preserve"> been discounted to </w:t>
      </w:r>
      <w:r w:rsidRPr="00647D0A">
        <w:t>30 June of the respective financial years.</w:t>
      </w:r>
    </w:p>
    <w:p w14:paraId="662201D8" w14:textId="77777777" w:rsidR="00F842C5" w:rsidRPr="00647D0A" w:rsidRDefault="00F842C5" w:rsidP="00F842C5">
      <w:pPr>
        <w:pStyle w:val="Note"/>
      </w:pPr>
      <w:r w:rsidRPr="00647D0A">
        <w:t>(b)</w:t>
      </w:r>
      <w:r w:rsidRPr="00647D0A">
        <w:tab/>
        <w:t xml:space="preserve">The </w:t>
      </w:r>
      <w:r>
        <w:t>liability</w:t>
      </w:r>
      <w:r w:rsidRPr="00647D0A">
        <w:t xml:space="preserve"> payments represent the total </w:t>
      </w:r>
      <w:r>
        <w:t xml:space="preserve">liability </w:t>
      </w:r>
      <w:r w:rsidRPr="00647D0A">
        <w:t xml:space="preserve">payments for the uncommissioned </w:t>
      </w:r>
      <w:r>
        <w:t xml:space="preserve">public private partnerships </w:t>
      </w:r>
      <w:r w:rsidRPr="00647D0A">
        <w:t xml:space="preserve">less those </w:t>
      </w:r>
      <w:r>
        <w:t>liabilities</w:t>
      </w:r>
      <w:r w:rsidRPr="00647D0A">
        <w:t xml:space="preserve"> recorded on the balance sheet.</w:t>
      </w:r>
    </w:p>
    <w:p w14:paraId="41ADAC50" w14:textId="77777777" w:rsidR="00F842C5" w:rsidRDefault="00F842C5" w:rsidP="00F842C5">
      <w:pPr>
        <w:pStyle w:val="Note"/>
      </w:pPr>
      <w:r w:rsidRPr="00647D0A">
        <w:t>(c)</w:t>
      </w:r>
      <w:r w:rsidRPr="00647D0A">
        <w:tab/>
        <w:t>The capital contributions represent the State</w:t>
      </w:r>
      <w:r>
        <w:t>’</w:t>
      </w:r>
      <w:r w:rsidRPr="00647D0A">
        <w:t xml:space="preserve">s total capital contribution for the uncommissioned </w:t>
      </w:r>
      <w:r>
        <w:t>public private partnerships</w:t>
      </w:r>
      <w:r w:rsidRPr="00647D0A">
        <w:t>.</w:t>
      </w:r>
    </w:p>
    <w:p w14:paraId="3EB841AB" w14:textId="77777777" w:rsidR="00F842C5" w:rsidRPr="00E552DA" w:rsidRDefault="00F842C5" w:rsidP="00F842C5">
      <w:pPr>
        <w:pStyle w:val="Note"/>
      </w:pPr>
      <w:r w:rsidRPr="00E552DA">
        <w:t xml:space="preserve">(d) </w:t>
      </w:r>
      <w:r w:rsidRPr="00E552DA">
        <w:tab/>
        <w:t xml:space="preserve">The June 2019 comparative figures have been restated to reflect the adoption of AASB 1059 </w:t>
      </w:r>
      <w:r w:rsidRPr="00E552DA">
        <w:rPr>
          <w:i w:val="0"/>
          <w:iCs/>
        </w:rPr>
        <w:t xml:space="preserve">Service Concession Arrangements: Grantors </w:t>
      </w:r>
      <w:r w:rsidRPr="00E552DA">
        <w:t xml:space="preserve">with the associated capital component of the </w:t>
      </w:r>
      <w:r>
        <w:t xml:space="preserve">public private partnership </w:t>
      </w:r>
      <w:r w:rsidRPr="00E552DA">
        <w:t>arrangements recognised progressively on the balance sheet. Refer to Notes 5.3 and Note 9.7.2 for further details.</w:t>
      </w:r>
    </w:p>
    <w:p w14:paraId="3DBC1756" w14:textId="77777777" w:rsidR="00F842C5" w:rsidRPr="00E552DA" w:rsidRDefault="00F842C5" w:rsidP="00F842C5">
      <w:pPr>
        <w:pStyle w:val="Note"/>
      </w:pPr>
      <w:r w:rsidRPr="00E552DA">
        <w:t>(e)</w:t>
      </w:r>
      <w:r w:rsidRPr="00E552DA">
        <w:tab/>
        <w:t>Depending on the arrangement, this liability can relate to a lease, service concession arrangement or the construction of an item of property, plant and equipment.</w:t>
      </w:r>
    </w:p>
    <w:p w14:paraId="73D80C64" w14:textId="77777777" w:rsidR="00F842C5" w:rsidRPr="00647D0A" w:rsidRDefault="00F842C5" w:rsidP="00F842C5">
      <w:pPr>
        <w:pStyle w:val="Note"/>
      </w:pPr>
      <w:r w:rsidRPr="00E552DA">
        <w:t>(f)</w:t>
      </w:r>
      <w:r w:rsidRPr="00E552DA">
        <w:tab/>
      </w:r>
      <w:r w:rsidRPr="00CE0657">
        <w:t>The liability payments include the expected future liabilities yet to be recognised on the balance sheet.</w:t>
      </w:r>
    </w:p>
    <w:p w14:paraId="4260437A" w14:textId="77777777" w:rsidR="00F842C5" w:rsidRPr="00647D0A" w:rsidRDefault="00F842C5" w:rsidP="00F842C5">
      <w:pPr>
        <w:pStyle w:val="Note"/>
      </w:pPr>
      <w:r w:rsidRPr="00647D0A">
        <w:t>(</w:t>
      </w:r>
      <w:r>
        <w:t>g</w:t>
      </w:r>
      <w:r w:rsidRPr="00647D0A">
        <w:t>)</w:t>
      </w:r>
      <w:r w:rsidRPr="00647D0A">
        <w:tab/>
        <w:t>Capital contribution is measured at nominal value.</w:t>
      </w:r>
    </w:p>
    <w:p w14:paraId="02096F93" w14:textId="77777777" w:rsidR="00F842C5" w:rsidRDefault="00F842C5" w:rsidP="00F842C5">
      <w:pPr>
        <w:pStyle w:val="Note"/>
      </w:pPr>
      <w:r w:rsidRPr="00647D0A">
        <w:t>(</w:t>
      </w:r>
      <w:r>
        <w:t>h</w:t>
      </w:r>
      <w:r w:rsidRPr="00647D0A">
        <w:t>)</w:t>
      </w:r>
      <w:r w:rsidRPr="00647D0A">
        <w:tab/>
      </w:r>
      <w:r w:rsidRPr="00D95E4D">
        <w:t>Commitments nominal value includes the capital portion of the service concession liability that has been reported on the balance sheet.</w:t>
      </w:r>
      <w:r>
        <w:t xml:space="preserve"> </w:t>
      </w:r>
      <w:r w:rsidRPr="00647D0A">
        <w:t>Refer to Note 5.</w:t>
      </w:r>
      <w:r>
        <w:t>3</w:t>
      </w:r>
      <w:r w:rsidRPr="00647D0A">
        <w:t xml:space="preserve"> for further details relating to service concession arrangements.</w:t>
      </w:r>
      <w:r w:rsidRPr="00647D0A">
        <w:br w:type="page"/>
      </w:r>
    </w:p>
    <w:p w14:paraId="3F09FC1F" w14:textId="77777777" w:rsidR="00F842C5" w:rsidRDefault="00F842C5" w:rsidP="00F842C5">
      <w:pPr>
        <w:pStyle w:val="TableHeading"/>
      </w:pPr>
    </w:p>
    <w:tbl>
      <w:tblPr>
        <w:tblStyle w:val="DTFTable"/>
        <w:tblW w:w="9725" w:type="dxa"/>
        <w:tblLayout w:type="fixed"/>
        <w:tblLook w:val="0660" w:firstRow="1" w:lastRow="1" w:firstColumn="0" w:lastColumn="0" w:noHBand="1" w:noVBand="1"/>
      </w:tblPr>
      <w:tblGrid>
        <w:gridCol w:w="1179"/>
        <w:gridCol w:w="1180"/>
        <w:gridCol w:w="1180"/>
        <w:gridCol w:w="1180"/>
        <w:gridCol w:w="364"/>
        <w:gridCol w:w="1160"/>
        <w:gridCol w:w="1161"/>
        <w:gridCol w:w="1160"/>
        <w:gridCol w:w="1161"/>
      </w:tblGrid>
      <w:tr w:rsidR="00F842C5" w:rsidRPr="0039213E" w14:paraId="034BA43F"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719" w:type="dxa"/>
            <w:gridSpan w:val="4"/>
            <w:tcBorders>
              <w:bottom w:val="single" w:sz="6" w:space="0" w:color="FFFFFF" w:themeColor="background1"/>
            </w:tcBorders>
          </w:tcPr>
          <w:p w14:paraId="7D1A010F" w14:textId="2F7EBC20" w:rsidR="00F842C5" w:rsidRPr="0039213E" w:rsidRDefault="00F842C5">
            <w:pPr>
              <w:jc w:val="center"/>
              <w:rPr>
                <w:sz w:val="15"/>
                <w:szCs w:val="15"/>
              </w:rPr>
            </w:pPr>
            <w:r w:rsidRPr="0039213E">
              <w:rPr>
                <w:sz w:val="15"/>
                <w:szCs w:val="15"/>
              </w:rPr>
              <w:t>State of Victoria</w:t>
            </w:r>
          </w:p>
        </w:tc>
        <w:tc>
          <w:tcPr>
            <w:tcW w:w="364" w:type="dxa"/>
          </w:tcPr>
          <w:p w14:paraId="69A79E73" w14:textId="77777777" w:rsidR="00F842C5" w:rsidRPr="0039213E" w:rsidRDefault="00F842C5">
            <w:pPr>
              <w:jc w:val="center"/>
              <w:rPr>
                <w:sz w:val="15"/>
                <w:szCs w:val="15"/>
              </w:rPr>
            </w:pPr>
          </w:p>
        </w:tc>
        <w:tc>
          <w:tcPr>
            <w:tcW w:w="4642" w:type="dxa"/>
            <w:gridSpan w:val="4"/>
            <w:tcBorders>
              <w:bottom w:val="single" w:sz="6" w:space="0" w:color="FFFFFF" w:themeColor="background1"/>
            </w:tcBorders>
          </w:tcPr>
          <w:p w14:paraId="5E76814F" w14:textId="77777777" w:rsidR="00F842C5" w:rsidRPr="0039213E" w:rsidRDefault="00F842C5">
            <w:pPr>
              <w:jc w:val="center"/>
              <w:rPr>
                <w:sz w:val="15"/>
                <w:szCs w:val="15"/>
              </w:rPr>
            </w:pPr>
            <w:r w:rsidRPr="0039213E">
              <w:rPr>
                <w:sz w:val="15"/>
                <w:szCs w:val="15"/>
              </w:rPr>
              <w:t>General government sector</w:t>
            </w:r>
          </w:p>
        </w:tc>
      </w:tr>
      <w:tr w:rsidR="00F842C5" w:rsidRPr="0039213E" w14:paraId="7906677A"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4719" w:type="dxa"/>
            <w:gridSpan w:val="4"/>
            <w:tcBorders>
              <w:top w:val="single" w:sz="6" w:space="0" w:color="FFFFFF" w:themeColor="background1"/>
            </w:tcBorders>
          </w:tcPr>
          <w:p w14:paraId="07E8B19F" w14:textId="77777777" w:rsidR="00F842C5" w:rsidRPr="0039213E" w:rsidRDefault="00F842C5">
            <w:pPr>
              <w:jc w:val="center"/>
              <w:rPr>
                <w:sz w:val="15"/>
                <w:szCs w:val="15"/>
              </w:rPr>
            </w:pPr>
            <w:r w:rsidRPr="0039213E">
              <w:rPr>
                <w:sz w:val="15"/>
                <w:szCs w:val="15"/>
              </w:rPr>
              <w:t>2019</w:t>
            </w:r>
          </w:p>
        </w:tc>
        <w:tc>
          <w:tcPr>
            <w:tcW w:w="364" w:type="dxa"/>
          </w:tcPr>
          <w:p w14:paraId="04F2E51A" w14:textId="77777777" w:rsidR="00F842C5" w:rsidRPr="0039213E" w:rsidRDefault="00F842C5">
            <w:pPr>
              <w:jc w:val="center"/>
              <w:rPr>
                <w:sz w:val="15"/>
                <w:szCs w:val="15"/>
              </w:rPr>
            </w:pPr>
          </w:p>
        </w:tc>
        <w:tc>
          <w:tcPr>
            <w:tcW w:w="4642" w:type="dxa"/>
            <w:gridSpan w:val="4"/>
            <w:tcBorders>
              <w:top w:val="single" w:sz="6" w:space="0" w:color="FFFFFF" w:themeColor="background1"/>
            </w:tcBorders>
          </w:tcPr>
          <w:p w14:paraId="754BD3B9" w14:textId="77777777" w:rsidR="00F842C5" w:rsidRPr="0039213E" w:rsidRDefault="00F842C5">
            <w:pPr>
              <w:jc w:val="center"/>
              <w:rPr>
                <w:sz w:val="15"/>
                <w:szCs w:val="15"/>
              </w:rPr>
            </w:pPr>
            <w:r w:rsidRPr="0039213E">
              <w:rPr>
                <w:sz w:val="15"/>
                <w:szCs w:val="15"/>
              </w:rPr>
              <w:t>2019</w:t>
            </w:r>
          </w:p>
        </w:tc>
      </w:tr>
      <w:tr w:rsidR="00F842C5" w:rsidRPr="0039213E" w14:paraId="3B82D037"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1179" w:type="dxa"/>
          </w:tcPr>
          <w:p w14:paraId="05BCB5A0" w14:textId="77777777" w:rsidR="00F842C5" w:rsidRPr="0039213E" w:rsidRDefault="00F842C5">
            <w:pPr>
              <w:rPr>
                <w:sz w:val="15"/>
                <w:szCs w:val="15"/>
              </w:rPr>
            </w:pPr>
            <w:r w:rsidRPr="0039213E">
              <w:rPr>
                <w:sz w:val="15"/>
                <w:szCs w:val="15"/>
              </w:rPr>
              <w:t xml:space="preserve">Liability </w:t>
            </w:r>
            <w:r w:rsidRPr="0039213E">
              <w:rPr>
                <w:sz w:val="15"/>
                <w:szCs w:val="15"/>
                <w:vertAlign w:val="superscript"/>
              </w:rPr>
              <w:t>(e)</w:t>
            </w:r>
          </w:p>
        </w:tc>
        <w:tc>
          <w:tcPr>
            <w:tcW w:w="1180" w:type="dxa"/>
          </w:tcPr>
          <w:p w14:paraId="339069CE" w14:textId="77777777" w:rsidR="00F842C5" w:rsidRPr="0039213E" w:rsidRDefault="00F842C5">
            <w:pPr>
              <w:rPr>
                <w:sz w:val="15"/>
                <w:szCs w:val="15"/>
              </w:rPr>
            </w:pPr>
            <w:r w:rsidRPr="0039213E">
              <w:rPr>
                <w:sz w:val="15"/>
                <w:szCs w:val="15"/>
              </w:rPr>
              <w:t xml:space="preserve">Capital contribution </w:t>
            </w:r>
            <w:r w:rsidRPr="0039213E">
              <w:rPr>
                <w:sz w:val="15"/>
                <w:szCs w:val="15"/>
                <w:vertAlign w:val="superscript"/>
              </w:rPr>
              <w:t>(g)</w:t>
            </w:r>
          </w:p>
        </w:tc>
        <w:tc>
          <w:tcPr>
            <w:tcW w:w="1180" w:type="dxa"/>
          </w:tcPr>
          <w:p w14:paraId="4637E3E5" w14:textId="77777777" w:rsidR="00F842C5" w:rsidRPr="0039213E" w:rsidRDefault="00F842C5">
            <w:pPr>
              <w:rPr>
                <w:sz w:val="15"/>
                <w:szCs w:val="15"/>
              </w:rPr>
            </w:pPr>
            <w:r w:rsidRPr="0039213E">
              <w:rPr>
                <w:sz w:val="15"/>
                <w:szCs w:val="15"/>
              </w:rPr>
              <w:t>Other commitments</w:t>
            </w:r>
          </w:p>
        </w:tc>
        <w:tc>
          <w:tcPr>
            <w:tcW w:w="1180" w:type="dxa"/>
          </w:tcPr>
          <w:p w14:paraId="692E9CC9" w14:textId="77777777" w:rsidR="00F842C5" w:rsidRPr="0039213E" w:rsidRDefault="00F842C5">
            <w:pPr>
              <w:rPr>
                <w:sz w:val="15"/>
                <w:szCs w:val="15"/>
              </w:rPr>
            </w:pPr>
            <w:r w:rsidRPr="0039213E">
              <w:rPr>
                <w:sz w:val="15"/>
                <w:szCs w:val="15"/>
              </w:rPr>
              <w:t>Total</w:t>
            </w:r>
            <w:r w:rsidRPr="0039213E">
              <w:rPr>
                <w:sz w:val="15"/>
                <w:szCs w:val="15"/>
              </w:rPr>
              <w:br/>
              <w:t>commitments</w:t>
            </w:r>
          </w:p>
        </w:tc>
        <w:tc>
          <w:tcPr>
            <w:tcW w:w="364" w:type="dxa"/>
          </w:tcPr>
          <w:p w14:paraId="3C41A7A2" w14:textId="77777777" w:rsidR="00F842C5" w:rsidRPr="0039213E" w:rsidRDefault="00F842C5">
            <w:pPr>
              <w:rPr>
                <w:sz w:val="15"/>
                <w:szCs w:val="15"/>
              </w:rPr>
            </w:pPr>
          </w:p>
        </w:tc>
        <w:tc>
          <w:tcPr>
            <w:tcW w:w="1160" w:type="dxa"/>
          </w:tcPr>
          <w:p w14:paraId="3DC8B8CF" w14:textId="77777777" w:rsidR="00F842C5" w:rsidRPr="0039213E" w:rsidRDefault="00F842C5">
            <w:pPr>
              <w:rPr>
                <w:sz w:val="15"/>
                <w:szCs w:val="15"/>
              </w:rPr>
            </w:pPr>
            <w:r w:rsidRPr="0039213E">
              <w:rPr>
                <w:sz w:val="15"/>
                <w:szCs w:val="15"/>
              </w:rPr>
              <w:t xml:space="preserve">Liability </w:t>
            </w:r>
            <w:r w:rsidRPr="0039213E">
              <w:rPr>
                <w:sz w:val="15"/>
                <w:szCs w:val="15"/>
                <w:vertAlign w:val="superscript"/>
              </w:rPr>
              <w:t>(e)</w:t>
            </w:r>
          </w:p>
        </w:tc>
        <w:tc>
          <w:tcPr>
            <w:tcW w:w="1161" w:type="dxa"/>
          </w:tcPr>
          <w:p w14:paraId="5866B790" w14:textId="77777777" w:rsidR="00F842C5" w:rsidRPr="0039213E" w:rsidRDefault="00F842C5">
            <w:pPr>
              <w:rPr>
                <w:sz w:val="15"/>
                <w:szCs w:val="15"/>
              </w:rPr>
            </w:pPr>
            <w:r w:rsidRPr="0039213E">
              <w:rPr>
                <w:sz w:val="15"/>
                <w:szCs w:val="15"/>
              </w:rPr>
              <w:t xml:space="preserve">Capital contribution </w:t>
            </w:r>
            <w:r w:rsidRPr="0039213E">
              <w:rPr>
                <w:sz w:val="15"/>
                <w:szCs w:val="15"/>
                <w:vertAlign w:val="superscript"/>
              </w:rPr>
              <w:t>(g)</w:t>
            </w:r>
          </w:p>
        </w:tc>
        <w:tc>
          <w:tcPr>
            <w:tcW w:w="1160" w:type="dxa"/>
          </w:tcPr>
          <w:p w14:paraId="779CEB65" w14:textId="77777777" w:rsidR="00F842C5" w:rsidRPr="0039213E" w:rsidRDefault="00F842C5">
            <w:pPr>
              <w:rPr>
                <w:sz w:val="15"/>
                <w:szCs w:val="15"/>
              </w:rPr>
            </w:pPr>
            <w:r w:rsidRPr="0039213E">
              <w:rPr>
                <w:sz w:val="15"/>
                <w:szCs w:val="15"/>
              </w:rPr>
              <w:t>Other commitments</w:t>
            </w:r>
          </w:p>
        </w:tc>
        <w:tc>
          <w:tcPr>
            <w:tcW w:w="1161" w:type="dxa"/>
          </w:tcPr>
          <w:p w14:paraId="59FF8AF5" w14:textId="77777777" w:rsidR="00F842C5" w:rsidRPr="0039213E" w:rsidRDefault="00F842C5">
            <w:pPr>
              <w:rPr>
                <w:sz w:val="15"/>
                <w:szCs w:val="15"/>
              </w:rPr>
            </w:pPr>
            <w:r w:rsidRPr="0039213E">
              <w:rPr>
                <w:sz w:val="15"/>
                <w:szCs w:val="15"/>
              </w:rPr>
              <w:t>Total</w:t>
            </w:r>
            <w:r w:rsidRPr="0039213E">
              <w:rPr>
                <w:sz w:val="15"/>
                <w:szCs w:val="15"/>
              </w:rPr>
              <w:br/>
              <w:t>commitments</w:t>
            </w:r>
          </w:p>
        </w:tc>
      </w:tr>
      <w:tr w:rsidR="00F842C5" w:rsidRPr="0039213E" w14:paraId="0123A694" w14:textId="77777777" w:rsidTr="00F842C5">
        <w:trPr>
          <w:cnfStyle w:val="100000000000" w:firstRow="1" w:lastRow="0" w:firstColumn="0" w:lastColumn="0" w:oddVBand="0" w:evenVBand="0" w:oddHBand="0" w:evenHBand="0" w:firstRowFirstColumn="0" w:firstRowLastColumn="0" w:lastRowFirstColumn="0" w:lastRowLastColumn="0"/>
          <w:trHeight w:hRule="exact" w:val="113"/>
          <w:tblHeader/>
        </w:trPr>
        <w:tc>
          <w:tcPr>
            <w:tcW w:w="1179" w:type="dxa"/>
          </w:tcPr>
          <w:p w14:paraId="247AA772" w14:textId="77777777" w:rsidR="00F842C5" w:rsidRPr="0039213E" w:rsidRDefault="00F842C5">
            <w:pPr>
              <w:rPr>
                <w:sz w:val="15"/>
                <w:szCs w:val="15"/>
              </w:rPr>
            </w:pPr>
          </w:p>
        </w:tc>
        <w:tc>
          <w:tcPr>
            <w:tcW w:w="1180" w:type="dxa"/>
          </w:tcPr>
          <w:p w14:paraId="1076959C" w14:textId="77777777" w:rsidR="00F842C5" w:rsidRPr="0039213E" w:rsidRDefault="00F842C5">
            <w:pPr>
              <w:rPr>
                <w:sz w:val="15"/>
                <w:szCs w:val="15"/>
              </w:rPr>
            </w:pPr>
          </w:p>
        </w:tc>
        <w:tc>
          <w:tcPr>
            <w:tcW w:w="1180" w:type="dxa"/>
          </w:tcPr>
          <w:p w14:paraId="3056494E" w14:textId="77777777" w:rsidR="00F842C5" w:rsidRPr="0039213E" w:rsidRDefault="00F842C5">
            <w:pPr>
              <w:rPr>
                <w:sz w:val="15"/>
                <w:szCs w:val="15"/>
              </w:rPr>
            </w:pPr>
          </w:p>
        </w:tc>
        <w:tc>
          <w:tcPr>
            <w:tcW w:w="1180" w:type="dxa"/>
          </w:tcPr>
          <w:p w14:paraId="794701AF" w14:textId="77777777" w:rsidR="00F842C5" w:rsidRPr="0039213E" w:rsidRDefault="00F842C5">
            <w:pPr>
              <w:rPr>
                <w:sz w:val="15"/>
                <w:szCs w:val="15"/>
              </w:rPr>
            </w:pPr>
          </w:p>
        </w:tc>
        <w:tc>
          <w:tcPr>
            <w:tcW w:w="364" w:type="dxa"/>
          </w:tcPr>
          <w:p w14:paraId="34189A4D" w14:textId="77777777" w:rsidR="00F842C5" w:rsidRPr="0039213E" w:rsidRDefault="00F842C5">
            <w:pPr>
              <w:rPr>
                <w:sz w:val="15"/>
                <w:szCs w:val="15"/>
              </w:rPr>
            </w:pPr>
          </w:p>
        </w:tc>
        <w:tc>
          <w:tcPr>
            <w:tcW w:w="1160" w:type="dxa"/>
          </w:tcPr>
          <w:p w14:paraId="2EE43C0A" w14:textId="77777777" w:rsidR="00F842C5" w:rsidRPr="0039213E" w:rsidRDefault="00F842C5">
            <w:pPr>
              <w:rPr>
                <w:sz w:val="15"/>
                <w:szCs w:val="15"/>
              </w:rPr>
            </w:pPr>
          </w:p>
        </w:tc>
        <w:tc>
          <w:tcPr>
            <w:tcW w:w="1161" w:type="dxa"/>
          </w:tcPr>
          <w:p w14:paraId="04E00ABA" w14:textId="77777777" w:rsidR="00F842C5" w:rsidRPr="0039213E" w:rsidRDefault="00F842C5">
            <w:pPr>
              <w:rPr>
                <w:sz w:val="15"/>
                <w:szCs w:val="15"/>
              </w:rPr>
            </w:pPr>
          </w:p>
        </w:tc>
        <w:tc>
          <w:tcPr>
            <w:tcW w:w="1160" w:type="dxa"/>
          </w:tcPr>
          <w:p w14:paraId="220832CD" w14:textId="77777777" w:rsidR="00F842C5" w:rsidRPr="0039213E" w:rsidRDefault="00F842C5">
            <w:pPr>
              <w:rPr>
                <w:sz w:val="15"/>
                <w:szCs w:val="15"/>
              </w:rPr>
            </w:pPr>
          </w:p>
        </w:tc>
        <w:tc>
          <w:tcPr>
            <w:tcW w:w="1161" w:type="dxa"/>
          </w:tcPr>
          <w:p w14:paraId="2F91A2EA" w14:textId="77777777" w:rsidR="00F842C5" w:rsidRPr="0039213E" w:rsidRDefault="00F842C5">
            <w:pPr>
              <w:rPr>
                <w:sz w:val="15"/>
                <w:szCs w:val="15"/>
              </w:rPr>
            </w:pPr>
          </w:p>
        </w:tc>
      </w:tr>
      <w:tr w:rsidR="00F842C5" w:rsidRPr="0039213E" w14:paraId="4756E598"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1179" w:type="dxa"/>
          </w:tcPr>
          <w:p w14:paraId="4FBA3EC0" w14:textId="77777777" w:rsidR="00F842C5" w:rsidRPr="0039213E" w:rsidRDefault="00F842C5">
            <w:pPr>
              <w:rPr>
                <w:sz w:val="15"/>
                <w:szCs w:val="15"/>
              </w:rPr>
            </w:pPr>
            <w:r w:rsidRPr="0039213E">
              <w:rPr>
                <w:sz w:val="15"/>
                <w:szCs w:val="15"/>
              </w:rPr>
              <w:t>Discounted</w:t>
            </w:r>
            <w:r w:rsidRPr="0039213E">
              <w:rPr>
                <w:sz w:val="15"/>
                <w:szCs w:val="15"/>
              </w:rPr>
              <w:br/>
              <w:t xml:space="preserve"> value </w:t>
            </w:r>
            <w:r w:rsidRPr="0039213E">
              <w:rPr>
                <w:sz w:val="15"/>
                <w:szCs w:val="15"/>
                <w:vertAlign w:val="superscript"/>
              </w:rPr>
              <w:t>(f)</w:t>
            </w:r>
          </w:p>
        </w:tc>
        <w:tc>
          <w:tcPr>
            <w:tcW w:w="1180" w:type="dxa"/>
          </w:tcPr>
          <w:p w14:paraId="3706346D" w14:textId="77777777" w:rsidR="00F842C5" w:rsidRPr="0039213E" w:rsidRDefault="00F842C5">
            <w:pPr>
              <w:rPr>
                <w:sz w:val="15"/>
                <w:szCs w:val="15"/>
              </w:rPr>
            </w:pPr>
          </w:p>
        </w:tc>
        <w:tc>
          <w:tcPr>
            <w:tcW w:w="1180" w:type="dxa"/>
          </w:tcPr>
          <w:p w14:paraId="04161564" w14:textId="77777777" w:rsidR="00F842C5" w:rsidRPr="0039213E" w:rsidRDefault="00F842C5">
            <w:pPr>
              <w:rPr>
                <w:sz w:val="15"/>
                <w:szCs w:val="15"/>
              </w:rPr>
            </w:pPr>
            <w:r w:rsidRPr="0039213E">
              <w:rPr>
                <w:sz w:val="15"/>
                <w:szCs w:val="15"/>
              </w:rPr>
              <w:t>Present</w:t>
            </w:r>
            <w:r w:rsidRPr="0039213E">
              <w:rPr>
                <w:sz w:val="15"/>
                <w:szCs w:val="15"/>
              </w:rPr>
              <w:br/>
              <w:t>value</w:t>
            </w:r>
          </w:p>
        </w:tc>
        <w:tc>
          <w:tcPr>
            <w:tcW w:w="1180" w:type="dxa"/>
          </w:tcPr>
          <w:p w14:paraId="5E3F3DFF" w14:textId="77777777" w:rsidR="00F842C5" w:rsidRPr="0039213E" w:rsidRDefault="00F842C5">
            <w:pPr>
              <w:rPr>
                <w:sz w:val="15"/>
                <w:szCs w:val="15"/>
              </w:rPr>
            </w:pPr>
            <w:r w:rsidRPr="0039213E">
              <w:rPr>
                <w:sz w:val="15"/>
                <w:szCs w:val="15"/>
              </w:rPr>
              <w:t>Nominal</w:t>
            </w:r>
            <w:r w:rsidRPr="0039213E">
              <w:rPr>
                <w:sz w:val="15"/>
                <w:szCs w:val="15"/>
              </w:rPr>
              <w:br/>
              <w:t>value</w:t>
            </w:r>
          </w:p>
        </w:tc>
        <w:tc>
          <w:tcPr>
            <w:tcW w:w="364" w:type="dxa"/>
          </w:tcPr>
          <w:p w14:paraId="3B3A40F8" w14:textId="77777777" w:rsidR="00F842C5" w:rsidRPr="0039213E" w:rsidRDefault="00F842C5">
            <w:pPr>
              <w:rPr>
                <w:sz w:val="15"/>
                <w:szCs w:val="15"/>
              </w:rPr>
            </w:pPr>
          </w:p>
        </w:tc>
        <w:tc>
          <w:tcPr>
            <w:tcW w:w="1160" w:type="dxa"/>
          </w:tcPr>
          <w:p w14:paraId="44DB420F" w14:textId="77777777" w:rsidR="00F842C5" w:rsidRPr="0039213E" w:rsidRDefault="00F842C5">
            <w:pPr>
              <w:rPr>
                <w:sz w:val="15"/>
                <w:szCs w:val="15"/>
              </w:rPr>
            </w:pPr>
            <w:r w:rsidRPr="0039213E">
              <w:rPr>
                <w:sz w:val="15"/>
                <w:szCs w:val="15"/>
              </w:rPr>
              <w:t>Discounted</w:t>
            </w:r>
            <w:r w:rsidRPr="0039213E">
              <w:rPr>
                <w:sz w:val="15"/>
                <w:szCs w:val="15"/>
              </w:rPr>
              <w:br/>
              <w:t xml:space="preserve"> value </w:t>
            </w:r>
            <w:r w:rsidRPr="0039213E">
              <w:rPr>
                <w:sz w:val="15"/>
                <w:szCs w:val="15"/>
                <w:vertAlign w:val="superscript"/>
              </w:rPr>
              <w:t>(f)</w:t>
            </w:r>
          </w:p>
        </w:tc>
        <w:tc>
          <w:tcPr>
            <w:tcW w:w="1161" w:type="dxa"/>
          </w:tcPr>
          <w:p w14:paraId="2A821CBB" w14:textId="77777777" w:rsidR="00F842C5" w:rsidRPr="0039213E" w:rsidRDefault="00F842C5">
            <w:pPr>
              <w:rPr>
                <w:sz w:val="15"/>
                <w:szCs w:val="15"/>
              </w:rPr>
            </w:pPr>
          </w:p>
        </w:tc>
        <w:tc>
          <w:tcPr>
            <w:tcW w:w="1160" w:type="dxa"/>
          </w:tcPr>
          <w:p w14:paraId="5C94FF42" w14:textId="77777777" w:rsidR="00F842C5" w:rsidRPr="0039213E" w:rsidRDefault="00F842C5">
            <w:pPr>
              <w:rPr>
                <w:sz w:val="15"/>
                <w:szCs w:val="15"/>
              </w:rPr>
            </w:pPr>
            <w:r w:rsidRPr="0039213E">
              <w:rPr>
                <w:sz w:val="15"/>
                <w:szCs w:val="15"/>
              </w:rPr>
              <w:t>Present</w:t>
            </w:r>
            <w:r w:rsidRPr="0039213E">
              <w:rPr>
                <w:sz w:val="15"/>
                <w:szCs w:val="15"/>
              </w:rPr>
              <w:br/>
              <w:t>value</w:t>
            </w:r>
          </w:p>
        </w:tc>
        <w:tc>
          <w:tcPr>
            <w:tcW w:w="1161" w:type="dxa"/>
          </w:tcPr>
          <w:p w14:paraId="5B117233" w14:textId="77777777" w:rsidR="00F842C5" w:rsidRPr="0039213E" w:rsidRDefault="00F842C5">
            <w:pPr>
              <w:rPr>
                <w:sz w:val="15"/>
                <w:szCs w:val="15"/>
              </w:rPr>
            </w:pPr>
            <w:r w:rsidRPr="0039213E">
              <w:rPr>
                <w:sz w:val="15"/>
                <w:szCs w:val="15"/>
              </w:rPr>
              <w:t>Nominal</w:t>
            </w:r>
            <w:r w:rsidRPr="0039213E">
              <w:rPr>
                <w:sz w:val="15"/>
                <w:szCs w:val="15"/>
              </w:rPr>
              <w:br/>
              <w:t>value</w:t>
            </w:r>
          </w:p>
        </w:tc>
      </w:tr>
      <w:tr w:rsidR="00F842C5" w:rsidRPr="0039213E" w14:paraId="23DECD89" w14:textId="77777777" w:rsidTr="00F842C5">
        <w:trPr>
          <w:trHeight w:hRule="exact" w:val="113"/>
        </w:trPr>
        <w:tc>
          <w:tcPr>
            <w:tcW w:w="1179" w:type="dxa"/>
          </w:tcPr>
          <w:p w14:paraId="6BB2D49A" w14:textId="77777777" w:rsidR="00F842C5" w:rsidRPr="0039213E" w:rsidRDefault="00F842C5">
            <w:pPr>
              <w:rPr>
                <w:sz w:val="15"/>
                <w:szCs w:val="15"/>
              </w:rPr>
            </w:pPr>
          </w:p>
        </w:tc>
        <w:tc>
          <w:tcPr>
            <w:tcW w:w="1180" w:type="dxa"/>
          </w:tcPr>
          <w:p w14:paraId="469316B9" w14:textId="77777777" w:rsidR="00F842C5" w:rsidRPr="0039213E" w:rsidRDefault="00F842C5">
            <w:pPr>
              <w:rPr>
                <w:sz w:val="15"/>
                <w:szCs w:val="15"/>
              </w:rPr>
            </w:pPr>
          </w:p>
        </w:tc>
        <w:tc>
          <w:tcPr>
            <w:tcW w:w="1180" w:type="dxa"/>
          </w:tcPr>
          <w:p w14:paraId="13DB9DF0" w14:textId="77777777" w:rsidR="00F842C5" w:rsidRPr="0039213E" w:rsidRDefault="00F842C5">
            <w:pPr>
              <w:rPr>
                <w:sz w:val="15"/>
                <w:szCs w:val="15"/>
              </w:rPr>
            </w:pPr>
          </w:p>
        </w:tc>
        <w:tc>
          <w:tcPr>
            <w:tcW w:w="1180" w:type="dxa"/>
          </w:tcPr>
          <w:p w14:paraId="6B46B4C9" w14:textId="77777777" w:rsidR="00F842C5" w:rsidRPr="0039213E" w:rsidRDefault="00F842C5">
            <w:pPr>
              <w:rPr>
                <w:sz w:val="15"/>
                <w:szCs w:val="15"/>
              </w:rPr>
            </w:pPr>
          </w:p>
        </w:tc>
        <w:tc>
          <w:tcPr>
            <w:tcW w:w="364" w:type="dxa"/>
          </w:tcPr>
          <w:p w14:paraId="1292707E" w14:textId="77777777" w:rsidR="00F842C5" w:rsidRPr="0039213E" w:rsidRDefault="00F842C5">
            <w:pPr>
              <w:rPr>
                <w:sz w:val="15"/>
                <w:szCs w:val="15"/>
              </w:rPr>
            </w:pPr>
          </w:p>
        </w:tc>
        <w:tc>
          <w:tcPr>
            <w:tcW w:w="1160" w:type="dxa"/>
          </w:tcPr>
          <w:p w14:paraId="16F253CA" w14:textId="77777777" w:rsidR="00F842C5" w:rsidRPr="0039213E" w:rsidRDefault="00F842C5">
            <w:pPr>
              <w:rPr>
                <w:sz w:val="15"/>
                <w:szCs w:val="15"/>
              </w:rPr>
            </w:pPr>
          </w:p>
        </w:tc>
        <w:tc>
          <w:tcPr>
            <w:tcW w:w="1161" w:type="dxa"/>
          </w:tcPr>
          <w:p w14:paraId="698520D5" w14:textId="77777777" w:rsidR="00F842C5" w:rsidRPr="0039213E" w:rsidRDefault="00F842C5">
            <w:pPr>
              <w:rPr>
                <w:sz w:val="15"/>
                <w:szCs w:val="15"/>
              </w:rPr>
            </w:pPr>
          </w:p>
        </w:tc>
        <w:tc>
          <w:tcPr>
            <w:tcW w:w="1160" w:type="dxa"/>
          </w:tcPr>
          <w:p w14:paraId="33496AEA" w14:textId="77777777" w:rsidR="00F842C5" w:rsidRPr="0039213E" w:rsidRDefault="00F842C5">
            <w:pPr>
              <w:rPr>
                <w:sz w:val="15"/>
                <w:szCs w:val="15"/>
              </w:rPr>
            </w:pPr>
          </w:p>
        </w:tc>
        <w:tc>
          <w:tcPr>
            <w:tcW w:w="1161" w:type="dxa"/>
          </w:tcPr>
          <w:p w14:paraId="22975D30" w14:textId="77777777" w:rsidR="00F842C5" w:rsidRPr="0039213E" w:rsidRDefault="00F842C5">
            <w:pPr>
              <w:rPr>
                <w:sz w:val="15"/>
                <w:szCs w:val="15"/>
              </w:rPr>
            </w:pPr>
          </w:p>
        </w:tc>
      </w:tr>
      <w:tr w:rsidR="00F842C5" w:rsidRPr="0039213E" w14:paraId="6C44B2AE" w14:textId="77777777" w:rsidTr="00F842C5">
        <w:tc>
          <w:tcPr>
            <w:tcW w:w="1179" w:type="dxa"/>
          </w:tcPr>
          <w:p w14:paraId="357FC51B" w14:textId="77777777" w:rsidR="00F842C5" w:rsidRPr="0039213E" w:rsidRDefault="00F842C5">
            <w:pPr>
              <w:rPr>
                <w:sz w:val="15"/>
                <w:szCs w:val="15"/>
              </w:rPr>
            </w:pPr>
            <w:r w:rsidRPr="0039213E">
              <w:rPr>
                <w:sz w:val="15"/>
                <w:szCs w:val="15"/>
              </w:rPr>
              <w:br/>
            </w:r>
            <w:r w:rsidRPr="0039213E">
              <w:rPr>
                <w:sz w:val="15"/>
                <w:szCs w:val="15"/>
              </w:rPr>
              <w:br/>
            </w:r>
          </w:p>
        </w:tc>
        <w:tc>
          <w:tcPr>
            <w:tcW w:w="1180" w:type="dxa"/>
          </w:tcPr>
          <w:p w14:paraId="01B96977" w14:textId="77777777" w:rsidR="00F842C5" w:rsidRPr="0039213E" w:rsidRDefault="00F842C5">
            <w:pPr>
              <w:rPr>
                <w:sz w:val="15"/>
                <w:szCs w:val="15"/>
              </w:rPr>
            </w:pPr>
          </w:p>
        </w:tc>
        <w:tc>
          <w:tcPr>
            <w:tcW w:w="1180" w:type="dxa"/>
          </w:tcPr>
          <w:p w14:paraId="410FA6BD" w14:textId="77777777" w:rsidR="00F842C5" w:rsidRPr="0039213E" w:rsidRDefault="00F842C5">
            <w:pPr>
              <w:rPr>
                <w:sz w:val="15"/>
                <w:szCs w:val="15"/>
              </w:rPr>
            </w:pPr>
          </w:p>
        </w:tc>
        <w:tc>
          <w:tcPr>
            <w:tcW w:w="1180" w:type="dxa"/>
          </w:tcPr>
          <w:p w14:paraId="107C7675" w14:textId="77777777" w:rsidR="00F842C5" w:rsidRPr="0039213E" w:rsidRDefault="00F842C5">
            <w:pPr>
              <w:rPr>
                <w:sz w:val="15"/>
                <w:szCs w:val="15"/>
              </w:rPr>
            </w:pPr>
          </w:p>
        </w:tc>
        <w:tc>
          <w:tcPr>
            <w:tcW w:w="364" w:type="dxa"/>
          </w:tcPr>
          <w:p w14:paraId="11D93029" w14:textId="77777777" w:rsidR="00F842C5" w:rsidRPr="0039213E" w:rsidRDefault="00F842C5">
            <w:pPr>
              <w:rPr>
                <w:sz w:val="15"/>
                <w:szCs w:val="15"/>
              </w:rPr>
            </w:pPr>
          </w:p>
        </w:tc>
        <w:tc>
          <w:tcPr>
            <w:tcW w:w="1160" w:type="dxa"/>
          </w:tcPr>
          <w:p w14:paraId="54195D93" w14:textId="77777777" w:rsidR="00F842C5" w:rsidRPr="0039213E" w:rsidRDefault="00F842C5">
            <w:pPr>
              <w:rPr>
                <w:sz w:val="15"/>
                <w:szCs w:val="15"/>
              </w:rPr>
            </w:pPr>
          </w:p>
        </w:tc>
        <w:tc>
          <w:tcPr>
            <w:tcW w:w="1161" w:type="dxa"/>
          </w:tcPr>
          <w:p w14:paraId="6C27B195" w14:textId="77777777" w:rsidR="00F842C5" w:rsidRPr="0039213E" w:rsidRDefault="00F842C5">
            <w:pPr>
              <w:rPr>
                <w:sz w:val="15"/>
                <w:szCs w:val="15"/>
              </w:rPr>
            </w:pPr>
          </w:p>
        </w:tc>
        <w:tc>
          <w:tcPr>
            <w:tcW w:w="1160" w:type="dxa"/>
          </w:tcPr>
          <w:p w14:paraId="49D49185" w14:textId="77777777" w:rsidR="00F842C5" w:rsidRPr="0039213E" w:rsidRDefault="00F842C5">
            <w:pPr>
              <w:rPr>
                <w:sz w:val="15"/>
                <w:szCs w:val="15"/>
              </w:rPr>
            </w:pPr>
          </w:p>
        </w:tc>
        <w:tc>
          <w:tcPr>
            <w:tcW w:w="1161" w:type="dxa"/>
          </w:tcPr>
          <w:p w14:paraId="7ADF86D6" w14:textId="77777777" w:rsidR="00F842C5" w:rsidRPr="0039213E" w:rsidRDefault="00F842C5">
            <w:pPr>
              <w:rPr>
                <w:sz w:val="15"/>
                <w:szCs w:val="15"/>
              </w:rPr>
            </w:pPr>
          </w:p>
        </w:tc>
      </w:tr>
      <w:tr w:rsidR="00F842C5" w:rsidRPr="0039213E" w14:paraId="771C1AC3" w14:textId="77777777" w:rsidTr="00F842C5">
        <w:tc>
          <w:tcPr>
            <w:tcW w:w="1179" w:type="dxa"/>
          </w:tcPr>
          <w:p w14:paraId="2287AFA1" w14:textId="77777777" w:rsidR="00F842C5" w:rsidRPr="0039213E" w:rsidRDefault="00F842C5">
            <w:pPr>
              <w:rPr>
                <w:sz w:val="15"/>
                <w:szCs w:val="15"/>
              </w:rPr>
            </w:pPr>
          </w:p>
        </w:tc>
        <w:tc>
          <w:tcPr>
            <w:tcW w:w="1180" w:type="dxa"/>
          </w:tcPr>
          <w:p w14:paraId="4A69750D" w14:textId="77777777" w:rsidR="00F842C5" w:rsidRPr="0039213E" w:rsidRDefault="00F842C5">
            <w:pPr>
              <w:rPr>
                <w:sz w:val="15"/>
                <w:szCs w:val="15"/>
              </w:rPr>
            </w:pPr>
          </w:p>
        </w:tc>
        <w:tc>
          <w:tcPr>
            <w:tcW w:w="1180" w:type="dxa"/>
          </w:tcPr>
          <w:p w14:paraId="4ABC4B17" w14:textId="77777777" w:rsidR="00F842C5" w:rsidRPr="0039213E" w:rsidRDefault="00F842C5">
            <w:pPr>
              <w:rPr>
                <w:sz w:val="15"/>
                <w:szCs w:val="15"/>
              </w:rPr>
            </w:pPr>
          </w:p>
        </w:tc>
        <w:tc>
          <w:tcPr>
            <w:tcW w:w="1180" w:type="dxa"/>
          </w:tcPr>
          <w:p w14:paraId="34998341" w14:textId="77777777" w:rsidR="00F842C5" w:rsidRPr="0039213E" w:rsidRDefault="00F842C5">
            <w:pPr>
              <w:rPr>
                <w:sz w:val="15"/>
                <w:szCs w:val="15"/>
              </w:rPr>
            </w:pPr>
          </w:p>
        </w:tc>
        <w:tc>
          <w:tcPr>
            <w:tcW w:w="364" w:type="dxa"/>
          </w:tcPr>
          <w:p w14:paraId="004D1C8C" w14:textId="77777777" w:rsidR="00F842C5" w:rsidRPr="0039213E" w:rsidRDefault="00F842C5">
            <w:pPr>
              <w:rPr>
                <w:sz w:val="15"/>
                <w:szCs w:val="15"/>
              </w:rPr>
            </w:pPr>
          </w:p>
        </w:tc>
        <w:tc>
          <w:tcPr>
            <w:tcW w:w="1160" w:type="dxa"/>
          </w:tcPr>
          <w:p w14:paraId="294CE8B9" w14:textId="77777777" w:rsidR="00F842C5" w:rsidRPr="0039213E" w:rsidRDefault="00F842C5">
            <w:pPr>
              <w:rPr>
                <w:sz w:val="15"/>
                <w:szCs w:val="15"/>
              </w:rPr>
            </w:pPr>
          </w:p>
        </w:tc>
        <w:tc>
          <w:tcPr>
            <w:tcW w:w="1161" w:type="dxa"/>
          </w:tcPr>
          <w:p w14:paraId="0688CE17" w14:textId="77777777" w:rsidR="00F842C5" w:rsidRPr="0039213E" w:rsidRDefault="00F842C5">
            <w:pPr>
              <w:rPr>
                <w:sz w:val="15"/>
                <w:szCs w:val="15"/>
              </w:rPr>
            </w:pPr>
          </w:p>
        </w:tc>
        <w:tc>
          <w:tcPr>
            <w:tcW w:w="1160" w:type="dxa"/>
          </w:tcPr>
          <w:p w14:paraId="4956F1CA" w14:textId="77777777" w:rsidR="00F842C5" w:rsidRPr="0039213E" w:rsidRDefault="00F842C5">
            <w:pPr>
              <w:rPr>
                <w:sz w:val="15"/>
                <w:szCs w:val="15"/>
              </w:rPr>
            </w:pPr>
          </w:p>
        </w:tc>
        <w:tc>
          <w:tcPr>
            <w:tcW w:w="1161" w:type="dxa"/>
          </w:tcPr>
          <w:p w14:paraId="2786BD62" w14:textId="77777777" w:rsidR="00F842C5" w:rsidRPr="0039213E" w:rsidRDefault="00F842C5">
            <w:pPr>
              <w:rPr>
                <w:sz w:val="15"/>
                <w:szCs w:val="15"/>
              </w:rPr>
            </w:pPr>
          </w:p>
        </w:tc>
      </w:tr>
      <w:tr w:rsidR="00F842C5" w:rsidRPr="0039213E" w14:paraId="42C1ACF0" w14:textId="77777777" w:rsidTr="00F842C5">
        <w:tc>
          <w:tcPr>
            <w:tcW w:w="1179" w:type="dxa"/>
          </w:tcPr>
          <w:p w14:paraId="0C3B9398" w14:textId="77777777" w:rsidR="00F842C5" w:rsidRPr="0039213E" w:rsidRDefault="00F842C5">
            <w:pPr>
              <w:rPr>
                <w:sz w:val="15"/>
                <w:szCs w:val="15"/>
              </w:rPr>
            </w:pPr>
            <w:r w:rsidRPr="0039213E">
              <w:rPr>
                <w:sz w:val="15"/>
                <w:szCs w:val="15"/>
              </w:rPr>
              <w:t>2</w:t>
            </w:r>
          </w:p>
        </w:tc>
        <w:tc>
          <w:tcPr>
            <w:tcW w:w="1180" w:type="dxa"/>
          </w:tcPr>
          <w:p w14:paraId="6499DF4B" w14:textId="77777777" w:rsidR="00F842C5" w:rsidRPr="0039213E" w:rsidRDefault="00F842C5">
            <w:pPr>
              <w:rPr>
                <w:sz w:val="15"/>
                <w:szCs w:val="15"/>
              </w:rPr>
            </w:pPr>
            <w:r w:rsidRPr="0039213E">
              <w:rPr>
                <w:sz w:val="15"/>
                <w:szCs w:val="15"/>
              </w:rPr>
              <w:t>14</w:t>
            </w:r>
          </w:p>
        </w:tc>
        <w:tc>
          <w:tcPr>
            <w:tcW w:w="1180" w:type="dxa"/>
          </w:tcPr>
          <w:p w14:paraId="7E183F79" w14:textId="77777777" w:rsidR="00F842C5" w:rsidRPr="0039213E" w:rsidRDefault="00F842C5">
            <w:pPr>
              <w:rPr>
                <w:sz w:val="15"/>
                <w:szCs w:val="15"/>
              </w:rPr>
            </w:pPr>
            <w:r w:rsidRPr="0039213E">
              <w:rPr>
                <w:sz w:val="15"/>
                <w:szCs w:val="15"/>
              </w:rPr>
              <w:t>2</w:t>
            </w:r>
          </w:p>
        </w:tc>
        <w:tc>
          <w:tcPr>
            <w:tcW w:w="1180" w:type="dxa"/>
          </w:tcPr>
          <w:p w14:paraId="0347EF22" w14:textId="77777777" w:rsidR="00F842C5" w:rsidRPr="0039213E" w:rsidRDefault="00F842C5">
            <w:pPr>
              <w:rPr>
                <w:sz w:val="15"/>
                <w:szCs w:val="15"/>
              </w:rPr>
            </w:pPr>
            <w:r w:rsidRPr="0039213E">
              <w:rPr>
                <w:sz w:val="15"/>
                <w:szCs w:val="15"/>
              </w:rPr>
              <w:t>19</w:t>
            </w:r>
          </w:p>
        </w:tc>
        <w:tc>
          <w:tcPr>
            <w:tcW w:w="364" w:type="dxa"/>
          </w:tcPr>
          <w:p w14:paraId="79ADADA9" w14:textId="77777777" w:rsidR="00F842C5" w:rsidRPr="0039213E" w:rsidRDefault="00F842C5">
            <w:pPr>
              <w:rPr>
                <w:sz w:val="15"/>
                <w:szCs w:val="15"/>
              </w:rPr>
            </w:pPr>
          </w:p>
        </w:tc>
        <w:tc>
          <w:tcPr>
            <w:tcW w:w="1160" w:type="dxa"/>
          </w:tcPr>
          <w:p w14:paraId="16EC2316" w14:textId="77777777" w:rsidR="00F842C5" w:rsidRPr="0039213E" w:rsidRDefault="00F842C5">
            <w:pPr>
              <w:rPr>
                <w:sz w:val="15"/>
                <w:szCs w:val="15"/>
              </w:rPr>
            </w:pPr>
            <w:r w:rsidRPr="0039213E">
              <w:rPr>
                <w:sz w:val="15"/>
                <w:szCs w:val="15"/>
              </w:rPr>
              <w:t>2</w:t>
            </w:r>
          </w:p>
        </w:tc>
        <w:tc>
          <w:tcPr>
            <w:tcW w:w="1161" w:type="dxa"/>
          </w:tcPr>
          <w:p w14:paraId="7C0AC2C1" w14:textId="77777777" w:rsidR="00F842C5" w:rsidRPr="0039213E" w:rsidRDefault="00F842C5">
            <w:pPr>
              <w:rPr>
                <w:sz w:val="15"/>
                <w:szCs w:val="15"/>
              </w:rPr>
            </w:pPr>
            <w:r w:rsidRPr="0039213E">
              <w:rPr>
                <w:sz w:val="15"/>
                <w:szCs w:val="15"/>
              </w:rPr>
              <w:t>14</w:t>
            </w:r>
          </w:p>
        </w:tc>
        <w:tc>
          <w:tcPr>
            <w:tcW w:w="1160" w:type="dxa"/>
          </w:tcPr>
          <w:p w14:paraId="43DE560E" w14:textId="77777777" w:rsidR="00F842C5" w:rsidRPr="0039213E" w:rsidRDefault="00F842C5">
            <w:pPr>
              <w:rPr>
                <w:sz w:val="15"/>
                <w:szCs w:val="15"/>
              </w:rPr>
            </w:pPr>
            <w:r w:rsidRPr="0039213E">
              <w:rPr>
                <w:sz w:val="15"/>
                <w:szCs w:val="15"/>
              </w:rPr>
              <w:t>2</w:t>
            </w:r>
          </w:p>
        </w:tc>
        <w:tc>
          <w:tcPr>
            <w:tcW w:w="1161" w:type="dxa"/>
          </w:tcPr>
          <w:p w14:paraId="43983F50" w14:textId="77777777" w:rsidR="00F842C5" w:rsidRPr="0039213E" w:rsidRDefault="00F842C5">
            <w:pPr>
              <w:rPr>
                <w:sz w:val="15"/>
                <w:szCs w:val="15"/>
              </w:rPr>
            </w:pPr>
            <w:r w:rsidRPr="0039213E">
              <w:rPr>
                <w:sz w:val="15"/>
                <w:szCs w:val="15"/>
              </w:rPr>
              <w:t>19</w:t>
            </w:r>
          </w:p>
        </w:tc>
      </w:tr>
      <w:tr w:rsidR="00F842C5" w:rsidRPr="0039213E" w14:paraId="31CC90B6" w14:textId="77777777" w:rsidTr="00F842C5">
        <w:tc>
          <w:tcPr>
            <w:tcW w:w="1179" w:type="dxa"/>
          </w:tcPr>
          <w:p w14:paraId="1B145AF7" w14:textId="77777777" w:rsidR="00F842C5" w:rsidRPr="0039213E" w:rsidRDefault="00F842C5">
            <w:pPr>
              <w:rPr>
                <w:sz w:val="15"/>
                <w:szCs w:val="15"/>
              </w:rPr>
            </w:pPr>
            <w:r w:rsidRPr="0039213E">
              <w:rPr>
                <w:sz w:val="15"/>
                <w:szCs w:val="15"/>
              </w:rPr>
              <w:br/>
            </w:r>
            <w:r w:rsidRPr="0039213E">
              <w:rPr>
                <w:sz w:val="15"/>
                <w:szCs w:val="15"/>
              </w:rPr>
              <w:br/>
            </w:r>
          </w:p>
        </w:tc>
        <w:tc>
          <w:tcPr>
            <w:tcW w:w="1180" w:type="dxa"/>
          </w:tcPr>
          <w:p w14:paraId="76F27F28" w14:textId="77777777" w:rsidR="00F842C5" w:rsidRPr="0039213E" w:rsidRDefault="00F842C5">
            <w:pPr>
              <w:rPr>
                <w:sz w:val="15"/>
                <w:szCs w:val="15"/>
              </w:rPr>
            </w:pPr>
          </w:p>
        </w:tc>
        <w:tc>
          <w:tcPr>
            <w:tcW w:w="1180" w:type="dxa"/>
          </w:tcPr>
          <w:p w14:paraId="50052208" w14:textId="77777777" w:rsidR="00F842C5" w:rsidRPr="0039213E" w:rsidRDefault="00F842C5">
            <w:pPr>
              <w:rPr>
                <w:sz w:val="15"/>
                <w:szCs w:val="15"/>
              </w:rPr>
            </w:pPr>
          </w:p>
        </w:tc>
        <w:tc>
          <w:tcPr>
            <w:tcW w:w="1180" w:type="dxa"/>
          </w:tcPr>
          <w:p w14:paraId="6FF77A86" w14:textId="77777777" w:rsidR="00F842C5" w:rsidRPr="0039213E" w:rsidRDefault="00F842C5">
            <w:pPr>
              <w:rPr>
                <w:sz w:val="15"/>
                <w:szCs w:val="15"/>
              </w:rPr>
            </w:pPr>
          </w:p>
        </w:tc>
        <w:tc>
          <w:tcPr>
            <w:tcW w:w="364" w:type="dxa"/>
          </w:tcPr>
          <w:p w14:paraId="04245CEC" w14:textId="77777777" w:rsidR="00F842C5" w:rsidRPr="0039213E" w:rsidRDefault="00F842C5">
            <w:pPr>
              <w:rPr>
                <w:sz w:val="15"/>
                <w:szCs w:val="15"/>
              </w:rPr>
            </w:pPr>
          </w:p>
        </w:tc>
        <w:tc>
          <w:tcPr>
            <w:tcW w:w="1160" w:type="dxa"/>
          </w:tcPr>
          <w:p w14:paraId="020D6F21" w14:textId="77777777" w:rsidR="00F842C5" w:rsidRPr="0039213E" w:rsidRDefault="00F842C5">
            <w:pPr>
              <w:rPr>
                <w:sz w:val="15"/>
                <w:szCs w:val="15"/>
              </w:rPr>
            </w:pPr>
          </w:p>
        </w:tc>
        <w:tc>
          <w:tcPr>
            <w:tcW w:w="1161" w:type="dxa"/>
          </w:tcPr>
          <w:p w14:paraId="586CEA9A" w14:textId="77777777" w:rsidR="00F842C5" w:rsidRPr="0039213E" w:rsidRDefault="00F842C5">
            <w:pPr>
              <w:rPr>
                <w:sz w:val="15"/>
                <w:szCs w:val="15"/>
              </w:rPr>
            </w:pPr>
          </w:p>
        </w:tc>
        <w:tc>
          <w:tcPr>
            <w:tcW w:w="1160" w:type="dxa"/>
          </w:tcPr>
          <w:p w14:paraId="6570F6D4" w14:textId="77777777" w:rsidR="00F842C5" w:rsidRPr="0039213E" w:rsidRDefault="00F842C5">
            <w:pPr>
              <w:rPr>
                <w:sz w:val="15"/>
                <w:szCs w:val="15"/>
              </w:rPr>
            </w:pPr>
          </w:p>
        </w:tc>
        <w:tc>
          <w:tcPr>
            <w:tcW w:w="1161" w:type="dxa"/>
          </w:tcPr>
          <w:p w14:paraId="39BA0E8A" w14:textId="77777777" w:rsidR="00F842C5" w:rsidRPr="0039213E" w:rsidRDefault="00F842C5">
            <w:pPr>
              <w:rPr>
                <w:sz w:val="15"/>
                <w:szCs w:val="15"/>
              </w:rPr>
            </w:pPr>
          </w:p>
        </w:tc>
      </w:tr>
      <w:tr w:rsidR="00F842C5" w:rsidRPr="0039213E" w14:paraId="2EEFA709" w14:textId="77777777" w:rsidTr="00F842C5">
        <w:tc>
          <w:tcPr>
            <w:tcW w:w="1179" w:type="dxa"/>
          </w:tcPr>
          <w:p w14:paraId="0FD86206" w14:textId="77777777" w:rsidR="00F842C5" w:rsidRPr="0039213E" w:rsidRDefault="00F842C5">
            <w:pPr>
              <w:rPr>
                <w:sz w:val="15"/>
                <w:szCs w:val="15"/>
              </w:rPr>
            </w:pPr>
            <w:r w:rsidRPr="0039213E">
              <w:rPr>
                <w:sz w:val="15"/>
                <w:szCs w:val="15"/>
              </w:rPr>
              <w:t>916</w:t>
            </w:r>
          </w:p>
        </w:tc>
        <w:tc>
          <w:tcPr>
            <w:tcW w:w="1180" w:type="dxa"/>
          </w:tcPr>
          <w:p w14:paraId="7B3533BA" w14:textId="77777777" w:rsidR="00F842C5" w:rsidRPr="0039213E" w:rsidRDefault="00F842C5">
            <w:pPr>
              <w:rPr>
                <w:sz w:val="15"/>
                <w:szCs w:val="15"/>
              </w:rPr>
            </w:pPr>
            <w:r w:rsidRPr="0039213E">
              <w:rPr>
                <w:sz w:val="15"/>
                <w:szCs w:val="15"/>
              </w:rPr>
              <w:t>341</w:t>
            </w:r>
          </w:p>
        </w:tc>
        <w:tc>
          <w:tcPr>
            <w:tcW w:w="1180" w:type="dxa"/>
          </w:tcPr>
          <w:p w14:paraId="430E6593" w14:textId="77777777" w:rsidR="00F842C5" w:rsidRPr="0039213E" w:rsidRDefault="00F842C5">
            <w:pPr>
              <w:rPr>
                <w:sz w:val="15"/>
                <w:szCs w:val="15"/>
              </w:rPr>
            </w:pPr>
            <w:r w:rsidRPr="0039213E">
              <w:rPr>
                <w:sz w:val="15"/>
                <w:szCs w:val="15"/>
              </w:rPr>
              <w:t>1 025</w:t>
            </w:r>
          </w:p>
        </w:tc>
        <w:tc>
          <w:tcPr>
            <w:tcW w:w="1180" w:type="dxa"/>
          </w:tcPr>
          <w:p w14:paraId="1A5B8DC0" w14:textId="77777777" w:rsidR="00F842C5" w:rsidRPr="0039213E" w:rsidRDefault="00F842C5">
            <w:pPr>
              <w:rPr>
                <w:sz w:val="15"/>
                <w:szCs w:val="15"/>
              </w:rPr>
            </w:pPr>
            <w:r w:rsidRPr="0039213E">
              <w:rPr>
                <w:sz w:val="15"/>
                <w:szCs w:val="15"/>
              </w:rPr>
              <w:t>6 132</w:t>
            </w:r>
          </w:p>
        </w:tc>
        <w:tc>
          <w:tcPr>
            <w:tcW w:w="364" w:type="dxa"/>
          </w:tcPr>
          <w:p w14:paraId="4559ADF4" w14:textId="77777777" w:rsidR="00F842C5" w:rsidRPr="0039213E" w:rsidRDefault="00F842C5">
            <w:pPr>
              <w:rPr>
                <w:sz w:val="15"/>
                <w:szCs w:val="15"/>
              </w:rPr>
            </w:pPr>
          </w:p>
        </w:tc>
        <w:tc>
          <w:tcPr>
            <w:tcW w:w="1160" w:type="dxa"/>
          </w:tcPr>
          <w:p w14:paraId="1C73541E" w14:textId="77777777" w:rsidR="00F842C5" w:rsidRPr="0039213E" w:rsidRDefault="00F842C5">
            <w:pPr>
              <w:rPr>
                <w:sz w:val="15"/>
                <w:szCs w:val="15"/>
              </w:rPr>
            </w:pPr>
            <w:r w:rsidRPr="0039213E">
              <w:rPr>
                <w:sz w:val="15"/>
                <w:szCs w:val="15"/>
              </w:rPr>
              <w:t>916</w:t>
            </w:r>
          </w:p>
        </w:tc>
        <w:tc>
          <w:tcPr>
            <w:tcW w:w="1161" w:type="dxa"/>
          </w:tcPr>
          <w:p w14:paraId="0F6EBAA6" w14:textId="77777777" w:rsidR="00F842C5" w:rsidRPr="0039213E" w:rsidRDefault="00F842C5">
            <w:pPr>
              <w:rPr>
                <w:sz w:val="15"/>
                <w:szCs w:val="15"/>
              </w:rPr>
            </w:pPr>
            <w:r w:rsidRPr="0039213E">
              <w:rPr>
                <w:sz w:val="15"/>
                <w:szCs w:val="15"/>
              </w:rPr>
              <w:t>341</w:t>
            </w:r>
          </w:p>
        </w:tc>
        <w:tc>
          <w:tcPr>
            <w:tcW w:w="1160" w:type="dxa"/>
          </w:tcPr>
          <w:p w14:paraId="25FB2B2D" w14:textId="77777777" w:rsidR="00F842C5" w:rsidRPr="0039213E" w:rsidRDefault="00F842C5">
            <w:pPr>
              <w:rPr>
                <w:sz w:val="15"/>
                <w:szCs w:val="15"/>
              </w:rPr>
            </w:pPr>
            <w:r w:rsidRPr="0039213E">
              <w:rPr>
                <w:sz w:val="15"/>
                <w:szCs w:val="15"/>
              </w:rPr>
              <w:t>1 025</w:t>
            </w:r>
          </w:p>
        </w:tc>
        <w:tc>
          <w:tcPr>
            <w:tcW w:w="1161" w:type="dxa"/>
          </w:tcPr>
          <w:p w14:paraId="2FB43205" w14:textId="77777777" w:rsidR="00F842C5" w:rsidRPr="0039213E" w:rsidRDefault="00F842C5">
            <w:pPr>
              <w:rPr>
                <w:sz w:val="15"/>
                <w:szCs w:val="15"/>
              </w:rPr>
            </w:pPr>
            <w:r w:rsidRPr="0039213E">
              <w:rPr>
                <w:sz w:val="15"/>
                <w:szCs w:val="15"/>
              </w:rPr>
              <w:t>6 132</w:t>
            </w:r>
          </w:p>
        </w:tc>
      </w:tr>
      <w:tr w:rsidR="00F842C5" w:rsidRPr="0039213E" w14:paraId="4F32C56E" w14:textId="77777777" w:rsidTr="00F842C5">
        <w:tc>
          <w:tcPr>
            <w:tcW w:w="1179" w:type="dxa"/>
          </w:tcPr>
          <w:p w14:paraId="3AE7C71B" w14:textId="77777777" w:rsidR="00F842C5" w:rsidRPr="0039213E" w:rsidRDefault="00F842C5">
            <w:pPr>
              <w:rPr>
                <w:sz w:val="15"/>
                <w:szCs w:val="15"/>
              </w:rPr>
            </w:pPr>
            <w:r w:rsidRPr="0039213E">
              <w:rPr>
                <w:sz w:val="15"/>
                <w:szCs w:val="15"/>
              </w:rPr>
              <w:t>4 121</w:t>
            </w:r>
            <w:r w:rsidRPr="0039213E">
              <w:rPr>
                <w:sz w:val="15"/>
                <w:szCs w:val="15"/>
              </w:rPr>
              <w:br/>
            </w:r>
          </w:p>
        </w:tc>
        <w:tc>
          <w:tcPr>
            <w:tcW w:w="1180" w:type="dxa"/>
          </w:tcPr>
          <w:p w14:paraId="68CE318B" w14:textId="77777777" w:rsidR="00F842C5" w:rsidRPr="0039213E" w:rsidRDefault="00F842C5">
            <w:pPr>
              <w:rPr>
                <w:sz w:val="15"/>
                <w:szCs w:val="15"/>
              </w:rPr>
            </w:pPr>
            <w:r w:rsidRPr="0039213E">
              <w:rPr>
                <w:sz w:val="15"/>
                <w:szCs w:val="15"/>
              </w:rPr>
              <w:t>4 408</w:t>
            </w:r>
          </w:p>
        </w:tc>
        <w:tc>
          <w:tcPr>
            <w:tcW w:w="1180" w:type="dxa"/>
          </w:tcPr>
          <w:p w14:paraId="494FA06D" w14:textId="77777777" w:rsidR="00F842C5" w:rsidRPr="0039213E" w:rsidRDefault="00F842C5">
            <w:pPr>
              <w:rPr>
                <w:sz w:val="15"/>
                <w:szCs w:val="15"/>
              </w:rPr>
            </w:pPr>
            <w:r w:rsidRPr="0039213E">
              <w:rPr>
                <w:sz w:val="15"/>
                <w:szCs w:val="15"/>
              </w:rPr>
              <w:t>573</w:t>
            </w:r>
          </w:p>
        </w:tc>
        <w:tc>
          <w:tcPr>
            <w:tcW w:w="1180" w:type="dxa"/>
          </w:tcPr>
          <w:p w14:paraId="0ECA43E7" w14:textId="77777777" w:rsidR="00F842C5" w:rsidRPr="0039213E" w:rsidRDefault="00F842C5">
            <w:pPr>
              <w:rPr>
                <w:sz w:val="15"/>
                <w:szCs w:val="15"/>
              </w:rPr>
            </w:pPr>
            <w:r w:rsidRPr="0039213E">
              <w:rPr>
                <w:sz w:val="15"/>
                <w:szCs w:val="15"/>
              </w:rPr>
              <w:t>10 465</w:t>
            </w:r>
          </w:p>
        </w:tc>
        <w:tc>
          <w:tcPr>
            <w:tcW w:w="364" w:type="dxa"/>
          </w:tcPr>
          <w:p w14:paraId="009BA148" w14:textId="77777777" w:rsidR="00F842C5" w:rsidRPr="0039213E" w:rsidRDefault="00F842C5">
            <w:pPr>
              <w:rPr>
                <w:sz w:val="15"/>
                <w:szCs w:val="15"/>
              </w:rPr>
            </w:pPr>
          </w:p>
        </w:tc>
        <w:tc>
          <w:tcPr>
            <w:tcW w:w="1160" w:type="dxa"/>
          </w:tcPr>
          <w:p w14:paraId="6D86E8A6" w14:textId="77777777" w:rsidR="00F842C5" w:rsidRPr="0039213E" w:rsidRDefault="00F842C5">
            <w:pPr>
              <w:rPr>
                <w:sz w:val="15"/>
                <w:szCs w:val="15"/>
              </w:rPr>
            </w:pPr>
            <w:r w:rsidRPr="0039213E">
              <w:rPr>
                <w:sz w:val="15"/>
                <w:szCs w:val="15"/>
              </w:rPr>
              <w:t>4 121</w:t>
            </w:r>
          </w:p>
        </w:tc>
        <w:tc>
          <w:tcPr>
            <w:tcW w:w="1161" w:type="dxa"/>
          </w:tcPr>
          <w:p w14:paraId="6B98098F" w14:textId="77777777" w:rsidR="00F842C5" w:rsidRPr="0039213E" w:rsidRDefault="00F842C5">
            <w:pPr>
              <w:rPr>
                <w:sz w:val="15"/>
                <w:szCs w:val="15"/>
              </w:rPr>
            </w:pPr>
            <w:r w:rsidRPr="0039213E">
              <w:rPr>
                <w:sz w:val="15"/>
                <w:szCs w:val="15"/>
              </w:rPr>
              <w:t>4 408</w:t>
            </w:r>
          </w:p>
        </w:tc>
        <w:tc>
          <w:tcPr>
            <w:tcW w:w="1160" w:type="dxa"/>
          </w:tcPr>
          <w:p w14:paraId="42B3B5D9" w14:textId="77777777" w:rsidR="00F842C5" w:rsidRPr="0039213E" w:rsidRDefault="00F842C5">
            <w:pPr>
              <w:rPr>
                <w:sz w:val="15"/>
                <w:szCs w:val="15"/>
              </w:rPr>
            </w:pPr>
            <w:r w:rsidRPr="0039213E">
              <w:rPr>
                <w:sz w:val="15"/>
                <w:szCs w:val="15"/>
              </w:rPr>
              <w:t>573</w:t>
            </w:r>
          </w:p>
        </w:tc>
        <w:tc>
          <w:tcPr>
            <w:tcW w:w="1161" w:type="dxa"/>
          </w:tcPr>
          <w:p w14:paraId="03542C43" w14:textId="77777777" w:rsidR="00F842C5" w:rsidRPr="0039213E" w:rsidRDefault="00F842C5">
            <w:pPr>
              <w:rPr>
                <w:sz w:val="15"/>
                <w:szCs w:val="15"/>
              </w:rPr>
            </w:pPr>
            <w:r w:rsidRPr="0039213E">
              <w:rPr>
                <w:sz w:val="15"/>
                <w:szCs w:val="15"/>
              </w:rPr>
              <w:t>10 465</w:t>
            </w:r>
          </w:p>
        </w:tc>
      </w:tr>
      <w:tr w:rsidR="00F842C5" w:rsidRPr="0039213E" w14:paraId="6BF91FA8" w14:textId="77777777" w:rsidTr="00F842C5">
        <w:tc>
          <w:tcPr>
            <w:tcW w:w="1179" w:type="dxa"/>
          </w:tcPr>
          <w:p w14:paraId="69CCE48D" w14:textId="77777777" w:rsidR="00F842C5" w:rsidRPr="0039213E" w:rsidRDefault="00F842C5">
            <w:pPr>
              <w:rPr>
                <w:sz w:val="15"/>
                <w:szCs w:val="15"/>
              </w:rPr>
            </w:pPr>
            <w:r w:rsidRPr="0039213E">
              <w:rPr>
                <w:sz w:val="15"/>
                <w:szCs w:val="15"/>
              </w:rPr>
              <w:t>548</w:t>
            </w:r>
          </w:p>
        </w:tc>
        <w:tc>
          <w:tcPr>
            <w:tcW w:w="1180" w:type="dxa"/>
          </w:tcPr>
          <w:p w14:paraId="7468F306" w14:textId="77777777" w:rsidR="00F842C5" w:rsidRPr="0039213E" w:rsidRDefault="00F842C5">
            <w:pPr>
              <w:rPr>
                <w:sz w:val="15"/>
                <w:szCs w:val="15"/>
              </w:rPr>
            </w:pPr>
            <w:r w:rsidRPr="0039213E">
              <w:rPr>
                <w:sz w:val="15"/>
                <w:szCs w:val="15"/>
              </w:rPr>
              <w:t>..</w:t>
            </w:r>
          </w:p>
        </w:tc>
        <w:tc>
          <w:tcPr>
            <w:tcW w:w="1180" w:type="dxa"/>
          </w:tcPr>
          <w:p w14:paraId="79402C68" w14:textId="77777777" w:rsidR="00F842C5" w:rsidRPr="0039213E" w:rsidRDefault="00F842C5">
            <w:pPr>
              <w:rPr>
                <w:sz w:val="15"/>
                <w:szCs w:val="15"/>
              </w:rPr>
            </w:pPr>
            <w:r w:rsidRPr="0039213E">
              <w:rPr>
                <w:sz w:val="15"/>
                <w:szCs w:val="15"/>
              </w:rPr>
              <w:t>721</w:t>
            </w:r>
          </w:p>
        </w:tc>
        <w:tc>
          <w:tcPr>
            <w:tcW w:w="1180" w:type="dxa"/>
          </w:tcPr>
          <w:p w14:paraId="2DF47C1B" w14:textId="77777777" w:rsidR="00F842C5" w:rsidRPr="0039213E" w:rsidRDefault="00F842C5">
            <w:pPr>
              <w:rPr>
                <w:sz w:val="15"/>
                <w:szCs w:val="15"/>
              </w:rPr>
            </w:pPr>
            <w:r w:rsidRPr="0039213E">
              <w:rPr>
                <w:sz w:val="15"/>
                <w:szCs w:val="15"/>
              </w:rPr>
              <w:t>2 312</w:t>
            </w:r>
          </w:p>
        </w:tc>
        <w:tc>
          <w:tcPr>
            <w:tcW w:w="364" w:type="dxa"/>
          </w:tcPr>
          <w:p w14:paraId="1749E80F" w14:textId="77777777" w:rsidR="00F842C5" w:rsidRPr="0039213E" w:rsidRDefault="00F842C5">
            <w:pPr>
              <w:rPr>
                <w:sz w:val="15"/>
                <w:szCs w:val="15"/>
              </w:rPr>
            </w:pPr>
          </w:p>
        </w:tc>
        <w:tc>
          <w:tcPr>
            <w:tcW w:w="1160" w:type="dxa"/>
          </w:tcPr>
          <w:p w14:paraId="09584F89" w14:textId="77777777" w:rsidR="00F842C5" w:rsidRPr="0039213E" w:rsidRDefault="00F842C5">
            <w:pPr>
              <w:rPr>
                <w:sz w:val="15"/>
                <w:szCs w:val="15"/>
              </w:rPr>
            </w:pPr>
            <w:r w:rsidRPr="0039213E">
              <w:rPr>
                <w:sz w:val="15"/>
                <w:szCs w:val="15"/>
              </w:rPr>
              <w:t>548</w:t>
            </w:r>
          </w:p>
        </w:tc>
        <w:tc>
          <w:tcPr>
            <w:tcW w:w="1161" w:type="dxa"/>
          </w:tcPr>
          <w:p w14:paraId="1BEFE435" w14:textId="77777777" w:rsidR="00F842C5" w:rsidRPr="0039213E" w:rsidRDefault="00F842C5">
            <w:pPr>
              <w:rPr>
                <w:sz w:val="15"/>
                <w:szCs w:val="15"/>
              </w:rPr>
            </w:pPr>
            <w:r w:rsidRPr="0039213E">
              <w:rPr>
                <w:sz w:val="15"/>
                <w:szCs w:val="15"/>
              </w:rPr>
              <w:t>..</w:t>
            </w:r>
          </w:p>
        </w:tc>
        <w:tc>
          <w:tcPr>
            <w:tcW w:w="1160" w:type="dxa"/>
          </w:tcPr>
          <w:p w14:paraId="5D1289E3" w14:textId="77777777" w:rsidR="00F842C5" w:rsidRPr="0039213E" w:rsidRDefault="00F842C5">
            <w:pPr>
              <w:rPr>
                <w:sz w:val="15"/>
                <w:szCs w:val="15"/>
              </w:rPr>
            </w:pPr>
            <w:r w:rsidRPr="0039213E">
              <w:rPr>
                <w:sz w:val="15"/>
                <w:szCs w:val="15"/>
              </w:rPr>
              <w:t>721</w:t>
            </w:r>
          </w:p>
        </w:tc>
        <w:tc>
          <w:tcPr>
            <w:tcW w:w="1161" w:type="dxa"/>
          </w:tcPr>
          <w:p w14:paraId="2B40B1FE" w14:textId="77777777" w:rsidR="00F842C5" w:rsidRPr="0039213E" w:rsidRDefault="00F842C5">
            <w:pPr>
              <w:rPr>
                <w:sz w:val="15"/>
                <w:szCs w:val="15"/>
              </w:rPr>
            </w:pPr>
            <w:r w:rsidRPr="0039213E">
              <w:rPr>
                <w:sz w:val="15"/>
                <w:szCs w:val="15"/>
              </w:rPr>
              <w:t>2 312</w:t>
            </w:r>
          </w:p>
        </w:tc>
      </w:tr>
      <w:tr w:rsidR="00F842C5" w:rsidRPr="0039213E" w14:paraId="53F87FC1" w14:textId="77777777" w:rsidTr="00F842C5">
        <w:tc>
          <w:tcPr>
            <w:tcW w:w="1179" w:type="dxa"/>
          </w:tcPr>
          <w:p w14:paraId="4F406DAF" w14:textId="77777777" w:rsidR="00F842C5" w:rsidRPr="0039213E" w:rsidRDefault="00F842C5">
            <w:pPr>
              <w:rPr>
                <w:sz w:val="15"/>
                <w:szCs w:val="15"/>
              </w:rPr>
            </w:pPr>
            <w:r w:rsidRPr="0039213E">
              <w:rPr>
                <w:sz w:val="15"/>
                <w:szCs w:val="15"/>
              </w:rPr>
              <w:br/>
            </w:r>
            <w:r>
              <w:rPr>
                <w:sz w:val="15"/>
                <w:szCs w:val="15"/>
              </w:rPr>
              <w:br/>
            </w:r>
            <w:r w:rsidRPr="0039213E">
              <w:rPr>
                <w:sz w:val="15"/>
                <w:szCs w:val="15"/>
              </w:rPr>
              <w:br/>
            </w:r>
          </w:p>
        </w:tc>
        <w:tc>
          <w:tcPr>
            <w:tcW w:w="1180" w:type="dxa"/>
          </w:tcPr>
          <w:p w14:paraId="75BCC3F0" w14:textId="77777777" w:rsidR="00F842C5" w:rsidRPr="0039213E" w:rsidRDefault="00F842C5">
            <w:pPr>
              <w:rPr>
                <w:sz w:val="15"/>
                <w:szCs w:val="15"/>
              </w:rPr>
            </w:pPr>
          </w:p>
        </w:tc>
        <w:tc>
          <w:tcPr>
            <w:tcW w:w="1180" w:type="dxa"/>
          </w:tcPr>
          <w:p w14:paraId="65B5C792" w14:textId="77777777" w:rsidR="00F842C5" w:rsidRPr="0039213E" w:rsidRDefault="00F842C5">
            <w:pPr>
              <w:rPr>
                <w:sz w:val="15"/>
                <w:szCs w:val="15"/>
              </w:rPr>
            </w:pPr>
          </w:p>
        </w:tc>
        <w:tc>
          <w:tcPr>
            <w:tcW w:w="1180" w:type="dxa"/>
          </w:tcPr>
          <w:p w14:paraId="09B60FC6" w14:textId="77777777" w:rsidR="00F842C5" w:rsidRPr="0039213E" w:rsidRDefault="00F842C5">
            <w:pPr>
              <w:rPr>
                <w:sz w:val="15"/>
                <w:szCs w:val="15"/>
              </w:rPr>
            </w:pPr>
          </w:p>
        </w:tc>
        <w:tc>
          <w:tcPr>
            <w:tcW w:w="364" w:type="dxa"/>
          </w:tcPr>
          <w:p w14:paraId="2887C957" w14:textId="77777777" w:rsidR="00F842C5" w:rsidRPr="0039213E" w:rsidRDefault="00F842C5">
            <w:pPr>
              <w:rPr>
                <w:sz w:val="15"/>
                <w:szCs w:val="15"/>
              </w:rPr>
            </w:pPr>
          </w:p>
        </w:tc>
        <w:tc>
          <w:tcPr>
            <w:tcW w:w="1160" w:type="dxa"/>
          </w:tcPr>
          <w:p w14:paraId="7C43E119" w14:textId="77777777" w:rsidR="00F842C5" w:rsidRPr="0039213E" w:rsidRDefault="00F842C5">
            <w:pPr>
              <w:rPr>
                <w:sz w:val="15"/>
                <w:szCs w:val="15"/>
              </w:rPr>
            </w:pPr>
          </w:p>
        </w:tc>
        <w:tc>
          <w:tcPr>
            <w:tcW w:w="1161" w:type="dxa"/>
          </w:tcPr>
          <w:p w14:paraId="531F7BC2" w14:textId="77777777" w:rsidR="00F842C5" w:rsidRPr="0039213E" w:rsidRDefault="00F842C5">
            <w:pPr>
              <w:rPr>
                <w:sz w:val="15"/>
                <w:szCs w:val="15"/>
              </w:rPr>
            </w:pPr>
          </w:p>
        </w:tc>
        <w:tc>
          <w:tcPr>
            <w:tcW w:w="1160" w:type="dxa"/>
          </w:tcPr>
          <w:p w14:paraId="79DBAF18" w14:textId="77777777" w:rsidR="00F842C5" w:rsidRPr="0039213E" w:rsidRDefault="00F842C5">
            <w:pPr>
              <w:rPr>
                <w:sz w:val="15"/>
                <w:szCs w:val="15"/>
              </w:rPr>
            </w:pPr>
          </w:p>
        </w:tc>
        <w:tc>
          <w:tcPr>
            <w:tcW w:w="1161" w:type="dxa"/>
          </w:tcPr>
          <w:p w14:paraId="7BD921F4" w14:textId="77777777" w:rsidR="00F842C5" w:rsidRPr="0039213E" w:rsidRDefault="00F842C5">
            <w:pPr>
              <w:rPr>
                <w:sz w:val="15"/>
                <w:szCs w:val="15"/>
              </w:rPr>
            </w:pPr>
          </w:p>
        </w:tc>
      </w:tr>
      <w:tr w:rsidR="00F842C5" w:rsidRPr="0039213E" w14:paraId="4CBF4999" w14:textId="77777777" w:rsidTr="00F842C5">
        <w:tc>
          <w:tcPr>
            <w:tcW w:w="1179" w:type="dxa"/>
          </w:tcPr>
          <w:p w14:paraId="7F4A0186" w14:textId="77777777" w:rsidR="00F842C5" w:rsidRPr="0039213E" w:rsidRDefault="00F842C5">
            <w:pPr>
              <w:rPr>
                <w:sz w:val="15"/>
                <w:szCs w:val="15"/>
              </w:rPr>
            </w:pPr>
            <w:r w:rsidRPr="0039213E">
              <w:rPr>
                <w:sz w:val="15"/>
                <w:szCs w:val="15"/>
              </w:rPr>
              <w:t>..</w:t>
            </w:r>
          </w:p>
        </w:tc>
        <w:tc>
          <w:tcPr>
            <w:tcW w:w="1180" w:type="dxa"/>
          </w:tcPr>
          <w:p w14:paraId="55297FE5" w14:textId="77777777" w:rsidR="00F842C5" w:rsidRPr="0039213E" w:rsidRDefault="00F842C5">
            <w:pPr>
              <w:rPr>
                <w:sz w:val="15"/>
                <w:szCs w:val="15"/>
              </w:rPr>
            </w:pPr>
            <w:r w:rsidRPr="0039213E">
              <w:rPr>
                <w:sz w:val="15"/>
                <w:szCs w:val="15"/>
              </w:rPr>
              <w:t>1 710</w:t>
            </w:r>
          </w:p>
        </w:tc>
        <w:tc>
          <w:tcPr>
            <w:tcW w:w="1180" w:type="dxa"/>
          </w:tcPr>
          <w:p w14:paraId="341C44BE" w14:textId="77777777" w:rsidR="00F842C5" w:rsidRPr="0039213E" w:rsidRDefault="00F842C5">
            <w:pPr>
              <w:rPr>
                <w:sz w:val="15"/>
                <w:szCs w:val="15"/>
              </w:rPr>
            </w:pPr>
            <w:r w:rsidRPr="0039213E">
              <w:rPr>
                <w:sz w:val="15"/>
                <w:szCs w:val="15"/>
              </w:rPr>
              <w:t>..</w:t>
            </w:r>
          </w:p>
        </w:tc>
        <w:tc>
          <w:tcPr>
            <w:tcW w:w="1180" w:type="dxa"/>
          </w:tcPr>
          <w:p w14:paraId="3B85EA9D" w14:textId="77777777" w:rsidR="00F842C5" w:rsidRPr="0039213E" w:rsidRDefault="00F842C5">
            <w:pPr>
              <w:rPr>
                <w:sz w:val="15"/>
                <w:szCs w:val="15"/>
              </w:rPr>
            </w:pPr>
            <w:r w:rsidRPr="0039213E">
              <w:rPr>
                <w:sz w:val="15"/>
                <w:szCs w:val="15"/>
              </w:rPr>
              <w:t>1 710</w:t>
            </w:r>
          </w:p>
        </w:tc>
        <w:tc>
          <w:tcPr>
            <w:tcW w:w="364" w:type="dxa"/>
          </w:tcPr>
          <w:p w14:paraId="1B866EB7" w14:textId="77777777" w:rsidR="00F842C5" w:rsidRPr="0039213E" w:rsidRDefault="00F842C5">
            <w:pPr>
              <w:rPr>
                <w:sz w:val="15"/>
                <w:szCs w:val="15"/>
              </w:rPr>
            </w:pPr>
          </w:p>
        </w:tc>
        <w:tc>
          <w:tcPr>
            <w:tcW w:w="1160" w:type="dxa"/>
          </w:tcPr>
          <w:p w14:paraId="0F52289E" w14:textId="77777777" w:rsidR="00F842C5" w:rsidRPr="0039213E" w:rsidRDefault="00F842C5">
            <w:pPr>
              <w:rPr>
                <w:sz w:val="15"/>
                <w:szCs w:val="15"/>
              </w:rPr>
            </w:pPr>
            <w:r w:rsidRPr="0039213E">
              <w:rPr>
                <w:sz w:val="15"/>
                <w:szCs w:val="15"/>
              </w:rPr>
              <w:t>..</w:t>
            </w:r>
          </w:p>
        </w:tc>
        <w:tc>
          <w:tcPr>
            <w:tcW w:w="1161" w:type="dxa"/>
          </w:tcPr>
          <w:p w14:paraId="5DECE979" w14:textId="77777777" w:rsidR="00F842C5" w:rsidRPr="0039213E" w:rsidRDefault="00F842C5">
            <w:pPr>
              <w:rPr>
                <w:sz w:val="15"/>
                <w:szCs w:val="15"/>
              </w:rPr>
            </w:pPr>
            <w:r w:rsidRPr="0039213E">
              <w:rPr>
                <w:sz w:val="15"/>
                <w:szCs w:val="15"/>
              </w:rPr>
              <w:t>1 710</w:t>
            </w:r>
          </w:p>
        </w:tc>
        <w:tc>
          <w:tcPr>
            <w:tcW w:w="1160" w:type="dxa"/>
          </w:tcPr>
          <w:p w14:paraId="64C5AA03" w14:textId="77777777" w:rsidR="00F842C5" w:rsidRPr="0039213E" w:rsidRDefault="00F842C5">
            <w:pPr>
              <w:rPr>
                <w:sz w:val="15"/>
                <w:szCs w:val="15"/>
              </w:rPr>
            </w:pPr>
            <w:r w:rsidRPr="0039213E">
              <w:rPr>
                <w:sz w:val="15"/>
                <w:szCs w:val="15"/>
              </w:rPr>
              <w:t>..</w:t>
            </w:r>
          </w:p>
        </w:tc>
        <w:tc>
          <w:tcPr>
            <w:tcW w:w="1161" w:type="dxa"/>
          </w:tcPr>
          <w:p w14:paraId="0E1813E1" w14:textId="77777777" w:rsidR="00F842C5" w:rsidRPr="0039213E" w:rsidRDefault="00F842C5">
            <w:pPr>
              <w:rPr>
                <w:sz w:val="15"/>
                <w:szCs w:val="15"/>
              </w:rPr>
            </w:pPr>
            <w:r w:rsidRPr="0039213E">
              <w:rPr>
                <w:sz w:val="15"/>
                <w:szCs w:val="15"/>
              </w:rPr>
              <w:t>1 710</w:t>
            </w:r>
          </w:p>
        </w:tc>
      </w:tr>
      <w:tr w:rsidR="00F842C5" w:rsidRPr="0039213E" w14:paraId="77BD3CC3" w14:textId="77777777" w:rsidTr="00F842C5">
        <w:tc>
          <w:tcPr>
            <w:tcW w:w="1179" w:type="dxa"/>
            <w:tcBorders>
              <w:top w:val="single" w:sz="6" w:space="0" w:color="auto"/>
              <w:bottom w:val="single" w:sz="6" w:space="0" w:color="auto"/>
            </w:tcBorders>
          </w:tcPr>
          <w:p w14:paraId="61774886" w14:textId="77777777" w:rsidR="00F842C5" w:rsidRPr="0039213E" w:rsidRDefault="00F842C5">
            <w:pPr>
              <w:rPr>
                <w:sz w:val="15"/>
                <w:szCs w:val="15"/>
              </w:rPr>
            </w:pPr>
            <w:r w:rsidRPr="0039213E">
              <w:rPr>
                <w:b/>
                <w:sz w:val="15"/>
                <w:szCs w:val="15"/>
              </w:rPr>
              <w:t>5 587</w:t>
            </w:r>
          </w:p>
        </w:tc>
        <w:tc>
          <w:tcPr>
            <w:tcW w:w="1180" w:type="dxa"/>
            <w:tcBorders>
              <w:top w:val="single" w:sz="6" w:space="0" w:color="auto"/>
              <w:bottom w:val="single" w:sz="6" w:space="0" w:color="auto"/>
            </w:tcBorders>
          </w:tcPr>
          <w:p w14:paraId="382623A2" w14:textId="77777777" w:rsidR="00F842C5" w:rsidRPr="0039213E" w:rsidRDefault="00F842C5">
            <w:pPr>
              <w:rPr>
                <w:sz w:val="15"/>
                <w:szCs w:val="15"/>
              </w:rPr>
            </w:pPr>
            <w:r w:rsidRPr="0039213E">
              <w:rPr>
                <w:b/>
                <w:sz w:val="15"/>
                <w:szCs w:val="15"/>
              </w:rPr>
              <w:t>6 474</w:t>
            </w:r>
          </w:p>
        </w:tc>
        <w:tc>
          <w:tcPr>
            <w:tcW w:w="1180" w:type="dxa"/>
            <w:tcBorders>
              <w:top w:val="single" w:sz="6" w:space="0" w:color="auto"/>
              <w:bottom w:val="single" w:sz="6" w:space="0" w:color="auto"/>
            </w:tcBorders>
          </w:tcPr>
          <w:p w14:paraId="2A31C75C" w14:textId="77777777" w:rsidR="00F842C5" w:rsidRPr="0039213E" w:rsidRDefault="00F842C5">
            <w:pPr>
              <w:rPr>
                <w:sz w:val="15"/>
                <w:szCs w:val="15"/>
              </w:rPr>
            </w:pPr>
            <w:r w:rsidRPr="0039213E">
              <w:rPr>
                <w:b/>
                <w:sz w:val="15"/>
                <w:szCs w:val="15"/>
              </w:rPr>
              <w:t>2 321</w:t>
            </w:r>
          </w:p>
        </w:tc>
        <w:tc>
          <w:tcPr>
            <w:tcW w:w="1180" w:type="dxa"/>
            <w:tcBorders>
              <w:top w:val="single" w:sz="6" w:space="0" w:color="auto"/>
              <w:bottom w:val="single" w:sz="6" w:space="0" w:color="auto"/>
            </w:tcBorders>
          </w:tcPr>
          <w:p w14:paraId="52B9CF2A" w14:textId="77777777" w:rsidR="00F842C5" w:rsidRPr="0039213E" w:rsidRDefault="00F842C5">
            <w:pPr>
              <w:rPr>
                <w:sz w:val="15"/>
                <w:szCs w:val="15"/>
              </w:rPr>
            </w:pPr>
            <w:r w:rsidRPr="0039213E">
              <w:rPr>
                <w:b/>
                <w:sz w:val="15"/>
                <w:szCs w:val="15"/>
              </w:rPr>
              <w:t>20 638</w:t>
            </w:r>
          </w:p>
        </w:tc>
        <w:tc>
          <w:tcPr>
            <w:tcW w:w="364" w:type="dxa"/>
            <w:tcBorders>
              <w:top w:val="single" w:sz="6" w:space="0" w:color="auto"/>
              <w:bottom w:val="single" w:sz="6" w:space="0" w:color="auto"/>
            </w:tcBorders>
          </w:tcPr>
          <w:p w14:paraId="3D4D67AF" w14:textId="77777777" w:rsidR="00F842C5" w:rsidRPr="0039213E" w:rsidRDefault="00F842C5">
            <w:pPr>
              <w:rPr>
                <w:b/>
                <w:sz w:val="15"/>
                <w:szCs w:val="15"/>
              </w:rPr>
            </w:pPr>
          </w:p>
        </w:tc>
        <w:tc>
          <w:tcPr>
            <w:tcW w:w="1160" w:type="dxa"/>
            <w:tcBorders>
              <w:top w:val="single" w:sz="6" w:space="0" w:color="auto"/>
              <w:bottom w:val="single" w:sz="6" w:space="0" w:color="auto"/>
            </w:tcBorders>
          </w:tcPr>
          <w:p w14:paraId="5D8F6DDA" w14:textId="77777777" w:rsidR="00F842C5" w:rsidRPr="0039213E" w:rsidRDefault="00F842C5">
            <w:pPr>
              <w:rPr>
                <w:sz w:val="15"/>
                <w:szCs w:val="15"/>
              </w:rPr>
            </w:pPr>
            <w:r w:rsidRPr="0039213E">
              <w:rPr>
                <w:b/>
                <w:sz w:val="15"/>
                <w:szCs w:val="15"/>
              </w:rPr>
              <w:t>5 587</w:t>
            </w:r>
          </w:p>
        </w:tc>
        <w:tc>
          <w:tcPr>
            <w:tcW w:w="1161" w:type="dxa"/>
            <w:tcBorders>
              <w:top w:val="single" w:sz="6" w:space="0" w:color="auto"/>
              <w:bottom w:val="single" w:sz="6" w:space="0" w:color="auto"/>
            </w:tcBorders>
          </w:tcPr>
          <w:p w14:paraId="627636C2" w14:textId="77777777" w:rsidR="00F842C5" w:rsidRPr="0039213E" w:rsidRDefault="00F842C5">
            <w:pPr>
              <w:rPr>
                <w:sz w:val="15"/>
                <w:szCs w:val="15"/>
              </w:rPr>
            </w:pPr>
            <w:r w:rsidRPr="0039213E">
              <w:rPr>
                <w:b/>
                <w:sz w:val="15"/>
                <w:szCs w:val="15"/>
              </w:rPr>
              <w:t>6 474</w:t>
            </w:r>
          </w:p>
        </w:tc>
        <w:tc>
          <w:tcPr>
            <w:tcW w:w="1160" w:type="dxa"/>
            <w:tcBorders>
              <w:top w:val="single" w:sz="6" w:space="0" w:color="auto"/>
              <w:bottom w:val="single" w:sz="6" w:space="0" w:color="auto"/>
            </w:tcBorders>
          </w:tcPr>
          <w:p w14:paraId="6C1FA643" w14:textId="77777777" w:rsidR="00F842C5" w:rsidRPr="0039213E" w:rsidRDefault="00F842C5">
            <w:pPr>
              <w:rPr>
                <w:sz w:val="15"/>
                <w:szCs w:val="15"/>
              </w:rPr>
            </w:pPr>
            <w:r w:rsidRPr="0039213E">
              <w:rPr>
                <w:b/>
                <w:sz w:val="15"/>
                <w:szCs w:val="15"/>
              </w:rPr>
              <w:t>2 321</w:t>
            </w:r>
          </w:p>
        </w:tc>
        <w:tc>
          <w:tcPr>
            <w:tcW w:w="1161" w:type="dxa"/>
            <w:tcBorders>
              <w:top w:val="single" w:sz="6" w:space="0" w:color="auto"/>
              <w:bottom w:val="single" w:sz="6" w:space="0" w:color="auto"/>
            </w:tcBorders>
          </w:tcPr>
          <w:p w14:paraId="153A46DD" w14:textId="77777777" w:rsidR="00F842C5" w:rsidRPr="0039213E" w:rsidRDefault="00F842C5">
            <w:pPr>
              <w:rPr>
                <w:sz w:val="15"/>
                <w:szCs w:val="15"/>
              </w:rPr>
            </w:pPr>
            <w:r w:rsidRPr="0039213E">
              <w:rPr>
                <w:b/>
                <w:sz w:val="15"/>
                <w:szCs w:val="15"/>
              </w:rPr>
              <w:t>20 638</w:t>
            </w:r>
          </w:p>
        </w:tc>
      </w:tr>
      <w:tr w:rsidR="00F842C5" w:rsidRPr="0039213E" w14:paraId="4AD141F3" w14:textId="77777777" w:rsidTr="00F842C5">
        <w:trPr>
          <w:cnfStyle w:val="010000000000" w:firstRow="0" w:lastRow="1" w:firstColumn="0" w:lastColumn="0" w:oddVBand="0" w:evenVBand="0" w:oddHBand="0" w:evenHBand="0" w:firstRowFirstColumn="0" w:firstRowLastColumn="0" w:lastRowFirstColumn="0" w:lastRowLastColumn="0"/>
        </w:trPr>
        <w:tc>
          <w:tcPr>
            <w:tcW w:w="1179" w:type="dxa"/>
            <w:tcBorders>
              <w:top w:val="single" w:sz="6" w:space="0" w:color="auto"/>
              <w:bottom w:val="single" w:sz="12" w:space="0" w:color="auto"/>
            </w:tcBorders>
          </w:tcPr>
          <w:p w14:paraId="31D0F2B0" w14:textId="77777777" w:rsidR="00F842C5" w:rsidRPr="0039213E" w:rsidRDefault="00F842C5">
            <w:pPr>
              <w:rPr>
                <w:sz w:val="15"/>
                <w:szCs w:val="15"/>
              </w:rPr>
            </w:pPr>
            <w:r w:rsidRPr="0039213E">
              <w:rPr>
                <w:sz w:val="15"/>
                <w:szCs w:val="15"/>
              </w:rPr>
              <w:br/>
            </w:r>
          </w:p>
        </w:tc>
        <w:tc>
          <w:tcPr>
            <w:tcW w:w="1180" w:type="dxa"/>
            <w:tcBorders>
              <w:top w:val="single" w:sz="6" w:space="0" w:color="auto"/>
              <w:bottom w:val="single" w:sz="12" w:space="0" w:color="auto"/>
            </w:tcBorders>
          </w:tcPr>
          <w:p w14:paraId="37FB0881" w14:textId="77777777" w:rsidR="00F842C5" w:rsidRPr="0039213E" w:rsidRDefault="00F842C5">
            <w:pPr>
              <w:rPr>
                <w:sz w:val="15"/>
                <w:szCs w:val="15"/>
              </w:rPr>
            </w:pPr>
          </w:p>
        </w:tc>
        <w:tc>
          <w:tcPr>
            <w:tcW w:w="1180" w:type="dxa"/>
            <w:tcBorders>
              <w:top w:val="single" w:sz="6" w:space="0" w:color="auto"/>
              <w:bottom w:val="single" w:sz="12" w:space="0" w:color="auto"/>
            </w:tcBorders>
          </w:tcPr>
          <w:p w14:paraId="34820A0A" w14:textId="77777777" w:rsidR="00F842C5" w:rsidRPr="0039213E" w:rsidRDefault="00F842C5">
            <w:pPr>
              <w:rPr>
                <w:sz w:val="15"/>
                <w:szCs w:val="15"/>
              </w:rPr>
            </w:pPr>
            <w:r w:rsidRPr="0039213E">
              <w:rPr>
                <w:sz w:val="15"/>
                <w:szCs w:val="15"/>
              </w:rPr>
              <w:t>14 324</w:t>
            </w:r>
          </w:p>
        </w:tc>
        <w:tc>
          <w:tcPr>
            <w:tcW w:w="1180" w:type="dxa"/>
            <w:tcBorders>
              <w:top w:val="single" w:sz="6" w:space="0" w:color="auto"/>
              <w:bottom w:val="single" w:sz="12" w:space="0" w:color="auto"/>
            </w:tcBorders>
          </w:tcPr>
          <w:p w14:paraId="7BC7FEEA" w14:textId="77777777" w:rsidR="00F842C5" w:rsidRPr="0039213E" w:rsidRDefault="00F842C5">
            <w:pPr>
              <w:rPr>
                <w:sz w:val="15"/>
                <w:szCs w:val="15"/>
              </w:rPr>
            </w:pPr>
            <w:r w:rsidRPr="0039213E">
              <w:rPr>
                <w:sz w:val="15"/>
                <w:szCs w:val="15"/>
              </w:rPr>
              <w:t>43 583</w:t>
            </w:r>
          </w:p>
        </w:tc>
        <w:tc>
          <w:tcPr>
            <w:tcW w:w="364" w:type="dxa"/>
            <w:tcBorders>
              <w:top w:val="single" w:sz="6" w:space="0" w:color="auto"/>
              <w:bottom w:val="single" w:sz="12" w:space="0" w:color="auto"/>
            </w:tcBorders>
          </w:tcPr>
          <w:p w14:paraId="428B5CAE" w14:textId="77777777" w:rsidR="00F842C5" w:rsidRPr="0039213E" w:rsidRDefault="00F842C5">
            <w:pPr>
              <w:rPr>
                <w:sz w:val="15"/>
                <w:szCs w:val="15"/>
              </w:rPr>
            </w:pPr>
          </w:p>
        </w:tc>
        <w:tc>
          <w:tcPr>
            <w:tcW w:w="1160" w:type="dxa"/>
            <w:tcBorders>
              <w:top w:val="single" w:sz="6" w:space="0" w:color="auto"/>
              <w:bottom w:val="single" w:sz="12" w:space="0" w:color="auto"/>
            </w:tcBorders>
          </w:tcPr>
          <w:p w14:paraId="776F5AD8" w14:textId="77777777" w:rsidR="00F842C5" w:rsidRPr="0039213E" w:rsidRDefault="00F842C5">
            <w:pPr>
              <w:rPr>
                <w:sz w:val="15"/>
                <w:szCs w:val="15"/>
              </w:rPr>
            </w:pPr>
          </w:p>
        </w:tc>
        <w:tc>
          <w:tcPr>
            <w:tcW w:w="1161" w:type="dxa"/>
            <w:tcBorders>
              <w:top w:val="single" w:sz="6" w:space="0" w:color="auto"/>
              <w:bottom w:val="single" w:sz="12" w:space="0" w:color="auto"/>
            </w:tcBorders>
          </w:tcPr>
          <w:p w14:paraId="05FD164B" w14:textId="77777777" w:rsidR="00F842C5" w:rsidRPr="0039213E" w:rsidRDefault="00F842C5">
            <w:pPr>
              <w:rPr>
                <w:sz w:val="15"/>
                <w:szCs w:val="15"/>
              </w:rPr>
            </w:pPr>
          </w:p>
        </w:tc>
        <w:tc>
          <w:tcPr>
            <w:tcW w:w="1160" w:type="dxa"/>
            <w:tcBorders>
              <w:top w:val="single" w:sz="6" w:space="0" w:color="auto"/>
              <w:bottom w:val="single" w:sz="12" w:space="0" w:color="auto"/>
            </w:tcBorders>
          </w:tcPr>
          <w:p w14:paraId="594CFE9B" w14:textId="77777777" w:rsidR="00F842C5" w:rsidRPr="0039213E" w:rsidRDefault="00F842C5">
            <w:pPr>
              <w:rPr>
                <w:sz w:val="15"/>
                <w:szCs w:val="15"/>
              </w:rPr>
            </w:pPr>
            <w:r w:rsidRPr="0039213E">
              <w:rPr>
                <w:sz w:val="15"/>
                <w:szCs w:val="15"/>
              </w:rPr>
              <w:t>14 173</w:t>
            </w:r>
          </w:p>
        </w:tc>
        <w:tc>
          <w:tcPr>
            <w:tcW w:w="1161" w:type="dxa"/>
            <w:tcBorders>
              <w:top w:val="single" w:sz="6" w:space="0" w:color="auto"/>
              <w:bottom w:val="single" w:sz="12" w:space="0" w:color="auto"/>
            </w:tcBorders>
          </w:tcPr>
          <w:p w14:paraId="79D06575" w14:textId="7020A59F" w:rsidR="00F842C5" w:rsidRPr="0039213E" w:rsidRDefault="00F842C5">
            <w:pPr>
              <w:rPr>
                <w:sz w:val="15"/>
                <w:szCs w:val="15"/>
              </w:rPr>
            </w:pPr>
            <w:r w:rsidRPr="0039213E">
              <w:rPr>
                <w:sz w:val="15"/>
                <w:szCs w:val="15"/>
              </w:rPr>
              <w:t>43 344</w:t>
            </w:r>
          </w:p>
        </w:tc>
      </w:tr>
    </w:tbl>
    <w:p w14:paraId="58DBD846" w14:textId="77777777" w:rsidR="00F842C5" w:rsidRDefault="00F842C5" w:rsidP="00F842C5"/>
    <w:p w14:paraId="0504DCD6" w14:textId="77777777" w:rsidR="00F842C5" w:rsidRPr="00E0056A" w:rsidRDefault="00F842C5" w:rsidP="00F842C5">
      <w:pPr>
        <w:sectPr w:rsidR="00F842C5" w:rsidRPr="00E0056A" w:rsidSect="00F842C5">
          <w:headerReference w:type="even" r:id="rId119"/>
          <w:headerReference w:type="default" r:id="rId120"/>
          <w:footerReference w:type="even" r:id="rId121"/>
          <w:footerReference w:type="default" r:id="rId122"/>
          <w:type w:val="continuous"/>
          <w:pgSz w:w="11907" w:h="16839" w:code="9"/>
          <w:pgMar w:top="1134" w:right="1134" w:bottom="1134" w:left="1134" w:header="624" w:footer="567" w:gutter="0"/>
          <w:cols w:space="567"/>
          <w:docGrid w:linePitch="360"/>
        </w:sectPr>
      </w:pPr>
    </w:p>
    <w:p w14:paraId="2698A455" w14:textId="6063C601" w:rsidR="00F842C5" w:rsidRDefault="00F842C5" w:rsidP="00F842C5">
      <w:pPr>
        <w:pStyle w:val="TableHeading"/>
        <w:ind w:left="0" w:firstLine="0"/>
      </w:pPr>
      <w:r w:rsidRPr="00647D0A">
        <w:lastRenderedPageBreak/>
        <w:t xml:space="preserve">Public private partnership commitment payables </w:t>
      </w:r>
      <w:r w:rsidRPr="00647D0A">
        <w:rPr>
          <w:vertAlign w:val="superscript"/>
        </w:rPr>
        <w:t>(a)</w:t>
      </w:r>
      <w:r>
        <w:rPr>
          <w:vertAlign w:val="superscript"/>
        </w:rPr>
        <w:t>(b)</w:t>
      </w:r>
      <w:r w:rsidRPr="00647D0A">
        <w:tab/>
        <w:t>($ million)</w:t>
      </w:r>
    </w:p>
    <w:tbl>
      <w:tblPr>
        <w:tblStyle w:val="DTFTable"/>
        <w:tblW w:w="9639" w:type="dxa"/>
        <w:tblLayout w:type="fixed"/>
        <w:tblLook w:val="06E0" w:firstRow="1" w:lastRow="1" w:firstColumn="1" w:lastColumn="0" w:noHBand="1" w:noVBand="1"/>
      </w:tblPr>
      <w:tblGrid>
        <w:gridCol w:w="5558"/>
        <w:gridCol w:w="850"/>
        <w:gridCol w:w="1134"/>
        <w:gridCol w:w="992"/>
        <w:gridCol w:w="1105"/>
      </w:tblGrid>
      <w:tr w:rsidR="00F842C5" w14:paraId="00E0BC2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48E51942" w14:textId="1F9B8804" w:rsidR="00F842C5" w:rsidRDefault="00F842C5"/>
        </w:tc>
        <w:tc>
          <w:tcPr>
            <w:tcW w:w="850" w:type="dxa"/>
          </w:tcPr>
          <w:p w14:paraId="1806E4A7"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34" w:type="dxa"/>
          </w:tcPr>
          <w:p w14:paraId="5B7E8ED1"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 government sector</w:t>
            </w:r>
          </w:p>
        </w:tc>
        <w:tc>
          <w:tcPr>
            <w:tcW w:w="992" w:type="dxa"/>
          </w:tcPr>
          <w:p w14:paraId="2139D1F4"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05" w:type="dxa"/>
          </w:tcPr>
          <w:p w14:paraId="423831F1"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2EFCD40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489ED03A" w14:textId="77777777" w:rsidR="00F842C5" w:rsidRDefault="00F842C5">
            <w:r>
              <w:t>Nominal values</w:t>
            </w:r>
          </w:p>
        </w:tc>
        <w:tc>
          <w:tcPr>
            <w:tcW w:w="850" w:type="dxa"/>
          </w:tcPr>
          <w:p w14:paraId="0FA7136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34" w:type="dxa"/>
          </w:tcPr>
          <w:p w14:paraId="17A0C6B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92" w:type="dxa"/>
          </w:tcPr>
          <w:p w14:paraId="0DF421F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1105" w:type="dxa"/>
          </w:tcPr>
          <w:p w14:paraId="69C7BF2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0E5EEF88" w14:textId="77777777">
        <w:tc>
          <w:tcPr>
            <w:cnfStyle w:val="001000000000" w:firstRow="0" w:lastRow="0" w:firstColumn="1" w:lastColumn="0" w:oddVBand="0" w:evenVBand="0" w:oddHBand="0" w:evenHBand="0" w:firstRowFirstColumn="0" w:firstRowLastColumn="0" w:lastRowFirstColumn="0" w:lastRowLastColumn="0"/>
            <w:tcW w:w="5558" w:type="dxa"/>
          </w:tcPr>
          <w:p w14:paraId="345F8F86" w14:textId="77777777" w:rsidR="00F842C5" w:rsidRDefault="00F842C5">
            <w:r>
              <w:rPr>
                <w:b/>
              </w:rPr>
              <w:t>Public private partnership commitments</w:t>
            </w:r>
          </w:p>
        </w:tc>
        <w:tc>
          <w:tcPr>
            <w:tcW w:w="850" w:type="dxa"/>
          </w:tcPr>
          <w:p w14:paraId="5111E63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36BA94D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2EECDE6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501D47F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5A4F0C7" w14:textId="77777777">
        <w:tc>
          <w:tcPr>
            <w:cnfStyle w:val="001000000000" w:firstRow="0" w:lastRow="0" w:firstColumn="1" w:lastColumn="0" w:oddVBand="0" w:evenVBand="0" w:oddHBand="0" w:evenHBand="0" w:firstRowFirstColumn="0" w:firstRowLastColumn="0" w:lastRowFirstColumn="0" w:lastRowLastColumn="0"/>
            <w:tcW w:w="5558" w:type="dxa"/>
          </w:tcPr>
          <w:p w14:paraId="6B17E03D" w14:textId="77777777" w:rsidR="00F842C5" w:rsidRDefault="00F842C5">
            <w:r>
              <w:t>Less than 1 year</w:t>
            </w:r>
          </w:p>
        </w:tc>
        <w:tc>
          <w:tcPr>
            <w:tcW w:w="850" w:type="dxa"/>
          </w:tcPr>
          <w:p w14:paraId="0E0267F8" w14:textId="77777777" w:rsidR="00F842C5" w:rsidRDefault="00F842C5">
            <w:pPr>
              <w:cnfStyle w:val="000000000000" w:firstRow="0" w:lastRow="0" w:firstColumn="0" w:lastColumn="0" w:oddVBand="0" w:evenVBand="0" w:oddHBand="0" w:evenHBand="0" w:firstRowFirstColumn="0" w:firstRowLastColumn="0" w:lastRowFirstColumn="0" w:lastRowLastColumn="0"/>
            </w:pPr>
            <w:r>
              <w:t>2 909</w:t>
            </w:r>
          </w:p>
        </w:tc>
        <w:tc>
          <w:tcPr>
            <w:tcW w:w="1134" w:type="dxa"/>
          </w:tcPr>
          <w:p w14:paraId="0D5B467A" w14:textId="77777777" w:rsidR="00F842C5" w:rsidRDefault="00F842C5">
            <w:pPr>
              <w:cnfStyle w:val="000000000000" w:firstRow="0" w:lastRow="0" w:firstColumn="0" w:lastColumn="0" w:oddVBand="0" w:evenVBand="0" w:oddHBand="0" w:evenHBand="0" w:firstRowFirstColumn="0" w:firstRowLastColumn="0" w:lastRowFirstColumn="0" w:lastRowLastColumn="0"/>
            </w:pPr>
            <w:r>
              <w:t>2 882</w:t>
            </w:r>
          </w:p>
        </w:tc>
        <w:tc>
          <w:tcPr>
            <w:tcW w:w="992" w:type="dxa"/>
          </w:tcPr>
          <w:p w14:paraId="01AB5E56" w14:textId="77777777" w:rsidR="00F842C5" w:rsidRDefault="00F842C5">
            <w:pPr>
              <w:cnfStyle w:val="000000000000" w:firstRow="0" w:lastRow="0" w:firstColumn="0" w:lastColumn="0" w:oddVBand="0" w:evenVBand="0" w:oddHBand="0" w:evenHBand="0" w:firstRowFirstColumn="0" w:firstRowLastColumn="0" w:lastRowFirstColumn="0" w:lastRowLastColumn="0"/>
            </w:pPr>
            <w:r>
              <w:t>2 444</w:t>
            </w:r>
          </w:p>
        </w:tc>
        <w:tc>
          <w:tcPr>
            <w:tcW w:w="1105" w:type="dxa"/>
          </w:tcPr>
          <w:p w14:paraId="264EBC92" w14:textId="77777777" w:rsidR="00F842C5" w:rsidRDefault="00F842C5">
            <w:pPr>
              <w:cnfStyle w:val="000000000000" w:firstRow="0" w:lastRow="0" w:firstColumn="0" w:lastColumn="0" w:oddVBand="0" w:evenVBand="0" w:oddHBand="0" w:evenHBand="0" w:firstRowFirstColumn="0" w:firstRowLastColumn="0" w:lastRowFirstColumn="0" w:lastRowLastColumn="0"/>
            </w:pPr>
            <w:r>
              <w:t>2 419</w:t>
            </w:r>
          </w:p>
        </w:tc>
      </w:tr>
      <w:tr w:rsidR="00F842C5" w14:paraId="5B2832CD" w14:textId="77777777">
        <w:tc>
          <w:tcPr>
            <w:cnfStyle w:val="001000000000" w:firstRow="0" w:lastRow="0" w:firstColumn="1" w:lastColumn="0" w:oddVBand="0" w:evenVBand="0" w:oddHBand="0" w:evenHBand="0" w:firstRowFirstColumn="0" w:firstRowLastColumn="0" w:lastRowFirstColumn="0" w:lastRowLastColumn="0"/>
            <w:tcW w:w="5558" w:type="dxa"/>
          </w:tcPr>
          <w:p w14:paraId="13B5D491" w14:textId="77777777" w:rsidR="00F842C5" w:rsidRDefault="00F842C5">
            <w:r>
              <w:t>1 year but less than 5 years</w:t>
            </w:r>
          </w:p>
        </w:tc>
        <w:tc>
          <w:tcPr>
            <w:tcW w:w="850" w:type="dxa"/>
          </w:tcPr>
          <w:p w14:paraId="41A88316" w14:textId="77777777" w:rsidR="00F842C5" w:rsidRDefault="00F842C5">
            <w:pPr>
              <w:cnfStyle w:val="000000000000" w:firstRow="0" w:lastRow="0" w:firstColumn="0" w:lastColumn="0" w:oddVBand="0" w:evenVBand="0" w:oddHBand="0" w:evenHBand="0" w:firstRowFirstColumn="0" w:firstRowLastColumn="0" w:lastRowFirstColumn="0" w:lastRowLastColumn="0"/>
            </w:pPr>
            <w:r>
              <w:t>8 851</w:t>
            </w:r>
          </w:p>
        </w:tc>
        <w:tc>
          <w:tcPr>
            <w:tcW w:w="1134" w:type="dxa"/>
          </w:tcPr>
          <w:p w14:paraId="78B9B69C" w14:textId="77777777" w:rsidR="00F842C5" w:rsidRDefault="00F842C5">
            <w:pPr>
              <w:cnfStyle w:val="000000000000" w:firstRow="0" w:lastRow="0" w:firstColumn="0" w:lastColumn="0" w:oddVBand="0" w:evenVBand="0" w:oddHBand="0" w:evenHBand="0" w:firstRowFirstColumn="0" w:firstRowLastColumn="0" w:lastRowFirstColumn="0" w:lastRowLastColumn="0"/>
            </w:pPr>
            <w:r>
              <w:t>8 739</w:t>
            </w:r>
          </w:p>
        </w:tc>
        <w:tc>
          <w:tcPr>
            <w:tcW w:w="992" w:type="dxa"/>
          </w:tcPr>
          <w:p w14:paraId="079F73CA" w14:textId="77777777" w:rsidR="00F842C5" w:rsidRDefault="00F842C5">
            <w:pPr>
              <w:cnfStyle w:val="000000000000" w:firstRow="0" w:lastRow="0" w:firstColumn="0" w:lastColumn="0" w:oddVBand="0" w:evenVBand="0" w:oddHBand="0" w:evenHBand="0" w:firstRowFirstColumn="0" w:firstRowLastColumn="0" w:lastRowFirstColumn="0" w:lastRowLastColumn="0"/>
            </w:pPr>
            <w:r>
              <w:t>10 055</w:t>
            </w:r>
          </w:p>
        </w:tc>
        <w:tc>
          <w:tcPr>
            <w:tcW w:w="1105" w:type="dxa"/>
          </w:tcPr>
          <w:p w14:paraId="0B29BC44" w14:textId="77777777" w:rsidR="00F842C5" w:rsidRDefault="00F842C5">
            <w:pPr>
              <w:cnfStyle w:val="000000000000" w:firstRow="0" w:lastRow="0" w:firstColumn="0" w:lastColumn="0" w:oddVBand="0" w:evenVBand="0" w:oddHBand="0" w:evenHBand="0" w:firstRowFirstColumn="0" w:firstRowLastColumn="0" w:lastRowFirstColumn="0" w:lastRowLastColumn="0"/>
            </w:pPr>
            <w:r>
              <w:t>9 952</w:t>
            </w:r>
          </w:p>
        </w:tc>
      </w:tr>
      <w:tr w:rsidR="00F842C5" w14:paraId="2BE7CC09"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14:paraId="3031C1DC" w14:textId="77777777" w:rsidR="00F842C5" w:rsidRDefault="00F842C5">
            <w:r>
              <w:t>5 years or more</w:t>
            </w:r>
          </w:p>
        </w:tc>
        <w:tc>
          <w:tcPr>
            <w:tcW w:w="850" w:type="dxa"/>
            <w:tcBorders>
              <w:bottom w:val="single" w:sz="6" w:space="0" w:color="auto"/>
            </w:tcBorders>
          </w:tcPr>
          <w:p w14:paraId="7FE6D129" w14:textId="77777777" w:rsidR="00F842C5" w:rsidRDefault="00F842C5">
            <w:pPr>
              <w:cnfStyle w:val="000000000000" w:firstRow="0" w:lastRow="0" w:firstColumn="0" w:lastColumn="0" w:oddVBand="0" w:evenVBand="0" w:oddHBand="0" w:evenHBand="0" w:firstRowFirstColumn="0" w:firstRowLastColumn="0" w:lastRowFirstColumn="0" w:lastRowLastColumn="0"/>
            </w:pPr>
            <w:r>
              <w:t>29 684</w:t>
            </w:r>
          </w:p>
        </w:tc>
        <w:tc>
          <w:tcPr>
            <w:tcW w:w="1134" w:type="dxa"/>
            <w:tcBorders>
              <w:bottom w:val="single" w:sz="6" w:space="0" w:color="auto"/>
            </w:tcBorders>
          </w:tcPr>
          <w:p w14:paraId="54F31398" w14:textId="77777777" w:rsidR="00F842C5" w:rsidRDefault="00F842C5">
            <w:pPr>
              <w:cnfStyle w:val="000000000000" w:firstRow="0" w:lastRow="0" w:firstColumn="0" w:lastColumn="0" w:oddVBand="0" w:evenVBand="0" w:oddHBand="0" w:evenHBand="0" w:firstRowFirstColumn="0" w:firstRowLastColumn="0" w:lastRowFirstColumn="0" w:lastRowLastColumn="0"/>
            </w:pPr>
            <w:r>
              <w:t>29 586</w:t>
            </w:r>
          </w:p>
        </w:tc>
        <w:tc>
          <w:tcPr>
            <w:tcW w:w="992" w:type="dxa"/>
            <w:tcBorders>
              <w:bottom w:val="single" w:sz="6" w:space="0" w:color="auto"/>
            </w:tcBorders>
          </w:tcPr>
          <w:p w14:paraId="0C43983F" w14:textId="77777777" w:rsidR="00F842C5" w:rsidRDefault="00F842C5">
            <w:pPr>
              <w:cnfStyle w:val="000000000000" w:firstRow="0" w:lastRow="0" w:firstColumn="0" w:lastColumn="0" w:oddVBand="0" w:evenVBand="0" w:oddHBand="0" w:evenHBand="0" w:firstRowFirstColumn="0" w:firstRowLastColumn="0" w:lastRowFirstColumn="0" w:lastRowLastColumn="0"/>
            </w:pPr>
            <w:r>
              <w:t>31 083</w:t>
            </w:r>
          </w:p>
        </w:tc>
        <w:tc>
          <w:tcPr>
            <w:tcW w:w="1105" w:type="dxa"/>
            <w:tcBorders>
              <w:bottom w:val="single" w:sz="6" w:space="0" w:color="auto"/>
            </w:tcBorders>
          </w:tcPr>
          <w:p w14:paraId="18345D30" w14:textId="77777777" w:rsidR="00F842C5" w:rsidRDefault="00F842C5">
            <w:pPr>
              <w:cnfStyle w:val="000000000000" w:firstRow="0" w:lastRow="0" w:firstColumn="0" w:lastColumn="0" w:oddVBand="0" w:evenVBand="0" w:oddHBand="0" w:evenHBand="0" w:firstRowFirstColumn="0" w:firstRowLastColumn="0" w:lastRowFirstColumn="0" w:lastRowLastColumn="0"/>
            </w:pPr>
            <w:r>
              <w:t>30 973</w:t>
            </w:r>
          </w:p>
        </w:tc>
      </w:tr>
      <w:tr w:rsidR="00F842C5" w14:paraId="4F35326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8" w:type="dxa"/>
          </w:tcPr>
          <w:p w14:paraId="768B47B0" w14:textId="77777777" w:rsidR="00F842C5" w:rsidRDefault="00F842C5">
            <w:r>
              <w:t>Total public private partnership commitments</w:t>
            </w:r>
          </w:p>
        </w:tc>
        <w:tc>
          <w:tcPr>
            <w:tcW w:w="850" w:type="dxa"/>
          </w:tcPr>
          <w:p w14:paraId="584A23A5" w14:textId="77777777" w:rsidR="00F842C5" w:rsidRDefault="00F842C5">
            <w:pPr>
              <w:cnfStyle w:val="010000000000" w:firstRow="0" w:lastRow="1" w:firstColumn="0" w:lastColumn="0" w:oddVBand="0" w:evenVBand="0" w:oddHBand="0" w:evenHBand="0" w:firstRowFirstColumn="0" w:firstRowLastColumn="0" w:lastRowFirstColumn="0" w:lastRowLastColumn="0"/>
            </w:pPr>
            <w:r>
              <w:t>41 443</w:t>
            </w:r>
          </w:p>
        </w:tc>
        <w:tc>
          <w:tcPr>
            <w:tcW w:w="1134" w:type="dxa"/>
          </w:tcPr>
          <w:p w14:paraId="2F4662C2" w14:textId="77777777" w:rsidR="00F842C5" w:rsidRDefault="00F842C5">
            <w:pPr>
              <w:cnfStyle w:val="010000000000" w:firstRow="0" w:lastRow="1" w:firstColumn="0" w:lastColumn="0" w:oddVBand="0" w:evenVBand="0" w:oddHBand="0" w:evenHBand="0" w:firstRowFirstColumn="0" w:firstRowLastColumn="0" w:lastRowFirstColumn="0" w:lastRowLastColumn="0"/>
            </w:pPr>
            <w:r>
              <w:t>41 207</w:t>
            </w:r>
          </w:p>
        </w:tc>
        <w:tc>
          <w:tcPr>
            <w:tcW w:w="992" w:type="dxa"/>
          </w:tcPr>
          <w:p w14:paraId="3A4782F2" w14:textId="77777777" w:rsidR="00F842C5" w:rsidRDefault="00F842C5">
            <w:pPr>
              <w:cnfStyle w:val="010000000000" w:firstRow="0" w:lastRow="1" w:firstColumn="0" w:lastColumn="0" w:oddVBand="0" w:evenVBand="0" w:oddHBand="0" w:evenHBand="0" w:firstRowFirstColumn="0" w:firstRowLastColumn="0" w:lastRowFirstColumn="0" w:lastRowLastColumn="0"/>
            </w:pPr>
            <w:r>
              <w:t>43 583</w:t>
            </w:r>
          </w:p>
        </w:tc>
        <w:tc>
          <w:tcPr>
            <w:tcW w:w="1105" w:type="dxa"/>
          </w:tcPr>
          <w:p w14:paraId="647748EA" w14:textId="22367E64" w:rsidR="00F842C5" w:rsidRDefault="00F842C5">
            <w:pPr>
              <w:cnfStyle w:val="010000000000" w:firstRow="0" w:lastRow="1" w:firstColumn="0" w:lastColumn="0" w:oddVBand="0" w:evenVBand="0" w:oddHBand="0" w:evenHBand="0" w:firstRowFirstColumn="0" w:firstRowLastColumn="0" w:lastRowFirstColumn="0" w:lastRowLastColumn="0"/>
            </w:pPr>
            <w:r>
              <w:t>43 344</w:t>
            </w:r>
          </w:p>
        </w:tc>
      </w:tr>
    </w:tbl>
    <w:p w14:paraId="46DB0A0F" w14:textId="77777777" w:rsidR="00F842C5" w:rsidRPr="00647D0A" w:rsidRDefault="00F842C5" w:rsidP="00F842C5">
      <w:pPr>
        <w:pStyle w:val="Note"/>
      </w:pPr>
      <w:r w:rsidRPr="00647D0A">
        <w:t>Note</w:t>
      </w:r>
      <w:r>
        <w:t>s</w:t>
      </w:r>
      <w:r w:rsidRPr="00647D0A">
        <w:t>:</w:t>
      </w:r>
    </w:p>
    <w:p w14:paraId="5C1DB238" w14:textId="77777777" w:rsidR="00F842C5" w:rsidRPr="00E552DA" w:rsidRDefault="00F842C5" w:rsidP="00F842C5">
      <w:pPr>
        <w:pStyle w:val="Note"/>
      </w:pPr>
      <w:r w:rsidRPr="00E552DA">
        <w:t>(a)</w:t>
      </w:r>
      <w:r w:rsidRPr="00E552DA">
        <w:tab/>
        <w:t>The figures presented are inclusive of GST.</w:t>
      </w:r>
    </w:p>
    <w:p w14:paraId="7A4B0733" w14:textId="77777777" w:rsidR="00F842C5" w:rsidRPr="00647D0A" w:rsidRDefault="00F842C5" w:rsidP="00F842C5">
      <w:pPr>
        <w:pStyle w:val="Note"/>
      </w:pPr>
      <w:r w:rsidRPr="00E552DA">
        <w:t xml:space="preserve">(b) </w:t>
      </w:r>
      <w:r w:rsidRPr="00E552DA">
        <w:tab/>
        <w:t xml:space="preserve">The June 2019 comparative figures have been restated to reflect the adoption of AASB 1059 </w:t>
      </w:r>
      <w:r w:rsidRPr="00E552DA">
        <w:rPr>
          <w:i w:val="0"/>
          <w:iCs/>
        </w:rPr>
        <w:t xml:space="preserve">Service Concession Arrangements: Grantors </w:t>
      </w:r>
      <w:r w:rsidRPr="00E552DA">
        <w:t>with the associated capital component of th</w:t>
      </w:r>
      <w:r>
        <w:t xml:space="preserve">e public private partnership </w:t>
      </w:r>
      <w:r w:rsidRPr="00E552DA">
        <w:t>arrangements recognised progressively on the balance sheet. Refer to Notes 5.3 and Note 9.7.2 for further details.</w:t>
      </w:r>
    </w:p>
    <w:p w14:paraId="2B602F35" w14:textId="77777777" w:rsidR="00F842C5" w:rsidRPr="00647D0A" w:rsidRDefault="00F842C5" w:rsidP="00F842C5">
      <w:pPr>
        <w:pStyle w:val="Note"/>
      </w:pPr>
    </w:p>
    <w:p w14:paraId="23FFCB83" w14:textId="77777777" w:rsidR="00F842C5" w:rsidRPr="00647D0A" w:rsidRDefault="00F842C5" w:rsidP="00F842C5"/>
    <w:p w14:paraId="272F3077" w14:textId="77777777" w:rsidR="00F842C5" w:rsidRPr="00647D0A" w:rsidRDefault="00F842C5" w:rsidP="00F842C5">
      <w:pPr>
        <w:pStyle w:val="Heading2"/>
        <w:numPr>
          <w:ilvl w:val="0"/>
          <w:numId w:val="0"/>
        </w:numPr>
        <w:ind w:left="624"/>
        <w:sectPr w:rsidR="00F842C5" w:rsidRPr="00647D0A" w:rsidSect="00F842C5">
          <w:pgSz w:w="11907" w:h="16839" w:code="9"/>
          <w:pgMar w:top="1134" w:right="1134" w:bottom="1134" w:left="1134" w:header="624" w:footer="567" w:gutter="0"/>
          <w:cols w:space="567"/>
          <w:docGrid w:linePitch="360"/>
        </w:sectPr>
      </w:pPr>
    </w:p>
    <w:p w14:paraId="586310D5" w14:textId="77777777" w:rsidR="00F842C5" w:rsidRPr="00647D0A" w:rsidRDefault="00F842C5" w:rsidP="00BB6F1F">
      <w:pPr>
        <w:pStyle w:val="Heading2"/>
      </w:pPr>
      <w:bookmarkStart w:id="85" w:name="_Toc50159395"/>
      <w:r w:rsidRPr="00647D0A">
        <w:t>Deposits held and advances received</w:t>
      </w:r>
      <w:bookmarkEnd w:id="85"/>
    </w:p>
    <w:p w14:paraId="6B899FC8" w14:textId="77777777" w:rsidR="00F842C5" w:rsidRPr="00647D0A" w:rsidRDefault="00F842C5" w:rsidP="00AC68FF">
      <w:r w:rsidRPr="00647D0A">
        <w:t>Deposits held include deposits, security deposits, and trust fund balances held on behalf of public or private sector bodies. Advances received include loans and other repayable funds from public sector bodies for policy purposes.</w:t>
      </w:r>
    </w:p>
    <w:p w14:paraId="19C3A4C9" w14:textId="77777777" w:rsidR="00F842C5" w:rsidRDefault="00F842C5" w:rsidP="00AC68FF">
      <w:r w:rsidRPr="00647D0A">
        <w:t>Deposits held and advances received are categorised as financial liabilities at amortised cost.</w:t>
      </w:r>
    </w:p>
    <w:p w14:paraId="01956081" w14:textId="77777777" w:rsidR="00F842C5" w:rsidRDefault="00F842C5" w:rsidP="00AC68FF">
      <w:r>
        <w:br w:type="column"/>
      </w:r>
    </w:p>
    <w:p w14:paraId="5AA3F227" w14:textId="77777777" w:rsidR="00F842C5" w:rsidRDefault="00F842C5" w:rsidP="00F842C5">
      <w:pPr>
        <w:pStyle w:val="Heading10"/>
      </w:pPr>
      <w:r>
        <w:br w:type="page"/>
      </w:r>
    </w:p>
    <w:p w14:paraId="5E8DB256" w14:textId="77777777" w:rsidR="00F842C5" w:rsidRDefault="00F842C5" w:rsidP="00BB6F1F">
      <w:pPr>
        <w:pStyle w:val="Heading2"/>
        <w:spacing w:before="0"/>
        <w:sectPr w:rsidR="00F842C5" w:rsidSect="00F842C5">
          <w:headerReference w:type="even" r:id="rId123"/>
          <w:headerReference w:type="default" r:id="rId124"/>
          <w:type w:val="continuous"/>
          <w:pgSz w:w="11907" w:h="16839" w:code="9"/>
          <w:pgMar w:top="1134" w:right="1134" w:bottom="1134" w:left="1134" w:header="624" w:footer="567" w:gutter="0"/>
          <w:cols w:num="2" w:space="567"/>
          <w:docGrid w:linePitch="360"/>
        </w:sectPr>
      </w:pPr>
    </w:p>
    <w:p w14:paraId="7CFF6F52" w14:textId="77777777" w:rsidR="00F842C5" w:rsidRDefault="00F842C5" w:rsidP="00BB6F1F">
      <w:pPr>
        <w:pStyle w:val="Heading2"/>
        <w:spacing w:before="0"/>
      </w:pPr>
      <w:bookmarkStart w:id="86" w:name="_Toc50159396"/>
      <w:r>
        <w:lastRenderedPageBreak/>
        <w:t>Cash flow information and balances</w:t>
      </w:r>
      <w:bookmarkEnd w:id="86"/>
    </w:p>
    <w:p w14:paraId="6E5E9413" w14:textId="77777777" w:rsidR="00F842C5" w:rsidRDefault="00F842C5" w:rsidP="00AC68FF">
      <w:pPr>
        <w:sectPr w:rsidR="00F842C5" w:rsidSect="00F842C5">
          <w:type w:val="continuous"/>
          <w:pgSz w:w="11907" w:h="16839" w:code="9"/>
          <w:pgMar w:top="1134" w:right="1134" w:bottom="1134" w:left="1134" w:header="624" w:footer="567" w:gutter="0"/>
          <w:cols w:space="567"/>
          <w:docGrid w:linePitch="360"/>
        </w:sectPr>
      </w:pPr>
    </w:p>
    <w:p w14:paraId="3D637D56" w14:textId="77777777" w:rsidR="00F842C5" w:rsidRDefault="00F842C5" w:rsidP="00AC68FF">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w:t>
      </w:r>
    </w:p>
    <w:p w14:paraId="2CCC1D64" w14:textId="77777777" w:rsidR="00F842C5" w:rsidRDefault="00F842C5" w:rsidP="00AC68FF">
      <w:r>
        <w:br w:type="column"/>
      </w:r>
      <w:r>
        <w:t xml:space="preserve">of cash and are subject to an insignificant risk of changes in value. </w:t>
      </w:r>
    </w:p>
    <w:p w14:paraId="2D90544E" w14:textId="77777777" w:rsidR="00F842C5" w:rsidRDefault="00F842C5" w:rsidP="00AC68FF">
      <w:r>
        <w:t>For cash flow statement presentation purposes, cash and cash equivalents include bank overdrafts, which are included as current borrowings on the balance sheet.</w:t>
      </w:r>
    </w:p>
    <w:p w14:paraId="14FEF90C" w14:textId="77777777" w:rsidR="00F842C5" w:rsidRDefault="00F842C5" w:rsidP="00AC68FF">
      <w:pPr>
        <w:pStyle w:val="TableHeading"/>
        <w:sectPr w:rsidR="00F842C5" w:rsidSect="00F842C5">
          <w:type w:val="continuous"/>
          <w:pgSz w:w="11907" w:h="16839" w:code="9"/>
          <w:pgMar w:top="1134" w:right="1134" w:bottom="1134" w:left="1134" w:header="624" w:footer="567" w:gutter="0"/>
          <w:cols w:num="2" w:space="567"/>
          <w:docGrid w:linePitch="360"/>
        </w:sectPr>
      </w:pPr>
    </w:p>
    <w:p w14:paraId="14A50A7E" w14:textId="77777777" w:rsidR="00F842C5" w:rsidRDefault="00F842C5" w:rsidP="00F842C5">
      <w:pPr>
        <w:pStyle w:val="TableHeading"/>
        <w:spacing w:before="120"/>
      </w:pPr>
    </w:p>
    <w:p w14:paraId="1A90420B" w14:textId="77777777" w:rsidR="00F842C5" w:rsidRDefault="00F842C5" w:rsidP="00F842C5">
      <w:pPr>
        <w:pStyle w:val="TableHeading"/>
        <w:spacing w:before="120"/>
      </w:pPr>
      <w:r>
        <w:t>Reconciliation of cash and cash equivalents</w:t>
      </w:r>
      <w:r>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8C54F1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B42514D" w14:textId="3611CC8B" w:rsidR="00F842C5" w:rsidRDefault="00F842C5"/>
        </w:tc>
        <w:tc>
          <w:tcPr>
            <w:tcW w:w="1814" w:type="dxa"/>
            <w:gridSpan w:val="2"/>
          </w:tcPr>
          <w:p w14:paraId="2A35BE62" w14:textId="489EC8DC"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AD56D0C" w14:textId="5944107B"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098407F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477BDDB" w14:textId="77777777" w:rsidR="00F842C5" w:rsidRDefault="00F842C5"/>
        </w:tc>
        <w:tc>
          <w:tcPr>
            <w:tcW w:w="907" w:type="dxa"/>
          </w:tcPr>
          <w:p w14:paraId="60BB639B"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FE9247A"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E2916C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95B2AC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71F20F12" w14:textId="77777777">
        <w:tc>
          <w:tcPr>
            <w:cnfStyle w:val="001000000000" w:firstRow="0" w:lastRow="0" w:firstColumn="1" w:lastColumn="0" w:oddVBand="0" w:evenVBand="0" w:oddHBand="0" w:evenHBand="0" w:firstRowFirstColumn="0" w:firstRowLastColumn="0" w:lastRowFirstColumn="0" w:lastRowLastColumn="0"/>
            <w:tcW w:w="6010" w:type="dxa"/>
          </w:tcPr>
          <w:p w14:paraId="2931ED50" w14:textId="77777777" w:rsidR="00F842C5" w:rsidRDefault="00F842C5">
            <w:r>
              <w:t>Cash</w:t>
            </w:r>
          </w:p>
        </w:tc>
        <w:tc>
          <w:tcPr>
            <w:tcW w:w="907" w:type="dxa"/>
          </w:tcPr>
          <w:p w14:paraId="7B69EF73" w14:textId="77777777" w:rsidR="00F842C5" w:rsidRDefault="00F842C5">
            <w:pPr>
              <w:cnfStyle w:val="000000000000" w:firstRow="0" w:lastRow="0" w:firstColumn="0" w:lastColumn="0" w:oddVBand="0" w:evenVBand="0" w:oddHBand="0" w:evenHBand="0" w:firstRowFirstColumn="0" w:firstRowLastColumn="0" w:lastRowFirstColumn="0" w:lastRowLastColumn="0"/>
            </w:pPr>
            <w:r>
              <w:t>7 884</w:t>
            </w:r>
          </w:p>
        </w:tc>
        <w:tc>
          <w:tcPr>
            <w:tcW w:w="907" w:type="dxa"/>
          </w:tcPr>
          <w:p w14:paraId="2A14035E" w14:textId="77777777" w:rsidR="00F842C5" w:rsidRDefault="00F842C5">
            <w:pPr>
              <w:cnfStyle w:val="000000000000" w:firstRow="0" w:lastRow="0" w:firstColumn="0" w:lastColumn="0" w:oddVBand="0" w:evenVBand="0" w:oddHBand="0" w:evenHBand="0" w:firstRowFirstColumn="0" w:firstRowLastColumn="0" w:lastRowFirstColumn="0" w:lastRowLastColumn="0"/>
            </w:pPr>
            <w:r>
              <w:t>3 983</w:t>
            </w:r>
          </w:p>
        </w:tc>
        <w:tc>
          <w:tcPr>
            <w:tcW w:w="907" w:type="dxa"/>
          </w:tcPr>
          <w:p w14:paraId="5CD1F8E6" w14:textId="77777777" w:rsidR="00F842C5" w:rsidRDefault="00F842C5">
            <w:pPr>
              <w:cnfStyle w:val="000000000000" w:firstRow="0" w:lastRow="0" w:firstColumn="0" w:lastColumn="0" w:oddVBand="0" w:evenVBand="0" w:oddHBand="0" w:evenHBand="0" w:firstRowFirstColumn="0" w:firstRowLastColumn="0" w:lastRowFirstColumn="0" w:lastRowLastColumn="0"/>
            </w:pPr>
            <w:r>
              <w:t>7 153</w:t>
            </w:r>
          </w:p>
        </w:tc>
        <w:tc>
          <w:tcPr>
            <w:tcW w:w="907" w:type="dxa"/>
          </w:tcPr>
          <w:p w14:paraId="7E4681E4" w14:textId="77777777" w:rsidR="00F842C5" w:rsidRDefault="00F842C5">
            <w:pPr>
              <w:cnfStyle w:val="000000000000" w:firstRow="0" w:lastRow="0" w:firstColumn="0" w:lastColumn="0" w:oddVBand="0" w:evenVBand="0" w:oddHBand="0" w:evenHBand="0" w:firstRowFirstColumn="0" w:firstRowLastColumn="0" w:lastRowFirstColumn="0" w:lastRowLastColumn="0"/>
            </w:pPr>
            <w:r>
              <w:t>3 397</w:t>
            </w:r>
          </w:p>
        </w:tc>
      </w:tr>
      <w:tr w:rsidR="00F842C5" w14:paraId="03164A07"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E39207E" w14:textId="77777777" w:rsidR="00F842C5" w:rsidRDefault="00F842C5">
            <w:r>
              <w:t xml:space="preserve">Deposits at call </w:t>
            </w:r>
            <w:r>
              <w:rPr>
                <w:vertAlign w:val="superscript"/>
              </w:rPr>
              <w:t>(a)</w:t>
            </w:r>
          </w:p>
        </w:tc>
        <w:tc>
          <w:tcPr>
            <w:tcW w:w="907" w:type="dxa"/>
            <w:tcBorders>
              <w:bottom w:val="single" w:sz="6" w:space="0" w:color="auto"/>
            </w:tcBorders>
          </w:tcPr>
          <w:p w14:paraId="20A084D3" w14:textId="77777777" w:rsidR="00F842C5" w:rsidRDefault="00F842C5">
            <w:pPr>
              <w:cnfStyle w:val="000000000000" w:firstRow="0" w:lastRow="0" w:firstColumn="0" w:lastColumn="0" w:oddVBand="0" w:evenVBand="0" w:oddHBand="0" w:evenHBand="0" w:firstRowFirstColumn="0" w:firstRowLastColumn="0" w:lastRowFirstColumn="0" w:lastRowLastColumn="0"/>
            </w:pPr>
            <w:r>
              <w:t>11 301</w:t>
            </w:r>
          </w:p>
        </w:tc>
        <w:tc>
          <w:tcPr>
            <w:tcW w:w="907" w:type="dxa"/>
            <w:tcBorders>
              <w:bottom w:val="single" w:sz="6" w:space="0" w:color="auto"/>
            </w:tcBorders>
          </w:tcPr>
          <w:p w14:paraId="491460A7" w14:textId="77777777" w:rsidR="00F842C5" w:rsidRDefault="00F842C5">
            <w:pPr>
              <w:cnfStyle w:val="000000000000" w:firstRow="0" w:lastRow="0" w:firstColumn="0" w:lastColumn="0" w:oddVBand="0" w:evenVBand="0" w:oddHBand="0" w:evenHBand="0" w:firstRowFirstColumn="0" w:firstRowLastColumn="0" w:lastRowFirstColumn="0" w:lastRowLastColumn="0"/>
            </w:pPr>
            <w:r>
              <w:t>8 712</w:t>
            </w:r>
          </w:p>
        </w:tc>
        <w:tc>
          <w:tcPr>
            <w:tcW w:w="907" w:type="dxa"/>
            <w:tcBorders>
              <w:bottom w:val="single" w:sz="6" w:space="0" w:color="auto"/>
            </w:tcBorders>
          </w:tcPr>
          <w:p w14:paraId="2DCCC3E1" w14:textId="77777777" w:rsidR="00F842C5" w:rsidRDefault="00F842C5">
            <w:pPr>
              <w:cnfStyle w:val="000000000000" w:firstRow="0" w:lastRow="0" w:firstColumn="0" w:lastColumn="0" w:oddVBand="0" w:evenVBand="0" w:oddHBand="0" w:evenHBand="0" w:firstRowFirstColumn="0" w:firstRowLastColumn="0" w:lastRowFirstColumn="0" w:lastRowLastColumn="0"/>
            </w:pPr>
            <w:r>
              <w:t>5 884</w:t>
            </w:r>
          </w:p>
        </w:tc>
        <w:tc>
          <w:tcPr>
            <w:tcW w:w="907" w:type="dxa"/>
            <w:tcBorders>
              <w:bottom w:val="single" w:sz="6" w:space="0" w:color="auto"/>
            </w:tcBorders>
          </w:tcPr>
          <w:p w14:paraId="23836715" w14:textId="77777777" w:rsidR="00F842C5" w:rsidRDefault="00F842C5">
            <w:pPr>
              <w:cnfStyle w:val="000000000000" w:firstRow="0" w:lastRow="0" w:firstColumn="0" w:lastColumn="0" w:oddVBand="0" w:evenVBand="0" w:oddHBand="0" w:evenHBand="0" w:firstRowFirstColumn="0" w:firstRowLastColumn="0" w:lastRowFirstColumn="0" w:lastRowLastColumn="0"/>
            </w:pPr>
            <w:r>
              <w:t>6 378</w:t>
            </w:r>
          </w:p>
        </w:tc>
      </w:tr>
      <w:tr w:rsidR="00F842C5" w14:paraId="23A5EC9D"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922A744" w14:textId="77777777" w:rsidR="00F842C5" w:rsidRDefault="00F842C5">
            <w:r>
              <w:rPr>
                <w:b/>
              </w:rPr>
              <w:t>Cash and cash equivalents</w:t>
            </w:r>
          </w:p>
        </w:tc>
        <w:tc>
          <w:tcPr>
            <w:tcW w:w="907" w:type="dxa"/>
            <w:tcBorders>
              <w:top w:val="single" w:sz="6" w:space="0" w:color="auto"/>
            </w:tcBorders>
          </w:tcPr>
          <w:p w14:paraId="1177A2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19 185</w:t>
            </w:r>
          </w:p>
        </w:tc>
        <w:tc>
          <w:tcPr>
            <w:tcW w:w="907" w:type="dxa"/>
            <w:tcBorders>
              <w:top w:val="single" w:sz="6" w:space="0" w:color="auto"/>
            </w:tcBorders>
          </w:tcPr>
          <w:p w14:paraId="359F7F2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12 694</w:t>
            </w:r>
          </w:p>
        </w:tc>
        <w:tc>
          <w:tcPr>
            <w:tcW w:w="907" w:type="dxa"/>
            <w:tcBorders>
              <w:top w:val="single" w:sz="6" w:space="0" w:color="auto"/>
            </w:tcBorders>
          </w:tcPr>
          <w:p w14:paraId="42DD583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13 037</w:t>
            </w:r>
          </w:p>
        </w:tc>
        <w:tc>
          <w:tcPr>
            <w:tcW w:w="907" w:type="dxa"/>
            <w:tcBorders>
              <w:top w:val="single" w:sz="6" w:space="0" w:color="auto"/>
            </w:tcBorders>
          </w:tcPr>
          <w:p w14:paraId="408E06C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9 775</w:t>
            </w:r>
          </w:p>
        </w:tc>
      </w:tr>
      <w:tr w:rsidR="00F842C5" w14:paraId="0D136BD0"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F72F5FD" w14:textId="77777777" w:rsidR="00F842C5" w:rsidRDefault="00F842C5">
            <w:r>
              <w:t>Bank overdraft</w:t>
            </w:r>
          </w:p>
        </w:tc>
        <w:tc>
          <w:tcPr>
            <w:tcW w:w="907" w:type="dxa"/>
            <w:tcBorders>
              <w:bottom w:val="single" w:sz="6" w:space="0" w:color="auto"/>
            </w:tcBorders>
          </w:tcPr>
          <w:p w14:paraId="6853B22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DE6EB7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EE532B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9D8612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C591AE0"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3D1BB3D9" w14:textId="77777777" w:rsidR="00F842C5" w:rsidRDefault="00F842C5">
            <w:r>
              <w:t>Balances as per cash flow statement</w:t>
            </w:r>
          </w:p>
        </w:tc>
        <w:tc>
          <w:tcPr>
            <w:tcW w:w="907" w:type="dxa"/>
          </w:tcPr>
          <w:p w14:paraId="6ACF68E4" w14:textId="77777777" w:rsidR="00F842C5" w:rsidRDefault="00F842C5">
            <w:pPr>
              <w:cnfStyle w:val="010000000000" w:firstRow="0" w:lastRow="1" w:firstColumn="0" w:lastColumn="0" w:oddVBand="0" w:evenVBand="0" w:oddHBand="0" w:evenHBand="0" w:firstRowFirstColumn="0" w:firstRowLastColumn="0" w:lastRowFirstColumn="0" w:lastRowLastColumn="0"/>
            </w:pPr>
            <w:r>
              <w:t>19 185</w:t>
            </w:r>
          </w:p>
        </w:tc>
        <w:tc>
          <w:tcPr>
            <w:tcW w:w="907" w:type="dxa"/>
          </w:tcPr>
          <w:p w14:paraId="31F7E399" w14:textId="77777777" w:rsidR="00F842C5" w:rsidRDefault="00F842C5">
            <w:pPr>
              <w:cnfStyle w:val="010000000000" w:firstRow="0" w:lastRow="1" w:firstColumn="0" w:lastColumn="0" w:oddVBand="0" w:evenVBand="0" w:oddHBand="0" w:evenHBand="0" w:firstRowFirstColumn="0" w:firstRowLastColumn="0" w:lastRowFirstColumn="0" w:lastRowLastColumn="0"/>
            </w:pPr>
            <w:r>
              <w:t>12 694</w:t>
            </w:r>
          </w:p>
        </w:tc>
        <w:tc>
          <w:tcPr>
            <w:tcW w:w="907" w:type="dxa"/>
          </w:tcPr>
          <w:p w14:paraId="0DE3264C" w14:textId="77777777" w:rsidR="00F842C5" w:rsidRDefault="00F842C5">
            <w:pPr>
              <w:cnfStyle w:val="010000000000" w:firstRow="0" w:lastRow="1" w:firstColumn="0" w:lastColumn="0" w:oddVBand="0" w:evenVBand="0" w:oddHBand="0" w:evenHBand="0" w:firstRowFirstColumn="0" w:firstRowLastColumn="0" w:lastRowFirstColumn="0" w:lastRowLastColumn="0"/>
            </w:pPr>
            <w:r>
              <w:t>13 037</w:t>
            </w:r>
          </w:p>
        </w:tc>
        <w:tc>
          <w:tcPr>
            <w:tcW w:w="907" w:type="dxa"/>
          </w:tcPr>
          <w:p w14:paraId="5E40F08C" w14:textId="4A7999E5" w:rsidR="00F842C5" w:rsidRDefault="00F842C5">
            <w:pPr>
              <w:cnfStyle w:val="010000000000" w:firstRow="0" w:lastRow="1" w:firstColumn="0" w:lastColumn="0" w:oddVBand="0" w:evenVBand="0" w:oddHBand="0" w:evenHBand="0" w:firstRowFirstColumn="0" w:firstRowLastColumn="0" w:lastRowFirstColumn="0" w:lastRowLastColumn="0"/>
            </w:pPr>
            <w:r>
              <w:t>9 775</w:t>
            </w:r>
          </w:p>
        </w:tc>
      </w:tr>
    </w:tbl>
    <w:p w14:paraId="0168F26C" w14:textId="77777777" w:rsidR="00F842C5" w:rsidRPr="00814E19" w:rsidRDefault="00F842C5" w:rsidP="00F842C5">
      <w:pPr>
        <w:pStyle w:val="Note"/>
      </w:pPr>
      <w:r w:rsidRPr="00814E19">
        <w:t>Note:</w:t>
      </w:r>
    </w:p>
    <w:p w14:paraId="3228D434" w14:textId="77777777" w:rsidR="00F842C5" w:rsidRDefault="00F842C5" w:rsidP="00F842C5">
      <w:pPr>
        <w:pStyle w:val="Note"/>
      </w:pPr>
      <w:r w:rsidRPr="00814E19">
        <w:t>(a)</w:t>
      </w:r>
      <w:r w:rsidRPr="00814E19">
        <w:tab/>
      </w:r>
      <w:r>
        <w:t xml:space="preserve">The State’s deposits at call </w:t>
      </w:r>
      <w:r w:rsidRPr="00342565">
        <w:t>include</w:t>
      </w:r>
      <w:r w:rsidRPr="00C37739">
        <w:t>s $6.5</w:t>
      </w:r>
      <w:r w:rsidRPr="00342565">
        <w:t xml:space="preserve"> billion</w:t>
      </w:r>
      <w:r>
        <w:t xml:space="preserve"> ($5.4 billion in 2019</w:t>
      </w:r>
      <w:r w:rsidRPr="004626F7">
        <w:t>)</w:t>
      </w:r>
      <w:r w:rsidRPr="00814E19">
        <w:t xml:space="preserve"> </w:t>
      </w:r>
      <w:r>
        <w:t>relating to the</w:t>
      </w:r>
      <w:r w:rsidRPr="00814E19">
        <w:t xml:space="preserve"> </w:t>
      </w:r>
      <w:r>
        <w:t xml:space="preserve">Central Banking System (CBS) while the general government sector </w:t>
      </w:r>
      <w:r w:rsidRPr="00342565">
        <w:t>include</w:t>
      </w:r>
      <w:r w:rsidRPr="00C37739">
        <w:t>s $5.7 b</w:t>
      </w:r>
      <w:r w:rsidRPr="00342565">
        <w:t>illion</w:t>
      </w:r>
      <w:r>
        <w:t xml:space="preserve"> ($4.7 billion in 2019</w:t>
      </w:r>
      <w:r w:rsidRPr="004626F7">
        <w:t>)</w:t>
      </w:r>
      <w:r>
        <w:t xml:space="preserve"> relating to the CBS.</w:t>
      </w:r>
    </w:p>
    <w:p w14:paraId="6361A6DB" w14:textId="77777777" w:rsidR="00F842C5" w:rsidRPr="00647D0A" w:rsidRDefault="00F842C5" w:rsidP="00F842C5"/>
    <w:p w14:paraId="344B0E57" w14:textId="77777777" w:rsidR="00F842C5" w:rsidRDefault="00F842C5" w:rsidP="00F842C5">
      <w:pPr>
        <w:pStyle w:val="TableHeading"/>
      </w:pPr>
      <w:r w:rsidRPr="000744CF">
        <w:t xml:space="preserve">Reconciliation of net result to net cash flows from operating </w:t>
      </w:r>
      <w:r w:rsidRPr="00B64675">
        <w:t xml:space="preserve">activities </w:t>
      </w:r>
      <w:r w:rsidRPr="00B64675">
        <w:rPr>
          <w:vertAlign w:val="superscript"/>
        </w:rPr>
        <w:t>(a)</w:t>
      </w:r>
      <w:r>
        <w:rPr>
          <w:vertAlign w:val="superscript"/>
        </w:rPr>
        <w:t>(b)</w:t>
      </w:r>
      <w:r w:rsidRPr="000744CF">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69E340B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E71FB9E" w14:textId="0101CBDB" w:rsidR="00F842C5" w:rsidRDefault="00F842C5"/>
        </w:tc>
        <w:tc>
          <w:tcPr>
            <w:tcW w:w="1814" w:type="dxa"/>
            <w:gridSpan w:val="2"/>
          </w:tcPr>
          <w:p w14:paraId="35CEB85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682903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172CFB2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E363878" w14:textId="77777777" w:rsidR="00F842C5" w:rsidRDefault="00F842C5"/>
        </w:tc>
        <w:tc>
          <w:tcPr>
            <w:tcW w:w="907" w:type="dxa"/>
          </w:tcPr>
          <w:p w14:paraId="11212FD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134C8D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10A688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758DD4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1AB26AB6" w14:textId="77777777">
        <w:tc>
          <w:tcPr>
            <w:cnfStyle w:val="001000000000" w:firstRow="0" w:lastRow="0" w:firstColumn="1" w:lastColumn="0" w:oddVBand="0" w:evenVBand="0" w:oddHBand="0" w:evenHBand="0" w:firstRowFirstColumn="0" w:firstRowLastColumn="0" w:lastRowFirstColumn="0" w:lastRowLastColumn="0"/>
            <w:tcW w:w="6010" w:type="dxa"/>
          </w:tcPr>
          <w:p w14:paraId="33AAE5C6" w14:textId="77777777" w:rsidR="00F842C5" w:rsidRDefault="00F842C5">
            <w:r>
              <w:rPr>
                <w:b/>
              </w:rPr>
              <w:t>Net result</w:t>
            </w:r>
          </w:p>
        </w:tc>
        <w:tc>
          <w:tcPr>
            <w:tcW w:w="907" w:type="dxa"/>
          </w:tcPr>
          <w:p w14:paraId="3E3DAD07"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(15 699)</w:t>
            </w:r>
          </w:p>
        </w:tc>
        <w:tc>
          <w:tcPr>
            <w:tcW w:w="907" w:type="dxa"/>
          </w:tcPr>
          <w:p w14:paraId="5F23C60D" w14:textId="77777777" w:rsidR="00F842C5" w:rsidRDefault="00F842C5">
            <w:pPr>
              <w:cnfStyle w:val="000000000000" w:firstRow="0" w:lastRow="0" w:firstColumn="0" w:lastColumn="0" w:oddVBand="0" w:evenVBand="0" w:oddHBand="0" w:evenHBand="0" w:firstRowFirstColumn="0" w:firstRowLastColumn="0" w:lastRowFirstColumn="0" w:lastRowLastColumn="0"/>
            </w:pPr>
            <w:r>
              <w:t>(9 236)</w:t>
            </w:r>
          </w:p>
        </w:tc>
        <w:tc>
          <w:tcPr>
            <w:tcW w:w="907" w:type="dxa"/>
          </w:tcPr>
          <w:p w14:paraId="7A71B8C3"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(7 899)</w:t>
            </w:r>
          </w:p>
        </w:tc>
        <w:tc>
          <w:tcPr>
            <w:tcW w:w="907" w:type="dxa"/>
          </w:tcPr>
          <w:p w14:paraId="77C9FB16" w14:textId="77777777" w:rsidR="00F842C5" w:rsidRDefault="00F842C5">
            <w:pPr>
              <w:cnfStyle w:val="000000000000" w:firstRow="0" w:lastRow="0" w:firstColumn="0" w:lastColumn="0" w:oddVBand="0" w:evenVBand="0" w:oddHBand="0" w:evenHBand="0" w:firstRowFirstColumn="0" w:firstRowLastColumn="0" w:lastRowFirstColumn="0" w:lastRowLastColumn="0"/>
            </w:pPr>
            <w:r>
              <w:t>229</w:t>
            </w:r>
          </w:p>
        </w:tc>
      </w:tr>
      <w:tr w:rsidR="00F842C5" w14:paraId="26E4D10E" w14:textId="77777777">
        <w:tc>
          <w:tcPr>
            <w:cnfStyle w:val="001000000000" w:firstRow="0" w:lastRow="0" w:firstColumn="1" w:lastColumn="0" w:oddVBand="0" w:evenVBand="0" w:oddHBand="0" w:evenHBand="0" w:firstRowFirstColumn="0" w:firstRowLastColumn="0" w:lastRowFirstColumn="0" w:lastRowLastColumn="0"/>
            <w:tcW w:w="6010" w:type="dxa"/>
          </w:tcPr>
          <w:p w14:paraId="49B49B5D" w14:textId="77777777" w:rsidR="00F842C5" w:rsidRDefault="00F842C5">
            <w:r>
              <w:rPr>
                <w:b/>
              </w:rPr>
              <w:t>Non</w:t>
            </w:r>
            <w:r>
              <w:rPr>
                <w:b/>
              </w:rPr>
              <w:noBreakHyphen/>
              <w:t>cash movements</w:t>
            </w:r>
          </w:p>
        </w:tc>
        <w:tc>
          <w:tcPr>
            <w:tcW w:w="907" w:type="dxa"/>
          </w:tcPr>
          <w:p w14:paraId="30B9110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6D030D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BEF3B8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3CC123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2AC26D8" w14:textId="77777777">
        <w:tc>
          <w:tcPr>
            <w:cnfStyle w:val="001000000000" w:firstRow="0" w:lastRow="0" w:firstColumn="1" w:lastColumn="0" w:oddVBand="0" w:evenVBand="0" w:oddHBand="0" w:evenHBand="0" w:firstRowFirstColumn="0" w:firstRowLastColumn="0" w:lastRowFirstColumn="0" w:lastRowLastColumn="0"/>
            <w:tcW w:w="6010" w:type="dxa"/>
          </w:tcPr>
          <w:p w14:paraId="3334DB95" w14:textId="77777777" w:rsidR="00F842C5" w:rsidRDefault="00F842C5">
            <w:r>
              <w:t>Revenue related to economic service concession arrangements</w:t>
            </w:r>
          </w:p>
        </w:tc>
        <w:tc>
          <w:tcPr>
            <w:tcW w:w="907" w:type="dxa"/>
          </w:tcPr>
          <w:p w14:paraId="0DD8A046" w14:textId="77777777" w:rsidR="00F842C5" w:rsidRDefault="00F842C5">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4A89594C" w14:textId="77777777" w:rsidR="00F842C5" w:rsidRDefault="00F842C5">
            <w:pPr>
              <w:cnfStyle w:val="000000000000" w:firstRow="0" w:lastRow="0" w:firstColumn="0" w:lastColumn="0" w:oddVBand="0" w:evenVBand="0" w:oddHBand="0" w:evenHBand="0" w:firstRowFirstColumn="0" w:firstRowLastColumn="0" w:lastRowFirstColumn="0" w:lastRowLastColumn="0"/>
            </w:pPr>
            <w:r>
              <w:t>(587)</w:t>
            </w:r>
          </w:p>
        </w:tc>
        <w:tc>
          <w:tcPr>
            <w:tcW w:w="907" w:type="dxa"/>
          </w:tcPr>
          <w:p w14:paraId="12339779" w14:textId="77777777" w:rsidR="00F842C5" w:rsidRDefault="00F842C5">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6046AEC8" w14:textId="77777777" w:rsidR="00F842C5" w:rsidRDefault="00F842C5">
            <w:pPr>
              <w:cnfStyle w:val="000000000000" w:firstRow="0" w:lastRow="0" w:firstColumn="0" w:lastColumn="0" w:oddVBand="0" w:evenVBand="0" w:oddHBand="0" w:evenHBand="0" w:firstRowFirstColumn="0" w:firstRowLastColumn="0" w:lastRowFirstColumn="0" w:lastRowLastColumn="0"/>
            </w:pPr>
            <w:r>
              <w:t>(301)</w:t>
            </w:r>
          </w:p>
        </w:tc>
      </w:tr>
      <w:tr w:rsidR="00F842C5" w14:paraId="21EEAB9C" w14:textId="77777777">
        <w:tc>
          <w:tcPr>
            <w:cnfStyle w:val="001000000000" w:firstRow="0" w:lastRow="0" w:firstColumn="1" w:lastColumn="0" w:oddVBand="0" w:evenVBand="0" w:oddHBand="0" w:evenHBand="0" w:firstRowFirstColumn="0" w:firstRowLastColumn="0" w:lastRowFirstColumn="0" w:lastRowLastColumn="0"/>
            <w:tcW w:w="6010" w:type="dxa"/>
          </w:tcPr>
          <w:p w14:paraId="715AED6E" w14:textId="77777777" w:rsidR="00F842C5" w:rsidRDefault="00F842C5">
            <w:r>
              <w:t>Depreciation and amortisation</w:t>
            </w:r>
          </w:p>
        </w:tc>
        <w:tc>
          <w:tcPr>
            <w:tcW w:w="907" w:type="dxa"/>
          </w:tcPr>
          <w:p w14:paraId="4853814F" w14:textId="77777777" w:rsidR="00F842C5" w:rsidRDefault="00F842C5">
            <w:pPr>
              <w:cnfStyle w:val="000000000000" w:firstRow="0" w:lastRow="0" w:firstColumn="0" w:lastColumn="0" w:oddVBand="0" w:evenVBand="0" w:oddHBand="0" w:evenHBand="0" w:firstRowFirstColumn="0" w:firstRowLastColumn="0" w:lastRowFirstColumn="0" w:lastRowLastColumn="0"/>
            </w:pPr>
            <w:r>
              <w:t>6 513</w:t>
            </w:r>
          </w:p>
        </w:tc>
        <w:tc>
          <w:tcPr>
            <w:tcW w:w="907" w:type="dxa"/>
          </w:tcPr>
          <w:p w14:paraId="4694805A" w14:textId="77777777" w:rsidR="00F842C5" w:rsidRDefault="00F842C5">
            <w:pPr>
              <w:cnfStyle w:val="000000000000" w:firstRow="0" w:lastRow="0" w:firstColumn="0" w:lastColumn="0" w:oddVBand="0" w:evenVBand="0" w:oddHBand="0" w:evenHBand="0" w:firstRowFirstColumn="0" w:firstRowLastColumn="0" w:lastRowFirstColumn="0" w:lastRowLastColumn="0"/>
            </w:pPr>
            <w:r>
              <w:t>5 595</w:t>
            </w:r>
          </w:p>
        </w:tc>
        <w:tc>
          <w:tcPr>
            <w:tcW w:w="907" w:type="dxa"/>
          </w:tcPr>
          <w:p w14:paraId="4A0CCF91" w14:textId="77777777" w:rsidR="00F842C5" w:rsidRDefault="00F842C5">
            <w:pPr>
              <w:cnfStyle w:val="000000000000" w:firstRow="0" w:lastRow="0" w:firstColumn="0" w:lastColumn="0" w:oddVBand="0" w:evenVBand="0" w:oddHBand="0" w:evenHBand="0" w:firstRowFirstColumn="0" w:firstRowLastColumn="0" w:lastRowFirstColumn="0" w:lastRowLastColumn="0"/>
            </w:pPr>
            <w:r>
              <w:t>3 899</w:t>
            </w:r>
          </w:p>
        </w:tc>
        <w:tc>
          <w:tcPr>
            <w:tcW w:w="907" w:type="dxa"/>
          </w:tcPr>
          <w:p w14:paraId="6883C377" w14:textId="77777777" w:rsidR="00F842C5" w:rsidRDefault="00F842C5">
            <w:pPr>
              <w:cnfStyle w:val="000000000000" w:firstRow="0" w:lastRow="0" w:firstColumn="0" w:lastColumn="0" w:oddVBand="0" w:evenVBand="0" w:oddHBand="0" w:evenHBand="0" w:firstRowFirstColumn="0" w:firstRowLastColumn="0" w:lastRowFirstColumn="0" w:lastRowLastColumn="0"/>
            </w:pPr>
            <w:r>
              <w:t>3 063</w:t>
            </w:r>
          </w:p>
        </w:tc>
      </w:tr>
      <w:tr w:rsidR="00F842C5" w14:paraId="2802CD63" w14:textId="77777777">
        <w:tc>
          <w:tcPr>
            <w:cnfStyle w:val="001000000000" w:firstRow="0" w:lastRow="0" w:firstColumn="1" w:lastColumn="0" w:oddVBand="0" w:evenVBand="0" w:oddHBand="0" w:evenHBand="0" w:firstRowFirstColumn="0" w:firstRowLastColumn="0" w:lastRowFirstColumn="0" w:lastRowLastColumn="0"/>
            <w:tcW w:w="6010" w:type="dxa"/>
          </w:tcPr>
          <w:p w14:paraId="5C3A516B" w14:textId="77777777" w:rsidR="00F842C5" w:rsidRDefault="00F842C5">
            <w:r>
              <w:t>Revaluation of investments</w:t>
            </w:r>
          </w:p>
        </w:tc>
        <w:tc>
          <w:tcPr>
            <w:tcW w:w="907" w:type="dxa"/>
          </w:tcPr>
          <w:p w14:paraId="4452563B" w14:textId="77777777" w:rsidR="00F842C5" w:rsidRDefault="00F842C5">
            <w:pPr>
              <w:cnfStyle w:val="000000000000" w:firstRow="0" w:lastRow="0" w:firstColumn="0" w:lastColumn="0" w:oddVBand="0" w:evenVBand="0" w:oddHBand="0" w:evenHBand="0" w:firstRowFirstColumn="0" w:firstRowLastColumn="0" w:lastRowFirstColumn="0" w:lastRowLastColumn="0"/>
            </w:pPr>
            <w:r>
              <w:t>1 657</w:t>
            </w:r>
          </w:p>
        </w:tc>
        <w:tc>
          <w:tcPr>
            <w:tcW w:w="907" w:type="dxa"/>
          </w:tcPr>
          <w:p w14:paraId="25C2DF8A" w14:textId="77777777" w:rsidR="00F842C5" w:rsidRDefault="00F842C5">
            <w:pPr>
              <w:cnfStyle w:val="000000000000" w:firstRow="0" w:lastRow="0" w:firstColumn="0" w:lastColumn="0" w:oddVBand="0" w:evenVBand="0" w:oddHBand="0" w:evenHBand="0" w:firstRowFirstColumn="0" w:firstRowLastColumn="0" w:lastRowFirstColumn="0" w:lastRowLastColumn="0"/>
            </w:pPr>
            <w:r>
              <w:t>(574)</w:t>
            </w:r>
          </w:p>
        </w:tc>
        <w:tc>
          <w:tcPr>
            <w:tcW w:w="907" w:type="dxa"/>
          </w:tcPr>
          <w:p w14:paraId="40067D43" w14:textId="77777777" w:rsidR="00F842C5" w:rsidRDefault="00F842C5">
            <w:pPr>
              <w:cnfStyle w:val="000000000000" w:firstRow="0" w:lastRow="0" w:firstColumn="0" w:lastColumn="0" w:oddVBand="0" w:evenVBand="0" w:oddHBand="0" w:evenHBand="0" w:firstRowFirstColumn="0" w:firstRowLastColumn="0" w:lastRowFirstColumn="0" w:lastRowLastColumn="0"/>
            </w:pPr>
            <w:r>
              <w:t>160</w:t>
            </w:r>
          </w:p>
        </w:tc>
        <w:tc>
          <w:tcPr>
            <w:tcW w:w="907" w:type="dxa"/>
          </w:tcPr>
          <w:p w14:paraId="54003BCB" w14:textId="77777777" w:rsidR="00F842C5" w:rsidRDefault="00F842C5">
            <w:pPr>
              <w:cnfStyle w:val="000000000000" w:firstRow="0" w:lastRow="0" w:firstColumn="0" w:lastColumn="0" w:oddVBand="0" w:evenVBand="0" w:oddHBand="0" w:evenHBand="0" w:firstRowFirstColumn="0" w:firstRowLastColumn="0" w:lastRowFirstColumn="0" w:lastRowLastColumn="0"/>
            </w:pPr>
            <w:r>
              <w:t>(310)</w:t>
            </w:r>
          </w:p>
        </w:tc>
      </w:tr>
      <w:tr w:rsidR="00F842C5" w14:paraId="32D967E9" w14:textId="77777777">
        <w:tc>
          <w:tcPr>
            <w:cnfStyle w:val="001000000000" w:firstRow="0" w:lastRow="0" w:firstColumn="1" w:lastColumn="0" w:oddVBand="0" w:evenVBand="0" w:oddHBand="0" w:evenHBand="0" w:firstRowFirstColumn="0" w:firstRowLastColumn="0" w:lastRowFirstColumn="0" w:lastRowLastColumn="0"/>
            <w:tcW w:w="6010" w:type="dxa"/>
          </w:tcPr>
          <w:p w14:paraId="0E8E255C" w14:textId="77777777" w:rsidR="00F842C5" w:rsidRDefault="00F842C5">
            <w:r>
              <w:t>Assets (received)/provided free of charge</w:t>
            </w:r>
          </w:p>
        </w:tc>
        <w:tc>
          <w:tcPr>
            <w:tcW w:w="907" w:type="dxa"/>
          </w:tcPr>
          <w:p w14:paraId="7E3BFE74" w14:textId="77777777" w:rsidR="00F842C5" w:rsidRDefault="00F842C5">
            <w:pPr>
              <w:cnfStyle w:val="000000000000" w:firstRow="0" w:lastRow="0" w:firstColumn="0" w:lastColumn="0" w:oddVBand="0" w:evenVBand="0" w:oddHBand="0" w:evenHBand="0" w:firstRowFirstColumn="0" w:firstRowLastColumn="0" w:lastRowFirstColumn="0" w:lastRowLastColumn="0"/>
            </w:pPr>
            <w:r>
              <w:t>(374)</w:t>
            </w:r>
          </w:p>
        </w:tc>
        <w:tc>
          <w:tcPr>
            <w:tcW w:w="907" w:type="dxa"/>
          </w:tcPr>
          <w:p w14:paraId="5E9DA5A5" w14:textId="77777777" w:rsidR="00F842C5" w:rsidRDefault="00F842C5">
            <w:pPr>
              <w:cnfStyle w:val="000000000000" w:firstRow="0" w:lastRow="0" w:firstColumn="0" w:lastColumn="0" w:oddVBand="0" w:evenVBand="0" w:oddHBand="0" w:evenHBand="0" w:firstRowFirstColumn="0" w:firstRowLastColumn="0" w:lastRowFirstColumn="0" w:lastRowLastColumn="0"/>
            </w:pPr>
            <w:r>
              <w:t>(157)</w:t>
            </w:r>
          </w:p>
        </w:tc>
        <w:tc>
          <w:tcPr>
            <w:tcW w:w="907" w:type="dxa"/>
          </w:tcPr>
          <w:p w14:paraId="60E88E5F"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54AAADC6" w14:textId="77777777" w:rsidR="00F842C5" w:rsidRDefault="00F842C5">
            <w:pPr>
              <w:cnfStyle w:val="000000000000" w:firstRow="0" w:lastRow="0" w:firstColumn="0" w:lastColumn="0" w:oddVBand="0" w:evenVBand="0" w:oddHBand="0" w:evenHBand="0" w:firstRowFirstColumn="0" w:firstRowLastColumn="0" w:lastRowFirstColumn="0" w:lastRowLastColumn="0"/>
            </w:pPr>
            <w:r>
              <w:t>65</w:t>
            </w:r>
          </w:p>
        </w:tc>
      </w:tr>
      <w:tr w:rsidR="00F842C5" w14:paraId="2049EC54" w14:textId="77777777">
        <w:tc>
          <w:tcPr>
            <w:cnfStyle w:val="001000000000" w:firstRow="0" w:lastRow="0" w:firstColumn="1" w:lastColumn="0" w:oddVBand="0" w:evenVBand="0" w:oddHBand="0" w:evenHBand="0" w:firstRowFirstColumn="0" w:firstRowLastColumn="0" w:lastRowFirstColumn="0" w:lastRowLastColumn="0"/>
            <w:tcW w:w="6010" w:type="dxa"/>
          </w:tcPr>
          <w:p w14:paraId="59742D76" w14:textId="77777777" w:rsidR="00F842C5" w:rsidRDefault="00F842C5">
            <w:r>
              <w:t>Assets not previously/no longer recognised</w:t>
            </w:r>
          </w:p>
        </w:tc>
        <w:tc>
          <w:tcPr>
            <w:tcW w:w="907" w:type="dxa"/>
          </w:tcPr>
          <w:p w14:paraId="5900DD36" w14:textId="77777777" w:rsidR="00F842C5" w:rsidRDefault="00F842C5">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11333630" w14:textId="77777777" w:rsidR="00F842C5" w:rsidRDefault="00F842C5">
            <w:pPr>
              <w:cnfStyle w:val="000000000000" w:firstRow="0" w:lastRow="0" w:firstColumn="0" w:lastColumn="0" w:oddVBand="0" w:evenVBand="0" w:oddHBand="0" w:evenHBand="0" w:firstRowFirstColumn="0" w:firstRowLastColumn="0" w:lastRowFirstColumn="0" w:lastRowLastColumn="0"/>
            </w:pPr>
            <w:r>
              <w:t>(99)</w:t>
            </w:r>
          </w:p>
        </w:tc>
        <w:tc>
          <w:tcPr>
            <w:tcW w:w="907" w:type="dxa"/>
          </w:tcPr>
          <w:p w14:paraId="74B2938B" w14:textId="77777777" w:rsidR="00F842C5" w:rsidRDefault="00F842C5">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01D33FF9" w14:textId="77777777" w:rsidR="00F842C5" w:rsidRDefault="00F842C5">
            <w:pPr>
              <w:cnfStyle w:val="000000000000" w:firstRow="0" w:lastRow="0" w:firstColumn="0" w:lastColumn="0" w:oddVBand="0" w:evenVBand="0" w:oddHBand="0" w:evenHBand="0" w:firstRowFirstColumn="0" w:firstRowLastColumn="0" w:lastRowFirstColumn="0" w:lastRowLastColumn="0"/>
            </w:pPr>
            <w:r>
              <w:t>(99)</w:t>
            </w:r>
          </w:p>
        </w:tc>
      </w:tr>
      <w:tr w:rsidR="00F842C5" w14:paraId="5D9016FD" w14:textId="77777777">
        <w:tc>
          <w:tcPr>
            <w:cnfStyle w:val="001000000000" w:firstRow="0" w:lastRow="0" w:firstColumn="1" w:lastColumn="0" w:oddVBand="0" w:evenVBand="0" w:oddHBand="0" w:evenHBand="0" w:firstRowFirstColumn="0" w:firstRowLastColumn="0" w:lastRowFirstColumn="0" w:lastRowLastColumn="0"/>
            <w:tcW w:w="6010" w:type="dxa"/>
          </w:tcPr>
          <w:p w14:paraId="4EFC2730" w14:textId="77777777" w:rsidR="00F842C5" w:rsidRDefault="00F842C5">
            <w:r>
              <w:t>Revaluation of assets</w:t>
            </w:r>
          </w:p>
        </w:tc>
        <w:tc>
          <w:tcPr>
            <w:tcW w:w="907" w:type="dxa"/>
          </w:tcPr>
          <w:p w14:paraId="3A7830A8" w14:textId="77777777" w:rsidR="00F842C5" w:rsidRDefault="00F842C5">
            <w:pPr>
              <w:cnfStyle w:val="000000000000" w:firstRow="0" w:lastRow="0" w:firstColumn="0" w:lastColumn="0" w:oddVBand="0" w:evenVBand="0" w:oddHBand="0" w:evenHBand="0" w:firstRowFirstColumn="0" w:firstRowLastColumn="0" w:lastRowFirstColumn="0" w:lastRowLastColumn="0"/>
            </w:pPr>
            <w:r>
              <w:t>2 694</w:t>
            </w:r>
          </w:p>
        </w:tc>
        <w:tc>
          <w:tcPr>
            <w:tcW w:w="907" w:type="dxa"/>
          </w:tcPr>
          <w:p w14:paraId="2FEF7D2A" w14:textId="77777777" w:rsidR="00F842C5" w:rsidRDefault="00F842C5">
            <w:pPr>
              <w:cnfStyle w:val="000000000000" w:firstRow="0" w:lastRow="0" w:firstColumn="0" w:lastColumn="0" w:oddVBand="0" w:evenVBand="0" w:oddHBand="0" w:evenHBand="0" w:firstRowFirstColumn="0" w:firstRowLastColumn="0" w:lastRowFirstColumn="0" w:lastRowLastColumn="0"/>
            </w:pPr>
            <w:r>
              <w:t>447</w:t>
            </w:r>
          </w:p>
        </w:tc>
        <w:tc>
          <w:tcPr>
            <w:tcW w:w="907" w:type="dxa"/>
          </w:tcPr>
          <w:p w14:paraId="11A18FD3" w14:textId="77777777" w:rsidR="00F842C5" w:rsidRDefault="00F842C5">
            <w:pPr>
              <w:cnfStyle w:val="000000000000" w:firstRow="0" w:lastRow="0" w:firstColumn="0" w:lastColumn="0" w:oddVBand="0" w:evenVBand="0" w:oddHBand="0" w:evenHBand="0" w:firstRowFirstColumn="0" w:firstRowLastColumn="0" w:lastRowFirstColumn="0" w:lastRowLastColumn="0"/>
            </w:pPr>
            <w:r>
              <w:t>828</w:t>
            </w:r>
          </w:p>
        </w:tc>
        <w:tc>
          <w:tcPr>
            <w:tcW w:w="907" w:type="dxa"/>
          </w:tcPr>
          <w:p w14:paraId="7E1743C7" w14:textId="77777777" w:rsidR="00F842C5" w:rsidRDefault="00F842C5">
            <w:pPr>
              <w:cnfStyle w:val="000000000000" w:firstRow="0" w:lastRow="0" w:firstColumn="0" w:lastColumn="0" w:oddVBand="0" w:evenVBand="0" w:oddHBand="0" w:evenHBand="0" w:firstRowFirstColumn="0" w:firstRowLastColumn="0" w:lastRowFirstColumn="0" w:lastRowLastColumn="0"/>
            </w:pPr>
            <w:r>
              <w:t>349</w:t>
            </w:r>
          </w:p>
        </w:tc>
      </w:tr>
      <w:tr w:rsidR="00F842C5" w14:paraId="792C7FF9" w14:textId="77777777">
        <w:tc>
          <w:tcPr>
            <w:cnfStyle w:val="001000000000" w:firstRow="0" w:lastRow="0" w:firstColumn="1" w:lastColumn="0" w:oddVBand="0" w:evenVBand="0" w:oddHBand="0" w:evenHBand="0" w:firstRowFirstColumn="0" w:firstRowLastColumn="0" w:lastRowFirstColumn="0" w:lastRowLastColumn="0"/>
            <w:tcW w:w="6010" w:type="dxa"/>
          </w:tcPr>
          <w:p w14:paraId="7BCEBEC0" w14:textId="77777777" w:rsidR="00F842C5" w:rsidRDefault="00F842C5">
            <w:r>
              <w:t>Discount/premium on other financial assets/borrowings</w:t>
            </w:r>
          </w:p>
        </w:tc>
        <w:tc>
          <w:tcPr>
            <w:tcW w:w="907" w:type="dxa"/>
          </w:tcPr>
          <w:p w14:paraId="4578B998" w14:textId="77777777" w:rsidR="00F842C5" w:rsidRDefault="00F842C5">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4374E126" w14:textId="77777777" w:rsidR="00F842C5" w:rsidRDefault="00F842C5">
            <w:pPr>
              <w:cnfStyle w:val="000000000000" w:firstRow="0" w:lastRow="0" w:firstColumn="0" w:lastColumn="0" w:oddVBand="0" w:evenVBand="0" w:oddHBand="0" w:evenHBand="0" w:firstRowFirstColumn="0" w:firstRowLastColumn="0" w:lastRowFirstColumn="0" w:lastRowLastColumn="0"/>
            </w:pPr>
            <w:r>
              <w:t>(178)</w:t>
            </w:r>
          </w:p>
        </w:tc>
        <w:tc>
          <w:tcPr>
            <w:tcW w:w="907" w:type="dxa"/>
          </w:tcPr>
          <w:p w14:paraId="75EE3BFA"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F7FE978"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r>
      <w:tr w:rsidR="00F842C5" w14:paraId="484FB884" w14:textId="77777777">
        <w:tc>
          <w:tcPr>
            <w:cnfStyle w:val="001000000000" w:firstRow="0" w:lastRow="0" w:firstColumn="1" w:lastColumn="0" w:oddVBand="0" w:evenVBand="0" w:oddHBand="0" w:evenHBand="0" w:firstRowFirstColumn="0" w:firstRowLastColumn="0" w:lastRowFirstColumn="0" w:lastRowLastColumn="0"/>
            <w:tcW w:w="6010" w:type="dxa"/>
          </w:tcPr>
          <w:p w14:paraId="3B367C6D" w14:textId="77777777" w:rsidR="00F842C5" w:rsidRDefault="00F842C5">
            <w:r>
              <w:t>Foreign currency dealings</w:t>
            </w:r>
          </w:p>
        </w:tc>
        <w:tc>
          <w:tcPr>
            <w:tcW w:w="907" w:type="dxa"/>
          </w:tcPr>
          <w:p w14:paraId="34503CF0"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53E86C7"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AC52DA0"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97428D9"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647CCFC4" w14:textId="77777777">
        <w:tc>
          <w:tcPr>
            <w:cnfStyle w:val="001000000000" w:firstRow="0" w:lastRow="0" w:firstColumn="1" w:lastColumn="0" w:oddVBand="0" w:evenVBand="0" w:oddHBand="0" w:evenHBand="0" w:firstRowFirstColumn="0" w:firstRowLastColumn="0" w:lastRowFirstColumn="0" w:lastRowLastColumn="0"/>
            <w:tcW w:w="6010" w:type="dxa"/>
          </w:tcPr>
          <w:p w14:paraId="356675D2" w14:textId="77777777" w:rsidR="00F842C5" w:rsidRDefault="00F842C5">
            <w:r>
              <w:t>Unrealised (gains)/losses on borrowings</w:t>
            </w:r>
          </w:p>
        </w:tc>
        <w:tc>
          <w:tcPr>
            <w:tcW w:w="907" w:type="dxa"/>
          </w:tcPr>
          <w:p w14:paraId="36C2D946" w14:textId="77777777" w:rsidR="00F842C5" w:rsidRDefault="00F842C5">
            <w:pPr>
              <w:cnfStyle w:val="000000000000" w:firstRow="0" w:lastRow="0" w:firstColumn="0" w:lastColumn="0" w:oddVBand="0" w:evenVBand="0" w:oddHBand="0" w:evenHBand="0" w:firstRowFirstColumn="0" w:firstRowLastColumn="0" w:lastRowFirstColumn="0" w:lastRowLastColumn="0"/>
            </w:pPr>
            <w:r>
              <w:t>400</w:t>
            </w:r>
          </w:p>
        </w:tc>
        <w:tc>
          <w:tcPr>
            <w:tcW w:w="907" w:type="dxa"/>
          </w:tcPr>
          <w:p w14:paraId="6C16200E" w14:textId="77777777" w:rsidR="00F842C5" w:rsidRDefault="00F842C5">
            <w:pPr>
              <w:cnfStyle w:val="000000000000" w:firstRow="0" w:lastRow="0" w:firstColumn="0" w:lastColumn="0" w:oddVBand="0" w:evenVBand="0" w:oddHBand="0" w:evenHBand="0" w:firstRowFirstColumn="0" w:firstRowLastColumn="0" w:lastRowFirstColumn="0" w:lastRowLastColumn="0"/>
            </w:pPr>
            <w:r>
              <w:t>1 790</w:t>
            </w:r>
          </w:p>
        </w:tc>
        <w:tc>
          <w:tcPr>
            <w:tcW w:w="907" w:type="dxa"/>
          </w:tcPr>
          <w:p w14:paraId="27D899D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91D3F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D0E65CD" w14:textId="77777777">
        <w:tc>
          <w:tcPr>
            <w:cnfStyle w:val="001000000000" w:firstRow="0" w:lastRow="0" w:firstColumn="1" w:lastColumn="0" w:oddVBand="0" w:evenVBand="0" w:oddHBand="0" w:evenHBand="0" w:firstRowFirstColumn="0" w:firstRowLastColumn="0" w:lastRowFirstColumn="0" w:lastRowLastColumn="0"/>
            <w:tcW w:w="6010" w:type="dxa"/>
          </w:tcPr>
          <w:p w14:paraId="233B7EC7" w14:textId="77777777" w:rsidR="00F842C5" w:rsidRDefault="00F842C5">
            <w:r>
              <w:t>Discounting of assets and liabilities</w:t>
            </w:r>
          </w:p>
        </w:tc>
        <w:tc>
          <w:tcPr>
            <w:tcW w:w="907" w:type="dxa"/>
          </w:tcPr>
          <w:p w14:paraId="3C7B5356"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238E92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C564282"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44242E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01F41BAB" w14:textId="77777777">
        <w:tc>
          <w:tcPr>
            <w:cnfStyle w:val="001000000000" w:firstRow="0" w:lastRow="0" w:firstColumn="1" w:lastColumn="0" w:oddVBand="0" w:evenVBand="0" w:oddHBand="0" w:evenHBand="0" w:firstRowFirstColumn="0" w:firstRowLastColumn="0" w:lastRowFirstColumn="0" w:lastRowLastColumn="0"/>
            <w:tcW w:w="6010" w:type="dxa"/>
          </w:tcPr>
          <w:p w14:paraId="7C642BEE" w14:textId="77777777" w:rsidR="00F842C5" w:rsidRDefault="00F842C5">
            <w:r>
              <w:rPr>
                <w:b/>
              </w:rPr>
              <w:t>Movements included in investing and financing activities</w:t>
            </w:r>
          </w:p>
        </w:tc>
        <w:tc>
          <w:tcPr>
            <w:tcW w:w="907" w:type="dxa"/>
          </w:tcPr>
          <w:p w14:paraId="29F64E1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91E68F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EAD0CA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FCACB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22BFC16" w14:textId="77777777">
        <w:tc>
          <w:tcPr>
            <w:cnfStyle w:val="001000000000" w:firstRow="0" w:lastRow="0" w:firstColumn="1" w:lastColumn="0" w:oddVBand="0" w:evenVBand="0" w:oddHBand="0" w:evenHBand="0" w:firstRowFirstColumn="0" w:firstRowLastColumn="0" w:lastRowFirstColumn="0" w:lastRowLastColumn="0"/>
            <w:tcW w:w="6010" w:type="dxa"/>
          </w:tcPr>
          <w:p w14:paraId="0CD6199C" w14:textId="77777777" w:rsidR="00F842C5" w:rsidRDefault="00F842C5">
            <w:r>
              <w:t>Net gain/loss from sale of investments</w:t>
            </w:r>
          </w:p>
        </w:tc>
        <w:tc>
          <w:tcPr>
            <w:tcW w:w="907" w:type="dxa"/>
          </w:tcPr>
          <w:p w14:paraId="0CA128C7" w14:textId="77777777" w:rsidR="00F842C5" w:rsidRDefault="00F842C5">
            <w:pPr>
              <w:cnfStyle w:val="000000000000" w:firstRow="0" w:lastRow="0" w:firstColumn="0" w:lastColumn="0" w:oddVBand="0" w:evenVBand="0" w:oddHBand="0" w:evenHBand="0" w:firstRowFirstColumn="0" w:firstRowLastColumn="0" w:lastRowFirstColumn="0" w:lastRowLastColumn="0"/>
            </w:pPr>
            <w:r>
              <w:t>448</w:t>
            </w:r>
          </w:p>
        </w:tc>
        <w:tc>
          <w:tcPr>
            <w:tcW w:w="907" w:type="dxa"/>
          </w:tcPr>
          <w:p w14:paraId="1DA6201F" w14:textId="77777777" w:rsidR="00F842C5" w:rsidRDefault="00F842C5">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092AF493"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4FF55789" w14:textId="77777777" w:rsidR="00F842C5" w:rsidRDefault="00F842C5">
            <w:pPr>
              <w:cnfStyle w:val="000000000000" w:firstRow="0" w:lastRow="0" w:firstColumn="0" w:lastColumn="0" w:oddVBand="0" w:evenVBand="0" w:oddHBand="0" w:evenHBand="0" w:firstRowFirstColumn="0" w:firstRowLastColumn="0" w:lastRowFirstColumn="0" w:lastRowLastColumn="0"/>
            </w:pPr>
            <w:r>
              <w:t>(115)</w:t>
            </w:r>
          </w:p>
        </w:tc>
      </w:tr>
      <w:tr w:rsidR="00F842C5" w14:paraId="5ED83279" w14:textId="77777777">
        <w:tc>
          <w:tcPr>
            <w:cnfStyle w:val="001000000000" w:firstRow="0" w:lastRow="0" w:firstColumn="1" w:lastColumn="0" w:oddVBand="0" w:evenVBand="0" w:oddHBand="0" w:evenHBand="0" w:firstRowFirstColumn="0" w:firstRowLastColumn="0" w:lastRowFirstColumn="0" w:lastRowLastColumn="0"/>
            <w:tcW w:w="6010" w:type="dxa"/>
          </w:tcPr>
          <w:p w14:paraId="3C729F40" w14:textId="77777777" w:rsidR="00F842C5" w:rsidRDefault="00F842C5">
            <w:r>
              <w:t>Net gain/loss from sale of non</w:t>
            </w:r>
            <w:r>
              <w:noBreakHyphen/>
              <w:t>financial assets</w:t>
            </w:r>
          </w:p>
        </w:tc>
        <w:tc>
          <w:tcPr>
            <w:tcW w:w="907" w:type="dxa"/>
          </w:tcPr>
          <w:p w14:paraId="14542A20" w14:textId="77777777" w:rsidR="00F842C5" w:rsidRDefault="00F842C5">
            <w:pPr>
              <w:cnfStyle w:val="000000000000" w:firstRow="0" w:lastRow="0" w:firstColumn="0" w:lastColumn="0" w:oddVBand="0" w:evenVBand="0" w:oddHBand="0" w:evenHBand="0" w:firstRowFirstColumn="0" w:firstRowLastColumn="0" w:lastRowFirstColumn="0" w:lastRowLastColumn="0"/>
            </w:pPr>
            <w:r>
              <w:t>185</w:t>
            </w:r>
          </w:p>
        </w:tc>
        <w:tc>
          <w:tcPr>
            <w:tcW w:w="907" w:type="dxa"/>
          </w:tcPr>
          <w:p w14:paraId="7BE0D939" w14:textId="77777777" w:rsidR="00F842C5" w:rsidRDefault="00F842C5">
            <w:pPr>
              <w:cnfStyle w:val="000000000000" w:firstRow="0" w:lastRow="0" w:firstColumn="0" w:lastColumn="0" w:oddVBand="0" w:evenVBand="0" w:oddHBand="0" w:evenHBand="0" w:firstRowFirstColumn="0" w:firstRowLastColumn="0" w:lastRowFirstColumn="0" w:lastRowLastColumn="0"/>
            </w:pPr>
            <w:r>
              <w:t>68</w:t>
            </w:r>
          </w:p>
        </w:tc>
        <w:tc>
          <w:tcPr>
            <w:tcW w:w="907" w:type="dxa"/>
          </w:tcPr>
          <w:p w14:paraId="7BFA6A79" w14:textId="77777777" w:rsidR="00F842C5" w:rsidRDefault="00F842C5">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50D38D15"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r>
      <w:tr w:rsidR="00F842C5" w14:paraId="1CADFF9C" w14:textId="77777777">
        <w:tc>
          <w:tcPr>
            <w:cnfStyle w:val="001000000000" w:firstRow="0" w:lastRow="0" w:firstColumn="1" w:lastColumn="0" w:oddVBand="0" w:evenVBand="0" w:oddHBand="0" w:evenHBand="0" w:firstRowFirstColumn="0" w:firstRowLastColumn="0" w:lastRowFirstColumn="0" w:lastRowLastColumn="0"/>
            <w:tcW w:w="6010" w:type="dxa"/>
          </w:tcPr>
          <w:p w14:paraId="27152F9D" w14:textId="77777777" w:rsidR="00F842C5" w:rsidRDefault="00F842C5">
            <w:r>
              <w:t>Realised gains/losses on borrowings</w:t>
            </w:r>
          </w:p>
        </w:tc>
        <w:tc>
          <w:tcPr>
            <w:tcW w:w="907" w:type="dxa"/>
          </w:tcPr>
          <w:p w14:paraId="72D063D6"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F9305B9" w14:textId="77777777" w:rsidR="00F842C5" w:rsidRDefault="00F842C5">
            <w:pP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064F6327" w14:textId="77777777" w:rsidR="00F842C5" w:rsidRDefault="00F842C5">
            <w:pPr>
              <w:cnfStyle w:val="000000000000" w:firstRow="0" w:lastRow="0" w:firstColumn="0" w:lastColumn="0" w:oddVBand="0" w:evenVBand="0" w:oddHBand="0" w:evenHBand="0" w:firstRowFirstColumn="0" w:firstRowLastColumn="0" w:lastRowFirstColumn="0" w:lastRowLastColumn="0"/>
            </w:pPr>
            <w:r>
              <w:t>(245)</w:t>
            </w:r>
          </w:p>
        </w:tc>
        <w:tc>
          <w:tcPr>
            <w:tcW w:w="907" w:type="dxa"/>
          </w:tcPr>
          <w:p w14:paraId="2E9B7396" w14:textId="77777777" w:rsidR="00F842C5" w:rsidRDefault="00F842C5">
            <w:pPr>
              <w:cnfStyle w:val="000000000000" w:firstRow="0" w:lastRow="0" w:firstColumn="0" w:lastColumn="0" w:oddVBand="0" w:evenVBand="0" w:oddHBand="0" w:evenHBand="0" w:firstRowFirstColumn="0" w:firstRowLastColumn="0" w:lastRowFirstColumn="0" w:lastRowLastColumn="0"/>
            </w:pPr>
            <w:r>
              <w:t>60</w:t>
            </w:r>
          </w:p>
        </w:tc>
      </w:tr>
      <w:tr w:rsidR="00F842C5" w14:paraId="7A340A65" w14:textId="77777777">
        <w:tc>
          <w:tcPr>
            <w:cnfStyle w:val="001000000000" w:firstRow="0" w:lastRow="0" w:firstColumn="1" w:lastColumn="0" w:oddVBand="0" w:evenVBand="0" w:oddHBand="0" w:evenHBand="0" w:firstRowFirstColumn="0" w:firstRowLastColumn="0" w:lastRowFirstColumn="0" w:lastRowLastColumn="0"/>
            <w:tcW w:w="6010" w:type="dxa"/>
          </w:tcPr>
          <w:p w14:paraId="5A33CD66" w14:textId="77777777" w:rsidR="00F842C5" w:rsidRDefault="00F842C5">
            <w:r>
              <w:rPr>
                <w:b/>
              </w:rPr>
              <w:t>Movements in assets and liabilities</w:t>
            </w:r>
          </w:p>
        </w:tc>
        <w:tc>
          <w:tcPr>
            <w:tcW w:w="907" w:type="dxa"/>
          </w:tcPr>
          <w:p w14:paraId="105BB81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9B1413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0208B9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B96FB5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761D797" w14:textId="77777777">
        <w:tc>
          <w:tcPr>
            <w:cnfStyle w:val="001000000000" w:firstRow="0" w:lastRow="0" w:firstColumn="1" w:lastColumn="0" w:oddVBand="0" w:evenVBand="0" w:oddHBand="0" w:evenHBand="0" w:firstRowFirstColumn="0" w:firstRowLastColumn="0" w:lastRowFirstColumn="0" w:lastRowLastColumn="0"/>
            <w:tcW w:w="6010" w:type="dxa"/>
          </w:tcPr>
          <w:p w14:paraId="397FB8D5" w14:textId="77777777" w:rsidR="00F842C5" w:rsidRDefault="00F842C5">
            <w:r>
              <w:t>Increase/(decrease) in allowance for impairment losses</w:t>
            </w:r>
          </w:p>
        </w:tc>
        <w:tc>
          <w:tcPr>
            <w:tcW w:w="907" w:type="dxa"/>
          </w:tcPr>
          <w:p w14:paraId="73E28BD5" w14:textId="77777777" w:rsidR="00F842C5" w:rsidRDefault="00F842C5">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551B5D05" w14:textId="77777777" w:rsidR="00F842C5" w:rsidRDefault="00F842C5">
            <w:pPr>
              <w:cnfStyle w:val="000000000000" w:firstRow="0" w:lastRow="0" w:firstColumn="0" w:lastColumn="0" w:oddVBand="0" w:evenVBand="0" w:oddHBand="0" w:evenHBand="0" w:firstRowFirstColumn="0" w:firstRowLastColumn="0" w:lastRowFirstColumn="0" w:lastRowLastColumn="0"/>
            </w:pPr>
            <w:r>
              <w:t>347</w:t>
            </w:r>
          </w:p>
        </w:tc>
        <w:tc>
          <w:tcPr>
            <w:tcW w:w="907" w:type="dxa"/>
          </w:tcPr>
          <w:p w14:paraId="15CC5F5D" w14:textId="77777777" w:rsidR="00F842C5" w:rsidRDefault="00F842C5">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5C731E64" w14:textId="77777777" w:rsidR="00F842C5" w:rsidRDefault="00F842C5">
            <w:pPr>
              <w:cnfStyle w:val="000000000000" w:firstRow="0" w:lastRow="0" w:firstColumn="0" w:lastColumn="0" w:oddVBand="0" w:evenVBand="0" w:oddHBand="0" w:evenHBand="0" w:firstRowFirstColumn="0" w:firstRowLastColumn="0" w:lastRowFirstColumn="0" w:lastRowLastColumn="0"/>
            </w:pPr>
            <w:r>
              <w:t>352</w:t>
            </w:r>
          </w:p>
        </w:tc>
      </w:tr>
      <w:tr w:rsidR="00F842C5" w14:paraId="67CFE4C1" w14:textId="77777777">
        <w:tc>
          <w:tcPr>
            <w:cnfStyle w:val="001000000000" w:firstRow="0" w:lastRow="0" w:firstColumn="1" w:lastColumn="0" w:oddVBand="0" w:evenVBand="0" w:oddHBand="0" w:evenHBand="0" w:firstRowFirstColumn="0" w:firstRowLastColumn="0" w:lastRowFirstColumn="0" w:lastRowLastColumn="0"/>
            <w:tcW w:w="6010" w:type="dxa"/>
          </w:tcPr>
          <w:p w14:paraId="0F989FF7" w14:textId="77777777" w:rsidR="00F842C5" w:rsidRDefault="00F842C5">
            <w:r>
              <w:t>Increase/(decrease) in payables</w:t>
            </w:r>
          </w:p>
        </w:tc>
        <w:tc>
          <w:tcPr>
            <w:tcW w:w="907" w:type="dxa"/>
          </w:tcPr>
          <w:p w14:paraId="6D3D6D9E"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68A32AA6" w14:textId="77777777" w:rsidR="00F842C5" w:rsidRDefault="00F842C5">
            <w:pPr>
              <w:cnfStyle w:val="000000000000" w:firstRow="0" w:lastRow="0" w:firstColumn="0" w:lastColumn="0" w:oddVBand="0" w:evenVBand="0" w:oddHBand="0" w:evenHBand="0" w:firstRowFirstColumn="0" w:firstRowLastColumn="0" w:lastRowFirstColumn="0" w:lastRowLastColumn="0"/>
            </w:pPr>
            <w:r>
              <w:t>3 335</w:t>
            </w:r>
          </w:p>
        </w:tc>
        <w:tc>
          <w:tcPr>
            <w:tcW w:w="907" w:type="dxa"/>
          </w:tcPr>
          <w:p w14:paraId="56A82401" w14:textId="77777777" w:rsidR="00F842C5" w:rsidRDefault="00F842C5">
            <w:pPr>
              <w:cnfStyle w:val="000000000000" w:firstRow="0" w:lastRow="0" w:firstColumn="0" w:lastColumn="0" w:oddVBand="0" w:evenVBand="0" w:oddHBand="0" w:evenHBand="0" w:firstRowFirstColumn="0" w:firstRowLastColumn="0" w:lastRowFirstColumn="0" w:lastRowLastColumn="0"/>
            </w:pPr>
            <w:r>
              <w:t>1 222</w:t>
            </w:r>
          </w:p>
        </w:tc>
        <w:tc>
          <w:tcPr>
            <w:tcW w:w="907" w:type="dxa"/>
          </w:tcPr>
          <w:p w14:paraId="0B7A2451" w14:textId="77777777" w:rsidR="00F842C5" w:rsidRDefault="00F842C5">
            <w:pPr>
              <w:cnfStyle w:val="000000000000" w:firstRow="0" w:lastRow="0" w:firstColumn="0" w:lastColumn="0" w:oddVBand="0" w:evenVBand="0" w:oddHBand="0" w:evenHBand="0" w:firstRowFirstColumn="0" w:firstRowLastColumn="0" w:lastRowFirstColumn="0" w:lastRowLastColumn="0"/>
            </w:pPr>
            <w:r>
              <w:t>3 710</w:t>
            </w:r>
          </w:p>
        </w:tc>
      </w:tr>
      <w:tr w:rsidR="00F842C5" w14:paraId="6F5A1C23" w14:textId="77777777">
        <w:tc>
          <w:tcPr>
            <w:cnfStyle w:val="001000000000" w:firstRow="0" w:lastRow="0" w:firstColumn="1" w:lastColumn="0" w:oddVBand="0" w:evenVBand="0" w:oddHBand="0" w:evenHBand="0" w:firstRowFirstColumn="0" w:firstRowLastColumn="0" w:lastRowFirstColumn="0" w:lastRowLastColumn="0"/>
            <w:tcW w:w="6010" w:type="dxa"/>
          </w:tcPr>
          <w:p w14:paraId="2D87BC32" w14:textId="77777777" w:rsidR="00F842C5" w:rsidRDefault="00F842C5">
            <w:r>
              <w:t>Increase/(decrease) in employee benefits</w:t>
            </w:r>
          </w:p>
        </w:tc>
        <w:tc>
          <w:tcPr>
            <w:tcW w:w="907" w:type="dxa"/>
          </w:tcPr>
          <w:p w14:paraId="4B4B9C36" w14:textId="77777777" w:rsidR="00F842C5" w:rsidRDefault="00F842C5">
            <w:pPr>
              <w:cnfStyle w:val="000000000000" w:firstRow="0" w:lastRow="0" w:firstColumn="0" w:lastColumn="0" w:oddVBand="0" w:evenVBand="0" w:oddHBand="0" w:evenHBand="0" w:firstRowFirstColumn="0" w:firstRowLastColumn="0" w:lastRowFirstColumn="0" w:lastRowLastColumn="0"/>
            </w:pPr>
            <w:r>
              <w:t>1 059</w:t>
            </w:r>
          </w:p>
        </w:tc>
        <w:tc>
          <w:tcPr>
            <w:tcW w:w="907" w:type="dxa"/>
          </w:tcPr>
          <w:p w14:paraId="2EB4997D"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1 033</w:t>
            </w:r>
          </w:p>
        </w:tc>
        <w:tc>
          <w:tcPr>
            <w:tcW w:w="907" w:type="dxa"/>
          </w:tcPr>
          <w:p w14:paraId="61710A07"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1 009</w:t>
            </w:r>
          </w:p>
        </w:tc>
        <w:tc>
          <w:tcPr>
            <w:tcW w:w="907" w:type="dxa"/>
          </w:tcPr>
          <w:p w14:paraId="489AA28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1 000</w:t>
            </w:r>
          </w:p>
        </w:tc>
      </w:tr>
      <w:tr w:rsidR="00F842C5" w14:paraId="34E6C271" w14:textId="77777777">
        <w:tc>
          <w:tcPr>
            <w:cnfStyle w:val="001000000000" w:firstRow="0" w:lastRow="0" w:firstColumn="1" w:lastColumn="0" w:oddVBand="0" w:evenVBand="0" w:oddHBand="0" w:evenHBand="0" w:firstRowFirstColumn="0" w:firstRowLastColumn="0" w:lastRowFirstColumn="0" w:lastRowLastColumn="0"/>
            <w:tcW w:w="6010" w:type="dxa"/>
          </w:tcPr>
          <w:p w14:paraId="6EF657A8" w14:textId="77777777" w:rsidR="00F842C5" w:rsidRDefault="00F842C5">
            <w:r>
              <w:t>Increase/(decrease) in superannuation</w:t>
            </w:r>
          </w:p>
        </w:tc>
        <w:tc>
          <w:tcPr>
            <w:tcW w:w="907" w:type="dxa"/>
          </w:tcPr>
          <w:p w14:paraId="7B8DCC6D" w14:textId="77777777" w:rsidR="00F842C5" w:rsidRDefault="00F842C5">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09E8704E" w14:textId="77777777" w:rsidR="00F842C5" w:rsidRDefault="00F842C5">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352919CF" w14:textId="77777777" w:rsidR="00F842C5" w:rsidRDefault="00F842C5">
            <w:pPr>
              <w:cnfStyle w:val="000000000000" w:firstRow="0" w:lastRow="0" w:firstColumn="0" w:lastColumn="0" w:oddVBand="0" w:evenVBand="0" w:oddHBand="0" w:evenHBand="0" w:firstRowFirstColumn="0" w:firstRowLastColumn="0" w:lastRowFirstColumn="0" w:lastRowLastColumn="0"/>
            </w:pPr>
            <w:r>
              <w:t>(125)</w:t>
            </w:r>
          </w:p>
        </w:tc>
        <w:tc>
          <w:tcPr>
            <w:tcW w:w="907" w:type="dxa"/>
          </w:tcPr>
          <w:p w14:paraId="04CFD9E4" w14:textId="77777777" w:rsidR="00F842C5" w:rsidRDefault="00F842C5">
            <w:pPr>
              <w:cnfStyle w:val="000000000000" w:firstRow="0" w:lastRow="0" w:firstColumn="0" w:lastColumn="0" w:oddVBand="0" w:evenVBand="0" w:oddHBand="0" w:evenHBand="0" w:firstRowFirstColumn="0" w:firstRowLastColumn="0" w:lastRowFirstColumn="0" w:lastRowLastColumn="0"/>
            </w:pPr>
            <w:r>
              <w:t>56</w:t>
            </w:r>
          </w:p>
        </w:tc>
      </w:tr>
      <w:tr w:rsidR="00F842C5" w14:paraId="3962025C" w14:textId="77777777">
        <w:tc>
          <w:tcPr>
            <w:cnfStyle w:val="001000000000" w:firstRow="0" w:lastRow="0" w:firstColumn="1" w:lastColumn="0" w:oddVBand="0" w:evenVBand="0" w:oddHBand="0" w:evenHBand="0" w:firstRowFirstColumn="0" w:firstRowLastColumn="0" w:lastRowFirstColumn="0" w:lastRowLastColumn="0"/>
            <w:tcW w:w="6010" w:type="dxa"/>
          </w:tcPr>
          <w:p w14:paraId="13BE2EE3" w14:textId="77777777" w:rsidR="00F842C5" w:rsidRDefault="00F842C5">
            <w:r>
              <w:t>Increase/(decrease) in other provisions</w:t>
            </w:r>
          </w:p>
        </w:tc>
        <w:tc>
          <w:tcPr>
            <w:tcW w:w="907" w:type="dxa"/>
          </w:tcPr>
          <w:p w14:paraId="02197909" w14:textId="77777777" w:rsidR="00F842C5" w:rsidRDefault="00F842C5">
            <w:pPr>
              <w:cnfStyle w:val="000000000000" w:firstRow="0" w:lastRow="0" w:firstColumn="0" w:lastColumn="0" w:oddVBand="0" w:evenVBand="0" w:oddHBand="0" w:evenHBand="0" w:firstRowFirstColumn="0" w:firstRowLastColumn="0" w:lastRowFirstColumn="0" w:lastRowLastColumn="0"/>
            </w:pPr>
            <w:r>
              <w:t>4 584</w:t>
            </w:r>
          </w:p>
        </w:tc>
        <w:tc>
          <w:tcPr>
            <w:tcW w:w="907" w:type="dxa"/>
          </w:tcPr>
          <w:p w14:paraId="2644F516" w14:textId="77777777" w:rsidR="00F842C5" w:rsidRDefault="00F842C5">
            <w:pPr>
              <w:cnfStyle w:val="000000000000" w:firstRow="0" w:lastRow="0" w:firstColumn="0" w:lastColumn="0" w:oddVBand="0" w:evenVBand="0" w:oddHBand="0" w:evenHBand="0" w:firstRowFirstColumn="0" w:firstRowLastColumn="0" w:lastRowFirstColumn="0" w:lastRowLastColumn="0"/>
            </w:pPr>
            <w:r>
              <w:t>9 105</w:t>
            </w:r>
          </w:p>
        </w:tc>
        <w:tc>
          <w:tcPr>
            <w:tcW w:w="907" w:type="dxa"/>
          </w:tcPr>
          <w:p w14:paraId="3E7B03EB" w14:textId="77777777" w:rsidR="00F842C5" w:rsidRDefault="00F842C5">
            <w:pPr>
              <w:cnfStyle w:val="000000000000" w:firstRow="0" w:lastRow="0" w:firstColumn="0" w:lastColumn="0" w:oddVBand="0" w:evenVBand="0" w:oddHBand="0" w:evenHBand="0" w:firstRowFirstColumn="0" w:firstRowLastColumn="0" w:lastRowFirstColumn="0" w:lastRowLastColumn="0"/>
            </w:pPr>
            <w:r>
              <w:t>151</w:t>
            </w:r>
          </w:p>
        </w:tc>
        <w:tc>
          <w:tcPr>
            <w:tcW w:w="907" w:type="dxa"/>
          </w:tcPr>
          <w:p w14:paraId="10521E53" w14:textId="77777777" w:rsidR="00F842C5" w:rsidRDefault="00F842C5">
            <w:pPr>
              <w:cnfStyle w:val="000000000000" w:firstRow="0" w:lastRow="0" w:firstColumn="0" w:lastColumn="0" w:oddVBand="0" w:evenVBand="0" w:oddHBand="0" w:evenHBand="0" w:firstRowFirstColumn="0" w:firstRowLastColumn="0" w:lastRowFirstColumn="0" w:lastRowLastColumn="0"/>
            </w:pPr>
            <w:r>
              <w:t>48</w:t>
            </w:r>
          </w:p>
        </w:tc>
      </w:tr>
      <w:tr w:rsidR="00F842C5" w14:paraId="48E37FC2" w14:textId="77777777">
        <w:tc>
          <w:tcPr>
            <w:cnfStyle w:val="001000000000" w:firstRow="0" w:lastRow="0" w:firstColumn="1" w:lastColumn="0" w:oddVBand="0" w:evenVBand="0" w:oddHBand="0" w:evenHBand="0" w:firstRowFirstColumn="0" w:firstRowLastColumn="0" w:lastRowFirstColumn="0" w:lastRowLastColumn="0"/>
            <w:tcW w:w="6010" w:type="dxa"/>
          </w:tcPr>
          <w:p w14:paraId="000163B5" w14:textId="77777777" w:rsidR="00F842C5" w:rsidRDefault="00F842C5">
            <w:r>
              <w:t>(Increase)/decrease in receivables</w:t>
            </w:r>
          </w:p>
        </w:tc>
        <w:tc>
          <w:tcPr>
            <w:tcW w:w="907" w:type="dxa"/>
          </w:tcPr>
          <w:p w14:paraId="505AD9E4" w14:textId="77777777" w:rsidR="00F842C5" w:rsidRDefault="00F842C5">
            <w:pPr>
              <w:cnfStyle w:val="000000000000" w:firstRow="0" w:lastRow="0" w:firstColumn="0" w:lastColumn="0" w:oddVBand="0" w:evenVBand="0" w:oddHBand="0" w:evenHBand="0" w:firstRowFirstColumn="0" w:firstRowLastColumn="0" w:lastRowFirstColumn="0" w:lastRowLastColumn="0"/>
            </w:pPr>
            <w:r>
              <w:t>(500)</w:t>
            </w:r>
          </w:p>
        </w:tc>
        <w:tc>
          <w:tcPr>
            <w:tcW w:w="907" w:type="dxa"/>
          </w:tcPr>
          <w:p w14:paraId="4865D014" w14:textId="77777777" w:rsidR="00F842C5" w:rsidRDefault="00F842C5">
            <w:pPr>
              <w:cnfStyle w:val="000000000000" w:firstRow="0" w:lastRow="0" w:firstColumn="0" w:lastColumn="0" w:oddVBand="0" w:evenVBand="0" w:oddHBand="0" w:evenHBand="0" w:firstRowFirstColumn="0" w:firstRowLastColumn="0" w:lastRowFirstColumn="0" w:lastRowLastColumn="0"/>
            </w:pPr>
            <w:r>
              <w:t>(791)</w:t>
            </w:r>
          </w:p>
        </w:tc>
        <w:tc>
          <w:tcPr>
            <w:tcW w:w="907" w:type="dxa"/>
          </w:tcPr>
          <w:p w14:paraId="04EC6536" w14:textId="77777777" w:rsidR="00F842C5" w:rsidRDefault="00F842C5">
            <w:pPr>
              <w:cnfStyle w:val="000000000000" w:firstRow="0" w:lastRow="0" w:firstColumn="0" w:lastColumn="0" w:oddVBand="0" w:evenVBand="0" w:oddHBand="0" w:evenHBand="0" w:firstRowFirstColumn="0" w:firstRowLastColumn="0" w:lastRowFirstColumn="0" w:lastRowLastColumn="0"/>
            </w:pPr>
            <w:r>
              <w:t>(464)</w:t>
            </w:r>
          </w:p>
        </w:tc>
        <w:tc>
          <w:tcPr>
            <w:tcW w:w="907" w:type="dxa"/>
          </w:tcPr>
          <w:p w14:paraId="7BF38934" w14:textId="77777777" w:rsidR="00F842C5" w:rsidRDefault="00F842C5">
            <w:pPr>
              <w:cnfStyle w:val="000000000000" w:firstRow="0" w:lastRow="0" w:firstColumn="0" w:lastColumn="0" w:oddVBand="0" w:evenVBand="0" w:oddHBand="0" w:evenHBand="0" w:firstRowFirstColumn="0" w:firstRowLastColumn="0" w:lastRowFirstColumn="0" w:lastRowLastColumn="0"/>
            </w:pPr>
            <w:r>
              <w:t>(823)</w:t>
            </w:r>
          </w:p>
        </w:tc>
      </w:tr>
      <w:tr w:rsidR="00F842C5" w14:paraId="24523BD3"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AA916A8" w14:textId="77777777" w:rsidR="00F842C5" w:rsidRDefault="00F842C5">
            <w:r>
              <w:t>(Increase)/decrease in other non</w:t>
            </w:r>
            <w:r>
              <w:noBreakHyphen/>
              <w:t>financial assets</w:t>
            </w:r>
          </w:p>
        </w:tc>
        <w:tc>
          <w:tcPr>
            <w:tcW w:w="907" w:type="dxa"/>
            <w:tcBorders>
              <w:bottom w:val="single" w:sz="6" w:space="0" w:color="auto"/>
            </w:tcBorders>
          </w:tcPr>
          <w:p w14:paraId="23D71B6D" w14:textId="77777777" w:rsidR="00F842C5" w:rsidRDefault="00F842C5">
            <w:pPr>
              <w:cnfStyle w:val="000000000000" w:firstRow="0" w:lastRow="0" w:firstColumn="0" w:lastColumn="0" w:oddVBand="0" w:evenVBand="0" w:oddHBand="0" w:evenHBand="0" w:firstRowFirstColumn="0" w:firstRowLastColumn="0" w:lastRowFirstColumn="0" w:lastRowLastColumn="0"/>
            </w:pPr>
            <w:r>
              <w:t>(1 041)</w:t>
            </w:r>
          </w:p>
        </w:tc>
        <w:tc>
          <w:tcPr>
            <w:tcW w:w="907" w:type="dxa"/>
            <w:tcBorders>
              <w:bottom w:val="single" w:sz="6" w:space="0" w:color="auto"/>
            </w:tcBorders>
          </w:tcPr>
          <w:p w14:paraId="0E43E9C3"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c>
          <w:tcPr>
            <w:tcW w:w="907" w:type="dxa"/>
            <w:tcBorders>
              <w:bottom w:val="single" w:sz="6" w:space="0" w:color="auto"/>
            </w:tcBorders>
          </w:tcPr>
          <w:p w14:paraId="5E6B840D"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(1 030)</w:t>
            </w:r>
          </w:p>
        </w:tc>
        <w:tc>
          <w:tcPr>
            <w:tcW w:w="907" w:type="dxa"/>
            <w:tcBorders>
              <w:bottom w:val="single" w:sz="6" w:space="0" w:color="auto"/>
            </w:tcBorders>
          </w:tcPr>
          <w:p w14:paraId="5DB5D8FD" w14:textId="77777777" w:rsidR="00F842C5" w:rsidRDefault="00F842C5">
            <w:pPr>
              <w:cnfStyle w:val="000000000000" w:firstRow="0" w:lastRow="0" w:firstColumn="0" w:lastColumn="0" w:oddVBand="0" w:evenVBand="0" w:oddHBand="0" w:evenHBand="0" w:firstRowFirstColumn="0" w:firstRowLastColumn="0" w:lastRowFirstColumn="0" w:lastRowLastColumn="0"/>
            </w:pPr>
            <w:r>
              <w:t>67</w:t>
            </w:r>
          </w:p>
        </w:tc>
      </w:tr>
      <w:tr w:rsidR="00F842C5" w14:paraId="4CAC9A9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01CDE64C" w14:textId="77777777" w:rsidR="00F842C5" w:rsidRDefault="00F842C5">
            <w:r>
              <w:t>Net cash flows from operating activities</w:t>
            </w:r>
          </w:p>
        </w:tc>
        <w:tc>
          <w:tcPr>
            <w:tcW w:w="907" w:type="dxa"/>
          </w:tcPr>
          <w:p w14:paraId="5308A083" w14:textId="77777777" w:rsidR="00F842C5" w:rsidRDefault="00F842C5">
            <w:pPr>
              <w:cnfStyle w:val="010000000000" w:firstRow="0" w:lastRow="1" w:firstColumn="0" w:lastColumn="0" w:oddVBand="0" w:evenVBand="0" w:oddHBand="0" w:evenHBand="0" w:firstRowFirstColumn="0" w:firstRowLastColumn="0" w:lastRowFirstColumn="0" w:lastRowLastColumn="0"/>
            </w:pPr>
            <w:r>
              <w:t>375</w:t>
            </w:r>
          </w:p>
        </w:tc>
        <w:tc>
          <w:tcPr>
            <w:tcW w:w="907" w:type="dxa"/>
          </w:tcPr>
          <w:p w14:paraId="0D02B68F" w14:textId="77777777" w:rsidR="00F842C5" w:rsidRDefault="00F842C5">
            <w:pPr>
              <w:cnfStyle w:val="010000000000" w:firstRow="0" w:lastRow="1" w:firstColumn="0" w:lastColumn="0" w:oddVBand="0" w:evenVBand="0" w:oddHBand="0" w:evenHBand="0" w:firstRowFirstColumn="0" w:firstRowLastColumn="0" w:lastRowFirstColumn="0" w:lastRowLastColumn="0"/>
            </w:pPr>
            <w:r>
              <w:t>10 028</w:t>
            </w:r>
          </w:p>
        </w:tc>
        <w:tc>
          <w:tcPr>
            <w:tcW w:w="907" w:type="dxa"/>
          </w:tcPr>
          <w:p w14:paraId="3C2244D2" w14:textId="77777777" w:rsidR="00F842C5" w:rsidRDefault="00F842C5">
            <w:pPr>
              <w:cnfStyle w:val="010000000000" w:firstRow="0" w:lastRow="1" w:firstColumn="0" w:lastColumn="0" w:oddVBand="0" w:evenVBand="0" w:oddHBand="0" w:evenHBand="0" w:firstRowFirstColumn="0" w:firstRowLastColumn="0" w:lastRowFirstColumn="0" w:lastRowLastColumn="0"/>
            </w:pPr>
            <w:r>
              <w:t>(2 913)</w:t>
            </w:r>
          </w:p>
        </w:tc>
        <w:tc>
          <w:tcPr>
            <w:tcW w:w="907" w:type="dxa"/>
          </w:tcPr>
          <w:p w14:paraId="09B700F6" w14:textId="0FEC8D9F" w:rsidR="00F842C5" w:rsidRDefault="00F842C5">
            <w:pPr>
              <w:cnfStyle w:val="010000000000" w:firstRow="0" w:lastRow="1" w:firstColumn="0" w:lastColumn="0" w:oddVBand="0" w:evenVBand="0" w:oddHBand="0" w:evenHBand="0" w:firstRowFirstColumn="0" w:firstRowLastColumn="0" w:lastRowFirstColumn="0" w:lastRowLastColumn="0"/>
            </w:pPr>
            <w:r>
              <w:t>7 391</w:t>
            </w:r>
          </w:p>
        </w:tc>
      </w:tr>
    </w:tbl>
    <w:p w14:paraId="14B32F55" w14:textId="77777777" w:rsidR="00F842C5" w:rsidRPr="00647D0A" w:rsidRDefault="00F842C5" w:rsidP="00F842C5">
      <w:pPr>
        <w:pStyle w:val="Note"/>
        <w:rPr>
          <w:iCs/>
        </w:rPr>
      </w:pPr>
      <w:bookmarkStart w:id="87" w:name="_Hlk522201549"/>
      <w:r w:rsidRPr="00647D0A">
        <w:rPr>
          <w:iCs/>
        </w:rPr>
        <w:t>Note</w:t>
      </w:r>
      <w:r>
        <w:rPr>
          <w:iCs/>
        </w:rPr>
        <w:t>s</w:t>
      </w:r>
      <w:r w:rsidRPr="00647D0A">
        <w:rPr>
          <w:iCs/>
        </w:rPr>
        <w:t xml:space="preserve">: </w:t>
      </w:r>
    </w:p>
    <w:p w14:paraId="392B8441" w14:textId="77777777" w:rsidR="00F842C5" w:rsidRDefault="00F842C5" w:rsidP="00F842C5">
      <w:pPr>
        <w:pStyle w:val="Note"/>
        <w:rPr>
          <w:iCs/>
        </w:rPr>
      </w:pPr>
      <w:r w:rsidRPr="00647D0A">
        <w:rPr>
          <w:iCs/>
        </w:rPr>
        <w:t>(a)</w:t>
      </w:r>
      <w:r w:rsidRPr="00647D0A">
        <w:rPr>
          <w:iCs/>
        </w:rPr>
        <w:tab/>
        <w:t>Th</w:t>
      </w:r>
      <w:r>
        <w:rPr>
          <w:iCs/>
        </w:rPr>
        <w:t xml:space="preserve">e </w:t>
      </w:r>
      <w:r w:rsidRPr="00647D0A">
        <w:rPr>
          <w:iCs/>
        </w:rPr>
        <w:t>201</w:t>
      </w:r>
      <w:r>
        <w:rPr>
          <w:iCs/>
        </w:rPr>
        <w:t>8-19</w:t>
      </w:r>
      <w:r w:rsidRPr="00647D0A">
        <w:rPr>
          <w:iCs/>
        </w:rPr>
        <w:t xml:space="preserve"> comparative figures have been restated to reflect the adoption of AASB 1059 </w:t>
      </w:r>
      <w:r w:rsidRPr="00647D0A">
        <w:rPr>
          <w:i w:val="0"/>
        </w:rPr>
        <w:t>Service Concession Arrangements: Grantors</w:t>
      </w:r>
      <w:r w:rsidRPr="00647D0A">
        <w:rPr>
          <w:iCs/>
        </w:rPr>
        <w:t>. Refer to Note 9.7.2 for further detail</w:t>
      </w:r>
      <w:r>
        <w:rPr>
          <w:iCs/>
        </w:rPr>
        <w:t>s.</w:t>
      </w:r>
    </w:p>
    <w:p w14:paraId="557D8A2D" w14:textId="77777777" w:rsidR="00F842C5" w:rsidRPr="009B56D8" w:rsidRDefault="00F842C5" w:rsidP="00F842C5">
      <w:pPr>
        <w:pStyle w:val="Note"/>
      </w:pPr>
      <w:r>
        <w:rPr>
          <w:iCs/>
        </w:rPr>
        <w:t>(b)</w:t>
      </w:r>
      <w:r>
        <w:rPr>
          <w:iCs/>
        </w:rPr>
        <w:tab/>
      </w:r>
      <w:r>
        <w:t xml:space="preserve">The 2018-19 comparative figures have been restated to correct a prior period error within administered items for the Department of Justice and Community Safety. </w:t>
      </w:r>
      <w:r>
        <w:br/>
        <w:t>Refer to Note 6.3.1 for further details.</w:t>
      </w:r>
    </w:p>
    <w:p w14:paraId="4C2AD503" w14:textId="77777777" w:rsidR="00F842C5" w:rsidRDefault="00F842C5" w:rsidP="00F842C5">
      <w:pPr>
        <w:pStyle w:val="TableHeading"/>
      </w:pPr>
      <w:r w:rsidRPr="00B52A63">
        <w:lastRenderedPageBreak/>
        <w:t xml:space="preserve">Changes in liabilities arising from financing </w:t>
      </w:r>
      <w:r w:rsidRPr="00647D0A">
        <w:t xml:space="preserve">activities </w:t>
      </w:r>
      <w:r w:rsidRPr="00647D0A">
        <w:rPr>
          <w:vertAlign w:val="superscript"/>
        </w:rPr>
        <w:t>(a)</w:t>
      </w:r>
      <w:r w:rsidRPr="00B52A63">
        <w:tab/>
        <w:t>($ million)</w:t>
      </w:r>
    </w:p>
    <w:tbl>
      <w:tblPr>
        <w:tblStyle w:val="DTFTable"/>
        <w:tblW w:w="9639" w:type="dxa"/>
        <w:tblLayout w:type="fixed"/>
        <w:tblLook w:val="06A0" w:firstRow="1" w:lastRow="0" w:firstColumn="1" w:lastColumn="0" w:noHBand="1" w:noVBand="1"/>
      </w:tblPr>
      <w:tblGrid>
        <w:gridCol w:w="3286"/>
        <w:gridCol w:w="991"/>
        <w:gridCol w:w="991"/>
        <w:gridCol w:w="2389"/>
        <w:gridCol w:w="991"/>
        <w:gridCol w:w="991"/>
      </w:tblGrid>
      <w:tr w:rsidR="00F842C5" w14:paraId="6D3AEE3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6" w:type="dxa"/>
          </w:tcPr>
          <w:p w14:paraId="223AA6D0" w14:textId="0A54FDE9" w:rsidR="00F842C5" w:rsidRDefault="00F842C5">
            <w:r>
              <w:t>State of Victoria</w:t>
            </w:r>
          </w:p>
        </w:tc>
        <w:tc>
          <w:tcPr>
            <w:tcW w:w="991" w:type="dxa"/>
          </w:tcPr>
          <w:p w14:paraId="3F1E416B"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1" w:type="dxa"/>
          </w:tcPr>
          <w:p w14:paraId="06C08722"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3380" w:type="dxa"/>
            <w:gridSpan w:val="2"/>
          </w:tcPr>
          <w:p w14:paraId="230CCDFD"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991" w:type="dxa"/>
          </w:tcPr>
          <w:p w14:paraId="3D4723F3"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0922006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6" w:type="dxa"/>
          </w:tcPr>
          <w:p w14:paraId="08D215D1" w14:textId="77777777" w:rsidR="00F842C5" w:rsidRDefault="00F842C5">
            <w:r>
              <w:t>2020</w:t>
            </w:r>
          </w:p>
        </w:tc>
        <w:tc>
          <w:tcPr>
            <w:tcW w:w="991" w:type="dxa"/>
          </w:tcPr>
          <w:p w14:paraId="7E9BB861"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balance</w:t>
            </w:r>
          </w:p>
        </w:tc>
        <w:tc>
          <w:tcPr>
            <w:tcW w:w="991" w:type="dxa"/>
          </w:tcPr>
          <w:p w14:paraId="36FD700D" w14:textId="77777777" w:rsidR="00F842C5" w:rsidRDefault="00F842C5">
            <w:pPr>
              <w:cnfStyle w:val="100000000000" w:firstRow="1" w:lastRow="0" w:firstColumn="0" w:lastColumn="0" w:oddVBand="0" w:evenVBand="0" w:oddHBand="0" w:evenHBand="0" w:firstRowFirstColumn="0" w:firstRowLastColumn="0" w:lastRowFirstColumn="0" w:lastRowLastColumn="0"/>
            </w:pPr>
            <w:r>
              <w:t>Cash flows</w:t>
            </w:r>
          </w:p>
        </w:tc>
        <w:tc>
          <w:tcPr>
            <w:tcW w:w="2389" w:type="dxa"/>
          </w:tcPr>
          <w:p w14:paraId="33C084A8" w14:textId="77777777" w:rsidR="00F842C5" w:rsidRDefault="00F842C5">
            <w:pPr>
              <w:cnfStyle w:val="100000000000" w:firstRow="1" w:lastRow="0" w:firstColumn="0" w:lastColumn="0" w:oddVBand="0" w:evenVBand="0" w:oddHBand="0" w:evenHBand="0" w:firstRowFirstColumn="0" w:firstRowLastColumn="0" w:lastRowFirstColumn="0" w:lastRowLastColumn="0"/>
            </w:pPr>
            <w:r>
              <w:t>New lease liabilities/service concession arrangements</w:t>
            </w:r>
          </w:p>
        </w:tc>
        <w:tc>
          <w:tcPr>
            <w:tcW w:w="991" w:type="dxa"/>
          </w:tcPr>
          <w:p w14:paraId="7BADE404" w14:textId="77777777" w:rsidR="00F842C5" w:rsidRDefault="00F842C5">
            <w:pPr>
              <w:cnfStyle w:val="100000000000" w:firstRow="1" w:lastRow="0" w:firstColumn="0" w:lastColumn="0" w:oddVBand="0" w:evenVBand="0" w:oddHBand="0" w:evenHBand="0" w:firstRowFirstColumn="0" w:firstRowLastColumn="0" w:lastRowFirstColumn="0" w:lastRowLastColumn="0"/>
            </w:pPr>
            <w:r>
              <w:t>Fair value changes</w:t>
            </w:r>
          </w:p>
        </w:tc>
        <w:tc>
          <w:tcPr>
            <w:tcW w:w="991" w:type="dxa"/>
          </w:tcPr>
          <w:p w14:paraId="59115620" w14:textId="77777777" w:rsidR="00F842C5" w:rsidRDefault="00F842C5">
            <w:pPr>
              <w:cnfStyle w:val="100000000000" w:firstRow="1" w:lastRow="0" w:firstColumn="0" w:lastColumn="0" w:oddVBand="0" w:evenVBand="0" w:oddHBand="0" w:evenHBand="0" w:firstRowFirstColumn="0" w:firstRowLastColumn="0" w:lastRowFirstColumn="0" w:lastRowLastColumn="0"/>
            </w:pPr>
            <w:r>
              <w:t>Closing balance</w:t>
            </w:r>
          </w:p>
        </w:tc>
      </w:tr>
      <w:tr w:rsidR="00F842C5" w14:paraId="0DAD22DC" w14:textId="77777777">
        <w:tc>
          <w:tcPr>
            <w:cnfStyle w:val="001000000000" w:firstRow="0" w:lastRow="0" w:firstColumn="1" w:lastColumn="0" w:oddVBand="0" w:evenVBand="0" w:oddHBand="0" w:evenHBand="0" w:firstRowFirstColumn="0" w:firstRowLastColumn="0" w:lastRowFirstColumn="0" w:lastRowLastColumn="0"/>
            <w:tcW w:w="3286" w:type="dxa"/>
          </w:tcPr>
          <w:p w14:paraId="7875ABFB" w14:textId="77777777" w:rsidR="00F842C5" w:rsidRDefault="00F842C5">
            <w:r>
              <w:t>Borrowings and derivative instruments</w:t>
            </w:r>
          </w:p>
        </w:tc>
        <w:tc>
          <w:tcPr>
            <w:tcW w:w="991" w:type="dxa"/>
          </w:tcPr>
          <w:p w14:paraId="5553AA1A" w14:textId="77777777" w:rsidR="00F842C5" w:rsidRDefault="00F842C5">
            <w:pPr>
              <w:cnfStyle w:val="000000000000" w:firstRow="0" w:lastRow="0" w:firstColumn="0" w:lastColumn="0" w:oddVBand="0" w:evenVBand="0" w:oddHBand="0" w:evenHBand="0" w:firstRowFirstColumn="0" w:firstRowLastColumn="0" w:lastRowFirstColumn="0" w:lastRowLastColumn="0"/>
            </w:pPr>
            <w:r>
              <w:t>56 713</w:t>
            </w:r>
          </w:p>
        </w:tc>
        <w:tc>
          <w:tcPr>
            <w:tcW w:w="991" w:type="dxa"/>
          </w:tcPr>
          <w:p w14:paraId="05B19345"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15 689</w:t>
            </w:r>
          </w:p>
        </w:tc>
        <w:tc>
          <w:tcPr>
            <w:tcW w:w="2389" w:type="dxa"/>
          </w:tcPr>
          <w:p w14:paraId="086B802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1F2039F4" w14:textId="77777777" w:rsidR="00F842C5" w:rsidRDefault="00F842C5">
            <w:pPr>
              <w:cnfStyle w:val="000000000000" w:firstRow="0" w:lastRow="0" w:firstColumn="0" w:lastColumn="0" w:oddVBand="0" w:evenVBand="0" w:oddHBand="0" w:evenHBand="0" w:firstRowFirstColumn="0" w:firstRowLastColumn="0" w:lastRowFirstColumn="0" w:lastRowLastColumn="0"/>
            </w:pPr>
            <w:r>
              <w:t>956</w:t>
            </w:r>
          </w:p>
        </w:tc>
        <w:tc>
          <w:tcPr>
            <w:tcW w:w="991" w:type="dxa"/>
          </w:tcPr>
          <w:p w14:paraId="325BFAB1" w14:textId="77777777" w:rsidR="00F842C5" w:rsidRDefault="00F842C5">
            <w:pPr>
              <w:cnfStyle w:val="000000000000" w:firstRow="0" w:lastRow="0" w:firstColumn="0" w:lastColumn="0" w:oddVBand="0" w:evenVBand="0" w:oddHBand="0" w:evenHBand="0" w:firstRowFirstColumn="0" w:firstRowLastColumn="0" w:lastRowFirstColumn="0" w:lastRowLastColumn="0"/>
            </w:pPr>
            <w:r>
              <w:t>73 357</w:t>
            </w:r>
          </w:p>
        </w:tc>
      </w:tr>
      <w:tr w:rsidR="00F842C5" w14:paraId="71209A0B" w14:textId="77777777">
        <w:tc>
          <w:tcPr>
            <w:cnfStyle w:val="001000000000" w:firstRow="0" w:lastRow="0" w:firstColumn="1" w:lastColumn="0" w:oddVBand="0" w:evenVBand="0" w:oddHBand="0" w:evenHBand="0" w:firstRowFirstColumn="0" w:firstRowLastColumn="0" w:lastRowFirstColumn="0" w:lastRowLastColumn="0"/>
            <w:tcW w:w="3286" w:type="dxa"/>
          </w:tcPr>
          <w:p w14:paraId="461EFB22" w14:textId="77777777" w:rsidR="00F842C5" w:rsidRDefault="00F842C5">
            <w:r>
              <w:t>Lease liabilities</w:t>
            </w:r>
          </w:p>
        </w:tc>
        <w:tc>
          <w:tcPr>
            <w:tcW w:w="991" w:type="dxa"/>
          </w:tcPr>
          <w:p w14:paraId="2D951D72" w14:textId="77777777" w:rsidR="00F842C5" w:rsidRDefault="00F842C5">
            <w:pPr>
              <w:cnfStyle w:val="000000000000" w:firstRow="0" w:lastRow="0" w:firstColumn="0" w:lastColumn="0" w:oddVBand="0" w:evenVBand="0" w:oddHBand="0" w:evenHBand="0" w:firstRowFirstColumn="0" w:firstRowLastColumn="0" w:lastRowFirstColumn="0" w:lastRowLastColumn="0"/>
            </w:pPr>
            <w:r>
              <w:t>8 351</w:t>
            </w:r>
          </w:p>
        </w:tc>
        <w:tc>
          <w:tcPr>
            <w:tcW w:w="991" w:type="dxa"/>
          </w:tcPr>
          <w:p w14:paraId="4C976CF0" w14:textId="77777777" w:rsidR="00F842C5" w:rsidRDefault="00F842C5">
            <w:pPr>
              <w:cnfStyle w:val="000000000000" w:firstRow="0" w:lastRow="0" w:firstColumn="0" w:lastColumn="0" w:oddVBand="0" w:evenVBand="0" w:oddHBand="0" w:evenHBand="0" w:firstRowFirstColumn="0" w:firstRowLastColumn="0" w:lastRowFirstColumn="0" w:lastRowLastColumn="0"/>
            </w:pPr>
            <w:r>
              <w:t>(769)</w:t>
            </w:r>
          </w:p>
        </w:tc>
        <w:tc>
          <w:tcPr>
            <w:tcW w:w="2389" w:type="dxa"/>
          </w:tcPr>
          <w:p w14:paraId="683B1AD0" w14:textId="77777777" w:rsidR="00F842C5" w:rsidRDefault="00F842C5">
            <w:pPr>
              <w:cnfStyle w:val="000000000000" w:firstRow="0" w:lastRow="0" w:firstColumn="0" w:lastColumn="0" w:oddVBand="0" w:evenVBand="0" w:oddHBand="0" w:evenHBand="0" w:firstRowFirstColumn="0" w:firstRowLastColumn="0" w:lastRowFirstColumn="0" w:lastRowLastColumn="0"/>
            </w:pPr>
            <w:r>
              <w:t>709</w:t>
            </w:r>
          </w:p>
        </w:tc>
        <w:tc>
          <w:tcPr>
            <w:tcW w:w="991" w:type="dxa"/>
          </w:tcPr>
          <w:p w14:paraId="3E807F6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62A50E40" w14:textId="77777777" w:rsidR="00F842C5" w:rsidRDefault="00F842C5">
            <w:pPr>
              <w:cnfStyle w:val="000000000000" w:firstRow="0" w:lastRow="0" w:firstColumn="0" w:lastColumn="0" w:oddVBand="0" w:evenVBand="0" w:oddHBand="0" w:evenHBand="0" w:firstRowFirstColumn="0" w:firstRowLastColumn="0" w:lastRowFirstColumn="0" w:lastRowLastColumn="0"/>
            </w:pPr>
            <w:r>
              <w:t>8 291</w:t>
            </w:r>
          </w:p>
        </w:tc>
      </w:tr>
      <w:tr w:rsidR="00F842C5" w14:paraId="5CAF83BE" w14:textId="77777777">
        <w:tc>
          <w:tcPr>
            <w:cnfStyle w:val="001000000000" w:firstRow="0" w:lastRow="0" w:firstColumn="1" w:lastColumn="0" w:oddVBand="0" w:evenVBand="0" w:oddHBand="0" w:evenHBand="0" w:firstRowFirstColumn="0" w:firstRowLastColumn="0" w:lastRowFirstColumn="0" w:lastRowLastColumn="0"/>
            <w:tcW w:w="3286" w:type="dxa"/>
          </w:tcPr>
          <w:p w14:paraId="0AC28E50" w14:textId="77777777" w:rsidR="00F842C5" w:rsidRDefault="00F842C5">
            <w:r>
              <w:t>Service concession arrangements liabilities</w:t>
            </w:r>
          </w:p>
        </w:tc>
        <w:tc>
          <w:tcPr>
            <w:tcW w:w="991" w:type="dxa"/>
          </w:tcPr>
          <w:p w14:paraId="64DA3F58" w14:textId="77777777" w:rsidR="00F842C5" w:rsidRDefault="00F842C5">
            <w:pPr>
              <w:cnfStyle w:val="000000000000" w:firstRow="0" w:lastRow="0" w:firstColumn="0" w:lastColumn="0" w:oddVBand="0" w:evenVBand="0" w:oddHBand="0" w:evenHBand="0" w:firstRowFirstColumn="0" w:firstRowLastColumn="0" w:lastRowFirstColumn="0" w:lastRowLastColumn="0"/>
            </w:pPr>
            <w:r>
              <w:t>4 986</w:t>
            </w:r>
          </w:p>
        </w:tc>
        <w:tc>
          <w:tcPr>
            <w:tcW w:w="991" w:type="dxa"/>
          </w:tcPr>
          <w:p w14:paraId="23BCFA39" w14:textId="77777777" w:rsidR="00F842C5" w:rsidRDefault="00F842C5">
            <w:pPr>
              <w:cnfStyle w:val="000000000000" w:firstRow="0" w:lastRow="0" w:firstColumn="0" w:lastColumn="0" w:oddVBand="0" w:evenVBand="0" w:oddHBand="0" w:evenHBand="0" w:firstRowFirstColumn="0" w:firstRowLastColumn="0" w:lastRowFirstColumn="0" w:lastRowLastColumn="0"/>
            </w:pPr>
            <w:r>
              <w:t>(437)</w:t>
            </w:r>
          </w:p>
        </w:tc>
        <w:tc>
          <w:tcPr>
            <w:tcW w:w="2389" w:type="dxa"/>
          </w:tcPr>
          <w:p w14:paraId="23D81BB9" w14:textId="77777777" w:rsidR="00F842C5" w:rsidRDefault="00F842C5">
            <w:pPr>
              <w:cnfStyle w:val="000000000000" w:firstRow="0" w:lastRow="0" w:firstColumn="0" w:lastColumn="0" w:oddVBand="0" w:evenVBand="0" w:oddHBand="0" w:evenHBand="0" w:firstRowFirstColumn="0" w:firstRowLastColumn="0" w:lastRowFirstColumn="0" w:lastRowLastColumn="0"/>
            </w:pPr>
            <w:r>
              <w:t>1 580</w:t>
            </w:r>
          </w:p>
        </w:tc>
        <w:tc>
          <w:tcPr>
            <w:tcW w:w="991" w:type="dxa"/>
          </w:tcPr>
          <w:p w14:paraId="34AC58D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52D8A7F0" w14:textId="77777777" w:rsidR="00F842C5" w:rsidRDefault="00F842C5">
            <w:pPr>
              <w:cnfStyle w:val="000000000000" w:firstRow="0" w:lastRow="0" w:firstColumn="0" w:lastColumn="0" w:oddVBand="0" w:evenVBand="0" w:oddHBand="0" w:evenHBand="0" w:firstRowFirstColumn="0" w:firstRowLastColumn="0" w:lastRowFirstColumn="0" w:lastRowLastColumn="0"/>
            </w:pPr>
            <w:r>
              <w:t>6 130</w:t>
            </w:r>
          </w:p>
        </w:tc>
      </w:tr>
      <w:tr w:rsidR="00F842C5" w14:paraId="716A160F" w14:textId="77777777">
        <w:tc>
          <w:tcPr>
            <w:cnfStyle w:val="001000000000" w:firstRow="0" w:lastRow="0" w:firstColumn="1" w:lastColumn="0" w:oddVBand="0" w:evenVBand="0" w:oddHBand="0" w:evenHBand="0" w:firstRowFirstColumn="0" w:firstRowLastColumn="0" w:lastRowFirstColumn="0" w:lastRowLastColumn="0"/>
            <w:tcW w:w="3286" w:type="dxa"/>
          </w:tcPr>
          <w:p w14:paraId="545DFCE5" w14:textId="77777777" w:rsidR="00F842C5" w:rsidRDefault="00F842C5">
            <w:r>
              <w:t>Advances and deposits received</w:t>
            </w:r>
          </w:p>
        </w:tc>
        <w:tc>
          <w:tcPr>
            <w:tcW w:w="991" w:type="dxa"/>
          </w:tcPr>
          <w:p w14:paraId="34BBB41C" w14:textId="77777777" w:rsidR="00F842C5" w:rsidRDefault="00F842C5">
            <w:pPr>
              <w:cnfStyle w:val="000000000000" w:firstRow="0" w:lastRow="0" w:firstColumn="0" w:lastColumn="0" w:oddVBand="0" w:evenVBand="0" w:oddHBand="0" w:evenHBand="0" w:firstRowFirstColumn="0" w:firstRowLastColumn="0" w:lastRowFirstColumn="0" w:lastRowLastColumn="0"/>
            </w:pPr>
            <w:r>
              <w:t>1 691</w:t>
            </w:r>
          </w:p>
        </w:tc>
        <w:tc>
          <w:tcPr>
            <w:tcW w:w="991" w:type="dxa"/>
          </w:tcPr>
          <w:p w14:paraId="1FF964A0"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2389" w:type="dxa"/>
          </w:tcPr>
          <w:p w14:paraId="3D96086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3FCDD6D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56B824D6" w14:textId="06E13FB0" w:rsidR="00F842C5" w:rsidRDefault="00F842C5">
            <w:pPr>
              <w:cnfStyle w:val="000000000000" w:firstRow="0" w:lastRow="0" w:firstColumn="0" w:lastColumn="0" w:oddVBand="0" w:evenVBand="0" w:oddHBand="0" w:evenHBand="0" w:firstRowFirstColumn="0" w:firstRowLastColumn="0" w:lastRowFirstColumn="0" w:lastRowLastColumn="0"/>
            </w:pPr>
            <w:r>
              <w:t>1 693</w:t>
            </w:r>
          </w:p>
        </w:tc>
      </w:tr>
    </w:tbl>
    <w:p w14:paraId="0DDD2202" w14:textId="77777777" w:rsidR="00F842C5" w:rsidRDefault="00F842C5" w:rsidP="00F842C5"/>
    <w:tbl>
      <w:tblPr>
        <w:tblStyle w:val="DTFTable"/>
        <w:tblW w:w="9639" w:type="dxa"/>
        <w:tblLayout w:type="fixed"/>
        <w:tblLook w:val="06A0" w:firstRow="1" w:lastRow="0" w:firstColumn="1" w:lastColumn="0" w:noHBand="1" w:noVBand="1"/>
      </w:tblPr>
      <w:tblGrid>
        <w:gridCol w:w="3280"/>
        <w:gridCol w:w="989"/>
        <w:gridCol w:w="989"/>
        <w:gridCol w:w="2403"/>
        <w:gridCol w:w="989"/>
        <w:gridCol w:w="989"/>
      </w:tblGrid>
      <w:tr w:rsidR="00F842C5" w14:paraId="276FB38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776E5135" w14:textId="6BA31FD8" w:rsidR="00F842C5" w:rsidRDefault="00F842C5">
            <w:r>
              <w:t>2019</w:t>
            </w:r>
          </w:p>
        </w:tc>
        <w:tc>
          <w:tcPr>
            <w:tcW w:w="992" w:type="dxa"/>
          </w:tcPr>
          <w:p w14:paraId="5E2E5E14"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33DC20F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2410" w:type="dxa"/>
          </w:tcPr>
          <w:p w14:paraId="1EE9C607"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095EBEA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12C4EAC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20C2C4E9" w14:textId="77777777">
        <w:tc>
          <w:tcPr>
            <w:cnfStyle w:val="001000000000" w:firstRow="0" w:lastRow="0" w:firstColumn="1" w:lastColumn="0" w:oddVBand="0" w:evenVBand="0" w:oddHBand="0" w:evenHBand="0" w:firstRowFirstColumn="0" w:firstRowLastColumn="0" w:lastRowFirstColumn="0" w:lastRowLastColumn="0"/>
            <w:tcW w:w="3290" w:type="dxa"/>
          </w:tcPr>
          <w:p w14:paraId="034716B7" w14:textId="77777777" w:rsidR="00F842C5" w:rsidRDefault="00F842C5">
            <w:r>
              <w:t>Borrowings and derivative instruments</w:t>
            </w:r>
          </w:p>
        </w:tc>
        <w:tc>
          <w:tcPr>
            <w:tcW w:w="992" w:type="dxa"/>
          </w:tcPr>
          <w:p w14:paraId="593F27B2" w14:textId="77777777" w:rsidR="00F842C5" w:rsidRDefault="00F842C5">
            <w:pPr>
              <w:cnfStyle w:val="000000000000" w:firstRow="0" w:lastRow="0" w:firstColumn="0" w:lastColumn="0" w:oddVBand="0" w:evenVBand="0" w:oddHBand="0" w:evenHBand="0" w:firstRowFirstColumn="0" w:firstRowLastColumn="0" w:lastRowFirstColumn="0" w:lastRowLastColumn="0"/>
            </w:pPr>
            <w:r>
              <w:t>43 406</w:t>
            </w:r>
          </w:p>
        </w:tc>
        <w:tc>
          <w:tcPr>
            <w:tcW w:w="992" w:type="dxa"/>
          </w:tcPr>
          <w:p w14:paraId="66E2C0DD" w14:textId="77777777" w:rsidR="00F842C5" w:rsidRDefault="00F842C5">
            <w:pPr>
              <w:cnfStyle w:val="000000000000" w:firstRow="0" w:lastRow="0" w:firstColumn="0" w:lastColumn="0" w:oddVBand="0" w:evenVBand="0" w:oddHBand="0" w:evenHBand="0" w:firstRowFirstColumn="0" w:firstRowLastColumn="0" w:lastRowFirstColumn="0" w:lastRowLastColumn="0"/>
            </w:pPr>
            <w:r>
              <w:t>11 478</w:t>
            </w:r>
          </w:p>
        </w:tc>
        <w:tc>
          <w:tcPr>
            <w:tcW w:w="2410" w:type="dxa"/>
          </w:tcPr>
          <w:p w14:paraId="240DD00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0F26C0B" w14:textId="77777777" w:rsidR="00F842C5" w:rsidRDefault="00F842C5">
            <w:pPr>
              <w:cnfStyle w:val="000000000000" w:firstRow="0" w:lastRow="0" w:firstColumn="0" w:lastColumn="0" w:oddVBand="0" w:evenVBand="0" w:oddHBand="0" w:evenHBand="0" w:firstRowFirstColumn="0" w:firstRowLastColumn="0" w:lastRowFirstColumn="0" w:lastRowLastColumn="0"/>
            </w:pPr>
            <w:r>
              <w:t>1 859</w:t>
            </w:r>
          </w:p>
        </w:tc>
        <w:tc>
          <w:tcPr>
            <w:tcW w:w="992" w:type="dxa"/>
          </w:tcPr>
          <w:p w14:paraId="2F27B11F" w14:textId="77777777" w:rsidR="00F842C5" w:rsidRDefault="00F842C5">
            <w:pPr>
              <w:cnfStyle w:val="000000000000" w:firstRow="0" w:lastRow="0" w:firstColumn="0" w:lastColumn="0" w:oddVBand="0" w:evenVBand="0" w:oddHBand="0" w:evenHBand="0" w:firstRowFirstColumn="0" w:firstRowLastColumn="0" w:lastRowFirstColumn="0" w:lastRowLastColumn="0"/>
            </w:pPr>
            <w:r>
              <w:t>56 743</w:t>
            </w:r>
          </w:p>
        </w:tc>
      </w:tr>
      <w:tr w:rsidR="00F842C5" w14:paraId="3EA6F04A" w14:textId="77777777">
        <w:tc>
          <w:tcPr>
            <w:cnfStyle w:val="001000000000" w:firstRow="0" w:lastRow="0" w:firstColumn="1" w:lastColumn="0" w:oddVBand="0" w:evenVBand="0" w:oddHBand="0" w:evenHBand="0" w:firstRowFirstColumn="0" w:firstRowLastColumn="0" w:lastRowFirstColumn="0" w:lastRowLastColumn="0"/>
            <w:tcW w:w="3290" w:type="dxa"/>
          </w:tcPr>
          <w:p w14:paraId="6B08DF88" w14:textId="77777777" w:rsidR="00F842C5" w:rsidRDefault="00F842C5">
            <w:r>
              <w:t>Lease liabilities</w:t>
            </w:r>
          </w:p>
        </w:tc>
        <w:tc>
          <w:tcPr>
            <w:tcW w:w="992" w:type="dxa"/>
          </w:tcPr>
          <w:p w14:paraId="4E7449C9" w14:textId="77777777" w:rsidR="00F842C5" w:rsidRDefault="00F842C5">
            <w:pPr>
              <w:cnfStyle w:val="000000000000" w:firstRow="0" w:lastRow="0" w:firstColumn="0" w:lastColumn="0" w:oddVBand="0" w:evenVBand="0" w:oddHBand="0" w:evenHBand="0" w:firstRowFirstColumn="0" w:firstRowLastColumn="0" w:lastRowFirstColumn="0" w:lastRowLastColumn="0"/>
            </w:pPr>
            <w:r>
              <w:t>4 446</w:t>
            </w:r>
          </w:p>
        </w:tc>
        <w:tc>
          <w:tcPr>
            <w:tcW w:w="992" w:type="dxa"/>
          </w:tcPr>
          <w:p w14:paraId="5E3F74B7" w14:textId="77777777" w:rsidR="00F842C5" w:rsidRDefault="00F842C5">
            <w:pPr>
              <w:cnfStyle w:val="000000000000" w:firstRow="0" w:lastRow="0" w:firstColumn="0" w:lastColumn="0" w:oddVBand="0" w:evenVBand="0" w:oddHBand="0" w:evenHBand="0" w:firstRowFirstColumn="0" w:firstRowLastColumn="0" w:lastRowFirstColumn="0" w:lastRowLastColumn="0"/>
            </w:pPr>
            <w:r>
              <w:t>(328)</w:t>
            </w:r>
          </w:p>
        </w:tc>
        <w:tc>
          <w:tcPr>
            <w:tcW w:w="2410" w:type="dxa"/>
          </w:tcPr>
          <w:p w14:paraId="436D825F" w14:textId="77777777" w:rsidR="00F842C5" w:rsidRDefault="00F842C5">
            <w:pPr>
              <w:cnfStyle w:val="000000000000" w:firstRow="0" w:lastRow="0" w:firstColumn="0" w:lastColumn="0" w:oddVBand="0" w:evenVBand="0" w:oddHBand="0" w:evenHBand="0" w:firstRowFirstColumn="0" w:firstRowLastColumn="0" w:lastRowFirstColumn="0" w:lastRowLastColumn="0"/>
            </w:pPr>
            <w:r>
              <w:t>52</w:t>
            </w:r>
          </w:p>
        </w:tc>
        <w:tc>
          <w:tcPr>
            <w:tcW w:w="992" w:type="dxa"/>
          </w:tcPr>
          <w:p w14:paraId="5B2F53F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1B45829" w14:textId="77777777" w:rsidR="00F842C5" w:rsidRDefault="00F842C5">
            <w:pPr>
              <w:cnfStyle w:val="000000000000" w:firstRow="0" w:lastRow="0" w:firstColumn="0" w:lastColumn="0" w:oddVBand="0" w:evenVBand="0" w:oddHBand="0" w:evenHBand="0" w:firstRowFirstColumn="0" w:firstRowLastColumn="0" w:lastRowFirstColumn="0" w:lastRowLastColumn="0"/>
            </w:pPr>
            <w:r>
              <w:t>4 170</w:t>
            </w:r>
          </w:p>
        </w:tc>
      </w:tr>
      <w:tr w:rsidR="00F842C5" w14:paraId="04F353E1" w14:textId="77777777">
        <w:tc>
          <w:tcPr>
            <w:cnfStyle w:val="001000000000" w:firstRow="0" w:lastRow="0" w:firstColumn="1" w:lastColumn="0" w:oddVBand="0" w:evenVBand="0" w:oddHBand="0" w:evenHBand="0" w:firstRowFirstColumn="0" w:firstRowLastColumn="0" w:lastRowFirstColumn="0" w:lastRowLastColumn="0"/>
            <w:tcW w:w="3290" w:type="dxa"/>
          </w:tcPr>
          <w:p w14:paraId="255D2718" w14:textId="77777777" w:rsidR="00F842C5" w:rsidRDefault="00F842C5">
            <w:r>
              <w:t>Service concession arrangements liabilities</w:t>
            </w:r>
          </w:p>
        </w:tc>
        <w:tc>
          <w:tcPr>
            <w:tcW w:w="992" w:type="dxa"/>
          </w:tcPr>
          <w:p w14:paraId="01B17FE4"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3 498</w:t>
            </w:r>
          </w:p>
        </w:tc>
        <w:tc>
          <w:tcPr>
            <w:tcW w:w="992" w:type="dxa"/>
          </w:tcPr>
          <w:p w14:paraId="1183FBD6" w14:textId="77777777" w:rsidR="00F842C5" w:rsidRDefault="00F842C5">
            <w:pPr>
              <w:cnfStyle w:val="000000000000" w:firstRow="0" w:lastRow="0" w:firstColumn="0" w:lastColumn="0" w:oddVBand="0" w:evenVBand="0" w:oddHBand="0" w:evenHBand="0" w:firstRowFirstColumn="0" w:firstRowLastColumn="0" w:lastRowFirstColumn="0" w:lastRowLastColumn="0"/>
            </w:pPr>
            <w:r>
              <w:t>(217)</w:t>
            </w:r>
          </w:p>
        </w:tc>
        <w:tc>
          <w:tcPr>
            <w:tcW w:w="2410" w:type="dxa"/>
          </w:tcPr>
          <w:p w14:paraId="0F610874" w14:textId="77777777" w:rsidR="00F842C5" w:rsidRDefault="00F842C5">
            <w:pPr>
              <w:cnfStyle w:val="000000000000" w:firstRow="0" w:lastRow="0" w:firstColumn="0" w:lastColumn="0" w:oddVBand="0" w:evenVBand="0" w:oddHBand="0" w:evenHBand="0" w:firstRowFirstColumn="0" w:firstRowLastColumn="0" w:lastRowFirstColumn="0" w:lastRowLastColumn="0"/>
            </w:pPr>
            <w:r>
              <w:t>1 721</w:t>
            </w:r>
          </w:p>
        </w:tc>
        <w:tc>
          <w:tcPr>
            <w:tcW w:w="992" w:type="dxa"/>
          </w:tcPr>
          <w:p w14:paraId="188E0E1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CBFCB9F" w14:textId="77777777" w:rsidR="00F842C5" w:rsidRDefault="00F842C5">
            <w:pPr>
              <w:cnfStyle w:val="000000000000" w:firstRow="0" w:lastRow="0" w:firstColumn="0" w:lastColumn="0" w:oddVBand="0" w:evenVBand="0" w:oddHBand="0" w:evenHBand="0" w:firstRowFirstColumn="0" w:firstRowLastColumn="0" w:lastRowFirstColumn="0" w:lastRowLastColumn="0"/>
            </w:pPr>
            <w:r>
              <w:t>5 003</w:t>
            </w:r>
          </w:p>
        </w:tc>
      </w:tr>
      <w:tr w:rsidR="00F842C5" w14:paraId="1536B36B" w14:textId="77777777">
        <w:tc>
          <w:tcPr>
            <w:cnfStyle w:val="001000000000" w:firstRow="0" w:lastRow="0" w:firstColumn="1" w:lastColumn="0" w:oddVBand="0" w:evenVBand="0" w:oddHBand="0" w:evenHBand="0" w:firstRowFirstColumn="0" w:firstRowLastColumn="0" w:lastRowFirstColumn="0" w:lastRowLastColumn="0"/>
            <w:tcW w:w="3290" w:type="dxa"/>
          </w:tcPr>
          <w:p w14:paraId="05E58C4C" w14:textId="77777777" w:rsidR="00F842C5" w:rsidRDefault="00F842C5">
            <w:r>
              <w:t>Advances and deposits received</w:t>
            </w:r>
          </w:p>
        </w:tc>
        <w:tc>
          <w:tcPr>
            <w:tcW w:w="992" w:type="dxa"/>
          </w:tcPr>
          <w:p w14:paraId="524403DE" w14:textId="77777777" w:rsidR="00F842C5" w:rsidRDefault="00F842C5">
            <w:pPr>
              <w:cnfStyle w:val="000000000000" w:firstRow="0" w:lastRow="0" w:firstColumn="0" w:lastColumn="0" w:oddVBand="0" w:evenVBand="0" w:oddHBand="0" w:evenHBand="0" w:firstRowFirstColumn="0" w:firstRowLastColumn="0" w:lastRowFirstColumn="0" w:lastRowLastColumn="0"/>
            </w:pPr>
            <w:r>
              <w:t>2 154</w:t>
            </w:r>
          </w:p>
        </w:tc>
        <w:tc>
          <w:tcPr>
            <w:tcW w:w="992" w:type="dxa"/>
          </w:tcPr>
          <w:p w14:paraId="165547B3" w14:textId="77777777" w:rsidR="00F842C5" w:rsidRDefault="00F842C5">
            <w:pPr>
              <w:cnfStyle w:val="000000000000" w:firstRow="0" w:lastRow="0" w:firstColumn="0" w:lastColumn="0" w:oddVBand="0" w:evenVBand="0" w:oddHBand="0" w:evenHBand="0" w:firstRowFirstColumn="0" w:firstRowLastColumn="0" w:lastRowFirstColumn="0" w:lastRowLastColumn="0"/>
            </w:pPr>
            <w:r>
              <w:t>(498)</w:t>
            </w:r>
          </w:p>
        </w:tc>
        <w:tc>
          <w:tcPr>
            <w:tcW w:w="2410" w:type="dxa"/>
          </w:tcPr>
          <w:p w14:paraId="60AC4EA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D525873"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c>
          <w:tcPr>
            <w:tcW w:w="992" w:type="dxa"/>
          </w:tcPr>
          <w:p w14:paraId="6B181050" w14:textId="5152AC26" w:rsidR="00F842C5" w:rsidRDefault="00F842C5">
            <w:pPr>
              <w:cnfStyle w:val="000000000000" w:firstRow="0" w:lastRow="0" w:firstColumn="0" w:lastColumn="0" w:oddVBand="0" w:evenVBand="0" w:oddHBand="0" w:evenHBand="0" w:firstRowFirstColumn="0" w:firstRowLastColumn="0" w:lastRowFirstColumn="0" w:lastRowLastColumn="0"/>
            </w:pPr>
            <w:r>
              <w:t>1 691</w:t>
            </w:r>
          </w:p>
        </w:tc>
      </w:tr>
    </w:tbl>
    <w:p w14:paraId="6E8DC824" w14:textId="77777777" w:rsidR="00F842C5" w:rsidRDefault="00F842C5" w:rsidP="00F842C5"/>
    <w:p w14:paraId="5043F6BA" w14:textId="77777777" w:rsidR="00F842C5" w:rsidRDefault="00F842C5" w:rsidP="00F842C5"/>
    <w:tbl>
      <w:tblPr>
        <w:tblStyle w:val="DTFTable"/>
        <w:tblW w:w="9639" w:type="dxa"/>
        <w:tblLayout w:type="fixed"/>
        <w:tblLook w:val="06A0" w:firstRow="1" w:lastRow="0" w:firstColumn="1" w:lastColumn="0" w:noHBand="1" w:noVBand="1"/>
      </w:tblPr>
      <w:tblGrid>
        <w:gridCol w:w="3280"/>
        <w:gridCol w:w="989"/>
        <w:gridCol w:w="989"/>
        <w:gridCol w:w="2403"/>
        <w:gridCol w:w="989"/>
        <w:gridCol w:w="989"/>
      </w:tblGrid>
      <w:tr w:rsidR="00F842C5" w14:paraId="6D116B9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0" w:type="dxa"/>
          </w:tcPr>
          <w:p w14:paraId="5A5D1BE7" w14:textId="2917B9B6" w:rsidR="00F842C5" w:rsidRDefault="00F842C5">
            <w:r>
              <w:t>General government sector</w:t>
            </w:r>
          </w:p>
        </w:tc>
        <w:tc>
          <w:tcPr>
            <w:tcW w:w="989" w:type="dxa"/>
          </w:tcPr>
          <w:p w14:paraId="4104610F"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89" w:type="dxa"/>
          </w:tcPr>
          <w:p w14:paraId="600C44C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3392" w:type="dxa"/>
            <w:gridSpan w:val="2"/>
          </w:tcPr>
          <w:p w14:paraId="51B684D1"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989" w:type="dxa"/>
          </w:tcPr>
          <w:p w14:paraId="6212248F"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0D01D4B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0" w:type="dxa"/>
          </w:tcPr>
          <w:p w14:paraId="5059AAC4" w14:textId="77777777" w:rsidR="00F842C5" w:rsidRDefault="00F842C5">
            <w:r>
              <w:t>2020</w:t>
            </w:r>
          </w:p>
        </w:tc>
        <w:tc>
          <w:tcPr>
            <w:tcW w:w="989" w:type="dxa"/>
          </w:tcPr>
          <w:p w14:paraId="1AF9077C"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balance</w:t>
            </w:r>
          </w:p>
        </w:tc>
        <w:tc>
          <w:tcPr>
            <w:tcW w:w="989" w:type="dxa"/>
          </w:tcPr>
          <w:p w14:paraId="5EA0D133" w14:textId="77777777" w:rsidR="00F842C5" w:rsidRDefault="00F842C5">
            <w:pPr>
              <w:cnfStyle w:val="100000000000" w:firstRow="1" w:lastRow="0" w:firstColumn="0" w:lastColumn="0" w:oddVBand="0" w:evenVBand="0" w:oddHBand="0" w:evenHBand="0" w:firstRowFirstColumn="0" w:firstRowLastColumn="0" w:lastRowFirstColumn="0" w:lastRowLastColumn="0"/>
            </w:pPr>
            <w:r>
              <w:t>Cash flows</w:t>
            </w:r>
          </w:p>
        </w:tc>
        <w:tc>
          <w:tcPr>
            <w:tcW w:w="2403" w:type="dxa"/>
          </w:tcPr>
          <w:p w14:paraId="5A86715C" w14:textId="77777777" w:rsidR="00F842C5" w:rsidRDefault="00F842C5">
            <w:pPr>
              <w:cnfStyle w:val="100000000000" w:firstRow="1" w:lastRow="0" w:firstColumn="0" w:lastColumn="0" w:oddVBand="0" w:evenVBand="0" w:oddHBand="0" w:evenHBand="0" w:firstRowFirstColumn="0" w:firstRowLastColumn="0" w:lastRowFirstColumn="0" w:lastRowLastColumn="0"/>
            </w:pPr>
            <w:r>
              <w:t>New lease liabilities/service concession arrangements</w:t>
            </w:r>
          </w:p>
        </w:tc>
        <w:tc>
          <w:tcPr>
            <w:tcW w:w="989" w:type="dxa"/>
          </w:tcPr>
          <w:p w14:paraId="72B7BC79" w14:textId="77777777" w:rsidR="00F842C5" w:rsidRDefault="00F842C5">
            <w:pPr>
              <w:cnfStyle w:val="100000000000" w:firstRow="1" w:lastRow="0" w:firstColumn="0" w:lastColumn="0" w:oddVBand="0" w:evenVBand="0" w:oddHBand="0" w:evenHBand="0" w:firstRowFirstColumn="0" w:firstRowLastColumn="0" w:lastRowFirstColumn="0" w:lastRowLastColumn="0"/>
            </w:pPr>
            <w:r>
              <w:t>Fair value changes</w:t>
            </w:r>
          </w:p>
        </w:tc>
        <w:tc>
          <w:tcPr>
            <w:tcW w:w="989" w:type="dxa"/>
          </w:tcPr>
          <w:p w14:paraId="0DC656EF" w14:textId="77777777" w:rsidR="00F842C5" w:rsidRDefault="00F842C5">
            <w:pPr>
              <w:cnfStyle w:val="100000000000" w:firstRow="1" w:lastRow="0" w:firstColumn="0" w:lastColumn="0" w:oddVBand="0" w:evenVBand="0" w:oddHBand="0" w:evenHBand="0" w:firstRowFirstColumn="0" w:firstRowLastColumn="0" w:lastRowFirstColumn="0" w:lastRowLastColumn="0"/>
            </w:pPr>
            <w:r>
              <w:t>Closing balance</w:t>
            </w:r>
          </w:p>
        </w:tc>
      </w:tr>
      <w:tr w:rsidR="00F842C5" w14:paraId="129B0BCF" w14:textId="77777777">
        <w:tc>
          <w:tcPr>
            <w:cnfStyle w:val="001000000000" w:firstRow="0" w:lastRow="0" w:firstColumn="1" w:lastColumn="0" w:oddVBand="0" w:evenVBand="0" w:oddHBand="0" w:evenHBand="0" w:firstRowFirstColumn="0" w:firstRowLastColumn="0" w:lastRowFirstColumn="0" w:lastRowLastColumn="0"/>
            <w:tcW w:w="3280" w:type="dxa"/>
          </w:tcPr>
          <w:p w14:paraId="1A4AF5D5" w14:textId="77777777" w:rsidR="00F842C5" w:rsidRDefault="00F842C5">
            <w:r>
              <w:t>Borrowings and derivative instruments</w:t>
            </w:r>
          </w:p>
        </w:tc>
        <w:tc>
          <w:tcPr>
            <w:tcW w:w="989" w:type="dxa"/>
          </w:tcPr>
          <w:p w14:paraId="48C5B56F" w14:textId="77777777" w:rsidR="00F842C5" w:rsidRDefault="00F842C5">
            <w:pPr>
              <w:cnfStyle w:val="000000000000" w:firstRow="0" w:lastRow="0" w:firstColumn="0" w:lastColumn="0" w:oddVBand="0" w:evenVBand="0" w:oddHBand="0" w:evenHBand="0" w:firstRowFirstColumn="0" w:firstRowLastColumn="0" w:lastRowFirstColumn="0" w:lastRowLastColumn="0"/>
            </w:pPr>
            <w:r>
              <w:t>31 940</w:t>
            </w:r>
          </w:p>
        </w:tc>
        <w:tc>
          <w:tcPr>
            <w:tcW w:w="989" w:type="dxa"/>
          </w:tcPr>
          <w:p w14:paraId="63CE40FC" w14:textId="77777777" w:rsidR="00F842C5" w:rsidRDefault="00F842C5">
            <w:pPr>
              <w:cnfStyle w:val="000000000000" w:firstRow="0" w:lastRow="0" w:firstColumn="0" w:lastColumn="0" w:oddVBand="0" w:evenVBand="0" w:oddHBand="0" w:evenHBand="0" w:firstRowFirstColumn="0" w:firstRowLastColumn="0" w:lastRowFirstColumn="0" w:lastRowLastColumn="0"/>
            </w:pPr>
            <w:r>
              <w:t>17 508</w:t>
            </w:r>
          </w:p>
        </w:tc>
        <w:tc>
          <w:tcPr>
            <w:tcW w:w="2403" w:type="dxa"/>
          </w:tcPr>
          <w:p w14:paraId="7A9FDF5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89" w:type="dxa"/>
          </w:tcPr>
          <w:p w14:paraId="6247AD46" w14:textId="77777777" w:rsidR="00F842C5" w:rsidRDefault="00F842C5">
            <w:pPr>
              <w:cnfStyle w:val="000000000000" w:firstRow="0" w:lastRow="0" w:firstColumn="0" w:lastColumn="0" w:oddVBand="0" w:evenVBand="0" w:oddHBand="0" w:evenHBand="0" w:firstRowFirstColumn="0" w:firstRowLastColumn="0" w:lastRowFirstColumn="0" w:lastRowLastColumn="0"/>
            </w:pPr>
            <w:r>
              <w:t>(321)</w:t>
            </w:r>
          </w:p>
        </w:tc>
        <w:tc>
          <w:tcPr>
            <w:tcW w:w="989" w:type="dxa"/>
          </w:tcPr>
          <w:p w14:paraId="72CF37C2" w14:textId="77777777" w:rsidR="00F842C5" w:rsidRDefault="00F842C5">
            <w:pPr>
              <w:cnfStyle w:val="000000000000" w:firstRow="0" w:lastRow="0" w:firstColumn="0" w:lastColumn="0" w:oddVBand="0" w:evenVBand="0" w:oddHBand="0" w:evenHBand="0" w:firstRowFirstColumn="0" w:firstRowLastColumn="0" w:lastRowFirstColumn="0" w:lastRowLastColumn="0"/>
            </w:pPr>
            <w:r>
              <w:t>49 126</w:t>
            </w:r>
          </w:p>
        </w:tc>
      </w:tr>
      <w:tr w:rsidR="00F842C5" w14:paraId="10857BC9" w14:textId="77777777">
        <w:tc>
          <w:tcPr>
            <w:cnfStyle w:val="001000000000" w:firstRow="0" w:lastRow="0" w:firstColumn="1" w:lastColumn="0" w:oddVBand="0" w:evenVBand="0" w:oddHBand="0" w:evenHBand="0" w:firstRowFirstColumn="0" w:firstRowLastColumn="0" w:lastRowFirstColumn="0" w:lastRowLastColumn="0"/>
            <w:tcW w:w="3280" w:type="dxa"/>
          </w:tcPr>
          <w:p w14:paraId="6120C144" w14:textId="77777777" w:rsidR="00F842C5" w:rsidRDefault="00F842C5">
            <w:r>
              <w:t>Lease liabilities</w:t>
            </w:r>
          </w:p>
        </w:tc>
        <w:tc>
          <w:tcPr>
            <w:tcW w:w="989" w:type="dxa"/>
          </w:tcPr>
          <w:p w14:paraId="40A328F7" w14:textId="77777777" w:rsidR="00F842C5" w:rsidRDefault="00F842C5">
            <w:pPr>
              <w:cnfStyle w:val="000000000000" w:firstRow="0" w:lastRow="0" w:firstColumn="0" w:lastColumn="0" w:oddVBand="0" w:evenVBand="0" w:oddHBand="0" w:evenHBand="0" w:firstRowFirstColumn="0" w:firstRowLastColumn="0" w:lastRowFirstColumn="0" w:lastRowLastColumn="0"/>
            </w:pPr>
            <w:r>
              <w:t>7 661</w:t>
            </w:r>
          </w:p>
        </w:tc>
        <w:tc>
          <w:tcPr>
            <w:tcW w:w="989" w:type="dxa"/>
          </w:tcPr>
          <w:p w14:paraId="4E676EB6" w14:textId="77777777" w:rsidR="00F842C5" w:rsidRDefault="00F842C5">
            <w:pPr>
              <w:cnfStyle w:val="000000000000" w:firstRow="0" w:lastRow="0" w:firstColumn="0" w:lastColumn="0" w:oddVBand="0" w:evenVBand="0" w:oddHBand="0" w:evenHBand="0" w:firstRowFirstColumn="0" w:firstRowLastColumn="0" w:lastRowFirstColumn="0" w:lastRowLastColumn="0"/>
            </w:pPr>
            <w:r>
              <w:t>(637)</w:t>
            </w:r>
          </w:p>
        </w:tc>
        <w:tc>
          <w:tcPr>
            <w:tcW w:w="2403" w:type="dxa"/>
          </w:tcPr>
          <w:p w14:paraId="710F13EE" w14:textId="77777777" w:rsidR="00F842C5" w:rsidRDefault="00F842C5">
            <w:pPr>
              <w:cnfStyle w:val="000000000000" w:firstRow="0" w:lastRow="0" w:firstColumn="0" w:lastColumn="0" w:oddVBand="0" w:evenVBand="0" w:oddHBand="0" w:evenHBand="0" w:firstRowFirstColumn="0" w:firstRowLastColumn="0" w:lastRowFirstColumn="0" w:lastRowLastColumn="0"/>
            </w:pPr>
            <w:r>
              <w:t>644</w:t>
            </w:r>
          </w:p>
        </w:tc>
        <w:tc>
          <w:tcPr>
            <w:tcW w:w="989" w:type="dxa"/>
          </w:tcPr>
          <w:p w14:paraId="6A7C8D2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89" w:type="dxa"/>
          </w:tcPr>
          <w:p w14:paraId="47408044" w14:textId="77777777" w:rsidR="00F842C5" w:rsidRDefault="00F842C5">
            <w:pPr>
              <w:cnfStyle w:val="000000000000" w:firstRow="0" w:lastRow="0" w:firstColumn="0" w:lastColumn="0" w:oddVBand="0" w:evenVBand="0" w:oddHBand="0" w:evenHBand="0" w:firstRowFirstColumn="0" w:firstRowLastColumn="0" w:lastRowFirstColumn="0" w:lastRowLastColumn="0"/>
            </w:pPr>
            <w:r>
              <w:t>7 669</w:t>
            </w:r>
          </w:p>
        </w:tc>
      </w:tr>
      <w:tr w:rsidR="00F842C5" w14:paraId="30155DF5" w14:textId="77777777">
        <w:tc>
          <w:tcPr>
            <w:cnfStyle w:val="001000000000" w:firstRow="0" w:lastRow="0" w:firstColumn="1" w:lastColumn="0" w:oddVBand="0" w:evenVBand="0" w:oddHBand="0" w:evenHBand="0" w:firstRowFirstColumn="0" w:firstRowLastColumn="0" w:lastRowFirstColumn="0" w:lastRowLastColumn="0"/>
            <w:tcW w:w="3280" w:type="dxa"/>
          </w:tcPr>
          <w:p w14:paraId="6BEA81A5" w14:textId="77777777" w:rsidR="00F842C5" w:rsidRDefault="00F842C5">
            <w:r>
              <w:t>Service concession arrangements liabilities</w:t>
            </w:r>
          </w:p>
        </w:tc>
        <w:tc>
          <w:tcPr>
            <w:tcW w:w="989" w:type="dxa"/>
          </w:tcPr>
          <w:p w14:paraId="1E7C768D" w14:textId="77777777" w:rsidR="00F842C5" w:rsidRDefault="00F842C5">
            <w:pPr>
              <w:cnfStyle w:val="000000000000" w:firstRow="0" w:lastRow="0" w:firstColumn="0" w:lastColumn="0" w:oddVBand="0" w:evenVBand="0" w:oddHBand="0" w:evenHBand="0" w:firstRowFirstColumn="0" w:firstRowLastColumn="0" w:lastRowFirstColumn="0" w:lastRowLastColumn="0"/>
            </w:pPr>
            <w:r>
              <w:t>4 861</w:t>
            </w:r>
          </w:p>
        </w:tc>
        <w:tc>
          <w:tcPr>
            <w:tcW w:w="989" w:type="dxa"/>
          </w:tcPr>
          <w:p w14:paraId="27DCD05F" w14:textId="77777777" w:rsidR="00F842C5" w:rsidRDefault="00F842C5">
            <w:pPr>
              <w:cnfStyle w:val="000000000000" w:firstRow="0" w:lastRow="0" w:firstColumn="0" w:lastColumn="0" w:oddVBand="0" w:evenVBand="0" w:oddHBand="0" w:evenHBand="0" w:firstRowFirstColumn="0" w:firstRowLastColumn="0" w:lastRowFirstColumn="0" w:lastRowLastColumn="0"/>
            </w:pPr>
            <w:r>
              <w:t>(429)</w:t>
            </w:r>
          </w:p>
        </w:tc>
        <w:tc>
          <w:tcPr>
            <w:tcW w:w="2403" w:type="dxa"/>
          </w:tcPr>
          <w:p w14:paraId="5D329B7C" w14:textId="77777777" w:rsidR="00F842C5" w:rsidRDefault="00F842C5">
            <w:pPr>
              <w:cnfStyle w:val="000000000000" w:firstRow="0" w:lastRow="0" w:firstColumn="0" w:lastColumn="0" w:oddVBand="0" w:evenVBand="0" w:oddHBand="0" w:evenHBand="0" w:firstRowFirstColumn="0" w:firstRowLastColumn="0" w:lastRowFirstColumn="0" w:lastRowLastColumn="0"/>
            </w:pPr>
            <w:r>
              <w:t>1 580</w:t>
            </w:r>
          </w:p>
        </w:tc>
        <w:tc>
          <w:tcPr>
            <w:tcW w:w="989" w:type="dxa"/>
          </w:tcPr>
          <w:p w14:paraId="7983CF1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89" w:type="dxa"/>
          </w:tcPr>
          <w:p w14:paraId="50ADA164" w14:textId="77777777" w:rsidR="00F842C5" w:rsidRDefault="00F842C5">
            <w:pPr>
              <w:cnfStyle w:val="000000000000" w:firstRow="0" w:lastRow="0" w:firstColumn="0" w:lastColumn="0" w:oddVBand="0" w:evenVBand="0" w:oddHBand="0" w:evenHBand="0" w:firstRowFirstColumn="0" w:firstRowLastColumn="0" w:lastRowFirstColumn="0" w:lastRowLastColumn="0"/>
            </w:pPr>
            <w:r>
              <w:t>6 012</w:t>
            </w:r>
          </w:p>
        </w:tc>
      </w:tr>
      <w:tr w:rsidR="00F842C5" w14:paraId="11AB89DD" w14:textId="77777777">
        <w:tc>
          <w:tcPr>
            <w:cnfStyle w:val="001000000000" w:firstRow="0" w:lastRow="0" w:firstColumn="1" w:lastColumn="0" w:oddVBand="0" w:evenVBand="0" w:oddHBand="0" w:evenHBand="0" w:firstRowFirstColumn="0" w:firstRowLastColumn="0" w:lastRowFirstColumn="0" w:lastRowLastColumn="0"/>
            <w:tcW w:w="3280" w:type="dxa"/>
          </w:tcPr>
          <w:p w14:paraId="3EC257AC" w14:textId="77777777" w:rsidR="00F842C5" w:rsidRDefault="00F842C5">
            <w:r>
              <w:t>Advances and deposits received</w:t>
            </w:r>
          </w:p>
        </w:tc>
        <w:tc>
          <w:tcPr>
            <w:tcW w:w="989" w:type="dxa"/>
          </w:tcPr>
          <w:p w14:paraId="40AA28E4" w14:textId="77777777" w:rsidR="00F842C5" w:rsidRDefault="00F842C5">
            <w:pPr>
              <w:cnfStyle w:val="000000000000" w:firstRow="0" w:lastRow="0" w:firstColumn="0" w:lastColumn="0" w:oddVBand="0" w:evenVBand="0" w:oddHBand="0" w:evenHBand="0" w:firstRowFirstColumn="0" w:firstRowLastColumn="0" w:lastRowFirstColumn="0" w:lastRowLastColumn="0"/>
            </w:pPr>
            <w:r>
              <w:t>5 250</w:t>
            </w:r>
          </w:p>
        </w:tc>
        <w:tc>
          <w:tcPr>
            <w:tcW w:w="989" w:type="dxa"/>
          </w:tcPr>
          <w:p w14:paraId="5AEF90A3" w14:textId="77777777" w:rsidR="00F842C5" w:rsidRDefault="00F842C5">
            <w:pPr>
              <w:cnfStyle w:val="000000000000" w:firstRow="0" w:lastRow="0" w:firstColumn="0" w:lastColumn="0" w:oddVBand="0" w:evenVBand="0" w:oddHBand="0" w:evenHBand="0" w:firstRowFirstColumn="0" w:firstRowLastColumn="0" w:lastRowFirstColumn="0" w:lastRowLastColumn="0"/>
            </w:pPr>
            <w:r>
              <w:t>(1 569)</w:t>
            </w:r>
          </w:p>
        </w:tc>
        <w:tc>
          <w:tcPr>
            <w:tcW w:w="2403" w:type="dxa"/>
          </w:tcPr>
          <w:p w14:paraId="338CA6F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89" w:type="dxa"/>
          </w:tcPr>
          <w:p w14:paraId="35ED2A5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89" w:type="dxa"/>
          </w:tcPr>
          <w:p w14:paraId="667E2DAF" w14:textId="3F0E77D3" w:rsidR="00F842C5" w:rsidRDefault="00F842C5">
            <w:pPr>
              <w:cnfStyle w:val="000000000000" w:firstRow="0" w:lastRow="0" w:firstColumn="0" w:lastColumn="0" w:oddVBand="0" w:evenVBand="0" w:oddHBand="0" w:evenHBand="0" w:firstRowFirstColumn="0" w:firstRowLastColumn="0" w:lastRowFirstColumn="0" w:lastRowLastColumn="0"/>
            </w:pPr>
            <w:r>
              <w:t>3 681</w:t>
            </w:r>
          </w:p>
        </w:tc>
      </w:tr>
    </w:tbl>
    <w:p w14:paraId="7CD49D5A" w14:textId="77777777" w:rsidR="00F842C5" w:rsidRDefault="00F842C5" w:rsidP="00F842C5"/>
    <w:tbl>
      <w:tblPr>
        <w:tblStyle w:val="DTFTable"/>
        <w:tblW w:w="9639" w:type="dxa"/>
        <w:tblLayout w:type="fixed"/>
        <w:tblLook w:val="06A0" w:firstRow="1" w:lastRow="0" w:firstColumn="1" w:lastColumn="0" w:noHBand="1" w:noVBand="1"/>
      </w:tblPr>
      <w:tblGrid>
        <w:gridCol w:w="3280"/>
        <w:gridCol w:w="989"/>
        <w:gridCol w:w="989"/>
        <w:gridCol w:w="2403"/>
        <w:gridCol w:w="989"/>
        <w:gridCol w:w="989"/>
      </w:tblGrid>
      <w:tr w:rsidR="00F842C5" w14:paraId="332F4FE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03A57D23" w14:textId="5ACB5E31" w:rsidR="00F842C5" w:rsidRDefault="00F842C5">
            <w:r>
              <w:t>2019</w:t>
            </w:r>
          </w:p>
        </w:tc>
        <w:tc>
          <w:tcPr>
            <w:tcW w:w="992" w:type="dxa"/>
          </w:tcPr>
          <w:p w14:paraId="7EBE498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6516D6FE"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2410" w:type="dxa"/>
          </w:tcPr>
          <w:p w14:paraId="3842B54D"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72321B7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0753C167"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0022A3BD" w14:textId="77777777">
        <w:tc>
          <w:tcPr>
            <w:cnfStyle w:val="001000000000" w:firstRow="0" w:lastRow="0" w:firstColumn="1" w:lastColumn="0" w:oddVBand="0" w:evenVBand="0" w:oddHBand="0" w:evenHBand="0" w:firstRowFirstColumn="0" w:firstRowLastColumn="0" w:lastRowFirstColumn="0" w:lastRowLastColumn="0"/>
            <w:tcW w:w="3290" w:type="dxa"/>
          </w:tcPr>
          <w:p w14:paraId="391A2A30" w14:textId="77777777" w:rsidR="00F842C5" w:rsidRDefault="00F842C5">
            <w:r>
              <w:t>Borrowings and derivative instruments</w:t>
            </w:r>
          </w:p>
        </w:tc>
        <w:tc>
          <w:tcPr>
            <w:tcW w:w="992" w:type="dxa"/>
          </w:tcPr>
          <w:p w14:paraId="3BD14D47" w14:textId="77777777" w:rsidR="00F842C5" w:rsidRDefault="00F842C5">
            <w:pPr>
              <w:cnfStyle w:val="000000000000" w:firstRow="0" w:lastRow="0" w:firstColumn="0" w:lastColumn="0" w:oddVBand="0" w:evenVBand="0" w:oddHBand="0" w:evenHBand="0" w:firstRowFirstColumn="0" w:firstRowLastColumn="0" w:lastRowFirstColumn="0" w:lastRowLastColumn="0"/>
            </w:pPr>
            <w:r>
              <w:t>27 573</w:t>
            </w:r>
          </w:p>
        </w:tc>
        <w:tc>
          <w:tcPr>
            <w:tcW w:w="992" w:type="dxa"/>
          </w:tcPr>
          <w:p w14:paraId="678E6E76" w14:textId="77777777" w:rsidR="00F842C5" w:rsidRDefault="00F842C5">
            <w:pPr>
              <w:cnfStyle w:val="000000000000" w:firstRow="0" w:lastRow="0" w:firstColumn="0" w:lastColumn="0" w:oddVBand="0" w:evenVBand="0" w:oddHBand="0" w:evenHBand="0" w:firstRowFirstColumn="0" w:firstRowLastColumn="0" w:lastRowFirstColumn="0" w:lastRowLastColumn="0"/>
            </w:pPr>
            <w:r>
              <w:t>4 334</w:t>
            </w:r>
          </w:p>
        </w:tc>
        <w:tc>
          <w:tcPr>
            <w:tcW w:w="2410" w:type="dxa"/>
          </w:tcPr>
          <w:p w14:paraId="5E30A49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B2835FE" w14:textId="77777777" w:rsidR="00F842C5" w:rsidRDefault="00F842C5">
            <w:pPr>
              <w:cnfStyle w:val="000000000000" w:firstRow="0" w:lastRow="0" w:firstColumn="0" w:lastColumn="0" w:oddVBand="0" w:evenVBand="0" w:oddHBand="0" w:evenHBand="0" w:firstRowFirstColumn="0" w:firstRowLastColumn="0" w:lastRowFirstColumn="0" w:lastRowLastColumn="0"/>
            </w:pPr>
            <w:r>
              <w:t>63</w:t>
            </w:r>
          </w:p>
        </w:tc>
        <w:tc>
          <w:tcPr>
            <w:tcW w:w="992" w:type="dxa"/>
          </w:tcPr>
          <w:p w14:paraId="20ABF6AA" w14:textId="77777777" w:rsidR="00F842C5" w:rsidRDefault="00F842C5">
            <w:pPr>
              <w:cnfStyle w:val="000000000000" w:firstRow="0" w:lastRow="0" w:firstColumn="0" w:lastColumn="0" w:oddVBand="0" w:evenVBand="0" w:oddHBand="0" w:evenHBand="0" w:firstRowFirstColumn="0" w:firstRowLastColumn="0" w:lastRowFirstColumn="0" w:lastRowLastColumn="0"/>
            </w:pPr>
            <w:r>
              <w:t>31 970</w:t>
            </w:r>
          </w:p>
        </w:tc>
      </w:tr>
      <w:tr w:rsidR="00F842C5" w14:paraId="19648608" w14:textId="77777777">
        <w:tc>
          <w:tcPr>
            <w:cnfStyle w:val="001000000000" w:firstRow="0" w:lastRow="0" w:firstColumn="1" w:lastColumn="0" w:oddVBand="0" w:evenVBand="0" w:oddHBand="0" w:evenHBand="0" w:firstRowFirstColumn="0" w:firstRowLastColumn="0" w:lastRowFirstColumn="0" w:lastRowLastColumn="0"/>
            <w:tcW w:w="3290" w:type="dxa"/>
          </w:tcPr>
          <w:p w14:paraId="4BF0442E" w14:textId="77777777" w:rsidR="00F842C5" w:rsidRDefault="00F842C5">
            <w:r>
              <w:t>Lease liabilities</w:t>
            </w:r>
          </w:p>
        </w:tc>
        <w:tc>
          <w:tcPr>
            <w:tcW w:w="992" w:type="dxa"/>
          </w:tcPr>
          <w:p w14:paraId="5B746D3B" w14:textId="77777777" w:rsidR="00F842C5" w:rsidRDefault="00F842C5">
            <w:pPr>
              <w:cnfStyle w:val="000000000000" w:firstRow="0" w:lastRow="0" w:firstColumn="0" w:lastColumn="0" w:oddVBand="0" w:evenVBand="0" w:oddHBand="0" w:evenHBand="0" w:firstRowFirstColumn="0" w:firstRowLastColumn="0" w:lastRowFirstColumn="0" w:lastRowLastColumn="0"/>
            </w:pPr>
            <w:r>
              <w:t>4 141</w:t>
            </w:r>
          </w:p>
        </w:tc>
        <w:tc>
          <w:tcPr>
            <w:tcW w:w="992" w:type="dxa"/>
          </w:tcPr>
          <w:p w14:paraId="1C8F5477" w14:textId="77777777" w:rsidR="00F842C5" w:rsidRDefault="00F842C5">
            <w:pPr>
              <w:cnfStyle w:val="000000000000" w:firstRow="0" w:lastRow="0" w:firstColumn="0" w:lastColumn="0" w:oddVBand="0" w:evenVBand="0" w:oddHBand="0" w:evenHBand="0" w:firstRowFirstColumn="0" w:firstRowLastColumn="0" w:lastRowFirstColumn="0" w:lastRowLastColumn="0"/>
            </w:pPr>
            <w:r>
              <w:t>(144)</w:t>
            </w:r>
          </w:p>
        </w:tc>
        <w:tc>
          <w:tcPr>
            <w:tcW w:w="2410" w:type="dxa"/>
          </w:tcPr>
          <w:p w14:paraId="41A81F83" w14:textId="77777777" w:rsidR="00F842C5" w:rsidRDefault="00F842C5">
            <w:pPr>
              <w:cnfStyle w:val="000000000000" w:firstRow="0" w:lastRow="0" w:firstColumn="0" w:lastColumn="0" w:oddVBand="0" w:evenVBand="0" w:oddHBand="0" w:evenHBand="0" w:firstRowFirstColumn="0" w:firstRowLastColumn="0" w:lastRowFirstColumn="0" w:lastRowLastColumn="0"/>
            </w:pPr>
            <w:r>
              <w:t>52</w:t>
            </w:r>
          </w:p>
        </w:tc>
        <w:tc>
          <w:tcPr>
            <w:tcW w:w="992" w:type="dxa"/>
          </w:tcPr>
          <w:p w14:paraId="69CDCCF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73CFA8C" w14:textId="77777777" w:rsidR="00F842C5" w:rsidRDefault="00F842C5">
            <w:pPr>
              <w:cnfStyle w:val="000000000000" w:firstRow="0" w:lastRow="0" w:firstColumn="0" w:lastColumn="0" w:oddVBand="0" w:evenVBand="0" w:oddHBand="0" w:evenHBand="0" w:firstRowFirstColumn="0" w:firstRowLastColumn="0" w:lastRowFirstColumn="0" w:lastRowLastColumn="0"/>
            </w:pPr>
            <w:r>
              <w:t>4 049</w:t>
            </w:r>
          </w:p>
        </w:tc>
      </w:tr>
      <w:tr w:rsidR="00F842C5" w14:paraId="2C70949E" w14:textId="77777777">
        <w:tc>
          <w:tcPr>
            <w:cnfStyle w:val="001000000000" w:firstRow="0" w:lastRow="0" w:firstColumn="1" w:lastColumn="0" w:oddVBand="0" w:evenVBand="0" w:oddHBand="0" w:evenHBand="0" w:firstRowFirstColumn="0" w:firstRowLastColumn="0" w:lastRowFirstColumn="0" w:lastRowLastColumn="0"/>
            <w:tcW w:w="3290" w:type="dxa"/>
          </w:tcPr>
          <w:p w14:paraId="4076AB16" w14:textId="77777777" w:rsidR="00F842C5" w:rsidRDefault="00F842C5">
            <w:r>
              <w:t>Service concession arrangements liabilities</w:t>
            </w:r>
          </w:p>
        </w:tc>
        <w:tc>
          <w:tcPr>
            <w:tcW w:w="992" w:type="dxa"/>
          </w:tcPr>
          <w:p w14:paraId="238E3E17" w14:textId="77777777" w:rsidR="00F842C5" w:rsidRDefault="00F842C5">
            <w:pPr>
              <w:cnfStyle w:val="000000000000" w:firstRow="0" w:lastRow="0" w:firstColumn="0" w:lastColumn="0" w:oddVBand="0" w:evenVBand="0" w:oddHBand="0" w:evenHBand="0" w:firstRowFirstColumn="0" w:firstRowLastColumn="0" w:lastRowFirstColumn="0" w:lastRowLastColumn="0"/>
            </w:pPr>
            <w:r>
              <w:t>3 372</w:t>
            </w:r>
          </w:p>
        </w:tc>
        <w:tc>
          <w:tcPr>
            <w:tcW w:w="992" w:type="dxa"/>
          </w:tcPr>
          <w:p w14:paraId="22F0BCB1" w14:textId="77777777" w:rsidR="00F842C5" w:rsidRDefault="00F842C5">
            <w:pPr>
              <w:cnfStyle w:val="000000000000" w:firstRow="0" w:lastRow="0" w:firstColumn="0" w:lastColumn="0" w:oddVBand="0" w:evenVBand="0" w:oddHBand="0" w:evenHBand="0" w:firstRowFirstColumn="0" w:firstRowLastColumn="0" w:lastRowFirstColumn="0" w:lastRowLastColumn="0"/>
            </w:pPr>
            <w:r>
              <w:t>(216)</w:t>
            </w:r>
          </w:p>
        </w:tc>
        <w:tc>
          <w:tcPr>
            <w:tcW w:w="2410" w:type="dxa"/>
          </w:tcPr>
          <w:p w14:paraId="08839EF5" w14:textId="77777777" w:rsidR="00F842C5" w:rsidRDefault="00F842C5">
            <w:pPr>
              <w:cnfStyle w:val="000000000000" w:firstRow="0" w:lastRow="0" w:firstColumn="0" w:lastColumn="0" w:oddVBand="0" w:evenVBand="0" w:oddHBand="0" w:evenHBand="0" w:firstRowFirstColumn="0" w:firstRowLastColumn="0" w:lastRowFirstColumn="0" w:lastRowLastColumn="0"/>
            </w:pPr>
            <w:r>
              <w:t>1 721</w:t>
            </w:r>
          </w:p>
        </w:tc>
        <w:tc>
          <w:tcPr>
            <w:tcW w:w="992" w:type="dxa"/>
          </w:tcPr>
          <w:p w14:paraId="3C75C98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DC07C63" w14:textId="77777777" w:rsidR="00F842C5" w:rsidRDefault="00F842C5">
            <w:pPr>
              <w:cnfStyle w:val="000000000000" w:firstRow="0" w:lastRow="0" w:firstColumn="0" w:lastColumn="0" w:oddVBand="0" w:evenVBand="0" w:oddHBand="0" w:evenHBand="0" w:firstRowFirstColumn="0" w:firstRowLastColumn="0" w:lastRowFirstColumn="0" w:lastRowLastColumn="0"/>
            </w:pPr>
            <w:r>
              <w:t>4 878</w:t>
            </w:r>
          </w:p>
        </w:tc>
      </w:tr>
      <w:tr w:rsidR="00F842C5" w14:paraId="3EEC630A" w14:textId="77777777">
        <w:tc>
          <w:tcPr>
            <w:cnfStyle w:val="001000000000" w:firstRow="0" w:lastRow="0" w:firstColumn="1" w:lastColumn="0" w:oddVBand="0" w:evenVBand="0" w:oddHBand="0" w:evenHBand="0" w:firstRowFirstColumn="0" w:firstRowLastColumn="0" w:lastRowFirstColumn="0" w:lastRowLastColumn="0"/>
            <w:tcW w:w="3290" w:type="dxa"/>
          </w:tcPr>
          <w:p w14:paraId="76024324" w14:textId="77777777" w:rsidR="00F842C5" w:rsidRDefault="00F842C5">
            <w:r>
              <w:t>Advances and deposits received</w:t>
            </w:r>
          </w:p>
        </w:tc>
        <w:tc>
          <w:tcPr>
            <w:tcW w:w="992" w:type="dxa"/>
          </w:tcPr>
          <w:p w14:paraId="4FD6C2CC" w14:textId="77777777" w:rsidR="00F842C5" w:rsidRDefault="00F842C5">
            <w:pPr>
              <w:cnfStyle w:val="000000000000" w:firstRow="0" w:lastRow="0" w:firstColumn="0" w:lastColumn="0" w:oddVBand="0" w:evenVBand="0" w:oddHBand="0" w:evenHBand="0" w:firstRowFirstColumn="0" w:firstRowLastColumn="0" w:lastRowFirstColumn="0" w:lastRowLastColumn="0"/>
            </w:pPr>
            <w:r>
              <w:t>6 524</w:t>
            </w:r>
          </w:p>
        </w:tc>
        <w:tc>
          <w:tcPr>
            <w:tcW w:w="992" w:type="dxa"/>
          </w:tcPr>
          <w:p w14:paraId="7CFBFCB9" w14:textId="77777777" w:rsidR="00F842C5" w:rsidRDefault="00F842C5">
            <w:pPr>
              <w:cnfStyle w:val="000000000000" w:firstRow="0" w:lastRow="0" w:firstColumn="0" w:lastColumn="0" w:oddVBand="0" w:evenVBand="0" w:oddHBand="0" w:evenHBand="0" w:firstRowFirstColumn="0" w:firstRowLastColumn="0" w:lastRowFirstColumn="0" w:lastRowLastColumn="0"/>
            </w:pPr>
            <w:r>
              <w:t>(1 309)</w:t>
            </w:r>
          </w:p>
        </w:tc>
        <w:tc>
          <w:tcPr>
            <w:tcW w:w="2410" w:type="dxa"/>
          </w:tcPr>
          <w:p w14:paraId="6A1B45A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34B3E94"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c>
          <w:tcPr>
            <w:tcW w:w="992" w:type="dxa"/>
          </w:tcPr>
          <w:p w14:paraId="68AC8EBA" w14:textId="12762DE5" w:rsidR="00F842C5" w:rsidRDefault="00F842C5">
            <w:pPr>
              <w:cnfStyle w:val="000000000000" w:firstRow="0" w:lastRow="0" w:firstColumn="0" w:lastColumn="0" w:oddVBand="0" w:evenVBand="0" w:oddHBand="0" w:evenHBand="0" w:firstRowFirstColumn="0" w:firstRowLastColumn="0" w:lastRowFirstColumn="0" w:lastRowLastColumn="0"/>
            </w:pPr>
            <w:r>
              <w:t>5 250</w:t>
            </w:r>
          </w:p>
        </w:tc>
      </w:tr>
    </w:tbl>
    <w:p w14:paraId="0DA05EF0" w14:textId="77777777" w:rsidR="00F842C5" w:rsidRDefault="00F842C5" w:rsidP="00F842C5">
      <w:pPr>
        <w:pStyle w:val="Note"/>
      </w:pPr>
      <w:r>
        <w:t>Note:</w:t>
      </w:r>
    </w:p>
    <w:p w14:paraId="5C66CAAB" w14:textId="77777777" w:rsidR="00F842C5" w:rsidRDefault="00F842C5" w:rsidP="00F842C5">
      <w:pPr>
        <w:pStyle w:val="Note"/>
      </w:pPr>
      <w:r w:rsidRPr="00F23487">
        <w:t>(a)</w:t>
      </w:r>
      <w:r w:rsidRPr="00F23487">
        <w:tab/>
        <w:t xml:space="preserve">The June 2019 comparative figures have been restated to reflect the adoption of AASB 1059 </w:t>
      </w:r>
      <w:r w:rsidRPr="00C05EF8">
        <w:rPr>
          <w:i w:val="0"/>
          <w:iCs/>
        </w:rPr>
        <w:t>Service Concession Arrangements: Grantors</w:t>
      </w:r>
      <w:r w:rsidRPr="00F23487">
        <w:t>. Refer to Note 9.7.2 for further details.</w:t>
      </w:r>
      <w:bookmarkEnd w:id="87"/>
    </w:p>
    <w:p w14:paraId="6E79E5C6" w14:textId="77777777" w:rsidR="00F842C5" w:rsidRDefault="00F842C5" w:rsidP="00F842C5">
      <w:pPr>
        <w:pStyle w:val="Note"/>
        <w:rPr>
          <w:rFonts w:eastAsiaTheme="majorEastAsia" w:cstheme="majorBidi"/>
          <w:sz w:val="26"/>
          <w:szCs w:val="26"/>
        </w:rPr>
      </w:pPr>
      <w:r>
        <w:br w:type="page"/>
      </w:r>
    </w:p>
    <w:p w14:paraId="5570CD19" w14:textId="77777777" w:rsidR="00F842C5" w:rsidRDefault="00F842C5" w:rsidP="00BB6F1F">
      <w:pPr>
        <w:pStyle w:val="Heading2"/>
      </w:pPr>
      <w:bookmarkStart w:id="88" w:name="_Toc50159397"/>
      <w:r w:rsidRPr="000744CF">
        <w:lastRenderedPageBreak/>
        <w:t>Advances paid and investments, loans and placements</w:t>
      </w:r>
      <w:bookmarkEnd w:id="88"/>
    </w:p>
    <w:p w14:paraId="63790EC6" w14:textId="77777777" w:rsidR="00F842C5" w:rsidRDefault="00F842C5" w:rsidP="00F842C5">
      <w:pPr>
        <w:pStyle w:val="TableUnits"/>
      </w:pPr>
      <w:r w:rsidRPr="000744CF">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F842C5" w14:paraId="497E8EDF"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3638A1D7" w14:textId="545177E3" w:rsidR="00F842C5" w:rsidRDefault="00F842C5"/>
        </w:tc>
        <w:tc>
          <w:tcPr>
            <w:tcW w:w="1814" w:type="dxa"/>
            <w:gridSpan w:val="2"/>
          </w:tcPr>
          <w:p w14:paraId="35A57BC4"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889CCB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5B8EE24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173BE26C" w14:textId="77777777" w:rsidR="00F842C5" w:rsidRDefault="00F842C5"/>
        </w:tc>
        <w:tc>
          <w:tcPr>
            <w:tcW w:w="907" w:type="dxa"/>
          </w:tcPr>
          <w:p w14:paraId="6F6A01CD"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0D41AF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41C767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2FA68B0"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5375EA17" w14:textId="77777777">
        <w:tc>
          <w:tcPr>
            <w:cnfStyle w:val="001000000000" w:firstRow="0" w:lastRow="0" w:firstColumn="1" w:lastColumn="0" w:oddVBand="0" w:evenVBand="0" w:oddHBand="0" w:evenHBand="0" w:firstRowFirstColumn="0" w:firstRowLastColumn="0" w:lastRowFirstColumn="0" w:lastRowLastColumn="0"/>
            <w:tcW w:w="6012" w:type="dxa"/>
          </w:tcPr>
          <w:p w14:paraId="138CB749" w14:textId="77777777" w:rsidR="00F842C5" w:rsidRDefault="00F842C5">
            <w:r>
              <w:rPr>
                <w:b/>
              </w:rPr>
              <w:t>Current advances paid and investments, loans and placements</w:t>
            </w:r>
          </w:p>
        </w:tc>
        <w:tc>
          <w:tcPr>
            <w:tcW w:w="907" w:type="dxa"/>
          </w:tcPr>
          <w:p w14:paraId="18603A0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E9F9F9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CBB789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F0F27C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7E5320D" w14:textId="77777777">
        <w:tc>
          <w:tcPr>
            <w:cnfStyle w:val="001000000000" w:firstRow="0" w:lastRow="0" w:firstColumn="1" w:lastColumn="0" w:oddVBand="0" w:evenVBand="0" w:oddHBand="0" w:evenHBand="0" w:firstRowFirstColumn="0" w:firstRowLastColumn="0" w:lastRowFirstColumn="0" w:lastRowLastColumn="0"/>
            <w:tcW w:w="6012" w:type="dxa"/>
          </w:tcPr>
          <w:p w14:paraId="6DA2444D" w14:textId="77777777" w:rsidR="00F842C5" w:rsidRDefault="00F842C5">
            <w:r>
              <w:t>Loans and advances paid</w:t>
            </w:r>
          </w:p>
        </w:tc>
        <w:tc>
          <w:tcPr>
            <w:tcW w:w="907" w:type="dxa"/>
          </w:tcPr>
          <w:p w14:paraId="052336E9" w14:textId="77777777" w:rsidR="00F842C5" w:rsidRDefault="00F842C5">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32FE42B7"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5F52378D" w14:textId="77777777" w:rsidR="00F842C5" w:rsidRDefault="00F842C5">
            <w:pPr>
              <w:cnfStyle w:val="000000000000" w:firstRow="0" w:lastRow="0" w:firstColumn="0" w:lastColumn="0" w:oddVBand="0" w:evenVBand="0" w:oddHBand="0" w:evenHBand="0" w:firstRowFirstColumn="0" w:firstRowLastColumn="0" w:lastRowFirstColumn="0" w:lastRowLastColumn="0"/>
            </w:pPr>
            <w:r>
              <w:t>2 084</w:t>
            </w:r>
          </w:p>
        </w:tc>
        <w:tc>
          <w:tcPr>
            <w:tcW w:w="907" w:type="dxa"/>
          </w:tcPr>
          <w:p w14:paraId="702A0A97" w14:textId="77777777" w:rsidR="00F842C5" w:rsidRDefault="00F842C5">
            <w:pPr>
              <w:cnfStyle w:val="000000000000" w:firstRow="0" w:lastRow="0" w:firstColumn="0" w:lastColumn="0" w:oddVBand="0" w:evenVBand="0" w:oddHBand="0" w:evenHBand="0" w:firstRowFirstColumn="0" w:firstRowLastColumn="0" w:lastRowFirstColumn="0" w:lastRowLastColumn="0"/>
            </w:pPr>
            <w:r>
              <w:t>2 084</w:t>
            </w:r>
          </w:p>
        </w:tc>
      </w:tr>
      <w:tr w:rsidR="00F842C5" w14:paraId="6F1761A5" w14:textId="77777777">
        <w:tc>
          <w:tcPr>
            <w:cnfStyle w:val="001000000000" w:firstRow="0" w:lastRow="0" w:firstColumn="1" w:lastColumn="0" w:oddVBand="0" w:evenVBand="0" w:oddHBand="0" w:evenHBand="0" w:firstRowFirstColumn="0" w:firstRowLastColumn="0" w:lastRowFirstColumn="0" w:lastRowLastColumn="0"/>
            <w:tcW w:w="6012" w:type="dxa"/>
          </w:tcPr>
          <w:p w14:paraId="4EBDE57A" w14:textId="77777777" w:rsidR="00F842C5" w:rsidRDefault="00F842C5">
            <w:r>
              <w:t>Equities and managed investment schemes</w:t>
            </w:r>
          </w:p>
        </w:tc>
        <w:tc>
          <w:tcPr>
            <w:tcW w:w="907" w:type="dxa"/>
          </w:tcPr>
          <w:p w14:paraId="66196178" w14:textId="77777777" w:rsidR="00F842C5" w:rsidRDefault="00F842C5">
            <w:pPr>
              <w:cnfStyle w:val="000000000000" w:firstRow="0" w:lastRow="0" w:firstColumn="0" w:lastColumn="0" w:oddVBand="0" w:evenVBand="0" w:oddHBand="0" w:evenHBand="0" w:firstRowFirstColumn="0" w:firstRowLastColumn="0" w:lastRowFirstColumn="0" w:lastRowLastColumn="0"/>
            </w:pPr>
            <w:r>
              <w:t>3 406</w:t>
            </w:r>
          </w:p>
        </w:tc>
        <w:tc>
          <w:tcPr>
            <w:tcW w:w="907" w:type="dxa"/>
          </w:tcPr>
          <w:p w14:paraId="76BD24DD" w14:textId="77777777" w:rsidR="00F842C5" w:rsidRDefault="00F842C5">
            <w:pPr>
              <w:cnfStyle w:val="000000000000" w:firstRow="0" w:lastRow="0" w:firstColumn="0" w:lastColumn="0" w:oddVBand="0" w:evenVBand="0" w:oddHBand="0" w:evenHBand="0" w:firstRowFirstColumn="0" w:firstRowLastColumn="0" w:lastRowFirstColumn="0" w:lastRowLastColumn="0"/>
            </w:pPr>
            <w:r>
              <w:t>1 948</w:t>
            </w:r>
          </w:p>
        </w:tc>
        <w:tc>
          <w:tcPr>
            <w:tcW w:w="907" w:type="dxa"/>
          </w:tcPr>
          <w:p w14:paraId="513C1E2E" w14:textId="77777777" w:rsidR="00F842C5" w:rsidRDefault="00F842C5">
            <w:pPr>
              <w:cnfStyle w:val="000000000000" w:firstRow="0" w:lastRow="0" w:firstColumn="0" w:lastColumn="0" w:oddVBand="0" w:evenVBand="0" w:oddHBand="0" w:evenHBand="0" w:firstRowFirstColumn="0" w:firstRowLastColumn="0" w:lastRowFirstColumn="0" w:lastRowLastColumn="0"/>
            </w:pPr>
            <w:r>
              <w:t>848</w:t>
            </w:r>
          </w:p>
        </w:tc>
        <w:tc>
          <w:tcPr>
            <w:tcW w:w="907" w:type="dxa"/>
          </w:tcPr>
          <w:p w14:paraId="0A5EBA22" w14:textId="77777777" w:rsidR="00F842C5" w:rsidRDefault="00F842C5">
            <w:pPr>
              <w:cnfStyle w:val="000000000000" w:firstRow="0" w:lastRow="0" w:firstColumn="0" w:lastColumn="0" w:oddVBand="0" w:evenVBand="0" w:oddHBand="0" w:evenHBand="0" w:firstRowFirstColumn="0" w:firstRowLastColumn="0" w:lastRowFirstColumn="0" w:lastRowLastColumn="0"/>
            </w:pPr>
            <w:r>
              <w:t>916</w:t>
            </w:r>
          </w:p>
        </w:tc>
      </w:tr>
      <w:tr w:rsidR="00F842C5" w14:paraId="2DD14B4A" w14:textId="77777777">
        <w:tc>
          <w:tcPr>
            <w:cnfStyle w:val="001000000000" w:firstRow="0" w:lastRow="0" w:firstColumn="1" w:lastColumn="0" w:oddVBand="0" w:evenVBand="0" w:oddHBand="0" w:evenHBand="0" w:firstRowFirstColumn="0" w:firstRowLastColumn="0" w:lastRowFirstColumn="0" w:lastRowLastColumn="0"/>
            <w:tcW w:w="6012" w:type="dxa"/>
          </w:tcPr>
          <w:p w14:paraId="6F09F917" w14:textId="77777777" w:rsidR="00F842C5" w:rsidRDefault="00F842C5">
            <w:r>
              <w:t>Australian dollar term deposits</w:t>
            </w:r>
          </w:p>
        </w:tc>
        <w:tc>
          <w:tcPr>
            <w:tcW w:w="907" w:type="dxa"/>
          </w:tcPr>
          <w:p w14:paraId="6CA5D4D3" w14:textId="77777777" w:rsidR="00F842C5" w:rsidRDefault="00F842C5">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30E28B07" w14:textId="77777777" w:rsidR="00F842C5" w:rsidRDefault="00F842C5">
            <w:pPr>
              <w:cnfStyle w:val="000000000000" w:firstRow="0" w:lastRow="0" w:firstColumn="0" w:lastColumn="0" w:oddVBand="0" w:evenVBand="0" w:oddHBand="0" w:evenHBand="0" w:firstRowFirstColumn="0" w:firstRowLastColumn="0" w:lastRowFirstColumn="0" w:lastRowLastColumn="0"/>
            </w:pPr>
            <w:r>
              <w:t>2 264</w:t>
            </w:r>
          </w:p>
        </w:tc>
        <w:tc>
          <w:tcPr>
            <w:tcW w:w="907" w:type="dxa"/>
          </w:tcPr>
          <w:p w14:paraId="7DFC666D" w14:textId="77777777" w:rsidR="00F842C5" w:rsidRDefault="00F842C5">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56F27076" w14:textId="77777777" w:rsidR="00F842C5" w:rsidRDefault="00F842C5">
            <w:pPr>
              <w:cnfStyle w:val="000000000000" w:firstRow="0" w:lastRow="0" w:firstColumn="0" w:lastColumn="0" w:oddVBand="0" w:evenVBand="0" w:oddHBand="0" w:evenHBand="0" w:firstRowFirstColumn="0" w:firstRowLastColumn="0" w:lastRowFirstColumn="0" w:lastRowLastColumn="0"/>
            </w:pPr>
            <w:r>
              <w:t>176</w:t>
            </w:r>
          </w:p>
        </w:tc>
      </w:tr>
      <w:tr w:rsidR="00F842C5" w14:paraId="3B49342F" w14:textId="77777777">
        <w:tc>
          <w:tcPr>
            <w:cnfStyle w:val="001000000000" w:firstRow="0" w:lastRow="0" w:firstColumn="1" w:lastColumn="0" w:oddVBand="0" w:evenVBand="0" w:oddHBand="0" w:evenHBand="0" w:firstRowFirstColumn="0" w:firstRowLastColumn="0" w:lastRowFirstColumn="0" w:lastRowLastColumn="0"/>
            <w:tcW w:w="6012" w:type="dxa"/>
          </w:tcPr>
          <w:p w14:paraId="5142295A" w14:textId="77777777" w:rsidR="00F842C5" w:rsidRDefault="00F842C5">
            <w:r>
              <w:t>Debt securities</w:t>
            </w:r>
          </w:p>
        </w:tc>
        <w:tc>
          <w:tcPr>
            <w:tcW w:w="907" w:type="dxa"/>
          </w:tcPr>
          <w:p w14:paraId="723948DE" w14:textId="77777777" w:rsidR="00F842C5" w:rsidRDefault="00F842C5">
            <w:pPr>
              <w:cnfStyle w:val="000000000000" w:firstRow="0" w:lastRow="0" w:firstColumn="0" w:lastColumn="0" w:oddVBand="0" w:evenVBand="0" w:oddHBand="0" w:evenHBand="0" w:firstRowFirstColumn="0" w:firstRowLastColumn="0" w:lastRowFirstColumn="0" w:lastRowLastColumn="0"/>
            </w:pPr>
            <w:r>
              <w:t>2 822</w:t>
            </w:r>
          </w:p>
        </w:tc>
        <w:tc>
          <w:tcPr>
            <w:tcW w:w="907" w:type="dxa"/>
          </w:tcPr>
          <w:p w14:paraId="1AAD716D" w14:textId="77777777" w:rsidR="00F842C5" w:rsidRDefault="00F842C5">
            <w:pPr>
              <w:cnfStyle w:val="000000000000" w:firstRow="0" w:lastRow="0" w:firstColumn="0" w:lastColumn="0" w:oddVBand="0" w:evenVBand="0" w:oddHBand="0" w:evenHBand="0" w:firstRowFirstColumn="0" w:firstRowLastColumn="0" w:lastRowFirstColumn="0" w:lastRowLastColumn="0"/>
            </w:pPr>
            <w:r>
              <w:t>5 270</w:t>
            </w:r>
          </w:p>
        </w:tc>
        <w:tc>
          <w:tcPr>
            <w:tcW w:w="907" w:type="dxa"/>
          </w:tcPr>
          <w:p w14:paraId="0AE510FB"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1177C83B"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r>
      <w:tr w:rsidR="00F842C5" w14:paraId="7935100E"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0263C41F" w14:textId="77777777" w:rsidR="00F842C5" w:rsidRDefault="00F842C5">
            <w:r>
              <w:t>Derivative financial instruments</w:t>
            </w:r>
          </w:p>
        </w:tc>
        <w:tc>
          <w:tcPr>
            <w:tcW w:w="907" w:type="dxa"/>
            <w:tcBorders>
              <w:bottom w:val="single" w:sz="6" w:space="0" w:color="auto"/>
            </w:tcBorders>
          </w:tcPr>
          <w:p w14:paraId="486792F5" w14:textId="77777777" w:rsidR="00F842C5" w:rsidRDefault="00F842C5">
            <w:pPr>
              <w:cnfStyle w:val="000000000000" w:firstRow="0" w:lastRow="0" w:firstColumn="0" w:lastColumn="0" w:oddVBand="0" w:evenVBand="0" w:oddHBand="0" w:evenHBand="0" w:firstRowFirstColumn="0" w:firstRowLastColumn="0" w:lastRowFirstColumn="0" w:lastRowLastColumn="0"/>
            </w:pPr>
            <w:r>
              <w:t>1 182</w:t>
            </w:r>
          </w:p>
        </w:tc>
        <w:tc>
          <w:tcPr>
            <w:tcW w:w="907" w:type="dxa"/>
            <w:tcBorders>
              <w:bottom w:val="single" w:sz="6" w:space="0" w:color="auto"/>
            </w:tcBorders>
          </w:tcPr>
          <w:p w14:paraId="487D959A" w14:textId="77777777" w:rsidR="00F842C5" w:rsidRDefault="00F842C5">
            <w:pPr>
              <w:cnfStyle w:val="000000000000" w:firstRow="0" w:lastRow="0" w:firstColumn="0" w:lastColumn="0" w:oddVBand="0" w:evenVBand="0" w:oddHBand="0" w:evenHBand="0" w:firstRowFirstColumn="0" w:firstRowLastColumn="0" w:lastRowFirstColumn="0" w:lastRowLastColumn="0"/>
            </w:pPr>
            <w:r>
              <w:t>506</w:t>
            </w:r>
          </w:p>
        </w:tc>
        <w:tc>
          <w:tcPr>
            <w:tcW w:w="907" w:type="dxa"/>
            <w:tcBorders>
              <w:bottom w:val="single" w:sz="6" w:space="0" w:color="auto"/>
            </w:tcBorders>
          </w:tcPr>
          <w:p w14:paraId="14E10233" w14:textId="77777777" w:rsidR="00F842C5" w:rsidRDefault="00F842C5">
            <w:pPr>
              <w:cnfStyle w:val="000000000000" w:firstRow="0" w:lastRow="0" w:firstColumn="0" w:lastColumn="0" w:oddVBand="0" w:evenVBand="0" w:oddHBand="0" w:evenHBand="0" w:firstRowFirstColumn="0" w:firstRowLastColumn="0" w:lastRowFirstColumn="0" w:lastRowLastColumn="0"/>
            </w:pPr>
            <w:r>
              <w:t>192</w:t>
            </w:r>
          </w:p>
        </w:tc>
        <w:tc>
          <w:tcPr>
            <w:tcW w:w="907" w:type="dxa"/>
            <w:tcBorders>
              <w:bottom w:val="single" w:sz="6" w:space="0" w:color="auto"/>
            </w:tcBorders>
          </w:tcPr>
          <w:p w14:paraId="171E1C6C" w14:textId="77777777" w:rsidR="00F842C5" w:rsidRDefault="00F842C5">
            <w:pPr>
              <w:cnfStyle w:val="000000000000" w:firstRow="0" w:lastRow="0" w:firstColumn="0" w:lastColumn="0" w:oddVBand="0" w:evenVBand="0" w:oddHBand="0" w:evenHBand="0" w:firstRowFirstColumn="0" w:firstRowLastColumn="0" w:lastRowFirstColumn="0" w:lastRowLastColumn="0"/>
            </w:pPr>
            <w:r>
              <w:t>295</w:t>
            </w:r>
          </w:p>
        </w:tc>
      </w:tr>
      <w:tr w:rsidR="00F842C5" w14:paraId="4E85AE94"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tcBorders>
          </w:tcPr>
          <w:p w14:paraId="03B5EB77" w14:textId="77777777" w:rsidR="00F842C5" w:rsidRDefault="00F842C5">
            <w:r>
              <w:rPr>
                <w:b/>
              </w:rPr>
              <w:t>Total current advances paid and investments, loans and placements</w:t>
            </w:r>
          </w:p>
        </w:tc>
        <w:tc>
          <w:tcPr>
            <w:tcW w:w="907" w:type="dxa"/>
            <w:tcBorders>
              <w:top w:val="single" w:sz="6" w:space="0" w:color="auto"/>
            </w:tcBorders>
          </w:tcPr>
          <w:p w14:paraId="7516E9C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7 680</w:t>
            </w:r>
          </w:p>
        </w:tc>
        <w:tc>
          <w:tcPr>
            <w:tcW w:w="907" w:type="dxa"/>
            <w:tcBorders>
              <w:top w:val="single" w:sz="6" w:space="0" w:color="auto"/>
            </w:tcBorders>
          </w:tcPr>
          <w:p w14:paraId="0B1458C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10 022</w:t>
            </w:r>
          </w:p>
        </w:tc>
        <w:tc>
          <w:tcPr>
            <w:tcW w:w="907" w:type="dxa"/>
            <w:tcBorders>
              <w:top w:val="single" w:sz="6" w:space="0" w:color="auto"/>
            </w:tcBorders>
          </w:tcPr>
          <w:p w14:paraId="269FB01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3 242</w:t>
            </w:r>
          </w:p>
        </w:tc>
        <w:tc>
          <w:tcPr>
            <w:tcW w:w="907" w:type="dxa"/>
            <w:tcBorders>
              <w:top w:val="single" w:sz="6" w:space="0" w:color="auto"/>
            </w:tcBorders>
          </w:tcPr>
          <w:p w14:paraId="5732AF8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3 479</w:t>
            </w:r>
          </w:p>
        </w:tc>
      </w:tr>
      <w:tr w:rsidR="00F842C5" w14:paraId="1514FB20" w14:textId="77777777">
        <w:tc>
          <w:tcPr>
            <w:cnfStyle w:val="001000000000" w:firstRow="0" w:lastRow="0" w:firstColumn="1" w:lastColumn="0" w:oddVBand="0" w:evenVBand="0" w:oddHBand="0" w:evenHBand="0" w:firstRowFirstColumn="0" w:firstRowLastColumn="0" w:lastRowFirstColumn="0" w:lastRowLastColumn="0"/>
            <w:tcW w:w="6012" w:type="dxa"/>
          </w:tcPr>
          <w:p w14:paraId="7987555B" w14:textId="77777777" w:rsidR="00F842C5" w:rsidRDefault="00F842C5">
            <w:r>
              <w:rPr>
                <w:b/>
              </w:rPr>
              <w:t>Non</w:t>
            </w:r>
            <w:r>
              <w:rPr>
                <w:b/>
              </w:rPr>
              <w:noBreakHyphen/>
              <w:t>current advances paid and investments, loans and placements</w:t>
            </w:r>
          </w:p>
        </w:tc>
        <w:tc>
          <w:tcPr>
            <w:tcW w:w="907" w:type="dxa"/>
          </w:tcPr>
          <w:p w14:paraId="57E26BF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45579F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E35B7C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DD8111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3394CF1" w14:textId="77777777">
        <w:tc>
          <w:tcPr>
            <w:cnfStyle w:val="001000000000" w:firstRow="0" w:lastRow="0" w:firstColumn="1" w:lastColumn="0" w:oddVBand="0" w:evenVBand="0" w:oddHBand="0" w:evenHBand="0" w:firstRowFirstColumn="0" w:firstRowLastColumn="0" w:lastRowFirstColumn="0" w:lastRowLastColumn="0"/>
            <w:tcW w:w="6012" w:type="dxa"/>
          </w:tcPr>
          <w:p w14:paraId="60F2A4A8" w14:textId="77777777" w:rsidR="00F842C5" w:rsidRDefault="00F842C5">
            <w:r>
              <w:t>Loans and advances paid</w:t>
            </w:r>
          </w:p>
        </w:tc>
        <w:tc>
          <w:tcPr>
            <w:tcW w:w="907" w:type="dxa"/>
          </w:tcPr>
          <w:p w14:paraId="57A3BD69" w14:textId="77777777" w:rsidR="00F842C5" w:rsidRDefault="00F842C5">
            <w:pPr>
              <w:cnfStyle w:val="000000000000" w:firstRow="0" w:lastRow="0" w:firstColumn="0" w:lastColumn="0" w:oddVBand="0" w:evenVBand="0" w:oddHBand="0" w:evenHBand="0" w:firstRowFirstColumn="0" w:firstRowLastColumn="0" w:lastRowFirstColumn="0" w:lastRowLastColumn="0"/>
            </w:pPr>
            <w:r>
              <w:t>343</w:t>
            </w:r>
          </w:p>
        </w:tc>
        <w:tc>
          <w:tcPr>
            <w:tcW w:w="907" w:type="dxa"/>
          </w:tcPr>
          <w:p w14:paraId="3FA65311" w14:textId="77777777" w:rsidR="00F842C5" w:rsidRDefault="00F842C5">
            <w:pPr>
              <w:cnfStyle w:val="000000000000" w:firstRow="0" w:lastRow="0" w:firstColumn="0" w:lastColumn="0" w:oddVBand="0" w:evenVBand="0" w:oddHBand="0" w:evenHBand="0" w:firstRowFirstColumn="0" w:firstRowLastColumn="0" w:lastRowFirstColumn="0" w:lastRowLastColumn="0"/>
            </w:pPr>
            <w:r>
              <w:t>383</w:t>
            </w:r>
          </w:p>
        </w:tc>
        <w:tc>
          <w:tcPr>
            <w:tcW w:w="907" w:type="dxa"/>
          </w:tcPr>
          <w:p w14:paraId="6ACD788F" w14:textId="77777777" w:rsidR="00F842C5" w:rsidRDefault="00F842C5">
            <w:pPr>
              <w:cnfStyle w:val="000000000000" w:firstRow="0" w:lastRow="0" w:firstColumn="0" w:lastColumn="0" w:oddVBand="0" w:evenVBand="0" w:oddHBand="0" w:evenHBand="0" w:firstRowFirstColumn="0" w:firstRowLastColumn="0" w:lastRowFirstColumn="0" w:lastRowLastColumn="0"/>
            </w:pPr>
            <w:r>
              <w:t>4 466</w:t>
            </w:r>
          </w:p>
        </w:tc>
        <w:tc>
          <w:tcPr>
            <w:tcW w:w="907" w:type="dxa"/>
          </w:tcPr>
          <w:p w14:paraId="6796E76E" w14:textId="77777777" w:rsidR="00F842C5" w:rsidRDefault="00F842C5">
            <w:pPr>
              <w:cnfStyle w:val="000000000000" w:firstRow="0" w:lastRow="0" w:firstColumn="0" w:lastColumn="0" w:oddVBand="0" w:evenVBand="0" w:oddHBand="0" w:evenHBand="0" w:firstRowFirstColumn="0" w:firstRowLastColumn="0" w:lastRowFirstColumn="0" w:lastRowLastColumn="0"/>
            </w:pPr>
            <w:r>
              <w:t>6 256</w:t>
            </w:r>
          </w:p>
        </w:tc>
      </w:tr>
      <w:tr w:rsidR="00F842C5" w14:paraId="0AB3854A" w14:textId="77777777">
        <w:tc>
          <w:tcPr>
            <w:cnfStyle w:val="001000000000" w:firstRow="0" w:lastRow="0" w:firstColumn="1" w:lastColumn="0" w:oddVBand="0" w:evenVBand="0" w:oddHBand="0" w:evenHBand="0" w:firstRowFirstColumn="0" w:firstRowLastColumn="0" w:lastRowFirstColumn="0" w:lastRowLastColumn="0"/>
            <w:tcW w:w="6012" w:type="dxa"/>
          </w:tcPr>
          <w:p w14:paraId="68497531" w14:textId="77777777" w:rsidR="00F842C5" w:rsidRDefault="00F842C5">
            <w:r>
              <w:t>Equities and managed investment schemes</w:t>
            </w:r>
          </w:p>
        </w:tc>
        <w:tc>
          <w:tcPr>
            <w:tcW w:w="907" w:type="dxa"/>
          </w:tcPr>
          <w:p w14:paraId="6521C91E" w14:textId="77777777" w:rsidR="00F842C5" w:rsidRDefault="00F842C5">
            <w:pPr>
              <w:cnfStyle w:val="000000000000" w:firstRow="0" w:lastRow="0" w:firstColumn="0" w:lastColumn="0" w:oddVBand="0" w:evenVBand="0" w:oddHBand="0" w:evenHBand="0" w:firstRowFirstColumn="0" w:firstRowLastColumn="0" w:lastRowFirstColumn="0" w:lastRowLastColumn="0"/>
            </w:pPr>
            <w:r>
              <w:t>29 113</w:t>
            </w:r>
          </w:p>
        </w:tc>
        <w:tc>
          <w:tcPr>
            <w:tcW w:w="907" w:type="dxa"/>
          </w:tcPr>
          <w:p w14:paraId="5C2D6873" w14:textId="77777777" w:rsidR="00F842C5" w:rsidRDefault="00F842C5">
            <w:pPr>
              <w:cnfStyle w:val="000000000000" w:firstRow="0" w:lastRow="0" w:firstColumn="0" w:lastColumn="0" w:oddVBand="0" w:evenVBand="0" w:oddHBand="0" w:evenHBand="0" w:firstRowFirstColumn="0" w:firstRowLastColumn="0" w:lastRowFirstColumn="0" w:lastRowLastColumn="0"/>
            </w:pPr>
            <w:r>
              <w:t>32 414</w:t>
            </w:r>
          </w:p>
        </w:tc>
        <w:tc>
          <w:tcPr>
            <w:tcW w:w="907" w:type="dxa"/>
          </w:tcPr>
          <w:p w14:paraId="550CFAD6"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1 379</w:t>
            </w:r>
          </w:p>
        </w:tc>
        <w:tc>
          <w:tcPr>
            <w:tcW w:w="907" w:type="dxa"/>
          </w:tcPr>
          <w:p w14:paraId="6DFFD5A1" w14:textId="77777777" w:rsidR="00F842C5" w:rsidRDefault="00F842C5">
            <w:pPr>
              <w:cnfStyle w:val="000000000000" w:firstRow="0" w:lastRow="0" w:firstColumn="0" w:lastColumn="0" w:oddVBand="0" w:evenVBand="0" w:oddHBand="0" w:evenHBand="0" w:firstRowFirstColumn="0" w:firstRowLastColumn="0" w:lastRowFirstColumn="0" w:lastRowLastColumn="0"/>
            </w:pPr>
            <w:r>
              <w:t>1 084</w:t>
            </w:r>
          </w:p>
        </w:tc>
      </w:tr>
      <w:tr w:rsidR="00F842C5" w14:paraId="59F9CCED" w14:textId="77777777">
        <w:tc>
          <w:tcPr>
            <w:cnfStyle w:val="001000000000" w:firstRow="0" w:lastRow="0" w:firstColumn="1" w:lastColumn="0" w:oddVBand="0" w:evenVBand="0" w:oddHBand="0" w:evenHBand="0" w:firstRowFirstColumn="0" w:firstRowLastColumn="0" w:lastRowFirstColumn="0" w:lastRowLastColumn="0"/>
            <w:tcW w:w="6012" w:type="dxa"/>
          </w:tcPr>
          <w:p w14:paraId="240D2ED8" w14:textId="77777777" w:rsidR="00F842C5" w:rsidRDefault="00F842C5">
            <w:r>
              <w:t>Australian dollar term deposits</w:t>
            </w:r>
          </w:p>
        </w:tc>
        <w:tc>
          <w:tcPr>
            <w:tcW w:w="907" w:type="dxa"/>
          </w:tcPr>
          <w:p w14:paraId="28CAC879"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06797FAF" w14:textId="77777777" w:rsidR="00F842C5" w:rsidRDefault="00F842C5">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7E24191D"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49E464BF" w14:textId="77777777" w:rsidR="00F842C5" w:rsidRDefault="00F842C5">
            <w:pPr>
              <w:cnfStyle w:val="000000000000" w:firstRow="0" w:lastRow="0" w:firstColumn="0" w:lastColumn="0" w:oddVBand="0" w:evenVBand="0" w:oddHBand="0" w:evenHBand="0" w:firstRowFirstColumn="0" w:firstRowLastColumn="0" w:lastRowFirstColumn="0" w:lastRowLastColumn="0"/>
            </w:pPr>
            <w:r>
              <w:t>33</w:t>
            </w:r>
          </w:p>
        </w:tc>
      </w:tr>
      <w:tr w:rsidR="00F842C5" w14:paraId="56C6324A" w14:textId="77777777">
        <w:tc>
          <w:tcPr>
            <w:cnfStyle w:val="001000000000" w:firstRow="0" w:lastRow="0" w:firstColumn="1" w:lastColumn="0" w:oddVBand="0" w:evenVBand="0" w:oddHBand="0" w:evenHBand="0" w:firstRowFirstColumn="0" w:firstRowLastColumn="0" w:lastRowFirstColumn="0" w:lastRowLastColumn="0"/>
            <w:tcW w:w="6012" w:type="dxa"/>
          </w:tcPr>
          <w:p w14:paraId="5F377C42" w14:textId="77777777" w:rsidR="00F842C5" w:rsidRDefault="00F842C5">
            <w:r>
              <w:t>Debt securities</w:t>
            </w:r>
          </w:p>
        </w:tc>
        <w:tc>
          <w:tcPr>
            <w:tcW w:w="907" w:type="dxa"/>
          </w:tcPr>
          <w:p w14:paraId="6EA6D9D9" w14:textId="77777777" w:rsidR="00F842C5" w:rsidRDefault="00F842C5">
            <w:pPr>
              <w:cnfStyle w:val="000000000000" w:firstRow="0" w:lastRow="0" w:firstColumn="0" w:lastColumn="0" w:oddVBand="0" w:evenVBand="0" w:oddHBand="0" w:evenHBand="0" w:firstRowFirstColumn="0" w:firstRowLastColumn="0" w:lastRowFirstColumn="0" w:lastRowLastColumn="0"/>
            </w:pPr>
            <w:r>
              <w:t>2 441</w:t>
            </w:r>
          </w:p>
        </w:tc>
        <w:tc>
          <w:tcPr>
            <w:tcW w:w="907" w:type="dxa"/>
          </w:tcPr>
          <w:p w14:paraId="12004CED" w14:textId="77777777" w:rsidR="00F842C5" w:rsidRDefault="00F842C5">
            <w:pPr>
              <w:cnfStyle w:val="000000000000" w:firstRow="0" w:lastRow="0" w:firstColumn="0" w:lastColumn="0" w:oddVBand="0" w:evenVBand="0" w:oddHBand="0" w:evenHBand="0" w:firstRowFirstColumn="0" w:firstRowLastColumn="0" w:lastRowFirstColumn="0" w:lastRowLastColumn="0"/>
            </w:pPr>
            <w:r>
              <w:t>2 118</w:t>
            </w:r>
          </w:p>
        </w:tc>
        <w:tc>
          <w:tcPr>
            <w:tcW w:w="907" w:type="dxa"/>
          </w:tcPr>
          <w:p w14:paraId="3093D393" w14:textId="77777777" w:rsidR="00F842C5" w:rsidRDefault="00F842C5">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32288013"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r>
      <w:tr w:rsidR="00F842C5" w14:paraId="10A1DBE0"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0C84357A" w14:textId="77777777" w:rsidR="00F842C5" w:rsidRDefault="00F842C5">
            <w:r>
              <w:t>Derivative financial instruments</w:t>
            </w:r>
          </w:p>
        </w:tc>
        <w:tc>
          <w:tcPr>
            <w:tcW w:w="907" w:type="dxa"/>
            <w:tcBorders>
              <w:bottom w:val="single" w:sz="6" w:space="0" w:color="auto"/>
            </w:tcBorders>
          </w:tcPr>
          <w:p w14:paraId="47042EB6" w14:textId="77777777" w:rsidR="00F842C5" w:rsidRDefault="00F842C5">
            <w:pPr>
              <w:cnfStyle w:val="000000000000" w:firstRow="0" w:lastRow="0" w:firstColumn="0" w:lastColumn="0" w:oddVBand="0" w:evenVBand="0" w:oddHBand="0" w:evenHBand="0" w:firstRowFirstColumn="0" w:firstRowLastColumn="0" w:lastRowFirstColumn="0" w:lastRowLastColumn="0"/>
            </w:pPr>
            <w:r>
              <w:t>1 258</w:t>
            </w:r>
          </w:p>
        </w:tc>
        <w:tc>
          <w:tcPr>
            <w:tcW w:w="907" w:type="dxa"/>
            <w:tcBorders>
              <w:bottom w:val="single" w:sz="6" w:space="0" w:color="auto"/>
            </w:tcBorders>
          </w:tcPr>
          <w:p w14:paraId="0680C819" w14:textId="77777777" w:rsidR="00F842C5" w:rsidRDefault="00F842C5">
            <w:pPr>
              <w:cnfStyle w:val="000000000000" w:firstRow="0" w:lastRow="0" w:firstColumn="0" w:lastColumn="0" w:oddVBand="0" w:evenVBand="0" w:oddHBand="0" w:evenHBand="0" w:firstRowFirstColumn="0" w:firstRowLastColumn="0" w:lastRowFirstColumn="0" w:lastRowLastColumn="0"/>
            </w:pPr>
            <w:r>
              <w:t>546</w:t>
            </w:r>
          </w:p>
        </w:tc>
        <w:tc>
          <w:tcPr>
            <w:tcW w:w="907" w:type="dxa"/>
            <w:tcBorders>
              <w:bottom w:val="single" w:sz="6" w:space="0" w:color="auto"/>
            </w:tcBorders>
          </w:tcPr>
          <w:p w14:paraId="1589219B"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48DAE577"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2683613A"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6" w:space="0" w:color="auto"/>
            </w:tcBorders>
          </w:tcPr>
          <w:p w14:paraId="2C7CEB74" w14:textId="77777777" w:rsidR="00F842C5" w:rsidRDefault="00F842C5">
            <w:r>
              <w:rPr>
                <w:b/>
              </w:rPr>
              <w:t>Total non</w:t>
            </w:r>
            <w:r>
              <w:rPr>
                <w:b/>
              </w:rPr>
              <w:noBreakHyphen/>
              <w:t>current advances paid and investments, loans and placements</w:t>
            </w:r>
          </w:p>
        </w:tc>
        <w:tc>
          <w:tcPr>
            <w:tcW w:w="907" w:type="dxa"/>
            <w:tcBorders>
              <w:top w:val="single" w:sz="6" w:space="0" w:color="auto"/>
              <w:bottom w:val="single" w:sz="6" w:space="0" w:color="auto"/>
            </w:tcBorders>
          </w:tcPr>
          <w:p w14:paraId="4F619B2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33 184</w:t>
            </w:r>
          </w:p>
        </w:tc>
        <w:tc>
          <w:tcPr>
            <w:tcW w:w="907" w:type="dxa"/>
            <w:tcBorders>
              <w:top w:val="single" w:sz="6" w:space="0" w:color="auto"/>
              <w:bottom w:val="single" w:sz="6" w:space="0" w:color="auto"/>
            </w:tcBorders>
          </w:tcPr>
          <w:p w14:paraId="6E89209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35 494</w:t>
            </w:r>
          </w:p>
        </w:tc>
        <w:tc>
          <w:tcPr>
            <w:tcW w:w="907" w:type="dxa"/>
            <w:tcBorders>
              <w:top w:val="single" w:sz="6" w:space="0" w:color="auto"/>
              <w:bottom w:val="single" w:sz="6" w:space="0" w:color="auto"/>
            </w:tcBorders>
          </w:tcPr>
          <w:p w14:paraId="1DB45EB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5 897</w:t>
            </w:r>
          </w:p>
        </w:tc>
        <w:tc>
          <w:tcPr>
            <w:tcW w:w="907" w:type="dxa"/>
            <w:tcBorders>
              <w:top w:val="single" w:sz="6" w:space="0" w:color="auto"/>
              <w:bottom w:val="single" w:sz="6" w:space="0" w:color="auto"/>
            </w:tcBorders>
          </w:tcPr>
          <w:p w14:paraId="2BA2FAF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7 400</w:t>
            </w:r>
          </w:p>
        </w:tc>
      </w:tr>
      <w:tr w:rsidR="00F842C5" w14:paraId="1D467BCC"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6" w:space="0" w:color="auto"/>
            </w:tcBorders>
          </w:tcPr>
          <w:p w14:paraId="1935B315" w14:textId="77777777" w:rsidR="00F842C5" w:rsidRDefault="00F842C5">
            <w:r>
              <w:rPr>
                <w:b/>
              </w:rPr>
              <w:t>Total advances paid and investments, loans and placements</w:t>
            </w:r>
          </w:p>
        </w:tc>
        <w:tc>
          <w:tcPr>
            <w:tcW w:w="907" w:type="dxa"/>
            <w:tcBorders>
              <w:top w:val="single" w:sz="6" w:space="0" w:color="auto"/>
              <w:bottom w:val="single" w:sz="6" w:space="0" w:color="auto"/>
            </w:tcBorders>
          </w:tcPr>
          <w:p w14:paraId="3C23EB4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40 864</w:t>
            </w:r>
          </w:p>
        </w:tc>
        <w:tc>
          <w:tcPr>
            <w:tcW w:w="907" w:type="dxa"/>
            <w:tcBorders>
              <w:top w:val="single" w:sz="6" w:space="0" w:color="auto"/>
              <w:bottom w:val="single" w:sz="6" w:space="0" w:color="auto"/>
            </w:tcBorders>
          </w:tcPr>
          <w:p w14:paraId="49058A3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45 516</w:t>
            </w:r>
          </w:p>
        </w:tc>
        <w:tc>
          <w:tcPr>
            <w:tcW w:w="907" w:type="dxa"/>
            <w:tcBorders>
              <w:top w:val="single" w:sz="6" w:space="0" w:color="auto"/>
              <w:bottom w:val="single" w:sz="6" w:space="0" w:color="auto"/>
            </w:tcBorders>
          </w:tcPr>
          <w:p w14:paraId="749412C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9 139</w:t>
            </w:r>
          </w:p>
        </w:tc>
        <w:tc>
          <w:tcPr>
            <w:tcW w:w="907" w:type="dxa"/>
            <w:tcBorders>
              <w:top w:val="single" w:sz="6" w:space="0" w:color="auto"/>
              <w:bottom w:val="single" w:sz="6" w:space="0" w:color="auto"/>
            </w:tcBorders>
          </w:tcPr>
          <w:p w14:paraId="6FA1625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10 879</w:t>
            </w:r>
          </w:p>
        </w:tc>
      </w:tr>
      <w:tr w:rsidR="00F842C5" w14:paraId="0679A7F7"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tcBorders>
          </w:tcPr>
          <w:p w14:paraId="34081302" w14:textId="77777777" w:rsidR="00F842C5" w:rsidRDefault="00F842C5">
            <w:r>
              <w:rPr>
                <w:b/>
              </w:rPr>
              <w:t>Represented by:</w:t>
            </w:r>
          </w:p>
        </w:tc>
        <w:tc>
          <w:tcPr>
            <w:tcW w:w="907" w:type="dxa"/>
            <w:tcBorders>
              <w:top w:val="single" w:sz="6" w:space="0" w:color="auto"/>
            </w:tcBorders>
          </w:tcPr>
          <w:p w14:paraId="34CDFBA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D3C444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C1364D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10E6F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34425FF" w14:textId="77777777">
        <w:tc>
          <w:tcPr>
            <w:cnfStyle w:val="001000000000" w:firstRow="0" w:lastRow="0" w:firstColumn="1" w:lastColumn="0" w:oddVBand="0" w:evenVBand="0" w:oddHBand="0" w:evenHBand="0" w:firstRowFirstColumn="0" w:firstRowLastColumn="0" w:lastRowFirstColumn="0" w:lastRowLastColumn="0"/>
            <w:tcW w:w="6012" w:type="dxa"/>
          </w:tcPr>
          <w:p w14:paraId="042D697A" w14:textId="77777777" w:rsidR="00F842C5" w:rsidRDefault="00F842C5">
            <w:r>
              <w:t>Advances paid</w:t>
            </w:r>
          </w:p>
        </w:tc>
        <w:tc>
          <w:tcPr>
            <w:tcW w:w="907" w:type="dxa"/>
          </w:tcPr>
          <w:p w14:paraId="5D343061" w14:textId="77777777" w:rsidR="00F842C5" w:rsidRDefault="00F842C5">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3630E8E2" w14:textId="77777777" w:rsidR="00F842C5" w:rsidRDefault="00F842C5">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0D62F24F" w14:textId="77777777" w:rsidR="00F842C5" w:rsidRDefault="00F842C5">
            <w:pPr>
              <w:cnfStyle w:val="000000000000" w:firstRow="0" w:lastRow="0" w:firstColumn="0" w:lastColumn="0" w:oddVBand="0" w:evenVBand="0" w:oddHBand="0" w:evenHBand="0" w:firstRowFirstColumn="0" w:firstRowLastColumn="0" w:lastRowFirstColumn="0" w:lastRowLastColumn="0"/>
            </w:pPr>
            <w:r>
              <w:t>6 550</w:t>
            </w:r>
          </w:p>
        </w:tc>
        <w:tc>
          <w:tcPr>
            <w:tcW w:w="907" w:type="dxa"/>
          </w:tcPr>
          <w:p w14:paraId="27F669C3" w14:textId="77777777" w:rsidR="00F842C5" w:rsidRDefault="00F842C5">
            <w:pPr>
              <w:cnfStyle w:val="000000000000" w:firstRow="0" w:lastRow="0" w:firstColumn="0" w:lastColumn="0" w:oddVBand="0" w:evenVBand="0" w:oddHBand="0" w:evenHBand="0" w:firstRowFirstColumn="0" w:firstRowLastColumn="0" w:lastRowFirstColumn="0" w:lastRowLastColumn="0"/>
            </w:pPr>
            <w:r>
              <w:t>8 340</w:t>
            </w:r>
          </w:p>
        </w:tc>
      </w:tr>
      <w:tr w:rsidR="00F842C5" w14:paraId="38FEB3F0" w14:textId="77777777">
        <w:tc>
          <w:tcPr>
            <w:cnfStyle w:val="001000000000" w:firstRow="0" w:lastRow="0" w:firstColumn="1" w:lastColumn="0" w:oddVBand="0" w:evenVBand="0" w:oddHBand="0" w:evenHBand="0" w:firstRowFirstColumn="0" w:firstRowLastColumn="0" w:lastRowFirstColumn="0" w:lastRowLastColumn="0"/>
            <w:tcW w:w="6012" w:type="dxa"/>
          </w:tcPr>
          <w:p w14:paraId="58727E67" w14:textId="77777777" w:rsidR="00F842C5" w:rsidRDefault="00F842C5">
            <w:r>
              <w:t>Investments, loans and placements</w:t>
            </w:r>
          </w:p>
        </w:tc>
        <w:tc>
          <w:tcPr>
            <w:tcW w:w="907" w:type="dxa"/>
          </w:tcPr>
          <w:p w14:paraId="3B681C4C" w14:textId="77777777" w:rsidR="00F842C5" w:rsidRDefault="00F842C5">
            <w:pPr>
              <w:cnfStyle w:val="000000000000" w:firstRow="0" w:lastRow="0" w:firstColumn="0" w:lastColumn="0" w:oddVBand="0" w:evenVBand="0" w:oddHBand="0" w:evenHBand="0" w:firstRowFirstColumn="0" w:firstRowLastColumn="0" w:lastRowFirstColumn="0" w:lastRowLastColumn="0"/>
            </w:pPr>
            <w:r>
              <w:t>40 381</w:t>
            </w:r>
          </w:p>
        </w:tc>
        <w:tc>
          <w:tcPr>
            <w:tcW w:w="907" w:type="dxa"/>
          </w:tcPr>
          <w:p w14:paraId="24125226" w14:textId="77777777" w:rsidR="00F842C5" w:rsidRDefault="00F842C5">
            <w:pPr>
              <w:cnfStyle w:val="000000000000" w:firstRow="0" w:lastRow="0" w:firstColumn="0" w:lastColumn="0" w:oddVBand="0" w:evenVBand="0" w:oddHBand="0" w:evenHBand="0" w:firstRowFirstColumn="0" w:firstRowLastColumn="0" w:lastRowFirstColumn="0" w:lastRowLastColumn="0"/>
            </w:pPr>
            <w:r>
              <w:t>45 098</w:t>
            </w:r>
          </w:p>
        </w:tc>
        <w:tc>
          <w:tcPr>
            <w:tcW w:w="907" w:type="dxa"/>
          </w:tcPr>
          <w:p w14:paraId="6DE63AAB"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2 589</w:t>
            </w:r>
          </w:p>
        </w:tc>
        <w:tc>
          <w:tcPr>
            <w:tcW w:w="907" w:type="dxa"/>
          </w:tcPr>
          <w:p w14:paraId="34659B2C" w14:textId="4C5AD95C" w:rsidR="00F842C5" w:rsidRDefault="00F842C5">
            <w:pPr>
              <w:cnfStyle w:val="000000000000" w:firstRow="0" w:lastRow="0" w:firstColumn="0" w:lastColumn="0" w:oddVBand="0" w:evenVBand="0" w:oddHBand="0" w:evenHBand="0" w:firstRowFirstColumn="0" w:firstRowLastColumn="0" w:lastRowFirstColumn="0" w:lastRowLastColumn="0"/>
            </w:pPr>
            <w:r>
              <w:t>2 539</w:t>
            </w:r>
          </w:p>
        </w:tc>
      </w:tr>
    </w:tbl>
    <w:p w14:paraId="1E49C692" w14:textId="77777777" w:rsidR="00F842C5" w:rsidRDefault="00F842C5" w:rsidP="00F842C5">
      <w:pPr>
        <w:rPr>
          <w:rFonts w:asciiTheme="majorHAnsi" w:hAnsiTheme="majorHAnsi"/>
          <w:b/>
          <w:sz w:val="20"/>
          <w:szCs w:val="20"/>
        </w:rPr>
      </w:pPr>
    </w:p>
    <w:p w14:paraId="0F53945A" w14:textId="77777777" w:rsidR="00F842C5" w:rsidRDefault="00F842C5" w:rsidP="00F842C5">
      <w:pPr>
        <w:sectPr w:rsidR="00F842C5" w:rsidSect="00F842C5">
          <w:headerReference w:type="even" r:id="rId125"/>
          <w:headerReference w:type="default" r:id="rId126"/>
          <w:type w:val="continuous"/>
          <w:pgSz w:w="11907" w:h="16839" w:code="9"/>
          <w:pgMar w:top="1134" w:right="1134" w:bottom="1134" w:left="1134" w:header="624" w:footer="567" w:gutter="0"/>
          <w:cols w:sep="1" w:space="567"/>
          <w:docGrid w:linePitch="360"/>
        </w:sectPr>
      </w:pPr>
    </w:p>
    <w:p w14:paraId="146EF4D9" w14:textId="77777777" w:rsidR="00F842C5" w:rsidRDefault="00F842C5" w:rsidP="00AC68FF">
      <w:r>
        <w:t xml:space="preserve">The items in the table above are financial instruments (Note 7.1) that have been classified into financial instrument categories, depending on the purpose for which the investments were acquired. Management determines the classification of its investments at initial recognition. </w:t>
      </w:r>
    </w:p>
    <w:p w14:paraId="7FB3EC7D" w14:textId="77777777" w:rsidR="00F842C5" w:rsidRDefault="00F842C5" w:rsidP="00AC68FF">
      <w:r>
        <w:t xml:space="preserve">Any dividend or interest earned on these financial assets is recognised in the consolidated comprehensive operating statement as a revenue or income transaction. </w:t>
      </w:r>
    </w:p>
    <w:p w14:paraId="34847870" w14:textId="77777777" w:rsidR="00F842C5" w:rsidRDefault="00F842C5" w:rsidP="00AC68FF">
      <w:r w:rsidRPr="004920D6">
        <w:rPr>
          <w:b/>
        </w:rPr>
        <w:t>Advances paid</w:t>
      </w:r>
      <w:r>
        <w:t xml:space="preserve"> include long and short-term loans, non-marketable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State’s position.</w:t>
      </w:r>
    </w:p>
    <w:p w14:paraId="590D326F" w14:textId="77777777" w:rsidR="00F842C5" w:rsidRDefault="00F842C5" w:rsidP="00BB6F1F">
      <w:pPr>
        <w:pStyle w:val="Heading2"/>
        <w:spacing w:after="120"/>
        <w:sectPr w:rsidR="00F842C5" w:rsidSect="00F842C5">
          <w:type w:val="continuous"/>
          <w:pgSz w:w="11907" w:h="16839" w:code="9"/>
          <w:pgMar w:top="1134" w:right="1134" w:bottom="1134" w:left="1134" w:header="624" w:footer="567" w:gutter="0"/>
          <w:cols w:num="2" w:space="567"/>
          <w:docGrid w:linePitch="360"/>
        </w:sectPr>
      </w:pPr>
    </w:p>
    <w:p w14:paraId="6A54ACAE" w14:textId="77777777" w:rsidR="00F842C5" w:rsidRPr="00647D0A" w:rsidRDefault="00F842C5" w:rsidP="00F842C5">
      <w:pPr>
        <w:pStyle w:val="Heading2"/>
        <w:spacing w:before="400"/>
      </w:pPr>
      <w:bookmarkStart w:id="89" w:name="_Toc50159398"/>
      <w:r w:rsidRPr="00647D0A">
        <w:t xml:space="preserve">Interest expense </w:t>
      </w:r>
      <w:r w:rsidRPr="00647D0A">
        <w:rPr>
          <w:vertAlign w:val="superscript"/>
        </w:rPr>
        <w:t>(a)(b)</w:t>
      </w:r>
      <w:bookmarkEnd w:id="89"/>
    </w:p>
    <w:p w14:paraId="4D717FAE" w14:textId="77777777" w:rsidR="00F842C5" w:rsidRDefault="00F842C5" w:rsidP="00F842C5">
      <w:pPr>
        <w:pStyle w:val="TableUnits"/>
      </w:pPr>
      <w:r w:rsidRPr="00647D0A">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2D0D5EC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63C0257" w14:textId="07922C94" w:rsidR="00F842C5" w:rsidRDefault="00F842C5"/>
        </w:tc>
        <w:tc>
          <w:tcPr>
            <w:tcW w:w="1814" w:type="dxa"/>
            <w:gridSpan w:val="2"/>
          </w:tcPr>
          <w:p w14:paraId="17328C1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9340E1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3376083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4F8AFC8" w14:textId="77777777" w:rsidR="00F842C5" w:rsidRDefault="00F842C5"/>
        </w:tc>
        <w:tc>
          <w:tcPr>
            <w:tcW w:w="907" w:type="dxa"/>
          </w:tcPr>
          <w:p w14:paraId="037C892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BA6CD5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91FC46B"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2BEF97D"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72BDC453" w14:textId="77777777">
        <w:tc>
          <w:tcPr>
            <w:cnfStyle w:val="001000000000" w:firstRow="0" w:lastRow="0" w:firstColumn="1" w:lastColumn="0" w:oddVBand="0" w:evenVBand="0" w:oddHBand="0" w:evenHBand="0" w:firstRowFirstColumn="0" w:firstRowLastColumn="0" w:lastRowFirstColumn="0" w:lastRowLastColumn="0"/>
            <w:tcW w:w="6010" w:type="dxa"/>
          </w:tcPr>
          <w:p w14:paraId="52266E6A" w14:textId="77777777" w:rsidR="00F842C5" w:rsidRDefault="00F842C5">
            <w:r>
              <w:t>Interest on interest</w:t>
            </w:r>
            <w:r>
              <w:noBreakHyphen/>
              <w:t>bearing liabilities</w:t>
            </w:r>
          </w:p>
        </w:tc>
        <w:tc>
          <w:tcPr>
            <w:tcW w:w="907" w:type="dxa"/>
          </w:tcPr>
          <w:p w14:paraId="2766AE14" w14:textId="77777777" w:rsidR="00F842C5" w:rsidRDefault="00F842C5">
            <w:pPr>
              <w:cnfStyle w:val="000000000000" w:firstRow="0" w:lastRow="0" w:firstColumn="0" w:lastColumn="0" w:oddVBand="0" w:evenVBand="0" w:oddHBand="0" w:evenHBand="0" w:firstRowFirstColumn="0" w:firstRowLastColumn="0" w:lastRowFirstColumn="0" w:lastRowLastColumn="0"/>
            </w:pPr>
            <w:r>
              <w:t>2 178</w:t>
            </w:r>
          </w:p>
        </w:tc>
        <w:tc>
          <w:tcPr>
            <w:tcW w:w="907" w:type="dxa"/>
          </w:tcPr>
          <w:p w14:paraId="2930F961" w14:textId="77777777" w:rsidR="00F842C5" w:rsidRDefault="00F842C5">
            <w:pPr>
              <w:cnfStyle w:val="000000000000" w:firstRow="0" w:lastRow="0" w:firstColumn="0" w:lastColumn="0" w:oddVBand="0" w:evenVBand="0" w:oddHBand="0" w:evenHBand="0" w:firstRowFirstColumn="0" w:firstRowLastColumn="0" w:lastRowFirstColumn="0" w:lastRowLastColumn="0"/>
            </w:pPr>
            <w:r>
              <w:t>2 142</w:t>
            </w:r>
          </w:p>
        </w:tc>
        <w:tc>
          <w:tcPr>
            <w:tcW w:w="907" w:type="dxa"/>
          </w:tcPr>
          <w:p w14:paraId="56DBB5FC" w14:textId="77777777" w:rsidR="00F842C5" w:rsidRDefault="00F842C5">
            <w:pPr>
              <w:cnfStyle w:val="000000000000" w:firstRow="0" w:lastRow="0" w:firstColumn="0" w:lastColumn="0" w:oddVBand="0" w:evenVBand="0" w:oddHBand="0" w:evenHBand="0" w:firstRowFirstColumn="0" w:firstRowLastColumn="0" w:lastRowFirstColumn="0" w:lastRowLastColumn="0"/>
            </w:pPr>
            <w:r>
              <w:t>1 561</w:t>
            </w:r>
          </w:p>
        </w:tc>
        <w:tc>
          <w:tcPr>
            <w:tcW w:w="907" w:type="dxa"/>
          </w:tcPr>
          <w:p w14:paraId="45E163C8" w14:textId="77777777" w:rsidR="00F842C5" w:rsidRDefault="00F842C5">
            <w:pPr>
              <w:cnfStyle w:val="000000000000" w:firstRow="0" w:lastRow="0" w:firstColumn="0" w:lastColumn="0" w:oddVBand="0" w:evenVBand="0" w:oddHBand="0" w:evenHBand="0" w:firstRowFirstColumn="0" w:firstRowLastColumn="0" w:lastRowFirstColumn="0" w:lastRowLastColumn="0"/>
            </w:pPr>
            <w:r>
              <w:t>1 595</w:t>
            </w:r>
          </w:p>
        </w:tc>
      </w:tr>
      <w:tr w:rsidR="00F842C5" w14:paraId="54634290" w14:textId="77777777">
        <w:tc>
          <w:tcPr>
            <w:cnfStyle w:val="001000000000" w:firstRow="0" w:lastRow="0" w:firstColumn="1" w:lastColumn="0" w:oddVBand="0" w:evenVBand="0" w:oddHBand="0" w:evenHBand="0" w:firstRowFirstColumn="0" w:firstRowLastColumn="0" w:lastRowFirstColumn="0" w:lastRowLastColumn="0"/>
            <w:tcW w:w="6010" w:type="dxa"/>
          </w:tcPr>
          <w:p w14:paraId="752187BB" w14:textId="77777777" w:rsidR="00F842C5" w:rsidRDefault="00F842C5">
            <w:r>
              <w:t>Finance charges on finance leases</w:t>
            </w:r>
          </w:p>
        </w:tc>
        <w:tc>
          <w:tcPr>
            <w:tcW w:w="907" w:type="dxa"/>
          </w:tcPr>
          <w:p w14:paraId="2260FA3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D6BA508" w14:textId="77777777" w:rsidR="00F842C5" w:rsidRDefault="00F842C5">
            <w:pPr>
              <w:cnfStyle w:val="000000000000" w:firstRow="0" w:lastRow="0" w:firstColumn="0" w:lastColumn="0" w:oddVBand="0" w:evenVBand="0" w:oddHBand="0" w:evenHBand="0" w:firstRowFirstColumn="0" w:firstRowLastColumn="0" w:lastRowFirstColumn="0" w:lastRowLastColumn="0"/>
            </w:pPr>
            <w:r>
              <w:t>321</w:t>
            </w:r>
          </w:p>
        </w:tc>
        <w:tc>
          <w:tcPr>
            <w:tcW w:w="907" w:type="dxa"/>
          </w:tcPr>
          <w:p w14:paraId="25A725A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5D7521" w14:textId="77777777" w:rsidR="00F842C5" w:rsidRDefault="00F842C5">
            <w:pPr>
              <w:cnfStyle w:val="000000000000" w:firstRow="0" w:lastRow="0" w:firstColumn="0" w:lastColumn="0" w:oddVBand="0" w:evenVBand="0" w:oddHBand="0" w:evenHBand="0" w:firstRowFirstColumn="0" w:firstRowLastColumn="0" w:lastRowFirstColumn="0" w:lastRowLastColumn="0"/>
            </w:pPr>
            <w:r>
              <w:t>316</w:t>
            </w:r>
          </w:p>
        </w:tc>
      </w:tr>
      <w:tr w:rsidR="00F842C5" w14:paraId="13FAF3CB" w14:textId="77777777">
        <w:tc>
          <w:tcPr>
            <w:cnfStyle w:val="001000000000" w:firstRow="0" w:lastRow="0" w:firstColumn="1" w:lastColumn="0" w:oddVBand="0" w:evenVBand="0" w:oddHBand="0" w:evenHBand="0" w:firstRowFirstColumn="0" w:firstRowLastColumn="0" w:lastRowFirstColumn="0" w:lastRowLastColumn="0"/>
            <w:tcW w:w="6010" w:type="dxa"/>
          </w:tcPr>
          <w:p w14:paraId="7EFD6467" w14:textId="77777777" w:rsidR="00F842C5" w:rsidRDefault="00F842C5">
            <w:r>
              <w:t>Finance charges on lease liabilities</w:t>
            </w:r>
          </w:p>
        </w:tc>
        <w:tc>
          <w:tcPr>
            <w:tcW w:w="907" w:type="dxa"/>
          </w:tcPr>
          <w:p w14:paraId="5A01B84E" w14:textId="77777777" w:rsidR="00F842C5" w:rsidRDefault="00F842C5">
            <w:pPr>
              <w:cnfStyle w:val="000000000000" w:firstRow="0" w:lastRow="0" w:firstColumn="0" w:lastColumn="0" w:oddVBand="0" w:evenVBand="0" w:oddHBand="0" w:evenHBand="0" w:firstRowFirstColumn="0" w:firstRowLastColumn="0" w:lastRowFirstColumn="0" w:lastRowLastColumn="0"/>
            </w:pPr>
            <w:r>
              <w:t>413</w:t>
            </w:r>
          </w:p>
        </w:tc>
        <w:tc>
          <w:tcPr>
            <w:tcW w:w="907" w:type="dxa"/>
          </w:tcPr>
          <w:p w14:paraId="0F086FF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1BC1239" w14:textId="77777777" w:rsidR="00F842C5" w:rsidRDefault="00F842C5">
            <w:pPr>
              <w:cnfStyle w:val="000000000000" w:firstRow="0" w:lastRow="0" w:firstColumn="0" w:lastColumn="0" w:oddVBand="0" w:evenVBand="0" w:oddHBand="0" w:evenHBand="0" w:firstRowFirstColumn="0" w:firstRowLastColumn="0" w:lastRowFirstColumn="0" w:lastRowLastColumn="0"/>
            </w:pPr>
            <w:r>
              <w:t>391</w:t>
            </w:r>
          </w:p>
        </w:tc>
        <w:tc>
          <w:tcPr>
            <w:tcW w:w="907" w:type="dxa"/>
          </w:tcPr>
          <w:p w14:paraId="3713F71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42AF420" w14:textId="77777777">
        <w:tc>
          <w:tcPr>
            <w:cnfStyle w:val="001000000000" w:firstRow="0" w:lastRow="0" w:firstColumn="1" w:lastColumn="0" w:oddVBand="0" w:evenVBand="0" w:oddHBand="0" w:evenHBand="0" w:firstRowFirstColumn="0" w:firstRowLastColumn="0" w:lastRowFirstColumn="0" w:lastRowLastColumn="0"/>
            <w:tcW w:w="6010" w:type="dxa"/>
          </w:tcPr>
          <w:p w14:paraId="1D675C55" w14:textId="77777777" w:rsidR="00F842C5" w:rsidRDefault="00F842C5">
            <w:r>
              <w:t>Finance charges on service concessions</w:t>
            </w:r>
          </w:p>
        </w:tc>
        <w:tc>
          <w:tcPr>
            <w:tcW w:w="907" w:type="dxa"/>
          </w:tcPr>
          <w:p w14:paraId="214DFB74" w14:textId="77777777" w:rsidR="00F842C5" w:rsidRDefault="00F842C5">
            <w:pPr>
              <w:cnfStyle w:val="000000000000" w:firstRow="0" w:lastRow="0" w:firstColumn="0" w:lastColumn="0" w:oddVBand="0" w:evenVBand="0" w:oddHBand="0" w:evenHBand="0" w:firstRowFirstColumn="0" w:firstRowLastColumn="0" w:lastRowFirstColumn="0" w:lastRowLastColumn="0"/>
            </w:pPr>
            <w:r>
              <w:t>352</w:t>
            </w:r>
          </w:p>
        </w:tc>
        <w:tc>
          <w:tcPr>
            <w:tcW w:w="907" w:type="dxa"/>
          </w:tcPr>
          <w:p w14:paraId="47B44B0F" w14:textId="77777777" w:rsidR="00F842C5" w:rsidRDefault="00F842C5">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6AB067F2" w14:textId="77777777" w:rsidR="00F842C5" w:rsidRDefault="00F842C5">
            <w:pPr>
              <w:cnfStyle w:val="000000000000" w:firstRow="0" w:lastRow="0" w:firstColumn="0" w:lastColumn="0" w:oddVBand="0" w:evenVBand="0" w:oddHBand="0" w:evenHBand="0" w:firstRowFirstColumn="0" w:firstRowLastColumn="0" w:lastRowFirstColumn="0" w:lastRowLastColumn="0"/>
            </w:pPr>
            <w:r>
              <w:t>342</w:t>
            </w:r>
          </w:p>
        </w:tc>
        <w:tc>
          <w:tcPr>
            <w:tcW w:w="907" w:type="dxa"/>
          </w:tcPr>
          <w:p w14:paraId="0C90A587" w14:textId="77777777" w:rsidR="00F842C5" w:rsidRDefault="00F842C5">
            <w:pPr>
              <w:cnfStyle w:val="000000000000" w:firstRow="0" w:lastRow="0" w:firstColumn="0" w:lastColumn="0" w:oddVBand="0" w:evenVBand="0" w:oddHBand="0" w:evenHBand="0" w:firstRowFirstColumn="0" w:firstRowLastColumn="0" w:lastRowFirstColumn="0" w:lastRowLastColumn="0"/>
            </w:pPr>
            <w:r>
              <w:t>378</w:t>
            </w:r>
          </w:p>
        </w:tc>
      </w:tr>
      <w:tr w:rsidR="00F842C5" w14:paraId="5D0256B5"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EE43F6D" w14:textId="77777777" w:rsidR="00F842C5" w:rsidRDefault="00F842C5">
            <w:r>
              <w:t>Discount interest on payables</w:t>
            </w:r>
          </w:p>
        </w:tc>
        <w:tc>
          <w:tcPr>
            <w:tcW w:w="907" w:type="dxa"/>
            <w:tcBorders>
              <w:bottom w:val="single" w:sz="6" w:space="0" w:color="auto"/>
            </w:tcBorders>
          </w:tcPr>
          <w:p w14:paraId="3561FD3C" w14:textId="77777777" w:rsidR="00F842C5" w:rsidRDefault="00F842C5">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6" w:space="0" w:color="auto"/>
            </w:tcBorders>
          </w:tcPr>
          <w:p w14:paraId="0B3CA8F6" w14:textId="77777777" w:rsidR="00F842C5" w:rsidRDefault="00F842C5">
            <w:pPr>
              <w:cnfStyle w:val="000000000000" w:firstRow="0" w:lastRow="0" w:firstColumn="0" w:lastColumn="0" w:oddVBand="0" w:evenVBand="0" w:oddHBand="0" w:evenHBand="0" w:firstRowFirstColumn="0" w:firstRowLastColumn="0" w:lastRowFirstColumn="0" w:lastRowLastColumn="0"/>
            </w:pPr>
            <w:r>
              <w:t>72</w:t>
            </w:r>
          </w:p>
        </w:tc>
        <w:tc>
          <w:tcPr>
            <w:tcW w:w="907" w:type="dxa"/>
            <w:tcBorders>
              <w:bottom w:val="single" w:sz="6" w:space="0" w:color="auto"/>
            </w:tcBorders>
          </w:tcPr>
          <w:p w14:paraId="312AA7C1" w14:textId="77777777" w:rsidR="00F842C5" w:rsidRDefault="00F842C5">
            <w:pPr>
              <w:cnfStyle w:val="000000000000" w:firstRow="0" w:lastRow="0" w:firstColumn="0" w:lastColumn="0" w:oddVBand="0" w:evenVBand="0" w:oddHBand="0" w:evenHBand="0" w:firstRowFirstColumn="0" w:firstRowLastColumn="0" w:lastRowFirstColumn="0" w:lastRowLastColumn="0"/>
            </w:pPr>
            <w:r>
              <w:t>33</w:t>
            </w:r>
          </w:p>
        </w:tc>
        <w:tc>
          <w:tcPr>
            <w:tcW w:w="907" w:type="dxa"/>
            <w:tcBorders>
              <w:bottom w:val="single" w:sz="6" w:space="0" w:color="auto"/>
            </w:tcBorders>
          </w:tcPr>
          <w:p w14:paraId="4C726E68" w14:textId="77777777" w:rsidR="00F842C5" w:rsidRDefault="00F842C5">
            <w:pPr>
              <w:cnfStyle w:val="000000000000" w:firstRow="0" w:lastRow="0" w:firstColumn="0" w:lastColumn="0" w:oddVBand="0" w:evenVBand="0" w:oddHBand="0" w:evenHBand="0" w:firstRowFirstColumn="0" w:firstRowLastColumn="0" w:lastRowFirstColumn="0" w:lastRowLastColumn="0"/>
            </w:pPr>
            <w:r>
              <w:t>31</w:t>
            </w:r>
          </w:p>
        </w:tc>
      </w:tr>
      <w:tr w:rsidR="00F842C5" w14:paraId="0619C60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3DC5502B" w14:textId="77777777" w:rsidR="00F842C5" w:rsidRDefault="00F842C5">
            <w:r>
              <w:t>Total interest expense</w:t>
            </w:r>
          </w:p>
        </w:tc>
        <w:tc>
          <w:tcPr>
            <w:tcW w:w="907" w:type="dxa"/>
          </w:tcPr>
          <w:p w14:paraId="55A16979" w14:textId="77777777" w:rsidR="00F842C5" w:rsidRDefault="00F842C5">
            <w:pPr>
              <w:cnfStyle w:val="010000000000" w:firstRow="0" w:lastRow="1" w:firstColumn="0" w:lastColumn="0" w:oddVBand="0" w:evenVBand="0" w:oddHBand="0" w:evenHBand="0" w:firstRowFirstColumn="0" w:firstRowLastColumn="0" w:lastRowFirstColumn="0" w:lastRowLastColumn="0"/>
            </w:pPr>
            <w:r>
              <w:t>3 002</w:t>
            </w:r>
          </w:p>
        </w:tc>
        <w:tc>
          <w:tcPr>
            <w:tcW w:w="907" w:type="dxa"/>
          </w:tcPr>
          <w:p w14:paraId="2C58175B" w14:textId="77777777" w:rsidR="00F842C5" w:rsidRDefault="00F842C5">
            <w:pPr>
              <w:cnfStyle w:val="010000000000" w:firstRow="0" w:lastRow="1" w:firstColumn="0" w:lastColumn="0" w:oddVBand="0" w:evenVBand="0" w:oddHBand="0" w:evenHBand="0" w:firstRowFirstColumn="0" w:firstRowLastColumn="0" w:lastRowFirstColumn="0" w:lastRowLastColumn="0"/>
            </w:pPr>
            <w:r>
              <w:t>2 912</w:t>
            </w:r>
          </w:p>
        </w:tc>
        <w:tc>
          <w:tcPr>
            <w:tcW w:w="907" w:type="dxa"/>
          </w:tcPr>
          <w:p w14:paraId="4A84D413" w14:textId="77777777" w:rsidR="00F842C5" w:rsidRDefault="00F842C5">
            <w:pPr>
              <w:cnfStyle w:val="010000000000" w:firstRow="0" w:lastRow="1" w:firstColumn="0" w:lastColumn="0" w:oddVBand="0" w:evenVBand="0" w:oddHBand="0" w:evenHBand="0" w:firstRowFirstColumn="0" w:firstRowLastColumn="0" w:lastRowFirstColumn="0" w:lastRowLastColumn="0"/>
            </w:pPr>
            <w:r>
              <w:t>2 328</w:t>
            </w:r>
          </w:p>
        </w:tc>
        <w:tc>
          <w:tcPr>
            <w:tcW w:w="907" w:type="dxa"/>
          </w:tcPr>
          <w:p w14:paraId="64C8CAD2" w14:textId="3C89A52B" w:rsidR="00F842C5" w:rsidRDefault="00F842C5">
            <w:pPr>
              <w:cnfStyle w:val="010000000000" w:firstRow="0" w:lastRow="1" w:firstColumn="0" w:lastColumn="0" w:oddVBand="0" w:evenVBand="0" w:oddHBand="0" w:evenHBand="0" w:firstRowFirstColumn="0" w:firstRowLastColumn="0" w:lastRowFirstColumn="0" w:lastRowLastColumn="0"/>
            </w:pPr>
            <w:r>
              <w:t>2 321</w:t>
            </w:r>
          </w:p>
        </w:tc>
      </w:tr>
    </w:tbl>
    <w:p w14:paraId="25CF28C1" w14:textId="77777777" w:rsidR="00F842C5" w:rsidRPr="00647D0A" w:rsidRDefault="00F842C5" w:rsidP="00F842C5">
      <w:pPr>
        <w:pStyle w:val="Note"/>
      </w:pPr>
      <w:r w:rsidRPr="00647D0A">
        <w:t>Notes:</w:t>
      </w:r>
    </w:p>
    <w:p w14:paraId="175B33A8" w14:textId="77777777" w:rsidR="00F842C5" w:rsidRPr="00647D0A" w:rsidRDefault="00F842C5" w:rsidP="00F842C5">
      <w:pPr>
        <w:pStyle w:val="Note"/>
      </w:pPr>
      <w:r w:rsidRPr="00647D0A">
        <w:t>(a)</w:t>
      </w:r>
      <w:r w:rsidRPr="00647D0A">
        <w:tab/>
        <w:t xml:space="preserve">AASB 16 </w:t>
      </w:r>
      <w:r w:rsidRPr="00647D0A">
        <w:rPr>
          <w:i w:val="0"/>
          <w:iCs/>
        </w:rPr>
        <w:t>Leases</w:t>
      </w:r>
      <w:r w:rsidRPr="00647D0A">
        <w:t xml:space="preserve"> has been applied for the first time from 1 July 2019.</w:t>
      </w:r>
    </w:p>
    <w:p w14:paraId="20D968B5" w14:textId="77777777" w:rsidR="00F842C5" w:rsidRDefault="00F842C5" w:rsidP="00F842C5">
      <w:pPr>
        <w:pStyle w:val="Note"/>
      </w:pPr>
      <w:r w:rsidRPr="00647D0A">
        <w:t>(b)</w:t>
      </w:r>
      <w:r w:rsidRPr="00647D0A">
        <w:tab/>
        <w:t xml:space="preserve">The 2019 comparative figures have been restated to reflect the adoption of AASB 1059 </w:t>
      </w:r>
      <w:r w:rsidRPr="00647D0A">
        <w:rPr>
          <w:i w:val="0"/>
          <w:iCs/>
        </w:rPr>
        <w:t>Service Concession Arrangements: Grantors</w:t>
      </w:r>
      <w:r w:rsidRPr="00647D0A">
        <w:t>. Refer to Note 9.7.2 for further details</w:t>
      </w:r>
    </w:p>
    <w:p w14:paraId="4F92B5D4" w14:textId="77777777" w:rsidR="00F842C5" w:rsidRDefault="00F842C5" w:rsidP="00F842C5">
      <w:pPr>
        <w:pStyle w:val="Note"/>
      </w:pPr>
    </w:p>
    <w:p w14:paraId="4A566A32"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7034D461" w14:textId="77777777" w:rsidR="00F842C5" w:rsidRDefault="00F842C5" w:rsidP="00F842C5">
      <w:r>
        <w:t xml:space="preserve">Interest expense represents costs incurred in relation to borrowings. It includes interest on advances, loans, overdrafts, bonds </w:t>
      </w:r>
      <w:r w:rsidRPr="00647D0A">
        <w:t>and bills, deposits, interest components of lease repayments, service concession financial liabilities and the amortisation of discounts or premiums in relation to borrowings.</w:t>
      </w:r>
    </w:p>
    <w:p w14:paraId="35C493BC" w14:textId="77777777" w:rsidR="00F842C5" w:rsidRDefault="00F842C5" w:rsidP="00F842C5">
      <w:r w:rsidRPr="00647D0A">
        <w:t>The State recognises borrowing cost</w:t>
      </w:r>
      <w:r>
        <w:t xml:space="preserve">s immediately as an expense, even where they are directly attributable to the acquisition, construction or production of a qualifying asset. </w:t>
      </w:r>
    </w:p>
    <w:p w14:paraId="51646EEF" w14:textId="77777777" w:rsidR="00F842C5" w:rsidRDefault="00F842C5" w:rsidP="00F842C5">
      <w:pPr>
        <w:sectPr w:rsidR="00F842C5" w:rsidSect="00F842C5">
          <w:type w:val="continuous"/>
          <w:pgSz w:w="11907" w:h="16839" w:code="9"/>
          <w:pgMar w:top="1134" w:right="1134" w:bottom="1134" w:left="1134" w:header="624" w:footer="567" w:gutter="0"/>
          <w:cols w:num="2" w:space="567"/>
          <w:docGrid w:linePitch="360"/>
        </w:sectPr>
      </w:pPr>
    </w:p>
    <w:p w14:paraId="1500A649" w14:textId="77777777" w:rsidR="00F842C5" w:rsidRDefault="00F842C5" w:rsidP="00BB6F1F">
      <w:pPr>
        <w:pStyle w:val="Heading2"/>
        <w:spacing w:before="0"/>
      </w:pPr>
      <w:bookmarkStart w:id="90" w:name="_Toc50159399"/>
      <w:r>
        <w:lastRenderedPageBreak/>
        <w:t>Commitments for future expenditure</w:t>
      </w:r>
      <w:bookmarkEnd w:id="90"/>
    </w:p>
    <w:p w14:paraId="54F801BB" w14:textId="77777777" w:rsidR="00F842C5" w:rsidRDefault="00F842C5" w:rsidP="00AC68FF">
      <w:pPr>
        <w:sectPr w:rsidR="00F842C5" w:rsidSect="00F842C5">
          <w:headerReference w:type="even" r:id="rId127"/>
          <w:headerReference w:type="default" r:id="rId128"/>
          <w:footerReference w:type="even" r:id="rId129"/>
          <w:footerReference w:type="default" r:id="rId130"/>
          <w:type w:val="continuous"/>
          <w:pgSz w:w="11907" w:h="16839" w:code="9"/>
          <w:pgMar w:top="1134" w:right="1134" w:bottom="1134" w:left="1134" w:header="624" w:footer="567" w:gutter="0"/>
          <w:cols w:space="567"/>
          <w:docGrid w:linePitch="360"/>
        </w:sectPr>
      </w:pPr>
    </w:p>
    <w:p w14:paraId="49673A26" w14:textId="77777777" w:rsidR="00F842C5" w:rsidRDefault="00F842C5" w:rsidP="00AC68FF">
      <w:r>
        <w:t>Commitments for future expenditure include operating and capital commitments arising from contracts.</w:t>
      </w:r>
    </w:p>
    <w:p w14:paraId="182EAE21" w14:textId="77777777" w:rsidR="00F842C5" w:rsidRDefault="00F842C5" w:rsidP="00AC68FF">
      <w:r>
        <w:t xml:space="preserve">These commitments are disclosed at their nominal value and are inclusive of the GST payable. </w:t>
      </w:r>
    </w:p>
    <w:p w14:paraId="51DAF829" w14:textId="77777777" w:rsidR="00F842C5" w:rsidRDefault="00F842C5" w:rsidP="00AC68FF">
      <w:r>
        <w:t xml:space="preserve">These future expenditures cease to be disclosed as commitments once the related liabilities are recognised in the consolidated balance sheet. </w:t>
      </w:r>
    </w:p>
    <w:p w14:paraId="586F245F" w14:textId="77777777" w:rsidR="00F842C5" w:rsidRDefault="00F842C5" w:rsidP="00AC68FF">
      <w:pPr>
        <w:pStyle w:val="TableHeading"/>
        <w:sectPr w:rsidR="00F842C5" w:rsidSect="00F842C5">
          <w:type w:val="continuous"/>
          <w:pgSz w:w="11907" w:h="16839" w:code="9"/>
          <w:pgMar w:top="1134" w:right="1134" w:bottom="1134" w:left="1134" w:header="624" w:footer="567" w:gutter="0"/>
          <w:cols w:num="2" w:space="567"/>
          <w:docGrid w:linePitch="360"/>
        </w:sectPr>
      </w:pPr>
    </w:p>
    <w:p w14:paraId="3AD3246F" w14:textId="77777777" w:rsidR="00F842C5" w:rsidRPr="00DD42D1" w:rsidRDefault="00F842C5" w:rsidP="00D82AC2">
      <w:pPr>
        <w:rPr>
          <w:b/>
          <w:bCs/>
        </w:rPr>
      </w:pPr>
    </w:p>
    <w:p w14:paraId="51297A95" w14:textId="77777777" w:rsidR="00F842C5" w:rsidRPr="002410EC" w:rsidRDefault="00F842C5" w:rsidP="00F842C5">
      <w:pPr>
        <w:pStyle w:val="TableHeading"/>
      </w:pPr>
      <w:r>
        <w:t xml:space="preserve">Commitments for future expenditure </w:t>
      </w:r>
      <w:r w:rsidRPr="000744CF">
        <w:rPr>
          <w:vertAlign w:val="superscript"/>
        </w:rPr>
        <w:t>(a)</w:t>
      </w:r>
      <w:r>
        <w:tab/>
        <w:t>($ million)</w:t>
      </w:r>
    </w:p>
    <w:tbl>
      <w:tblPr>
        <w:tblStyle w:val="DTFTable"/>
        <w:tblW w:w="9639" w:type="dxa"/>
        <w:tblLayout w:type="fixed"/>
        <w:tblLook w:val="06E0" w:firstRow="1" w:lastRow="1" w:firstColumn="1" w:lastColumn="0" w:noHBand="1" w:noVBand="1"/>
      </w:tblPr>
      <w:tblGrid>
        <w:gridCol w:w="4991"/>
        <w:gridCol w:w="1162"/>
        <w:gridCol w:w="1162"/>
        <w:gridCol w:w="1162"/>
        <w:gridCol w:w="1162"/>
      </w:tblGrid>
      <w:tr w:rsidR="00F842C5" w14:paraId="4480EFB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3F50922D" w14:textId="0198CAD0" w:rsidR="00F842C5" w:rsidRDefault="00F842C5"/>
        </w:tc>
        <w:tc>
          <w:tcPr>
            <w:tcW w:w="1162" w:type="dxa"/>
          </w:tcPr>
          <w:p w14:paraId="11049F58"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62" w:type="dxa"/>
          </w:tcPr>
          <w:p w14:paraId="7961A205"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 government sector</w:t>
            </w:r>
          </w:p>
        </w:tc>
        <w:tc>
          <w:tcPr>
            <w:tcW w:w="1162" w:type="dxa"/>
          </w:tcPr>
          <w:p w14:paraId="31919CB8"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62" w:type="dxa"/>
          </w:tcPr>
          <w:p w14:paraId="3A35FEE8"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536DD73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2179D6E4" w14:textId="77777777" w:rsidR="00F842C5" w:rsidRDefault="00F842C5">
            <w:r>
              <w:t>Nominal values</w:t>
            </w:r>
          </w:p>
        </w:tc>
        <w:tc>
          <w:tcPr>
            <w:tcW w:w="1162" w:type="dxa"/>
          </w:tcPr>
          <w:p w14:paraId="5A35A94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62" w:type="dxa"/>
          </w:tcPr>
          <w:p w14:paraId="57AB77A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62" w:type="dxa"/>
          </w:tcPr>
          <w:p w14:paraId="68196B3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1162" w:type="dxa"/>
          </w:tcPr>
          <w:p w14:paraId="32326C3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E0196E4" w14:textId="77777777">
        <w:tc>
          <w:tcPr>
            <w:cnfStyle w:val="001000000000" w:firstRow="0" w:lastRow="0" w:firstColumn="1" w:lastColumn="0" w:oddVBand="0" w:evenVBand="0" w:oddHBand="0" w:evenHBand="0" w:firstRowFirstColumn="0" w:firstRowLastColumn="0" w:lastRowFirstColumn="0" w:lastRowLastColumn="0"/>
            <w:tcW w:w="4991" w:type="dxa"/>
          </w:tcPr>
          <w:p w14:paraId="37E62808" w14:textId="77777777" w:rsidR="00F842C5" w:rsidRDefault="00F842C5">
            <w:r>
              <w:rPr>
                <w:b/>
              </w:rPr>
              <w:t>Capital expenditure commitments</w:t>
            </w:r>
          </w:p>
        </w:tc>
        <w:tc>
          <w:tcPr>
            <w:tcW w:w="1162" w:type="dxa"/>
          </w:tcPr>
          <w:p w14:paraId="139A869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2A29ED8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25892C8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1A7D250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BBAE405" w14:textId="77777777">
        <w:tc>
          <w:tcPr>
            <w:cnfStyle w:val="001000000000" w:firstRow="0" w:lastRow="0" w:firstColumn="1" w:lastColumn="0" w:oddVBand="0" w:evenVBand="0" w:oddHBand="0" w:evenHBand="0" w:firstRowFirstColumn="0" w:firstRowLastColumn="0" w:lastRowFirstColumn="0" w:lastRowLastColumn="0"/>
            <w:tcW w:w="4991" w:type="dxa"/>
          </w:tcPr>
          <w:p w14:paraId="2E068883" w14:textId="77777777" w:rsidR="00F842C5" w:rsidRDefault="00F842C5">
            <w:r>
              <w:t>Land and buildings</w:t>
            </w:r>
          </w:p>
        </w:tc>
        <w:tc>
          <w:tcPr>
            <w:tcW w:w="1162" w:type="dxa"/>
          </w:tcPr>
          <w:p w14:paraId="4BAFE1B5" w14:textId="77777777" w:rsidR="00F842C5" w:rsidRDefault="00F842C5">
            <w:pPr>
              <w:cnfStyle w:val="000000000000" w:firstRow="0" w:lastRow="0" w:firstColumn="0" w:lastColumn="0" w:oddVBand="0" w:evenVBand="0" w:oddHBand="0" w:evenHBand="0" w:firstRowFirstColumn="0" w:firstRowLastColumn="0" w:lastRowFirstColumn="0" w:lastRowLastColumn="0"/>
            </w:pPr>
            <w:r>
              <w:t>2 236</w:t>
            </w:r>
          </w:p>
        </w:tc>
        <w:tc>
          <w:tcPr>
            <w:tcW w:w="1162" w:type="dxa"/>
          </w:tcPr>
          <w:p w14:paraId="3572A79C" w14:textId="77777777" w:rsidR="00F842C5" w:rsidRDefault="00F842C5">
            <w:pPr>
              <w:cnfStyle w:val="000000000000" w:firstRow="0" w:lastRow="0" w:firstColumn="0" w:lastColumn="0" w:oddVBand="0" w:evenVBand="0" w:oddHBand="0" w:evenHBand="0" w:firstRowFirstColumn="0" w:firstRowLastColumn="0" w:lastRowFirstColumn="0" w:lastRowLastColumn="0"/>
            </w:pPr>
            <w:r>
              <w:t>2 021</w:t>
            </w:r>
          </w:p>
        </w:tc>
        <w:tc>
          <w:tcPr>
            <w:tcW w:w="1162" w:type="dxa"/>
          </w:tcPr>
          <w:p w14:paraId="0A94D0C2" w14:textId="77777777" w:rsidR="00F842C5" w:rsidRDefault="00F842C5">
            <w:pPr>
              <w:cnfStyle w:val="000000000000" w:firstRow="0" w:lastRow="0" w:firstColumn="0" w:lastColumn="0" w:oddVBand="0" w:evenVBand="0" w:oddHBand="0" w:evenHBand="0" w:firstRowFirstColumn="0" w:firstRowLastColumn="0" w:lastRowFirstColumn="0" w:lastRowLastColumn="0"/>
            </w:pPr>
            <w:r>
              <w:t>1 872</w:t>
            </w:r>
          </w:p>
        </w:tc>
        <w:tc>
          <w:tcPr>
            <w:tcW w:w="1162" w:type="dxa"/>
          </w:tcPr>
          <w:p w14:paraId="0A196817" w14:textId="77777777" w:rsidR="00F842C5" w:rsidRDefault="00F842C5">
            <w:pPr>
              <w:cnfStyle w:val="000000000000" w:firstRow="0" w:lastRow="0" w:firstColumn="0" w:lastColumn="0" w:oddVBand="0" w:evenVBand="0" w:oddHBand="0" w:evenHBand="0" w:firstRowFirstColumn="0" w:firstRowLastColumn="0" w:lastRowFirstColumn="0" w:lastRowLastColumn="0"/>
            </w:pPr>
            <w:r>
              <w:t>1 760</w:t>
            </w:r>
          </w:p>
        </w:tc>
      </w:tr>
      <w:tr w:rsidR="00F842C5" w14:paraId="025BFDD1" w14:textId="77777777">
        <w:tc>
          <w:tcPr>
            <w:cnfStyle w:val="001000000000" w:firstRow="0" w:lastRow="0" w:firstColumn="1" w:lastColumn="0" w:oddVBand="0" w:evenVBand="0" w:oddHBand="0" w:evenHBand="0" w:firstRowFirstColumn="0" w:firstRowLastColumn="0" w:lastRowFirstColumn="0" w:lastRowLastColumn="0"/>
            <w:tcW w:w="4991" w:type="dxa"/>
          </w:tcPr>
          <w:p w14:paraId="1BCA46FF" w14:textId="77777777" w:rsidR="00F842C5" w:rsidRDefault="00F842C5">
            <w:r>
              <w:t>Plant, equipment and vehicles</w:t>
            </w:r>
          </w:p>
        </w:tc>
        <w:tc>
          <w:tcPr>
            <w:tcW w:w="1162" w:type="dxa"/>
          </w:tcPr>
          <w:p w14:paraId="3A125A70" w14:textId="77777777" w:rsidR="00F842C5" w:rsidRDefault="00F842C5">
            <w:pPr>
              <w:cnfStyle w:val="000000000000" w:firstRow="0" w:lastRow="0" w:firstColumn="0" w:lastColumn="0" w:oddVBand="0" w:evenVBand="0" w:oddHBand="0" w:evenHBand="0" w:firstRowFirstColumn="0" w:firstRowLastColumn="0" w:lastRowFirstColumn="0" w:lastRowLastColumn="0"/>
            </w:pPr>
            <w:r>
              <w:t>358</w:t>
            </w:r>
          </w:p>
        </w:tc>
        <w:tc>
          <w:tcPr>
            <w:tcW w:w="1162" w:type="dxa"/>
          </w:tcPr>
          <w:p w14:paraId="6D243E32" w14:textId="77777777" w:rsidR="00F842C5" w:rsidRDefault="00F842C5">
            <w:pPr>
              <w:cnfStyle w:val="000000000000" w:firstRow="0" w:lastRow="0" w:firstColumn="0" w:lastColumn="0" w:oddVBand="0" w:evenVBand="0" w:oddHBand="0" w:evenHBand="0" w:firstRowFirstColumn="0" w:firstRowLastColumn="0" w:lastRowFirstColumn="0" w:lastRowLastColumn="0"/>
            </w:pPr>
            <w:r>
              <w:t>311</w:t>
            </w:r>
          </w:p>
        </w:tc>
        <w:tc>
          <w:tcPr>
            <w:tcW w:w="1162" w:type="dxa"/>
          </w:tcPr>
          <w:p w14:paraId="2272F742" w14:textId="77777777" w:rsidR="00F842C5" w:rsidRDefault="00F842C5">
            <w:pPr>
              <w:cnfStyle w:val="000000000000" w:firstRow="0" w:lastRow="0" w:firstColumn="0" w:lastColumn="0" w:oddVBand="0" w:evenVBand="0" w:oddHBand="0" w:evenHBand="0" w:firstRowFirstColumn="0" w:firstRowLastColumn="0" w:lastRowFirstColumn="0" w:lastRowLastColumn="0"/>
            </w:pPr>
            <w:r>
              <w:t>298</w:t>
            </w:r>
          </w:p>
        </w:tc>
        <w:tc>
          <w:tcPr>
            <w:tcW w:w="1162" w:type="dxa"/>
          </w:tcPr>
          <w:p w14:paraId="2F845274" w14:textId="77777777" w:rsidR="00F842C5" w:rsidRDefault="00F842C5">
            <w:pPr>
              <w:cnfStyle w:val="000000000000" w:firstRow="0" w:lastRow="0" w:firstColumn="0" w:lastColumn="0" w:oddVBand="0" w:evenVBand="0" w:oddHBand="0" w:evenHBand="0" w:firstRowFirstColumn="0" w:firstRowLastColumn="0" w:lastRowFirstColumn="0" w:lastRowLastColumn="0"/>
            </w:pPr>
            <w:r>
              <w:t>253</w:t>
            </w:r>
          </w:p>
        </w:tc>
      </w:tr>
      <w:tr w:rsidR="00F842C5" w14:paraId="57C0EB2B" w14:textId="77777777">
        <w:tc>
          <w:tcPr>
            <w:cnfStyle w:val="001000000000" w:firstRow="0" w:lastRow="0" w:firstColumn="1" w:lastColumn="0" w:oddVBand="0" w:evenVBand="0" w:oddHBand="0" w:evenHBand="0" w:firstRowFirstColumn="0" w:firstRowLastColumn="0" w:lastRowFirstColumn="0" w:lastRowLastColumn="0"/>
            <w:tcW w:w="4991" w:type="dxa"/>
          </w:tcPr>
          <w:p w14:paraId="1E24EDF4" w14:textId="77777777" w:rsidR="00F842C5" w:rsidRDefault="00F842C5">
            <w:r>
              <w:t>Infrastructure systems</w:t>
            </w:r>
          </w:p>
        </w:tc>
        <w:tc>
          <w:tcPr>
            <w:tcW w:w="1162" w:type="dxa"/>
          </w:tcPr>
          <w:p w14:paraId="09C977DF" w14:textId="77777777" w:rsidR="00F842C5" w:rsidRDefault="00F842C5">
            <w:pPr>
              <w:cnfStyle w:val="000000000000" w:firstRow="0" w:lastRow="0" w:firstColumn="0" w:lastColumn="0" w:oddVBand="0" w:evenVBand="0" w:oddHBand="0" w:evenHBand="0" w:firstRowFirstColumn="0" w:firstRowLastColumn="0" w:lastRowFirstColumn="0" w:lastRowLastColumn="0"/>
            </w:pPr>
            <w:r>
              <w:t>10 427</w:t>
            </w:r>
          </w:p>
        </w:tc>
        <w:tc>
          <w:tcPr>
            <w:tcW w:w="1162" w:type="dxa"/>
          </w:tcPr>
          <w:p w14:paraId="11086268" w14:textId="77777777" w:rsidR="00F842C5" w:rsidRDefault="00F842C5">
            <w:pPr>
              <w:cnfStyle w:val="000000000000" w:firstRow="0" w:lastRow="0" w:firstColumn="0" w:lastColumn="0" w:oddVBand="0" w:evenVBand="0" w:oddHBand="0" w:evenHBand="0" w:firstRowFirstColumn="0" w:firstRowLastColumn="0" w:lastRowFirstColumn="0" w:lastRowLastColumn="0"/>
            </w:pPr>
            <w:r>
              <w:t>9 240</w:t>
            </w:r>
          </w:p>
        </w:tc>
        <w:tc>
          <w:tcPr>
            <w:tcW w:w="1162" w:type="dxa"/>
          </w:tcPr>
          <w:p w14:paraId="09B3F2B2" w14:textId="77777777" w:rsidR="00F842C5" w:rsidRDefault="00F842C5">
            <w:pPr>
              <w:cnfStyle w:val="000000000000" w:firstRow="0" w:lastRow="0" w:firstColumn="0" w:lastColumn="0" w:oddVBand="0" w:evenVBand="0" w:oddHBand="0" w:evenHBand="0" w:firstRowFirstColumn="0" w:firstRowLastColumn="0" w:lastRowFirstColumn="0" w:lastRowLastColumn="0"/>
            </w:pPr>
            <w:r>
              <w:t>6 614</w:t>
            </w:r>
          </w:p>
        </w:tc>
        <w:tc>
          <w:tcPr>
            <w:tcW w:w="1162" w:type="dxa"/>
          </w:tcPr>
          <w:p w14:paraId="57725202" w14:textId="77777777" w:rsidR="00F842C5" w:rsidRDefault="00F842C5">
            <w:pPr>
              <w:cnfStyle w:val="000000000000" w:firstRow="0" w:lastRow="0" w:firstColumn="0" w:lastColumn="0" w:oddVBand="0" w:evenVBand="0" w:oddHBand="0" w:evenHBand="0" w:firstRowFirstColumn="0" w:firstRowLastColumn="0" w:lastRowFirstColumn="0" w:lastRowLastColumn="0"/>
            </w:pPr>
            <w:r>
              <w:t>5 755</w:t>
            </w:r>
          </w:p>
        </w:tc>
      </w:tr>
      <w:tr w:rsidR="00F842C5" w14:paraId="6AA22B3A" w14:textId="77777777">
        <w:tc>
          <w:tcPr>
            <w:cnfStyle w:val="001000000000" w:firstRow="0" w:lastRow="0" w:firstColumn="1" w:lastColumn="0" w:oddVBand="0" w:evenVBand="0" w:oddHBand="0" w:evenHBand="0" w:firstRowFirstColumn="0" w:firstRowLastColumn="0" w:lastRowFirstColumn="0" w:lastRowLastColumn="0"/>
            <w:tcW w:w="4991" w:type="dxa"/>
          </w:tcPr>
          <w:p w14:paraId="1F0AC5A9" w14:textId="77777777" w:rsidR="00F842C5" w:rsidRDefault="00F842C5">
            <w:r>
              <w:t>Road networks and earthworks</w:t>
            </w:r>
          </w:p>
        </w:tc>
        <w:tc>
          <w:tcPr>
            <w:tcW w:w="1162" w:type="dxa"/>
          </w:tcPr>
          <w:p w14:paraId="7B4DB397" w14:textId="77777777" w:rsidR="00F842C5" w:rsidRDefault="00F842C5">
            <w:pPr>
              <w:cnfStyle w:val="000000000000" w:firstRow="0" w:lastRow="0" w:firstColumn="0" w:lastColumn="0" w:oddVBand="0" w:evenVBand="0" w:oddHBand="0" w:evenHBand="0" w:firstRowFirstColumn="0" w:firstRowLastColumn="0" w:lastRowFirstColumn="0" w:lastRowLastColumn="0"/>
            </w:pPr>
            <w:r>
              <w:t>103</w:t>
            </w:r>
          </w:p>
        </w:tc>
        <w:tc>
          <w:tcPr>
            <w:tcW w:w="1162" w:type="dxa"/>
          </w:tcPr>
          <w:p w14:paraId="6EEFA7D5" w14:textId="77777777" w:rsidR="00F842C5" w:rsidRDefault="00F842C5">
            <w:pPr>
              <w:cnfStyle w:val="000000000000" w:firstRow="0" w:lastRow="0" w:firstColumn="0" w:lastColumn="0" w:oddVBand="0" w:evenVBand="0" w:oddHBand="0" w:evenHBand="0" w:firstRowFirstColumn="0" w:firstRowLastColumn="0" w:lastRowFirstColumn="0" w:lastRowLastColumn="0"/>
            </w:pPr>
            <w:r>
              <w:t>103</w:t>
            </w:r>
          </w:p>
        </w:tc>
        <w:tc>
          <w:tcPr>
            <w:tcW w:w="1162" w:type="dxa"/>
          </w:tcPr>
          <w:p w14:paraId="7B067981" w14:textId="77777777" w:rsidR="00F842C5" w:rsidRDefault="00F842C5">
            <w:pPr>
              <w:cnfStyle w:val="000000000000" w:firstRow="0" w:lastRow="0" w:firstColumn="0" w:lastColumn="0" w:oddVBand="0" w:evenVBand="0" w:oddHBand="0" w:evenHBand="0" w:firstRowFirstColumn="0" w:firstRowLastColumn="0" w:lastRowFirstColumn="0" w:lastRowLastColumn="0"/>
            </w:pPr>
            <w:r>
              <w:t>600</w:t>
            </w:r>
          </w:p>
        </w:tc>
        <w:tc>
          <w:tcPr>
            <w:tcW w:w="1162" w:type="dxa"/>
          </w:tcPr>
          <w:p w14:paraId="4270560E" w14:textId="77777777" w:rsidR="00F842C5" w:rsidRDefault="00F842C5">
            <w:pPr>
              <w:cnfStyle w:val="000000000000" w:firstRow="0" w:lastRow="0" w:firstColumn="0" w:lastColumn="0" w:oddVBand="0" w:evenVBand="0" w:oddHBand="0" w:evenHBand="0" w:firstRowFirstColumn="0" w:firstRowLastColumn="0" w:lastRowFirstColumn="0" w:lastRowLastColumn="0"/>
            </w:pPr>
            <w:r>
              <w:t>600</w:t>
            </w:r>
          </w:p>
        </w:tc>
      </w:tr>
      <w:tr w:rsidR="00F842C5" w14:paraId="1A6253A7"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6A614F99" w14:textId="77777777" w:rsidR="00F842C5" w:rsidRDefault="00F842C5">
            <w:r>
              <w:t>Other</w:t>
            </w:r>
          </w:p>
        </w:tc>
        <w:tc>
          <w:tcPr>
            <w:tcW w:w="1162" w:type="dxa"/>
            <w:tcBorders>
              <w:bottom w:val="single" w:sz="6" w:space="0" w:color="auto"/>
            </w:tcBorders>
          </w:tcPr>
          <w:p w14:paraId="32378044" w14:textId="77777777" w:rsidR="00F842C5" w:rsidRDefault="00F842C5">
            <w:pPr>
              <w:cnfStyle w:val="000000000000" w:firstRow="0" w:lastRow="0" w:firstColumn="0" w:lastColumn="0" w:oddVBand="0" w:evenVBand="0" w:oddHBand="0" w:evenHBand="0" w:firstRowFirstColumn="0" w:firstRowLastColumn="0" w:lastRowFirstColumn="0" w:lastRowLastColumn="0"/>
            </w:pPr>
            <w:r>
              <w:t>216</w:t>
            </w:r>
          </w:p>
        </w:tc>
        <w:tc>
          <w:tcPr>
            <w:tcW w:w="1162" w:type="dxa"/>
            <w:tcBorders>
              <w:bottom w:val="single" w:sz="6" w:space="0" w:color="auto"/>
            </w:tcBorders>
          </w:tcPr>
          <w:p w14:paraId="164088D2" w14:textId="77777777" w:rsidR="00F842C5" w:rsidRDefault="00F842C5">
            <w:pPr>
              <w:cnfStyle w:val="000000000000" w:firstRow="0" w:lastRow="0" w:firstColumn="0" w:lastColumn="0" w:oddVBand="0" w:evenVBand="0" w:oddHBand="0" w:evenHBand="0" w:firstRowFirstColumn="0" w:firstRowLastColumn="0" w:lastRowFirstColumn="0" w:lastRowLastColumn="0"/>
            </w:pPr>
            <w:r>
              <w:t>99</w:t>
            </w:r>
          </w:p>
        </w:tc>
        <w:tc>
          <w:tcPr>
            <w:tcW w:w="1162" w:type="dxa"/>
            <w:tcBorders>
              <w:bottom w:val="single" w:sz="6" w:space="0" w:color="auto"/>
            </w:tcBorders>
          </w:tcPr>
          <w:p w14:paraId="44CDAB24" w14:textId="77777777" w:rsidR="00F842C5" w:rsidRDefault="00F842C5">
            <w:pPr>
              <w:cnfStyle w:val="000000000000" w:firstRow="0" w:lastRow="0" w:firstColumn="0" w:lastColumn="0" w:oddVBand="0" w:evenVBand="0" w:oddHBand="0" w:evenHBand="0" w:firstRowFirstColumn="0" w:firstRowLastColumn="0" w:lastRowFirstColumn="0" w:lastRowLastColumn="0"/>
            </w:pPr>
            <w:r>
              <w:t>159</w:t>
            </w:r>
          </w:p>
        </w:tc>
        <w:tc>
          <w:tcPr>
            <w:tcW w:w="1162" w:type="dxa"/>
            <w:tcBorders>
              <w:bottom w:val="single" w:sz="6" w:space="0" w:color="auto"/>
            </w:tcBorders>
          </w:tcPr>
          <w:p w14:paraId="212B6F87" w14:textId="77777777" w:rsidR="00F842C5" w:rsidRDefault="00F842C5">
            <w:pPr>
              <w:cnfStyle w:val="000000000000" w:firstRow="0" w:lastRow="0" w:firstColumn="0" w:lastColumn="0" w:oddVBand="0" w:evenVBand="0" w:oddHBand="0" w:evenHBand="0" w:firstRowFirstColumn="0" w:firstRowLastColumn="0" w:lastRowFirstColumn="0" w:lastRowLastColumn="0"/>
            </w:pPr>
            <w:r>
              <w:t>101</w:t>
            </w:r>
          </w:p>
        </w:tc>
      </w:tr>
      <w:tr w:rsidR="00F842C5" w14:paraId="7461037B"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492FFDB1" w14:textId="77777777" w:rsidR="00F842C5" w:rsidRDefault="00F842C5">
            <w:r>
              <w:rPr>
                <w:b/>
              </w:rPr>
              <w:t>Total capital expenditure commitments</w:t>
            </w:r>
          </w:p>
        </w:tc>
        <w:tc>
          <w:tcPr>
            <w:tcW w:w="1162" w:type="dxa"/>
            <w:tcBorders>
              <w:top w:val="single" w:sz="6" w:space="0" w:color="auto"/>
              <w:bottom w:val="single" w:sz="6" w:space="0" w:color="auto"/>
            </w:tcBorders>
          </w:tcPr>
          <w:p w14:paraId="512448D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13 339</w:t>
            </w:r>
          </w:p>
        </w:tc>
        <w:tc>
          <w:tcPr>
            <w:tcW w:w="1162" w:type="dxa"/>
            <w:tcBorders>
              <w:top w:val="single" w:sz="6" w:space="0" w:color="auto"/>
              <w:bottom w:val="single" w:sz="6" w:space="0" w:color="auto"/>
            </w:tcBorders>
          </w:tcPr>
          <w:p w14:paraId="780B3C4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11 773</w:t>
            </w:r>
          </w:p>
        </w:tc>
        <w:tc>
          <w:tcPr>
            <w:tcW w:w="1162" w:type="dxa"/>
            <w:tcBorders>
              <w:top w:val="single" w:sz="6" w:space="0" w:color="auto"/>
              <w:bottom w:val="single" w:sz="6" w:space="0" w:color="auto"/>
            </w:tcBorders>
          </w:tcPr>
          <w:p w14:paraId="6213E69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9 542</w:t>
            </w:r>
          </w:p>
        </w:tc>
        <w:tc>
          <w:tcPr>
            <w:tcW w:w="1162" w:type="dxa"/>
            <w:tcBorders>
              <w:top w:val="single" w:sz="6" w:space="0" w:color="auto"/>
              <w:bottom w:val="single" w:sz="6" w:space="0" w:color="auto"/>
            </w:tcBorders>
          </w:tcPr>
          <w:p w14:paraId="3081889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8 468</w:t>
            </w:r>
          </w:p>
        </w:tc>
      </w:tr>
      <w:tr w:rsidR="00F842C5" w14:paraId="743596DE"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48CF7999" w14:textId="77777777" w:rsidR="00F842C5" w:rsidRDefault="00F842C5"/>
        </w:tc>
        <w:tc>
          <w:tcPr>
            <w:tcW w:w="1162" w:type="dxa"/>
            <w:tcBorders>
              <w:top w:val="single" w:sz="6" w:space="0" w:color="auto"/>
            </w:tcBorders>
          </w:tcPr>
          <w:p w14:paraId="5A78BC6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64E14CE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325039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4AC149B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464C5DF" w14:textId="77777777">
        <w:tc>
          <w:tcPr>
            <w:cnfStyle w:val="001000000000" w:firstRow="0" w:lastRow="0" w:firstColumn="1" w:lastColumn="0" w:oddVBand="0" w:evenVBand="0" w:oddHBand="0" w:evenHBand="0" w:firstRowFirstColumn="0" w:firstRowLastColumn="0" w:lastRowFirstColumn="0" w:lastRowLastColumn="0"/>
            <w:tcW w:w="4991" w:type="dxa"/>
          </w:tcPr>
          <w:p w14:paraId="46E9B4FD" w14:textId="77777777" w:rsidR="00F842C5" w:rsidRDefault="00F842C5">
            <w:r>
              <w:rPr>
                <w:b/>
              </w:rPr>
              <w:t>Operating and lease commitments not included in the lease liability</w:t>
            </w:r>
          </w:p>
        </w:tc>
        <w:tc>
          <w:tcPr>
            <w:tcW w:w="1162" w:type="dxa"/>
          </w:tcPr>
          <w:p w14:paraId="0ED12EF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0A02B60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250D382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072F15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6693954" w14:textId="77777777">
        <w:tc>
          <w:tcPr>
            <w:cnfStyle w:val="001000000000" w:firstRow="0" w:lastRow="0" w:firstColumn="1" w:lastColumn="0" w:oddVBand="0" w:evenVBand="0" w:oddHBand="0" w:evenHBand="0" w:firstRowFirstColumn="0" w:firstRowLastColumn="0" w:lastRowFirstColumn="0" w:lastRowLastColumn="0"/>
            <w:tcW w:w="4991" w:type="dxa"/>
          </w:tcPr>
          <w:p w14:paraId="1907D8C7" w14:textId="77777777" w:rsidR="00F842C5" w:rsidRDefault="00F842C5">
            <w:r>
              <w:t>Rail services</w:t>
            </w:r>
          </w:p>
        </w:tc>
        <w:tc>
          <w:tcPr>
            <w:tcW w:w="1162" w:type="dxa"/>
          </w:tcPr>
          <w:p w14:paraId="5D13F8D2" w14:textId="77777777" w:rsidR="00F842C5" w:rsidRDefault="00F842C5">
            <w:pPr>
              <w:cnfStyle w:val="000000000000" w:firstRow="0" w:lastRow="0" w:firstColumn="0" w:lastColumn="0" w:oddVBand="0" w:evenVBand="0" w:oddHBand="0" w:evenHBand="0" w:firstRowFirstColumn="0" w:firstRowLastColumn="0" w:lastRowFirstColumn="0" w:lastRowLastColumn="0"/>
            </w:pPr>
            <w:r>
              <w:t>8 081</w:t>
            </w:r>
          </w:p>
        </w:tc>
        <w:tc>
          <w:tcPr>
            <w:tcW w:w="1162" w:type="dxa"/>
          </w:tcPr>
          <w:p w14:paraId="623D88C6" w14:textId="77777777" w:rsidR="00F842C5" w:rsidRDefault="00F842C5">
            <w:pPr>
              <w:cnfStyle w:val="000000000000" w:firstRow="0" w:lastRow="0" w:firstColumn="0" w:lastColumn="0" w:oddVBand="0" w:evenVBand="0" w:oddHBand="0" w:evenHBand="0" w:firstRowFirstColumn="0" w:firstRowLastColumn="0" w:lastRowFirstColumn="0" w:lastRowLastColumn="0"/>
            </w:pPr>
            <w:r>
              <w:t>8 081</w:t>
            </w:r>
          </w:p>
        </w:tc>
        <w:tc>
          <w:tcPr>
            <w:tcW w:w="1162" w:type="dxa"/>
          </w:tcPr>
          <w:p w14:paraId="6DB4F0C3" w14:textId="77777777" w:rsidR="00F842C5" w:rsidRDefault="00F842C5">
            <w:pPr>
              <w:cnfStyle w:val="000000000000" w:firstRow="0" w:lastRow="0" w:firstColumn="0" w:lastColumn="0" w:oddVBand="0" w:evenVBand="0" w:oddHBand="0" w:evenHBand="0" w:firstRowFirstColumn="0" w:firstRowLastColumn="0" w:lastRowFirstColumn="0" w:lastRowLastColumn="0"/>
            </w:pPr>
            <w:r>
              <w:t>9 765</w:t>
            </w:r>
          </w:p>
        </w:tc>
        <w:tc>
          <w:tcPr>
            <w:tcW w:w="1162" w:type="dxa"/>
          </w:tcPr>
          <w:p w14:paraId="51856B11" w14:textId="77777777" w:rsidR="00F842C5" w:rsidRDefault="00F842C5">
            <w:pPr>
              <w:cnfStyle w:val="000000000000" w:firstRow="0" w:lastRow="0" w:firstColumn="0" w:lastColumn="0" w:oddVBand="0" w:evenVBand="0" w:oddHBand="0" w:evenHBand="0" w:firstRowFirstColumn="0" w:firstRowLastColumn="0" w:lastRowFirstColumn="0" w:lastRowLastColumn="0"/>
            </w:pPr>
            <w:r>
              <w:t>9 668</w:t>
            </w:r>
          </w:p>
        </w:tc>
      </w:tr>
      <w:tr w:rsidR="00F842C5" w14:paraId="5E9CED8A" w14:textId="77777777">
        <w:tc>
          <w:tcPr>
            <w:cnfStyle w:val="001000000000" w:firstRow="0" w:lastRow="0" w:firstColumn="1" w:lastColumn="0" w:oddVBand="0" w:evenVBand="0" w:oddHBand="0" w:evenHBand="0" w:firstRowFirstColumn="0" w:firstRowLastColumn="0" w:lastRowFirstColumn="0" w:lastRowLastColumn="0"/>
            <w:tcW w:w="4991" w:type="dxa"/>
          </w:tcPr>
          <w:p w14:paraId="0DC9104E" w14:textId="77777777" w:rsidR="00F842C5" w:rsidRDefault="00F842C5">
            <w:r>
              <w:t>Bus services</w:t>
            </w:r>
          </w:p>
        </w:tc>
        <w:tc>
          <w:tcPr>
            <w:tcW w:w="1162" w:type="dxa"/>
          </w:tcPr>
          <w:p w14:paraId="75832A11" w14:textId="77777777" w:rsidR="00F842C5" w:rsidRDefault="00F842C5">
            <w:pPr>
              <w:cnfStyle w:val="000000000000" w:firstRow="0" w:lastRow="0" w:firstColumn="0" w:lastColumn="0" w:oddVBand="0" w:evenVBand="0" w:oddHBand="0" w:evenHBand="0" w:firstRowFirstColumn="0" w:firstRowLastColumn="0" w:lastRowFirstColumn="0" w:lastRowLastColumn="0"/>
            </w:pPr>
            <w:r>
              <w:t>6 388</w:t>
            </w:r>
          </w:p>
        </w:tc>
        <w:tc>
          <w:tcPr>
            <w:tcW w:w="1162" w:type="dxa"/>
          </w:tcPr>
          <w:p w14:paraId="43F1D50C" w14:textId="77777777" w:rsidR="00F842C5" w:rsidRDefault="00F842C5">
            <w:pPr>
              <w:cnfStyle w:val="000000000000" w:firstRow="0" w:lastRow="0" w:firstColumn="0" w:lastColumn="0" w:oddVBand="0" w:evenVBand="0" w:oddHBand="0" w:evenHBand="0" w:firstRowFirstColumn="0" w:firstRowLastColumn="0" w:lastRowFirstColumn="0" w:lastRowLastColumn="0"/>
            </w:pPr>
            <w:r>
              <w:t>6 388</w:t>
            </w:r>
          </w:p>
        </w:tc>
        <w:tc>
          <w:tcPr>
            <w:tcW w:w="1162" w:type="dxa"/>
          </w:tcPr>
          <w:p w14:paraId="2F870567" w14:textId="77777777" w:rsidR="00F842C5" w:rsidRDefault="00F842C5">
            <w:pPr>
              <w:cnfStyle w:val="000000000000" w:firstRow="0" w:lastRow="0" w:firstColumn="0" w:lastColumn="0" w:oddVBand="0" w:evenVBand="0" w:oddHBand="0" w:evenHBand="0" w:firstRowFirstColumn="0" w:firstRowLastColumn="0" w:lastRowFirstColumn="0" w:lastRowLastColumn="0"/>
            </w:pPr>
            <w:r>
              <w:t>4 675</w:t>
            </w:r>
          </w:p>
        </w:tc>
        <w:tc>
          <w:tcPr>
            <w:tcW w:w="1162" w:type="dxa"/>
          </w:tcPr>
          <w:p w14:paraId="69E7044D" w14:textId="77777777" w:rsidR="00F842C5" w:rsidRDefault="00F842C5">
            <w:pPr>
              <w:cnfStyle w:val="000000000000" w:firstRow="0" w:lastRow="0" w:firstColumn="0" w:lastColumn="0" w:oddVBand="0" w:evenVBand="0" w:oddHBand="0" w:evenHBand="0" w:firstRowFirstColumn="0" w:firstRowLastColumn="0" w:lastRowFirstColumn="0" w:lastRowLastColumn="0"/>
            </w:pPr>
            <w:r>
              <w:t>4 674</w:t>
            </w:r>
          </w:p>
        </w:tc>
      </w:tr>
      <w:tr w:rsidR="00F842C5" w14:paraId="250EC85A"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551B2BB" w14:textId="77777777" w:rsidR="00F842C5" w:rsidRDefault="00F842C5">
            <w:r>
              <w:t xml:space="preserve">Other </w:t>
            </w:r>
            <w:r>
              <w:rPr>
                <w:vertAlign w:val="superscript"/>
              </w:rPr>
              <w:t>(b)</w:t>
            </w:r>
          </w:p>
        </w:tc>
        <w:tc>
          <w:tcPr>
            <w:tcW w:w="1162" w:type="dxa"/>
            <w:tcBorders>
              <w:bottom w:val="single" w:sz="6" w:space="0" w:color="auto"/>
            </w:tcBorders>
          </w:tcPr>
          <w:p w14:paraId="6A42837A"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2 791</w:t>
            </w:r>
          </w:p>
        </w:tc>
        <w:tc>
          <w:tcPr>
            <w:tcW w:w="1162" w:type="dxa"/>
            <w:tcBorders>
              <w:bottom w:val="single" w:sz="6" w:space="0" w:color="auto"/>
            </w:tcBorders>
          </w:tcPr>
          <w:p w14:paraId="14BACD78" w14:textId="77777777" w:rsidR="00F842C5" w:rsidRDefault="00F842C5">
            <w:pPr>
              <w:cnfStyle w:val="000000000000" w:firstRow="0" w:lastRow="0" w:firstColumn="0" w:lastColumn="0" w:oddVBand="0" w:evenVBand="0" w:oddHBand="0" w:evenHBand="0" w:firstRowFirstColumn="0" w:firstRowLastColumn="0" w:lastRowFirstColumn="0" w:lastRowLastColumn="0"/>
            </w:pPr>
            <w:r>
              <w:t>2 784</w:t>
            </w:r>
          </w:p>
        </w:tc>
        <w:tc>
          <w:tcPr>
            <w:tcW w:w="1162" w:type="dxa"/>
            <w:tcBorders>
              <w:bottom w:val="single" w:sz="6" w:space="0" w:color="auto"/>
            </w:tcBorders>
          </w:tcPr>
          <w:p w14:paraId="5D692885" w14:textId="77777777" w:rsidR="00F842C5" w:rsidRDefault="00F842C5">
            <w:pPr>
              <w:cnfStyle w:val="000000000000" w:firstRow="0" w:lastRow="0" w:firstColumn="0" w:lastColumn="0" w:oddVBand="0" w:evenVBand="0" w:oddHBand="0" w:evenHBand="0" w:firstRowFirstColumn="0" w:firstRowLastColumn="0" w:lastRowFirstColumn="0" w:lastRowLastColumn="0"/>
            </w:pPr>
            <w:r>
              <w:t>5 771</w:t>
            </w:r>
          </w:p>
        </w:tc>
        <w:tc>
          <w:tcPr>
            <w:tcW w:w="1162" w:type="dxa"/>
            <w:tcBorders>
              <w:bottom w:val="single" w:sz="6" w:space="0" w:color="auto"/>
            </w:tcBorders>
          </w:tcPr>
          <w:p w14:paraId="26444B70" w14:textId="77777777" w:rsidR="00F842C5" w:rsidRDefault="00F842C5">
            <w:pPr>
              <w:cnfStyle w:val="000000000000" w:firstRow="0" w:lastRow="0" w:firstColumn="0" w:lastColumn="0" w:oddVBand="0" w:evenVBand="0" w:oddHBand="0" w:evenHBand="0" w:firstRowFirstColumn="0" w:firstRowLastColumn="0" w:lastRowFirstColumn="0" w:lastRowLastColumn="0"/>
            </w:pPr>
            <w:r>
              <w:t>4 945</w:t>
            </w:r>
          </w:p>
        </w:tc>
      </w:tr>
      <w:tr w:rsidR="00F842C5" w14:paraId="156B8A89"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4328F52B" w14:textId="77777777" w:rsidR="00F842C5" w:rsidRDefault="00F842C5">
            <w:r>
              <w:rPr>
                <w:b/>
              </w:rPr>
              <w:t>Total operating and new short</w:t>
            </w:r>
            <w:r>
              <w:rPr>
                <w:b/>
              </w:rPr>
              <w:noBreakHyphen/>
              <w:t>term lease commitments</w:t>
            </w:r>
          </w:p>
        </w:tc>
        <w:tc>
          <w:tcPr>
            <w:tcW w:w="1162" w:type="dxa"/>
            <w:tcBorders>
              <w:top w:val="single" w:sz="6" w:space="0" w:color="auto"/>
              <w:bottom w:val="single" w:sz="6" w:space="0" w:color="auto"/>
            </w:tcBorders>
          </w:tcPr>
          <w:p w14:paraId="15524F9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17 259</w:t>
            </w:r>
          </w:p>
        </w:tc>
        <w:tc>
          <w:tcPr>
            <w:tcW w:w="1162" w:type="dxa"/>
            <w:tcBorders>
              <w:top w:val="single" w:sz="6" w:space="0" w:color="auto"/>
              <w:bottom w:val="single" w:sz="6" w:space="0" w:color="auto"/>
            </w:tcBorders>
          </w:tcPr>
          <w:p w14:paraId="11C4D71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17 252</w:t>
            </w:r>
          </w:p>
        </w:tc>
        <w:tc>
          <w:tcPr>
            <w:tcW w:w="1162" w:type="dxa"/>
            <w:tcBorders>
              <w:top w:val="single" w:sz="6" w:space="0" w:color="auto"/>
              <w:bottom w:val="single" w:sz="6" w:space="0" w:color="auto"/>
            </w:tcBorders>
          </w:tcPr>
          <w:p w14:paraId="477D12E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20 212</w:t>
            </w:r>
          </w:p>
        </w:tc>
        <w:tc>
          <w:tcPr>
            <w:tcW w:w="1162" w:type="dxa"/>
            <w:tcBorders>
              <w:top w:val="single" w:sz="6" w:space="0" w:color="auto"/>
              <w:bottom w:val="single" w:sz="6" w:space="0" w:color="auto"/>
            </w:tcBorders>
          </w:tcPr>
          <w:p w14:paraId="244C126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19 287</w:t>
            </w:r>
          </w:p>
        </w:tc>
      </w:tr>
      <w:tr w:rsidR="00F842C5" w14:paraId="6878235D"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59AE6051" w14:textId="77777777" w:rsidR="00F842C5" w:rsidRDefault="00F842C5"/>
        </w:tc>
        <w:tc>
          <w:tcPr>
            <w:tcW w:w="1162" w:type="dxa"/>
            <w:tcBorders>
              <w:top w:val="single" w:sz="6" w:space="0" w:color="auto"/>
            </w:tcBorders>
          </w:tcPr>
          <w:p w14:paraId="11B1E64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70DB3BD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25941E2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3E55465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B1FFD77" w14:textId="77777777">
        <w:tc>
          <w:tcPr>
            <w:cnfStyle w:val="001000000000" w:firstRow="0" w:lastRow="0" w:firstColumn="1" w:lastColumn="0" w:oddVBand="0" w:evenVBand="0" w:oddHBand="0" w:evenHBand="0" w:firstRowFirstColumn="0" w:firstRowLastColumn="0" w:lastRowFirstColumn="0" w:lastRowLastColumn="0"/>
            <w:tcW w:w="4991" w:type="dxa"/>
          </w:tcPr>
          <w:p w14:paraId="63F1839F" w14:textId="77777777" w:rsidR="00F842C5" w:rsidRDefault="00F842C5">
            <w:r>
              <w:rPr>
                <w:b/>
              </w:rPr>
              <w:t>Other commitments</w:t>
            </w:r>
          </w:p>
        </w:tc>
        <w:tc>
          <w:tcPr>
            <w:tcW w:w="1162" w:type="dxa"/>
          </w:tcPr>
          <w:p w14:paraId="435346A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6CC9361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7E2E46D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5060581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2DA9F30" w14:textId="77777777">
        <w:tc>
          <w:tcPr>
            <w:cnfStyle w:val="001000000000" w:firstRow="0" w:lastRow="0" w:firstColumn="1" w:lastColumn="0" w:oddVBand="0" w:evenVBand="0" w:oddHBand="0" w:evenHBand="0" w:firstRowFirstColumn="0" w:firstRowLastColumn="0" w:lastRowFirstColumn="0" w:lastRowLastColumn="0"/>
            <w:tcW w:w="4991" w:type="dxa"/>
          </w:tcPr>
          <w:p w14:paraId="354B7DEC" w14:textId="77777777" w:rsidR="00F842C5" w:rsidRDefault="00F842C5">
            <w:r>
              <w:t>Building occupancy services</w:t>
            </w:r>
          </w:p>
        </w:tc>
        <w:tc>
          <w:tcPr>
            <w:tcW w:w="1162" w:type="dxa"/>
          </w:tcPr>
          <w:p w14:paraId="2C2A895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76E3E12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1F41ED3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3F3517B0" w14:textId="77777777" w:rsidR="00F842C5" w:rsidRDefault="00F842C5">
            <w:pPr>
              <w:cnfStyle w:val="000000000000" w:firstRow="0" w:lastRow="0" w:firstColumn="0" w:lastColumn="0" w:oddVBand="0" w:evenVBand="0" w:oddHBand="0" w:evenHBand="0" w:firstRowFirstColumn="0" w:firstRowLastColumn="0" w:lastRowFirstColumn="0" w:lastRowLastColumn="0"/>
            </w:pPr>
            <w:r>
              <w:t>51</w:t>
            </w:r>
          </w:p>
        </w:tc>
      </w:tr>
      <w:tr w:rsidR="00F842C5" w14:paraId="36556C85" w14:textId="77777777">
        <w:tc>
          <w:tcPr>
            <w:cnfStyle w:val="001000000000" w:firstRow="0" w:lastRow="0" w:firstColumn="1" w:lastColumn="0" w:oddVBand="0" w:evenVBand="0" w:oddHBand="0" w:evenHBand="0" w:firstRowFirstColumn="0" w:firstRowLastColumn="0" w:lastRowFirstColumn="0" w:lastRowLastColumn="0"/>
            <w:tcW w:w="4991" w:type="dxa"/>
          </w:tcPr>
          <w:p w14:paraId="4819F5FD" w14:textId="77777777" w:rsidR="00F842C5" w:rsidRDefault="00F842C5">
            <w:r>
              <w:t>Capital investment commitments</w:t>
            </w:r>
          </w:p>
        </w:tc>
        <w:tc>
          <w:tcPr>
            <w:tcW w:w="1162" w:type="dxa"/>
          </w:tcPr>
          <w:p w14:paraId="26FEC700" w14:textId="77777777" w:rsidR="00F842C5" w:rsidRDefault="00F842C5">
            <w:pPr>
              <w:cnfStyle w:val="000000000000" w:firstRow="0" w:lastRow="0" w:firstColumn="0" w:lastColumn="0" w:oddVBand="0" w:evenVBand="0" w:oddHBand="0" w:evenHBand="0" w:firstRowFirstColumn="0" w:firstRowLastColumn="0" w:lastRowFirstColumn="0" w:lastRowLastColumn="0"/>
            </w:pPr>
            <w:r>
              <w:t>251</w:t>
            </w:r>
          </w:p>
        </w:tc>
        <w:tc>
          <w:tcPr>
            <w:tcW w:w="1162" w:type="dxa"/>
          </w:tcPr>
          <w:p w14:paraId="1725078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029F3059" w14:textId="77777777" w:rsidR="00F842C5" w:rsidRDefault="00F842C5">
            <w:pPr>
              <w:cnfStyle w:val="000000000000" w:firstRow="0" w:lastRow="0" w:firstColumn="0" w:lastColumn="0" w:oddVBand="0" w:evenVBand="0" w:oddHBand="0" w:evenHBand="0" w:firstRowFirstColumn="0" w:firstRowLastColumn="0" w:lastRowFirstColumn="0" w:lastRowLastColumn="0"/>
            </w:pPr>
            <w:r>
              <w:t>299</w:t>
            </w:r>
          </w:p>
        </w:tc>
        <w:tc>
          <w:tcPr>
            <w:tcW w:w="1162" w:type="dxa"/>
          </w:tcPr>
          <w:p w14:paraId="300E796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C8AE80D" w14:textId="77777777">
        <w:tc>
          <w:tcPr>
            <w:cnfStyle w:val="001000000000" w:firstRow="0" w:lastRow="0" w:firstColumn="1" w:lastColumn="0" w:oddVBand="0" w:evenVBand="0" w:oddHBand="0" w:evenHBand="0" w:firstRowFirstColumn="0" w:firstRowLastColumn="0" w:lastRowFirstColumn="0" w:lastRowLastColumn="0"/>
            <w:tcW w:w="4991" w:type="dxa"/>
          </w:tcPr>
          <w:p w14:paraId="063108F4" w14:textId="77777777" w:rsidR="00F842C5" w:rsidRDefault="00F842C5">
            <w:r>
              <w:t>Commercial contracts</w:t>
            </w:r>
          </w:p>
        </w:tc>
        <w:tc>
          <w:tcPr>
            <w:tcW w:w="1162" w:type="dxa"/>
          </w:tcPr>
          <w:p w14:paraId="22313BEE" w14:textId="77777777" w:rsidR="00F842C5" w:rsidRDefault="00F842C5">
            <w:pPr>
              <w:cnfStyle w:val="000000000000" w:firstRow="0" w:lastRow="0" w:firstColumn="0" w:lastColumn="0" w:oddVBand="0" w:evenVBand="0" w:oddHBand="0" w:evenHBand="0" w:firstRowFirstColumn="0" w:firstRowLastColumn="0" w:lastRowFirstColumn="0" w:lastRowLastColumn="0"/>
            </w:pPr>
            <w:r>
              <w:t>185</w:t>
            </w:r>
          </w:p>
        </w:tc>
        <w:tc>
          <w:tcPr>
            <w:tcW w:w="1162" w:type="dxa"/>
          </w:tcPr>
          <w:p w14:paraId="55D4D148"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c>
          <w:tcPr>
            <w:tcW w:w="1162" w:type="dxa"/>
          </w:tcPr>
          <w:p w14:paraId="606D9D5B" w14:textId="77777777" w:rsidR="00F842C5" w:rsidRDefault="00F842C5">
            <w:pPr>
              <w:cnfStyle w:val="000000000000" w:firstRow="0" w:lastRow="0" w:firstColumn="0" w:lastColumn="0" w:oddVBand="0" w:evenVBand="0" w:oddHBand="0" w:evenHBand="0" w:firstRowFirstColumn="0" w:firstRowLastColumn="0" w:lastRowFirstColumn="0" w:lastRowLastColumn="0"/>
            </w:pPr>
            <w:r>
              <w:t>149</w:t>
            </w:r>
          </w:p>
        </w:tc>
        <w:tc>
          <w:tcPr>
            <w:tcW w:w="1162" w:type="dxa"/>
          </w:tcPr>
          <w:p w14:paraId="683AA2F8"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r>
      <w:tr w:rsidR="00F842C5" w14:paraId="02D13984" w14:textId="77777777">
        <w:tc>
          <w:tcPr>
            <w:cnfStyle w:val="001000000000" w:firstRow="0" w:lastRow="0" w:firstColumn="1" w:lastColumn="0" w:oddVBand="0" w:evenVBand="0" w:oddHBand="0" w:evenHBand="0" w:firstRowFirstColumn="0" w:firstRowLastColumn="0" w:lastRowFirstColumn="0" w:lastRowLastColumn="0"/>
            <w:tcW w:w="4991" w:type="dxa"/>
          </w:tcPr>
          <w:p w14:paraId="67F4FA09" w14:textId="77777777" w:rsidR="00F842C5" w:rsidRDefault="00F842C5">
            <w:r>
              <w:t>Debt collection services (Traffic camera office)</w:t>
            </w:r>
          </w:p>
        </w:tc>
        <w:tc>
          <w:tcPr>
            <w:tcW w:w="1162" w:type="dxa"/>
          </w:tcPr>
          <w:p w14:paraId="3C2917C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0F8194A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79303AA1" w14:textId="77777777" w:rsidR="00F842C5" w:rsidRDefault="00F842C5">
            <w:pPr>
              <w:cnfStyle w:val="000000000000" w:firstRow="0" w:lastRow="0" w:firstColumn="0" w:lastColumn="0" w:oddVBand="0" w:evenVBand="0" w:oddHBand="0" w:evenHBand="0" w:firstRowFirstColumn="0" w:firstRowLastColumn="0" w:lastRowFirstColumn="0" w:lastRowLastColumn="0"/>
            </w:pPr>
            <w:r>
              <w:t>57</w:t>
            </w:r>
          </w:p>
        </w:tc>
        <w:tc>
          <w:tcPr>
            <w:tcW w:w="1162" w:type="dxa"/>
          </w:tcPr>
          <w:p w14:paraId="4A4637A3" w14:textId="77777777" w:rsidR="00F842C5" w:rsidRDefault="00F842C5">
            <w:pPr>
              <w:cnfStyle w:val="000000000000" w:firstRow="0" w:lastRow="0" w:firstColumn="0" w:lastColumn="0" w:oddVBand="0" w:evenVBand="0" w:oddHBand="0" w:evenHBand="0" w:firstRowFirstColumn="0" w:firstRowLastColumn="0" w:lastRowFirstColumn="0" w:lastRowLastColumn="0"/>
            </w:pPr>
            <w:r>
              <w:t>57</w:t>
            </w:r>
          </w:p>
        </w:tc>
      </w:tr>
      <w:tr w:rsidR="00F842C5" w14:paraId="04C0ED9D" w14:textId="77777777">
        <w:tc>
          <w:tcPr>
            <w:cnfStyle w:val="001000000000" w:firstRow="0" w:lastRow="0" w:firstColumn="1" w:lastColumn="0" w:oddVBand="0" w:evenVBand="0" w:oddHBand="0" w:evenHBand="0" w:firstRowFirstColumn="0" w:firstRowLastColumn="0" w:lastRowFirstColumn="0" w:lastRowLastColumn="0"/>
            <w:tcW w:w="4991" w:type="dxa"/>
          </w:tcPr>
          <w:p w14:paraId="2F983381" w14:textId="77777777" w:rsidR="00F842C5" w:rsidRDefault="00F842C5">
            <w:r>
              <w:t>Emergency Alert System</w:t>
            </w:r>
          </w:p>
        </w:tc>
        <w:tc>
          <w:tcPr>
            <w:tcW w:w="1162" w:type="dxa"/>
          </w:tcPr>
          <w:p w14:paraId="7CFC9854" w14:textId="77777777" w:rsidR="00F842C5" w:rsidRDefault="00F842C5">
            <w:pPr>
              <w:cnfStyle w:val="000000000000" w:firstRow="0" w:lastRow="0" w:firstColumn="0" w:lastColumn="0" w:oddVBand="0" w:evenVBand="0" w:oddHBand="0" w:evenHBand="0" w:firstRowFirstColumn="0" w:firstRowLastColumn="0" w:lastRowFirstColumn="0" w:lastRowLastColumn="0"/>
            </w:pPr>
            <w:r>
              <w:t>27</w:t>
            </w:r>
          </w:p>
        </w:tc>
        <w:tc>
          <w:tcPr>
            <w:tcW w:w="1162" w:type="dxa"/>
          </w:tcPr>
          <w:p w14:paraId="016CD5C4" w14:textId="77777777" w:rsidR="00F842C5" w:rsidRDefault="00F842C5">
            <w:pPr>
              <w:cnfStyle w:val="000000000000" w:firstRow="0" w:lastRow="0" w:firstColumn="0" w:lastColumn="0" w:oddVBand="0" w:evenVBand="0" w:oddHBand="0" w:evenHBand="0" w:firstRowFirstColumn="0" w:firstRowLastColumn="0" w:lastRowFirstColumn="0" w:lastRowLastColumn="0"/>
            </w:pPr>
            <w:r>
              <w:t>27</w:t>
            </w:r>
          </w:p>
        </w:tc>
        <w:tc>
          <w:tcPr>
            <w:tcW w:w="1162" w:type="dxa"/>
          </w:tcPr>
          <w:p w14:paraId="47516E6F"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c>
          <w:tcPr>
            <w:tcW w:w="1162" w:type="dxa"/>
          </w:tcPr>
          <w:p w14:paraId="1A0674F0"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r>
      <w:tr w:rsidR="00F842C5" w14:paraId="37F5F70B" w14:textId="77777777">
        <w:tc>
          <w:tcPr>
            <w:cnfStyle w:val="001000000000" w:firstRow="0" w:lastRow="0" w:firstColumn="1" w:lastColumn="0" w:oddVBand="0" w:evenVBand="0" w:oddHBand="0" w:evenHBand="0" w:firstRowFirstColumn="0" w:firstRowLastColumn="0" w:lastRowFirstColumn="0" w:lastRowLastColumn="0"/>
            <w:tcW w:w="4991" w:type="dxa"/>
          </w:tcPr>
          <w:p w14:paraId="78684C04" w14:textId="77777777" w:rsidR="00F842C5" w:rsidRDefault="00F842C5">
            <w:r>
              <w:t>Emergency Telecommunication Networks</w:t>
            </w:r>
          </w:p>
        </w:tc>
        <w:tc>
          <w:tcPr>
            <w:tcW w:w="1162" w:type="dxa"/>
          </w:tcPr>
          <w:p w14:paraId="54392732" w14:textId="77777777" w:rsidR="00F842C5" w:rsidRDefault="00F842C5">
            <w:pPr>
              <w:cnfStyle w:val="000000000000" w:firstRow="0" w:lastRow="0" w:firstColumn="0" w:lastColumn="0" w:oddVBand="0" w:evenVBand="0" w:oddHBand="0" w:evenHBand="0" w:firstRowFirstColumn="0" w:firstRowLastColumn="0" w:lastRowFirstColumn="0" w:lastRowLastColumn="0"/>
            </w:pPr>
            <w:r>
              <w:t>340</w:t>
            </w:r>
          </w:p>
        </w:tc>
        <w:tc>
          <w:tcPr>
            <w:tcW w:w="1162" w:type="dxa"/>
          </w:tcPr>
          <w:p w14:paraId="2FA178D0" w14:textId="77777777" w:rsidR="00F842C5" w:rsidRDefault="00F842C5">
            <w:pPr>
              <w:cnfStyle w:val="000000000000" w:firstRow="0" w:lastRow="0" w:firstColumn="0" w:lastColumn="0" w:oddVBand="0" w:evenVBand="0" w:oddHBand="0" w:evenHBand="0" w:firstRowFirstColumn="0" w:firstRowLastColumn="0" w:lastRowFirstColumn="0" w:lastRowLastColumn="0"/>
            </w:pPr>
            <w:r>
              <w:t>340</w:t>
            </w:r>
          </w:p>
        </w:tc>
        <w:tc>
          <w:tcPr>
            <w:tcW w:w="1162" w:type="dxa"/>
          </w:tcPr>
          <w:p w14:paraId="60A4A09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26B2E48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A62E3E9" w14:textId="77777777">
        <w:tc>
          <w:tcPr>
            <w:cnfStyle w:val="001000000000" w:firstRow="0" w:lastRow="0" w:firstColumn="1" w:lastColumn="0" w:oddVBand="0" w:evenVBand="0" w:oddHBand="0" w:evenHBand="0" w:firstRowFirstColumn="0" w:firstRowLastColumn="0" w:lastRowFirstColumn="0" w:lastRowLastColumn="0"/>
            <w:tcW w:w="4991" w:type="dxa"/>
          </w:tcPr>
          <w:p w14:paraId="72133F54" w14:textId="77777777" w:rsidR="00F842C5" w:rsidRDefault="00F842C5">
            <w:r>
              <w:t>Goulburn</w:t>
            </w:r>
            <w:r>
              <w:noBreakHyphen/>
              <w:t>Murray Water Connections Project</w:t>
            </w:r>
          </w:p>
        </w:tc>
        <w:tc>
          <w:tcPr>
            <w:tcW w:w="1162" w:type="dxa"/>
          </w:tcPr>
          <w:p w14:paraId="67716DA7"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c>
          <w:tcPr>
            <w:tcW w:w="1162" w:type="dxa"/>
          </w:tcPr>
          <w:p w14:paraId="05888E7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62CF1DAF" w14:textId="77777777" w:rsidR="00F842C5" w:rsidRDefault="00F842C5">
            <w:pPr>
              <w:cnfStyle w:val="000000000000" w:firstRow="0" w:lastRow="0" w:firstColumn="0" w:lastColumn="0" w:oddVBand="0" w:evenVBand="0" w:oddHBand="0" w:evenHBand="0" w:firstRowFirstColumn="0" w:firstRowLastColumn="0" w:lastRowFirstColumn="0" w:lastRowLastColumn="0"/>
            </w:pPr>
            <w:r>
              <w:t>70</w:t>
            </w:r>
          </w:p>
        </w:tc>
        <w:tc>
          <w:tcPr>
            <w:tcW w:w="1162" w:type="dxa"/>
          </w:tcPr>
          <w:p w14:paraId="3EB2BF5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346686F" w14:textId="77777777">
        <w:tc>
          <w:tcPr>
            <w:cnfStyle w:val="001000000000" w:firstRow="0" w:lastRow="0" w:firstColumn="1" w:lastColumn="0" w:oddVBand="0" w:evenVBand="0" w:oddHBand="0" w:evenHBand="0" w:firstRowFirstColumn="0" w:firstRowLastColumn="0" w:lastRowFirstColumn="0" w:lastRowLastColumn="0"/>
            <w:tcW w:w="4991" w:type="dxa"/>
          </w:tcPr>
          <w:p w14:paraId="6ECE5F26" w14:textId="77777777" w:rsidR="00F842C5" w:rsidRDefault="00F842C5">
            <w:r>
              <w:t>Information technology</w:t>
            </w:r>
          </w:p>
        </w:tc>
        <w:tc>
          <w:tcPr>
            <w:tcW w:w="1162" w:type="dxa"/>
          </w:tcPr>
          <w:p w14:paraId="7E251828" w14:textId="77777777" w:rsidR="00F842C5" w:rsidRDefault="00F842C5">
            <w:pPr>
              <w:cnfStyle w:val="000000000000" w:firstRow="0" w:lastRow="0" w:firstColumn="0" w:lastColumn="0" w:oddVBand="0" w:evenVBand="0" w:oddHBand="0" w:evenHBand="0" w:firstRowFirstColumn="0" w:firstRowLastColumn="0" w:lastRowFirstColumn="0" w:lastRowLastColumn="0"/>
            </w:pPr>
            <w:r>
              <w:t>338</w:t>
            </w:r>
          </w:p>
        </w:tc>
        <w:tc>
          <w:tcPr>
            <w:tcW w:w="1162" w:type="dxa"/>
          </w:tcPr>
          <w:p w14:paraId="701CB156" w14:textId="77777777" w:rsidR="00F842C5" w:rsidRDefault="00F842C5">
            <w:pPr>
              <w:cnfStyle w:val="000000000000" w:firstRow="0" w:lastRow="0" w:firstColumn="0" w:lastColumn="0" w:oddVBand="0" w:evenVBand="0" w:oddHBand="0" w:evenHBand="0" w:firstRowFirstColumn="0" w:firstRowLastColumn="0" w:lastRowFirstColumn="0" w:lastRowLastColumn="0"/>
            </w:pPr>
            <w:r>
              <w:t>273</w:t>
            </w:r>
          </w:p>
        </w:tc>
        <w:tc>
          <w:tcPr>
            <w:tcW w:w="1162" w:type="dxa"/>
          </w:tcPr>
          <w:p w14:paraId="17CC255C" w14:textId="77777777" w:rsidR="00F842C5" w:rsidRDefault="00F842C5">
            <w:pPr>
              <w:cnfStyle w:val="000000000000" w:firstRow="0" w:lastRow="0" w:firstColumn="0" w:lastColumn="0" w:oddVBand="0" w:evenVBand="0" w:oddHBand="0" w:evenHBand="0" w:firstRowFirstColumn="0" w:firstRowLastColumn="0" w:lastRowFirstColumn="0" w:lastRowLastColumn="0"/>
            </w:pPr>
            <w:r>
              <w:t>366</w:t>
            </w:r>
          </w:p>
        </w:tc>
        <w:tc>
          <w:tcPr>
            <w:tcW w:w="1162" w:type="dxa"/>
          </w:tcPr>
          <w:p w14:paraId="0DC1EA4E" w14:textId="77777777" w:rsidR="00F842C5" w:rsidRDefault="00F842C5">
            <w:pPr>
              <w:cnfStyle w:val="000000000000" w:firstRow="0" w:lastRow="0" w:firstColumn="0" w:lastColumn="0" w:oddVBand="0" w:evenVBand="0" w:oddHBand="0" w:evenHBand="0" w:firstRowFirstColumn="0" w:firstRowLastColumn="0" w:lastRowFirstColumn="0" w:lastRowLastColumn="0"/>
            </w:pPr>
            <w:r>
              <w:t>337</w:t>
            </w:r>
          </w:p>
        </w:tc>
      </w:tr>
      <w:tr w:rsidR="00F842C5" w14:paraId="09523EF8" w14:textId="77777777">
        <w:tc>
          <w:tcPr>
            <w:cnfStyle w:val="001000000000" w:firstRow="0" w:lastRow="0" w:firstColumn="1" w:lastColumn="0" w:oddVBand="0" w:evenVBand="0" w:oddHBand="0" w:evenHBand="0" w:firstRowFirstColumn="0" w:firstRowLastColumn="0" w:lastRowFirstColumn="0" w:lastRowLastColumn="0"/>
            <w:tcW w:w="4991" w:type="dxa"/>
          </w:tcPr>
          <w:p w14:paraId="1F2149B6" w14:textId="77777777" w:rsidR="00F842C5" w:rsidRDefault="00F842C5">
            <w:r>
              <w:t>New ticketing solution (myki)</w:t>
            </w:r>
          </w:p>
        </w:tc>
        <w:tc>
          <w:tcPr>
            <w:tcW w:w="1162" w:type="dxa"/>
          </w:tcPr>
          <w:p w14:paraId="5B15875C" w14:textId="77777777" w:rsidR="00F842C5" w:rsidRDefault="00F842C5">
            <w:pPr>
              <w:cnfStyle w:val="000000000000" w:firstRow="0" w:lastRow="0" w:firstColumn="0" w:lastColumn="0" w:oddVBand="0" w:evenVBand="0" w:oddHBand="0" w:evenHBand="0" w:firstRowFirstColumn="0" w:firstRowLastColumn="0" w:lastRowFirstColumn="0" w:lastRowLastColumn="0"/>
            </w:pPr>
            <w:r>
              <w:t>384</w:t>
            </w:r>
          </w:p>
        </w:tc>
        <w:tc>
          <w:tcPr>
            <w:tcW w:w="1162" w:type="dxa"/>
          </w:tcPr>
          <w:p w14:paraId="63F6AFC2" w14:textId="77777777" w:rsidR="00F842C5" w:rsidRDefault="00F842C5">
            <w:pPr>
              <w:cnfStyle w:val="000000000000" w:firstRow="0" w:lastRow="0" w:firstColumn="0" w:lastColumn="0" w:oddVBand="0" w:evenVBand="0" w:oddHBand="0" w:evenHBand="0" w:firstRowFirstColumn="0" w:firstRowLastColumn="0" w:lastRowFirstColumn="0" w:lastRowLastColumn="0"/>
            </w:pPr>
            <w:r>
              <w:t>384</w:t>
            </w:r>
          </w:p>
        </w:tc>
        <w:tc>
          <w:tcPr>
            <w:tcW w:w="1162" w:type="dxa"/>
          </w:tcPr>
          <w:p w14:paraId="09C18F6E" w14:textId="77777777" w:rsidR="00F842C5" w:rsidRDefault="00F842C5">
            <w:pPr>
              <w:cnfStyle w:val="000000000000" w:firstRow="0" w:lastRow="0" w:firstColumn="0" w:lastColumn="0" w:oddVBand="0" w:evenVBand="0" w:oddHBand="0" w:evenHBand="0" w:firstRowFirstColumn="0" w:firstRowLastColumn="0" w:lastRowFirstColumn="0" w:lastRowLastColumn="0"/>
            </w:pPr>
            <w:r>
              <w:t>529</w:t>
            </w:r>
          </w:p>
        </w:tc>
        <w:tc>
          <w:tcPr>
            <w:tcW w:w="1162" w:type="dxa"/>
          </w:tcPr>
          <w:p w14:paraId="61A81C4A" w14:textId="77777777" w:rsidR="00F842C5" w:rsidRDefault="00F842C5">
            <w:pPr>
              <w:cnfStyle w:val="000000000000" w:firstRow="0" w:lastRow="0" w:firstColumn="0" w:lastColumn="0" w:oddVBand="0" w:evenVBand="0" w:oddHBand="0" w:evenHBand="0" w:firstRowFirstColumn="0" w:firstRowLastColumn="0" w:lastRowFirstColumn="0" w:lastRowLastColumn="0"/>
            </w:pPr>
            <w:r>
              <w:t>529</w:t>
            </w:r>
          </w:p>
        </w:tc>
      </w:tr>
      <w:tr w:rsidR="00F842C5" w14:paraId="5C562CE6" w14:textId="77777777">
        <w:tc>
          <w:tcPr>
            <w:cnfStyle w:val="001000000000" w:firstRow="0" w:lastRow="0" w:firstColumn="1" w:lastColumn="0" w:oddVBand="0" w:evenVBand="0" w:oddHBand="0" w:evenHBand="0" w:firstRowFirstColumn="0" w:firstRowLastColumn="0" w:lastRowFirstColumn="0" w:lastRowLastColumn="0"/>
            <w:tcW w:w="4991" w:type="dxa"/>
          </w:tcPr>
          <w:p w14:paraId="33465BC7" w14:textId="77777777" w:rsidR="00F842C5" w:rsidRDefault="00F842C5">
            <w:r>
              <w:t>Outsourcing of services</w:t>
            </w:r>
          </w:p>
        </w:tc>
        <w:tc>
          <w:tcPr>
            <w:tcW w:w="1162" w:type="dxa"/>
          </w:tcPr>
          <w:p w14:paraId="2D3BB72A" w14:textId="77777777" w:rsidR="00F842C5" w:rsidRDefault="00F842C5">
            <w:pPr>
              <w:cnfStyle w:val="000000000000" w:firstRow="0" w:lastRow="0" w:firstColumn="0" w:lastColumn="0" w:oddVBand="0" w:evenVBand="0" w:oddHBand="0" w:evenHBand="0" w:firstRowFirstColumn="0" w:firstRowLastColumn="0" w:lastRowFirstColumn="0" w:lastRowLastColumn="0"/>
            </w:pPr>
            <w:r>
              <w:t>262</w:t>
            </w:r>
          </w:p>
        </w:tc>
        <w:tc>
          <w:tcPr>
            <w:tcW w:w="1162" w:type="dxa"/>
          </w:tcPr>
          <w:p w14:paraId="66EE7FE0" w14:textId="77777777" w:rsidR="00F842C5" w:rsidRDefault="00F842C5">
            <w:pPr>
              <w:cnfStyle w:val="000000000000" w:firstRow="0" w:lastRow="0" w:firstColumn="0" w:lastColumn="0" w:oddVBand="0" w:evenVBand="0" w:oddHBand="0" w:evenHBand="0" w:firstRowFirstColumn="0" w:firstRowLastColumn="0" w:lastRowFirstColumn="0" w:lastRowLastColumn="0"/>
            </w:pPr>
            <w:r>
              <w:t>204</w:t>
            </w:r>
          </w:p>
        </w:tc>
        <w:tc>
          <w:tcPr>
            <w:tcW w:w="1162" w:type="dxa"/>
          </w:tcPr>
          <w:p w14:paraId="66ACA85D" w14:textId="77777777" w:rsidR="00F842C5" w:rsidRDefault="00F842C5">
            <w:pPr>
              <w:cnfStyle w:val="000000000000" w:firstRow="0" w:lastRow="0" w:firstColumn="0" w:lastColumn="0" w:oddVBand="0" w:evenVBand="0" w:oddHBand="0" w:evenHBand="0" w:firstRowFirstColumn="0" w:firstRowLastColumn="0" w:lastRowFirstColumn="0" w:lastRowLastColumn="0"/>
            </w:pPr>
            <w:r>
              <w:t>299</w:t>
            </w:r>
          </w:p>
        </w:tc>
        <w:tc>
          <w:tcPr>
            <w:tcW w:w="1162" w:type="dxa"/>
          </w:tcPr>
          <w:p w14:paraId="08C3D885" w14:textId="77777777" w:rsidR="00F842C5" w:rsidRDefault="00F842C5">
            <w:pPr>
              <w:cnfStyle w:val="000000000000" w:firstRow="0" w:lastRow="0" w:firstColumn="0" w:lastColumn="0" w:oddVBand="0" w:evenVBand="0" w:oddHBand="0" w:evenHBand="0" w:firstRowFirstColumn="0" w:firstRowLastColumn="0" w:lastRowFirstColumn="0" w:lastRowLastColumn="0"/>
            </w:pPr>
            <w:r>
              <w:t>227</w:t>
            </w:r>
          </w:p>
        </w:tc>
      </w:tr>
      <w:tr w:rsidR="00F842C5" w14:paraId="579C2E37" w14:textId="77777777">
        <w:tc>
          <w:tcPr>
            <w:cnfStyle w:val="001000000000" w:firstRow="0" w:lastRow="0" w:firstColumn="1" w:lastColumn="0" w:oddVBand="0" w:evenVBand="0" w:oddHBand="0" w:evenHBand="0" w:firstRowFirstColumn="0" w:firstRowLastColumn="0" w:lastRowFirstColumn="0" w:lastRowLastColumn="0"/>
            <w:tcW w:w="4991" w:type="dxa"/>
          </w:tcPr>
          <w:p w14:paraId="71055170" w14:textId="77777777" w:rsidR="00F842C5" w:rsidRDefault="00F842C5">
            <w:r>
              <w:t>Policing services</w:t>
            </w:r>
          </w:p>
        </w:tc>
        <w:tc>
          <w:tcPr>
            <w:tcW w:w="1162" w:type="dxa"/>
          </w:tcPr>
          <w:p w14:paraId="74122660" w14:textId="77777777" w:rsidR="00F842C5" w:rsidRDefault="00F842C5">
            <w:pPr>
              <w:cnfStyle w:val="000000000000" w:firstRow="0" w:lastRow="0" w:firstColumn="0" w:lastColumn="0" w:oddVBand="0" w:evenVBand="0" w:oddHBand="0" w:evenHBand="0" w:firstRowFirstColumn="0" w:firstRowLastColumn="0" w:lastRowFirstColumn="0" w:lastRowLastColumn="0"/>
            </w:pPr>
            <w:r>
              <w:t>284</w:t>
            </w:r>
          </w:p>
        </w:tc>
        <w:tc>
          <w:tcPr>
            <w:tcW w:w="1162" w:type="dxa"/>
          </w:tcPr>
          <w:p w14:paraId="77573844" w14:textId="77777777" w:rsidR="00F842C5" w:rsidRDefault="00F842C5">
            <w:pPr>
              <w:cnfStyle w:val="000000000000" w:firstRow="0" w:lastRow="0" w:firstColumn="0" w:lastColumn="0" w:oddVBand="0" w:evenVBand="0" w:oddHBand="0" w:evenHBand="0" w:firstRowFirstColumn="0" w:firstRowLastColumn="0" w:lastRowFirstColumn="0" w:lastRowLastColumn="0"/>
            </w:pPr>
            <w:r>
              <w:t>284</w:t>
            </w:r>
          </w:p>
        </w:tc>
        <w:tc>
          <w:tcPr>
            <w:tcW w:w="1162" w:type="dxa"/>
          </w:tcPr>
          <w:p w14:paraId="68169198" w14:textId="77777777" w:rsidR="00F842C5" w:rsidRDefault="00F842C5">
            <w:pPr>
              <w:cnfStyle w:val="000000000000" w:firstRow="0" w:lastRow="0" w:firstColumn="0" w:lastColumn="0" w:oddVBand="0" w:evenVBand="0" w:oddHBand="0" w:evenHBand="0" w:firstRowFirstColumn="0" w:firstRowLastColumn="0" w:lastRowFirstColumn="0" w:lastRowLastColumn="0"/>
            </w:pPr>
            <w:r>
              <w:t>466</w:t>
            </w:r>
          </w:p>
        </w:tc>
        <w:tc>
          <w:tcPr>
            <w:tcW w:w="1162" w:type="dxa"/>
          </w:tcPr>
          <w:p w14:paraId="44DC6F07" w14:textId="77777777" w:rsidR="00F842C5" w:rsidRDefault="00F842C5">
            <w:pPr>
              <w:cnfStyle w:val="000000000000" w:firstRow="0" w:lastRow="0" w:firstColumn="0" w:lastColumn="0" w:oddVBand="0" w:evenVBand="0" w:oddHBand="0" w:evenHBand="0" w:firstRowFirstColumn="0" w:firstRowLastColumn="0" w:lastRowFirstColumn="0" w:lastRowLastColumn="0"/>
            </w:pPr>
            <w:r>
              <w:t>466</w:t>
            </w:r>
          </w:p>
        </w:tc>
      </w:tr>
      <w:tr w:rsidR="00F842C5" w14:paraId="6F43A7F3" w14:textId="77777777">
        <w:tc>
          <w:tcPr>
            <w:cnfStyle w:val="001000000000" w:firstRow="0" w:lastRow="0" w:firstColumn="1" w:lastColumn="0" w:oddVBand="0" w:evenVBand="0" w:oddHBand="0" w:evenHBand="0" w:firstRowFirstColumn="0" w:firstRowLastColumn="0" w:lastRowFirstColumn="0" w:lastRowLastColumn="0"/>
            <w:tcW w:w="4991" w:type="dxa"/>
          </w:tcPr>
          <w:p w14:paraId="1DA5E98C" w14:textId="77777777" w:rsidR="00F842C5" w:rsidRDefault="00F842C5">
            <w:r>
              <w:t>Provision for Health Services</w:t>
            </w:r>
          </w:p>
        </w:tc>
        <w:tc>
          <w:tcPr>
            <w:tcW w:w="1162" w:type="dxa"/>
          </w:tcPr>
          <w:p w14:paraId="00FD531D" w14:textId="77777777" w:rsidR="00F842C5" w:rsidRDefault="00F842C5">
            <w:pPr>
              <w:cnfStyle w:val="000000000000" w:firstRow="0" w:lastRow="0" w:firstColumn="0" w:lastColumn="0" w:oddVBand="0" w:evenVBand="0" w:oddHBand="0" w:evenHBand="0" w:firstRowFirstColumn="0" w:firstRowLastColumn="0" w:lastRowFirstColumn="0" w:lastRowLastColumn="0"/>
            </w:pPr>
            <w:r>
              <w:t>1 694</w:t>
            </w:r>
          </w:p>
        </w:tc>
        <w:tc>
          <w:tcPr>
            <w:tcW w:w="1162" w:type="dxa"/>
          </w:tcPr>
          <w:p w14:paraId="116A3C4E" w14:textId="77777777" w:rsidR="00F842C5" w:rsidRDefault="00F842C5">
            <w:pPr>
              <w:cnfStyle w:val="000000000000" w:firstRow="0" w:lastRow="0" w:firstColumn="0" w:lastColumn="0" w:oddVBand="0" w:evenVBand="0" w:oddHBand="0" w:evenHBand="0" w:firstRowFirstColumn="0" w:firstRowLastColumn="0" w:lastRowFirstColumn="0" w:lastRowLastColumn="0"/>
            </w:pPr>
            <w:r>
              <w:t>1 694</w:t>
            </w:r>
          </w:p>
        </w:tc>
        <w:tc>
          <w:tcPr>
            <w:tcW w:w="1162" w:type="dxa"/>
          </w:tcPr>
          <w:p w14:paraId="33983BBA" w14:textId="77777777" w:rsidR="00F842C5" w:rsidRDefault="00F842C5">
            <w:pPr>
              <w:cnfStyle w:val="000000000000" w:firstRow="0" w:lastRow="0" w:firstColumn="0" w:lastColumn="0" w:oddVBand="0" w:evenVBand="0" w:oddHBand="0" w:evenHBand="0" w:firstRowFirstColumn="0" w:firstRowLastColumn="0" w:lastRowFirstColumn="0" w:lastRowLastColumn="0"/>
            </w:pPr>
            <w:r>
              <w:t>1 857</w:t>
            </w:r>
          </w:p>
        </w:tc>
        <w:tc>
          <w:tcPr>
            <w:tcW w:w="1162" w:type="dxa"/>
          </w:tcPr>
          <w:p w14:paraId="7238272C" w14:textId="77777777" w:rsidR="00F842C5" w:rsidRDefault="00F842C5">
            <w:pPr>
              <w:cnfStyle w:val="000000000000" w:firstRow="0" w:lastRow="0" w:firstColumn="0" w:lastColumn="0" w:oddVBand="0" w:evenVBand="0" w:oddHBand="0" w:evenHBand="0" w:firstRowFirstColumn="0" w:firstRowLastColumn="0" w:lastRowFirstColumn="0" w:lastRowLastColumn="0"/>
            </w:pPr>
            <w:r>
              <w:t>1 857</w:t>
            </w:r>
          </w:p>
        </w:tc>
      </w:tr>
      <w:tr w:rsidR="00F842C5" w14:paraId="26D538C3" w14:textId="77777777">
        <w:tc>
          <w:tcPr>
            <w:cnfStyle w:val="001000000000" w:firstRow="0" w:lastRow="0" w:firstColumn="1" w:lastColumn="0" w:oddVBand="0" w:evenVBand="0" w:oddHBand="0" w:evenHBand="0" w:firstRowFirstColumn="0" w:firstRowLastColumn="0" w:lastRowFirstColumn="0" w:lastRowLastColumn="0"/>
            <w:tcW w:w="4991" w:type="dxa"/>
          </w:tcPr>
          <w:p w14:paraId="118EF929" w14:textId="77777777" w:rsidR="00F842C5" w:rsidRDefault="00F842C5">
            <w:r>
              <w:t>Traffic camera services (Traffic camera office)</w:t>
            </w:r>
          </w:p>
        </w:tc>
        <w:tc>
          <w:tcPr>
            <w:tcW w:w="1162" w:type="dxa"/>
          </w:tcPr>
          <w:p w14:paraId="34F95251" w14:textId="77777777" w:rsidR="00F842C5" w:rsidRDefault="00F842C5">
            <w:pPr>
              <w:cnfStyle w:val="000000000000" w:firstRow="0" w:lastRow="0" w:firstColumn="0" w:lastColumn="0" w:oddVBand="0" w:evenVBand="0" w:oddHBand="0" w:evenHBand="0" w:firstRowFirstColumn="0" w:firstRowLastColumn="0" w:lastRowFirstColumn="0" w:lastRowLastColumn="0"/>
            </w:pPr>
            <w:r>
              <w:t>656</w:t>
            </w:r>
          </w:p>
        </w:tc>
        <w:tc>
          <w:tcPr>
            <w:tcW w:w="1162" w:type="dxa"/>
          </w:tcPr>
          <w:p w14:paraId="5BD7BEA6" w14:textId="77777777" w:rsidR="00F842C5" w:rsidRDefault="00F842C5">
            <w:pPr>
              <w:cnfStyle w:val="000000000000" w:firstRow="0" w:lastRow="0" w:firstColumn="0" w:lastColumn="0" w:oddVBand="0" w:evenVBand="0" w:oddHBand="0" w:evenHBand="0" w:firstRowFirstColumn="0" w:firstRowLastColumn="0" w:lastRowFirstColumn="0" w:lastRowLastColumn="0"/>
            </w:pPr>
            <w:r>
              <w:t>656</w:t>
            </w:r>
          </w:p>
        </w:tc>
        <w:tc>
          <w:tcPr>
            <w:tcW w:w="1162" w:type="dxa"/>
          </w:tcPr>
          <w:p w14:paraId="7EB9BC3E" w14:textId="77777777" w:rsidR="00F842C5" w:rsidRDefault="00F842C5">
            <w:pPr>
              <w:cnfStyle w:val="000000000000" w:firstRow="0" w:lastRow="0" w:firstColumn="0" w:lastColumn="0" w:oddVBand="0" w:evenVBand="0" w:oddHBand="0" w:evenHBand="0" w:firstRowFirstColumn="0" w:firstRowLastColumn="0" w:lastRowFirstColumn="0" w:lastRowLastColumn="0"/>
            </w:pPr>
            <w:r>
              <w:t>261</w:t>
            </w:r>
          </w:p>
        </w:tc>
        <w:tc>
          <w:tcPr>
            <w:tcW w:w="1162" w:type="dxa"/>
          </w:tcPr>
          <w:p w14:paraId="3677A3D7" w14:textId="77777777" w:rsidR="00F842C5" w:rsidRDefault="00F842C5">
            <w:pPr>
              <w:cnfStyle w:val="000000000000" w:firstRow="0" w:lastRow="0" w:firstColumn="0" w:lastColumn="0" w:oddVBand="0" w:evenVBand="0" w:oddHBand="0" w:evenHBand="0" w:firstRowFirstColumn="0" w:firstRowLastColumn="0" w:lastRowFirstColumn="0" w:lastRowLastColumn="0"/>
            </w:pPr>
            <w:r>
              <w:t>261</w:t>
            </w:r>
          </w:p>
        </w:tc>
      </w:tr>
      <w:tr w:rsidR="00F842C5" w14:paraId="2623A684" w14:textId="77777777">
        <w:tc>
          <w:tcPr>
            <w:cnfStyle w:val="001000000000" w:firstRow="0" w:lastRow="0" w:firstColumn="1" w:lastColumn="0" w:oddVBand="0" w:evenVBand="0" w:oddHBand="0" w:evenHBand="0" w:firstRowFirstColumn="0" w:firstRowLastColumn="0" w:lastRowFirstColumn="0" w:lastRowLastColumn="0"/>
            <w:tcW w:w="4991" w:type="dxa"/>
          </w:tcPr>
          <w:p w14:paraId="5CEF5985" w14:textId="77777777" w:rsidR="00F842C5" w:rsidRDefault="00F842C5">
            <w:r>
              <w:t>Transport Accident Commission funded medical research</w:t>
            </w:r>
          </w:p>
        </w:tc>
        <w:tc>
          <w:tcPr>
            <w:tcW w:w="1162" w:type="dxa"/>
          </w:tcPr>
          <w:p w14:paraId="654A247F"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1162" w:type="dxa"/>
          </w:tcPr>
          <w:p w14:paraId="68670C8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54588290" w14:textId="77777777" w:rsidR="00F842C5" w:rsidRDefault="00F842C5">
            <w:pPr>
              <w:cnfStyle w:val="000000000000" w:firstRow="0" w:lastRow="0" w:firstColumn="0" w:lastColumn="0" w:oddVBand="0" w:evenVBand="0" w:oddHBand="0" w:evenHBand="0" w:firstRowFirstColumn="0" w:firstRowLastColumn="0" w:lastRowFirstColumn="0" w:lastRowLastColumn="0"/>
            </w:pPr>
            <w:r>
              <w:t>13</w:t>
            </w:r>
          </w:p>
        </w:tc>
        <w:tc>
          <w:tcPr>
            <w:tcW w:w="1162" w:type="dxa"/>
          </w:tcPr>
          <w:p w14:paraId="6295C14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7AB1EC8"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0B7EFDE" w14:textId="77777777" w:rsidR="00F842C5" w:rsidRDefault="00F842C5">
            <w:r>
              <w:t>Other</w:t>
            </w:r>
          </w:p>
        </w:tc>
        <w:tc>
          <w:tcPr>
            <w:tcW w:w="1162" w:type="dxa"/>
            <w:tcBorders>
              <w:bottom w:val="single" w:sz="6" w:space="0" w:color="auto"/>
            </w:tcBorders>
          </w:tcPr>
          <w:p w14:paraId="6B79F049" w14:textId="77777777" w:rsidR="00F842C5" w:rsidRDefault="00F842C5">
            <w:pPr>
              <w:cnfStyle w:val="000000000000" w:firstRow="0" w:lastRow="0" w:firstColumn="0" w:lastColumn="0" w:oddVBand="0" w:evenVBand="0" w:oddHBand="0" w:evenHBand="0" w:firstRowFirstColumn="0" w:firstRowLastColumn="0" w:lastRowFirstColumn="0" w:lastRowLastColumn="0"/>
            </w:pPr>
            <w:r>
              <w:t>4 176</w:t>
            </w:r>
          </w:p>
        </w:tc>
        <w:tc>
          <w:tcPr>
            <w:tcW w:w="1162" w:type="dxa"/>
            <w:tcBorders>
              <w:bottom w:val="single" w:sz="6" w:space="0" w:color="auto"/>
            </w:tcBorders>
          </w:tcPr>
          <w:p w14:paraId="40041C27" w14:textId="77777777" w:rsidR="00F842C5" w:rsidRDefault="00F842C5">
            <w:pPr>
              <w:cnfStyle w:val="000000000000" w:firstRow="0" w:lastRow="0" w:firstColumn="0" w:lastColumn="0" w:oddVBand="0" w:evenVBand="0" w:oddHBand="0" w:evenHBand="0" w:firstRowFirstColumn="0" w:firstRowLastColumn="0" w:lastRowFirstColumn="0" w:lastRowLastColumn="0"/>
            </w:pPr>
            <w:r>
              <w:t>3 862</w:t>
            </w:r>
          </w:p>
        </w:tc>
        <w:tc>
          <w:tcPr>
            <w:tcW w:w="1162" w:type="dxa"/>
            <w:tcBorders>
              <w:bottom w:val="single" w:sz="6" w:space="0" w:color="auto"/>
            </w:tcBorders>
          </w:tcPr>
          <w:p w14:paraId="78B8D2EA" w14:textId="77777777" w:rsidR="00F842C5" w:rsidRDefault="00F842C5">
            <w:pPr>
              <w:cnfStyle w:val="000000000000" w:firstRow="0" w:lastRow="0" w:firstColumn="0" w:lastColumn="0" w:oddVBand="0" w:evenVBand="0" w:oddHBand="0" w:evenHBand="0" w:firstRowFirstColumn="0" w:firstRowLastColumn="0" w:lastRowFirstColumn="0" w:lastRowLastColumn="0"/>
            </w:pPr>
            <w:r>
              <w:t>4 291</w:t>
            </w:r>
          </w:p>
        </w:tc>
        <w:tc>
          <w:tcPr>
            <w:tcW w:w="1162" w:type="dxa"/>
            <w:tcBorders>
              <w:bottom w:val="single" w:sz="6" w:space="0" w:color="auto"/>
            </w:tcBorders>
          </w:tcPr>
          <w:p w14:paraId="65805789" w14:textId="77777777" w:rsidR="00F842C5" w:rsidRDefault="00F842C5">
            <w:pPr>
              <w:cnfStyle w:val="000000000000" w:firstRow="0" w:lastRow="0" w:firstColumn="0" w:lastColumn="0" w:oddVBand="0" w:evenVBand="0" w:oddHBand="0" w:evenHBand="0" w:firstRowFirstColumn="0" w:firstRowLastColumn="0" w:lastRowFirstColumn="0" w:lastRowLastColumn="0"/>
            </w:pPr>
            <w:r>
              <w:t>3 995</w:t>
            </w:r>
          </w:p>
        </w:tc>
      </w:tr>
      <w:tr w:rsidR="00F842C5" w14:paraId="22C999DC"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4AC8835F" w14:textId="77777777" w:rsidR="00F842C5" w:rsidRDefault="00F842C5">
            <w:r>
              <w:rPr>
                <w:b/>
              </w:rPr>
              <w:t>Total other commitments</w:t>
            </w:r>
          </w:p>
        </w:tc>
        <w:tc>
          <w:tcPr>
            <w:tcW w:w="1162" w:type="dxa"/>
            <w:tcBorders>
              <w:top w:val="single" w:sz="6" w:space="0" w:color="auto"/>
              <w:bottom w:val="single" w:sz="6" w:space="0" w:color="auto"/>
            </w:tcBorders>
          </w:tcPr>
          <w:p w14:paraId="0964AD8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8 644</w:t>
            </w:r>
          </w:p>
        </w:tc>
        <w:tc>
          <w:tcPr>
            <w:tcW w:w="1162" w:type="dxa"/>
            <w:tcBorders>
              <w:top w:val="single" w:sz="6" w:space="0" w:color="auto"/>
              <w:bottom w:val="single" w:sz="6" w:space="0" w:color="auto"/>
            </w:tcBorders>
          </w:tcPr>
          <w:p w14:paraId="7660E71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7 739</w:t>
            </w:r>
          </w:p>
        </w:tc>
        <w:tc>
          <w:tcPr>
            <w:tcW w:w="1162" w:type="dxa"/>
            <w:tcBorders>
              <w:top w:val="single" w:sz="6" w:space="0" w:color="auto"/>
              <w:bottom w:val="single" w:sz="6" w:space="0" w:color="auto"/>
            </w:tcBorders>
          </w:tcPr>
          <w:p w14:paraId="7E8EEE5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8 697</w:t>
            </w:r>
          </w:p>
        </w:tc>
        <w:tc>
          <w:tcPr>
            <w:tcW w:w="1162" w:type="dxa"/>
            <w:tcBorders>
              <w:top w:val="single" w:sz="6" w:space="0" w:color="auto"/>
              <w:bottom w:val="single" w:sz="6" w:space="0" w:color="auto"/>
            </w:tcBorders>
          </w:tcPr>
          <w:p w14:paraId="4C598ED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7 844</w:t>
            </w:r>
          </w:p>
        </w:tc>
      </w:tr>
      <w:tr w:rsidR="00F842C5" w14:paraId="1F75F1FE"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2B2058E7" w14:textId="77777777" w:rsidR="00F842C5" w:rsidRDefault="00F842C5">
            <w:r>
              <w:t>Total commitments</w:t>
            </w:r>
          </w:p>
        </w:tc>
        <w:tc>
          <w:tcPr>
            <w:tcW w:w="1162" w:type="dxa"/>
          </w:tcPr>
          <w:p w14:paraId="12FF5071" w14:textId="77777777" w:rsidR="00F842C5" w:rsidRDefault="00F842C5">
            <w:pPr>
              <w:cnfStyle w:val="010000000000" w:firstRow="0" w:lastRow="1" w:firstColumn="0" w:lastColumn="0" w:oddVBand="0" w:evenVBand="0" w:oddHBand="0" w:evenHBand="0" w:firstRowFirstColumn="0" w:firstRowLastColumn="0" w:lastRowFirstColumn="0" w:lastRowLastColumn="0"/>
            </w:pPr>
            <w:r>
              <w:t>39 242</w:t>
            </w:r>
          </w:p>
        </w:tc>
        <w:tc>
          <w:tcPr>
            <w:tcW w:w="1162" w:type="dxa"/>
          </w:tcPr>
          <w:p w14:paraId="67BDAD34" w14:textId="77777777" w:rsidR="00F842C5" w:rsidRDefault="00F842C5">
            <w:pPr>
              <w:cnfStyle w:val="010000000000" w:firstRow="0" w:lastRow="1" w:firstColumn="0" w:lastColumn="0" w:oddVBand="0" w:evenVBand="0" w:oddHBand="0" w:evenHBand="0" w:firstRowFirstColumn="0" w:firstRowLastColumn="0" w:lastRowFirstColumn="0" w:lastRowLastColumn="0"/>
            </w:pPr>
            <w:r>
              <w:t>36 764</w:t>
            </w:r>
          </w:p>
        </w:tc>
        <w:tc>
          <w:tcPr>
            <w:tcW w:w="1162" w:type="dxa"/>
          </w:tcPr>
          <w:p w14:paraId="72AA9FE5" w14:textId="77777777" w:rsidR="00F842C5" w:rsidRDefault="00F842C5">
            <w:pPr>
              <w:cnfStyle w:val="010000000000" w:firstRow="0" w:lastRow="1" w:firstColumn="0" w:lastColumn="0" w:oddVBand="0" w:evenVBand="0" w:oddHBand="0" w:evenHBand="0" w:firstRowFirstColumn="0" w:firstRowLastColumn="0" w:lastRowFirstColumn="0" w:lastRowLastColumn="0"/>
            </w:pPr>
            <w:r>
              <w:t>38 451</w:t>
            </w:r>
          </w:p>
        </w:tc>
        <w:tc>
          <w:tcPr>
            <w:tcW w:w="1162" w:type="dxa"/>
          </w:tcPr>
          <w:p w14:paraId="16C505A3" w14:textId="5D542EEB" w:rsidR="00F842C5" w:rsidRDefault="00F842C5">
            <w:pPr>
              <w:cnfStyle w:val="010000000000" w:firstRow="0" w:lastRow="1" w:firstColumn="0" w:lastColumn="0" w:oddVBand="0" w:evenVBand="0" w:oddHBand="0" w:evenHBand="0" w:firstRowFirstColumn="0" w:firstRowLastColumn="0" w:lastRowFirstColumn="0" w:lastRowLastColumn="0"/>
            </w:pPr>
            <w:r>
              <w:t>35 599</w:t>
            </w:r>
          </w:p>
        </w:tc>
      </w:tr>
    </w:tbl>
    <w:p w14:paraId="0AD16475" w14:textId="77777777" w:rsidR="00F842C5" w:rsidRPr="00647D0A" w:rsidRDefault="00F842C5" w:rsidP="00F842C5">
      <w:pPr>
        <w:pStyle w:val="Note"/>
      </w:pPr>
      <w:r w:rsidRPr="00647D0A">
        <w:t>Notes:</w:t>
      </w:r>
    </w:p>
    <w:p w14:paraId="1E07A569" w14:textId="77777777" w:rsidR="00F842C5" w:rsidRPr="00647D0A" w:rsidRDefault="00F842C5" w:rsidP="00F842C5">
      <w:pPr>
        <w:pStyle w:val="Note"/>
      </w:pPr>
      <w:r w:rsidRPr="00647D0A">
        <w:t>(a)</w:t>
      </w:r>
      <w:r w:rsidRPr="00647D0A">
        <w:tab/>
        <w:t>The figures presented are inclusive of GST.</w:t>
      </w:r>
    </w:p>
    <w:p w14:paraId="26617CDF" w14:textId="77777777" w:rsidR="00F842C5" w:rsidRDefault="00F842C5" w:rsidP="00F842C5">
      <w:pPr>
        <w:pStyle w:val="Note"/>
      </w:pPr>
      <w:r w:rsidRPr="00647D0A">
        <w:t>(b)</w:t>
      </w:r>
      <w:r w:rsidRPr="00647D0A">
        <w:tab/>
        <w:t>The significant decrease is due to operating leases now being reflected on the balance sheet since the application of AASB 16</w:t>
      </w:r>
      <w:r w:rsidRPr="00647D0A">
        <w:rPr>
          <w:i w:val="0"/>
          <w:iCs/>
        </w:rPr>
        <w:t xml:space="preserve"> Leases</w:t>
      </w:r>
      <w:r w:rsidRPr="00647D0A">
        <w:t>. Please refer to the lease liability reconciliation table in Note 9.7.2 for further details.</w:t>
      </w:r>
    </w:p>
    <w:p w14:paraId="050034AE" w14:textId="77777777" w:rsidR="00F842C5" w:rsidRPr="00647D0A" w:rsidRDefault="00F842C5" w:rsidP="00F842C5">
      <w:r w:rsidRPr="00D848C3">
        <w:br w:type="page"/>
      </w:r>
    </w:p>
    <w:p w14:paraId="73F1BD7E" w14:textId="77777777" w:rsidR="00F842C5" w:rsidRDefault="00F842C5" w:rsidP="00F842C5">
      <w:pPr>
        <w:pStyle w:val="TableHeading"/>
      </w:pPr>
      <w:r>
        <w:lastRenderedPageBreak/>
        <w:t>Commitments for future expenditure</w:t>
      </w:r>
      <w:r w:rsidRPr="00BA0693">
        <w:t xml:space="preserve"> payables </w:t>
      </w:r>
      <w:r w:rsidRPr="00BA0693">
        <w:rPr>
          <w:vertAlign w:val="superscript"/>
        </w:rPr>
        <w:t>(a)</w:t>
      </w:r>
      <w:r w:rsidRPr="00BA0693">
        <w:tab/>
        <w:t>($ million)</w:t>
      </w:r>
    </w:p>
    <w:tbl>
      <w:tblPr>
        <w:tblStyle w:val="DTFTable"/>
        <w:tblW w:w="9639" w:type="dxa"/>
        <w:tblLayout w:type="fixed"/>
        <w:tblLook w:val="06E0" w:firstRow="1" w:lastRow="1" w:firstColumn="1" w:lastColumn="0" w:noHBand="1" w:noVBand="1"/>
      </w:tblPr>
      <w:tblGrid>
        <w:gridCol w:w="4991"/>
        <w:gridCol w:w="1162"/>
        <w:gridCol w:w="1162"/>
        <w:gridCol w:w="1162"/>
        <w:gridCol w:w="1162"/>
      </w:tblGrid>
      <w:tr w:rsidR="00F842C5" w14:paraId="7A84F19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1BFF7327" w14:textId="37D5D9B6" w:rsidR="00F842C5" w:rsidRDefault="00F842C5"/>
        </w:tc>
        <w:tc>
          <w:tcPr>
            <w:tcW w:w="1162" w:type="dxa"/>
          </w:tcPr>
          <w:p w14:paraId="31F153B2"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62" w:type="dxa"/>
          </w:tcPr>
          <w:p w14:paraId="122493CE"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 government sector</w:t>
            </w:r>
          </w:p>
        </w:tc>
        <w:tc>
          <w:tcPr>
            <w:tcW w:w="1162" w:type="dxa"/>
          </w:tcPr>
          <w:p w14:paraId="20470BE5"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62" w:type="dxa"/>
          </w:tcPr>
          <w:p w14:paraId="60A023A9"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13D7AD9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59344C73" w14:textId="77777777" w:rsidR="00F842C5" w:rsidRDefault="00F842C5">
            <w:r>
              <w:t>Nominal values</w:t>
            </w:r>
          </w:p>
        </w:tc>
        <w:tc>
          <w:tcPr>
            <w:tcW w:w="1162" w:type="dxa"/>
          </w:tcPr>
          <w:p w14:paraId="4665AC8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62" w:type="dxa"/>
          </w:tcPr>
          <w:p w14:paraId="459854DD"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62" w:type="dxa"/>
          </w:tcPr>
          <w:p w14:paraId="7FFC875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1162" w:type="dxa"/>
          </w:tcPr>
          <w:p w14:paraId="15E1D5E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21E7A60" w14:textId="77777777">
        <w:tc>
          <w:tcPr>
            <w:cnfStyle w:val="001000000000" w:firstRow="0" w:lastRow="0" w:firstColumn="1" w:lastColumn="0" w:oddVBand="0" w:evenVBand="0" w:oddHBand="0" w:evenHBand="0" w:firstRowFirstColumn="0" w:firstRowLastColumn="0" w:lastRowFirstColumn="0" w:lastRowLastColumn="0"/>
            <w:tcW w:w="4991" w:type="dxa"/>
          </w:tcPr>
          <w:p w14:paraId="542BA6A4" w14:textId="77777777" w:rsidR="00F842C5" w:rsidRDefault="00F842C5">
            <w:r>
              <w:rPr>
                <w:b/>
              </w:rPr>
              <w:t>Capital expenditure commitments payable</w:t>
            </w:r>
          </w:p>
        </w:tc>
        <w:tc>
          <w:tcPr>
            <w:tcW w:w="1162" w:type="dxa"/>
          </w:tcPr>
          <w:p w14:paraId="29A4B62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2EED929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6B1DBE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6F238E7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86E9167" w14:textId="77777777">
        <w:tc>
          <w:tcPr>
            <w:cnfStyle w:val="001000000000" w:firstRow="0" w:lastRow="0" w:firstColumn="1" w:lastColumn="0" w:oddVBand="0" w:evenVBand="0" w:oddHBand="0" w:evenHBand="0" w:firstRowFirstColumn="0" w:firstRowLastColumn="0" w:lastRowFirstColumn="0" w:lastRowLastColumn="0"/>
            <w:tcW w:w="4991" w:type="dxa"/>
          </w:tcPr>
          <w:p w14:paraId="26497F6E" w14:textId="77777777" w:rsidR="00F842C5" w:rsidRDefault="00F842C5">
            <w:r>
              <w:t>Less than 1 year</w:t>
            </w:r>
          </w:p>
        </w:tc>
        <w:tc>
          <w:tcPr>
            <w:tcW w:w="1162" w:type="dxa"/>
          </w:tcPr>
          <w:p w14:paraId="6CAA6E88" w14:textId="77777777" w:rsidR="00F842C5" w:rsidRDefault="00F842C5">
            <w:pPr>
              <w:cnfStyle w:val="000000000000" w:firstRow="0" w:lastRow="0" w:firstColumn="0" w:lastColumn="0" w:oddVBand="0" w:evenVBand="0" w:oddHBand="0" w:evenHBand="0" w:firstRowFirstColumn="0" w:firstRowLastColumn="0" w:lastRowFirstColumn="0" w:lastRowLastColumn="0"/>
            </w:pPr>
            <w:r>
              <w:t>7 980</w:t>
            </w:r>
          </w:p>
        </w:tc>
        <w:tc>
          <w:tcPr>
            <w:tcW w:w="1162" w:type="dxa"/>
          </w:tcPr>
          <w:p w14:paraId="615F53DC" w14:textId="77777777" w:rsidR="00F842C5" w:rsidRDefault="00F842C5">
            <w:pPr>
              <w:cnfStyle w:val="000000000000" w:firstRow="0" w:lastRow="0" w:firstColumn="0" w:lastColumn="0" w:oddVBand="0" w:evenVBand="0" w:oddHBand="0" w:evenHBand="0" w:firstRowFirstColumn="0" w:firstRowLastColumn="0" w:lastRowFirstColumn="0" w:lastRowLastColumn="0"/>
            </w:pPr>
            <w:r>
              <w:t>6 920</w:t>
            </w:r>
          </w:p>
        </w:tc>
        <w:tc>
          <w:tcPr>
            <w:tcW w:w="1162" w:type="dxa"/>
          </w:tcPr>
          <w:p w14:paraId="212113E3" w14:textId="77777777" w:rsidR="00F842C5" w:rsidRDefault="00F842C5">
            <w:pPr>
              <w:cnfStyle w:val="000000000000" w:firstRow="0" w:lastRow="0" w:firstColumn="0" w:lastColumn="0" w:oddVBand="0" w:evenVBand="0" w:oddHBand="0" w:evenHBand="0" w:firstRowFirstColumn="0" w:firstRowLastColumn="0" w:lastRowFirstColumn="0" w:lastRowLastColumn="0"/>
            </w:pPr>
            <w:r>
              <w:t>5 467</w:t>
            </w:r>
          </w:p>
        </w:tc>
        <w:tc>
          <w:tcPr>
            <w:tcW w:w="1162" w:type="dxa"/>
          </w:tcPr>
          <w:p w14:paraId="0D04B3B3" w14:textId="77777777" w:rsidR="00F842C5" w:rsidRDefault="00F842C5">
            <w:pPr>
              <w:cnfStyle w:val="000000000000" w:firstRow="0" w:lastRow="0" w:firstColumn="0" w:lastColumn="0" w:oddVBand="0" w:evenVBand="0" w:oddHBand="0" w:evenHBand="0" w:firstRowFirstColumn="0" w:firstRowLastColumn="0" w:lastRowFirstColumn="0" w:lastRowLastColumn="0"/>
            </w:pPr>
            <w:r>
              <w:t>4 660</w:t>
            </w:r>
          </w:p>
        </w:tc>
      </w:tr>
      <w:tr w:rsidR="00F842C5" w14:paraId="21D3B1E1" w14:textId="77777777">
        <w:tc>
          <w:tcPr>
            <w:cnfStyle w:val="001000000000" w:firstRow="0" w:lastRow="0" w:firstColumn="1" w:lastColumn="0" w:oddVBand="0" w:evenVBand="0" w:oddHBand="0" w:evenHBand="0" w:firstRowFirstColumn="0" w:firstRowLastColumn="0" w:lastRowFirstColumn="0" w:lastRowLastColumn="0"/>
            <w:tcW w:w="4991" w:type="dxa"/>
          </w:tcPr>
          <w:p w14:paraId="14CCD8D0" w14:textId="77777777" w:rsidR="00F842C5" w:rsidRDefault="00F842C5">
            <w:r>
              <w:t>1 year but less than 5 years</w:t>
            </w:r>
          </w:p>
        </w:tc>
        <w:tc>
          <w:tcPr>
            <w:tcW w:w="1162" w:type="dxa"/>
          </w:tcPr>
          <w:p w14:paraId="11A6667A" w14:textId="77777777" w:rsidR="00F842C5" w:rsidRDefault="00F842C5">
            <w:pPr>
              <w:cnfStyle w:val="000000000000" w:firstRow="0" w:lastRow="0" w:firstColumn="0" w:lastColumn="0" w:oddVBand="0" w:evenVBand="0" w:oddHBand="0" w:evenHBand="0" w:firstRowFirstColumn="0" w:firstRowLastColumn="0" w:lastRowFirstColumn="0" w:lastRowLastColumn="0"/>
            </w:pPr>
            <w:r>
              <w:t>5 252</w:t>
            </w:r>
          </w:p>
        </w:tc>
        <w:tc>
          <w:tcPr>
            <w:tcW w:w="1162" w:type="dxa"/>
          </w:tcPr>
          <w:p w14:paraId="37B611AA" w14:textId="77777777" w:rsidR="00F842C5" w:rsidRDefault="00F842C5">
            <w:pPr>
              <w:cnfStyle w:val="000000000000" w:firstRow="0" w:lastRow="0" w:firstColumn="0" w:lastColumn="0" w:oddVBand="0" w:evenVBand="0" w:oddHBand="0" w:evenHBand="0" w:firstRowFirstColumn="0" w:firstRowLastColumn="0" w:lastRowFirstColumn="0" w:lastRowLastColumn="0"/>
            </w:pPr>
            <w:r>
              <w:t>4 747</w:t>
            </w:r>
          </w:p>
        </w:tc>
        <w:tc>
          <w:tcPr>
            <w:tcW w:w="1162" w:type="dxa"/>
          </w:tcPr>
          <w:p w14:paraId="5ED07B33" w14:textId="77777777" w:rsidR="00F842C5" w:rsidRDefault="00F842C5">
            <w:pPr>
              <w:cnfStyle w:val="000000000000" w:firstRow="0" w:lastRow="0" w:firstColumn="0" w:lastColumn="0" w:oddVBand="0" w:evenVBand="0" w:oddHBand="0" w:evenHBand="0" w:firstRowFirstColumn="0" w:firstRowLastColumn="0" w:lastRowFirstColumn="0" w:lastRowLastColumn="0"/>
            </w:pPr>
            <w:r>
              <w:t>3 848</w:t>
            </w:r>
          </w:p>
        </w:tc>
        <w:tc>
          <w:tcPr>
            <w:tcW w:w="1162" w:type="dxa"/>
          </w:tcPr>
          <w:p w14:paraId="7F134890" w14:textId="77777777" w:rsidR="00F842C5" w:rsidRDefault="00F842C5">
            <w:pPr>
              <w:cnfStyle w:val="000000000000" w:firstRow="0" w:lastRow="0" w:firstColumn="0" w:lastColumn="0" w:oddVBand="0" w:evenVBand="0" w:oddHBand="0" w:evenHBand="0" w:firstRowFirstColumn="0" w:firstRowLastColumn="0" w:lastRowFirstColumn="0" w:lastRowLastColumn="0"/>
            </w:pPr>
            <w:r>
              <w:t>3 581</w:t>
            </w:r>
          </w:p>
        </w:tc>
      </w:tr>
      <w:tr w:rsidR="00F842C5" w14:paraId="26235E30"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515BB810" w14:textId="77777777" w:rsidR="00F842C5" w:rsidRDefault="00F842C5">
            <w:r>
              <w:t>5 years or more</w:t>
            </w:r>
          </w:p>
        </w:tc>
        <w:tc>
          <w:tcPr>
            <w:tcW w:w="1162" w:type="dxa"/>
            <w:tcBorders>
              <w:bottom w:val="single" w:sz="6" w:space="0" w:color="auto"/>
            </w:tcBorders>
          </w:tcPr>
          <w:p w14:paraId="46B127E9" w14:textId="77777777" w:rsidR="00F842C5" w:rsidRDefault="00F842C5">
            <w:pPr>
              <w:cnfStyle w:val="000000000000" w:firstRow="0" w:lastRow="0" w:firstColumn="0" w:lastColumn="0" w:oddVBand="0" w:evenVBand="0" w:oddHBand="0" w:evenHBand="0" w:firstRowFirstColumn="0" w:firstRowLastColumn="0" w:lastRowFirstColumn="0" w:lastRowLastColumn="0"/>
            </w:pPr>
            <w:r>
              <w:t>107</w:t>
            </w:r>
          </w:p>
        </w:tc>
        <w:tc>
          <w:tcPr>
            <w:tcW w:w="1162" w:type="dxa"/>
            <w:tcBorders>
              <w:bottom w:val="single" w:sz="6" w:space="0" w:color="auto"/>
            </w:tcBorders>
          </w:tcPr>
          <w:p w14:paraId="1554F747" w14:textId="77777777" w:rsidR="00F842C5" w:rsidRDefault="00F842C5">
            <w:pPr>
              <w:cnfStyle w:val="000000000000" w:firstRow="0" w:lastRow="0" w:firstColumn="0" w:lastColumn="0" w:oddVBand="0" w:evenVBand="0" w:oddHBand="0" w:evenHBand="0" w:firstRowFirstColumn="0" w:firstRowLastColumn="0" w:lastRowFirstColumn="0" w:lastRowLastColumn="0"/>
            </w:pPr>
            <w:r>
              <w:t>106</w:t>
            </w:r>
          </w:p>
        </w:tc>
        <w:tc>
          <w:tcPr>
            <w:tcW w:w="1162" w:type="dxa"/>
            <w:tcBorders>
              <w:bottom w:val="single" w:sz="6" w:space="0" w:color="auto"/>
            </w:tcBorders>
          </w:tcPr>
          <w:p w14:paraId="779F2C44" w14:textId="77777777" w:rsidR="00F842C5" w:rsidRDefault="00F842C5">
            <w:pPr>
              <w:cnfStyle w:val="000000000000" w:firstRow="0" w:lastRow="0" w:firstColumn="0" w:lastColumn="0" w:oddVBand="0" w:evenVBand="0" w:oddHBand="0" w:evenHBand="0" w:firstRowFirstColumn="0" w:firstRowLastColumn="0" w:lastRowFirstColumn="0" w:lastRowLastColumn="0"/>
            </w:pPr>
            <w:r>
              <w:t>228</w:t>
            </w:r>
          </w:p>
        </w:tc>
        <w:tc>
          <w:tcPr>
            <w:tcW w:w="1162" w:type="dxa"/>
            <w:tcBorders>
              <w:bottom w:val="single" w:sz="6" w:space="0" w:color="auto"/>
            </w:tcBorders>
          </w:tcPr>
          <w:p w14:paraId="307225DD" w14:textId="77777777" w:rsidR="00F842C5" w:rsidRDefault="00F842C5">
            <w:pPr>
              <w:cnfStyle w:val="000000000000" w:firstRow="0" w:lastRow="0" w:firstColumn="0" w:lastColumn="0" w:oddVBand="0" w:evenVBand="0" w:oddHBand="0" w:evenHBand="0" w:firstRowFirstColumn="0" w:firstRowLastColumn="0" w:lastRowFirstColumn="0" w:lastRowLastColumn="0"/>
            </w:pPr>
            <w:r>
              <w:t>226</w:t>
            </w:r>
          </w:p>
        </w:tc>
      </w:tr>
      <w:tr w:rsidR="00F842C5" w14:paraId="167CCCE7"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35E1152E" w14:textId="77777777" w:rsidR="00F842C5" w:rsidRDefault="00F842C5">
            <w:r>
              <w:rPr>
                <w:b/>
              </w:rPr>
              <w:t>Total capital expenditure commitments</w:t>
            </w:r>
          </w:p>
        </w:tc>
        <w:tc>
          <w:tcPr>
            <w:tcW w:w="1162" w:type="dxa"/>
            <w:tcBorders>
              <w:top w:val="single" w:sz="6" w:space="0" w:color="auto"/>
            </w:tcBorders>
          </w:tcPr>
          <w:p w14:paraId="16F652F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13 339</w:t>
            </w:r>
          </w:p>
        </w:tc>
        <w:tc>
          <w:tcPr>
            <w:tcW w:w="1162" w:type="dxa"/>
            <w:tcBorders>
              <w:top w:val="single" w:sz="6" w:space="0" w:color="auto"/>
            </w:tcBorders>
          </w:tcPr>
          <w:p w14:paraId="02D98BA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11 773</w:t>
            </w:r>
          </w:p>
        </w:tc>
        <w:tc>
          <w:tcPr>
            <w:tcW w:w="1162" w:type="dxa"/>
            <w:tcBorders>
              <w:top w:val="single" w:sz="6" w:space="0" w:color="auto"/>
            </w:tcBorders>
          </w:tcPr>
          <w:p w14:paraId="6ECE2DF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9 542</w:t>
            </w:r>
          </w:p>
        </w:tc>
        <w:tc>
          <w:tcPr>
            <w:tcW w:w="1162" w:type="dxa"/>
            <w:tcBorders>
              <w:top w:val="single" w:sz="6" w:space="0" w:color="auto"/>
            </w:tcBorders>
          </w:tcPr>
          <w:p w14:paraId="76C59F4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8 468</w:t>
            </w:r>
          </w:p>
        </w:tc>
      </w:tr>
      <w:tr w:rsidR="00F842C5" w14:paraId="3D0CC602" w14:textId="77777777">
        <w:tc>
          <w:tcPr>
            <w:cnfStyle w:val="001000000000" w:firstRow="0" w:lastRow="0" w:firstColumn="1" w:lastColumn="0" w:oddVBand="0" w:evenVBand="0" w:oddHBand="0" w:evenHBand="0" w:firstRowFirstColumn="0" w:firstRowLastColumn="0" w:lastRowFirstColumn="0" w:lastRowLastColumn="0"/>
            <w:tcW w:w="4991" w:type="dxa"/>
          </w:tcPr>
          <w:p w14:paraId="4CCD6680" w14:textId="77777777" w:rsidR="00F842C5" w:rsidRDefault="00F842C5">
            <w:r>
              <w:rPr>
                <w:b/>
              </w:rPr>
              <w:t>Operating lease commitments not included in the lease liability</w:t>
            </w:r>
          </w:p>
        </w:tc>
        <w:tc>
          <w:tcPr>
            <w:tcW w:w="1162" w:type="dxa"/>
          </w:tcPr>
          <w:p w14:paraId="7EE2194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42EFF43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0A7973F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7063BB1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F172B5B" w14:textId="77777777">
        <w:tc>
          <w:tcPr>
            <w:cnfStyle w:val="001000000000" w:firstRow="0" w:lastRow="0" w:firstColumn="1" w:lastColumn="0" w:oddVBand="0" w:evenVBand="0" w:oddHBand="0" w:evenHBand="0" w:firstRowFirstColumn="0" w:firstRowLastColumn="0" w:lastRowFirstColumn="0" w:lastRowLastColumn="0"/>
            <w:tcW w:w="4991" w:type="dxa"/>
          </w:tcPr>
          <w:p w14:paraId="2E15092E" w14:textId="77777777" w:rsidR="00F842C5" w:rsidRDefault="00F842C5">
            <w:r>
              <w:t>Less than 1 year</w:t>
            </w:r>
          </w:p>
        </w:tc>
        <w:tc>
          <w:tcPr>
            <w:tcW w:w="1162" w:type="dxa"/>
          </w:tcPr>
          <w:p w14:paraId="780DE401" w14:textId="77777777" w:rsidR="00F842C5" w:rsidRDefault="00F842C5">
            <w:pPr>
              <w:cnfStyle w:val="000000000000" w:firstRow="0" w:lastRow="0" w:firstColumn="0" w:lastColumn="0" w:oddVBand="0" w:evenVBand="0" w:oddHBand="0" w:evenHBand="0" w:firstRowFirstColumn="0" w:firstRowLastColumn="0" w:lastRowFirstColumn="0" w:lastRowLastColumn="0"/>
            </w:pPr>
            <w:r>
              <w:t>3 738</w:t>
            </w:r>
          </w:p>
        </w:tc>
        <w:tc>
          <w:tcPr>
            <w:tcW w:w="1162" w:type="dxa"/>
          </w:tcPr>
          <w:p w14:paraId="47F0E057" w14:textId="77777777" w:rsidR="00F842C5" w:rsidRDefault="00F842C5">
            <w:pPr>
              <w:cnfStyle w:val="000000000000" w:firstRow="0" w:lastRow="0" w:firstColumn="0" w:lastColumn="0" w:oddVBand="0" w:evenVBand="0" w:oddHBand="0" w:evenHBand="0" w:firstRowFirstColumn="0" w:firstRowLastColumn="0" w:lastRowFirstColumn="0" w:lastRowLastColumn="0"/>
            </w:pPr>
            <w:r>
              <w:t>3 735</w:t>
            </w:r>
          </w:p>
        </w:tc>
        <w:tc>
          <w:tcPr>
            <w:tcW w:w="1162" w:type="dxa"/>
          </w:tcPr>
          <w:p w14:paraId="7EDB4BAF" w14:textId="77777777" w:rsidR="00F842C5" w:rsidRDefault="00F842C5">
            <w:pPr>
              <w:cnfStyle w:val="000000000000" w:firstRow="0" w:lastRow="0" w:firstColumn="0" w:lastColumn="0" w:oddVBand="0" w:evenVBand="0" w:oddHBand="0" w:evenHBand="0" w:firstRowFirstColumn="0" w:firstRowLastColumn="0" w:lastRowFirstColumn="0" w:lastRowLastColumn="0"/>
            </w:pPr>
            <w:r>
              <w:t>3 972</w:t>
            </w:r>
          </w:p>
        </w:tc>
        <w:tc>
          <w:tcPr>
            <w:tcW w:w="1162" w:type="dxa"/>
          </w:tcPr>
          <w:p w14:paraId="3DF36FDC" w14:textId="77777777" w:rsidR="00F842C5" w:rsidRDefault="00F842C5">
            <w:pPr>
              <w:cnfStyle w:val="000000000000" w:firstRow="0" w:lastRow="0" w:firstColumn="0" w:lastColumn="0" w:oddVBand="0" w:evenVBand="0" w:oddHBand="0" w:evenHBand="0" w:firstRowFirstColumn="0" w:firstRowLastColumn="0" w:lastRowFirstColumn="0" w:lastRowLastColumn="0"/>
            </w:pPr>
            <w:r>
              <w:t>3 824</w:t>
            </w:r>
          </w:p>
        </w:tc>
      </w:tr>
      <w:tr w:rsidR="00F842C5" w14:paraId="72B16D28" w14:textId="77777777">
        <w:tc>
          <w:tcPr>
            <w:cnfStyle w:val="001000000000" w:firstRow="0" w:lastRow="0" w:firstColumn="1" w:lastColumn="0" w:oddVBand="0" w:evenVBand="0" w:oddHBand="0" w:evenHBand="0" w:firstRowFirstColumn="0" w:firstRowLastColumn="0" w:lastRowFirstColumn="0" w:lastRowLastColumn="0"/>
            <w:tcW w:w="4991" w:type="dxa"/>
          </w:tcPr>
          <w:p w14:paraId="76E71321" w14:textId="77777777" w:rsidR="00F842C5" w:rsidRDefault="00F842C5">
            <w:r>
              <w:t>1 year but less than 5 years</w:t>
            </w:r>
          </w:p>
        </w:tc>
        <w:tc>
          <w:tcPr>
            <w:tcW w:w="1162" w:type="dxa"/>
          </w:tcPr>
          <w:p w14:paraId="19D5C75C" w14:textId="77777777" w:rsidR="00F842C5" w:rsidRDefault="00F842C5">
            <w:pPr>
              <w:cnfStyle w:val="000000000000" w:firstRow="0" w:lastRow="0" w:firstColumn="0" w:lastColumn="0" w:oddVBand="0" w:evenVBand="0" w:oddHBand="0" w:evenHBand="0" w:firstRowFirstColumn="0" w:firstRowLastColumn="0" w:lastRowFirstColumn="0" w:lastRowLastColumn="0"/>
            </w:pPr>
            <w:r>
              <w:t>9 726</w:t>
            </w:r>
          </w:p>
        </w:tc>
        <w:tc>
          <w:tcPr>
            <w:tcW w:w="1162" w:type="dxa"/>
          </w:tcPr>
          <w:p w14:paraId="394DDD54" w14:textId="77777777" w:rsidR="00F842C5" w:rsidRDefault="00F842C5">
            <w:pPr>
              <w:cnfStyle w:val="000000000000" w:firstRow="0" w:lastRow="0" w:firstColumn="0" w:lastColumn="0" w:oddVBand="0" w:evenVBand="0" w:oddHBand="0" w:evenHBand="0" w:firstRowFirstColumn="0" w:firstRowLastColumn="0" w:lastRowFirstColumn="0" w:lastRowLastColumn="0"/>
            </w:pPr>
            <w:r>
              <w:t>9 723</w:t>
            </w:r>
          </w:p>
        </w:tc>
        <w:tc>
          <w:tcPr>
            <w:tcW w:w="1162" w:type="dxa"/>
          </w:tcPr>
          <w:p w14:paraId="7B30AF3C" w14:textId="77777777" w:rsidR="00F842C5" w:rsidRDefault="00F842C5">
            <w:pPr>
              <w:cnfStyle w:val="000000000000" w:firstRow="0" w:lastRow="0" w:firstColumn="0" w:lastColumn="0" w:oddVBand="0" w:evenVBand="0" w:oddHBand="0" w:evenHBand="0" w:firstRowFirstColumn="0" w:firstRowLastColumn="0" w:lastRowFirstColumn="0" w:lastRowLastColumn="0"/>
            </w:pPr>
            <w:r>
              <w:t>11 300</w:t>
            </w:r>
          </w:p>
        </w:tc>
        <w:tc>
          <w:tcPr>
            <w:tcW w:w="1162" w:type="dxa"/>
          </w:tcPr>
          <w:p w14:paraId="15BF9B31" w14:textId="77777777" w:rsidR="00F842C5" w:rsidRDefault="00F842C5">
            <w:pPr>
              <w:cnfStyle w:val="000000000000" w:firstRow="0" w:lastRow="0" w:firstColumn="0" w:lastColumn="0" w:oddVBand="0" w:evenVBand="0" w:oddHBand="0" w:evenHBand="0" w:firstRowFirstColumn="0" w:firstRowLastColumn="0" w:lastRowFirstColumn="0" w:lastRowLastColumn="0"/>
            </w:pPr>
            <w:r>
              <w:t>10 913</w:t>
            </w:r>
          </w:p>
        </w:tc>
      </w:tr>
      <w:tr w:rsidR="00F842C5" w14:paraId="29105ED8"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1BB586E1" w14:textId="77777777" w:rsidR="00F842C5" w:rsidRDefault="00F842C5">
            <w:r>
              <w:t>5 years or more</w:t>
            </w:r>
          </w:p>
        </w:tc>
        <w:tc>
          <w:tcPr>
            <w:tcW w:w="1162" w:type="dxa"/>
            <w:tcBorders>
              <w:bottom w:val="single" w:sz="6" w:space="0" w:color="auto"/>
            </w:tcBorders>
          </w:tcPr>
          <w:p w14:paraId="1E041638" w14:textId="77777777" w:rsidR="00F842C5" w:rsidRDefault="00F842C5">
            <w:pPr>
              <w:cnfStyle w:val="000000000000" w:firstRow="0" w:lastRow="0" w:firstColumn="0" w:lastColumn="0" w:oddVBand="0" w:evenVBand="0" w:oddHBand="0" w:evenHBand="0" w:firstRowFirstColumn="0" w:firstRowLastColumn="0" w:lastRowFirstColumn="0" w:lastRowLastColumn="0"/>
            </w:pPr>
            <w:r>
              <w:t>3 795</w:t>
            </w:r>
          </w:p>
        </w:tc>
        <w:tc>
          <w:tcPr>
            <w:tcW w:w="1162" w:type="dxa"/>
            <w:tcBorders>
              <w:bottom w:val="single" w:sz="6" w:space="0" w:color="auto"/>
            </w:tcBorders>
          </w:tcPr>
          <w:p w14:paraId="1DD529D4" w14:textId="77777777" w:rsidR="00F842C5" w:rsidRDefault="00F842C5">
            <w:pPr>
              <w:cnfStyle w:val="000000000000" w:firstRow="0" w:lastRow="0" w:firstColumn="0" w:lastColumn="0" w:oddVBand="0" w:evenVBand="0" w:oddHBand="0" w:evenHBand="0" w:firstRowFirstColumn="0" w:firstRowLastColumn="0" w:lastRowFirstColumn="0" w:lastRowLastColumn="0"/>
            </w:pPr>
            <w:r>
              <w:t>3 794</w:t>
            </w:r>
          </w:p>
        </w:tc>
        <w:tc>
          <w:tcPr>
            <w:tcW w:w="1162" w:type="dxa"/>
            <w:tcBorders>
              <w:bottom w:val="single" w:sz="6" w:space="0" w:color="auto"/>
            </w:tcBorders>
          </w:tcPr>
          <w:p w14:paraId="15B2686F" w14:textId="77777777" w:rsidR="00F842C5" w:rsidRDefault="00F842C5">
            <w:pPr>
              <w:cnfStyle w:val="000000000000" w:firstRow="0" w:lastRow="0" w:firstColumn="0" w:lastColumn="0" w:oddVBand="0" w:evenVBand="0" w:oddHBand="0" w:evenHBand="0" w:firstRowFirstColumn="0" w:firstRowLastColumn="0" w:lastRowFirstColumn="0" w:lastRowLastColumn="0"/>
            </w:pPr>
            <w:r>
              <w:t>4 940</w:t>
            </w:r>
          </w:p>
        </w:tc>
        <w:tc>
          <w:tcPr>
            <w:tcW w:w="1162" w:type="dxa"/>
            <w:tcBorders>
              <w:bottom w:val="single" w:sz="6" w:space="0" w:color="auto"/>
            </w:tcBorders>
          </w:tcPr>
          <w:p w14:paraId="785D2990" w14:textId="77777777" w:rsidR="00F842C5" w:rsidRDefault="00F842C5">
            <w:pPr>
              <w:cnfStyle w:val="000000000000" w:firstRow="0" w:lastRow="0" w:firstColumn="0" w:lastColumn="0" w:oddVBand="0" w:evenVBand="0" w:oddHBand="0" w:evenHBand="0" w:firstRowFirstColumn="0" w:firstRowLastColumn="0" w:lastRowFirstColumn="0" w:lastRowLastColumn="0"/>
            </w:pPr>
            <w:r>
              <w:t>4 550</w:t>
            </w:r>
          </w:p>
        </w:tc>
      </w:tr>
      <w:tr w:rsidR="00F842C5" w14:paraId="08E1D277"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tcBorders>
          </w:tcPr>
          <w:p w14:paraId="74133CBD" w14:textId="77777777" w:rsidR="00F842C5" w:rsidRDefault="00F842C5">
            <w:r>
              <w:rPr>
                <w:b/>
              </w:rPr>
              <w:t>Total operating and new short</w:t>
            </w:r>
            <w:r>
              <w:rPr>
                <w:b/>
              </w:rPr>
              <w:noBreakHyphen/>
              <w:t>term lease commitments</w:t>
            </w:r>
          </w:p>
        </w:tc>
        <w:tc>
          <w:tcPr>
            <w:tcW w:w="1162" w:type="dxa"/>
            <w:tcBorders>
              <w:top w:val="single" w:sz="6" w:space="0" w:color="auto"/>
            </w:tcBorders>
          </w:tcPr>
          <w:p w14:paraId="210E085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17 259</w:t>
            </w:r>
          </w:p>
        </w:tc>
        <w:tc>
          <w:tcPr>
            <w:tcW w:w="1162" w:type="dxa"/>
            <w:tcBorders>
              <w:top w:val="single" w:sz="6" w:space="0" w:color="auto"/>
            </w:tcBorders>
          </w:tcPr>
          <w:p w14:paraId="32619D0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17 252</w:t>
            </w:r>
          </w:p>
        </w:tc>
        <w:tc>
          <w:tcPr>
            <w:tcW w:w="1162" w:type="dxa"/>
            <w:tcBorders>
              <w:top w:val="single" w:sz="6" w:space="0" w:color="auto"/>
            </w:tcBorders>
          </w:tcPr>
          <w:p w14:paraId="65D2300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20 212</w:t>
            </w:r>
          </w:p>
        </w:tc>
        <w:tc>
          <w:tcPr>
            <w:tcW w:w="1162" w:type="dxa"/>
            <w:tcBorders>
              <w:top w:val="single" w:sz="6" w:space="0" w:color="auto"/>
            </w:tcBorders>
          </w:tcPr>
          <w:p w14:paraId="4B8A04A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19 287</w:t>
            </w:r>
          </w:p>
        </w:tc>
      </w:tr>
      <w:tr w:rsidR="00F842C5" w14:paraId="5149AC95" w14:textId="77777777">
        <w:tc>
          <w:tcPr>
            <w:cnfStyle w:val="001000000000" w:firstRow="0" w:lastRow="0" w:firstColumn="1" w:lastColumn="0" w:oddVBand="0" w:evenVBand="0" w:oddHBand="0" w:evenHBand="0" w:firstRowFirstColumn="0" w:firstRowLastColumn="0" w:lastRowFirstColumn="0" w:lastRowLastColumn="0"/>
            <w:tcW w:w="4991" w:type="dxa"/>
          </w:tcPr>
          <w:p w14:paraId="5A53D780" w14:textId="77777777" w:rsidR="00F842C5" w:rsidRDefault="00F842C5">
            <w:r>
              <w:rPr>
                <w:b/>
              </w:rPr>
              <w:t>Total other commitments payable</w:t>
            </w:r>
          </w:p>
        </w:tc>
        <w:tc>
          <w:tcPr>
            <w:tcW w:w="1162" w:type="dxa"/>
          </w:tcPr>
          <w:p w14:paraId="5D7F332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73DA16F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10B0CE1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62" w:type="dxa"/>
          </w:tcPr>
          <w:p w14:paraId="69DFFF1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04EBAD0" w14:textId="77777777">
        <w:tc>
          <w:tcPr>
            <w:cnfStyle w:val="001000000000" w:firstRow="0" w:lastRow="0" w:firstColumn="1" w:lastColumn="0" w:oddVBand="0" w:evenVBand="0" w:oddHBand="0" w:evenHBand="0" w:firstRowFirstColumn="0" w:firstRowLastColumn="0" w:lastRowFirstColumn="0" w:lastRowLastColumn="0"/>
            <w:tcW w:w="4991" w:type="dxa"/>
          </w:tcPr>
          <w:p w14:paraId="126EB5CF" w14:textId="77777777" w:rsidR="00F842C5" w:rsidRDefault="00F842C5">
            <w:r>
              <w:t>Less than 1 year</w:t>
            </w:r>
          </w:p>
        </w:tc>
        <w:tc>
          <w:tcPr>
            <w:tcW w:w="1162" w:type="dxa"/>
          </w:tcPr>
          <w:p w14:paraId="3C418C55" w14:textId="77777777" w:rsidR="00F842C5" w:rsidRDefault="00F842C5">
            <w:pPr>
              <w:cnfStyle w:val="000000000000" w:firstRow="0" w:lastRow="0" w:firstColumn="0" w:lastColumn="0" w:oddVBand="0" w:evenVBand="0" w:oddHBand="0" w:evenHBand="0" w:firstRowFirstColumn="0" w:firstRowLastColumn="0" w:lastRowFirstColumn="0" w:lastRowLastColumn="0"/>
            </w:pPr>
            <w:r>
              <w:t>4 136</w:t>
            </w:r>
          </w:p>
        </w:tc>
        <w:tc>
          <w:tcPr>
            <w:tcW w:w="1162" w:type="dxa"/>
          </w:tcPr>
          <w:p w14:paraId="39B17351" w14:textId="77777777" w:rsidR="00F842C5" w:rsidRDefault="00F842C5">
            <w:pPr>
              <w:cnfStyle w:val="000000000000" w:firstRow="0" w:lastRow="0" w:firstColumn="0" w:lastColumn="0" w:oddVBand="0" w:evenVBand="0" w:oddHBand="0" w:evenHBand="0" w:firstRowFirstColumn="0" w:firstRowLastColumn="0" w:lastRowFirstColumn="0" w:lastRowLastColumn="0"/>
            </w:pPr>
            <w:r>
              <w:t>3 831</w:t>
            </w:r>
          </w:p>
        </w:tc>
        <w:tc>
          <w:tcPr>
            <w:tcW w:w="1162" w:type="dxa"/>
          </w:tcPr>
          <w:p w14:paraId="67A1CD7B" w14:textId="77777777" w:rsidR="00F842C5" w:rsidRDefault="00F842C5">
            <w:pPr>
              <w:cnfStyle w:val="000000000000" w:firstRow="0" w:lastRow="0" w:firstColumn="0" w:lastColumn="0" w:oddVBand="0" w:evenVBand="0" w:oddHBand="0" w:evenHBand="0" w:firstRowFirstColumn="0" w:firstRowLastColumn="0" w:lastRowFirstColumn="0" w:lastRowLastColumn="0"/>
            </w:pPr>
            <w:r>
              <w:t>4 124</w:t>
            </w:r>
          </w:p>
        </w:tc>
        <w:tc>
          <w:tcPr>
            <w:tcW w:w="1162" w:type="dxa"/>
          </w:tcPr>
          <w:p w14:paraId="4554C678" w14:textId="77777777" w:rsidR="00F842C5" w:rsidRDefault="00F842C5">
            <w:pPr>
              <w:cnfStyle w:val="000000000000" w:firstRow="0" w:lastRow="0" w:firstColumn="0" w:lastColumn="0" w:oddVBand="0" w:evenVBand="0" w:oddHBand="0" w:evenHBand="0" w:firstRowFirstColumn="0" w:firstRowLastColumn="0" w:lastRowFirstColumn="0" w:lastRowLastColumn="0"/>
            </w:pPr>
            <w:r>
              <w:t>3 833</w:t>
            </w:r>
          </w:p>
        </w:tc>
      </w:tr>
      <w:tr w:rsidR="00F842C5" w14:paraId="44A6FC53" w14:textId="77777777">
        <w:tc>
          <w:tcPr>
            <w:cnfStyle w:val="001000000000" w:firstRow="0" w:lastRow="0" w:firstColumn="1" w:lastColumn="0" w:oddVBand="0" w:evenVBand="0" w:oddHBand="0" w:evenHBand="0" w:firstRowFirstColumn="0" w:firstRowLastColumn="0" w:lastRowFirstColumn="0" w:lastRowLastColumn="0"/>
            <w:tcW w:w="4991" w:type="dxa"/>
          </w:tcPr>
          <w:p w14:paraId="4761B9DE" w14:textId="77777777" w:rsidR="00F842C5" w:rsidRDefault="00F842C5">
            <w:r>
              <w:t>1 year but less than 5 years</w:t>
            </w:r>
          </w:p>
        </w:tc>
        <w:tc>
          <w:tcPr>
            <w:tcW w:w="1162" w:type="dxa"/>
          </w:tcPr>
          <w:p w14:paraId="0B24609A" w14:textId="77777777" w:rsidR="00F842C5" w:rsidRDefault="00F842C5">
            <w:pPr>
              <w:cnfStyle w:val="000000000000" w:firstRow="0" w:lastRow="0" w:firstColumn="0" w:lastColumn="0" w:oddVBand="0" w:evenVBand="0" w:oddHBand="0" w:evenHBand="0" w:firstRowFirstColumn="0" w:firstRowLastColumn="0" w:lastRowFirstColumn="0" w:lastRowLastColumn="0"/>
            </w:pPr>
            <w:r>
              <w:t>3 866</w:t>
            </w:r>
          </w:p>
        </w:tc>
        <w:tc>
          <w:tcPr>
            <w:tcW w:w="1162" w:type="dxa"/>
          </w:tcPr>
          <w:p w14:paraId="0D9ABD74" w14:textId="77777777" w:rsidR="00F842C5" w:rsidRDefault="00F842C5">
            <w:pPr>
              <w:cnfStyle w:val="000000000000" w:firstRow="0" w:lastRow="0" w:firstColumn="0" w:lastColumn="0" w:oddVBand="0" w:evenVBand="0" w:oddHBand="0" w:evenHBand="0" w:firstRowFirstColumn="0" w:firstRowLastColumn="0" w:lastRowFirstColumn="0" w:lastRowLastColumn="0"/>
            </w:pPr>
            <w:r>
              <w:t>3 396</w:t>
            </w:r>
          </w:p>
        </w:tc>
        <w:tc>
          <w:tcPr>
            <w:tcW w:w="1162" w:type="dxa"/>
          </w:tcPr>
          <w:p w14:paraId="0462C5E3" w14:textId="77777777" w:rsidR="00F842C5" w:rsidRDefault="00F842C5">
            <w:pPr>
              <w:cnfStyle w:val="000000000000" w:firstRow="0" w:lastRow="0" w:firstColumn="0" w:lastColumn="0" w:oddVBand="0" w:evenVBand="0" w:oddHBand="0" w:evenHBand="0" w:firstRowFirstColumn="0" w:firstRowLastColumn="0" w:lastRowFirstColumn="0" w:lastRowLastColumn="0"/>
            </w:pPr>
            <w:r>
              <w:t>3 900</w:t>
            </w:r>
          </w:p>
        </w:tc>
        <w:tc>
          <w:tcPr>
            <w:tcW w:w="1162" w:type="dxa"/>
          </w:tcPr>
          <w:p w14:paraId="5C4E5886" w14:textId="77777777" w:rsidR="00F842C5" w:rsidRDefault="00F842C5">
            <w:pPr>
              <w:cnfStyle w:val="000000000000" w:firstRow="0" w:lastRow="0" w:firstColumn="0" w:lastColumn="0" w:oddVBand="0" w:evenVBand="0" w:oddHBand="0" w:evenHBand="0" w:firstRowFirstColumn="0" w:firstRowLastColumn="0" w:lastRowFirstColumn="0" w:lastRowLastColumn="0"/>
            </w:pPr>
            <w:r>
              <w:t>3 451</w:t>
            </w:r>
          </w:p>
        </w:tc>
      </w:tr>
      <w:tr w:rsidR="00F842C5" w14:paraId="231B082F"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552AC85A" w14:textId="77777777" w:rsidR="00F842C5" w:rsidRDefault="00F842C5">
            <w:r>
              <w:t>5 years or more</w:t>
            </w:r>
          </w:p>
        </w:tc>
        <w:tc>
          <w:tcPr>
            <w:tcW w:w="1162" w:type="dxa"/>
            <w:tcBorders>
              <w:bottom w:val="single" w:sz="6" w:space="0" w:color="auto"/>
            </w:tcBorders>
          </w:tcPr>
          <w:p w14:paraId="65551A7B" w14:textId="77777777" w:rsidR="00F842C5" w:rsidRDefault="00F842C5">
            <w:pPr>
              <w:cnfStyle w:val="000000000000" w:firstRow="0" w:lastRow="0" w:firstColumn="0" w:lastColumn="0" w:oddVBand="0" w:evenVBand="0" w:oddHBand="0" w:evenHBand="0" w:firstRowFirstColumn="0" w:firstRowLastColumn="0" w:lastRowFirstColumn="0" w:lastRowLastColumn="0"/>
            </w:pPr>
            <w:r>
              <w:t>643</w:t>
            </w:r>
          </w:p>
        </w:tc>
        <w:tc>
          <w:tcPr>
            <w:tcW w:w="1162" w:type="dxa"/>
            <w:tcBorders>
              <w:bottom w:val="single" w:sz="6" w:space="0" w:color="auto"/>
            </w:tcBorders>
          </w:tcPr>
          <w:p w14:paraId="0CE5CF35" w14:textId="77777777" w:rsidR="00F842C5" w:rsidRDefault="00F842C5">
            <w:pPr>
              <w:cnfStyle w:val="000000000000" w:firstRow="0" w:lastRow="0" w:firstColumn="0" w:lastColumn="0" w:oddVBand="0" w:evenVBand="0" w:oddHBand="0" w:evenHBand="0" w:firstRowFirstColumn="0" w:firstRowLastColumn="0" w:lastRowFirstColumn="0" w:lastRowLastColumn="0"/>
            </w:pPr>
            <w:r>
              <w:t>513</w:t>
            </w:r>
          </w:p>
        </w:tc>
        <w:tc>
          <w:tcPr>
            <w:tcW w:w="1162" w:type="dxa"/>
            <w:tcBorders>
              <w:bottom w:val="single" w:sz="6" w:space="0" w:color="auto"/>
            </w:tcBorders>
          </w:tcPr>
          <w:p w14:paraId="674AD4A8" w14:textId="77777777" w:rsidR="00F842C5" w:rsidRDefault="00F842C5">
            <w:pPr>
              <w:cnfStyle w:val="000000000000" w:firstRow="0" w:lastRow="0" w:firstColumn="0" w:lastColumn="0" w:oddVBand="0" w:evenVBand="0" w:oddHBand="0" w:evenHBand="0" w:firstRowFirstColumn="0" w:firstRowLastColumn="0" w:lastRowFirstColumn="0" w:lastRowLastColumn="0"/>
            </w:pPr>
            <w:r>
              <w:t>672</w:t>
            </w:r>
          </w:p>
        </w:tc>
        <w:tc>
          <w:tcPr>
            <w:tcW w:w="1162" w:type="dxa"/>
            <w:tcBorders>
              <w:bottom w:val="single" w:sz="6" w:space="0" w:color="auto"/>
            </w:tcBorders>
          </w:tcPr>
          <w:p w14:paraId="3CCD17E9" w14:textId="77777777" w:rsidR="00F842C5" w:rsidRDefault="00F842C5">
            <w:pPr>
              <w:cnfStyle w:val="000000000000" w:firstRow="0" w:lastRow="0" w:firstColumn="0" w:lastColumn="0" w:oddVBand="0" w:evenVBand="0" w:oddHBand="0" w:evenHBand="0" w:firstRowFirstColumn="0" w:firstRowLastColumn="0" w:lastRowFirstColumn="0" w:lastRowLastColumn="0"/>
            </w:pPr>
            <w:r>
              <w:t>560</w:t>
            </w:r>
          </w:p>
        </w:tc>
      </w:tr>
      <w:tr w:rsidR="00F842C5" w14:paraId="48446B65" w14:textId="77777777" w:rsidTr="00F842C5">
        <w:tc>
          <w:tcPr>
            <w:cnfStyle w:val="001000000000" w:firstRow="0" w:lastRow="0" w:firstColumn="1" w:lastColumn="0" w:oddVBand="0" w:evenVBand="0" w:oddHBand="0" w:evenHBand="0" w:firstRowFirstColumn="0" w:firstRowLastColumn="0" w:lastRowFirstColumn="0" w:lastRowLastColumn="0"/>
            <w:tcW w:w="4991" w:type="dxa"/>
            <w:tcBorders>
              <w:top w:val="single" w:sz="6" w:space="0" w:color="auto"/>
              <w:bottom w:val="single" w:sz="6" w:space="0" w:color="auto"/>
            </w:tcBorders>
          </w:tcPr>
          <w:p w14:paraId="5F15B1F0" w14:textId="77777777" w:rsidR="00F842C5" w:rsidRDefault="00F842C5">
            <w:r>
              <w:rPr>
                <w:b/>
              </w:rPr>
              <w:t>Total other commitments</w:t>
            </w:r>
          </w:p>
        </w:tc>
        <w:tc>
          <w:tcPr>
            <w:tcW w:w="1162" w:type="dxa"/>
            <w:tcBorders>
              <w:top w:val="single" w:sz="6" w:space="0" w:color="auto"/>
              <w:bottom w:val="single" w:sz="6" w:space="0" w:color="auto"/>
            </w:tcBorders>
          </w:tcPr>
          <w:p w14:paraId="5E582D3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8 645</w:t>
            </w:r>
          </w:p>
        </w:tc>
        <w:tc>
          <w:tcPr>
            <w:tcW w:w="1162" w:type="dxa"/>
            <w:tcBorders>
              <w:top w:val="single" w:sz="6" w:space="0" w:color="auto"/>
              <w:bottom w:val="single" w:sz="6" w:space="0" w:color="auto"/>
            </w:tcBorders>
          </w:tcPr>
          <w:p w14:paraId="77CC49F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7 739</w:t>
            </w:r>
          </w:p>
        </w:tc>
        <w:tc>
          <w:tcPr>
            <w:tcW w:w="1162" w:type="dxa"/>
            <w:tcBorders>
              <w:top w:val="single" w:sz="6" w:space="0" w:color="auto"/>
              <w:bottom w:val="single" w:sz="6" w:space="0" w:color="auto"/>
            </w:tcBorders>
          </w:tcPr>
          <w:p w14:paraId="733E432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8 697</w:t>
            </w:r>
          </w:p>
        </w:tc>
        <w:tc>
          <w:tcPr>
            <w:tcW w:w="1162" w:type="dxa"/>
            <w:tcBorders>
              <w:top w:val="single" w:sz="6" w:space="0" w:color="auto"/>
              <w:bottom w:val="single" w:sz="6" w:space="0" w:color="auto"/>
            </w:tcBorders>
          </w:tcPr>
          <w:p w14:paraId="36A3E2E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7 844</w:t>
            </w:r>
          </w:p>
        </w:tc>
      </w:tr>
      <w:tr w:rsidR="00F842C5" w14:paraId="193F74FB"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03D8D35E" w14:textId="77777777" w:rsidR="00F842C5" w:rsidRDefault="00F842C5">
            <w:r>
              <w:t>Total commitments (inclusive of GST)</w:t>
            </w:r>
          </w:p>
        </w:tc>
        <w:tc>
          <w:tcPr>
            <w:tcW w:w="1162" w:type="dxa"/>
          </w:tcPr>
          <w:p w14:paraId="3031702D" w14:textId="77777777" w:rsidR="00F842C5" w:rsidRDefault="00F842C5">
            <w:pPr>
              <w:cnfStyle w:val="010000000000" w:firstRow="0" w:lastRow="1" w:firstColumn="0" w:lastColumn="0" w:oddVBand="0" w:evenVBand="0" w:oddHBand="0" w:evenHBand="0" w:firstRowFirstColumn="0" w:firstRowLastColumn="0" w:lastRowFirstColumn="0" w:lastRowLastColumn="0"/>
            </w:pPr>
            <w:r>
              <w:t>39 242</w:t>
            </w:r>
          </w:p>
        </w:tc>
        <w:tc>
          <w:tcPr>
            <w:tcW w:w="1162" w:type="dxa"/>
          </w:tcPr>
          <w:p w14:paraId="73A93C92" w14:textId="77777777" w:rsidR="00F842C5" w:rsidRDefault="00F842C5">
            <w:pPr>
              <w:cnfStyle w:val="010000000000" w:firstRow="0" w:lastRow="1" w:firstColumn="0" w:lastColumn="0" w:oddVBand="0" w:evenVBand="0" w:oddHBand="0" w:evenHBand="0" w:firstRowFirstColumn="0" w:firstRowLastColumn="0" w:lastRowFirstColumn="0" w:lastRowLastColumn="0"/>
            </w:pPr>
            <w:r>
              <w:t>36 764</w:t>
            </w:r>
          </w:p>
        </w:tc>
        <w:tc>
          <w:tcPr>
            <w:tcW w:w="1162" w:type="dxa"/>
          </w:tcPr>
          <w:p w14:paraId="3E859F28" w14:textId="77777777" w:rsidR="00F842C5" w:rsidRDefault="00F842C5">
            <w:pPr>
              <w:cnfStyle w:val="010000000000" w:firstRow="0" w:lastRow="1" w:firstColumn="0" w:lastColumn="0" w:oddVBand="0" w:evenVBand="0" w:oddHBand="0" w:evenHBand="0" w:firstRowFirstColumn="0" w:firstRowLastColumn="0" w:lastRowFirstColumn="0" w:lastRowLastColumn="0"/>
            </w:pPr>
            <w:r>
              <w:t>38 451</w:t>
            </w:r>
          </w:p>
        </w:tc>
        <w:tc>
          <w:tcPr>
            <w:tcW w:w="1162" w:type="dxa"/>
          </w:tcPr>
          <w:p w14:paraId="27378D96" w14:textId="119C64DB" w:rsidR="00F842C5" w:rsidRDefault="00F842C5">
            <w:pPr>
              <w:cnfStyle w:val="010000000000" w:firstRow="0" w:lastRow="1" w:firstColumn="0" w:lastColumn="0" w:oddVBand="0" w:evenVBand="0" w:oddHBand="0" w:evenHBand="0" w:firstRowFirstColumn="0" w:firstRowLastColumn="0" w:lastRowFirstColumn="0" w:lastRowLastColumn="0"/>
            </w:pPr>
            <w:r>
              <w:t>35 599</w:t>
            </w:r>
          </w:p>
        </w:tc>
      </w:tr>
    </w:tbl>
    <w:p w14:paraId="32779195" w14:textId="77777777" w:rsidR="00F842C5" w:rsidRDefault="00F842C5" w:rsidP="00F842C5">
      <w:pPr>
        <w:pStyle w:val="Note"/>
      </w:pPr>
      <w:r>
        <w:t>Note:</w:t>
      </w:r>
    </w:p>
    <w:p w14:paraId="3018D726" w14:textId="77777777" w:rsidR="00F842C5" w:rsidRDefault="00F842C5" w:rsidP="00F842C5">
      <w:pPr>
        <w:pStyle w:val="Note"/>
      </w:pPr>
      <w:r>
        <w:t>(a)</w:t>
      </w:r>
      <w:r>
        <w:tab/>
        <w:t>The figures presented are inclusive of GST.</w:t>
      </w:r>
    </w:p>
    <w:p w14:paraId="4402945C" w14:textId="77777777" w:rsidR="00F842C5" w:rsidRDefault="00F842C5" w:rsidP="00F842C5"/>
    <w:p w14:paraId="3202792C" w14:textId="77777777" w:rsidR="00F842C5" w:rsidRDefault="00F842C5" w:rsidP="00F842C5">
      <w:pPr>
        <w:sectPr w:rsidR="00F842C5" w:rsidSect="00F842C5">
          <w:headerReference w:type="even" r:id="rId131"/>
          <w:type w:val="continuous"/>
          <w:pgSz w:w="11907" w:h="16839" w:code="9"/>
          <w:pgMar w:top="1134" w:right="1134" w:bottom="1134" w:left="1134" w:header="624" w:footer="567" w:gutter="0"/>
          <w:cols w:sep="1" w:space="567"/>
          <w:docGrid w:linePitch="360"/>
        </w:sectPr>
      </w:pPr>
    </w:p>
    <w:p w14:paraId="23EF481B" w14:textId="77777777" w:rsidR="00F842C5" w:rsidRPr="00E07BEB" w:rsidRDefault="00F842C5" w:rsidP="00F842C5">
      <w:pPr>
        <w:pStyle w:val="Heading1"/>
        <w:pBdr>
          <w:bottom w:val="none" w:sz="0" w:space="0" w:color="auto"/>
        </w:pBdr>
        <w:sectPr w:rsidR="00F842C5" w:rsidRPr="00E07BEB" w:rsidSect="00F842C5">
          <w:headerReference w:type="even" r:id="rId132"/>
          <w:headerReference w:type="default" r:id="rId133"/>
          <w:pgSz w:w="11907" w:h="16839" w:code="9"/>
          <w:pgMar w:top="1134" w:right="1134" w:bottom="1134" w:left="1134" w:header="624" w:footer="567" w:gutter="0"/>
          <w:cols w:sep="1" w:space="567"/>
          <w:docGrid w:linePitch="360"/>
        </w:sectPr>
      </w:pPr>
      <w:bookmarkStart w:id="91" w:name="_Toc492985877"/>
      <w:bookmarkStart w:id="92" w:name="_Toc52971462"/>
      <w:bookmarkStart w:id="93" w:name="Section_06"/>
      <w:bookmarkEnd w:id="80"/>
      <w:r>
        <w:lastRenderedPageBreak/>
        <w:t xml:space="preserve">Other </w:t>
      </w:r>
      <w:r w:rsidRPr="00D330A2">
        <w:t>assets</w:t>
      </w:r>
      <w:r>
        <w:t xml:space="preserve"> </w:t>
      </w:r>
      <w:r w:rsidRPr="003E3544">
        <w:t>and</w:t>
      </w:r>
      <w:r>
        <w:t xml:space="preserve"> liabilities</w:t>
      </w:r>
      <w:bookmarkEnd w:id="91"/>
      <w:bookmarkEnd w:id="92"/>
    </w:p>
    <w:p w14:paraId="2DADF359" w14:textId="77777777" w:rsidR="00F842C5" w:rsidRDefault="00F842C5" w:rsidP="00AC68FF">
      <w:pPr>
        <w:pStyle w:val="Heading30"/>
      </w:pPr>
      <w:r>
        <w:t>Introduction</w:t>
      </w:r>
    </w:p>
    <w:p w14:paraId="055D7860" w14:textId="77777777" w:rsidR="00F842C5" w:rsidRDefault="00F842C5" w:rsidP="00AC68FF">
      <w:r>
        <w:t>This section sets out other assets and liabilities that arise from the State’s operations.</w:t>
      </w:r>
    </w:p>
    <w:p w14:paraId="6DDFA296" w14:textId="77777777" w:rsidR="00F842C5" w:rsidRDefault="00F842C5" w:rsidP="00AC68FF">
      <w:pPr>
        <w:pStyle w:val="Heading30"/>
      </w:pPr>
      <w:r>
        <w:br w:type="column"/>
      </w:r>
      <w:r>
        <w:t>Structure</w:t>
      </w:r>
    </w:p>
    <w:p w14:paraId="376D38AC" w14:textId="77777777" w:rsidR="00F842C5" w:rsidRPr="00FC1BCD" w:rsidRDefault="00F842C5" w:rsidP="00AC68FF">
      <w:pPr>
        <w:rPr>
          <w:b/>
        </w:rPr>
      </w:pPr>
      <w:r w:rsidRPr="00FC1BCD">
        <w:rPr>
          <w:b/>
        </w:rPr>
        <w:t>Assets</w:t>
      </w:r>
    </w:p>
    <w:p w14:paraId="7423F2C7" w14:textId="5B9DEFC2" w:rsidR="00F842C5" w:rsidRDefault="00F842C5" w:rsidP="00F842C5">
      <w:pPr>
        <w:pStyle w:val="TOC9"/>
        <w:rPr>
          <w:rFonts w:eastAsiaTheme="minorEastAsia"/>
          <w:noProof/>
          <w:spacing w:val="0"/>
          <w:lang w:eastAsia="en-AU"/>
        </w:rPr>
      </w:pPr>
      <w:r>
        <w:fldChar w:fldCharType="begin"/>
      </w:r>
      <w:r>
        <w:instrText xml:space="preserve"> TOC \h \z \t "Heading 2 (#),9" \b Section_06 \* MERGEFORMAT </w:instrText>
      </w:r>
      <w:r>
        <w:fldChar w:fldCharType="separate"/>
      </w:r>
      <w:hyperlink w:anchor="_Toc52798927" w:history="1">
        <w:r w:rsidRPr="00DF15A7">
          <w:rPr>
            <w:rStyle w:val="Hyperlink"/>
            <w:noProof/>
          </w:rPr>
          <w:t>6.1</w:t>
        </w:r>
        <w:r>
          <w:rPr>
            <w:rFonts w:eastAsiaTheme="minorEastAsia"/>
            <w:noProof/>
            <w:spacing w:val="0"/>
            <w:lang w:eastAsia="en-AU"/>
          </w:rPr>
          <w:tab/>
        </w:r>
        <w:r w:rsidRPr="00DF15A7">
          <w:rPr>
            <w:rStyle w:val="Hyperlink"/>
            <w:noProof/>
          </w:rPr>
          <w:t>Investments in other sector entities</w:t>
        </w:r>
        <w:r>
          <w:rPr>
            <w:noProof/>
            <w:webHidden/>
          </w:rPr>
          <w:tab/>
        </w:r>
        <w:r>
          <w:rPr>
            <w:noProof/>
            <w:webHidden/>
          </w:rPr>
          <w:fldChar w:fldCharType="begin"/>
        </w:r>
        <w:r>
          <w:rPr>
            <w:noProof/>
            <w:webHidden/>
          </w:rPr>
          <w:instrText xml:space="preserve"> PAGEREF _Toc52798927 \h </w:instrText>
        </w:r>
        <w:r>
          <w:rPr>
            <w:noProof/>
            <w:webHidden/>
          </w:rPr>
        </w:r>
        <w:r>
          <w:rPr>
            <w:noProof/>
            <w:webHidden/>
          </w:rPr>
          <w:fldChar w:fldCharType="separate"/>
        </w:r>
        <w:r w:rsidR="0025608D">
          <w:rPr>
            <w:noProof/>
            <w:webHidden/>
          </w:rPr>
          <w:t>100</w:t>
        </w:r>
        <w:r>
          <w:rPr>
            <w:noProof/>
            <w:webHidden/>
          </w:rPr>
          <w:fldChar w:fldCharType="end"/>
        </w:r>
      </w:hyperlink>
    </w:p>
    <w:p w14:paraId="2225A365" w14:textId="0B569D88" w:rsidR="00F842C5" w:rsidRDefault="00191A1E" w:rsidP="00F842C5">
      <w:pPr>
        <w:pStyle w:val="TOC9"/>
        <w:rPr>
          <w:rFonts w:eastAsiaTheme="minorEastAsia"/>
          <w:noProof/>
          <w:spacing w:val="0"/>
          <w:lang w:eastAsia="en-AU"/>
        </w:rPr>
      </w:pPr>
      <w:hyperlink w:anchor="_Toc52798928" w:history="1">
        <w:r w:rsidR="00F842C5" w:rsidRPr="00DF15A7">
          <w:rPr>
            <w:rStyle w:val="Hyperlink"/>
            <w:noProof/>
          </w:rPr>
          <w:t>6.2</w:t>
        </w:r>
        <w:r w:rsidR="00F842C5">
          <w:rPr>
            <w:rFonts w:eastAsiaTheme="minorEastAsia"/>
            <w:noProof/>
            <w:spacing w:val="0"/>
            <w:lang w:eastAsia="en-AU"/>
          </w:rPr>
          <w:tab/>
        </w:r>
        <w:r w:rsidR="00F842C5" w:rsidRPr="00DF15A7">
          <w:rPr>
            <w:rStyle w:val="Hyperlink"/>
            <w:noProof/>
          </w:rPr>
          <w:t>Inventories</w:t>
        </w:r>
        <w:r w:rsidR="00F842C5">
          <w:rPr>
            <w:noProof/>
            <w:webHidden/>
          </w:rPr>
          <w:tab/>
        </w:r>
        <w:r w:rsidR="00F842C5">
          <w:rPr>
            <w:noProof/>
            <w:webHidden/>
          </w:rPr>
          <w:fldChar w:fldCharType="begin"/>
        </w:r>
        <w:r w:rsidR="00F842C5">
          <w:rPr>
            <w:noProof/>
            <w:webHidden/>
          </w:rPr>
          <w:instrText xml:space="preserve"> PAGEREF _Toc52798928 \h </w:instrText>
        </w:r>
        <w:r w:rsidR="00F842C5">
          <w:rPr>
            <w:noProof/>
            <w:webHidden/>
          </w:rPr>
        </w:r>
        <w:r w:rsidR="00F842C5">
          <w:rPr>
            <w:noProof/>
            <w:webHidden/>
          </w:rPr>
          <w:fldChar w:fldCharType="separate"/>
        </w:r>
        <w:r w:rsidR="0025608D">
          <w:rPr>
            <w:noProof/>
            <w:webHidden/>
          </w:rPr>
          <w:t>101</w:t>
        </w:r>
        <w:r w:rsidR="00F842C5">
          <w:rPr>
            <w:noProof/>
            <w:webHidden/>
          </w:rPr>
          <w:fldChar w:fldCharType="end"/>
        </w:r>
      </w:hyperlink>
    </w:p>
    <w:p w14:paraId="18FA3123" w14:textId="5DF517AA" w:rsidR="00F842C5" w:rsidRPr="003E3544" w:rsidRDefault="00191A1E" w:rsidP="00F842C5">
      <w:pPr>
        <w:pStyle w:val="TOC9"/>
        <w:rPr>
          <w:noProof/>
        </w:rPr>
      </w:pPr>
      <w:hyperlink w:anchor="_Toc52798929" w:history="1">
        <w:r w:rsidR="00F842C5" w:rsidRPr="00DF15A7">
          <w:rPr>
            <w:rStyle w:val="Hyperlink"/>
            <w:noProof/>
          </w:rPr>
          <w:t>6.3</w:t>
        </w:r>
        <w:r w:rsidR="00F842C5">
          <w:rPr>
            <w:rFonts w:eastAsiaTheme="minorEastAsia"/>
            <w:noProof/>
            <w:spacing w:val="0"/>
            <w:lang w:eastAsia="en-AU"/>
          </w:rPr>
          <w:tab/>
        </w:r>
        <w:r w:rsidR="00F842C5" w:rsidRPr="00DF15A7">
          <w:rPr>
            <w:rStyle w:val="Hyperlink"/>
            <w:noProof/>
          </w:rPr>
          <w:t>Receivables and contract assets</w:t>
        </w:r>
        <w:r w:rsidR="00F842C5">
          <w:rPr>
            <w:noProof/>
            <w:webHidden/>
          </w:rPr>
          <w:tab/>
        </w:r>
        <w:r w:rsidR="00F842C5">
          <w:rPr>
            <w:noProof/>
            <w:webHidden/>
          </w:rPr>
          <w:fldChar w:fldCharType="begin"/>
        </w:r>
        <w:r w:rsidR="00F842C5">
          <w:rPr>
            <w:noProof/>
            <w:webHidden/>
          </w:rPr>
          <w:instrText xml:space="preserve"> PAGEREF _Toc52798929 \h </w:instrText>
        </w:r>
        <w:r w:rsidR="00F842C5">
          <w:rPr>
            <w:noProof/>
            <w:webHidden/>
          </w:rPr>
        </w:r>
        <w:r w:rsidR="00F842C5">
          <w:rPr>
            <w:noProof/>
            <w:webHidden/>
          </w:rPr>
          <w:fldChar w:fldCharType="separate"/>
        </w:r>
        <w:r w:rsidR="0025608D">
          <w:rPr>
            <w:noProof/>
            <w:webHidden/>
          </w:rPr>
          <w:t>102</w:t>
        </w:r>
        <w:r w:rsidR="00F842C5">
          <w:rPr>
            <w:noProof/>
            <w:webHidden/>
          </w:rPr>
          <w:fldChar w:fldCharType="end"/>
        </w:r>
      </w:hyperlink>
    </w:p>
    <w:p w14:paraId="513BBE37" w14:textId="77777777" w:rsidR="00F842C5" w:rsidRPr="00DE5E44" w:rsidRDefault="00F842C5" w:rsidP="00F842C5">
      <w:pPr>
        <w:rPr>
          <w:b/>
          <w:bCs/>
          <w:noProof/>
        </w:rPr>
      </w:pPr>
      <w:r w:rsidRPr="00DE5E44">
        <w:rPr>
          <w:b/>
          <w:bCs/>
          <w:noProof/>
        </w:rPr>
        <w:t>Liabilities</w:t>
      </w:r>
    </w:p>
    <w:p w14:paraId="7BFD2E27" w14:textId="0B9A94ED" w:rsidR="00F842C5" w:rsidRDefault="00191A1E" w:rsidP="00F842C5">
      <w:pPr>
        <w:pStyle w:val="TOC9"/>
        <w:rPr>
          <w:rFonts w:eastAsiaTheme="minorEastAsia"/>
          <w:noProof/>
          <w:spacing w:val="0"/>
          <w:lang w:eastAsia="en-AU"/>
        </w:rPr>
      </w:pPr>
      <w:hyperlink w:anchor="_Toc52798930" w:history="1">
        <w:r w:rsidR="00F842C5" w:rsidRPr="00DF15A7">
          <w:rPr>
            <w:rStyle w:val="Hyperlink"/>
            <w:noProof/>
          </w:rPr>
          <w:t>6.4</w:t>
        </w:r>
        <w:r w:rsidR="00F842C5">
          <w:rPr>
            <w:rFonts w:eastAsiaTheme="minorEastAsia"/>
            <w:noProof/>
            <w:spacing w:val="0"/>
            <w:lang w:eastAsia="en-AU"/>
          </w:rPr>
          <w:tab/>
        </w:r>
        <w:r w:rsidR="00F842C5" w:rsidRPr="00DF15A7">
          <w:rPr>
            <w:rStyle w:val="Hyperlink"/>
            <w:noProof/>
          </w:rPr>
          <w:t>Payables and contract liabilities</w:t>
        </w:r>
        <w:r w:rsidR="00F842C5">
          <w:rPr>
            <w:noProof/>
            <w:webHidden/>
          </w:rPr>
          <w:tab/>
        </w:r>
        <w:r w:rsidR="00F842C5">
          <w:rPr>
            <w:noProof/>
            <w:webHidden/>
          </w:rPr>
          <w:fldChar w:fldCharType="begin"/>
        </w:r>
        <w:r w:rsidR="00F842C5">
          <w:rPr>
            <w:noProof/>
            <w:webHidden/>
          </w:rPr>
          <w:instrText xml:space="preserve"> PAGEREF _Toc52798930 \h </w:instrText>
        </w:r>
        <w:r w:rsidR="00F842C5">
          <w:rPr>
            <w:noProof/>
            <w:webHidden/>
          </w:rPr>
        </w:r>
        <w:r w:rsidR="00F842C5">
          <w:rPr>
            <w:noProof/>
            <w:webHidden/>
          </w:rPr>
          <w:fldChar w:fldCharType="separate"/>
        </w:r>
        <w:r w:rsidR="0025608D">
          <w:rPr>
            <w:noProof/>
            <w:webHidden/>
          </w:rPr>
          <w:t>104</w:t>
        </w:r>
        <w:r w:rsidR="00F842C5">
          <w:rPr>
            <w:noProof/>
            <w:webHidden/>
          </w:rPr>
          <w:fldChar w:fldCharType="end"/>
        </w:r>
      </w:hyperlink>
    </w:p>
    <w:p w14:paraId="3AE076C5" w14:textId="4C367F48" w:rsidR="00F842C5" w:rsidRDefault="00191A1E" w:rsidP="00F842C5">
      <w:pPr>
        <w:pStyle w:val="TOC9"/>
        <w:rPr>
          <w:rFonts w:eastAsiaTheme="minorEastAsia"/>
          <w:noProof/>
          <w:spacing w:val="0"/>
          <w:lang w:eastAsia="en-AU"/>
        </w:rPr>
      </w:pPr>
      <w:hyperlink w:anchor="_Toc52798931" w:history="1">
        <w:r w:rsidR="00F842C5" w:rsidRPr="00DF15A7">
          <w:rPr>
            <w:rStyle w:val="Hyperlink"/>
            <w:noProof/>
          </w:rPr>
          <w:t>6.5</w:t>
        </w:r>
        <w:r w:rsidR="00F842C5">
          <w:rPr>
            <w:rFonts w:eastAsiaTheme="minorEastAsia"/>
            <w:noProof/>
            <w:spacing w:val="0"/>
            <w:lang w:eastAsia="en-AU"/>
          </w:rPr>
          <w:tab/>
        </w:r>
        <w:r w:rsidR="00F842C5" w:rsidRPr="00DF15A7">
          <w:rPr>
            <w:rStyle w:val="Hyperlink"/>
            <w:noProof/>
          </w:rPr>
          <w:t>Superannuation</w:t>
        </w:r>
        <w:r w:rsidR="00F842C5">
          <w:rPr>
            <w:noProof/>
            <w:webHidden/>
          </w:rPr>
          <w:tab/>
        </w:r>
        <w:r w:rsidR="00F842C5">
          <w:rPr>
            <w:noProof/>
            <w:webHidden/>
          </w:rPr>
          <w:fldChar w:fldCharType="begin"/>
        </w:r>
        <w:r w:rsidR="00F842C5">
          <w:rPr>
            <w:noProof/>
            <w:webHidden/>
          </w:rPr>
          <w:instrText xml:space="preserve"> PAGEREF _Toc52798931 \h </w:instrText>
        </w:r>
        <w:r w:rsidR="00F842C5">
          <w:rPr>
            <w:noProof/>
            <w:webHidden/>
          </w:rPr>
        </w:r>
        <w:r w:rsidR="00F842C5">
          <w:rPr>
            <w:noProof/>
            <w:webHidden/>
          </w:rPr>
          <w:fldChar w:fldCharType="separate"/>
        </w:r>
        <w:r w:rsidR="0025608D">
          <w:rPr>
            <w:noProof/>
            <w:webHidden/>
          </w:rPr>
          <w:t>105</w:t>
        </w:r>
        <w:r w:rsidR="00F842C5">
          <w:rPr>
            <w:noProof/>
            <w:webHidden/>
          </w:rPr>
          <w:fldChar w:fldCharType="end"/>
        </w:r>
      </w:hyperlink>
    </w:p>
    <w:p w14:paraId="50392CEC" w14:textId="46B64B42" w:rsidR="00F842C5" w:rsidRDefault="00191A1E" w:rsidP="00F842C5">
      <w:pPr>
        <w:pStyle w:val="TOC9"/>
        <w:rPr>
          <w:rFonts w:eastAsiaTheme="minorEastAsia"/>
          <w:noProof/>
          <w:spacing w:val="0"/>
          <w:lang w:eastAsia="en-AU"/>
        </w:rPr>
      </w:pPr>
      <w:hyperlink w:anchor="_Toc52798932" w:history="1">
        <w:r w:rsidR="00F842C5" w:rsidRPr="00DF15A7">
          <w:rPr>
            <w:rStyle w:val="Hyperlink"/>
            <w:noProof/>
          </w:rPr>
          <w:t>6.6</w:t>
        </w:r>
        <w:r w:rsidR="00F842C5">
          <w:rPr>
            <w:rFonts w:eastAsiaTheme="minorEastAsia"/>
            <w:noProof/>
            <w:spacing w:val="0"/>
            <w:lang w:eastAsia="en-AU"/>
          </w:rPr>
          <w:tab/>
        </w:r>
        <w:r w:rsidR="00F842C5" w:rsidRPr="00DF15A7">
          <w:rPr>
            <w:rStyle w:val="Hyperlink"/>
            <w:noProof/>
          </w:rPr>
          <w:t>Other provisions</w:t>
        </w:r>
        <w:r w:rsidR="00F842C5">
          <w:rPr>
            <w:noProof/>
            <w:webHidden/>
          </w:rPr>
          <w:tab/>
        </w:r>
        <w:r w:rsidR="00F842C5">
          <w:rPr>
            <w:noProof/>
            <w:webHidden/>
          </w:rPr>
          <w:fldChar w:fldCharType="begin"/>
        </w:r>
        <w:r w:rsidR="00F842C5">
          <w:rPr>
            <w:noProof/>
            <w:webHidden/>
          </w:rPr>
          <w:instrText xml:space="preserve"> PAGEREF _Toc52798932 \h </w:instrText>
        </w:r>
        <w:r w:rsidR="00F842C5">
          <w:rPr>
            <w:noProof/>
            <w:webHidden/>
          </w:rPr>
        </w:r>
        <w:r w:rsidR="00F842C5">
          <w:rPr>
            <w:noProof/>
            <w:webHidden/>
          </w:rPr>
          <w:fldChar w:fldCharType="separate"/>
        </w:r>
        <w:r w:rsidR="0025608D">
          <w:rPr>
            <w:noProof/>
            <w:webHidden/>
          </w:rPr>
          <w:t>110</w:t>
        </w:r>
        <w:r w:rsidR="00F842C5">
          <w:rPr>
            <w:noProof/>
            <w:webHidden/>
          </w:rPr>
          <w:fldChar w:fldCharType="end"/>
        </w:r>
      </w:hyperlink>
    </w:p>
    <w:p w14:paraId="3C7D2CE8"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r>
        <w:fldChar w:fldCharType="end"/>
      </w:r>
    </w:p>
    <w:p w14:paraId="29308B96" w14:textId="77777777" w:rsidR="00F842C5" w:rsidRPr="00C5679C" w:rsidRDefault="00F842C5" w:rsidP="00AC68FF"/>
    <w:p w14:paraId="4667C206" w14:textId="77777777" w:rsidR="00F842C5" w:rsidRPr="00C5679C" w:rsidRDefault="00F842C5" w:rsidP="00AC68FF">
      <w:pPr>
        <w:sectPr w:rsidR="00F842C5" w:rsidRPr="00C5679C" w:rsidSect="00F842C5">
          <w:type w:val="continuous"/>
          <w:pgSz w:w="11907" w:h="16839" w:code="9"/>
          <w:pgMar w:top="1134" w:right="1134" w:bottom="1134" w:left="1134" w:header="624" w:footer="567" w:gutter="0"/>
          <w:cols w:space="567"/>
          <w:docGrid w:linePitch="360"/>
        </w:sectPr>
      </w:pPr>
    </w:p>
    <w:p w14:paraId="158B336E" w14:textId="77777777" w:rsidR="00F842C5" w:rsidRDefault="00F842C5" w:rsidP="00BB6F1F">
      <w:pPr>
        <w:pStyle w:val="Heading2"/>
      </w:pPr>
      <w:bookmarkStart w:id="94" w:name="_Toc52798927"/>
      <w:r>
        <w:t>Investments in other sector entities</w:t>
      </w:r>
      <w:bookmarkEnd w:id="94"/>
    </w:p>
    <w:p w14:paraId="1840AEDF" w14:textId="77777777" w:rsidR="00F842C5" w:rsidRDefault="00F842C5" w:rsidP="00AC68FF">
      <w:r>
        <w:t>The general government sector investments in other sector entities are measured at net asset value.</w:t>
      </w:r>
    </w:p>
    <w:p w14:paraId="0481656D" w14:textId="77777777" w:rsidR="00F842C5" w:rsidRDefault="00F842C5" w:rsidP="00AC68FF">
      <w:r>
        <w:t>The net gain/(loss) on equity investments in other sector entities is measured at the proportional share of the carrying amount of net assets and represents the net gain or loss relating to the equity held by the general government sector in other sector entities. It arises from a change in the carrying amount of net assets of the subsidiaries. The net gains are measured based on the proportional share of the subsidiary’s carrying amount of net assets before elimination of inter-sector balances.</w:t>
      </w:r>
    </w:p>
    <w:p w14:paraId="731CB3DA" w14:textId="77777777" w:rsidR="00F842C5" w:rsidRDefault="00F842C5" w:rsidP="00F842C5">
      <w:pPr>
        <w:pStyle w:val="TableHeading"/>
        <w:tabs>
          <w:tab w:val="right" w:pos="4536"/>
        </w:tabs>
      </w:pPr>
      <w:r>
        <w:br w:type="column"/>
      </w:r>
      <w:r w:rsidRPr="00EA2408">
        <w:t>Investments in other sector entities</w:t>
      </w:r>
      <w:r>
        <w:t xml:space="preserve"> </w:t>
      </w:r>
      <w:r w:rsidRPr="00D91559">
        <w:rPr>
          <w:vertAlign w:val="superscript"/>
        </w:rPr>
        <w:t>(a)</w:t>
      </w:r>
      <w:r w:rsidRPr="00EA2408">
        <w:tab/>
        <w:t>($ million)</w:t>
      </w:r>
    </w:p>
    <w:tbl>
      <w:tblPr>
        <w:tblStyle w:val="DTFTable"/>
        <w:tblW w:w="4536" w:type="dxa"/>
        <w:tblLayout w:type="fixed"/>
        <w:tblLook w:val="06E0" w:firstRow="1" w:lastRow="1" w:firstColumn="1" w:lastColumn="0" w:noHBand="1" w:noVBand="1"/>
      </w:tblPr>
      <w:tblGrid>
        <w:gridCol w:w="3146"/>
        <w:gridCol w:w="695"/>
        <w:gridCol w:w="695"/>
      </w:tblGrid>
      <w:tr w:rsidR="00F842C5" w14:paraId="05A6737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2F2CA74F" w14:textId="7984B05D" w:rsidR="00F842C5" w:rsidRDefault="00F842C5"/>
        </w:tc>
        <w:tc>
          <w:tcPr>
            <w:tcW w:w="696" w:type="dxa"/>
          </w:tcPr>
          <w:p w14:paraId="5F1B57F1"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96" w:type="dxa"/>
          </w:tcPr>
          <w:p w14:paraId="3709950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2AD114F" w14:textId="77777777">
        <w:tc>
          <w:tcPr>
            <w:cnfStyle w:val="001000000000" w:firstRow="0" w:lastRow="0" w:firstColumn="1" w:lastColumn="0" w:oddVBand="0" w:evenVBand="0" w:oddHBand="0" w:evenHBand="0" w:firstRowFirstColumn="0" w:firstRowLastColumn="0" w:lastRowFirstColumn="0" w:lastRowLastColumn="0"/>
            <w:tcW w:w="3148" w:type="dxa"/>
          </w:tcPr>
          <w:p w14:paraId="5DA8CB90" w14:textId="77777777" w:rsidR="00F842C5" w:rsidRDefault="00F842C5">
            <w:r>
              <w:rPr>
                <w:b/>
              </w:rPr>
              <w:t>Balance of investment in PNFC and PFC sectors at beginning of period</w:t>
            </w:r>
          </w:p>
        </w:tc>
        <w:tc>
          <w:tcPr>
            <w:tcW w:w="696" w:type="dxa"/>
          </w:tcPr>
          <w:p w14:paraId="2F962EA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101 825</w:t>
            </w:r>
          </w:p>
        </w:tc>
        <w:tc>
          <w:tcPr>
            <w:tcW w:w="696" w:type="dxa"/>
          </w:tcPr>
          <w:p w14:paraId="2F88804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101 253</w:t>
            </w:r>
          </w:p>
        </w:tc>
      </w:tr>
      <w:tr w:rsidR="00F842C5" w14:paraId="7D0F2424" w14:textId="77777777">
        <w:tc>
          <w:tcPr>
            <w:cnfStyle w:val="001000000000" w:firstRow="0" w:lastRow="0" w:firstColumn="1" w:lastColumn="0" w:oddVBand="0" w:evenVBand="0" w:oddHBand="0" w:evenHBand="0" w:firstRowFirstColumn="0" w:firstRowLastColumn="0" w:lastRowFirstColumn="0" w:lastRowLastColumn="0"/>
            <w:tcW w:w="3148" w:type="dxa"/>
          </w:tcPr>
          <w:p w14:paraId="647DD96A" w14:textId="77777777" w:rsidR="00F842C5" w:rsidRDefault="00F842C5">
            <w:r>
              <w:t>Impact of accounting standards</w:t>
            </w:r>
          </w:p>
        </w:tc>
        <w:tc>
          <w:tcPr>
            <w:tcW w:w="696" w:type="dxa"/>
          </w:tcPr>
          <w:p w14:paraId="4B0AAFEB" w14:textId="77777777" w:rsidR="00F842C5" w:rsidRDefault="00F842C5">
            <w:pPr>
              <w:cnfStyle w:val="000000000000" w:firstRow="0" w:lastRow="0" w:firstColumn="0" w:lastColumn="0" w:oddVBand="0" w:evenVBand="0" w:oddHBand="0" w:evenHBand="0" w:firstRowFirstColumn="0" w:firstRowLastColumn="0" w:lastRowFirstColumn="0" w:lastRowLastColumn="0"/>
            </w:pPr>
            <w:r>
              <w:t>(28 475)</w:t>
            </w:r>
          </w:p>
        </w:tc>
        <w:tc>
          <w:tcPr>
            <w:tcW w:w="696" w:type="dxa"/>
          </w:tcPr>
          <w:p w14:paraId="740BA03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FD5830D" w14:textId="77777777">
        <w:tc>
          <w:tcPr>
            <w:cnfStyle w:val="001000000000" w:firstRow="0" w:lastRow="0" w:firstColumn="1" w:lastColumn="0" w:oddVBand="0" w:evenVBand="0" w:oddHBand="0" w:evenHBand="0" w:firstRowFirstColumn="0" w:firstRowLastColumn="0" w:lastRowFirstColumn="0" w:lastRowLastColumn="0"/>
            <w:tcW w:w="3148" w:type="dxa"/>
          </w:tcPr>
          <w:p w14:paraId="48EA6D24" w14:textId="77777777" w:rsidR="00F842C5" w:rsidRDefault="00F842C5">
            <w:r>
              <w:rPr>
                <w:b/>
              </w:rPr>
              <w:t>Restated balance of investment in PNFC and PFC sectors at beginning of period</w:t>
            </w:r>
          </w:p>
        </w:tc>
        <w:tc>
          <w:tcPr>
            <w:tcW w:w="696" w:type="dxa"/>
          </w:tcPr>
          <w:p w14:paraId="6469E5D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73 350</w:t>
            </w:r>
          </w:p>
        </w:tc>
        <w:tc>
          <w:tcPr>
            <w:tcW w:w="696" w:type="dxa"/>
          </w:tcPr>
          <w:p w14:paraId="4DA3CBF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101 253</w:t>
            </w:r>
          </w:p>
        </w:tc>
      </w:tr>
      <w:tr w:rsidR="00F842C5" w14:paraId="57C2AAEC" w14:textId="77777777">
        <w:tc>
          <w:tcPr>
            <w:cnfStyle w:val="001000000000" w:firstRow="0" w:lastRow="0" w:firstColumn="1" w:lastColumn="0" w:oddVBand="0" w:evenVBand="0" w:oddHBand="0" w:evenHBand="0" w:firstRowFirstColumn="0" w:firstRowLastColumn="0" w:lastRowFirstColumn="0" w:lastRowLastColumn="0"/>
            <w:tcW w:w="3148" w:type="dxa"/>
          </w:tcPr>
          <w:p w14:paraId="5D1150E7" w14:textId="77777777" w:rsidR="00F842C5" w:rsidRDefault="00F842C5">
            <w:r>
              <w:t>Net contributions/(returns) to other sectors by owner</w:t>
            </w:r>
          </w:p>
        </w:tc>
        <w:tc>
          <w:tcPr>
            <w:tcW w:w="696" w:type="dxa"/>
          </w:tcPr>
          <w:p w14:paraId="7C599D2F" w14:textId="77777777" w:rsidR="00F842C5" w:rsidRDefault="00F842C5">
            <w:pPr>
              <w:cnfStyle w:val="000000000000" w:firstRow="0" w:lastRow="0" w:firstColumn="0" w:lastColumn="0" w:oddVBand="0" w:evenVBand="0" w:oddHBand="0" w:evenHBand="0" w:firstRowFirstColumn="0" w:firstRowLastColumn="0" w:lastRowFirstColumn="0" w:lastRowLastColumn="0"/>
            </w:pPr>
            <w:r>
              <w:t>4 276</w:t>
            </w:r>
          </w:p>
        </w:tc>
        <w:tc>
          <w:tcPr>
            <w:tcW w:w="696" w:type="dxa"/>
          </w:tcPr>
          <w:p w14:paraId="14F00A2A" w14:textId="77777777" w:rsidR="00F842C5" w:rsidRDefault="00F842C5">
            <w:pPr>
              <w:cnfStyle w:val="000000000000" w:firstRow="0" w:lastRow="0" w:firstColumn="0" w:lastColumn="0" w:oddVBand="0" w:evenVBand="0" w:oddHBand="0" w:evenHBand="0" w:firstRowFirstColumn="0" w:firstRowLastColumn="0" w:lastRowFirstColumn="0" w:lastRowLastColumn="0"/>
            </w:pPr>
            <w:r>
              <w:t>3 226</w:t>
            </w:r>
          </w:p>
        </w:tc>
      </w:tr>
      <w:tr w:rsidR="00F842C5" w14:paraId="2FD7965E" w14:textId="77777777" w:rsidTr="00F842C5">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62240C61" w14:textId="77777777" w:rsidR="00F842C5" w:rsidRDefault="00F842C5">
            <w:r>
              <w:t>Revaluation gain/(loss) for period</w:t>
            </w:r>
          </w:p>
        </w:tc>
        <w:tc>
          <w:tcPr>
            <w:tcW w:w="696" w:type="dxa"/>
            <w:tcBorders>
              <w:bottom w:val="single" w:sz="6" w:space="0" w:color="auto"/>
            </w:tcBorders>
          </w:tcPr>
          <w:p w14:paraId="1BFBCD9E"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(2 583)</w:t>
            </w:r>
          </w:p>
        </w:tc>
        <w:tc>
          <w:tcPr>
            <w:tcW w:w="696" w:type="dxa"/>
            <w:tcBorders>
              <w:bottom w:val="single" w:sz="6" w:space="0" w:color="auto"/>
            </w:tcBorders>
          </w:tcPr>
          <w:p w14:paraId="260BDADA" w14:textId="77777777" w:rsidR="00F842C5" w:rsidRDefault="00F842C5">
            <w:pPr>
              <w:cnfStyle w:val="000000000000" w:firstRow="0" w:lastRow="0" w:firstColumn="0" w:lastColumn="0" w:oddVBand="0" w:evenVBand="0" w:oddHBand="0" w:evenHBand="0" w:firstRowFirstColumn="0" w:firstRowLastColumn="0" w:lastRowFirstColumn="0" w:lastRowLastColumn="0"/>
            </w:pPr>
            <w:r>
              <w:t>(2 654)</w:t>
            </w:r>
          </w:p>
        </w:tc>
      </w:tr>
      <w:tr w:rsidR="00F842C5" w14:paraId="6DC96F0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8" w:type="dxa"/>
          </w:tcPr>
          <w:p w14:paraId="7CB05E53" w14:textId="77777777" w:rsidR="00F842C5" w:rsidRDefault="00F842C5">
            <w:r>
              <w:t>Total investments in other sector entities</w:t>
            </w:r>
          </w:p>
        </w:tc>
        <w:tc>
          <w:tcPr>
            <w:tcW w:w="696" w:type="dxa"/>
          </w:tcPr>
          <w:p w14:paraId="151F8F9D" w14:textId="77777777" w:rsidR="00F842C5" w:rsidRDefault="00F842C5">
            <w:pPr>
              <w:cnfStyle w:val="010000000000" w:firstRow="0" w:lastRow="1" w:firstColumn="0" w:lastColumn="0" w:oddVBand="0" w:evenVBand="0" w:oddHBand="0" w:evenHBand="0" w:firstRowFirstColumn="0" w:firstRowLastColumn="0" w:lastRowFirstColumn="0" w:lastRowLastColumn="0"/>
            </w:pPr>
            <w:r>
              <w:t>75 043</w:t>
            </w:r>
          </w:p>
        </w:tc>
        <w:tc>
          <w:tcPr>
            <w:tcW w:w="696" w:type="dxa"/>
          </w:tcPr>
          <w:p w14:paraId="76D53E71" w14:textId="6B035299" w:rsidR="00F842C5" w:rsidRDefault="00F842C5">
            <w:pPr>
              <w:cnfStyle w:val="010000000000" w:firstRow="0" w:lastRow="1" w:firstColumn="0" w:lastColumn="0" w:oddVBand="0" w:evenVBand="0" w:oddHBand="0" w:evenHBand="0" w:firstRowFirstColumn="0" w:firstRowLastColumn="0" w:lastRowFirstColumn="0" w:lastRowLastColumn="0"/>
            </w:pPr>
            <w:r>
              <w:t>101 825</w:t>
            </w:r>
          </w:p>
        </w:tc>
      </w:tr>
    </w:tbl>
    <w:p w14:paraId="63B57B04" w14:textId="77777777" w:rsidR="00F842C5" w:rsidRDefault="00F842C5" w:rsidP="00F842C5">
      <w:pPr>
        <w:pStyle w:val="Note"/>
      </w:pPr>
      <w:r>
        <w:t>Note:</w:t>
      </w:r>
    </w:p>
    <w:p w14:paraId="443D450F" w14:textId="77777777" w:rsidR="00F842C5" w:rsidRDefault="00F842C5" w:rsidP="00F842C5">
      <w:pPr>
        <w:pStyle w:val="Note"/>
        <w:rPr>
          <w:iCs/>
        </w:rPr>
      </w:pPr>
      <w:r w:rsidRPr="00E7108D">
        <w:rPr>
          <w:iCs/>
        </w:rPr>
        <w:t>(</w:t>
      </w:r>
      <w:r>
        <w:rPr>
          <w:iCs/>
        </w:rPr>
        <w:t>a</w:t>
      </w:r>
      <w:r w:rsidRPr="00E7108D">
        <w:rPr>
          <w:iCs/>
        </w:rPr>
        <w:t>)</w:t>
      </w:r>
      <w:r w:rsidRPr="00E7108D">
        <w:rPr>
          <w:iCs/>
        </w:rPr>
        <w:tab/>
      </w:r>
      <w:r w:rsidRPr="005B45BE">
        <w:rPr>
          <w:iCs/>
        </w:rPr>
        <w:t xml:space="preserve">The 1 July 2019 and 30 </w:t>
      </w:r>
      <w:r w:rsidRPr="00E7108D">
        <w:rPr>
          <w:iCs/>
        </w:rPr>
        <w:t xml:space="preserve">June 2020 </w:t>
      </w:r>
      <w:r>
        <w:rPr>
          <w:iCs/>
        </w:rPr>
        <w:t>balance</w:t>
      </w:r>
      <w:r w:rsidRPr="00E7108D">
        <w:rPr>
          <w:iCs/>
        </w:rPr>
        <w:t xml:space="preserve">s have decreased due to the adoption of AASB 16 </w:t>
      </w:r>
      <w:r w:rsidRPr="00E7108D">
        <w:rPr>
          <w:i w:val="0"/>
        </w:rPr>
        <w:t>Leases</w:t>
      </w:r>
      <w:r w:rsidRPr="00E7108D">
        <w:rPr>
          <w:iCs/>
        </w:rPr>
        <w:t xml:space="preserve"> from 1 July 2019. Refer to Note</w:t>
      </w:r>
      <w:r>
        <w:rPr>
          <w:iCs/>
        </w:rPr>
        <w:t>s</w:t>
      </w:r>
      <w:r w:rsidRPr="00E7108D">
        <w:rPr>
          <w:iCs/>
        </w:rPr>
        <w:t xml:space="preserve"> 5.2</w:t>
      </w:r>
      <w:r>
        <w:rPr>
          <w:iCs/>
        </w:rPr>
        <w:t xml:space="preserve"> and 9.7.2</w:t>
      </w:r>
      <w:r w:rsidRPr="00E7108D">
        <w:rPr>
          <w:iCs/>
        </w:rPr>
        <w:t xml:space="preserve"> for further details.</w:t>
      </w:r>
    </w:p>
    <w:p w14:paraId="7D8F2CE8" w14:textId="77777777" w:rsidR="00F842C5" w:rsidRDefault="00F842C5" w:rsidP="00F842C5"/>
    <w:p w14:paraId="78BAC606" w14:textId="77777777" w:rsidR="00F842C5" w:rsidRPr="00C5679C" w:rsidRDefault="00F842C5" w:rsidP="00F842C5"/>
    <w:p w14:paraId="304BDD3A" w14:textId="77777777" w:rsidR="00F842C5" w:rsidRPr="00E3798D" w:rsidRDefault="00F842C5" w:rsidP="00F842C5">
      <w:pPr>
        <w:sectPr w:rsidR="00F842C5" w:rsidRPr="00E3798D" w:rsidSect="00F842C5">
          <w:type w:val="continuous"/>
          <w:pgSz w:w="11907" w:h="16839" w:code="9"/>
          <w:pgMar w:top="1134" w:right="1134" w:bottom="1134" w:left="1134" w:header="624" w:footer="567" w:gutter="0"/>
          <w:cols w:num="2" w:space="567"/>
          <w:docGrid w:linePitch="360"/>
        </w:sectPr>
      </w:pPr>
    </w:p>
    <w:p w14:paraId="6972B616" w14:textId="77777777" w:rsidR="00F842C5" w:rsidRDefault="00F842C5" w:rsidP="00F842C5">
      <w:pPr>
        <w:rPr>
          <w:rFonts w:asciiTheme="majorHAnsi" w:eastAsiaTheme="majorEastAsia" w:hAnsiTheme="majorHAnsi" w:cstheme="majorBidi"/>
          <w:b/>
          <w:spacing w:val="-2"/>
          <w:sz w:val="26"/>
          <w:szCs w:val="26"/>
        </w:rPr>
      </w:pPr>
      <w:bookmarkStart w:id="95" w:name="_Toc52798928"/>
      <w:r>
        <w:br w:type="page"/>
      </w:r>
    </w:p>
    <w:p w14:paraId="70C056C9" w14:textId="77777777" w:rsidR="00F842C5" w:rsidRDefault="00F842C5" w:rsidP="00BB6F1F">
      <w:pPr>
        <w:pStyle w:val="Heading2"/>
      </w:pPr>
      <w:r w:rsidRPr="00BD026C">
        <w:lastRenderedPageBreak/>
        <w:t>Inventories</w:t>
      </w:r>
      <w:bookmarkEnd w:id="95"/>
    </w:p>
    <w:p w14:paraId="1DCE5355" w14:textId="77777777" w:rsidR="00F842C5" w:rsidRDefault="00F842C5" w:rsidP="00F842C5">
      <w:pPr>
        <w:pStyle w:val="TableUnits"/>
      </w:pPr>
      <w:r w:rsidRPr="00BD026C">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314D9CB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F5FB687" w14:textId="4F563907" w:rsidR="00F842C5" w:rsidRDefault="00F842C5"/>
        </w:tc>
        <w:tc>
          <w:tcPr>
            <w:tcW w:w="1814" w:type="dxa"/>
            <w:gridSpan w:val="2"/>
          </w:tcPr>
          <w:p w14:paraId="65EA19EE"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0F1A4D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6D47D3A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982767F" w14:textId="77777777" w:rsidR="00F842C5" w:rsidRDefault="00F842C5"/>
        </w:tc>
        <w:tc>
          <w:tcPr>
            <w:tcW w:w="907" w:type="dxa"/>
          </w:tcPr>
          <w:p w14:paraId="6D08A15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F22006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675ACF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B79087E"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6234DD28" w14:textId="77777777">
        <w:tc>
          <w:tcPr>
            <w:cnfStyle w:val="001000000000" w:firstRow="0" w:lastRow="0" w:firstColumn="1" w:lastColumn="0" w:oddVBand="0" w:evenVBand="0" w:oddHBand="0" w:evenHBand="0" w:firstRowFirstColumn="0" w:firstRowLastColumn="0" w:lastRowFirstColumn="0" w:lastRowLastColumn="0"/>
            <w:tcW w:w="6010" w:type="dxa"/>
          </w:tcPr>
          <w:p w14:paraId="778F1CCE" w14:textId="77777777" w:rsidR="00F842C5" w:rsidRDefault="00F842C5">
            <w:r>
              <w:rPr>
                <w:b/>
              </w:rPr>
              <w:t>At cost</w:t>
            </w:r>
          </w:p>
        </w:tc>
        <w:tc>
          <w:tcPr>
            <w:tcW w:w="907" w:type="dxa"/>
          </w:tcPr>
          <w:p w14:paraId="485110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8E4C79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BC99A2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02BFA7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4CAC0D5" w14:textId="77777777">
        <w:tc>
          <w:tcPr>
            <w:cnfStyle w:val="001000000000" w:firstRow="0" w:lastRow="0" w:firstColumn="1" w:lastColumn="0" w:oddVBand="0" w:evenVBand="0" w:oddHBand="0" w:evenHBand="0" w:firstRowFirstColumn="0" w:firstRowLastColumn="0" w:lastRowFirstColumn="0" w:lastRowLastColumn="0"/>
            <w:tcW w:w="6010" w:type="dxa"/>
          </w:tcPr>
          <w:p w14:paraId="21152246" w14:textId="77777777" w:rsidR="00F842C5" w:rsidRDefault="00F842C5">
            <w:r>
              <w:t>Raw materials</w:t>
            </w:r>
          </w:p>
        </w:tc>
        <w:tc>
          <w:tcPr>
            <w:tcW w:w="907" w:type="dxa"/>
          </w:tcPr>
          <w:p w14:paraId="42D089A2"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53CDA27"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1A89DCE4"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35EBDEAF"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71155F19" w14:textId="77777777">
        <w:tc>
          <w:tcPr>
            <w:cnfStyle w:val="001000000000" w:firstRow="0" w:lastRow="0" w:firstColumn="1" w:lastColumn="0" w:oddVBand="0" w:evenVBand="0" w:oddHBand="0" w:evenHBand="0" w:firstRowFirstColumn="0" w:firstRowLastColumn="0" w:lastRowFirstColumn="0" w:lastRowLastColumn="0"/>
            <w:tcW w:w="6010" w:type="dxa"/>
          </w:tcPr>
          <w:p w14:paraId="61547C60" w14:textId="77777777" w:rsidR="00F842C5" w:rsidRDefault="00F842C5">
            <w:r>
              <w:t>Work in progress</w:t>
            </w:r>
          </w:p>
        </w:tc>
        <w:tc>
          <w:tcPr>
            <w:tcW w:w="907" w:type="dxa"/>
          </w:tcPr>
          <w:p w14:paraId="01345648" w14:textId="77777777" w:rsidR="00F842C5" w:rsidRDefault="00F842C5">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4FDEAEBE" w14:textId="77777777" w:rsidR="00F842C5" w:rsidRDefault="00F842C5">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2CE29DC5" w14:textId="77777777" w:rsidR="00F842C5" w:rsidRDefault="00F842C5">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0CCB5F58"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r>
      <w:tr w:rsidR="00F842C5" w14:paraId="0D6F1A3F" w14:textId="77777777">
        <w:tc>
          <w:tcPr>
            <w:cnfStyle w:val="001000000000" w:firstRow="0" w:lastRow="0" w:firstColumn="1" w:lastColumn="0" w:oddVBand="0" w:evenVBand="0" w:oddHBand="0" w:evenHBand="0" w:firstRowFirstColumn="0" w:firstRowLastColumn="0" w:lastRowFirstColumn="0" w:lastRowLastColumn="0"/>
            <w:tcW w:w="6010" w:type="dxa"/>
          </w:tcPr>
          <w:p w14:paraId="5BEE41C2" w14:textId="77777777" w:rsidR="00F842C5" w:rsidRDefault="00F842C5">
            <w:r>
              <w:t>Finished goods</w:t>
            </w:r>
          </w:p>
        </w:tc>
        <w:tc>
          <w:tcPr>
            <w:tcW w:w="907" w:type="dxa"/>
          </w:tcPr>
          <w:p w14:paraId="5E5D9D18" w14:textId="77777777" w:rsidR="00F842C5" w:rsidRDefault="00F842C5">
            <w:pPr>
              <w:cnfStyle w:val="000000000000" w:firstRow="0" w:lastRow="0" w:firstColumn="0" w:lastColumn="0" w:oddVBand="0" w:evenVBand="0" w:oddHBand="0" w:evenHBand="0" w:firstRowFirstColumn="0" w:firstRowLastColumn="0" w:lastRowFirstColumn="0" w:lastRowLastColumn="0"/>
            </w:pPr>
            <w:r>
              <w:t>91</w:t>
            </w:r>
          </w:p>
        </w:tc>
        <w:tc>
          <w:tcPr>
            <w:tcW w:w="907" w:type="dxa"/>
          </w:tcPr>
          <w:p w14:paraId="486097F5" w14:textId="77777777" w:rsidR="00F842C5" w:rsidRDefault="00F842C5">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3CB25D9B"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21BDE7B7"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39B099E2" w14:textId="77777777">
        <w:tc>
          <w:tcPr>
            <w:cnfStyle w:val="001000000000" w:firstRow="0" w:lastRow="0" w:firstColumn="1" w:lastColumn="0" w:oddVBand="0" w:evenVBand="0" w:oddHBand="0" w:evenHBand="0" w:firstRowFirstColumn="0" w:firstRowLastColumn="0" w:lastRowFirstColumn="0" w:lastRowLastColumn="0"/>
            <w:tcW w:w="6010" w:type="dxa"/>
          </w:tcPr>
          <w:p w14:paraId="7A4E904A" w14:textId="77777777" w:rsidR="00F842C5" w:rsidRDefault="00F842C5">
            <w:r>
              <w:t>Consumable stores</w:t>
            </w:r>
          </w:p>
        </w:tc>
        <w:tc>
          <w:tcPr>
            <w:tcW w:w="907" w:type="dxa"/>
          </w:tcPr>
          <w:p w14:paraId="330269EF" w14:textId="77777777" w:rsidR="00F842C5" w:rsidRDefault="00F842C5">
            <w:pPr>
              <w:cnfStyle w:val="000000000000" w:firstRow="0" w:lastRow="0" w:firstColumn="0" w:lastColumn="0" w:oddVBand="0" w:evenVBand="0" w:oddHBand="0" w:evenHBand="0" w:firstRowFirstColumn="0" w:firstRowLastColumn="0" w:lastRowFirstColumn="0" w:lastRowLastColumn="0"/>
            </w:pPr>
            <w:r>
              <w:t>647</w:t>
            </w:r>
          </w:p>
        </w:tc>
        <w:tc>
          <w:tcPr>
            <w:tcW w:w="907" w:type="dxa"/>
          </w:tcPr>
          <w:p w14:paraId="7EA6C3D2" w14:textId="77777777" w:rsidR="00F842C5" w:rsidRDefault="00F842C5">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5EB352DD" w14:textId="77777777" w:rsidR="00F842C5" w:rsidRDefault="00F842C5">
            <w:pPr>
              <w:cnfStyle w:val="000000000000" w:firstRow="0" w:lastRow="0" w:firstColumn="0" w:lastColumn="0" w:oddVBand="0" w:evenVBand="0" w:oddHBand="0" w:evenHBand="0" w:firstRowFirstColumn="0" w:firstRowLastColumn="0" w:lastRowFirstColumn="0" w:lastRowLastColumn="0"/>
            </w:pPr>
            <w:r>
              <w:t>586</w:t>
            </w:r>
          </w:p>
        </w:tc>
        <w:tc>
          <w:tcPr>
            <w:tcW w:w="907" w:type="dxa"/>
          </w:tcPr>
          <w:p w14:paraId="207EC0A1" w14:textId="77777777" w:rsidR="00F842C5" w:rsidRDefault="00F842C5">
            <w:pPr>
              <w:cnfStyle w:val="000000000000" w:firstRow="0" w:lastRow="0" w:firstColumn="0" w:lastColumn="0" w:oddVBand="0" w:evenVBand="0" w:oddHBand="0" w:evenHBand="0" w:firstRowFirstColumn="0" w:firstRowLastColumn="0" w:lastRowFirstColumn="0" w:lastRowLastColumn="0"/>
            </w:pPr>
            <w:r>
              <w:t>139</w:t>
            </w:r>
          </w:p>
        </w:tc>
      </w:tr>
      <w:tr w:rsidR="00F842C5" w14:paraId="750A3762" w14:textId="77777777">
        <w:tc>
          <w:tcPr>
            <w:cnfStyle w:val="001000000000" w:firstRow="0" w:lastRow="0" w:firstColumn="1" w:lastColumn="0" w:oddVBand="0" w:evenVBand="0" w:oddHBand="0" w:evenHBand="0" w:firstRowFirstColumn="0" w:firstRowLastColumn="0" w:lastRowFirstColumn="0" w:lastRowLastColumn="0"/>
            <w:tcW w:w="6010" w:type="dxa"/>
          </w:tcPr>
          <w:p w14:paraId="470C522F" w14:textId="77777777" w:rsidR="00F842C5" w:rsidRDefault="00F842C5">
            <w:r>
              <w:t>Land and other assets held as inventory</w:t>
            </w:r>
          </w:p>
        </w:tc>
        <w:tc>
          <w:tcPr>
            <w:tcW w:w="907" w:type="dxa"/>
          </w:tcPr>
          <w:p w14:paraId="3EB9C22C" w14:textId="77777777" w:rsidR="00F842C5" w:rsidRDefault="00F842C5">
            <w:pPr>
              <w:cnfStyle w:val="000000000000" w:firstRow="0" w:lastRow="0" w:firstColumn="0" w:lastColumn="0" w:oddVBand="0" w:evenVBand="0" w:oddHBand="0" w:evenHBand="0" w:firstRowFirstColumn="0" w:firstRowLastColumn="0" w:lastRowFirstColumn="0" w:lastRowLastColumn="0"/>
            </w:pPr>
            <w:r>
              <w:t>850</w:t>
            </w:r>
          </w:p>
        </w:tc>
        <w:tc>
          <w:tcPr>
            <w:tcW w:w="907" w:type="dxa"/>
          </w:tcPr>
          <w:p w14:paraId="775AD771" w14:textId="77777777" w:rsidR="00F842C5" w:rsidRDefault="00F842C5">
            <w:pPr>
              <w:cnfStyle w:val="000000000000" w:firstRow="0" w:lastRow="0" w:firstColumn="0" w:lastColumn="0" w:oddVBand="0" w:evenVBand="0" w:oddHBand="0" w:evenHBand="0" w:firstRowFirstColumn="0" w:firstRowLastColumn="0" w:lastRowFirstColumn="0" w:lastRowLastColumn="0"/>
            </w:pPr>
            <w:r>
              <w:t>713</w:t>
            </w:r>
          </w:p>
        </w:tc>
        <w:tc>
          <w:tcPr>
            <w:tcW w:w="907" w:type="dxa"/>
          </w:tcPr>
          <w:p w14:paraId="7307F27F" w14:textId="77777777" w:rsidR="00F842C5" w:rsidRDefault="00F842C5">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12EEFA6F" w14:textId="77777777" w:rsidR="00F842C5" w:rsidRDefault="00F842C5">
            <w:pPr>
              <w:cnfStyle w:val="000000000000" w:firstRow="0" w:lastRow="0" w:firstColumn="0" w:lastColumn="0" w:oddVBand="0" w:evenVBand="0" w:oddHBand="0" w:evenHBand="0" w:firstRowFirstColumn="0" w:firstRowLastColumn="0" w:lastRowFirstColumn="0" w:lastRowLastColumn="0"/>
            </w:pPr>
            <w:r>
              <w:t>15</w:t>
            </w:r>
          </w:p>
        </w:tc>
      </w:tr>
      <w:tr w:rsidR="00F842C5" w14:paraId="71C64A21" w14:textId="77777777">
        <w:tc>
          <w:tcPr>
            <w:cnfStyle w:val="001000000000" w:firstRow="0" w:lastRow="0" w:firstColumn="1" w:lastColumn="0" w:oddVBand="0" w:evenVBand="0" w:oddHBand="0" w:evenHBand="0" w:firstRowFirstColumn="0" w:firstRowLastColumn="0" w:lastRowFirstColumn="0" w:lastRowLastColumn="0"/>
            <w:tcW w:w="6010" w:type="dxa"/>
          </w:tcPr>
          <w:p w14:paraId="23FB9A3F" w14:textId="77777777" w:rsidR="00F842C5" w:rsidRDefault="00F842C5">
            <w:r>
              <w:rPr>
                <w:b/>
              </w:rPr>
              <w:t>At net realisable value</w:t>
            </w:r>
          </w:p>
        </w:tc>
        <w:tc>
          <w:tcPr>
            <w:tcW w:w="907" w:type="dxa"/>
          </w:tcPr>
          <w:p w14:paraId="06592F3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676148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AFE189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10256B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D78DAC2" w14:textId="77777777">
        <w:tc>
          <w:tcPr>
            <w:cnfStyle w:val="001000000000" w:firstRow="0" w:lastRow="0" w:firstColumn="1" w:lastColumn="0" w:oddVBand="0" w:evenVBand="0" w:oddHBand="0" w:evenHBand="0" w:firstRowFirstColumn="0" w:firstRowLastColumn="0" w:lastRowFirstColumn="0" w:lastRowLastColumn="0"/>
            <w:tcW w:w="6010" w:type="dxa"/>
          </w:tcPr>
          <w:p w14:paraId="5F16BA0A" w14:textId="77777777" w:rsidR="00F842C5" w:rsidRDefault="00F842C5">
            <w:r>
              <w:t>Finished goods</w:t>
            </w:r>
          </w:p>
        </w:tc>
        <w:tc>
          <w:tcPr>
            <w:tcW w:w="907" w:type="dxa"/>
          </w:tcPr>
          <w:p w14:paraId="05EBFAC3"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8FFB83F"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154C259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4A46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6ADA7B8"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06D20F1" w14:textId="77777777" w:rsidR="00F842C5" w:rsidRDefault="00F842C5">
            <w:r>
              <w:t>Consumable stores</w:t>
            </w:r>
          </w:p>
        </w:tc>
        <w:tc>
          <w:tcPr>
            <w:tcW w:w="907" w:type="dxa"/>
            <w:tcBorders>
              <w:bottom w:val="single" w:sz="6" w:space="0" w:color="auto"/>
            </w:tcBorders>
          </w:tcPr>
          <w:p w14:paraId="45957692"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11F2A1A6"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2430124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33A17B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3381D3E"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0F081391" w14:textId="77777777" w:rsidR="00F842C5" w:rsidRDefault="00F842C5">
            <w:r>
              <w:t>Total inventories</w:t>
            </w:r>
          </w:p>
        </w:tc>
        <w:tc>
          <w:tcPr>
            <w:tcW w:w="907" w:type="dxa"/>
          </w:tcPr>
          <w:p w14:paraId="43E34D5C" w14:textId="77777777" w:rsidR="00F842C5" w:rsidRDefault="00F842C5">
            <w:pPr>
              <w:cnfStyle w:val="010000000000" w:firstRow="0" w:lastRow="1" w:firstColumn="0" w:lastColumn="0" w:oddVBand="0" w:evenVBand="0" w:oddHBand="0" w:evenHBand="0" w:firstRowFirstColumn="0" w:firstRowLastColumn="0" w:lastRowFirstColumn="0" w:lastRowLastColumn="0"/>
            </w:pPr>
            <w:r>
              <w:t>1 710</w:t>
            </w:r>
          </w:p>
        </w:tc>
        <w:tc>
          <w:tcPr>
            <w:tcW w:w="907" w:type="dxa"/>
          </w:tcPr>
          <w:p w14:paraId="021B984B" w14:textId="77777777" w:rsidR="00F842C5" w:rsidRDefault="00F842C5">
            <w:pPr>
              <w:cnfStyle w:val="010000000000" w:firstRow="0" w:lastRow="1" w:firstColumn="0" w:lastColumn="0" w:oddVBand="0" w:evenVBand="0" w:oddHBand="0" w:evenHBand="0" w:firstRowFirstColumn="0" w:firstRowLastColumn="0" w:lastRowFirstColumn="0" w:lastRowLastColumn="0"/>
            </w:pPr>
            <w:r>
              <w:t>1 064</w:t>
            </w:r>
          </w:p>
        </w:tc>
        <w:tc>
          <w:tcPr>
            <w:tcW w:w="907" w:type="dxa"/>
          </w:tcPr>
          <w:p w14:paraId="77AE2EDD" w14:textId="77777777" w:rsidR="00F842C5" w:rsidRDefault="00F842C5">
            <w:pPr>
              <w:cnfStyle w:val="010000000000" w:firstRow="0" w:lastRow="1" w:firstColumn="0" w:lastColumn="0" w:oddVBand="0" w:evenVBand="0" w:oddHBand="0" w:evenHBand="0" w:firstRowFirstColumn="0" w:firstRowLastColumn="0" w:lastRowFirstColumn="0" w:lastRowLastColumn="0"/>
            </w:pPr>
            <w:r>
              <w:t>666</w:t>
            </w:r>
          </w:p>
        </w:tc>
        <w:tc>
          <w:tcPr>
            <w:tcW w:w="907" w:type="dxa"/>
          </w:tcPr>
          <w:p w14:paraId="7048C846" w14:textId="0584B667" w:rsidR="00F842C5" w:rsidRDefault="00F842C5">
            <w:pPr>
              <w:cnfStyle w:val="010000000000" w:firstRow="0" w:lastRow="1" w:firstColumn="0" w:lastColumn="0" w:oddVBand="0" w:evenVBand="0" w:oddHBand="0" w:evenHBand="0" w:firstRowFirstColumn="0" w:firstRowLastColumn="0" w:lastRowFirstColumn="0" w:lastRowLastColumn="0"/>
            </w:pPr>
            <w:r>
              <w:t>165</w:t>
            </w:r>
          </w:p>
        </w:tc>
      </w:tr>
    </w:tbl>
    <w:p w14:paraId="0AC69816" w14:textId="77777777" w:rsidR="00F842C5" w:rsidRPr="00915AF4" w:rsidRDefault="00F842C5" w:rsidP="00F842C5"/>
    <w:p w14:paraId="7FC53F2F" w14:textId="77777777" w:rsidR="00F842C5" w:rsidRDefault="00F842C5" w:rsidP="00F842C5">
      <w:pPr>
        <w:sectPr w:rsidR="00F842C5" w:rsidSect="00F842C5">
          <w:headerReference w:type="default" r:id="rId134"/>
          <w:type w:val="continuous"/>
          <w:pgSz w:w="11907" w:h="16839" w:code="9"/>
          <w:pgMar w:top="1134" w:right="1134" w:bottom="1134" w:left="1134" w:header="624" w:footer="567" w:gutter="0"/>
          <w:cols w:sep="1" w:space="567"/>
          <w:docGrid w:linePitch="360"/>
        </w:sectPr>
      </w:pPr>
    </w:p>
    <w:p w14:paraId="4D15DAF2" w14:textId="77777777" w:rsidR="00F842C5" w:rsidRDefault="00F842C5" w:rsidP="00F842C5">
      <w:r>
        <w:t xml:space="preserve">Inventories include goods and other property held either for sale, or for distribution at zero or nominal cost, or for consumption in the ordinary course of business operations. </w:t>
      </w:r>
    </w:p>
    <w:p w14:paraId="5A7D4CE8" w14:textId="77777777" w:rsidR="00F842C5" w:rsidRDefault="00F842C5" w:rsidP="00AC68FF">
      <w:r>
        <w:t xml:space="preserve">Inventories held for distribution are measured at cost, adjusted for any loss of service potential. All other inventories, including land held as inventory, are measured at the lower of cost and net realisable value. </w:t>
      </w:r>
    </w:p>
    <w:p w14:paraId="13FC35B4" w14:textId="77777777" w:rsidR="00F842C5" w:rsidRDefault="00F842C5" w:rsidP="00AC68FF">
      <w:r>
        <w:t>Where inventories are acquired for no cost or nominal consideration, they are measured at current replacement cost at the date of acquisition.</w:t>
      </w:r>
    </w:p>
    <w:p w14:paraId="4DA4F090" w14:textId="77777777" w:rsidR="00F842C5" w:rsidRDefault="00F842C5" w:rsidP="00F842C5">
      <w:r>
        <w:t>Cost includes an appropriate portion of fixed and variable overhead expenses. Cost is assigned to land held as inventory (undeveloped, under development and developed) and to other high-value, low-volume inventory items on a specific identification of cost basis. Cost for all other inventory is measured on the basis of weighted average cost.</w:t>
      </w:r>
    </w:p>
    <w:p w14:paraId="4BADAAAA" w14:textId="77777777" w:rsidR="00F842C5" w:rsidRDefault="00F842C5" w:rsidP="00F842C5">
      <w:r>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60791A3E" w14:textId="77777777" w:rsidR="00F842C5" w:rsidRDefault="00F842C5" w:rsidP="00AC68FF">
      <w:r>
        <w:t>Other inventories include raw materials, work in progress, finished goods and consumable stores and are measured at weighted average cost.</w:t>
      </w:r>
    </w:p>
    <w:p w14:paraId="20F0983D" w14:textId="77777777" w:rsidR="00F842C5" w:rsidRDefault="00F842C5" w:rsidP="00F842C5"/>
    <w:p w14:paraId="490D1C39" w14:textId="77777777" w:rsidR="00F842C5" w:rsidRDefault="00F842C5" w:rsidP="00F842C5">
      <w:pPr>
        <w:sectPr w:rsidR="00F842C5" w:rsidSect="00F842C5">
          <w:headerReference w:type="default" r:id="rId135"/>
          <w:type w:val="continuous"/>
          <w:pgSz w:w="11907" w:h="16839" w:code="9"/>
          <w:pgMar w:top="1134" w:right="1134" w:bottom="1134" w:left="1134" w:header="624" w:footer="567" w:gutter="0"/>
          <w:cols w:num="2" w:space="567"/>
          <w:docGrid w:linePitch="360"/>
        </w:sectPr>
      </w:pPr>
    </w:p>
    <w:p w14:paraId="17009C2A" w14:textId="77777777" w:rsidR="00F842C5" w:rsidRDefault="00F842C5" w:rsidP="00F842C5">
      <w:bookmarkStart w:id="96" w:name="_Toc52798929"/>
    </w:p>
    <w:p w14:paraId="0D73A87D" w14:textId="77777777" w:rsidR="00F842C5" w:rsidRDefault="00F842C5" w:rsidP="00F842C5"/>
    <w:p w14:paraId="291383DA" w14:textId="77777777" w:rsidR="00F842C5" w:rsidRDefault="00F842C5">
      <w:pPr>
        <w:keepLines w:val="0"/>
        <w:rPr>
          <w:rFonts w:asciiTheme="majorHAnsi" w:eastAsiaTheme="majorEastAsia" w:hAnsiTheme="majorHAnsi" w:cstheme="majorBidi"/>
          <w:b/>
          <w:spacing w:val="-2"/>
          <w:sz w:val="26"/>
          <w:szCs w:val="26"/>
        </w:rPr>
      </w:pPr>
      <w:r>
        <w:br w:type="page"/>
      </w:r>
    </w:p>
    <w:p w14:paraId="6CB5FDC3" w14:textId="77777777" w:rsidR="00F842C5" w:rsidRDefault="00F842C5" w:rsidP="00F842C5">
      <w:pPr>
        <w:pStyle w:val="Heading2"/>
      </w:pPr>
      <w:r w:rsidRPr="00BA0693">
        <w:lastRenderedPageBreak/>
        <w:t>Receivables and contract assets</w:t>
      </w:r>
      <w:r>
        <w:t xml:space="preserve"> </w:t>
      </w:r>
      <w:r w:rsidRPr="00947868">
        <w:rPr>
          <w:vertAlign w:val="superscript"/>
        </w:rPr>
        <w:t>(a)</w:t>
      </w:r>
      <w:bookmarkEnd w:id="96"/>
    </w:p>
    <w:p w14:paraId="1CD50B31" w14:textId="77777777" w:rsidR="00F842C5" w:rsidRPr="00D909B6" w:rsidRDefault="00F842C5" w:rsidP="00F842C5">
      <w:pPr>
        <w:pStyle w:val="TableUnits"/>
        <w:rPr>
          <w:rStyle w:val="TableUnitsChar"/>
          <w:b/>
          <w:sz w:val="26"/>
          <w:szCs w:val="26"/>
        </w:rPr>
      </w:pPr>
      <w:r w:rsidRPr="00D909B6">
        <w:rPr>
          <w:rStyle w:val="TableUnitsChar"/>
          <w:b/>
        </w:rPr>
        <w:t>($</w:t>
      </w:r>
      <w:r>
        <w:rPr>
          <w:rStyle w:val="TableUnitsChar"/>
          <w:b/>
        </w:rPr>
        <w:t xml:space="preserve"> </w:t>
      </w:r>
      <w:r w:rsidRPr="00D909B6">
        <w:rPr>
          <w:rStyle w:val="TableUnitsChar"/>
          <w:b/>
        </w:rPr>
        <w:t>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F842C5" w14:paraId="5ADF8F8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341B1943" w14:textId="690316FC" w:rsidR="00F842C5" w:rsidRDefault="00F842C5"/>
        </w:tc>
        <w:tc>
          <w:tcPr>
            <w:tcW w:w="1814" w:type="dxa"/>
            <w:gridSpan w:val="2"/>
          </w:tcPr>
          <w:p w14:paraId="0EA4FD9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AA1C3C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671406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4D928576" w14:textId="77777777" w:rsidR="00F842C5" w:rsidRDefault="00F842C5"/>
        </w:tc>
        <w:tc>
          <w:tcPr>
            <w:tcW w:w="907" w:type="dxa"/>
          </w:tcPr>
          <w:p w14:paraId="0916E20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DE9D81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F1306D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7FAAAA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6D64FCC1" w14:textId="77777777">
        <w:tc>
          <w:tcPr>
            <w:cnfStyle w:val="001000000000" w:firstRow="0" w:lastRow="0" w:firstColumn="1" w:lastColumn="0" w:oddVBand="0" w:evenVBand="0" w:oddHBand="0" w:evenHBand="0" w:firstRowFirstColumn="0" w:firstRowLastColumn="0" w:lastRowFirstColumn="0" w:lastRowLastColumn="0"/>
            <w:tcW w:w="6012" w:type="dxa"/>
          </w:tcPr>
          <w:p w14:paraId="61C1702F" w14:textId="77777777" w:rsidR="00F842C5" w:rsidRDefault="00F842C5">
            <w:r>
              <w:rPr>
                <w:b/>
              </w:rPr>
              <w:t>Contractual</w:t>
            </w:r>
          </w:p>
        </w:tc>
        <w:tc>
          <w:tcPr>
            <w:tcW w:w="907" w:type="dxa"/>
          </w:tcPr>
          <w:p w14:paraId="54F9AC1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94ADEB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84F0AD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B5EC2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7E6C315" w14:textId="77777777">
        <w:tc>
          <w:tcPr>
            <w:cnfStyle w:val="001000000000" w:firstRow="0" w:lastRow="0" w:firstColumn="1" w:lastColumn="0" w:oddVBand="0" w:evenVBand="0" w:oddHBand="0" w:evenHBand="0" w:firstRowFirstColumn="0" w:firstRowLastColumn="0" w:lastRowFirstColumn="0" w:lastRowLastColumn="0"/>
            <w:tcW w:w="6012" w:type="dxa"/>
          </w:tcPr>
          <w:p w14:paraId="56416BBA" w14:textId="77777777" w:rsidR="00F842C5" w:rsidRDefault="00F842C5">
            <w:r>
              <w:t>Sales of goods and services</w:t>
            </w:r>
            <w:r>
              <w:rPr>
                <w:vertAlign w:val="superscript"/>
              </w:rPr>
              <w:t xml:space="preserve"> (b)</w:t>
            </w:r>
          </w:p>
        </w:tc>
        <w:tc>
          <w:tcPr>
            <w:tcW w:w="907" w:type="dxa"/>
          </w:tcPr>
          <w:p w14:paraId="26CEA2E7" w14:textId="77777777" w:rsidR="00F842C5" w:rsidRDefault="00F842C5">
            <w:pPr>
              <w:cnfStyle w:val="000000000000" w:firstRow="0" w:lastRow="0" w:firstColumn="0" w:lastColumn="0" w:oddVBand="0" w:evenVBand="0" w:oddHBand="0" w:evenHBand="0" w:firstRowFirstColumn="0" w:firstRowLastColumn="0" w:lastRowFirstColumn="0" w:lastRowLastColumn="0"/>
            </w:pPr>
            <w:r>
              <w:t>1 344</w:t>
            </w:r>
          </w:p>
        </w:tc>
        <w:tc>
          <w:tcPr>
            <w:tcW w:w="907" w:type="dxa"/>
          </w:tcPr>
          <w:p w14:paraId="604C33B6" w14:textId="77777777" w:rsidR="00F842C5" w:rsidRDefault="00F842C5">
            <w:pPr>
              <w:cnfStyle w:val="000000000000" w:firstRow="0" w:lastRow="0" w:firstColumn="0" w:lastColumn="0" w:oddVBand="0" w:evenVBand="0" w:oddHBand="0" w:evenHBand="0" w:firstRowFirstColumn="0" w:firstRowLastColumn="0" w:lastRowFirstColumn="0" w:lastRowLastColumn="0"/>
            </w:pPr>
            <w:r>
              <w:t>1 414</w:t>
            </w:r>
          </w:p>
        </w:tc>
        <w:tc>
          <w:tcPr>
            <w:tcW w:w="907" w:type="dxa"/>
          </w:tcPr>
          <w:p w14:paraId="6668A502" w14:textId="77777777" w:rsidR="00F842C5" w:rsidRDefault="00F842C5">
            <w:pPr>
              <w:cnfStyle w:val="000000000000" w:firstRow="0" w:lastRow="0" w:firstColumn="0" w:lastColumn="0" w:oddVBand="0" w:evenVBand="0" w:oddHBand="0" w:evenHBand="0" w:firstRowFirstColumn="0" w:firstRowLastColumn="0" w:lastRowFirstColumn="0" w:lastRowLastColumn="0"/>
            </w:pPr>
            <w:r>
              <w:t>899</w:t>
            </w:r>
          </w:p>
        </w:tc>
        <w:tc>
          <w:tcPr>
            <w:tcW w:w="907" w:type="dxa"/>
          </w:tcPr>
          <w:p w14:paraId="578F1A09" w14:textId="77777777" w:rsidR="00F842C5" w:rsidRDefault="00F842C5">
            <w:pPr>
              <w:cnfStyle w:val="000000000000" w:firstRow="0" w:lastRow="0" w:firstColumn="0" w:lastColumn="0" w:oddVBand="0" w:evenVBand="0" w:oddHBand="0" w:evenHBand="0" w:firstRowFirstColumn="0" w:firstRowLastColumn="0" w:lastRowFirstColumn="0" w:lastRowLastColumn="0"/>
            </w:pPr>
            <w:r>
              <w:t>911</w:t>
            </w:r>
          </w:p>
        </w:tc>
      </w:tr>
      <w:tr w:rsidR="00F842C5" w14:paraId="5F7825C3" w14:textId="77777777">
        <w:tc>
          <w:tcPr>
            <w:cnfStyle w:val="001000000000" w:firstRow="0" w:lastRow="0" w:firstColumn="1" w:lastColumn="0" w:oddVBand="0" w:evenVBand="0" w:oddHBand="0" w:evenHBand="0" w:firstRowFirstColumn="0" w:firstRowLastColumn="0" w:lastRowFirstColumn="0" w:lastRowLastColumn="0"/>
            <w:tcW w:w="6012" w:type="dxa"/>
          </w:tcPr>
          <w:p w14:paraId="5AD6C11D" w14:textId="77777777" w:rsidR="00F842C5" w:rsidRDefault="00F842C5">
            <w:r>
              <w:t>Accrued investment income</w:t>
            </w:r>
          </w:p>
        </w:tc>
        <w:tc>
          <w:tcPr>
            <w:tcW w:w="907" w:type="dxa"/>
          </w:tcPr>
          <w:p w14:paraId="7BBB501F" w14:textId="77777777" w:rsidR="00F842C5" w:rsidRDefault="00F842C5">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5BFDA641" w14:textId="77777777" w:rsidR="00F842C5" w:rsidRDefault="00F842C5">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2CDFE228"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23F3EA81" w14:textId="77777777" w:rsidR="00F842C5" w:rsidRDefault="00F842C5">
            <w:pPr>
              <w:cnfStyle w:val="000000000000" w:firstRow="0" w:lastRow="0" w:firstColumn="0" w:lastColumn="0" w:oddVBand="0" w:evenVBand="0" w:oddHBand="0" w:evenHBand="0" w:firstRowFirstColumn="0" w:firstRowLastColumn="0" w:lastRowFirstColumn="0" w:lastRowLastColumn="0"/>
            </w:pPr>
            <w:r>
              <w:t>27</w:t>
            </w:r>
          </w:p>
        </w:tc>
      </w:tr>
      <w:tr w:rsidR="00F842C5" w14:paraId="0E5D4735" w14:textId="77777777">
        <w:tc>
          <w:tcPr>
            <w:cnfStyle w:val="001000000000" w:firstRow="0" w:lastRow="0" w:firstColumn="1" w:lastColumn="0" w:oddVBand="0" w:evenVBand="0" w:oddHBand="0" w:evenHBand="0" w:firstRowFirstColumn="0" w:firstRowLastColumn="0" w:lastRowFirstColumn="0" w:lastRowLastColumn="0"/>
            <w:tcW w:w="6012" w:type="dxa"/>
          </w:tcPr>
          <w:p w14:paraId="1F4D8DF2" w14:textId="77777777" w:rsidR="00F842C5" w:rsidRDefault="00F842C5">
            <w:r>
              <w:t>Contract assets</w:t>
            </w:r>
          </w:p>
        </w:tc>
        <w:tc>
          <w:tcPr>
            <w:tcW w:w="907" w:type="dxa"/>
          </w:tcPr>
          <w:p w14:paraId="7D4B4A29" w14:textId="77777777" w:rsidR="00F842C5" w:rsidRDefault="00F842C5">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4C69118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5D1A9E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770D30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AAED5BE" w14:textId="77777777">
        <w:tc>
          <w:tcPr>
            <w:cnfStyle w:val="001000000000" w:firstRow="0" w:lastRow="0" w:firstColumn="1" w:lastColumn="0" w:oddVBand="0" w:evenVBand="0" w:oddHBand="0" w:evenHBand="0" w:firstRowFirstColumn="0" w:firstRowLastColumn="0" w:lastRowFirstColumn="0" w:lastRowLastColumn="0"/>
            <w:tcW w:w="6012" w:type="dxa"/>
          </w:tcPr>
          <w:p w14:paraId="2B81798C" w14:textId="77777777" w:rsidR="00F842C5" w:rsidRDefault="00F842C5">
            <w:r>
              <w:t>Other receivables</w:t>
            </w:r>
          </w:p>
        </w:tc>
        <w:tc>
          <w:tcPr>
            <w:tcW w:w="907" w:type="dxa"/>
          </w:tcPr>
          <w:p w14:paraId="2120B9AA" w14:textId="77777777" w:rsidR="00F842C5" w:rsidRDefault="00F842C5">
            <w:pPr>
              <w:cnfStyle w:val="000000000000" w:firstRow="0" w:lastRow="0" w:firstColumn="0" w:lastColumn="0" w:oddVBand="0" w:evenVBand="0" w:oddHBand="0" w:evenHBand="0" w:firstRowFirstColumn="0" w:firstRowLastColumn="0" w:lastRowFirstColumn="0" w:lastRowLastColumn="0"/>
            </w:pPr>
            <w:r>
              <w:t>2 289</w:t>
            </w:r>
          </w:p>
        </w:tc>
        <w:tc>
          <w:tcPr>
            <w:tcW w:w="907" w:type="dxa"/>
          </w:tcPr>
          <w:p w14:paraId="7F7F855F" w14:textId="77777777" w:rsidR="00F842C5" w:rsidRDefault="00F842C5">
            <w:pPr>
              <w:cnfStyle w:val="000000000000" w:firstRow="0" w:lastRow="0" w:firstColumn="0" w:lastColumn="0" w:oddVBand="0" w:evenVBand="0" w:oddHBand="0" w:evenHBand="0" w:firstRowFirstColumn="0" w:firstRowLastColumn="0" w:lastRowFirstColumn="0" w:lastRowLastColumn="0"/>
            </w:pPr>
            <w:r>
              <w:t>2 147</w:t>
            </w:r>
          </w:p>
        </w:tc>
        <w:tc>
          <w:tcPr>
            <w:tcW w:w="907" w:type="dxa"/>
          </w:tcPr>
          <w:p w14:paraId="5A2C8CD0" w14:textId="77777777" w:rsidR="00F842C5" w:rsidRDefault="00F842C5">
            <w:pPr>
              <w:cnfStyle w:val="000000000000" w:firstRow="0" w:lastRow="0" w:firstColumn="0" w:lastColumn="0" w:oddVBand="0" w:evenVBand="0" w:oddHBand="0" w:evenHBand="0" w:firstRowFirstColumn="0" w:firstRowLastColumn="0" w:lastRowFirstColumn="0" w:lastRowLastColumn="0"/>
            </w:pPr>
            <w:r>
              <w:t>1 104</w:t>
            </w:r>
          </w:p>
        </w:tc>
        <w:tc>
          <w:tcPr>
            <w:tcW w:w="907" w:type="dxa"/>
          </w:tcPr>
          <w:p w14:paraId="7A22F8C7" w14:textId="77777777" w:rsidR="00F842C5" w:rsidRDefault="00F842C5">
            <w:pPr>
              <w:cnfStyle w:val="000000000000" w:firstRow="0" w:lastRow="0" w:firstColumn="0" w:lastColumn="0" w:oddVBand="0" w:evenVBand="0" w:oddHBand="0" w:evenHBand="0" w:firstRowFirstColumn="0" w:firstRowLastColumn="0" w:lastRowFirstColumn="0" w:lastRowLastColumn="0"/>
            </w:pPr>
            <w:r>
              <w:t>866</w:t>
            </w:r>
          </w:p>
        </w:tc>
      </w:tr>
      <w:tr w:rsidR="00F842C5" w14:paraId="60C2B9AD" w14:textId="77777777">
        <w:tc>
          <w:tcPr>
            <w:cnfStyle w:val="001000000000" w:firstRow="0" w:lastRow="0" w:firstColumn="1" w:lastColumn="0" w:oddVBand="0" w:evenVBand="0" w:oddHBand="0" w:evenHBand="0" w:firstRowFirstColumn="0" w:firstRowLastColumn="0" w:lastRowFirstColumn="0" w:lastRowLastColumn="0"/>
            <w:tcW w:w="6012" w:type="dxa"/>
          </w:tcPr>
          <w:p w14:paraId="104A9FC9" w14:textId="77777777" w:rsidR="00F842C5" w:rsidRDefault="00F842C5">
            <w:r>
              <w:t>Allowance for impairment losses of contractual receivables</w:t>
            </w:r>
          </w:p>
        </w:tc>
        <w:tc>
          <w:tcPr>
            <w:tcW w:w="907" w:type="dxa"/>
          </w:tcPr>
          <w:p w14:paraId="19E0999E" w14:textId="77777777" w:rsidR="00F842C5" w:rsidRDefault="00F842C5">
            <w:pPr>
              <w:cnfStyle w:val="000000000000" w:firstRow="0" w:lastRow="0" w:firstColumn="0" w:lastColumn="0" w:oddVBand="0" w:evenVBand="0" w:oddHBand="0" w:evenHBand="0" w:firstRowFirstColumn="0" w:firstRowLastColumn="0" w:lastRowFirstColumn="0" w:lastRowLastColumn="0"/>
            </w:pPr>
            <w:r>
              <w:t>(211)</w:t>
            </w:r>
          </w:p>
        </w:tc>
        <w:tc>
          <w:tcPr>
            <w:tcW w:w="907" w:type="dxa"/>
          </w:tcPr>
          <w:p w14:paraId="587213B2" w14:textId="77777777" w:rsidR="00F842C5" w:rsidRDefault="00F842C5">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2B6A7094" w14:textId="77777777" w:rsidR="00F842C5" w:rsidRDefault="00F842C5">
            <w:pPr>
              <w:cnfStyle w:val="000000000000" w:firstRow="0" w:lastRow="0" w:firstColumn="0" w:lastColumn="0" w:oddVBand="0" w:evenVBand="0" w:oddHBand="0" w:evenHBand="0" w:firstRowFirstColumn="0" w:firstRowLastColumn="0" w:lastRowFirstColumn="0" w:lastRowLastColumn="0"/>
            </w:pPr>
            <w:r>
              <w:t>(129)</w:t>
            </w:r>
          </w:p>
        </w:tc>
        <w:tc>
          <w:tcPr>
            <w:tcW w:w="907" w:type="dxa"/>
          </w:tcPr>
          <w:p w14:paraId="2D6D9A3C" w14:textId="77777777" w:rsidR="00F842C5" w:rsidRDefault="00F842C5">
            <w:pPr>
              <w:cnfStyle w:val="000000000000" w:firstRow="0" w:lastRow="0" w:firstColumn="0" w:lastColumn="0" w:oddVBand="0" w:evenVBand="0" w:oddHBand="0" w:evenHBand="0" w:firstRowFirstColumn="0" w:firstRowLastColumn="0" w:lastRowFirstColumn="0" w:lastRowLastColumn="0"/>
            </w:pPr>
            <w:r>
              <w:t>(138)</w:t>
            </w:r>
          </w:p>
        </w:tc>
      </w:tr>
      <w:tr w:rsidR="00F842C5" w14:paraId="0E619207" w14:textId="77777777">
        <w:tc>
          <w:tcPr>
            <w:cnfStyle w:val="001000000000" w:firstRow="0" w:lastRow="0" w:firstColumn="1" w:lastColumn="0" w:oddVBand="0" w:evenVBand="0" w:oddHBand="0" w:evenHBand="0" w:firstRowFirstColumn="0" w:firstRowLastColumn="0" w:lastRowFirstColumn="0" w:lastRowLastColumn="0"/>
            <w:tcW w:w="6012" w:type="dxa"/>
          </w:tcPr>
          <w:p w14:paraId="2959FF6F" w14:textId="77777777" w:rsidR="00F842C5" w:rsidRDefault="00F842C5">
            <w:r>
              <w:rPr>
                <w:b/>
              </w:rPr>
              <w:t>Statutory</w:t>
            </w:r>
          </w:p>
        </w:tc>
        <w:tc>
          <w:tcPr>
            <w:tcW w:w="907" w:type="dxa"/>
          </w:tcPr>
          <w:p w14:paraId="7CA91A2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E5CC8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888504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07B89C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E823860" w14:textId="77777777">
        <w:tc>
          <w:tcPr>
            <w:cnfStyle w:val="001000000000" w:firstRow="0" w:lastRow="0" w:firstColumn="1" w:lastColumn="0" w:oddVBand="0" w:evenVBand="0" w:oddHBand="0" w:evenHBand="0" w:firstRowFirstColumn="0" w:firstRowLastColumn="0" w:lastRowFirstColumn="0" w:lastRowLastColumn="0"/>
            <w:tcW w:w="6012" w:type="dxa"/>
          </w:tcPr>
          <w:p w14:paraId="502BDE40" w14:textId="77777777" w:rsidR="00F842C5" w:rsidRDefault="00F842C5">
            <w:r>
              <w:t>Sales of goods and services</w:t>
            </w:r>
          </w:p>
        </w:tc>
        <w:tc>
          <w:tcPr>
            <w:tcW w:w="907" w:type="dxa"/>
          </w:tcPr>
          <w:p w14:paraId="3DFA1092"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D5A8A47"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577AC72"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B1F6568"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6E9CC2A0" w14:textId="77777777">
        <w:tc>
          <w:tcPr>
            <w:cnfStyle w:val="001000000000" w:firstRow="0" w:lastRow="0" w:firstColumn="1" w:lastColumn="0" w:oddVBand="0" w:evenVBand="0" w:oddHBand="0" w:evenHBand="0" w:firstRowFirstColumn="0" w:firstRowLastColumn="0" w:lastRowFirstColumn="0" w:lastRowLastColumn="0"/>
            <w:tcW w:w="6012" w:type="dxa"/>
          </w:tcPr>
          <w:p w14:paraId="54B97C70" w14:textId="77777777" w:rsidR="00F842C5" w:rsidRDefault="00F842C5">
            <w:r>
              <w:t>Taxes receivable</w:t>
            </w:r>
          </w:p>
        </w:tc>
        <w:tc>
          <w:tcPr>
            <w:tcW w:w="907" w:type="dxa"/>
          </w:tcPr>
          <w:p w14:paraId="6AE7AC0D" w14:textId="77777777" w:rsidR="00F842C5" w:rsidRDefault="00F842C5">
            <w:pPr>
              <w:cnfStyle w:val="000000000000" w:firstRow="0" w:lastRow="0" w:firstColumn="0" w:lastColumn="0" w:oddVBand="0" w:evenVBand="0" w:oddHBand="0" w:evenHBand="0" w:firstRowFirstColumn="0" w:firstRowLastColumn="0" w:lastRowFirstColumn="0" w:lastRowLastColumn="0"/>
            </w:pPr>
            <w:r>
              <w:t>3 611</w:t>
            </w:r>
          </w:p>
        </w:tc>
        <w:tc>
          <w:tcPr>
            <w:tcW w:w="907" w:type="dxa"/>
          </w:tcPr>
          <w:p w14:paraId="54C066FB" w14:textId="77777777" w:rsidR="00F842C5" w:rsidRDefault="00F842C5">
            <w:pPr>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743B998D" w14:textId="77777777" w:rsidR="00F842C5" w:rsidRDefault="00F842C5">
            <w:pPr>
              <w:cnfStyle w:val="000000000000" w:firstRow="0" w:lastRow="0" w:firstColumn="0" w:lastColumn="0" w:oddVBand="0" w:evenVBand="0" w:oddHBand="0" w:evenHBand="0" w:firstRowFirstColumn="0" w:firstRowLastColumn="0" w:lastRowFirstColumn="0" w:lastRowLastColumn="0"/>
            </w:pPr>
            <w:r>
              <w:t>3 715</w:t>
            </w:r>
          </w:p>
        </w:tc>
        <w:tc>
          <w:tcPr>
            <w:tcW w:w="907" w:type="dxa"/>
          </w:tcPr>
          <w:p w14:paraId="2D7EA56B" w14:textId="77777777" w:rsidR="00F842C5" w:rsidRDefault="00F842C5">
            <w:pPr>
              <w:cnfStyle w:val="000000000000" w:firstRow="0" w:lastRow="0" w:firstColumn="0" w:lastColumn="0" w:oddVBand="0" w:evenVBand="0" w:oddHBand="0" w:evenHBand="0" w:firstRowFirstColumn="0" w:firstRowLastColumn="0" w:lastRowFirstColumn="0" w:lastRowLastColumn="0"/>
            </w:pPr>
            <w:r>
              <w:t>3 363</w:t>
            </w:r>
          </w:p>
        </w:tc>
      </w:tr>
      <w:tr w:rsidR="00F842C5" w14:paraId="597C208A" w14:textId="77777777">
        <w:tc>
          <w:tcPr>
            <w:cnfStyle w:val="001000000000" w:firstRow="0" w:lastRow="0" w:firstColumn="1" w:lastColumn="0" w:oddVBand="0" w:evenVBand="0" w:oddHBand="0" w:evenHBand="0" w:firstRowFirstColumn="0" w:firstRowLastColumn="0" w:lastRowFirstColumn="0" w:lastRowLastColumn="0"/>
            <w:tcW w:w="6012" w:type="dxa"/>
          </w:tcPr>
          <w:p w14:paraId="0EE35C47" w14:textId="77777777" w:rsidR="00F842C5" w:rsidRDefault="00F842C5">
            <w:r>
              <w:t>Fines and regulatory fees</w:t>
            </w:r>
          </w:p>
        </w:tc>
        <w:tc>
          <w:tcPr>
            <w:tcW w:w="907" w:type="dxa"/>
          </w:tcPr>
          <w:p w14:paraId="4357D5DA" w14:textId="77777777" w:rsidR="00F842C5" w:rsidRDefault="00F842C5">
            <w:pPr>
              <w:cnfStyle w:val="000000000000" w:firstRow="0" w:lastRow="0" w:firstColumn="0" w:lastColumn="0" w:oddVBand="0" w:evenVBand="0" w:oddHBand="0" w:evenHBand="0" w:firstRowFirstColumn="0" w:firstRowLastColumn="0" w:lastRowFirstColumn="0" w:lastRowLastColumn="0"/>
            </w:pPr>
            <w:r>
              <w:t>2 690</w:t>
            </w:r>
          </w:p>
        </w:tc>
        <w:tc>
          <w:tcPr>
            <w:tcW w:w="907" w:type="dxa"/>
          </w:tcPr>
          <w:p w14:paraId="1BB3DFAB" w14:textId="77777777" w:rsidR="00F842C5" w:rsidRDefault="00F842C5">
            <w:pPr>
              <w:cnfStyle w:val="000000000000" w:firstRow="0" w:lastRow="0" w:firstColumn="0" w:lastColumn="0" w:oddVBand="0" w:evenVBand="0" w:oddHBand="0" w:evenHBand="0" w:firstRowFirstColumn="0" w:firstRowLastColumn="0" w:lastRowFirstColumn="0" w:lastRowLastColumn="0"/>
            </w:pPr>
            <w:r>
              <w:t>2 808</w:t>
            </w:r>
          </w:p>
        </w:tc>
        <w:tc>
          <w:tcPr>
            <w:tcW w:w="907" w:type="dxa"/>
          </w:tcPr>
          <w:p w14:paraId="5E9863EF" w14:textId="77777777" w:rsidR="00F842C5" w:rsidRDefault="00F842C5">
            <w:pPr>
              <w:cnfStyle w:val="000000000000" w:firstRow="0" w:lastRow="0" w:firstColumn="0" w:lastColumn="0" w:oddVBand="0" w:evenVBand="0" w:oddHBand="0" w:evenHBand="0" w:firstRowFirstColumn="0" w:firstRowLastColumn="0" w:lastRowFirstColumn="0" w:lastRowLastColumn="0"/>
            </w:pPr>
            <w:r>
              <w:t>2 690</w:t>
            </w:r>
          </w:p>
        </w:tc>
        <w:tc>
          <w:tcPr>
            <w:tcW w:w="907" w:type="dxa"/>
          </w:tcPr>
          <w:p w14:paraId="173EA63D" w14:textId="77777777" w:rsidR="00F842C5" w:rsidRDefault="00F842C5">
            <w:pPr>
              <w:cnfStyle w:val="000000000000" w:firstRow="0" w:lastRow="0" w:firstColumn="0" w:lastColumn="0" w:oddVBand="0" w:evenVBand="0" w:oddHBand="0" w:evenHBand="0" w:firstRowFirstColumn="0" w:firstRowLastColumn="0" w:lastRowFirstColumn="0" w:lastRowLastColumn="0"/>
            </w:pPr>
            <w:r>
              <w:t>2 808</w:t>
            </w:r>
          </w:p>
        </w:tc>
      </w:tr>
      <w:tr w:rsidR="00F842C5" w14:paraId="07B31AAA" w14:textId="77777777">
        <w:tc>
          <w:tcPr>
            <w:cnfStyle w:val="001000000000" w:firstRow="0" w:lastRow="0" w:firstColumn="1" w:lastColumn="0" w:oddVBand="0" w:evenVBand="0" w:oddHBand="0" w:evenHBand="0" w:firstRowFirstColumn="0" w:firstRowLastColumn="0" w:lastRowFirstColumn="0" w:lastRowLastColumn="0"/>
            <w:tcW w:w="6012" w:type="dxa"/>
          </w:tcPr>
          <w:p w14:paraId="09F938AF" w14:textId="77777777" w:rsidR="00F842C5" w:rsidRDefault="00F842C5">
            <w:r>
              <w:t>GST input tax credits recoverable</w:t>
            </w:r>
          </w:p>
        </w:tc>
        <w:tc>
          <w:tcPr>
            <w:tcW w:w="907" w:type="dxa"/>
          </w:tcPr>
          <w:p w14:paraId="3900504A" w14:textId="77777777" w:rsidR="00F842C5" w:rsidRDefault="00F842C5">
            <w:pPr>
              <w:cnfStyle w:val="000000000000" w:firstRow="0" w:lastRow="0" w:firstColumn="0" w:lastColumn="0" w:oddVBand="0" w:evenVBand="0" w:oddHBand="0" w:evenHBand="0" w:firstRowFirstColumn="0" w:firstRowLastColumn="0" w:lastRowFirstColumn="0" w:lastRowLastColumn="0"/>
            </w:pPr>
            <w:r>
              <w:t>1 530</w:t>
            </w:r>
          </w:p>
        </w:tc>
        <w:tc>
          <w:tcPr>
            <w:tcW w:w="907" w:type="dxa"/>
          </w:tcPr>
          <w:p w14:paraId="5C1501FF" w14:textId="77777777" w:rsidR="00F842C5" w:rsidRDefault="00F842C5">
            <w:pPr>
              <w:cnfStyle w:val="000000000000" w:firstRow="0" w:lastRow="0" w:firstColumn="0" w:lastColumn="0" w:oddVBand="0" w:evenVBand="0" w:oddHBand="0" w:evenHBand="0" w:firstRowFirstColumn="0" w:firstRowLastColumn="0" w:lastRowFirstColumn="0" w:lastRowLastColumn="0"/>
            </w:pPr>
            <w:r>
              <w:t>1 418</w:t>
            </w:r>
          </w:p>
        </w:tc>
        <w:tc>
          <w:tcPr>
            <w:tcW w:w="907" w:type="dxa"/>
          </w:tcPr>
          <w:p w14:paraId="2CFA68AF" w14:textId="77777777" w:rsidR="00F842C5" w:rsidRDefault="00F842C5">
            <w:pPr>
              <w:cnfStyle w:val="000000000000" w:firstRow="0" w:lastRow="0" w:firstColumn="0" w:lastColumn="0" w:oddVBand="0" w:evenVBand="0" w:oddHBand="0" w:evenHBand="0" w:firstRowFirstColumn="0" w:firstRowLastColumn="0" w:lastRowFirstColumn="0" w:lastRowLastColumn="0"/>
            </w:pPr>
            <w:r>
              <w:t>525</w:t>
            </w:r>
          </w:p>
        </w:tc>
        <w:tc>
          <w:tcPr>
            <w:tcW w:w="907" w:type="dxa"/>
          </w:tcPr>
          <w:p w14:paraId="1D8EBB45" w14:textId="77777777" w:rsidR="00F842C5" w:rsidRDefault="00F842C5">
            <w:pPr>
              <w:cnfStyle w:val="000000000000" w:firstRow="0" w:lastRow="0" w:firstColumn="0" w:lastColumn="0" w:oddVBand="0" w:evenVBand="0" w:oddHBand="0" w:evenHBand="0" w:firstRowFirstColumn="0" w:firstRowLastColumn="0" w:lastRowFirstColumn="0" w:lastRowLastColumn="0"/>
            </w:pPr>
            <w:r>
              <w:t>419</w:t>
            </w:r>
          </w:p>
        </w:tc>
      </w:tr>
      <w:tr w:rsidR="00F842C5" w14:paraId="45656B4B" w14:textId="77777777">
        <w:tc>
          <w:tcPr>
            <w:cnfStyle w:val="001000000000" w:firstRow="0" w:lastRow="0" w:firstColumn="1" w:lastColumn="0" w:oddVBand="0" w:evenVBand="0" w:oddHBand="0" w:evenHBand="0" w:firstRowFirstColumn="0" w:firstRowLastColumn="0" w:lastRowFirstColumn="0" w:lastRowLastColumn="0"/>
            <w:tcW w:w="6012" w:type="dxa"/>
          </w:tcPr>
          <w:p w14:paraId="7D12A201" w14:textId="77777777" w:rsidR="00F842C5" w:rsidRDefault="00F842C5">
            <w:r>
              <w:t>Other receivables</w:t>
            </w:r>
          </w:p>
        </w:tc>
        <w:tc>
          <w:tcPr>
            <w:tcW w:w="907" w:type="dxa"/>
          </w:tcPr>
          <w:p w14:paraId="4EDDEDAF"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2F42D04"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5C6FAF2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39EFD3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AA3583C" w14:textId="77777777">
        <w:tc>
          <w:tcPr>
            <w:cnfStyle w:val="001000000000" w:firstRow="0" w:lastRow="0" w:firstColumn="1" w:lastColumn="0" w:oddVBand="0" w:evenVBand="0" w:oddHBand="0" w:evenHBand="0" w:firstRowFirstColumn="0" w:firstRowLastColumn="0" w:lastRowFirstColumn="0" w:lastRowLastColumn="0"/>
            <w:tcW w:w="6012" w:type="dxa"/>
          </w:tcPr>
          <w:p w14:paraId="5ED1F230" w14:textId="77777777" w:rsidR="00F842C5" w:rsidRDefault="00F842C5">
            <w:r>
              <w:t>Allowance for impairment losses of statutory receivables</w:t>
            </w:r>
          </w:p>
        </w:tc>
        <w:tc>
          <w:tcPr>
            <w:tcW w:w="907" w:type="dxa"/>
          </w:tcPr>
          <w:p w14:paraId="37450264" w14:textId="77777777" w:rsidR="00F842C5" w:rsidRDefault="00F842C5">
            <w:pPr>
              <w:cnfStyle w:val="000000000000" w:firstRow="0" w:lastRow="0" w:firstColumn="0" w:lastColumn="0" w:oddVBand="0" w:evenVBand="0" w:oddHBand="0" w:evenHBand="0" w:firstRowFirstColumn="0" w:firstRowLastColumn="0" w:lastRowFirstColumn="0" w:lastRowLastColumn="0"/>
            </w:pPr>
            <w:r>
              <w:t>(2 708)</w:t>
            </w:r>
          </w:p>
        </w:tc>
        <w:tc>
          <w:tcPr>
            <w:tcW w:w="907" w:type="dxa"/>
          </w:tcPr>
          <w:p w14:paraId="6D797FD5"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(2 796)</w:t>
            </w:r>
          </w:p>
        </w:tc>
        <w:tc>
          <w:tcPr>
            <w:tcW w:w="907" w:type="dxa"/>
          </w:tcPr>
          <w:p w14:paraId="6929EF7C" w14:textId="77777777" w:rsidR="00F842C5" w:rsidRDefault="00F842C5">
            <w:pPr>
              <w:cnfStyle w:val="000000000000" w:firstRow="0" w:lastRow="0" w:firstColumn="0" w:lastColumn="0" w:oddVBand="0" w:evenVBand="0" w:oddHBand="0" w:evenHBand="0" w:firstRowFirstColumn="0" w:firstRowLastColumn="0" w:lastRowFirstColumn="0" w:lastRowLastColumn="0"/>
            </w:pPr>
            <w:r>
              <w:t>(2 708)</w:t>
            </w:r>
          </w:p>
        </w:tc>
        <w:tc>
          <w:tcPr>
            <w:tcW w:w="907" w:type="dxa"/>
          </w:tcPr>
          <w:p w14:paraId="08D5517A"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(2 796)</w:t>
            </w:r>
          </w:p>
        </w:tc>
      </w:tr>
      <w:tr w:rsidR="00F842C5" w14:paraId="32A3D946" w14:textId="77777777">
        <w:tc>
          <w:tcPr>
            <w:cnfStyle w:val="001000000000" w:firstRow="0" w:lastRow="0" w:firstColumn="1" w:lastColumn="0" w:oddVBand="0" w:evenVBand="0" w:oddHBand="0" w:evenHBand="0" w:firstRowFirstColumn="0" w:firstRowLastColumn="0" w:lastRowFirstColumn="0" w:lastRowLastColumn="0"/>
            <w:tcW w:w="6012" w:type="dxa"/>
          </w:tcPr>
          <w:p w14:paraId="677CE85C" w14:textId="77777777" w:rsidR="00F842C5" w:rsidRDefault="00F842C5">
            <w:r>
              <w:rPr>
                <w:b/>
              </w:rPr>
              <w:t>Other</w:t>
            </w:r>
          </w:p>
        </w:tc>
        <w:tc>
          <w:tcPr>
            <w:tcW w:w="907" w:type="dxa"/>
          </w:tcPr>
          <w:p w14:paraId="3DEB074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C834AA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3D36E9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14657D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4F69D59"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52D31F15" w14:textId="77777777" w:rsidR="00F842C5" w:rsidRDefault="00F842C5">
            <w:r>
              <w:t>Actuarially determined</w:t>
            </w:r>
          </w:p>
        </w:tc>
        <w:tc>
          <w:tcPr>
            <w:tcW w:w="907" w:type="dxa"/>
            <w:tcBorders>
              <w:bottom w:val="single" w:sz="6" w:space="0" w:color="auto"/>
            </w:tcBorders>
          </w:tcPr>
          <w:p w14:paraId="085C3B81" w14:textId="77777777" w:rsidR="00F842C5" w:rsidRDefault="00F842C5">
            <w:pPr>
              <w:cnfStyle w:val="000000000000" w:firstRow="0" w:lastRow="0" w:firstColumn="0" w:lastColumn="0" w:oddVBand="0" w:evenVBand="0" w:oddHBand="0" w:evenHBand="0" w:firstRowFirstColumn="0" w:firstRowLastColumn="0" w:lastRowFirstColumn="0" w:lastRowLastColumn="0"/>
            </w:pPr>
            <w:r>
              <w:t>398</w:t>
            </w:r>
          </w:p>
        </w:tc>
        <w:tc>
          <w:tcPr>
            <w:tcW w:w="907" w:type="dxa"/>
            <w:tcBorders>
              <w:bottom w:val="single" w:sz="6" w:space="0" w:color="auto"/>
            </w:tcBorders>
          </w:tcPr>
          <w:p w14:paraId="5563734B" w14:textId="77777777" w:rsidR="00F842C5" w:rsidRDefault="00F842C5">
            <w:pPr>
              <w:cnfStyle w:val="000000000000" w:firstRow="0" w:lastRow="0" w:firstColumn="0" w:lastColumn="0" w:oddVBand="0" w:evenVBand="0" w:oddHBand="0" w:evenHBand="0" w:firstRowFirstColumn="0" w:firstRowLastColumn="0" w:lastRowFirstColumn="0" w:lastRowLastColumn="0"/>
            </w:pPr>
            <w:r>
              <w:t>469</w:t>
            </w:r>
          </w:p>
        </w:tc>
        <w:tc>
          <w:tcPr>
            <w:tcW w:w="907" w:type="dxa"/>
            <w:tcBorders>
              <w:bottom w:val="single" w:sz="6" w:space="0" w:color="auto"/>
            </w:tcBorders>
          </w:tcPr>
          <w:p w14:paraId="634ADD4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A17251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5CBF7DA"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12" w:space="0" w:color="auto"/>
            </w:tcBorders>
          </w:tcPr>
          <w:p w14:paraId="33FF4FCD" w14:textId="77777777" w:rsidR="00F842C5" w:rsidRDefault="00F842C5">
            <w:r>
              <w:rPr>
                <w:b/>
              </w:rPr>
              <w:t>Total receivables</w:t>
            </w:r>
            <w:r>
              <w:rPr>
                <w:b/>
                <w:vertAlign w:val="superscript"/>
              </w:rPr>
              <w:t xml:space="preserve"> (b)</w:t>
            </w:r>
          </w:p>
        </w:tc>
        <w:tc>
          <w:tcPr>
            <w:tcW w:w="907" w:type="dxa"/>
            <w:tcBorders>
              <w:top w:val="single" w:sz="6" w:space="0" w:color="auto"/>
              <w:bottom w:val="single" w:sz="12" w:space="0" w:color="auto"/>
            </w:tcBorders>
          </w:tcPr>
          <w:p w14:paraId="64A537A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9 069</w:t>
            </w:r>
          </w:p>
        </w:tc>
        <w:tc>
          <w:tcPr>
            <w:tcW w:w="907" w:type="dxa"/>
            <w:tcBorders>
              <w:top w:val="single" w:sz="6" w:space="0" w:color="auto"/>
              <w:bottom w:val="single" w:sz="12" w:space="0" w:color="auto"/>
            </w:tcBorders>
          </w:tcPr>
          <w:p w14:paraId="3155B74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8 584</w:t>
            </w:r>
          </w:p>
        </w:tc>
        <w:tc>
          <w:tcPr>
            <w:tcW w:w="907" w:type="dxa"/>
            <w:tcBorders>
              <w:top w:val="single" w:sz="6" w:space="0" w:color="auto"/>
              <w:bottom w:val="single" w:sz="12" w:space="0" w:color="auto"/>
            </w:tcBorders>
          </w:tcPr>
          <w:p w14:paraId="4064C09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6 108</w:t>
            </w:r>
          </w:p>
        </w:tc>
        <w:tc>
          <w:tcPr>
            <w:tcW w:w="907" w:type="dxa"/>
            <w:tcBorders>
              <w:top w:val="single" w:sz="6" w:space="0" w:color="auto"/>
              <w:bottom w:val="single" w:sz="12" w:space="0" w:color="auto"/>
            </w:tcBorders>
          </w:tcPr>
          <w:p w14:paraId="743D114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5 464</w:t>
            </w:r>
          </w:p>
        </w:tc>
      </w:tr>
      <w:tr w:rsidR="00F842C5" w14:paraId="469CA470"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tcBorders>
          </w:tcPr>
          <w:p w14:paraId="5CF04F2B" w14:textId="77777777" w:rsidR="00F842C5" w:rsidRDefault="00F842C5">
            <w:r>
              <w:rPr>
                <w:b/>
              </w:rPr>
              <w:t>Represented by:</w:t>
            </w:r>
          </w:p>
        </w:tc>
        <w:tc>
          <w:tcPr>
            <w:tcW w:w="907" w:type="dxa"/>
            <w:tcBorders>
              <w:top w:val="single" w:sz="6" w:space="0" w:color="auto"/>
            </w:tcBorders>
          </w:tcPr>
          <w:p w14:paraId="0A1A10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50406D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687CCB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2C6259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07BD62C" w14:textId="77777777">
        <w:tc>
          <w:tcPr>
            <w:cnfStyle w:val="001000000000" w:firstRow="0" w:lastRow="0" w:firstColumn="1" w:lastColumn="0" w:oddVBand="0" w:evenVBand="0" w:oddHBand="0" w:evenHBand="0" w:firstRowFirstColumn="0" w:firstRowLastColumn="0" w:lastRowFirstColumn="0" w:lastRowLastColumn="0"/>
            <w:tcW w:w="6012" w:type="dxa"/>
          </w:tcPr>
          <w:p w14:paraId="025D3854" w14:textId="77777777" w:rsidR="00F842C5" w:rsidRDefault="00F842C5">
            <w:r>
              <w:t>Current receivables</w:t>
            </w:r>
            <w:r>
              <w:rPr>
                <w:vertAlign w:val="superscript"/>
              </w:rPr>
              <w:t xml:space="preserve"> (b)</w:t>
            </w:r>
          </w:p>
        </w:tc>
        <w:tc>
          <w:tcPr>
            <w:tcW w:w="907" w:type="dxa"/>
          </w:tcPr>
          <w:p w14:paraId="4D46A79C" w14:textId="77777777" w:rsidR="00F842C5" w:rsidRDefault="00F842C5">
            <w:pPr>
              <w:cnfStyle w:val="000000000000" w:firstRow="0" w:lastRow="0" w:firstColumn="0" w:lastColumn="0" w:oddVBand="0" w:evenVBand="0" w:oddHBand="0" w:evenHBand="0" w:firstRowFirstColumn="0" w:firstRowLastColumn="0" w:lastRowFirstColumn="0" w:lastRowLastColumn="0"/>
            </w:pPr>
            <w:r>
              <w:t>7 607</w:t>
            </w:r>
          </w:p>
        </w:tc>
        <w:tc>
          <w:tcPr>
            <w:tcW w:w="907" w:type="dxa"/>
          </w:tcPr>
          <w:p w14:paraId="2A98F540" w14:textId="77777777" w:rsidR="00F842C5" w:rsidRDefault="00F842C5">
            <w:pPr>
              <w:cnfStyle w:val="000000000000" w:firstRow="0" w:lastRow="0" w:firstColumn="0" w:lastColumn="0" w:oddVBand="0" w:evenVBand="0" w:oddHBand="0" w:evenHBand="0" w:firstRowFirstColumn="0" w:firstRowLastColumn="0" w:lastRowFirstColumn="0" w:lastRowLastColumn="0"/>
            </w:pPr>
            <w:r>
              <w:t>7 073</w:t>
            </w:r>
          </w:p>
        </w:tc>
        <w:tc>
          <w:tcPr>
            <w:tcW w:w="907" w:type="dxa"/>
          </w:tcPr>
          <w:p w14:paraId="4905601B" w14:textId="77777777" w:rsidR="00F842C5" w:rsidRDefault="00F842C5">
            <w:pPr>
              <w:cnfStyle w:val="000000000000" w:firstRow="0" w:lastRow="0" w:firstColumn="0" w:lastColumn="0" w:oddVBand="0" w:evenVBand="0" w:oddHBand="0" w:evenHBand="0" w:firstRowFirstColumn="0" w:firstRowLastColumn="0" w:lastRowFirstColumn="0" w:lastRowLastColumn="0"/>
            </w:pPr>
            <w:r>
              <w:t>5 894</w:t>
            </w:r>
          </w:p>
        </w:tc>
        <w:tc>
          <w:tcPr>
            <w:tcW w:w="907" w:type="dxa"/>
          </w:tcPr>
          <w:p w14:paraId="6E44CD10" w14:textId="77777777" w:rsidR="00F842C5" w:rsidRDefault="00F842C5">
            <w:pPr>
              <w:cnfStyle w:val="000000000000" w:firstRow="0" w:lastRow="0" w:firstColumn="0" w:lastColumn="0" w:oddVBand="0" w:evenVBand="0" w:oddHBand="0" w:evenHBand="0" w:firstRowFirstColumn="0" w:firstRowLastColumn="0" w:lastRowFirstColumn="0" w:lastRowLastColumn="0"/>
            </w:pPr>
            <w:r>
              <w:t>5 142</w:t>
            </w:r>
          </w:p>
        </w:tc>
      </w:tr>
      <w:tr w:rsidR="00F842C5" w14:paraId="5708C064" w14:textId="77777777">
        <w:tc>
          <w:tcPr>
            <w:cnfStyle w:val="001000000000" w:firstRow="0" w:lastRow="0" w:firstColumn="1" w:lastColumn="0" w:oddVBand="0" w:evenVBand="0" w:oddHBand="0" w:evenHBand="0" w:firstRowFirstColumn="0" w:firstRowLastColumn="0" w:lastRowFirstColumn="0" w:lastRowLastColumn="0"/>
            <w:tcW w:w="6012" w:type="dxa"/>
          </w:tcPr>
          <w:p w14:paraId="09D43D77" w14:textId="77777777" w:rsidR="00F842C5" w:rsidRDefault="00F842C5">
            <w:r>
              <w:t>Non</w:t>
            </w:r>
            <w:r>
              <w:noBreakHyphen/>
              <w:t>current receivables</w:t>
            </w:r>
          </w:p>
        </w:tc>
        <w:tc>
          <w:tcPr>
            <w:tcW w:w="907" w:type="dxa"/>
          </w:tcPr>
          <w:p w14:paraId="2E46ABCA" w14:textId="77777777" w:rsidR="00F842C5" w:rsidRDefault="00F842C5">
            <w:pPr>
              <w:cnfStyle w:val="000000000000" w:firstRow="0" w:lastRow="0" w:firstColumn="0" w:lastColumn="0" w:oddVBand="0" w:evenVBand="0" w:oddHBand="0" w:evenHBand="0" w:firstRowFirstColumn="0" w:firstRowLastColumn="0" w:lastRowFirstColumn="0" w:lastRowLastColumn="0"/>
            </w:pPr>
            <w:r>
              <w:t>1 461</w:t>
            </w:r>
          </w:p>
        </w:tc>
        <w:tc>
          <w:tcPr>
            <w:tcW w:w="907" w:type="dxa"/>
          </w:tcPr>
          <w:p w14:paraId="683928A4" w14:textId="77777777" w:rsidR="00F842C5" w:rsidRDefault="00F842C5">
            <w:pPr>
              <w:cnfStyle w:val="000000000000" w:firstRow="0" w:lastRow="0" w:firstColumn="0" w:lastColumn="0" w:oddVBand="0" w:evenVBand="0" w:oddHBand="0" w:evenHBand="0" w:firstRowFirstColumn="0" w:firstRowLastColumn="0" w:lastRowFirstColumn="0" w:lastRowLastColumn="0"/>
            </w:pPr>
            <w:r>
              <w:t>1 510</w:t>
            </w:r>
          </w:p>
        </w:tc>
        <w:tc>
          <w:tcPr>
            <w:tcW w:w="907" w:type="dxa"/>
          </w:tcPr>
          <w:p w14:paraId="73D9079F" w14:textId="77777777" w:rsidR="00F842C5" w:rsidRDefault="00F842C5">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68065C1D" w14:textId="240182C9" w:rsidR="00F842C5" w:rsidRDefault="00F842C5">
            <w:pPr>
              <w:cnfStyle w:val="000000000000" w:firstRow="0" w:lastRow="0" w:firstColumn="0" w:lastColumn="0" w:oddVBand="0" w:evenVBand="0" w:oddHBand="0" w:evenHBand="0" w:firstRowFirstColumn="0" w:firstRowLastColumn="0" w:lastRowFirstColumn="0" w:lastRowLastColumn="0"/>
            </w:pPr>
            <w:r>
              <w:t>322</w:t>
            </w:r>
          </w:p>
        </w:tc>
      </w:tr>
    </w:tbl>
    <w:p w14:paraId="05C99FD6" w14:textId="77777777" w:rsidR="00F842C5" w:rsidRDefault="00F842C5" w:rsidP="00F842C5">
      <w:pPr>
        <w:pStyle w:val="Note"/>
      </w:pPr>
      <w:r>
        <w:t>Notes:</w:t>
      </w:r>
    </w:p>
    <w:p w14:paraId="2305909D" w14:textId="77777777" w:rsidR="00F842C5" w:rsidRDefault="00F842C5" w:rsidP="00F842C5">
      <w:pPr>
        <w:pStyle w:val="Note"/>
      </w:pPr>
      <w:r>
        <w:t>(a)</w:t>
      </w:r>
      <w:r>
        <w:tab/>
        <w:t xml:space="preserve">The June 2019 comparative figures have been restated to correct a prior period error within administered items for the Department of Justice and Community Safety. </w:t>
      </w:r>
      <w:r>
        <w:br/>
        <w:t>Refer to Note 6.3.1 for further details.</w:t>
      </w:r>
    </w:p>
    <w:p w14:paraId="27898F88" w14:textId="77777777" w:rsidR="00F842C5" w:rsidRDefault="00F842C5" w:rsidP="00F842C5">
      <w:pPr>
        <w:pStyle w:val="Note"/>
        <w:rPr>
          <w:lang w:val="en-US"/>
        </w:rPr>
      </w:pPr>
      <w:r>
        <w:t>(b)</w:t>
      </w:r>
      <w:r>
        <w:tab/>
      </w:r>
      <w:r w:rsidRPr="00995A3C">
        <w:t>The June 2019 comparative figures have been restated to</w:t>
      </w:r>
      <w:r>
        <w:rPr>
          <w:iCs/>
        </w:rPr>
        <w:t xml:space="preserve"> </w:t>
      </w:r>
      <w:r w:rsidRPr="00790B81">
        <w:rPr>
          <w:iCs/>
        </w:rPr>
        <w:t>reflect</w:t>
      </w:r>
      <w:r>
        <w:rPr>
          <w:iCs/>
        </w:rPr>
        <w:t xml:space="preserve"> more current information.</w:t>
      </w:r>
    </w:p>
    <w:p w14:paraId="63542C98" w14:textId="77777777" w:rsidR="00F842C5" w:rsidRPr="002B6515" w:rsidRDefault="00F842C5" w:rsidP="00F842C5"/>
    <w:p w14:paraId="2F3FBB68" w14:textId="77777777" w:rsidR="00F842C5" w:rsidRPr="002B6515" w:rsidRDefault="00F842C5" w:rsidP="00AC68FF">
      <w:pPr>
        <w:sectPr w:rsidR="00F842C5" w:rsidRPr="002B6515" w:rsidSect="00F842C5">
          <w:headerReference w:type="even" r:id="rId136"/>
          <w:headerReference w:type="default" r:id="rId137"/>
          <w:type w:val="continuous"/>
          <w:pgSz w:w="11907" w:h="16839" w:code="9"/>
          <w:pgMar w:top="1134" w:right="1134" w:bottom="1134" w:left="1134" w:header="624" w:footer="567" w:gutter="0"/>
          <w:cols w:sep="1" w:space="567"/>
          <w:docGrid w:linePitch="360"/>
        </w:sectPr>
      </w:pPr>
    </w:p>
    <w:p w14:paraId="3B0545BF" w14:textId="77777777" w:rsidR="00F842C5" w:rsidRDefault="00F842C5" w:rsidP="00AC68FF">
      <w:r>
        <w:t>Receivables consist of:</w:t>
      </w:r>
    </w:p>
    <w:p w14:paraId="5451765E" w14:textId="77777777" w:rsidR="00F842C5" w:rsidRDefault="00F842C5" w:rsidP="00AC68FF">
      <w:pPr>
        <w:pStyle w:val="ListBullet"/>
      </w:pPr>
      <w:r>
        <w:t>contractual receivables, classified as financial instruments;</w:t>
      </w:r>
    </w:p>
    <w:p w14:paraId="5436E703" w14:textId="77777777" w:rsidR="00F842C5" w:rsidRDefault="00F842C5" w:rsidP="00AC68FF">
      <w:pPr>
        <w:pStyle w:val="ListBullet"/>
      </w:pPr>
      <w:r>
        <w:t>contract assets;</w:t>
      </w:r>
    </w:p>
    <w:p w14:paraId="59494963" w14:textId="77777777" w:rsidR="00F842C5" w:rsidRDefault="00F842C5" w:rsidP="00AC68FF">
      <w:pPr>
        <w:pStyle w:val="ListBullet"/>
      </w:pPr>
      <w:r>
        <w:t>statutory receivables that do not arise from contracts; and</w:t>
      </w:r>
    </w:p>
    <w:p w14:paraId="6B9138FF" w14:textId="77777777" w:rsidR="00F842C5" w:rsidRDefault="00F842C5" w:rsidP="00AC68FF">
      <w:pPr>
        <w:pStyle w:val="ListBullet"/>
      </w:pPr>
      <w:r>
        <w:t>other actuarially determined receivables.</w:t>
      </w:r>
    </w:p>
    <w:p w14:paraId="3D448D44" w14:textId="77777777" w:rsidR="00F842C5" w:rsidRDefault="00F842C5" w:rsidP="00F842C5">
      <w:pPr>
        <w:spacing w:before="60"/>
      </w:pPr>
      <w:r w:rsidRPr="00BD026C">
        <w:rPr>
          <w:b/>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7.1).</w:t>
      </w:r>
    </w:p>
    <w:p w14:paraId="09EC42A6" w14:textId="77777777" w:rsidR="00F842C5" w:rsidRDefault="00F842C5" w:rsidP="00C1373D">
      <w:pPr>
        <w:spacing w:before="60"/>
        <w:ind w:right="212"/>
      </w:pPr>
      <w:r w:rsidRPr="00BA0693">
        <w:rPr>
          <w:b/>
          <w:bCs/>
        </w:rPr>
        <w:t>Contract assets</w:t>
      </w:r>
      <w:r w:rsidRPr="00BA0693">
        <w:t xml:space="preserve"> relate to the State</w:t>
      </w:r>
      <w:r>
        <w:t>’</w:t>
      </w:r>
      <w:r w:rsidRPr="00BA0693">
        <w:t>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the State issues an invoice to the customer.</w:t>
      </w:r>
    </w:p>
    <w:p w14:paraId="47C57EB8" w14:textId="77777777" w:rsidR="00F842C5" w:rsidRPr="000E174A" w:rsidRDefault="00F842C5" w:rsidP="00F842C5">
      <w:r>
        <w:rPr>
          <w:b/>
        </w:rPr>
        <w:br w:type="column"/>
      </w:r>
      <w:r w:rsidRPr="000E174A">
        <w:rPr>
          <w:b/>
        </w:rPr>
        <w:t>Statutory receivables</w:t>
      </w:r>
      <w:r w:rsidRPr="000E174A">
        <w:t xml:space="preserve"> are recognised and measured similarly to contractual receivables (except for</w:t>
      </w:r>
      <w:r>
        <w:t xml:space="preserve"> </w:t>
      </w:r>
      <w:r w:rsidRPr="000E174A">
        <w:t>impairment) but are not classified as financial instruments because they do not arise from contracts.</w:t>
      </w:r>
    </w:p>
    <w:p w14:paraId="7E9B3D52" w14:textId="77777777" w:rsidR="00F842C5" w:rsidRPr="00BA0693" w:rsidRDefault="00F842C5" w:rsidP="00F842C5">
      <w:pPr>
        <w:spacing w:before="60"/>
      </w:pPr>
      <w:r w:rsidRPr="00BA0693">
        <w:rPr>
          <w:b/>
        </w:rPr>
        <w:t>Allowance for impairment losses</w:t>
      </w:r>
      <w:r w:rsidRPr="00BA0693">
        <w:t xml:space="preserve">: The State applies AASB 9 simplified approach for all contractual receivables to measure expected credit losses using a lifetime expected loss allowance based on the assumptions about risk default and expected loss rates. </w:t>
      </w:r>
    </w:p>
    <w:p w14:paraId="248C62E2" w14:textId="77777777" w:rsidR="00F842C5" w:rsidRDefault="00F842C5" w:rsidP="00F842C5">
      <w:pPr>
        <w:spacing w:before="60"/>
      </w:pPr>
      <w:r w:rsidRPr="00BA0693">
        <w:t xml:space="preserve">The expected loss rate is based on past history, existing market conditions as well as forward-looking estimates at the end of the financial year. </w:t>
      </w:r>
    </w:p>
    <w:p w14:paraId="38BA47C0" w14:textId="77777777" w:rsidR="00F842C5" w:rsidRDefault="00F842C5">
      <w:pPr>
        <w:keepLines w:val="0"/>
        <w:rPr>
          <w:rFonts w:asciiTheme="majorHAnsi" w:eastAsiaTheme="majorEastAsia" w:hAnsiTheme="majorHAnsi" w:cstheme="majorBidi"/>
          <w:b/>
          <w:bCs/>
          <w:spacing w:val="-2"/>
          <w:sz w:val="23"/>
          <w:szCs w:val="26"/>
        </w:rPr>
      </w:pPr>
      <w:r>
        <w:br w:type="page"/>
      </w:r>
    </w:p>
    <w:p w14:paraId="5D5F6DCF" w14:textId="77777777" w:rsidR="00F842C5" w:rsidRPr="000A017F" w:rsidRDefault="00F842C5" w:rsidP="00F842C5">
      <w:pPr>
        <w:pStyle w:val="Heading3"/>
        <w:spacing w:before="0"/>
      </w:pPr>
      <w:r w:rsidRPr="000A017F">
        <w:lastRenderedPageBreak/>
        <w:t>Prior period adjustment</w:t>
      </w:r>
    </w:p>
    <w:p w14:paraId="31048EF8" w14:textId="77777777" w:rsidR="00F842C5" w:rsidRPr="009D6AEC" w:rsidRDefault="00F842C5" w:rsidP="00F842C5">
      <w:r w:rsidRPr="009D6AEC">
        <w:t xml:space="preserve">The new infringement management system was implemented on 31 December 2017 to coincide with legislative changes made under the </w:t>
      </w:r>
      <w:r w:rsidRPr="009D6AEC">
        <w:rPr>
          <w:i/>
          <w:iCs/>
        </w:rPr>
        <w:t>Fines Reform Act 2014</w:t>
      </w:r>
      <w:r w:rsidRPr="009D6AEC">
        <w:t>, without financial reporting functionality. In 2019-20 the Department of Justice and Community Safety (DJCS) produced financial reporting functionality to support the new system, which subsequently identified errors in the amounts reported in prior years for administered fines revenue. These errors do not affect fines previously issued to or collected from individuals.</w:t>
      </w:r>
    </w:p>
    <w:p w14:paraId="5297A93E" w14:textId="77777777" w:rsidR="00C1373D" w:rsidRDefault="00F842C5" w:rsidP="00F842C5">
      <w:r w:rsidRPr="009D6AEC">
        <w:t xml:space="preserve">DJCS also separately identified previous errors dating back to at least 2006 in the calculation of, and accounting treatment for, the allowance for impairment losses from unpaid fines, whereby the </w:t>
      </w:r>
    </w:p>
    <w:p w14:paraId="5524F9E6" w14:textId="77777777" w:rsidR="00C1373D" w:rsidRDefault="00C1373D" w:rsidP="00C1373D">
      <w:pPr>
        <w:pStyle w:val="Heading30"/>
        <w:pBdr>
          <w:bottom w:val="none" w:sz="0" w:space="0" w:color="auto"/>
        </w:pBdr>
        <w:spacing w:before="0"/>
      </w:pPr>
      <w:r>
        <w:br w:type="column"/>
      </w:r>
    </w:p>
    <w:p w14:paraId="3096C145" w14:textId="594C09E8" w:rsidR="00F842C5" w:rsidRPr="009D6AEC" w:rsidRDefault="00F842C5" w:rsidP="00F842C5">
      <w:r w:rsidRPr="009D6AEC">
        <w:t>accounting methodology reduced the allowance made for unpaid fines expected to be collected in the future via non-cash mechanisms. This resulted in overstatements in the amount of net fines receivables expected to be collected in cash and reported in previous years. These errors did not affect fines income, fines previously issued or associated cash collections, and do not relate to the new infringement management system.</w:t>
      </w:r>
    </w:p>
    <w:p w14:paraId="228141D8" w14:textId="674F5978" w:rsidR="00F842C5" w:rsidRDefault="00F842C5" w:rsidP="00F842C5">
      <w:r>
        <w:t>These errors have been corrected by restating each of the affected line items of the operating statement and balance sheet for the 2018-19 comparative year and balance sheet at 1 July 2018 as shown in the tables</w:t>
      </w:r>
      <w:r w:rsidR="00C1373D">
        <w:t xml:space="preserve"> below</w:t>
      </w:r>
      <w:r>
        <w:t>.</w:t>
      </w:r>
    </w:p>
    <w:p w14:paraId="53C7C3C6" w14:textId="77777777" w:rsidR="00F842C5" w:rsidRDefault="00F842C5" w:rsidP="00F842C5">
      <w:pPr>
        <w:rPr>
          <w:b/>
          <w:bCs/>
          <w:highlight w:val="yellow"/>
        </w:rPr>
      </w:pPr>
    </w:p>
    <w:p w14:paraId="31AE67A2" w14:textId="77777777" w:rsidR="00F842C5" w:rsidRDefault="00F842C5" w:rsidP="00F842C5">
      <w:pPr>
        <w:rPr>
          <w:b/>
          <w:bCs/>
          <w:highlight w:val="yellow"/>
        </w:rPr>
        <w:sectPr w:rsidR="00F842C5" w:rsidSect="00F842C5">
          <w:headerReference w:type="even" r:id="rId138"/>
          <w:type w:val="continuous"/>
          <w:pgSz w:w="11907" w:h="16839" w:code="9"/>
          <w:pgMar w:top="1134" w:right="1134" w:bottom="1134" w:left="1134" w:header="624" w:footer="567" w:gutter="0"/>
          <w:cols w:num="2" w:space="709"/>
          <w:docGrid w:linePitch="360"/>
        </w:sectPr>
      </w:pPr>
    </w:p>
    <w:p w14:paraId="0ACA907D" w14:textId="77777777" w:rsidR="00F842C5" w:rsidRDefault="00F842C5" w:rsidP="00F842C5">
      <w:pPr>
        <w:pStyle w:val="TableHeading"/>
      </w:pPr>
      <w:r>
        <w:t>Prior period adjustment</w:t>
      </w:r>
      <w:r>
        <w:tab/>
        <w:t>($ million)</w:t>
      </w:r>
    </w:p>
    <w:tbl>
      <w:tblPr>
        <w:tblStyle w:val="DTFTable"/>
        <w:tblW w:w="9639" w:type="dxa"/>
        <w:tblLayout w:type="fixed"/>
        <w:tblLook w:val="06E0" w:firstRow="1" w:lastRow="1" w:firstColumn="1" w:lastColumn="0" w:noHBand="1" w:noVBand="1"/>
      </w:tblPr>
      <w:tblGrid>
        <w:gridCol w:w="4849"/>
        <w:gridCol w:w="1559"/>
        <w:gridCol w:w="1701"/>
        <w:gridCol w:w="1530"/>
      </w:tblGrid>
      <w:tr w:rsidR="00F842C5" w14:paraId="1653FDE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vMerge w:val="restart"/>
          </w:tcPr>
          <w:p w14:paraId="1815CEB3" w14:textId="6D2E630A" w:rsidR="00F842C5" w:rsidRDefault="00F842C5" w:rsidP="00F842C5">
            <w:r>
              <w:t>General government</w:t>
            </w:r>
          </w:p>
        </w:tc>
        <w:tc>
          <w:tcPr>
            <w:tcW w:w="1559" w:type="dxa"/>
          </w:tcPr>
          <w:p w14:paraId="17A760DA" w14:textId="77777777" w:rsidR="00F842C5" w:rsidRDefault="00F842C5">
            <w:pPr>
              <w:cnfStyle w:val="100000000000" w:firstRow="1" w:lastRow="0" w:firstColumn="0" w:lastColumn="0" w:oddVBand="0" w:evenVBand="0" w:oddHBand="0" w:evenHBand="0" w:firstRowFirstColumn="0" w:firstRowLastColumn="0" w:lastRowFirstColumn="0" w:lastRowLastColumn="0"/>
            </w:pPr>
            <w:r>
              <w:t>Before prior period adjustments</w:t>
            </w:r>
          </w:p>
        </w:tc>
        <w:tc>
          <w:tcPr>
            <w:tcW w:w="1701" w:type="dxa"/>
          </w:tcPr>
          <w:p w14:paraId="0B3B4B0A" w14:textId="77777777" w:rsidR="00F842C5" w:rsidRDefault="00F842C5">
            <w:pPr>
              <w:cnfStyle w:val="100000000000" w:firstRow="1" w:lastRow="0" w:firstColumn="0" w:lastColumn="0" w:oddVBand="0" w:evenVBand="0" w:oddHBand="0" w:evenHBand="0" w:firstRowFirstColumn="0" w:firstRowLastColumn="0" w:lastRowFirstColumn="0" w:lastRowLastColumn="0"/>
            </w:pPr>
            <w:r>
              <w:t>Net impact of prior period adjustments</w:t>
            </w:r>
          </w:p>
        </w:tc>
        <w:tc>
          <w:tcPr>
            <w:tcW w:w="1530" w:type="dxa"/>
          </w:tcPr>
          <w:p w14:paraId="7CBA68D0" w14:textId="77777777" w:rsidR="00F842C5" w:rsidRDefault="00F842C5">
            <w:pPr>
              <w:cnfStyle w:val="100000000000" w:firstRow="1" w:lastRow="0" w:firstColumn="0" w:lastColumn="0" w:oddVBand="0" w:evenVBand="0" w:oddHBand="0" w:evenHBand="0" w:firstRowFirstColumn="0" w:firstRowLastColumn="0" w:lastRowFirstColumn="0" w:lastRowLastColumn="0"/>
            </w:pPr>
            <w:r>
              <w:t>After prior period adjustments</w:t>
            </w:r>
          </w:p>
        </w:tc>
      </w:tr>
      <w:tr w:rsidR="00F842C5" w14:paraId="5E7F889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vMerge/>
          </w:tcPr>
          <w:p w14:paraId="2F3F8691" w14:textId="77777777" w:rsidR="00F842C5" w:rsidRDefault="00F842C5" w:rsidP="00F842C5"/>
        </w:tc>
        <w:tc>
          <w:tcPr>
            <w:tcW w:w="1559" w:type="dxa"/>
          </w:tcPr>
          <w:p w14:paraId="331A3CB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2018‑19</w:t>
            </w:r>
          </w:p>
        </w:tc>
        <w:tc>
          <w:tcPr>
            <w:tcW w:w="1701" w:type="dxa"/>
          </w:tcPr>
          <w:p w14:paraId="10993D9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2018‑19</w:t>
            </w:r>
          </w:p>
        </w:tc>
        <w:tc>
          <w:tcPr>
            <w:tcW w:w="1530" w:type="dxa"/>
          </w:tcPr>
          <w:p w14:paraId="61DC60E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2018‑19</w:t>
            </w:r>
          </w:p>
        </w:tc>
      </w:tr>
      <w:tr w:rsidR="00F842C5" w14:paraId="01A0DB0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vMerge/>
          </w:tcPr>
          <w:p w14:paraId="5DA6F10D" w14:textId="77777777" w:rsidR="00F842C5" w:rsidRDefault="00F842C5"/>
        </w:tc>
        <w:tc>
          <w:tcPr>
            <w:tcW w:w="1559" w:type="dxa"/>
          </w:tcPr>
          <w:p w14:paraId="687A5969"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 30 Jun</w:t>
            </w:r>
          </w:p>
        </w:tc>
        <w:tc>
          <w:tcPr>
            <w:tcW w:w="1701" w:type="dxa"/>
          </w:tcPr>
          <w:p w14:paraId="38C4FB3E"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 30 Jun</w:t>
            </w:r>
          </w:p>
        </w:tc>
        <w:tc>
          <w:tcPr>
            <w:tcW w:w="1530" w:type="dxa"/>
          </w:tcPr>
          <w:p w14:paraId="77E75B27"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 30 Jun</w:t>
            </w:r>
          </w:p>
        </w:tc>
      </w:tr>
      <w:tr w:rsidR="00F842C5" w14:paraId="6D606947" w14:textId="77777777" w:rsidTr="00F842C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12FEAEAD" w14:textId="77777777" w:rsidR="00F842C5" w:rsidRDefault="00F842C5">
            <w:r>
              <w:rPr>
                <w:b/>
              </w:rPr>
              <w:t>Revenue from transactions</w:t>
            </w:r>
          </w:p>
        </w:tc>
        <w:tc>
          <w:tcPr>
            <w:tcW w:w="1559" w:type="dxa"/>
            <w:tcBorders>
              <w:top w:val="single" w:sz="6" w:space="0" w:color="auto"/>
            </w:tcBorders>
          </w:tcPr>
          <w:p w14:paraId="4F7FD93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76BE264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30" w:type="dxa"/>
            <w:tcBorders>
              <w:top w:val="single" w:sz="6" w:space="0" w:color="auto"/>
            </w:tcBorders>
          </w:tcPr>
          <w:p w14:paraId="77CF78F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9A65016" w14:textId="77777777">
        <w:tc>
          <w:tcPr>
            <w:cnfStyle w:val="001000000000" w:firstRow="0" w:lastRow="0" w:firstColumn="1" w:lastColumn="0" w:oddVBand="0" w:evenVBand="0" w:oddHBand="0" w:evenHBand="0" w:firstRowFirstColumn="0" w:firstRowLastColumn="0" w:lastRowFirstColumn="0" w:lastRowLastColumn="0"/>
            <w:tcW w:w="4849" w:type="dxa"/>
          </w:tcPr>
          <w:p w14:paraId="26B3C8FF" w14:textId="77777777" w:rsidR="00F842C5" w:rsidRDefault="00F842C5">
            <w:r>
              <w:t>Sales of goods and services</w:t>
            </w:r>
          </w:p>
        </w:tc>
        <w:tc>
          <w:tcPr>
            <w:tcW w:w="1559" w:type="dxa"/>
          </w:tcPr>
          <w:p w14:paraId="5A32B062" w14:textId="2C16FCAF" w:rsidR="00F842C5" w:rsidRDefault="00F842C5">
            <w:pPr>
              <w:cnfStyle w:val="000000000000" w:firstRow="0" w:lastRow="0" w:firstColumn="0" w:lastColumn="0" w:oddVBand="0" w:evenVBand="0" w:oddHBand="0" w:evenHBand="0" w:firstRowFirstColumn="0" w:firstRowLastColumn="0" w:lastRowFirstColumn="0" w:lastRowLastColumn="0"/>
            </w:pPr>
            <w:r>
              <w:t>7</w:t>
            </w:r>
            <w:r w:rsidR="00CA1D78">
              <w:t xml:space="preserve"> 697</w:t>
            </w:r>
          </w:p>
        </w:tc>
        <w:tc>
          <w:tcPr>
            <w:tcW w:w="1701" w:type="dxa"/>
          </w:tcPr>
          <w:p w14:paraId="65A57FF5" w14:textId="77777777" w:rsidR="00F842C5" w:rsidRDefault="00F842C5">
            <w:pPr>
              <w:cnfStyle w:val="000000000000" w:firstRow="0" w:lastRow="0" w:firstColumn="0" w:lastColumn="0" w:oddVBand="0" w:evenVBand="0" w:oddHBand="0" w:evenHBand="0" w:firstRowFirstColumn="0" w:firstRowLastColumn="0" w:lastRowFirstColumn="0" w:lastRowLastColumn="0"/>
            </w:pPr>
            <w:r>
              <w:t>(17)</w:t>
            </w:r>
          </w:p>
        </w:tc>
        <w:tc>
          <w:tcPr>
            <w:tcW w:w="1530" w:type="dxa"/>
          </w:tcPr>
          <w:p w14:paraId="192ACA79" w14:textId="04F6A557" w:rsidR="00F842C5" w:rsidRDefault="00F842C5">
            <w:pPr>
              <w:cnfStyle w:val="000000000000" w:firstRow="0" w:lastRow="0" w:firstColumn="0" w:lastColumn="0" w:oddVBand="0" w:evenVBand="0" w:oddHBand="0" w:evenHBand="0" w:firstRowFirstColumn="0" w:firstRowLastColumn="0" w:lastRowFirstColumn="0" w:lastRowLastColumn="0"/>
            </w:pPr>
            <w:r>
              <w:t xml:space="preserve">7 </w:t>
            </w:r>
            <w:r w:rsidR="00CA1D78">
              <w:t>680</w:t>
            </w:r>
          </w:p>
        </w:tc>
      </w:tr>
      <w:tr w:rsidR="00F842C5" w14:paraId="14D3A6DC" w14:textId="77777777" w:rsidTr="00F842C5">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1C5B2473" w14:textId="77777777" w:rsidR="00F842C5" w:rsidRDefault="00F842C5">
            <w:r>
              <w:t>Other revenue</w:t>
            </w:r>
          </w:p>
        </w:tc>
        <w:tc>
          <w:tcPr>
            <w:tcW w:w="1559" w:type="dxa"/>
            <w:tcBorders>
              <w:bottom w:val="single" w:sz="6" w:space="0" w:color="auto"/>
            </w:tcBorders>
          </w:tcPr>
          <w:p w14:paraId="6F921C0D" w14:textId="423FD7CF" w:rsidR="00F842C5" w:rsidRDefault="00F842C5">
            <w:pPr>
              <w:cnfStyle w:val="000000000000" w:firstRow="0" w:lastRow="0" w:firstColumn="0" w:lastColumn="0" w:oddVBand="0" w:evenVBand="0" w:oddHBand="0" w:evenHBand="0" w:firstRowFirstColumn="0" w:firstRowLastColumn="0" w:lastRowFirstColumn="0" w:lastRowLastColumn="0"/>
            </w:pPr>
            <w:r>
              <w:t xml:space="preserve">3 </w:t>
            </w:r>
            <w:r w:rsidR="00CA1D78">
              <w:t>343</w:t>
            </w:r>
          </w:p>
        </w:tc>
        <w:tc>
          <w:tcPr>
            <w:tcW w:w="1701" w:type="dxa"/>
            <w:tcBorders>
              <w:bottom w:val="single" w:sz="6" w:space="0" w:color="auto"/>
            </w:tcBorders>
          </w:tcPr>
          <w:p w14:paraId="534B1B7A" w14:textId="77777777" w:rsidR="00F842C5" w:rsidRDefault="00F842C5">
            <w:pPr>
              <w:cnfStyle w:val="000000000000" w:firstRow="0" w:lastRow="0" w:firstColumn="0" w:lastColumn="0" w:oddVBand="0" w:evenVBand="0" w:oddHBand="0" w:evenHBand="0" w:firstRowFirstColumn="0" w:firstRowLastColumn="0" w:lastRowFirstColumn="0" w:lastRowLastColumn="0"/>
            </w:pPr>
            <w:r>
              <w:t>(159)</w:t>
            </w:r>
          </w:p>
        </w:tc>
        <w:tc>
          <w:tcPr>
            <w:tcW w:w="1530" w:type="dxa"/>
            <w:tcBorders>
              <w:bottom w:val="single" w:sz="6" w:space="0" w:color="auto"/>
            </w:tcBorders>
          </w:tcPr>
          <w:p w14:paraId="036A01CC" w14:textId="33CD71A5" w:rsidR="00F842C5" w:rsidRDefault="00CA1D78">
            <w:pPr>
              <w:cnfStyle w:val="000000000000" w:firstRow="0" w:lastRow="0" w:firstColumn="0" w:lastColumn="0" w:oddVBand="0" w:evenVBand="0" w:oddHBand="0" w:evenHBand="0" w:firstRowFirstColumn="0" w:firstRowLastColumn="0" w:lastRowFirstColumn="0" w:lastRowLastColumn="0"/>
            </w:pPr>
            <w:r>
              <w:t>3 184</w:t>
            </w:r>
          </w:p>
        </w:tc>
      </w:tr>
      <w:tr w:rsidR="00F842C5" w14:paraId="4768878A" w14:textId="77777777" w:rsidTr="00F842C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tcBorders>
          </w:tcPr>
          <w:p w14:paraId="16B4FECC" w14:textId="77777777" w:rsidR="00F842C5" w:rsidRDefault="00F842C5">
            <w:r>
              <w:rPr>
                <w:b/>
              </w:rPr>
              <w:t>Total revenue from transactions</w:t>
            </w:r>
          </w:p>
        </w:tc>
        <w:tc>
          <w:tcPr>
            <w:tcW w:w="1559" w:type="dxa"/>
            <w:tcBorders>
              <w:top w:val="single" w:sz="6" w:space="0" w:color="auto"/>
            </w:tcBorders>
          </w:tcPr>
          <w:p w14:paraId="389F866A" w14:textId="168B575D"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69 </w:t>
            </w:r>
            <w:r w:rsidR="00CA1D78">
              <w:rPr>
                <w:b/>
              </w:rPr>
              <w:t>776</w:t>
            </w:r>
          </w:p>
        </w:tc>
        <w:tc>
          <w:tcPr>
            <w:tcW w:w="1701" w:type="dxa"/>
            <w:tcBorders>
              <w:top w:val="single" w:sz="6" w:space="0" w:color="auto"/>
            </w:tcBorders>
          </w:tcPr>
          <w:p w14:paraId="5AF4741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(176)</w:t>
            </w:r>
          </w:p>
        </w:tc>
        <w:tc>
          <w:tcPr>
            <w:tcW w:w="1530" w:type="dxa"/>
            <w:tcBorders>
              <w:top w:val="single" w:sz="6" w:space="0" w:color="auto"/>
            </w:tcBorders>
          </w:tcPr>
          <w:p w14:paraId="6F165930" w14:textId="2FE660D9"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69 </w:t>
            </w:r>
            <w:r w:rsidR="00CA1D78">
              <w:rPr>
                <w:b/>
              </w:rPr>
              <w:t>600</w:t>
            </w:r>
          </w:p>
        </w:tc>
      </w:tr>
      <w:tr w:rsidR="00F842C5" w14:paraId="4EE50514" w14:textId="77777777">
        <w:tc>
          <w:tcPr>
            <w:cnfStyle w:val="001000000000" w:firstRow="0" w:lastRow="0" w:firstColumn="1" w:lastColumn="0" w:oddVBand="0" w:evenVBand="0" w:oddHBand="0" w:evenHBand="0" w:firstRowFirstColumn="0" w:firstRowLastColumn="0" w:lastRowFirstColumn="0" w:lastRowLastColumn="0"/>
            <w:tcW w:w="4849" w:type="dxa"/>
          </w:tcPr>
          <w:p w14:paraId="102491C7" w14:textId="77777777" w:rsidR="00F842C5" w:rsidRDefault="00F842C5">
            <w:r>
              <w:rPr>
                <w:b/>
              </w:rPr>
              <w:t>Expenses from transactions</w:t>
            </w:r>
          </w:p>
        </w:tc>
        <w:tc>
          <w:tcPr>
            <w:tcW w:w="1559" w:type="dxa"/>
          </w:tcPr>
          <w:p w14:paraId="65F92E3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236E292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30" w:type="dxa"/>
          </w:tcPr>
          <w:p w14:paraId="542C9F3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5F428A8" w14:textId="77777777" w:rsidTr="00F842C5">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4300B305" w14:textId="77777777" w:rsidR="00F842C5" w:rsidRDefault="00F842C5">
            <w:r>
              <w:t>Other operating expenses</w:t>
            </w:r>
          </w:p>
        </w:tc>
        <w:tc>
          <w:tcPr>
            <w:tcW w:w="1559" w:type="dxa"/>
            <w:tcBorders>
              <w:bottom w:val="single" w:sz="6" w:space="0" w:color="auto"/>
            </w:tcBorders>
          </w:tcPr>
          <w:p w14:paraId="0CE0B018" w14:textId="4EBB03F7" w:rsidR="00F842C5" w:rsidRDefault="00F842C5">
            <w:pPr>
              <w:cnfStyle w:val="000000000000" w:firstRow="0" w:lastRow="0" w:firstColumn="0" w:lastColumn="0" w:oddVBand="0" w:evenVBand="0" w:oddHBand="0" w:evenHBand="0" w:firstRowFirstColumn="0" w:firstRowLastColumn="0" w:lastRowFirstColumn="0" w:lastRowLastColumn="0"/>
            </w:pPr>
            <w:r>
              <w:t xml:space="preserve">21 </w:t>
            </w:r>
            <w:r w:rsidR="00CA1D78">
              <w:t>982</w:t>
            </w:r>
          </w:p>
        </w:tc>
        <w:tc>
          <w:tcPr>
            <w:tcW w:w="1701" w:type="dxa"/>
            <w:tcBorders>
              <w:bottom w:val="single" w:sz="6" w:space="0" w:color="auto"/>
            </w:tcBorders>
          </w:tcPr>
          <w:p w14:paraId="22D04410"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1530" w:type="dxa"/>
            <w:tcBorders>
              <w:bottom w:val="single" w:sz="6" w:space="0" w:color="auto"/>
            </w:tcBorders>
          </w:tcPr>
          <w:p w14:paraId="2ACFEE42" w14:textId="51921ED6" w:rsidR="00F842C5" w:rsidRDefault="00F842C5">
            <w:pPr>
              <w:cnfStyle w:val="000000000000" w:firstRow="0" w:lastRow="0" w:firstColumn="0" w:lastColumn="0" w:oddVBand="0" w:evenVBand="0" w:oddHBand="0" w:evenHBand="0" w:firstRowFirstColumn="0" w:firstRowLastColumn="0" w:lastRowFirstColumn="0" w:lastRowLastColumn="0"/>
            </w:pPr>
            <w:r>
              <w:t>21 0</w:t>
            </w:r>
            <w:r w:rsidR="00CA1D78">
              <w:t>06</w:t>
            </w:r>
          </w:p>
        </w:tc>
      </w:tr>
      <w:tr w:rsidR="00F842C5" w14:paraId="5F78F0BB" w14:textId="77777777" w:rsidTr="00F842C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02C85DDF" w14:textId="77777777" w:rsidR="00F842C5" w:rsidRDefault="00F842C5">
            <w:r>
              <w:rPr>
                <w:b/>
              </w:rPr>
              <w:t>Total expenses from transactions</w:t>
            </w:r>
          </w:p>
        </w:tc>
        <w:tc>
          <w:tcPr>
            <w:tcW w:w="1559" w:type="dxa"/>
            <w:tcBorders>
              <w:top w:val="single" w:sz="6" w:space="0" w:color="auto"/>
              <w:bottom w:val="single" w:sz="6" w:space="0" w:color="auto"/>
            </w:tcBorders>
          </w:tcPr>
          <w:p w14:paraId="5BC5E743" w14:textId="4BB1B00A"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68 </w:t>
            </w:r>
            <w:r w:rsidR="00CA1D78">
              <w:rPr>
                <w:b/>
              </w:rPr>
              <w:t>605</w:t>
            </w:r>
          </w:p>
        </w:tc>
        <w:tc>
          <w:tcPr>
            <w:tcW w:w="1701" w:type="dxa"/>
            <w:tcBorders>
              <w:top w:val="single" w:sz="6" w:space="0" w:color="auto"/>
              <w:bottom w:val="single" w:sz="6" w:space="0" w:color="auto"/>
            </w:tcBorders>
          </w:tcPr>
          <w:p w14:paraId="5245D87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24</w:t>
            </w:r>
          </w:p>
        </w:tc>
        <w:tc>
          <w:tcPr>
            <w:tcW w:w="1530" w:type="dxa"/>
            <w:tcBorders>
              <w:top w:val="single" w:sz="6" w:space="0" w:color="auto"/>
              <w:bottom w:val="single" w:sz="6" w:space="0" w:color="auto"/>
            </w:tcBorders>
          </w:tcPr>
          <w:p w14:paraId="5C8E7059" w14:textId="3528A864"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68 </w:t>
            </w:r>
            <w:r w:rsidR="00CA1D78">
              <w:rPr>
                <w:b/>
              </w:rPr>
              <w:t>629</w:t>
            </w:r>
          </w:p>
        </w:tc>
      </w:tr>
      <w:tr w:rsidR="00F842C5" w14:paraId="0F139011" w14:textId="77777777" w:rsidTr="00F842C5">
        <w:tc>
          <w:tcPr>
            <w:cnfStyle w:val="001000000000" w:firstRow="0" w:lastRow="0" w:firstColumn="1" w:lastColumn="0" w:oddVBand="0" w:evenVBand="0" w:oddHBand="0" w:evenHBand="0" w:firstRowFirstColumn="0" w:firstRowLastColumn="0" w:lastRowFirstColumn="0" w:lastRowLastColumn="0"/>
            <w:tcW w:w="4849" w:type="dxa"/>
            <w:tcBorders>
              <w:top w:val="single" w:sz="6" w:space="0" w:color="auto"/>
              <w:bottom w:val="single" w:sz="6" w:space="0" w:color="auto"/>
            </w:tcBorders>
          </w:tcPr>
          <w:p w14:paraId="3DB80D13" w14:textId="77777777" w:rsidR="00F842C5" w:rsidRDefault="00F842C5">
            <w:r>
              <w:rPr>
                <w:b/>
              </w:rPr>
              <w:t>Net result from transactions – net operating balance</w:t>
            </w:r>
          </w:p>
        </w:tc>
        <w:tc>
          <w:tcPr>
            <w:tcW w:w="1559" w:type="dxa"/>
            <w:tcBorders>
              <w:top w:val="single" w:sz="6" w:space="0" w:color="auto"/>
              <w:bottom w:val="single" w:sz="6" w:space="0" w:color="auto"/>
            </w:tcBorders>
          </w:tcPr>
          <w:p w14:paraId="58DA7542" w14:textId="5C44907D"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1 </w:t>
            </w:r>
            <w:r w:rsidR="00CA1D78">
              <w:rPr>
                <w:b/>
              </w:rPr>
              <w:t>171</w:t>
            </w:r>
          </w:p>
        </w:tc>
        <w:tc>
          <w:tcPr>
            <w:tcW w:w="1701" w:type="dxa"/>
            <w:tcBorders>
              <w:top w:val="single" w:sz="6" w:space="0" w:color="auto"/>
              <w:bottom w:val="single" w:sz="6" w:space="0" w:color="auto"/>
            </w:tcBorders>
          </w:tcPr>
          <w:p w14:paraId="4FD1394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(200)</w:t>
            </w:r>
          </w:p>
        </w:tc>
        <w:tc>
          <w:tcPr>
            <w:tcW w:w="1530" w:type="dxa"/>
            <w:tcBorders>
              <w:top w:val="single" w:sz="6" w:space="0" w:color="auto"/>
              <w:bottom w:val="single" w:sz="6" w:space="0" w:color="auto"/>
            </w:tcBorders>
          </w:tcPr>
          <w:p w14:paraId="288EF32B" w14:textId="76ECAB7B" w:rsidR="00F842C5" w:rsidRDefault="00CA1D78">
            <w:pPr>
              <w:cnfStyle w:val="000000000000" w:firstRow="0" w:lastRow="0" w:firstColumn="0" w:lastColumn="0" w:oddVBand="0" w:evenVBand="0" w:oddHBand="0" w:evenHBand="0" w:firstRowFirstColumn="0" w:firstRowLastColumn="0" w:lastRowFirstColumn="0" w:lastRowLastColumn="0"/>
            </w:pPr>
            <w:r>
              <w:rPr>
                <w:b/>
              </w:rPr>
              <w:t>971</w:t>
            </w:r>
          </w:p>
        </w:tc>
      </w:tr>
      <w:tr w:rsidR="00F842C5" w14:paraId="15BB4122" w14:textId="77777777" w:rsidTr="00F842C5">
        <w:tc>
          <w:tcPr>
            <w:cnfStyle w:val="001000000000" w:firstRow="0" w:lastRow="0" w:firstColumn="1" w:lastColumn="0" w:oddVBand="0" w:evenVBand="0" w:oddHBand="0" w:evenHBand="0" w:firstRowFirstColumn="0" w:firstRowLastColumn="0" w:lastRowFirstColumn="0" w:lastRowLastColumn="0"/>
            <w:tcW w:w="4849" w:type="dxa"/>
            <w:tcBorders>
              <w:top w:val="single" w:sz="0" w:space="0" w:color="auto"/>
              <w:bottom w:val="single" w:sz="6" w:space="0" w:color="auto"/>
            </w:tcBorders>
          </w:tcPr>
          <w:p w14:paraId="7C8A8EAD" w14:textId="77777777" w:rsidR="00F842C5" w:rsidRDefault="00F842C5">
            <w:r>
              <w:rPr>
                <w:b/>
              </w:rPr>
              <w:t>Total other economic flows included in net result</w:t>
            </w:r>
          </w:p>
        </w:tc>
        <w:tc>
          <w:tcPr>
            <w:tcW w:w="1559" w:type="dxa"/>
            <w:tcBorders>
              <w:top w:val="single" w:sz="0" w:space="0" w:color="auto"/>
              <w:bottom w:val="single" w:sz="6" w:space="0" w:color="auto"/>
            </w:tcBorders>
          </w:tcPr>
          <w:p w14:paraId="6A906D0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(993)</w:t>
            </w:r>
          </w:p>
        </w:tc>
        <w:tc>
          <w:tcPr>
            <w:tcW w:w="1701" w:type="dxa"/>
            <w:tcBorders>
              <w:top w:val="single" w:sz="0" w:space="0" w:color="auto"/>
              <w:bottom w:val="single" w:sz="6" w:space="0" w:color="auto"/>
            </w:tcBorders>
          </w:tcPr>
          <w:p w14:paraId="41B3417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251</w:t>
            </w:r>
          </w:p>
        </w:tc>
        <w:tc>
          <w:tcPr>
            <w:tcW w:w="1530" w:type="dxa"/>
            <w:tcBorders>
              <w:top w:val="single" w:sz="0" w:space="0" w:color="auto"/>
              <w:bottom w:val="single" w:sz="6" w:space="0" w:color="auto"/>
            </w:tcBorders>
          </w:tcPr>
          <w:p w14:paraId="14E44F1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(742)</w:t>
            </w:r>
          </w:p>
        </w:tc>
      </w:tr>
      <w:tr w:rsidR="00F842C5" w14:paraId="5464EBF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tcPr>
          <w:p w14:paraId="4BBE8107" w14:textId="77777777" w:rsidR="00F842C5" w:rsidRDefault="00F842C5">
            <w:r>
              <w:t>Net result</w:t>
            </w:r>
          </w:p>
        </w:tc>
        <w:tc>
          <w:tcPr>
            <w:tcW w:w="1559" w:type="dxa"/>
          </w:tcPr>
          <w:p w14:paraId="6668D4EA" w14:textId="2F7CD329" w:rsidR="00F842C5" w:rsidRDefault="00CA1D78">
            <w:pPr>
              <w:cnfStyle w:val="010000000000" w:firstRow="0" w:lastRow="1" w:firstColumn="0" w:lastColumn="0" w:oddVBand="0" w:evenVBand="0" w:oddHBand="0" w:evenHBand="0" w:firstRowFirstColumn="0" w:firstRowLastColumn="0" w:lastRowFirstColumn="0" w:lastRowLastColumn="0"/>
            </w:pPr>
            <w:r>
              <w:t>178</w:t>
            </w:r>
          </w:p>
        </w:tc>
        <w:tc>
          <w:tcPr>
            <w:tcW w:w="1701" w:type="dxa"/>
          </w:tcPr>
          <w:p w14:paraId="5EBCFA02" w14:textId="77777777" w:rsidR="00F842C5" w:rsidRDefault="00F842C5">
            <w:pPr>
              <w:cnfStyle w:val="010000000000" w:firstRow="0" w:lastRow="1" w:firstColumn="0" w:lastColumn="0" w:oddVBand="0" w:evenVBand="0" w:oddHBand="0" w:evenHBand="0" w:firstRowFirstColumn="0" w:firstRowLastColumn="0" w:lastRowFirstColumn="0" w:lastRowLastColumn="0"/>
            </w:pPr>
            <w:r>
              <w:t>51</w:t>
            </w:r>
          </w:p>
        </w:tc>
        <w:tc>
          <w:tcPr>
            <w:tcW w:w="1530" w:type="dxa"/>
          </w:tcPr>
          <w:p w14:paraId="12D0193D" w14:textId="77A8C732" w:rsidR="00F842C5" w:rsidRDefault="00CA1D78">
            <w:pPr>
              <w:cnfStyle w:val="010000000000" w:firstRow="0" w:lastRow="1" w:firstColumn="0" w:lastColumn="0" w:oddVBand="0" w:evenVBand="0" w:oddHBand="0" w:evenHBand="0" w:firstRowFirstColumn="0" w:firstRowLastColumn="0" w:lastRowFirstColumn="0" w:lastRowLastColumn="0"/>
            </w:pPr>
            <w:r>
              <w:t>229</w:t>
            </w:r>
          </w:p>
        </w:tc>
      </w:tr>
    </w:tbl>
    <w:p w14:paraId="3EBD1C0D" w14:textId="77777777" w:rsidR="00F842C5" w:rsidRDefault="00F842C5" w:rsidP="00F842C5"/>
    <w:p w14:paraId="77E9F6D6" w14:textId="77777777" w:rsidR="00F842C5" w:rsidRDefault="00F842C5" w:rsidP="00F842C5">
      <w:pPr>
        <w:pStyle w:val="TableHeading"/>
      </w:pPr>
      <w:r>
        <w:t>Prior period adjustment</w:t>
      </w:r>
      <w:r>
        <w:tab/>
        <w:t>($ million)</w:t>
      </w:r>
    </w:p>
    <w:tbl>
      <w:tblPr>
        <w:tblStyle w:val="DTFTable"/>
        <w:tblW w:w="9639" w:type="dxa"/>
        <w:tblLayout w:type="fixed"/>
        <w:tblLook w:val="06A0" w:firstRow="1" w:lastRow="0" w:firstColumn="1" w:lastColumn="0" w:noHBand="1" w:noVBand="1"/>
      </w:tblPr>
      <w:tblGrid>
        <w:gridCol w:w="3148"/>
        <w:gridCol w:w="1081"/>
        <w:gridCol w:w="1082"/>
        <w:gridCol w:w="1082"/>
        <w:gridCol w:w="1082"/>
        <w:gridCol w:w="1082"/>
        <w:gridCol w:w="1082"/>
      </w:tblGrid>
      <w:tr w:rsidR="00F842C5" w14:paraId="377D1FA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65AF60F5" w14:textId="740247C5" w:rsidR="00F842C5" w:rsidRDefault="00F842C5">
            <w:pPr>
              <w:ind w:left="340"/>
            </w:pPr>
          </w:p>
        </w:tc>
        <w:tc>
          <w:tcPr>
            <w:tcW w:w="2163" w:type="dxa"/>
            <w:gridSpan w:val="2"/>
          </w:tcPr>
          <w:p w14:paraId="14278287" w14:textId="77777777" w:rsidR="00F842C5" w:rsidRDefault="00F842C5" w:rsidP="00F842C5">
            <w:pPr>
              <w:jc w:val="center"/>
              <w:cnfStyle w:val="100000000000" w:firstRow="1" w:lastRow="0" w:firstColumn="0" w:lastColumn="0" w:oddVBand="0" w:evenVBand="0" w:oddHBand="0" w:evenHBand="0" w:firstRowFirstColumn="0" w:firstRowLastColumn="0" w:lastRowFirstColumn="0" w:lastRowLastColumn="0"/>
            </w:pPr>
            <w:r>
              <w:t>Before prior period adjustments</w:t>
            </w:r>
          </w:p>
        </w:tc>
        <w:tc>
          <w:tcPr>
            <w:tcW w:w="2164" w:type="dxa"/>
            <w:gridSpan w:val="2"/>
          </w:tcPr>
          <w:p w14:paraId="4AC7419F" w14:textId="77777777" w:rsidR="00F842C5" w:rsidRDefault="00F842C5" w:rsidP="00F842C5">
            <w:pPr>
              <w:jc w:val="center"/>
              <w:cnfStyle w:val="100000000000" w:firstRow="1" w:lastRow="0" w:firstColumn="0" w:lastColumn="0" w:oddVBand="0" w:evenVBand="0" w:oddHBand="0" w:evenHBand="0" w:firstRowFirstColumn="0" w:firstRowLastColumn="0" w:lastRowFirstColumn="0" w:lastRowLastColumn="0"/>
            </w:pPr>
            <w:r>
              <w:t>Net impact of prior period adjustments</w:t>
            </w:r>
          </w:p>
        </w:tc>
        <w:tc>
          <w:tcPr>
            <w:tcW w:w="2164" w:type="dxa"/>
            <w:gridSpan w:val="2"/>
          </w:tcPr>
          <w:p w14:paraId="592D3CAA" w14:textId="77777777" w:rsidR="00F842C5" w:rsidRDefault="00F842C5" w:rsidP="00F842C5">
            <w:pPr>
              <w:jc w:val="center"/>
              <w:cnfStyle w:val="100000000000" w:firstRow="1" w:lastRow="0" w:firstColumn="0" w:lastColumn="0" w:oddVBand="0" w:evenVBand="0" w:oddHBand="0" w:evenHBand="0" w:firstRowFirstColumn="0" w:firstRowLastColumn="0" w:lastRowFirstColumn="0" w:lastRowLastColumn="0"/>
            </w:pPr>
            <w:r>
              <w:t>After prior period adjustments</w:t>
            </w:r>
          </w:p>
        </w:tc>
      </w:tr>
      <w:tr w:rsidR="00F842C5" w14:paraId="01F2A17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8" w:type="dxa"/>
          </w:tcPr>
          <w:p w14:paraId="5634E220" w14:textId="77777777" w:rsidR="00F842C5" w:rsidRDefault="00F842C5">
            <w:r>
              <w:t>General government</w:t>
            </w:r>
          </w:p>
        </w:tc>
        <w:tc>
          <w:tcPr>
            <w:tcW w:w="1081" w:type="dxa"/>
          </w:tcPr>
          <w:p w14:paraId="45D3BAE5"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1 July 2018</w:t>
            </w:r>
          </w:p>
        </w:tc>
        <w:tc>
          <w:tcPr>
            <w:tcW w:w="1082" w:type="dxa"/>
          </w:tcPr>
          <w:p w14:paraId="234F14A0" w14:textId="140C8842" w:rsidR="00CA1D78" w:rsidRDefault="00CA1D78">
            <w:pPr>
              <w:cnfStyle w:val="100000000000" w:firstRow="1" w:lastRow="0" w:firstColumn="0" w:lastColumn="0" w:oddVBand="0" w:evenVBand="0" w:oddHBand="0" w:evenHBand="0" w:firstRowFirstColumn="0" w:firstRowLastColumn="0" w:lastRowFirstColumn="0" w:lastRowLastColumn="0"/>
              <w:rPr>
                <w:i w:val="0"/>
              </w:rPr>
            </w:pPr>
            <w:r>
              <w:t>Closing</w:t>
            </w:r>
          </w:p>
          <w:p w14:paraId="66B5B1CA" w14:textId="483D98E9" w:rsidR="00F842C5" w:rsidRDefault="00F842C5">
            <w:pPr>
              <w:cnfStyle w:val="100000000000" w:firstRow="1" w:lastRow="0" w:firstColumn="0" w:lastColumn="0" w:oddVBand="0" w:evenVBand="0" w:oddHBand="0" w:evenHBand="0" w:firstRowFirstColumn="0" w:firstRowLastColumn="0" w:lastRowFirstColumn="0" w:lastRowLastColumn="0"/>
            </w:pPr>
            <w:r>
              <w:t xml:space="preserve"> </w:t>
            </w:r>
            <w:r w:rsidR="00CA1D78">
              <w:t>30</w:t>
            </w:r>
            <w:r>
              <w:t> </w:t>
            </w:r>
            <w:r w:rsidR="00CA1D78">
              <w:t xml:space="preserve">June </w:t>
            </w:r>
            <w:r>
              <w:t>2019</w:t>
            </w:r>
          </w:p>
        </w:tc>
        <w:tc>
          <w:tcPr>
            <w:tcW w:w="1082" w:type="dxa"/>
          </w:tcPr>
          <w:p w14:paraId="637280FA"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1 July 2018</w:t>
            </w:r>
          </w:p>
        </w:tc>
        <w:tc>
          <w:tcPr>
            <w:tcW w:w="1082" w:type="dxa"/>
          </w:tcPr>
          <w:p w14:paraId="1CD6684C" w14:textId="5204ED7A" w:rsidR="00CA1D78" w:rsidRDefault="00CA1D78">
            <w:pPr>
              <w:cnfStyle w:val="100000000000" w:firstRow="1" w:lastRow="0" w:firstColumn="0" w:lastColumn="0" w:oddVBand="0" w:evenVBand="0" w:oddHBand="0" w:evenHBand="0" w:firstRowFirstColumn="0" w:firstRowLastColumn="0" w:lastRowFirstColumn="0" w:lastRowLastColumn="0"/>
              <w:rPr>
                <w:i w:val="0"/>
              </w:rPr>
            </w:pPr>
            <w:r>
              <w:t>Closing</w:t>
            </w:r>
          </w:p>
          <w:p w14:paraId="3ACAD48E" w14:textId="0E1255E3" w:rsidR="00F842C5" w:rsidRDefault="00F842C5">
            <w:pPr>
              <w:cnfStyle w:val="100000000000" w:firstRow="1" w:lastRow="0" w:firstColumn="0" w:lastColumn="0" w:oddVBand="0" w:evenVBand="0" w:oddHBand="0" w:evenHBand="0" w:firstRowFirstColumn="0" w:firstRowLastColumn="0" w:lastRowFirstColumn="0" w:lastRowLastColumn="0"/>
            </w:pPr>
            <w:r>
              <w:t xml:space="preserve"> </w:t>
            </w:r>
            <w:r w:rsidR="00CA1D78">
              <w:t xml:space="preserve">30 June </w:t>
            </w:r>
            <w:r>
              <w:t>2019</w:t>
            </w:r>
          </w:p>
        </w:tc>
        <w:tc>
          <w:tcPr>
            <w:tcW w:w="1082" w:type="dxa"/>
          </w:tcPr>
          <w:p w14:paraId="12492E58"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1 July 2018</w:t>
            </w:r>
          </w:p>
        </w:tc>
        <w:tc>
          <w:tcPr>
            <w:tcW w:w="1082" w:type="dxa"/>
          </w:tcPr>
          <w:p w14:paraId="1C83A8E2" w14:textId="59BFB9E6" w:rsidR="00F842C5" w:rsidRDefault="00CA1D78">
            <w:pPr>
              <w:cnfStyle w:val="100000000000" w:firstRow="1" w:lastRow="0" w:firstColumn="0" w:lastColumn="0" w:oddVBand="0" w:evenVBand="0" w:oddHBand="0" w:evenHBand="0" w:firstRowFirstColumn="0" w:firstRowLastColumn="0" w:lastRowFirstColumn="0" w:lastRowLastColumn="0"/>
            </w:pPr>
            <w:r>
              <w:t xml:space="preserve">Closing </w:t>
            </w:r>
            <w:r>
              <w:br/>
              <w:t xml:space="preserve">30 June </w:t>
            </w:r>
            <w:r w:rsidR="00F842C5">
              <w:t>2019</w:t>
            </w:r>
          </w:p>
        </w:tc>
      </w:tr>
      <w:tr w:rsidR="00F842C5" w14:paraId="56EF8B55" w14:textId="77777777" w:rsidTr="00F842C5">
        <w:tc>
          <w:tcPr>
            <w:cnfStyle w:val="001000000000" w:firstRow="0" w:lastRow="0" w:firstColumn="1" w:lastColumn="0" w:oddVBand="0" w:evenVBand="0" w:oddHBand="0" w:evenHBand="0" w:firstRowFirstColumn="0" w:firstRowLastColumn="0" w:lastRowFirstColumn="0" w:lastRowLastColumn="0"/>
            <w:tcW w:w="3148" w:type="dxa"/>
            <w:tcBorders>
              <w:top w:val="single" w:sz="0" w:space="0" w:color="auto"/>
            </w:tcBorders>
          </w:tcPr>
          <w:p w14:paraId="542866DB" w14:textId="77777777" w:rsidR="00F842C5" w:rsidRDefault="00F842C5">
            <w:r>
              <w:rPr>
                <w:b/>
              </w:rPr>
              <w:t>Assets</w:t>
            </w:r>
          </w:p>
        </w:tc>
        <w:tc>
          <w:tcPr>
            <w:tcW w:w="1081" w:type="dxa"/>
            <w:tcBorders>
              <w:top w:val="single" w:sz="0" w:space="0" w:color="auto"/>
            </w:tcBorders>
          </w:tcPr>
          <w:p w14:paraId="2CFED49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472ED7C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6B190A9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3AB740A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2337465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1A91657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89F9445" w14:textId="77777777" w:rsidTr="00F842C5">
        <w:tc>
          <w:tcPr>
            <w:cnfStyle w:val="001000000000" w:firstRow="0" w:lastRow="0" w:firstColumn="1" w:lastColumn="0" w:oddVBand="0" w:evenVBand="0" w:oddHBand="0" w:evenHBand="0" w:firstRowFirstColumn="0" w:firstRowLastColumn="0" w:lastRowFirstColumn="0" w:lastRowLastColumn="0"/>
            <w:tcW w:w="3148" w:type="dxa"/>
            <w:tcBorders>
              <w:bottom w:val="single" w:sz="6" w:space="0" w:color="auto"/>
            </w:tcBorders>
          </w:tcPr>
          <w:p w14:paraId="3EC11FAF" w14:textId="77777777" w:rsidR="00F842C5" w:rsidRDefault="00F842C5">
            <w:r>
              <w:t>Receivables and contract assets</w:t>
            </w:r>
          </w:p>
        </w:tc>
        <w:tc>
          <w:tcPr>
            <w:tcW w:w="1081" w:type="dxa"/>
            <w:tcBorders>
              <w:bottom w:val="single" w:sz="6" w:space="0" w:color="auto"/>
            </w:tcBorders>
          </w:tcPr>
          <w:p w14:paraId="11E95452" w14:textId="6A19A07E" w:rsidR="00F842C5" w:rsidRDefault="00F842C5">
            <w:pPr>
              <w:cnfStyle w:val="000000000000" w:firstRow="0" w:lastRow="0" w:firstColumn="0" w:lastColumn="0" w:oddVBand="0" w:evenVBand="0" w:oddHBand="0" w:evenHBand="0" w:firstRowFirstColumn="0" w:firstRowLastColumn="0" w:lastRowFirstColumn="0" w:lastRowLastColumn="0"/>
            </w:pPr>
            <w:r>
              <w:t>6 20</w:t>
            </w:r>
            <w:r w:rsidR="00CA1D78">
              <w:t>9</w:t>
            </w:r>
          </w:p>
        </w:tc>
        <w:tc>
          <w:tcPr>
            <w:tcW w:w="1082" w:type="dxa"/>
            <w:tcBorders>
              <w:bottom w:val="single" w:sz="6" w:space="0" w:color="auto"/>
            </w:tcBorders>
          </w:tcPr>
          <w:p w14:paraId="3F5475CD" w14:textId="77777777" w:rsidR="00F842C5" w:rsidRDefault="00F842C5">
            <w:pPr>
              <w:cnfStyle w:val="000000000000" w:firstRow="0" w:lastRow="0" w:firstColumn="0" w:lastColumn="0" w:oddVBand="0" w:evenVBand="0" w:oddHBand="0" w:evenHBand="0" w:firstRowFirstColumn="0" w:firstRowLastColumn="0" w:lastRowFirstColumn="0" w:lastRowLastColumn="0"/>
            </w:pPr>
            <w:r>
              <w:t>6 628</w:t>
            </w:r>
          </w:p>
        </w:tc>
        <w:tc>
          <w:tcPr>
            <w:tcW w:w="1082" w:type="dxa"/>
            <w:tcBorders>
              <w:bottom w:val="single" w:sz="6" w:space="0" w:color="auto"/>
            </w:tcBorders>
          </w:tcPr>
          <w:p w14:paraId="2638132A"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c>
          <w:tcPr>
            <w:tcW w:w="1082" w:type="dxa"/>
            <w:tcBorders>
              <w:bottom w:val="single" w:sz="6" w:space="0" w:color="auto"/>
            </w:tcBorders>
          </w:tcPr>
          <w:p w14:paraId="5043F5FE"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(1 164)</w:t>
            </w:r>
          </w:p>
        </w:tc>
        <w:tc>
          <w:tcPr>
            <w:tcW w:w="1082" w:type="dxa"/>
            <w:tcBorders>
              <w:bottom w:val="single" w:sz="6" w:space="0" w:color="auto"/>
            </w:tcBorders>
          </w:tcPr>
          <w:p w14:paraId="5A40F2E7" w14:textId="2A59A20D" w:rsidR="00F842C5" w:rsidRDefault="00F842C5">
            <w:pPr>
              <w:cnfStyle w:val="000000000000" w:firstRow="0" w:lastRow="0" w:firstColumn="0" w:lastColumn="0" w:oddVBand="0" w:evenVBand="0" w:oddHBand="0" w:evenHBand="0" w:firstRowFirstColumn="0" w:firstRowLastColumn="0" w:lastRowFirstColumn="0" w:lastRowLastColumn="0"/>
            </w:pPr>
            <w:r>
              <w:t>4 99</w:t>
            </w:r>
            <w:r w:rsidR="00CA1D78">
              <w:t>4</w:t>
            </w:r>
          </w:p>
        </w:tc>
        <w:tc>
          <w:tcPr>
            <w:tcW w:w="1082" w:type="dxa"/>
            <w:tcBorders>
              <w:bottom w:val="single" w:sz="6" w:space="0" w:color="auto"/>
            </w:tcBorders>
          </w:tcPr>
          <w:p w14:paraId="08B37BC3" w14:textId="77777777" w:rsidR="00F842C5" w:rsidRDefault="00F842C5">
            <w:pPr>
              <w:cnfStyle w:val="000000000000" w:firstRow="0" w:lastRow="0" w:firstColumn="0" w:lastColumn="0" w:oddVBand="0" w:evenVBand="0" w:oddHBand="0" w:evenHBand="0" w:firstRowFirstColumn="0" w:firstRowLastColumn="0" w:lastRowFirstColumn="0" w:lastRowLastColumn="0"/>
            </w:pPr>
            <w:r>
              <w:t>5 464</w:t>
            </w:r>
          </w:p>
        </w:tc>
      </w:tr>
      <w:tr w:rsidR="00F842C5" w14:paraId="4187493E" w14:textId="77777777" w:rsidTr="00F842C5">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6" w:space="0" w:color="auto"/>
            </w:tcBorders>
          </w:tcPr>
          <w:p w14:paraId="4D081041" w14:textId="77777777" w:rsidR="00F842C5" w:rsidRDefault="00F842C5">
            <w:r>
              <w:rPr>
                <w:b/>
              </w:rPr>
              <w:t>Total assets</w:t>
            </w:r>
          </w:p>
        </w:tc>
        <w:tc>
          <w:tcPr>
            <w:tcW w:w="1081" w:type="dxa"/>
            <w:tcBorders>
              <w:top w:val="single" w:sz="6" w:space="0" w:color="auto"/>
              <w:bottom w:val="single" w:sz="6" w:space="0" w:color="auto"/>
            </w:tcBorders>
          </w:tcPr>
          <w:p w14:paraId="49646AC0" w14:textId="01953922" w:rsidR="00F842C5" w:rsidRDefault="00CA1D78">
            <w:pPr>
              <w:cnfStyle w:val="000000000000" w:firstRow="0" w:lastRow="0" w:firstColumn="0" w:lastColumn="0" w:oddVBand="0" w:evenVBand="0" w:oddHBand="0" w:evenHBand="0" w:firstRowFirstColumn="0" w:firstRowLastColumn="0" w:lastRowFirstColumn="0" w:lastRowLastColumn="0"/>
            </w:pPr>
            <w:r>
              <w:rPr>
                <w:b/>
              </w:rPr>
              <w:t>273 420</w:t>
            </w:r>
          </w:p>
        </w:tc>
        <w:tc>
          <w:tcPr>
            <w:tcW w:w="1082" w:type="dxa"/>
            <w:tcBorders>
              <w:top w:val="single" w:sz="6" w:space="0" w:color="auto"/>
              <w:bottom w:val="single" w:sz="6" w:space="0" w:color="auto"/>
            </w:tcBorders>
          </w:tcPr>
          <w:p w14:paraId="2C601920" w14:textId="18E01C08" w:rsidR="00F842C5" w:rsidRDefault="00CA1D78">
            <w:pPr>
              <w:cnfStyle w:val="000000000000" w:firstRow="0" w:lastRow="0" w:firstColumn="0" w:lastColumn="0" w:oddVBand="0" w:evenVBand="0" w:oddHBand="0" w:evenHBand="0" w:firstRowFirstColumn="0" w:firstRowLastColumn="0" w:lastRowFirstColumn="0" w:lastRowLastColumn="0"/>
            </w:pPr>
            <w:r>
              <w:rPr>
                <w:b/>
              </w:rPr>
              <w:t>285 905</w:t>
            </w:r>
          </w:p>
        </w:tc>
        <w:tc>
          <w:tcPr>
            <w:tcW w:w="1082" w:type="dxa"/>
            <w:tcBorders>
              <w:top w:val="single" w:sz="6" w:space="0" w:color="auto"/>
              <w:bottom w:val="single" w:sz="6" w:space="0" w:color="auto"/>
            </w:tcBorders>
          </w:tcPr>
          <w:p w14:paraId="7DB09E2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(1 215)</w:t>
            </w:r>
          </w:p>
        </w:tc>
        <w:tc>
          <w:tcPr>
            <w:tcW w:w="1082" w:type="dxa"/>
            <w:tcBorders>
              <w:top w:val="single" w:sz="6" w:space="0" w:color="auto"/>
              <w:bottom w:val="single" w:sz="6" w:space="0" w:color="auto"/>
            </w:tcBorders>
          </w:tcPr>
          <w:p w14:paraId="7BAFA9C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(1 164)</w:t>
            </w:r>
          </w:p>
        </w:tc>
        <w:tc>
          <w:tcPr>
            <w:tcW w:w="1082" w:type="dxa"/>
            <w:tcBorders>
              <w:top w:val="single" w:sz="6" w:space="0" w:color="auto"/>
              <w:bottom w:val="single" w:sz="6" w:space="0" w:color="auto"/>
            </w:tcBorders>
          </w:tcPr>
          <w:p w14:paraId="1D1174A4" w14:textId="0F333607" w:rsidR="00F842C5" w:rsidRDefault="00CA1D78">
            <w:pPr>
              <w:cnfStyle w:val="000000000000" w:firstRow="0" w:lastRow="0" w:firstColumn="0" w:lastColumn="0" w:oddVBand="0" w:evenVBand="0" w:oddHBand="0" w:evenHBand="0" w:firstRowFirstColumn="0" w:firstRowLastColumn="0" w:lastRowFirstColumn="0" w:lastRowLastColumn="0"/>
            </w:pPr>
            <w:r>
              <w:rPr>
                <w:b/>
              </w:rPr>
              <w:t>272 205</w:t>
            </w:r>
          </w:p>
        </w:tc>
        <w:tc>
          <w:tcPr>
            <w:tcW w:w="1082" w:type="dxa"/>
            <w:tcBorders>
              <w:top w:val="single" w:sz="6" w:space="0" w:color="auto"/>
              <w:bottom w:val="single" w:sz="6" w:space="0" w:color="auto"/>
            </w:tcBorders>
          </w:tcPr>
          <w:p w14:paraId="41B46B5B" w14:textId="2033C1C1" w:rsidR="00F842C5" w:rsidRDefault="00CA1D78">
            <w:pPr>
              <w:cnfStyle w:val="000000000000" w:firstRow="0" w:lastRow="0" w:firstColumn="0" w:lastColumn="0" w:oddVBand="0" w:evenVBand="0" w:oddHBand="0" w:evenHBand="0" w:firstRowFirstColumn="0" w:firstRowLastColumn="0" w:lastRowFirstColumn="0" w:lastRowLastColumn="0"/>
            </w:pPr>
            <w:r>
              <w:rPr>
                <w:b/>
              </w:rPr>
              <w:t>284 741</w:t>
            </w:r>
          </w:p>
        </w:tc>
      </w:tr>
      <w:tr w:rsidR="00F842C5" w14:paraId="74501C69" w14:textId="77777777" w:rsidTr="00F842C5">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14:paraId="7E11986D" w14:textId="77777777" w:rsidR="00F842C5" w:rsidRDefault="00F842C5">
            <w:r>
              <w:rPr>
                <w:b/>
              </w:rPr>
              <w:t>Net assets</w:t>
            </w:r>
          </w:p>
        </w:tc>
        <w:tc>
          <w:tcPr>
            <w:tcW w:w="1081" w:type="dxa"/>
            <w:tcBorders>
              <w:top w:val="single" w:sz="6" w:space="0" w:color="auto"/>
              <w:bottom w:val="single" w:sz="12" w:space="0" w:color="auto"/>
            </w:tcBorders>
          </w:tcPr>
          <w:p w14:paraId="041183B0" w14:textId="16AE72A5" w:rsidR="00F842C5" w:rsidRDefault="00F842C5">
            <w:pPr>
              <w:cnfStyle w:val="000000000000" w:firstRow="0" w:lastRow="0" w:firstColumn="0" w:lastColumn="0" w:oddVBand="0" w:evenVBand="0" w:oddHBand="0" w:evenHBand="0" w:firstRowFirstColumn="0" w:firstRowLastColumn="0" w:lastRowFirstColumn="0" w:lastRowLastColumn="0"/>
            </w:pPr>
            <w:r>
              <w:rPr>
                <w:b/>
              </w:rPr>
              <w:t>18</w:t>
            </w:r>
            <w:r w:rsidR="00CA1D78">
              <w:rPr>
                <w:b/>
              </w:rPr>
              <w:t>7</w:t>
            </w:r>
            <w:r>
              <w:rPr>
                <w:b/>
              </w:rPr>
              <w:t xml:space="preserve"> </w:t>
            </w:r>
            <w:r w:rsidR="00CA1D78">
              <w:rPr>
                <w:b/>
              </w:rPr>
              <w:t>607</w:t>
            </w:r>
          </w:p>
        </w:tc>
        <w:tc>
          <w:tcPr>
            <w:tcW w:w="1082" w:type="dxa"/>
            <w:tcBorders>
              <w:top w:val="single" w:sz="6" w:space="0" w:color="auto"/>
              <w:bottom w:val="single" w:sz="12" w:space="0" w:color="auto"/>
            </w:tcBorders>
          </w:tcPr>
          <w:p w14:paraId="2EF5B49B" w14:textId="6F7AA5E3" w:rsidR="00F842C5" w:rsidRDefault="00CA1D78">
            <w:pPr>
              <w:cnfStyle w:val="000000000000" w:firstRow="0" w:lastRow="0" w:firstColumn="0" w:lastColumn="0" w:oddVBand="0" w:evenVBand="0" w:oddHBand="0" w:evenHBand="0" w:firstRowFirstColumn="0" w:firstRowLastColumn="0" w:lastRowFirstColumn="0" w:lastRowLastColumn="0"/>
            </w:pPr>
            <w:r>
              <w:rPr>
                <w:b/>
              </w:rPr>
              <w:t>186 635</w:t>
            </w:r>
          </w:p>
        </w:tc>
        <w:tc>
          <w:tcPr>
            <w:tcW w:w="1082" w:type="dxa"/>
            <w:tcBorders>
              <w:top w:val="single" w:sz="6" w:space="0" w:color="auto"/>
              <w:bottom w:val="single" w:sz="12" w:space="0" w:color="auto"/>
            </w:tcBorders>
          </w:tcPr>
          <w:p w14:paraId="231E649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(1 215)</w:t>
            </w:r>
          </w:p>
        </w:tc>
        <w:tc>
          <w:tcPr>
            <w:tcW w:w="1082" w:type="dxa"/>
            <w:tcBorders>
              <w:top w:val="single" w:sz="6" w:space="0" w:color="auto"/>
              <w:bottom w:val="single" w:sz="12" w:space="0" w:color="auto"/>
            </w:tcBorders>
          </w:tcPr>
          <w:p w14:paraId="6005DD3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(1 164)</w:t>
            </w:r>
          </w:p>
        </w:tc>
        <w:tc>
          <w:tcPr>
            <w:tcW w:w="1082" w:type="dxa"/>
            <w:tcBorders>
              <w:top w:val="single" w:sz="6" w:space="0" w:color="auto"/>
              <w:bottom w:val="single" w:sz="12" w:space="0" w:color="auto"/>
            </w:tcBorders>
          </w:tcPr>
          <w:p w14:paraId="5C04FB3F" w14:textId="2E0BC486" w:rsidR="00F842C5" w:rsidRDefault="00F842C5">
            <w:pPr>
              <w:cnfStyle w:val="000000000000" w:firstRow="0" w:lastRow="0" w:firstColumn="0" w:lastColumn="0" w:oddVBand="0" w:evenVBand="0" w:oddHBand="0" w:evenHBand="0" w:firstRowFirstColumn="0" w:firstRowLastColumn="0" w:lastRowFirstColumn="0" w:lastRowLastColumn="0"/>
            </w:pPr>
            <w:r>
              <w:rPr>
                <w:b/>
              </w:rPr>
              <w:t>18</w:t>
            </w:r>
            <w:r w:rsidR="00CA1D78">
              <w:rPr>
                <w:b/>
              </w:rPr>
              <w:t>6</w:t>
            </w:r>
            <w:r>
              <w:rPr>
                <w:b/>
              </w:rPr>
              <w:t xml:space="preserve"> </w:t>
            </w:r>
            <w:r w:rsidR="00CA1D78">
              <w:rPr>
                <w:b/>
              </w:rPr>
              <w:t>392</w:t>
            </w:r>
          </w:p>
        </w:tc>
        <w:tc>
          <w:tcPr>
            <w:tcW w:w="1082" w:type="dxa"/>
            <w:tcBorders>
              <w:top w:val="single" w:sz="6" w:space="0" w:color="auto"/>
              <w:bottom w:val="single" w:sz="12" w:space="0" w:color="auto"/>
            </w:tcBorders>
          </w:tcPr>
          <w:p w14:paraId="46277F6C" w14:textId="2068843E" w:rsidR="00F842C5" w:rsidRDefault="00CA1D78">
            <w:pPr>
              <w:cnfStyle w:val="000000000000" w:firstRow="0" w:lastRow="0" w:firstColumn="0" w:lastColumn="0" w:oddVBand="0" w:evenVBand="0" w:oddHBand="0" w:evenHBand="0" w:firstRowFirstColumn="0" w:firstRowLastColumn="0" w:lastRowFirstColumn="0" w:lastRowLastColumn="0"/>
            </w:pPr>
            <w:r>
              <w:rPr>
                <w:b/>
              </w:rPr>
              <w:t>185 471</w:t>
            </w:r>
          </w:p>
        </w:tc>
      </w:tr>
      <w:tr w:rsidR="00F842C5" w14:paraId="707EA8C7" w14:textId="77777777" w:rsidTr="00F842C5">
        <w:tc>
          <w:tcPr>
            <w:cnfStyle w:val="001000000000" w:firstRow="0" w:lastRow="0" w:firstColumn="1" w:lastColumn="0" w:oddVBand="0" w:evenVBand="0" w:oddHBand="0" w:evenHBand="0" w:firstRowFirstColumn="0" w:firstRowLastColumn="0" w:lastRowFirstColumn="0" w:lastRowLastColumn="0"/>
            <w:tcW w:w="3148" w:type="dxa"/>
            <w:tcBorders>
              <w:top w:val="single" w:sz="0" w:space="0" w:color="auto"/>
              <w:bottom w:val="single" w:sz="6" w:space="0" w:color="auto"/>
            </w:tcBorders>
          </w:tcPr>
          <w:p w14:paraId="405EE19B" w14:textId="77777777" w:rsidR="00F842C5" w:rsidRDefault="00F842C5">
            <w:r>
              <w:t>Accumulated surplus/(deficit)</w:t>
            </w:r>
          </w:p>
        </w:tc>
        <w:tc>
          <w:tcPr>
            <w:tcW w:w="1081" w:type="dxa"/>
            <w:tcBorders>
              <w:top w:val="single" w:sz="0" w:space="0" w:color="auto"/>
              <w:bottom w:val="single" w:sz="6" w:space="0" w:color="auto"/>
            </w:tcBorders>
          </w:tcPr>
          <w:p w14:paraId="1301BBB9" w14:textId="5F989DF7" w:rsidR="00F842C5" w:rsidRDefault="00F842C5">
            <w:pPr>
              <w:cnfStyle w:val="000000000000" w:firstRow="0" w:lastRow="0" w:firstColumn="0" w:lastColumn="0" w:oddVBand="0" w:evenVBand="0" w:oddHBand="0" w:evenHBand="0" w:firstRowFirstColumn="0" w:firstRowLastColumn="0" w:lastRowFirstColumn="0" w:lastRowLastColumn="0"/>
            </w:pPr>
            <w:r>
              <w:t>5</w:t>
            </w:r>
            <w:r w:rsidR="00CA1D78">
              <w:t>6</w:t>
            </w:r>
            <w:r>
              <w:t xml:space="preserve"> </w:t>
            </w:r>
            <w:r w:rsidR="00CA1D78">
              <w:t>008</w:t>
            </w:r>
          </w:p>
        </w:tc>
        <w:tc>
          <w:tcPr>
            <w:tcW w:w="1082" w:type="dxa"/>
            <w:tcBorders>
              <w:top w:val="single" w:sz="0" w:space="0" w:color="auto"/>
              <w:bottom w:val="single" w:sz="6" w:space="0" w:color="auto"/>
            </w:tcBorders>
          </w:tcPr>
          <w:p w14:paraId="448B5577" w14:textId="70B186DA" w:rsidR="00F842C5" w:rsidRDefault="00CA1D78">
            <w:pPr>
              <w:cnfStyle w:val="000000000000" w:firstRow="0" w:lastRow="0" w:firstColumn="0" w:lastColumn="0" w:oddVBand="0" w:evenVBand="0" w:oddHBand="0" w:evenHBand="0" w:firstRowFirstColumn="0" w:firstRowLastColumn="0" w:lastRowFirstColumn="0" w:lastRowLastColumn="0"/>
            </w:pPr>
            <w:r>
              <w:t>55 855</w:t>
            </w:r>
          </w:p>
        </w:tc>
        <w:tc>
          <w:tcPr>
            <w:tcW w:w="1082" w:type="dxa"/>
            <w:tcBorders>
              <w:top w:val="single" w:sz="0" w:space="0" w:color="auto"/>
              <w:bottom w:val="single" w:sz="6" w:space="0" w:color="auto"/>
            </w:tcBorders>
          </w:tcPr>
          <w:p w14:paraId="305A84FB"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c>
          <w:tcPr>
            <w:tcW w:w="1082" w:type="dxa"/>
            <w:tcBorders>
              <w:top w:val="single" w:sz="0" w:space="0" w:color="auto"/>
              <w:bottom w:val="single" w:sz="6" w:space="0" w:color="auto"/>
            </w:tcBorders>
          </w:tcPr>
          <w:p w14:paraId="1BAC675B"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(1 164)</w:t>
            </w:r>
          </w:p>
        </w:tc>
        <w:tc>
          <w:tcPr>
            <w:tcW w:w="1082" w:type="dxa"/>
            <w:tcBorders>
              <w:top w:val="single" w:sz="0" w:space="0" w:color="auto"/>
              <w:bottom w:val="single" w:sz="6" w:space="0" w:color="auto"/>
            </w:tcBorders>
          </w:tcPr>
          <w:p w14:paraId="4005BD30" w14:textId="2DD9B141" w:rsidR="00F842C5" w:rsidRDefault="00F842C5">
            <w:pPr>
              <w:cnfStyle w:val="000000000000" w:firstRow="0" w:lastRow="0" w:firstColumn="0" w:lastColumn="0" w:oddVBand="0" w:evenVBand="0" w:oddHBand="0" w:evenHBand="0" w:firstRowFirstColumn="0" w:firstRowLastColumn="0" w:lastRowFirstColumn="0" w:lastRowLastColumn="0"/>
            </w:pPr>
            <w:r>
              <w:t>5</w:t>
            </w:r>
            <w:r w:rsidR="00CA1D78">
              <w:t>4</w:t>
            </w:r>
            <w:r>
              <w:t xml:space="preserve"> </w:t>
            </w:r>
            <w:r w:rsidR="00CA1D78">
              <w:t>873</w:t>
            </w:r>
          </w:p>
        </w:tc>
        <w:tc>
          <w:tcPr>
            <w:tcW w:w="1082" w:type="dxa"/>
            <w:tcBorders>
              <w:top w:val="single" w:sz="0" w:space="0" w:color="auto"/>
              <w:bottom w:val="single" w:sz="6" w:space="0" w:color="auto"/>
            </w:tcBorders>
          </w:tcPr>
          <w:p w14:paraId="3737BDF1" w14:textId="410823B4" w:rsidR="00F842C5" w:rsidRDefault="00CA1D78">
            <w:pPr>
              <w:cnfStyle w:val="000000000000" w:firstRow="0" w:lastRow="0" w:firstColumn="0" w:lastColumn="0" w:oddVBand="0" w:evenVBand="0" w:oddHBand="0" w:evenHBand="0" w:firstRowFirstColumn="0" w:firstRowLastColumn="0" w:lastRowFirstColumn="0" w:lastRowLastColumn="0"/>
            </w:pPr>
            <w:r>
              <w:t>54 691</w:t>
            </w:r>
          </w:p>
        </w:tc>
      </w:tr>
      <w:tr w:rsidR="00F842C5" w14:paraId="77183B4D" w14:textId="77777777" w:rsidTr="00F842C5">
        <w:tc>
          <w:tcPr>
            <w:cnfStyle w:val="001000000000" w:firstRow="0" w:lastRow="0" w:firstColumn="1" w:lastColumn="0" w:oddVBand="0" w:evenVBand="0" w:oddHBand="0" w:evenHBand="0" w:firstRowFirstColumn="0" w:firstRowLastColumn="0" w:lastRowFirstColumn="0" w:lastRowLastColumn="0"/>
            <w:tcW w:w="3148" w:type="dxa"/>
            <w:tcBorders>
              <w:top w:val="single" w:sz="6" w:space="0" w:color="auto"/>
              <w:bottom w:val="single" w:sz="12" w:space="0" w:color="auto"/>
            </w:tcBorders>
          </w:tcPr>
          <w:p w14:paraId="461DDF84" w14:textId="77777777" w:rsidR="00F842C5" w:rsidRDefault="00F842C5">
            <w:r>
              <w:rPr>
                <w:b/>
              </w:rPr>
              <w:t>Net worth</w:t>
            </w:r>
          </w:p>
        </w:tc>
        <w:tc>
          <w:tcPr>
            <w:tcW w:w="1081" w:type="dxa"/>
            <w:tcBorders>
              <w:top w:val="single" w:sz="6" w:space="0" w:color="auto"/>
              <w:bottom w:val="single" w:sz="12" w:space="0" w:color="auto"/>
            </w:tcBorders>
          </w:tcPr>
          <w:p w14:paraId="0314A34C" w14:textId="1E54FFD7" w:rsidR="00F842C5" w:rsidRDefault="00CA1D78">
            <w:pPr>
              <w:cnfStyle w:val="000000000000" w:firstRow="0" w:lastRow="0" w:firstColumn="0" w:lastColumn="0" w:oddVBand="0" w:evenVBand="0" w:oddHBand="0" w:evenHBand="0" w:firstRowFirstColumn="0" w:firstRowLastColumn="0" w:lastRowFirstColumn="0" w:lastRowLastColumn="0"/>
            </w:pPr>
            <w:r>
              <w:rPr>
                <w:b/>
              </w:rPr>
              <w:t>187 607</w:t>
            </w:r>
          </w:p>
        </w:tc>
        <w:tc>
          <w:tcPr>
            <w:tcW w:w="1082" w:type="dxa"/>
            <w:tcBorders>
              <w:top w:val="single" w:sz="6" w:space="0" w:color="auto"/>
              <w:bottom w:val="single" w:sz="12" w:space="0" w:color="auto"/>
            </w:tcBorders>
          </w:tcPr>
          <w:p w14:paraId="49C95401" w14:textId="762E0BAA" w:rsidR="00F842C5" w:rsidRDefault="00F842C5">
            <w:pPr>
              <w:cnfStyle w:val="000000000000" w:firstRow="0" w:lastRow="0" w:firstColumn="0" w:lastColumn="0" w:oddVBand="0" w:evenVBand="0" w:oddHBand="0" w:evenHBand="0" w:firstRowFirstColumn="0" w:firstRowLastColumn="0" w:lastRowFirstColumn="0" w:lastRowLastColumn="0"/>
            </w:pPr>
            <w:r>
              <w:rPr>
                <w:b/>
              </w:rPr>
              <w:t>18</w:t>
            </w:r>
            <w:r w:rsidR="00CA1D78">
              <w:rPr>
                <w:b/>
              </w:rPr>
              <w:t>6 635</w:t>
            </w:r>
          </w:p>
        </w:tc>
        <w:tc>
          <w:tcPr>
            <w:tcW w:w="1082" w:type="dxa"/>
            <w:tcBorders>
              <w:top w:val="single" w:sz="6" w:space="0" w:color="auto"/>
              <w:bottom w:val="single" w:sz="12" w:space="0" w:color="auto"/>
            </w:tcBorders>
          </w:tcPr>
          <w:p w14:paraId="4BA8897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(1 215)</w:t>
            </w:r>
          </w:p>
        </w:tc>
        <w:tc>
          <w:tcPr>
            <w:tcW w:w="1082" w:type="dxa"/>
            <w:tcBorders>
              <w:top w:val="single" w:sz="6" w:space="0" w:color="auto"/>
              <w:bottom w:val="single" w:sz="12" w:space="0" w:color="auto"/>
            </w:tcBorders>
          </w:tcPr>
          <w:p w14:paraId="1BADDE8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(1 164)</w:t>
            </w:r>
          </w:p>
        </w:tc>
        <w:tc>
          <w:tcPr>
            <w:tcW w:w="1082" w:type="dxa"/>
            <w:tcBorders>
              <w:top w:val="single" w:sz="6" w:space="0" w:color="auto"/>
              <w:bottom w:val="single" w:sz="12" w:space="0" w:color="auto"/>
            </w:tcBorders>
          </w:tcPr>
          <w:p w14:paraId="783E2A58" w14:textId="6E002FD2" w:rsidR="00F842C5" w:rsidRDefault="00F842C5">
            <w:pPr>
              <w:cnfStyle w:val="000000000000" w:firstRow="0" w:lastRow="0" w:firstColumn="0" w:lastColumn="0" w:oddVBand="0" w:evenVBand="0" w:oddHBand="0" w:evenHBand="0" w:firstRowFirstColumn="0" w:firstRowLastColumn="0" w:lastRowFirstColumn="0" w:lastRowLastColumn="0"/>
            </w:pPr>
            <w:r>
              <w:rPr>
                <w:b/>
              </w:rPr>
              <w:t>18</w:t>
            </w:r>
            <w:r w:rsidR="00CA1D78">
              <w:rPr>
                <w:b/>
              </w:rPr>
              <w:t>6 392</w:t>
            </w:r>
          </w:p>
        </w:tc>
        <w:tc>
          <w:tcPr>
            <w:tcW w:w="1082" w:type="dxa"/>
            <w:tcBorders>
              <w:top w:val="single" w:sz="6" w:space="0" w:color="auto"/>
              <w:bottom w:val="single" w:sz="12" w:space="0" w:color="auto"/>
            </w:tcBorders>
          </w:tcPr>
          <w:p w14:paraId="03EB5B3F" w14:textId="5FC77489" w:rsidR="00F842C5" w:rsidRDefault="00F842C5">
            <w:pPr>
              <w:cnfStyle w:val="000000000000" w:firstRow="0" w:lastRow="0" w:firstColumn="0" w:lastColumn="0" w:oddVBand="0" w:evenVBand="0" w:oddHBand="0" w:evenHBand="0" w:firstRowFirstColumn="0" w:firstRowLastColumn="0" w:lastRowFirstColumn="0" w:lastRowLastColumn="0"/>
            </w:pPr>
            <w:r>
              <w:rPr>
                <w:b/>
              </w:rPr>
              <w:t>18</w:t>
            </w:r>
            <w:r w:rsidR="00CA1D78">
              <w:rPr>
                <w:b/>
              </w:rPr>
              <w:t>5</w:t>
            </w:r>
            <w:r>
              <w:rPr>
                <w:b/>
              </w:rPr>
              <w:t xml:space="preserve"> </w:t>
            </w:r>
            <w:r w:rsidR="00CA1D78">
              <w:rPr>
                <w:b/>
              </w:rPr>
              <w:t>471</w:t>
            </w:r>
          </w:p>
        </w:tc>
      </w:tr>
      <w:tr w:rsidR="00F842C5" w14:paraId="315021A4"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3148" w:type="dxa"/>
            <w:tcBorders>
              <w:top w:val="single" w:sz="0" w:space="0" w:color="auto"/>
            </w:tcBorders>
          </w:tcPr>
          <w:p w14:paraId="77A7FABF" w14:textId="77777777" w:rsidR="00F842C5" w:rsidRDefault="00F842C5"/>
        </w:tc>
        <w:tc>
          <w:tcPr>
            <w:tcW w:w="1081" w:type="dxa"/>
            <w:tcBorders>
              <w:top w:val="single" w:sz="0" w:space="0" w:color="auto"/>
            </w:tcBorders>
          </w:tcPr>
          <w:p w14:paraId="024B624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210719F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287CB59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5350031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3F92F53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Borders>
              <w:top w:val="single" w:sz="0" w:space="0" w:color="auto"/>
            </w:tcBorders>
          </w:tcPr>
          <w:p w14:paraId="03D584B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918FA5A" w14:textId="77777777" w:rsidTr="00F842C5">
        <w:tc>
          <w:tcPr>
            <w:cnfStyle w:val="001000000000" w:firstRow="0" w:lastRow="0" w:firstColumn="1" w:lastColumn="0" w:oddVBand="0" w:evenVBand="0" w:oddHBand="0" w:evenHBand="0" w:firstRowFirstColumn="0" w:firstRowLastColumn="0" w:lastRowFirstColumn="0" w:lastRowLastColumn="0"/>
            <w:tcW w:w="3148" w:type="dxa"/>
          </w:tcPr>
          <w:p w14:paraId="6A2751EA" w14:textId="77777777" w:rsidR="00F842C5" w:rsidRDefault="00F842C5">
            <w:r>
              <w:rPr>
                <w:b/>
              </w:rPr>
              <w:t>Fiscal aggregates</w:t>
            </w:r>
          </w:p>
        </w:tc>
        <w:tc>
          <w:tcPr>
            <w:tcW w:w="1081" w:type="dxa"/>
          </w:tcPr>
          <w:p w14:paraId="017E66D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Pr>
          <w:p w14:paraId="693BD7A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Pr>
          <w:p w14:paraId="37CC756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Pr>
          <w:p w14:paraId="39C02ED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Pr>
          <w:p w14:paraId="1CD263D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82" w:type="dxa"/>
          </w:tcPr>
          <w:p w14:paraId="4E4E337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428295B" w14:textId="77777777" w:rsidTr="00F842C5">
        <w:tc>
          <w:tcPr>
            <w:cnfStyle w:val="001000000000" w:firstRow="0" w:lastRow="0" w:firstColumn="1" w:lastColumn="0" w:oddVBand="0" w:evenVBand="0" w:oddHBand="0" w:evenHBand="0" w:firstRowFirstColumn="0" w:firstRowLastColumn="0" w:lastRowFirstColumn="0" w:lastRowLastColumn="0"/>
            <w:tcW w:w="3148" w:type="dxa"/>
          </w:tcPr>
          <w:p w14:paraId="3E492949" w14:textId="77777777" w:rsidR="00F842C5" w:rsidRDefault="00F842C5">
            <w:r>
              <w:t>Net financial worth</w:t>
            </w:r>
          </w:p>
        </w:tc>
        <w:tc>
          <w:tcPr>
            <w:tcW w:w="1081" w:type="dxa"/>
          </w:tcPr>
          <w:p w14:paraId="17C1A027" w14:textId="05D1E358" w:rsidR="00F842C5" w:rsidRDefault="00F842C5">
            <w:pPr>
              <w:cnfStyle w:val="000000000000" w:firstRow="0" w:lastRow="0" w:firstColumn="0" w:lastColumn="0" w:oddVBand="0" w:evenVBand="0" w:oddHBand="0" w:evenHBand="0" w:firstRowFirstColumn="0" w:firstRowLastColumn="0" w:lastRowFirstColumn="0" w:lastRowLastColumn="0"/>
            </w:pPr>
            <w:r>
              <w:t>4</w:t>
            </w:r>
            <w:r w:rsidR="00CA1D78">
              <w:t>1</w:t>
            </w:r>
            <w:r>
              <w:t xml:space="preserve"> </w:t>
            </w:r>
            <w:r w:rsidR="00CA1D78">
              <w:t>679</w:t>
            </w:r>
          </w:p>
        </w:tc>
        <w:tc>
          <w:tcPr>
            <w:tcW w:w="1082" w:type="dxa"/>
          </w:tcPr>
          <w:p w14:paraId="7A29A858" w14:textId="060B1579" w:rsidR="00F842C5" w:rsidRDefault="00CA1D78">
            <w:pPr>
              <w:cnfStyle w:val="000000000000" w:firstRow="0" w:lastRow="0" w:firstColumn="0" w:lastColumn="0" w:oddVBand="0" w:evenVBand="0" w:oddHBand="0" w:evenHBand="0" w:firstRowFirstColumn="0" w:firstRowLastColumn="0" w:lastRowFirstColumn="0" w:lastRowLastColumn="0"/>
            </w:pPr>
            <w:r>
              <w:t>29 883</w:t>
            </w:r>
          </w:p>
        </w:tc>
        <w:tc>
          <w:tcPr>
            <w:tcW w:w="1082" w:type="dxa"/>
          </w:tcPr>
          <w:p w14:paraId="2B2C304E"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c>
          <w:tcPr>
            <w:tcW w:w="1082" w:type="dxa"/>
          </w:tcPr>
          <w:p w14:paraId="5945EF62"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(1 164)</w:t>
            </w:r>
          </w:p>
        </w:tc>
        <w:tc>
          <w:tcPr>
            <w:tcW w:w="1082" w:type="dxa"/>
          </w:tcPr>
          <w:p w14:paraId="6AFD74A4" w14:textId="14A071C7" w:rsidR="00F842C5" w:rsidRDefault="00F842C5">
            <w:pPr>
              <w:cnfStyle w:val="000000000000" w:firstRow="0" w:lastRow="0" w:firstColumn="0" w:lastColumn="0" w:oddVBand="0" w:evenVBand="0" w:oddHBand="0" w:evenHBand="0" w:firstRowFirstColumn="0" w:firstRowLastColumn="0" w:lastRowFirstColumn="0" w:lastRowLastColumn="0"/>
            </w:pPr>
            <w:r>
              <w:t>4</w:t>
            </w:r>
            <w:r w:rsidR="00CA1D78">
              <w:t>0</w:t>
            </w:r>
            <w:r>
              <w:t xml:space="preserve"> </w:t>
            </w:r>
            <w:r w:rsidR="00CA1D78">
              <w:t>464</w:t>
            </w:r>
          </w:p>
        </w:tc>
        <w:tc>
          <w:tcPr>
            <w:tcW w:w="1082" w:type="dxa"/>
          </w:tcPr>
          <w:p w14:paraId="1870A2F4" w14:textId="0631F2F8" w:rsidR="00F842C5" w:rsidRDefault="00CA1D78">
            <w:pPr>
              <w:cnfStyle w:val="000000000000" w:firstRow="0" w:lastRow="0" w:firstColumn="0" w:lastColumn="0" w:oddVBand="0" w:evenVBand="0" w:oddHBand="0" w:evenHBand="0" w:firstRowFirstColumn="0" w:firstRowLastColumn="0" w:lastRowFirstColumn="0" w:lastRowLastColumn="0"/>
            </w:pPr>
            <w:r>
              <w:t>28 719</w:t>
            </w:r>
          </w:p>
        </w:tc>
      </w:tr>
      <w:tr w:rsidR="00F842C5" w14:paraId="758BAAF6" w14:textId="77777777" w:rsidTr="00F842C5">
        <w:tc>
          <w:tcPr>
            <w:cnfStyle w:val="001000000000" w:firstRow="0" w:lastRow="0" w:firstColumn="1" w:lastColumn="0" w:oddVBand="0" w:evenVBand="0" w:oddHBand="0" w:evenHBand="0" w:firstRowFirstColumn="0" w:firstRowLastColumn="0" w:lastRowFirstColumn="0" w:lastRowLastColumn="0"/>
            <w:tcW w:w="3148" w:type="dxa"/>
          </w:tcPr>
          <w:p w14:paraId="03C7632D" w14:textId="77777777" w:rsidR="00F842C5" w:rsidRDefault="00F842C5">
            <w:r>
              <w:t>Net financial liabilities</w:t>
            </w:r>
          </w:p>
        </w:tc>
        <w:tc>
          <w:tcPr>
            <w:tcW w:w="1081" w:type="dxa"/>
          </w:tcPr>
          <w:p w14:paraId="13346408" w14:textId="5B40ECCE" w:rsidR="00F842C5" w:rsidRDefault="00F842C5">
            <w:pPr>
              <w:cnfStyle w:val="000000000000" w:firstRow="0" w:lastRow="0" w:firstColumn="0" w:lastColumn="0" w:oddVBand="0" w:evenVBand="0" w:oddHBand="0" w:evenHBand="0" w:firstRowFirstColumn="0" w:firstRowLastColumn="0" w:lastRowFirstColumn="0" w:lastRowLastColumn="0"/>
            </w:pPr>
            <w:r>
              <w:t>5</w:t>
            </w:r>
            <w:r w:rsidR="00CA1D78">
              <w:t>9</w:t>
            </w:r>
            <w:r>
              <w:t xml:space="preserve"> </w:t>
            </w:r>
            <w:r w:rsidR="00CA1D78">
              <w:t>574</w:t>
            </w:r>
          </w:p>
        </w:tc>
        <w:tc>
          <w:tcPr>
            <w:tcW w:w="1082" w:type="dxa"/>
          </w:tcPr>
          <w:p w14:paraId="5BEE409A" w14:textId="161AF200" w:rsidR="00F842C5" w:rsidRDefault="00CA1D78">
            <w:pPr>
              <w:cnfStyle w:val="000000000000" w:firstRow="0" w:lastRow="0" w:firstColumn="0" w:lastColumn="0" w:oddVBand="0" w:evenVBand="0" w:oddHBand="0" w:evenHBand="0" w:firstRowFirstColumn="0" w:firstRowLastColumn="0" w:lastRowFirstColumn="0" w:lastRowLastColumn="0"/>
            </w:pPr>
            <w:r>
              <w:t>71 942</w:t>
            </w:r>
          </w:p>
        </w:tc>
        <w:tc>
          <w:tcPr>
            <w:tcW w:w="1082" w:type="dxa"/>
          </w:tcPr>
          <w:p w14:paraId="5E31288A"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c>
          <w:tcPr>
            <w:tcW w:w="1082" w:type="dxa"/>
          </w:tcPr>
          <w:p w14:paraId="1EED12BF"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1 164</w:t>
            </w:r>
          </w:p>
        </w:tc>
        <w:tc>
          <w:tcPr>
            <w:tcW w:w="1082" w:type="dxa"/>
          </w:tcPr>
          <w:p w14:paraId="07F4F059" w14:textId="4AD86004" w:rsidR="00F842C5" w:rsidRDefault="00CA1D78">
            <w:pPr>
              <w:cnfStyle w:val="000000000000" w:firstRow="0" w:lastRow="0" w:firstColumn="0" w:lastColumn="0" w:oddVBand="0" w:evenVBand="0" w:oddHBand="0" w:evenHBand="0" w:firstRowFirstColumn="0" w:firstRowLastColumn="0" w:lastRowFirstColumn="0" w:lastRowLastColumn="0"/>
            </w:pPr>
            <w:r>
              <w:t xml:space="preserve">60 789 </w:t>
            </w:r>
          </w:p>
        </w:tc>
        <w:tc>
          <w:tcPr>
            <w:tcW w:w="1082" w:type="dxa"/>
          </w:tcPr>
          <w:p w14:paraId="5AB53A55" w14:textId="087E68E4" w:rsidR="00F842C5" w:rsidRDefault="00CA1D78">
            <w:pPr>
              <w:cnfStyle w:val="000000000000" w:firstRow="0" w:lastRow="0" w:firstColumn="0" w:lastColumn="0" w:oddVBand="0" w:evenVBand="0" w:oddHBand="0" w:evenHBand="0" w:firstRowFirstColumn="0" w:firstRowLastColumn="0" w:lastRowFirstColumn="0" w:lastRowLastColumn="0"/>
            </w:pPr>
            <w:r>
              <w:t>73 106</w:t>
            </w:r>
          </w:p>
        </w:tc>
      </w:tr>
      <w:tr w:rsidR="00F842C5" w14:paraId="7C160E13" w14:textId="77777777" w:rsidTr="00F842C5">
        <w:tc>
          <w:tcPr>
            <w:cnfStyle w:val="001000000000" w:firstRow="0" w:lastRow="0" w:firstColumn="1" w:lastColumn="0" w:oddVBand="0" w:evenVBand="0" w:oddHBand="0" w:evenHBand="0" w:firstRowFirstColumn="0" w:firstRowLastColumn="0" w:lastRowFirstColumn="0" w:lastRowLastColumn="0"/>
            <w:tcW w:w="3148" w:type="dxa"/>
          </w:tcPr>
          <w:p w14:paraId="0A2AA8A4" w14:textId="77777777" w:rsidR="00F842C5" w:rsidRDefault="00F842C5">
            <w:r>
              <w:t>Net debt</w:t>
            </w:r>
          </w:p>
        </w:tc>
        <w:tc>
          <w:tcPr>
            <w:tcW w:w="1081" w:type="dxa"/>
          </w:tcPr>
          <w:p w14:paraId="21944611" w14:textId="0277A2DF" w:rsidR="00F842C5" w:rsidRDefault="00CA1D78">
            <w:pPr>
              <w:cnfStyle w:val="000000000000" w:firstRow="0" w:lastRow="0" w:firstColumn="0" w:lastColumn="0" w:oddVBand="0" w:evenVBand="0" w:oddHBand="0" w:evenHBand="0" w:firstRowFirstColumn="0" w:firstRowLastColumn="0" w:lastRowFirstColumn="0" w:lastRowLastColumn="0"/>
            </w:pPr>
            <w:r>
              <w:t>21 632</w:t>
            </w:r>
          </w:p>
        </w:tc>
        <w:tc>
          <w:tcPr>
            <w:tcW w:w="1082" w:type="dxa"/>
          </w:tcPr>
          <w:p w14:paraId="5050AD47" w14:textId="2036BCB9" w:rsidR="00F842C5" w:rsidRDefault="00CA1D78">
            <w:pPr>
              <w:cnfStyle w:val="000000000000" w:firstRow="0" w:lastRow="0" w:firstColumn="0" w:lastColumn="0" w:oddVBand="0" w:evenVBand="0" w:oddHBand="0" w:evenHBand="0" w:firstRowFirstColumn="0" w:firstRowLastColumn="0" w:lastRowFirstColumn="0" w:lastRowLastColumn="0"/>
            </w:pPr>
            <w:r>
              <w:t>25 492</w:t>
            </w:r>
          </w:p>
        </w:tc>
        <w:tc>
          <w:tcPr>
            <w:tcW w:w="1082" w:type="dxa"/>
          </w:tcPr>
          <w:p w14:paraId="421451F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82" w:type="dxa"/>
          </w:tcPr>
          <w:p w14:paraId="209A1E8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82" w:type="dxa"/>
          </w:tcPr>
          <w:p w14:paraId="539286D9" w14:textId="203C2466" w:rsidR="00F842C5" w:rsidRDefault="00CA1D78">
            <w:pPr>
              <w:cnfStyle w:val="000000000000" w:firstRow="0" w:lastRow="0" w:firstColumn="0" w:lastColumn="0" w:oddVBand="0" w:evenVBand="0" w:oddHBand="0" w:evenHBand="0" w:firstRowFirstColumn="0" w:firstRowLastColumn="0" w:lastRowFirstColumn="0" w:lastRowLastColumn="0"/>
            </w:pPr>
            <w:r>
              <w:t>21 632</w:t>
            </w:r>
          </w:p>
        </w:tc>
        <w:tc>
          <w:tcPr>
            <w:tcW w:w="1082" w:type="dxa"/>
          </w:tcPr>
          <w:p w14:paraId="374C1032" w14:textId="08713129" w:rsidR="00F842C5" w:rsidRDefault="00CA1D78">
            <w:pPr>
              <w:cnfStyle w:val="000000000000" w:firstRow="0" w:lastRow="0" w:firstColumn="0" w:lastColumn="0" w:oddVBand="0" w:evenVBand="0" w:oddHBand="0" w:evenHBand="0" w:firstRowFirstColumn="0" w:firstRowLastColumn="0" w:lastRowFirstColumn="0" w:lastRowLastColumn="0"/>
            </w:pPr>
            <w:r>
              <w:t xml:space="preserve">25 492 </w:t>
            </w:r>
          </w:p>
        </w:tc>
      </w:tr>
    </w:tbl>
    <w:p w14:paraId="7526ECC7" w14:textId="77777777" w:rsidR="00F842C5" w:rsidRPr="00101338" w:rsidRDefault="00F842C5" w:rsidP="00F842C5"/>
    <w:p w14:paraId="7156947D" w14:textId="77777777" w:rsidR="00F842C5" w:rsidRDefault="00F842C5">
      <w:pPr>
        <w:keepLines w:val="0"/>
        <w:rPr>
          <w:rFonts w:asciiTheme="majorHAnsi" w:eastAsiaTheme="majorEastAsia" w:hAnsiTheme="majorHAnsi" w:cstheme="majorBidi"/>
          <w:b/>
          <w:spacing w:val="-2"/>
          <w:sz w:val="26"/>
          <w:szCs w:val="26"/>
        </w:rPr>
      </w:pPr>
      <w:r>
        <w:br w:type="page"/>
      </w:r>
    </w:p>
    <w:p w14:paraId="218B658A" w14:textId="77777777" w:rsidR="00F842C5" w:rsidRPr="00BA0693" w:rsidRDefault="00F842C5" w:rsidP="00F842C5">
      <w:pPr>
        <w:pStyle w:val="Heading2"/>
      </w:pPr>
      <w:bookmarkStart w:id="97" w:name="_Toc52798930"/>
      <w:r w:rsidRPr="00BA0693">
        <w:lastRenderedPageBreak/>
        <w:t>Payables and contract liabilities</w:t>
      </w:r>
      <w:bookmarkEnd w:id="97"/>
    </w:p>
    <w:p w14:paraId="7BC328C9" w14:textId="77777777" w:rsidR="00F842C5" w:rsidRDefault="00F842C5" w:rsidP="00F842C5">
      <w:pPr>
        <w:pStyle w:val="Heading3"/>
        <w:rPr>
          <w:sz w:val="20"/>
          <w:szCs w:val="22"/>
        </w:rPr>
      </w:pPr>
      <w:r w:rsidRPr="00BA0693">
        <w:t xml:space="preserve">Payables </w:t>
      </w:r>
      <w:r w:rsidRPr="00BA0693">
        <w:rPr>
          <w:vertAlign w:val="superscript"/>
        </w:rPr>
        <w:t>(a)</w:t>
      </w:r>
      <w:r w:rsidRPr="00BA0693">
        <w:tab/>
      </w:r>
      <w:r w:rsidRPr="00BA0693">
        <w:rPr>
          <w:sz w:val="20"/>
          <w:szCs w:val="22"/>
        </w:rPr>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F842C5" w14:paraId="6F191D3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09009611" w14:textId="5AFDF42F" w:rsidR="00F842C5" w:rsidRDefault="00F842C5"/>
        </w:tc>
        <w:tc>
          <w:tcPr>
            <w:tcW w:w="1814" w:type="dxa"/>
            <w:gridSpan w:val="2"/>
          </w:tcPr>
          <w:p w14:paraId="7689C524"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E5CF46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3F00B91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31827BE2" w14:textId="77777777" w:rsidR="00F842C5" w:rsidRDefault="00F842C5"/>
        </w:tc>
        <w:tc>
          <w:tcPr>
            <w:tcW w:w="907" w:type="dxa"/>
          </w:tcPr>
          <w:p w14:paraId="75D749DE"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F39AF6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30ACFAB"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0CDB761"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55B22BE5" w14:textId="77777777">
        <w:tc>
          <w:tcPr>
            <w:cnfStyle w:val="001000000000" w:firstRow="0" w:lastRow="0" w:firstColumn="1" w:lastColumn="0" w:oddVBand="0" w:evenVBand="0" w:oddHBand="0" w:evenHBand="0" w:firstRowFirstColumn="0" w:firstRowLastColumn="0" w:lastRowFirstColumn="0" w:lastRowLastColumn="0"/>
            <w:tcW w:w="6012" w:type="dxa"/>
          </w:tcPr>
          <w:p w14:paraId="19C876D4" w14:textId="77777777" w:rsidR="00F842C5" w:rsidRDefault="00F842C5">
            <w:r>
              <w:rPr>
                <w:b/>
              </w:rPr>
              <w:t>Contractual</w:t>
            </w:r>
          </w:p>
        </w:tc>
        <w:tc>
          <w:tcPr>
            <w:tcW w:w="907" w:type="dxa"/>
          </w:tcPr>
          <w:p w14:paraId="3A8358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BEA6DD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B8410B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48321B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E091AB0" w14:textId="77777777">
        <w:tc>
          <w:tcPr>
            <w:cnfStyle w:val="001000000000" w:firstRow="0" w:lastRow="0" w:firstColumn="1" w:lastColumn="0" w:oddVBand="0" w:evenVBand="0" w:oddHBand="0" w:evenHBand="0" w:firstRowFirstColumn="0" w:firstRowLastColumn="0" w:lastRowFirstColumn="0" w:lastRowLastColumn="0"/>
            <w:tcW w:w="6012" w:type="dxa"/>
          </w:tcPr>
          <w:p w14:paraId="2F4AE109" w14:textId="77777777" w:rsidR="00F842C5" w:rsidRDefault="00F842C5">
            <w:r>
              <w:t>Accounts payable</w:t>
            </w:r>
          </w:p>
        </w:tc>
        <w:tc>
          <w:tcPr>
            <w:tcW w:w="907" w:type="dxa"/>
          </w:tcPr>
          <w:p w14:paraId="66A7DEDF" w14:textId="77777777" w:rsidR="00F842C5" w:rsidRDefault="00F842C5">
            <w:pPr>
              <w:cnfStyle w:val="000000000000" w:firstRow="0" w:lastRow="0" w:firstColumn="0" w:lastColumn="0" w:oddVBand="0" w:evenVBand="0" w:oddHBand="0" w:evenHBand="0" w:firstRowFirstColumn="0" w:firstRowLastColumn="0" w:lastRowFirstColumn="0" w:lastRowLastColumn="0"/>
            </w:pPr>
            <w:r>
              <w:t>2 415</w:t>
            </w:r>
          </w:p>
        </w:tc>
        <w:tc>
          <w:tcPr>
            <w:tcW w:w="907" w:type="dxa"/>
          </w:tcPr>
          <w:p w14:paraId="511E1197" w14:textId="77777777" w:rsidR="00F842C5" w:rsidRDefault="00F842C5">
            <w:pPr>
              <w:cnfStyle w:val="000000000000" w:firstRow="0" w:lastRow="0" w:firstColumn="0" w:lastColumn="0" w:oddVBand="0" w:evenVBand="0" w:oddHBand="0" w:evenHBand="0" w:firstRowFirstColumn="0" w:firstRowLastColumn="0" w:lastRowFirstColumn="0" w:lastRowLastColumn="0"/>
            </w:pPr>
            <w:r>
              <w:t>2 737</w:t>
            </w:r>
          </w:p>
        </w:tc>
        <w:tc>
          <w:tcPr>
            <w:tcW w:w="907" w:type="dxa"/>
          </w:tcPr>
          <w:p w14:paraId="09959C02" w14:textId="77777777" w:rsidR="00F842C5" w:rsidRDefault="00F842C5">
            <w:pPr>
              <w:cnfStyle w:val="000000000000" w:firstRow="0" w:lastRow="0" w:firstColumn="0" w:lastColumn="0" w:oddVBand="0" w:evenVBand="0" w:oddHBand="0" w:evenHBand="0" w:firstRowFirstColumn="0" w:firstRowLastColumn="0" w:lastRowFirstColumn="0" w:lastRowLastColumn="0"/>
            </w:pPr>
            <w:r>
              <w:t>814</w:t>
            </w:r>
          </w:p>
        </w:tc>
        <w:tc>
          <w:tcPr>
            <w:tcW w:w="907" w:type="dxa"/>
          </w:tcPr>
          <w:p w14:paraId="4B8EBD83" w14:textId="77777777" w:rsidR="00F842C5" w:rsidRDefault="00F842C5">
            <w:pPr>
              <w:cnfStyle w:val="000000000000" w:firstRow="0" w:lastRow="0" w:firstColumn="0" w:lastColumn="0" w:oddVBand="0" w:evenVBand="0" w:oddHBand="0" w:evenHBand="0" w:firstRowFirstColumn="0" w:firstRowLastColumn="0" w:lastRowFirstColumn="0" w:lastRowLastColumn="0"/>
            </w:pPr>
            <w:r>
              <w:t>1 727</w:t>
            </w:r>
          </w:p>
        </w:tc>
      </w:tr>
      <w:tr w:rsidR="00F842C5" w14:paraId="4039B31D" w14:textId="77777777">
        <w:tc>
          <w:tcPr>
            <w:cnfStyle w:val="001000000000" w:firstRow="0" w:lastRow="0" w:firstColumn="1" w:lastColumn="0" w:oddVBand="0" w:evenVBand="0" w:oddHBand="0" w:evenHBand="0" w:firstRowFirstColumn="0" w:firstRowLastColumn="0" w:lastRowFirstColumn="0" w:lastRowLastColumn="0"/>
            <w:tcW w:w="6012" w:type="dxa"/>
          </w:tcPr>
          <w:p w14:paraId="7E51B271" w14:textId="77777777" w:rsidR="00F842C5" w:rsidRDefault="00F842C5">
            <w:r>
              <w:t>Accrued expenses</w:t>
            </w:r>
          </w:p>
        </w:tc>
        <w:tc>
          <w:tcPr>
            <w:tcW w:w="907" w:type="dxa"/>
          </w:tcPr>
          <w:p w14:paraId="1F379775" w14:textId="77777777" w:rsidR="00F842C5" w:rsidRDefault="00F842C5">
            <w:pPr>
              <w:cnfStyle w:val="000000000000" w:firstRow="0" w:lastRow="0" w:firstColumn="0" w:lastColumn="0" w:oddVBand="0" w:evenVBand="0" w:oddHBand="0" w:evenHBand="0" w:firstRowFirstColumn="0" w:firstRowLastColumn="0" w:lastRowFirstColumn="0" w:lastRowLastColumn="0"/>
            </w:pPr>
            <w:r>
              <w:t>4 237</w:t>
            </w:r>
          </w:p>
        </w:tc>
        <w:tc>
          <w:tcPr>
            <w:tcW w:w="907" w:type="dxa"/>
          </w:tcPr>
          <w:p w14:paraId="32BA2777" w14:textId="77777777" w:rsidR="00F842C5" w:rsidRDefault="00F842C5">
            <w:pPr>
              <w:cnfStyle w:val="000000000000" w:firstRow="0" w:lastRow="0" w:firstColumn="0" w:lastColumn="0" w:oddVBand="0" w:evenVBand="0" w:oddHBand="0" w:evenHBand="0" w:firstRowFirstColumn="0" w:firstRowLastColumn="0" w:lastRowFirstColumn="0" w:lastRowLastColumn="0"/>
            </w:pPr>
            <w:r>
              <w:t>3 392</w:t>
            </w:r>
          </w:p>
        </w:tc>
        <w:tc>
          <w:tcPr>
            <w:tcW w:w="907" w:type="dxa"/>
          </w:tcPr>
          <w:p w14:paraId="2A88D068" w14:textId="77777777" w:rsidR="00F842C5" w:rsidRDefault="00F842C5">
            <w:pPr>
              <w:cnfStyle w:val="000000000000" w:firstRow="0" w:lastRow="0" w:firstColumn="0" w:lastColumn="0" w:oddVBand="0" w:evenVBand="0" w:oddHBand="0" w:evenHBand="0" w:firstRowFirstColumn="0" w:firstRowLastColumn="0" w:lastRowFirstColumn="0" w:lastRowLastColumn="0"/>
            </w:pPr>
            <w:r>
              <w:t>3 709</w:t>
            </w:r>
          </w:p>
        </w:tc>
        <w:tc>
          <w:tcPr>
            <w:tcW w:w="907" w:type="dxa"/>
          </w:tcPr>
          <w:p w14:paraId="5DAFE6E4" w14:textId="77777777" w:rsidR="00F842C5" w:rsidRDefault="00F842C5">
            <w:pPr>
              <w:cnfStyle w:val="000000000000" w:firstRow="0" w:lastRow="0" w:firstColumn="0" w:lastColumn="0" w:oddVBand="0" w:evenVBand="0" w:oddHBand="0" w:evenHBand="0" w:firstRowFirstColumn="0" w:firstRowLastColumn="0" w:lastRowFirstColumn="0" w:lastRowLastColumn="0"/>
            </w:pPr>
            <w:r>
              <w:t>2 918</w:t>
            </w:r>
          </w:p>
        </w:tc>
      </w:tr>
      <w:tr w:rsidR="00F842C5" w14:paraId="7CC5CC0A" w14:textId="77777777">
        <w:tc>
          <w:tcPr>
            <w:cnfStyle w:val="001000000000" w:firstRow="0" w:lastRow="0" w:firstColumn="1" w:lastColumn="0" w:oddVBand="0" w:evenVBand="0" w:oddHBand="0" w:evenHBand="0" w:firstRowFirstColumn="0" w:firstRowLastColumn="0" w:lastRowFirstColumn="0" w:lastRowLastColumn="0"/>
            <w:tcW w:w="6012" w:type="dxa"/>
          </w:tcPr>
          <w:p w14:paraId="009923CD" w14:textId="77777777" w:rsidR="00F842C5" w:rsidRDefault="00F842C5">
            <w:r>
              <w:t>Contract liabilities</w:t>
            </w:r>
          </w:p>
        </w:tc>
        <w:tc>
          <w:tcPr>
            <w:tcW w:w="907" w:type="dxa"/>
          </w:tcPr>
          <w:p w14:paraId="0DFF0ECC" w14:textId="77777777" w:rsidR="00F842C5" w:rsidRDefault="00F842C5">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0CE758B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2442B95" w14:textId="77777777" w:rsidR="00F842C5" w:rsidRDefault="00F842C5">
            <w:pPr>
              <w:cnfStyle w:val="000000000000" w:firstRow="0" w:lastRow="0" w:firstColumn="0" w:lastColumn="0" w:oddVBand="0" w:evenVBand="0" w:oddHBand="0" w:evenHBand="0" w:firstRowFirstColumn="0" w:firstRowLastColumn="0" w:lastRowFirstColumn="0" w:lastRowLastColumn="0"/>
            </w:pPr>
            <w:r>
              <w:t>68</w:t>
            </w:r>
          </w:p>
        </w:tc>
        <w:tc>
          <w:tcPr>
            <w:tcW w:w="907" w:type="dxa"/>
          </w:tcPr>
          <w:p w14:paraId="2C48B7F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26DCFE0" w14:textId="77777777">
        <w:tc>
          <w:tcPr>
            <w:cnfStyle w:val="001000000000" w:firstRow="0" w:lastRow="0" w:firstColumn="1" w:lastColumn="0" w:oddVBand="0" w:evenVBand="0" w:oddHBand="0" w:evenHBand="0" w:firstRowFirstColumn="0" w:firstRowLastColumn="0" w:lastRowFirstColumn="0" w:lastRowLastColumn="0"/>
            <w:tcW w:w="6012" w:type="dxa"/>
          </w:tcPr>
          <w:p w14:paraId="4B318D43" w14:textId="77777777" w:rsidR="00F842C5" w:rsidRDefault="00F842C5">
            <w:r>
              <w:t>Grant of a right to the operator liability</w:t>
            </w:r>
          </w:p>
        </w:tc>
        <w:tc>
          <w:tcPr>
            <w:tcW w:w="907" w:type="dxa"/>
          </w:tcPr>
          <w:p w14:paraId="47051BAE" w14:textId="77777777" w:rsidR="00F842C5" w:rsidRDefault="00F842C5">
            <w:pPr>
              <w:cnfStyle w:val="000000000000" w:firstRow="0" w:lastRow="0" w:firstColumn="0" w:lastColumn="0" w:oddVBand="0" w:evenVBand="0" w:oddHBand="0" w:evenHBand="0" w:firstRowFirstColumn="0" w:firstRowLastColumn="0" w:lastRowFirstColumn="0" w:lastRowLastColumn="0"/>
            </w:pPr>
            <w:r>
              <w:t>9 392</w:t>
            </w:r>
          </w:p>
        </w:tc>
        <w:tc>
          <w:tcPr>
            <w:tcW w:w="907" w:type="dxa"/>
          </w:tcPr>
          <w:p w14:paraId="2A03C1F9" w14:textId="77777777" w:rsidR="00F842C5" w:rsidRDefault="00F842C5">
            <w:pPr>
              <w:cnfStyle w:val="000000000000" w:firstRow="0" w:lastRow="0" w:firstColumn="0" w:lastColumn="0" w:oddVBand="0" w:evenVBand="0" w:oddHBand="0" w:evenHBand="0" w:firstRowFirstColumn="0" w:firstRowLastColumn="0" w:lastRowFirstColumn="0" w:lastRowLastColumn="0"/>
            </w:pPr>
            <w:r>
              <w:t>8 980</w:t>
            </w:r>
          </w:p>
        </w:tc>
        <w:tc>
          <w:tcPr>
            <w:tcW w:w="907" w:type="dxa"/>
          </w:tcPr>
          <w:p w14:paraId="6D35262D" w14:textId="77777777" w:rsidR="00F842C5" w:rsidRDefault="00F842C5">
            <w:pPr>
              <w:cnfStyle w:val="000000000000" w:firstRow="0" w:lastRow="0" w:firstColumn="0" w:lastColumn="0" w:oddVBand="0" w:evenVBand="0" w:oddHBand="0" w:evenHBand="0" w:firstRowFirstColumn="0" w:firstRowLastColumn="0" w:lastRowFirstColumn="0" w:lastRowLastColumn="0"/>
            </w:pPr>
            <w:r>
              <w:t>9 392</w:t>
            </w:r>
          </w:p>
        </w:tc>
        <w:tc>
          <w:tcPr>
            <w:tcW w:w="907" w:type="dxa"/>
          </w:tcPr>
          <w:p w14:paraId="2B067972" w14:textId="77777777" w:rsidR="00F842C5" w:rsidRDefault="00F842C5">
            <w:pPr>
              <w:cnfStyle w:val="000000000000" w:firstRow="0" w:lastRow="0" w:firstColumn="0" w:lastColumn="0" w:oddVBand="0" w:evenVBand="0" w:oddHBand="0" w:evenHBand="0" w:firstRowFirstColumn="0" w:firstRowLastColumn="0" w:lastRowFirstColumn="0" w:lastRowLastColumn="0"/>
            </w:pPr>
            <w:r>
              <w:t>8 980</w:t>
            </w:r>
          </w:p>
        </w:tc>
      </w:tr>
      <w:tr w:rsidR="00F842C5" w14:paraId="7DBBF894" w14:textId="77777777">
        <w:tc>
          <w:tcPr>
            <w:cnfStyle w:val="001000000000" w:firstRow="0" w:lastRow="0" w:firstColumn="1" w:lastColumn="0" w:oddVBand="0" w:evenVBand="0" w:oddHBand="0" w:evenHBand="0" w:firstRowFirstColumn="0" w:firstRowLastColumn="0" w:lastRowFirstColumn="0" w:lastRowLastColumn="0"/>
            <w:tcW w:w="6012" w:type="dxa"/>
          </w:tcPr>
          <w:p w14:paraId="39CC8676" w14:textId="77777777" w:rsidR="00F842C5" w:rsidRDefault="00F842C5">
            <w:r>
              <w:t>Unearned income</w:t>
            </w:r>
          </w:p>
        </w:tc>
        <w:tc>
          <w:tcPr>
            <w:tcW w:w="907" w:type="dxa"/>
          </w:tcPr>
          <w:p w14:paraId="764F3EA5" w14:textId="77777777" w:rsidR="00F842C5" w:rsidRDefault="00F842C5">
            <w:pPr>
              <w:cnfStyle w:val="000000000000" w:firstRow="0" w:lastRow="0" w:firstColumn="0" w:lastColumn="0" w:oddVBand="0" w:evenVBand="0" w:oddHBand="0" w:evenHBand="0" w:firstRowFirstColumn="0" w:firstRowLastColumn="0" w:lastRowFirstColumn="0" w:lastRowLastColumn="0"/>
            </w:pPr>
            <w:r>
              <w:t>11 141</w:t>
            </w:r>
          </w:p>
        </w:tc>
        <w:tc>
          <w:tcPr>
            <w:tcW w:w="907" w:type="dxa"/>
          </w:tcPr>
          <w:p w14:paraId="592341B7" w14:textId="77777777" w:rsidR="00F842C5" w:rsidRDefault="00F842C5">
            <w:pPr>
              <w:cnfStyle w:val="000000000000" w:firstRow="0" w:lastRow="0" w:firstColumn="0" w:lastColumn="0" w:oddVBand="0" w:evenVBand="0" w:oddHBand="0" w:evenHBand="0" w:firstRowFirstColumn="0" w:firstRowLastColumn="0" w:lastRowFirstColumn="0" w:lastRowLastColumn="0"/>
            </w:pPr>
            <w:r>
              <w:t>11 394</w:t>
            </w:r>
          </w:p>
        </w:tc>
        <w:tc>
          <w:tcPr>
            <w:tcW w:w="907" w:type="dxa"/>
          </w:tcPr>
          <w:p w14:paraId="389CFA66" w14:textId="77777777" w:rsidR="00F842C5" w:rsidRDefault="00F842C5">
            <w:pPr>
              <w:cnfStyle w:val="000000000000" w:firstRow="0" w:lastRow="0" w:firstColumn="0" w:lastColumn="0" w:oddVBand="0" w:evenVBand="0" w:oddHBand="0" w:evenHBand="0" w:firstRowFirstColumn="0" w:firstRowLastColumn="0" w:lastRowFirstColumn="0" w:lastRowLastColumn="0"/>
            </w:pPr>
            <w:r>
              <w:t>1 491</w:t>
            </w:r>
          </w:p>
        </w:tc>
        <w:tc>
          <w:tcPr>
            <w:tcW w:w="907" w:type="dxa"/>
          </w:tcPr>
          <w:p w14:paraId="793EEAA0" w14:textId="77777777" w:rsidR="00F842C5" w:rsidRDefault="00F842C5">
            <w:pPr>
              <w:cnfStyle w:val="000000000000" w:firstRow="0" w:lastRow="0" w:firstColumn="0" w:lastColumn="0" w:oddVBand="0" w:evenVBand="0" w:oddHBand="0" w:evenHBand="0" w:firstRowFirstColumn="0" w:firstRowLastColumn="0" w:lastRowFirstColumn="0" w:lastRowLastColumn="0"/>
            </w:pPr>
            <w:r>
              <w:t>1 717</w:t>
            </w:r>
          </w:p>
        </w:tc>
      </w:tr>
      <w:tr w:rsidR="00F842C5" w14:paraId="7CD07EFF" w14:textId="77777777">
        <w:tc>
          <w:tcPr>
            <w:cnfStyle w:val="001000000000" w:firstRow="0" w:lastRow="0" w:firstColumn="1" w:lastColumn="0" w:oddVBand="0" w:evenVBand="0" w:oddHBand="0" w:evenHBand="0" w:firstRowFirstColumn="0" w:firstRowLastColumn="0" w:lastRowFirstColumn="0" w:lastRowLastColumn="0"/>
            <w:tcW w:w="6012" w:type="dxa"/>
          </w:tcPr>
          <w:p w14:paraId="2F3C3ABB" w14:textId="77777777" w:rsidR="00F842C5" w:rsidRDefault="00F842C5">
            <w:r>
              <w:rPr>
                <w:b/>
              </w:rPr>
              <w:t>Statutory</w:t>
            </w:r>
          </w:p>
        </w:tc>
        <w:tc>
          <w:tcPr>
            <w:tcW w:w="907" w:type="dxa"/>
          </w:tcPr>
          <w:p w14:paraId="34A5E03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A9868D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3FBC4E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CBE550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BD30B9C" w14:textId="77777777">
        <w:tc>
          <w:tcPr>
            <w:cnfStyle w:val="001000000000" w:firstRow="0" w:lastRow="0" w:firstColumn="1" w:lastColumn="0" w:oddVBand="0" w:evenVBand="0" w:oddHBand="0" w:evenHBand="0" w:firstRowFirstColumn="0" w:firstRowLastColumn="0" w:lastRowFirstColumn="0" w:lastRowLastColumn="0"/>
            <w:tcW w:w="6012" w:type="dxa"/>
          </w:tcPr>
          <w:p w14:paraId="65A50933" w14:textId="77777777" w:rsidR="00F842C5" w:rsidRDefault="00F842C5">
            <w:r>
              <w:t>Accrued taxes payable</w:t>
            </w:r>
          </w:p>
        </w:tc>
        <w:tc>
          <w:tcPr>
            <w:tcW w:w="907" w:type="dxa"/>
          </w:tcPr>
          <w:p w14:paraId="075EE071" w14:textId="77777777" w:rsidR="00F842C5" w:rsidRDefault="00F842C5">
            <w:pPr>
              <w:cnfStyle w:val="000000000000" w:firstRow="0" w:lastRow="0" w:firstColumn="0" w:lastColumn="0" w:oddVBand="0" w:evenVBand="0" w:oddHBand="0" w:evenHBand="0" w:firstRowFirstColumn="0" w:firstRowLastColumn="0" w:lastRowFirstColumn="0" w:lastRowLastColumn="0"/>
            </w:pPr>
            <w:r>
              <w:t>128</w:t>
            </w:r>
          </w:p>
        </w:tc>
        <w:tc>
          <w:tcPr>
            <w:tcW w:w="907" w:type="dxa"/>
          </w:tcPr>
          <w:p w14:paraId="5DD50CA4" w14:textId="77777777" w:rsidR="00F842C5" w:rsidRDefault="00F842C5">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5152D541" w14:textId="77777777" w:rsidR="00F842C5" w:rsidRDefault="00F842C5">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71CC0B1B"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r>
      <w:tr w:rsidR="00F842C5" w14:paraId="39FCCFAE"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2A7142CE" w14:textId="77777777" w:rsidR="00F842C5" w:rsidRDefault="00F842C5">
            <w:r>
              <w:t>Unearned income</w:t>
            </w:r>
            <w:r>
              <w:rPr>
                <w:vertAlign w:val="superscript"/>
              </w:rPr>
              <w:t xml:space="preserve"> (b)</w:t>
            </w:r>
          </w:p>
        </w:tc>
        <w:tc>
          <w:tcPr>
            <w:tcW w:w="907" w:type="dxa"/>
            <w:tcBorders>
              <w:bottom w:val="single" w:sz="6" w:space="0" w:color="auto"/>
            </w:tcBorders>
          </w:tcPr>
          <w:p w14:paraId="561C9839" w14:textId="77777777" w:rsidR="00F842C5" w:rsidRDefault="00F842C5">
            <w:pPr>
              <w:cnfStyle w:val="000000000000" w:firstRow="0" w:lastRow="0" w:firstColumn="0" w:lastColumn="0" w:oddVBand="0" w:evenVBand="0" w:oddHBand="0" w:evenHBand="0" w:firstRowFirstColumn="0" w:firstRowLastColumn="0" w:lastRowFirstColumn="0" w:lastRowLastColumn="0"/>
            </w:pPr>
            <w:r>
              <w:t>1 302</w:t>
            </w:r>
          </w:p>
        </w:tc>
        <w:tc>
          <w:tcPr>
            <w:tcW w:w="907" w:type="dxa"/>
            <w:tcBorders>
              <w:bottom w:val="single" w:sz="6" w:space="0" w:color="auto"/>
            </w:tcBorders>
          </w:tcPr>
          <w:p w14:paraId="2208B62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3418C4D" w14:textId="77777777" w:rsidR="00F842C5" w:rsidRDefault="00F842C5">
            <w:pPr>
              <w:cnfStyle w:val="000000000000" w:firstRow="0" w:lastRow="0" w:firstColumn="0" w:lastColumn="0" w:oddVBand="0" w:evenVBand="0" w:oddHBand="0" w:evenHBand="0" w:firstRowFirstColumn="0" w:firstRowLastColumn="0" w:lastRowFirstColumn="0" w:lastRowLastColumn="0"/>
            </w:pPr>
            <w:r>
              <w:t>1 302</w:t>
            </w:r>
          </w:p>
        </w:tc>
        <w:tc>
          <w:tcPr>
            <w:tcW w:w="907" w:type="dxa"/>
            <w:tcBorders>
              <w:bottom w:val="single" w:sz="6" w:space="0" w:color="auto"/>
            </w:tcBorders>
          </w:tcPr>
          <w:p w14:paraId="44B0496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FED0FA1"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12" w:space="0" w:color="auto"/>
            </w:tcBorders>
          </w:tcPr>
          <w:p w14:paraId="32B82931" w14:textId="77777777" w:rsidR="00F842C5" w:rsidRDefault="00F842C5">
            <w:r>
              <w:rPr>
                <w:b/>
              </w:rPr>
              <w:t>Total payables</w:t>
            </w:r>
          </w:p>
        </w:tc>
        <w:tc>
          <w:tcPr>
            <w:tcW w:w="907" w:type="dxa"/>
            <w:tcBorders>
              <w:top w:val="single" w:sz="6" w:space="0" w:color="auto"/>
              <w:bottom w:val="single" w:sz="12" w:space="0" w:color="auto"/>
            </w:tcBorders>
          </w:tcPr>
          <w:p w14:paraId="5E11149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28 754</w:t>
            </w:r>
          </w:p>
        </w:tc>
        <w:tc>
          <w:tcPr>
            <w:tcW w:w="907" w:type="dxa"/>
            <w:tcBorders>
              <w:top w:val="single" w:sz="6" w:space="0" w:color="auto"/>
              <w:bottom w:val="single" w:sz="12" w:space="0" w:color="auto"/>
            </w:tcBorders>
          </w:tcPr>
          <w:p w14:paraId="5050C6B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26 591</w:t>
            </w:r>
          </w:p>
        </w:tc>
        <w:tc>
          <w:tcPr>
            <w:tcW w:w="907" w:type="dxa"/>
            <w:tcBorders>
              <w:top w:val="single" w:sz="6" w:space="0" w:color="auto"/>
              <w:bottom w:val="single" w:sz="12" w:space="0" w:color="auto"/>
            </w:tcBorders>
          </w:tcPr>
          <w:p w14:paraId="45E53C9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16 870</w:t>
            </w:r>
          </w:p>
        </w:tc>
        <w:tc>
          <w:tcPr>
            <w:tcW w:w="907" w:type="dxa"/>
            <w:tcBorders>
              <w:top w:val="single" w:sz="6" w:space="0" w:color="auto"/>
              <w:bottom w:val="single" w:sz="12" w:space="0" w:color="auto"/>
            </w:tcBorders>
          </w:tcPr>
          <w:p w14:paraId="0652575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15 401</w:t>
            </w:r>
          </w:p>
        </w:tc>
      </w:tr>
      <w:tr w:rsidR="00F842C5" w14:paraId="3518F3F1"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tcBorders>
          </w:tcPr>
          <w:p w14:paraId="647D4C5B" w14:textId="77777777" w:rsidR="00F842C5" w:rsidRDefault="00F842C5">
            <w:r>
              <w:rPr>
                <w:b/>
              </w:rPr>
              <w:t>Represented by:</w:t>
            </w:r>
          </w:p>
        </w:tc>
        <w:tc>
          <w:tcPr>
            <w:tcW w:w="907" w:type="dxa"/>
            <w:tcBorders>
              <w:top w:val="single" w:sz="6" w:space="0" w:color="auto"/>
            </w:tcBorders>
          </w:tcPr>
          <w:p w14:paraId="35E73A1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2AC67F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B1C250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1C531E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FC28B4B" w14:textId="77777777">
        <w:tc>
          <w:tcPr>
            <w:cnfStyle w:val="001000000000" w:firstRow="0" w:lastRow="0" w:firstColumn="1" w:lastColumn="0" w:oddVBand="0" w:evenVBand="0" w:oddHBand="0" w:evenHBand="0" w:firstRowFirstColumn="0" w:firstRowLastColumn="0" w:lastRowFirstColumn="0" w:lastRowLastColumn="0"/>
            <w:tcW w:w="6012" w:type="dxa"/>
          </w:tcPr>
          <w:p w14:paraId="195329DD" w14:textId="77777777" w:rsidR="00F842C5" w:rsidRDefault="00F842C5">
            <w:r>
              <w:t>Current payables</w:t>
            </w:r>
          </w:p>
        </w:tc>
        <w:tc>
          <w:tcPr>
            <w:tcW w:w="907" w:type="dxa"/>
          </w:tcPr>
          <w:p w14:paraId="2679B770" w14:textId="77777777" w:rsidR="00F842C5" w:rsidRDefault="00F842C5">
            <w:pPr>
              <w:cnfStyle w:val="000000000000" w:firstRow="0" w:lastRow="0" w:firstColumn="0" w:lastColumn="0" w:oddVBand="0" w:evenVBand="0" w:oddHBand="0" w:evenHBand="0" w:firstRowFirstColumn="0" w:firstRowLastColumn="0" w:lastRowFirstColumn="0" w:lastRowLastColumn="0"/>
            </w:pPr>
            <w:r>
              <w:t>10 569</w:t>
            </w:r>
          </w:p>
        </w:tc>
        <w:tc>
          <w:tcPr>
            <w:tcW w:w="907" w:type="dxa"/>
          </w:tcPr>
          <w:p w14:paraId="267F075A" w14:textId="77777777" w:rsidR="00F842C5" w:rsidRDefault="00F842C5">
            <w:pPr>
              <w:cnfStyle w:val="000000000000" w:firstRow="0" w:lastRow="0" w:firstColumn="0" w:lastColumn="0" w:oddVBand="0" w:evenVBand="0" w:oddHBand="0" w:evenHBand="0" w:firstRowFirstColumn="0" w:firstRowLastColumn="0" w:lastRowFirstColumn="0" w:lastRowLastColumn="0"/>
            </w:pPr>
            <w:r>
              <w:t>8 323</w:t>
            </w:r>
          </w:p>
        </w:tc>
        <w:tc>
          <w:tcPr>
            <w:tcW w:w="907" w:type="dxa"/>
          </w:tcPr>
          <w:p w14:paraId="7249BBFE" w14:textId="77777777" w:rsidR="00F842C5" w:rsidRDefault="00F842C5">
            <w:pPr>
              <w:cnfStyle w:val="000000000000" w:firstRow="0" w:lastRow="0" w:firstColumn="0" w:lastColumn="0" w:oddVBand="0" w:evenVBand="0" w:oddHBand="0" w:evenHBand="0" w:firstRowFirstColumn="0" w:firstRowLastColumn="0" w:lastRowFirstColumn="0" w:lastRowLastColumn="0"/>
            </w:pPr>
            <w:r>
              <w:t>7 010</w:t>
            </w:r>
          </w:p>
        </w:tc>
        <w:tc>
          <w:tcPr>
            <w:tcW w:w="907" w:type="dxa"/>
          </w:tcPr>
          <w:p w14:paraId="11BDF73D" w14:textId="77777777" w:rsidR="00F842C5" w:rsidRDefault="00F842C5">
            <w:pPr>
              <w:cnfStyle w:val="000000000000" w:firstRow="0" w:lastRow="0" w:firstColumn="0" w:lastColumn="0" w:oddVBand="0" w:evenVBand="0" w:oddHBand="0" w:evenHBand="0" w:firstRowFirstColumn="0" w:firstRowLastColumn="0" w:lastRowFirstColumn="0" w:lastRowLastColumn="0"/>
            </w:pPr>
            <w:r>
              <w:t>5 571</w:t>
            </w:r>
          </w:p>
        </w:tc>
      </w:tr>
      <w:tr w:rsidR="00F842C5" w14:paraId="4E420ECF" w14:textId="77777777">
        <w:tc>
          <w:tcPr>
            <w:cnfStyle w:val="001000000000" w:firstRow="0" w:lastRow="0" w:firstColumn="1" w:lastColumn="0" w:oddVBand="0" w:evenVBand="0" w:oddHBand="0" w:evenHBand="0" w:firstRowFirstColumn="0" w:firstRowLastColumn="0" w:lastRowFirstColumn="0" w:lastRowLastColumn="0"/>
            <w:tcW w:w="6012" w:type="dxa"/>
          </w:tcPr>
          <w:p w14:paraId="25669590" w14:textId="77777777" w:rsidR="00F842C5" w:rsidRDefault="00F842C5">
            <w:r>
              <w:t>Non</w:t>
            </w:r>
            <w:r>
              <w:noBreakHyphen/>
              <w:t>current payables</w:t>
            </w:r>
          </w:p>
        </w:tc>
        <w:tc>
          <w:tcPr>
            <w:tcW w:w="907" w:type="dxa"/>
          </w:tcPr>
          <w:p w14:paraId="6B847C91" w14:textId="77777777" w:rsidR="00F842C5" w:rsidRDefault="00F842C5">
            <w:pPr>
              <w:cnfStyle w:val="000000000000" w:firstRow="0" w:lastRow="0" w:firstColumn="0" w:lastColumn="0" w:oddVBand="0" w:evenVBand="0" w:oddHBand="0" w:evenHBand="0" w:firstRowFirstColumn="0" w:firstRowLastColumn="0" w:lastRowFirstColumn="0" w:lastRowLastColumn="0"/>
            </w:pPr>
            <w:r>
              <w:t>18 186</w:t>
            </w:r>
          </w:p>
        </w:tc>
        <w:tc>
          <w:tcPr>
            <w:tcW w:w="907" w:type="dxa"/>
          </w:tcPr>
          <w:p w14:paraId="54ABBCE9" w14:textId="77777777" w:rsidR="00F842C5" w:rsidRDefault="00F842C5">
            <w:pPr>
              <w:cnfStyle w:val="000000000000" w:firstRow="0" w:lastRow="0" w:firstColumn="0" w:lastColumn="0" w:oddVBand="0" w:evenVBand="0" w:oddHBand="0" w:evenHBand="0" w:firstRowFirstColumn="0" w:firstRowLastColumn="0" w:lastRowFirstColumn="0" w:lastRowLastColumn="0"/>
            </w:pPr>
            <w:r>
              <w:t>18 268</w:t>
            </w:r>
          </w:p>
        </w:tc>
        <w:tc>
          <w:tcPr>
            <w:tcW w:w="907" w:type="dxa"/>
          </w:tcPr>
          <w:p w14:paraId="5B7B28C2" w14:textId="77777777" w:rsidR="00F842C5" w:rsidRDefault="00F842C5">
            <w:pPr>
              <w:cnfStyle w:val="000000000000" w:firstRow="0" w:lastRow="0" w:firstColumn="0" w:lastColumn="0" w:oddVBand="0" w:evenVBand="0" w:oddHBand="0" w:evenHBand="0" w:firstRowFirstColumn="0" w:firstRowLastColumn="0" w:lastRowFirstColumn="0" w:lastRowLastColumn="0"/>
            </w:pPr>
            <w:r>
              <w:t>9 860</w:t>
            </w:r>
          </w:p>
        </w:tc>
        <w:tc>
          <w:tcPr>
            <w:tcW w:w="907" w:type="dxa"/>
          </w:tcPr>
          <w:p w14:paraId="1ED78CD2" w14:textId="5A571CEF" w:rsidR="00F842C5" w:rsidRDefault="00F842C5">
            <w:pPr>
              <w:cnfStyle w:val="000000000000" w:firstRow="0" w:lastRow="0" w:firstColumn="0" w:lastColumn="0" w:oddVBand="0" w:evenVBand="0" w:oddHBand="0" w:evenHBand="0" w:firstRowFirstColumn="0" w:firstRowLastColumn="0" w:lastRowFirstColumn="0" w:lastRowLastColumn="0"/>
            </w:pPr>
            <w:r>
              <w:t>9 829</w:t>
            </w:r>
          </w:p>
        </w:tc>
      </w:tr>
    </w:tbl>
    <w:p w14:paraId="573EEFB8" w14:textId="77777777" w:rsidR="00F842C5" w:rsidRPr="00BA0693" w:rsidRDefault="00F842C5" w:rsidP="00F842C5">
      <w:pPr>
        <w:pStyle w:val="Note"/>
        <w:rPr>
          <w:iCs/>
        </w:rPr>
      </w:pPr>
      <w:r w:rsidRPr="00BA0693">
        <w:rPr>
          <w:iCs/>
        </w:rPr>
        <w:t>Note</w:t>
      </w:r>
      <w:r>
        <w:rPr>
          <w:iCs/>
        </w:rPr>
        <w:t>s</w:t>
      </w:r>
      <w:r w:rsidRPr="00BA0693">
        <w:rPr>
          <w:iCs/>
        </w:rPr>
        <w:t xml:space="preserve">: </w:t>
      </w:r>
    </w:p>
    <w:p w14:paraId="247F3B7D" w14:textId="77777777" w:rsidR="00F842C5" w:rsidRPr="007C54E1" w:rsidRDefault="00F842C5" w:rsidP="00F842C5">
      <w:pPr>
        <w:pStyle w:val="Note"/>
        <w:rPr>
          <w:iCs/>
        </w:rPr>
      </w:pPr>
      <w:r w:rsidRPr="00BA0693">
        <w:rPr>
          <w:iCs/>
        </w:rPr>
        <w:t>(a)</w:t>
      </w:r>
      <w:r w:rsidRPr="00BA0693">
        <w:rPr>
          <w:iCs/>
        </w:rPr>
        <w:tab/>
        <w:t xml:space="preserve">The June 2019 comparative figures have been restated to reflect the adoption of AASB 1059 </w:t>
      </w:r>
      <w:r w:rsidRPr="00BA0693">
        <w:rPr>
          <w:i w:val="0"/>
        </w:rPr>
        <w:t>Service Concession Arrangements: Grantors</w:t>
      </w:r>
      <w:r w:rsidRPr="00BA0693">
        <w:rPr>
          <w:iCs/>
        </w:rPr>
        <w:t>. Refer to Note 9.7.2 for further details</w:t>
      </w:r>
      <w:r w:rsidRPr="007C54E1">
        <w:rPr>
          <w:iCs/>
        </w:rPr>
        <w:t>.</w:t>
      </w:r>
    </w:p>
    <w:p w14:paraId="4019F57D" w14:textId="77777777" w:rsidR="00F842C5" w:rsidRPr="00BA0693" w:rsidRDefault="00F842C5" w:rsidP="00F842C5">
      <w:pPr>
        <w:pStyle w:val="Note"/>
        <w:rPr>
          <w:iCs/>
        </w:rPr>
      </w:pPr>
      <w:r w:rsidRPr="007C54E1">
        <w:rPr>
          <w:iCs/>
        </w:rPr>
        <w:t>(b)</w:t>
      </w:r>
      <w:r w:rsidRPr="007C54E1">
        <w:rPr>
          <w:iCs/>
        </w:rPr>
        <w:tab/>
        <w:t xml:space="preserve">The </w:t>
      </w:r>
      <w:r>
        <w:rPr>
          <w:iCs/>
        </w:rPr>
        <w:t>unearned income</w:t>
      </w:r>
      <w:r w:rsidRPr="007C54E1">
        <w:rPr>
          <w:iCs/>
        </w:rPr>
        <w:t xml:space="preserve"> </w:t>
      </w:r>
      <w:r>
        <w:rPr>
          <w:iCs/>
        </w:rPr>
        <w:t xml:space="preserve">represents </w:t>
      </w:r>
      <w:r w:rsidRPr="007C54E1">
        <w:rPr>
          <w:iCs/>
        </w:rPr>
        <w:t>a $1.3 billion overpayment of GST from the Commonwealth Government</w:t>
      </w:r>
      <w:r w:rsidRPr="007C54E1">
        <w:t xml:space="preserve"> </w:t>
      </w:r>
      <w:r w:rsidRPr="007C54E1">
        <w:rPr>
          <w:iCs/>
        </w:rPr>
        <w:t>during</w:t>
      </w:r>
      <w:r>
        <w:rPr>
          <w:iCs/>
        </w:rPr>
        <w:t xml:space="preserve"> the </w:t>
      </w:r>
      <w:r w:rsidRPr="007C54E1">
        <w:rPr>
          <w:iCs/>
        </w:rPr>
        <w:t>2019-20 financial year,</w:t>
      </w:r>
      <w:r w:rsidRPr="001F3494">
        <w:t xml:space="preserve"> </w:t>
      </w:r>
      <w:r w:rsidRPr="001F3494">
        <w:rPr>
          <w:iCs/>
        </w:rPr>
        <w:t>primarily due to the impact of</w:t>
      </w:r>
      <w:r>
        <w:rPr>
          <w:iCs/>
        </w:rPr>
        <w:t xml:space="preserve"> </w:t>
      </w:r>
      <w:r>
        <w:t>COVID-19</w:t>
      </w:r>
      <w:r w:rsidRPr="001F3494">
        <w:rPr>
          <w:iCs/>
        </w:rPr>
        <w:t xml:space="preserve"> on the GST pool</w:t>
      </w:r>
      <w:r w:rsidRPr="007C54E1">
        <w:rPr>
          <w:iCs/>
        </w:rPr>
        <w:t>.</w:t>
      </w:r>
      <w:r>
        <w:rPr>
          <w:iCs/>
        </w:rPr>
        <w:t xml:space="preserve"> Refer to Note 2.5 for further details.</w:t>
      </w:r>
    </w:p>
    <w:p w14:paraId="3EEB9666" w14:textId="77777777" w:rsidR="00F842C5" w:rsidRDefault="00F842C5" w:rsidP="00F842C5">
      <w:pPr>
        <w:rPr>
          <w:b/>
          <w:bCs/>
        </w:rPr>
      </w:pPr>
    </w:p>
    <w:p w14:paraId="6EF5A6A9" w14:textId="77777777" w:rsidR="00F842C5" w:rsidRPr="00DD42D1" w:rsidRDefault="00F842C5" w:rsidP="00F842C5">
      <w:pPr>
        <w:rPr>
          <w:b/>
          <w:bCs/>
        </w:rPr>
        <w:sectPr w:rsidR="00F842C5" w:rsidRPr="00DD42D1" w:rsidSect="00F842C5">
          <w:type w:val="continuous"/>
          <w:pgSz w:w="11907" w:h="16839" w:code="9"/>
          <w:pgMar w:top="1134" w:right="1134" w:bottom="1134" w:left="1134" w:header="624" w:footer="567" w:gutter="0"/>
          <w:cols w:space="709"/>
          <w:docGrid w:linePitch="360"/>
        </w:sectPr>
      </w:pPr>
    </w:p>
    <w:p w14:paraId="610798E7" w14:textId="77777777" w:rsidR="00F842C5" w:rsidRPr="00BA0693" w:rsidRDefault="00F842C5" w:rsidP="00F842C5">
      <w:r w:rsidRPr="00BA0693">
        <w:t>Payables consist of:</w:t>
      </w:r>
    </w:p>
    <w:p w14:paraId="7B81CB54" w14:textId="77777777" w:rsidR="00F842C5" w:rsidRDefault="00F842C5" w:rsidP="00AC68FF">
      <w:pPr>
        <w:pStyle w:val="ListBullet"/>
      </w:pPr>
      <w:r w:rsidRPr="00BA0693">
        <w:t>contractual payables, such as accounts payable and accrued expenses;</w:t>
      </w:r>
    </w:p>
    <w:p w14:paraId="3D62478F" w14:textId="77777777" w:rsidR="00F842C5" w:rsidRPr="00BA0693" w:rsidRDefault="00F842C5" w:rsidP="00AC68FF">
      <w:pPr>
        <w:pStyle w:val="ListBullet"/>
      </w:pPr>
      <w:r>
        <w:t>contract liabilities;</w:t>
      </w:r>
    </w:p>
    <w:p w14:paraId="7E5FFE1B" w14:textId="77777777" w:rsidR="00F842C5" w:rsidRDefault="00F842C5" w:rsidP="00AC68FF">
      <w:pPr>
        <w:pStyle w:val="ListBullet"/>
      </w:pPr>
      <w:r>
        <w:t xml:space="preserve">statutory payables (accrued taxes payable), such as GST and fringe benefits tax payables; </w:t>
      </w:r>
    </w:p>
    <w:p w14:paraId="43A444C0" w14:textId="77777777" w:rsidR="00F842C5" w:rsidRDefault="00F842C5" w:rsidP="00AC68FF">
      <w:pPr>
        <w:pStyle w:val="ListBullet"/>
      </w:pPr>
      <w:r>
        <w:t>unearned income; and</w:t>
      </w:r>
    </w:p>
    <w:p w14:paraId="0FEE45CE" w14:textId="77777777" w:rsidR="00F842C5" w:rsidRDefault="00F842C5" w:rsidP="00AC68FF">
      <w:pPr>
        <w:pStyle w:val="ListBullet"/>
      </w:pPr>
      <w:r>
        <w:t>grant of right to the operator liability.</w:t>
      </w:r>
    </w:p>
    <w:p w14:paraId="42F8B153" w14:textId="77777777" w:rsidR="00F842C5" w:rsidRDefault="00F842C5" w:rsidP="00AC68FF">
      <w:r w:rsidRPr="00BD026C">
        <w:rPr>
          <w:b/>
        </w:rPr>
        <w:t>Contractual payables</w:t>
      </w:r>
      <w:r>
        <w:t xml:space="preserve"> are classified as financial instruments (Note 7.1) and measured at amortised cost. Accounts payable represent liabilities for goods and services provided to the State prior to the end of the financial year that are unpaid and arise when the State becomes obliged to make future payments in respect of the purchase of those goods and services.</w:t>
      </w:r>
    </w:p>
    <w:p w14:paraId="59B78D8D" w14:textId="77777777" w:rsidR="00F842C5" w:rsidRDefault="00F842C5" w:rsidP="00F842C5">
      <w:r w:rsidRPr="007C54E1">
        <w:rPr>
          <w:b/>
          <w:bCs/>
        </w:rPr>
        <w:t>Contract liabilities</w:t>
      </w:r>
      <w:r w:rsidRPr="00720ABD">
        <w:t xml:space="preserve"> relate to consideration receive</w:t>
      </w:r>
      <w:r>
        <w:t>d</w:t>
      </w:r>
      <w:r w:rsidRPr="00720ABD">
        <w:t xml:space="preserve"> in advance from customers</w:t>
      </w:r>
      <w:r>
        <w:t>,</w:t>
      </w:r>
      <w:r w:rsidRPr="00720ABD">
        <w:t xml:space="preserve"> in respect of developer and customer contributions</w:t>
      </w:r>
      <w:r>
        <w:t xml:space="preserve"> towards </w:t>
      </w:r>
      <w:r w:rsidRPr="00720ABD">
        <w:t>infrastructure works in the water industry, in which set performance obligations have not yet been</w:t>
      </w:r>
      <w:r>
        <w:t xml:space="preserve"> satisfied.</w:t>
      </w:r>
    </w:p>
    <w:p w14:paraId="71BE303D" w14:textId="77777777" w:rsidR="00F842C5" w:rsidRDefault="00F842C5" w:rsidP="00F842C5">
      <w:r w:rsidRPr="00BD026C">
        <w:rPr>
          <w:b/>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14:paraId="284D8215" w14:textId="77777777" w:rsidR="00F842C5" w:rsidRDefault="00F842C5" w:rsidP="00F842C5">
      <w:pPr>
        <w:ind w:right="-213"/>
      </w:pPr>
      <w:r>
        <w:rPr>
          <w:b/>
        </w:rPr>
        <w:t>Unearned income</w:t>
      </w:r>
      <w:r>
        <w:t xml:space="preserve"> comprises upfront fees received for the medium</w:t>
      </w:r>
      <w:r>
        <w:noBreakHyphen/>
        <w:t>term lease over the Port of Melbourne</w:t>
      </w:r>
      <w:r w:rsidRPr="00F91D41">
        <w:t>.</w:t>
      </w:r>
      <w:r>
        <w:t xml:space="preserve"> This unearned income is recognised progressively as revenue, over the term of the relevant arrangements. Unearned income also includes the overpayment of GST resulting from a lower national GST pool than forecast (Note 2.5).</w:t>
      </w:r>
    </w:p>
    <w:p w14:paraId="40842516" w14:textId="77777777" w:rsidR="00F842C5" w:rsidRDefault="00F842C5" w:rsidP="00F842C5">
      <w:pPr>
        <w:ind w:right="-213"/>
        <w:rPr>
          <w:b/>
        </w:rPr>
      </w:pPr>
      <w:r w:rsidRPr="00744459">
        <w:rPr>
          <w:b/>
        </w:rPr>
        <w:t>Grant of</w:t>
      </w:r>
      <w:r>
        <w:rPr>
          <w:b/>
        </w:rPr>
        <w:t xml:space="preserve"> a</w:t>
      </w:r>
      <w:r w:rsidRPr="00744459">
        <w:rPr>
          <w:b/>
        </w:rPr>
        <w:t xml:space="preserve"> right to</w:t>
      </w:r>
      <w:r>
        <w:rPr>
          <w:b/>
        </w:rPr>
        <w:t xml:space="preserve"> the</w:t>
      </w:r>
      <w:r w:rsidRPr="00744459">
        <w:rPr>
          <w:b/>
        </w:rPr>
        <w:t xml:space="preserve"> operat</w:t>
      </w:r>
      <w:r>
        <w:rPr>
          <w:b/>
        </w:rPr>
        <w:t>or</w:t>
      </w:r>
      <w:r w:rsidRPr="00744459">
        <w:rPr>
          <w:b/>
        </w:rPr>
        <w:t xml:space="preserve"> liabilit</w:t>
      </w:r>
      <w:r>
        <w:rPr>
          <w:b/>
        </w:rPr>
        <w:t>ies</w:t>
      </w:r>
      <w:r w:rsidRPr="00744459">
        <w:rPr>
          <w:bCs/>
        </w:rPr>
        <w:t xml:space="preserve"> relate to economic service concession arrangements and </w:t>
      </w:r>
      <w:r>
        <w:rPr>
          <w:bCs/>
        </w:rPr>
        <w:t>are</w:t>
      </w:r>
      <w:r w:rsidRPr="00744459">
        <w:rPr>
          <w:bCs/>
        </w:rPr>
        <w:t xml:space="preserve"> recognised applying AASB 1059 </w:t>
      </w:r>
      <w:r w:rsidRPr="00E4496E">
        <w:rPr>
          <w:i/>
          <w:iCs/>
        </w:rPr>
        <w:t>Service Concession Arrangements: Grantor</w:t>
      </w:r>
      <w:r>
        <w:rPr>
          <w:i/>
          <w:iCs/>
        </w:rPr>
        <w:t>s</w:t>
      </w:r>
      <w:r w:rsidRPr="00744459">
        <w:rPr>
          <w:bCs/>
        </w:rPr>
        <w:t xml:space="preserve"> (Note 5.</w:t>
      </w:r>
      <w:r>
        <w:rPr>
          <w:bCs/>
        </w:rPr>
        <w:t>3</w:t>
      </w:r>
      <w:r w:rsidRPr="00744459">
        <w:rPr>
          <w:bCs/>
        </w:rPr>
        <w:t>). It represents unearned revenue and is progressively reduced over the period of the arrangement in accordance with its substance (Note 2.6).</w:t>
      </w:r>
    </w:p>
    <w:p w14:paraId="288FA572" w14:textId="77777777" w:rsidR="00F842C5" w:rsidRPr="00BA0693" w:rsidRDefault="00F842C5" w:rsidP="00F842C5">
      <w:pPr>
        <w:pStyle w:val="Heading3"/>
      </w:pPr>
      <w:r w:rsidRPr="00BA0693">
        <w:t>Unsatisfied performance obligations</w:t>
      </w:r>
    </w:p>
    <w:p w14:paraId="29CAC1D5" w14:textId="77777777" w:rsidR="00F842C5" w:rsidRDefault="00F842C5" w:rsidP="00F842C5">
      <w:r w:rsidRPr="00BA0693">
        <w:t xml:space="preserve">The aggregate amount of the transaction price </w:t>
      </w:r>
      <w:r w:rsidRPr="005C44A2">
        <w:t xml:space="preserve">allocated to the performance obligations that are </w:t>
      </w:r>
      <w:r w:rsidRPr="005B45BE">
        <w:t>not satisfied at the end of the reporting period was $4 million as</w:t>
      </w:r>
      <w:r w:rsidRPr="005C44A2">
        <w:t xml:space="preserve"> at 30 June 2020</w:t>
      </w:r>
      <w:r w:rsidRPr="00BA0693">
        <w:t xml:space="preserve"> and is expected to be recognised as revenue in future periods</w:t>
      </w:r>
      <w:r>
        <w:t>.</w:t>
      </w:r>
    </w:p>
    <w:p w14:paraId="627AE3CA" w14:textId="77777777" w:rsidR="00F842C5" w:rsidRDefault="00F842C5" w:rsidP="00F842C5">
      <w:r>
        <w:br w:type="page"/>
      </w:r>
    </w:p>
    <w:p w14:paraId="1F81AD4D" w14:textId="77777777" w:rsidR="00F842C5" w:rsidRPr="00821EC1" w:rsidRDefault="00F842C5" w:rsidP="00F842C5">
      <w:pPr>
        <w:pStyle w:val="Heading2"/>
      </w:pPr>
      <w:bookmarkStart w:id="98" w:name="_Toc52798931"/>
      <w:r w:rsidRPr="00821EC1">
        <w:lastRenderedPageBreak/>
        <w:t>Superannuation</w:t>
      </w:r>
      <w:bookmarkEnd w:id="98"/>
      <w:r w:rsidRPr="00821EC1">
        <w:t xml:space="preserve"> </w:t>
      </w:r>
    </w:p>
    <w:p w14:paraId="4CE2328C" w14:textId="77777777" w:rsidR="00F842C5" w:rsidRDefault="00F842C5" w:rsidP="00AC68FF">
      <w:r>
        <w:t xml:space="preserve">The disclosure in this note is for the consolidated State of Victoria only, as more than 99 per cent of </w:t>
      </w:r>
      <w:r w:rsidRPr="005B45BE">
        <w:t>the $31.3 billion superannuation</w:t>
      </w:r>
      <w:r>
        <w:t xml:space="preserve"> liability is recorded in the general government sector.</w:t>
      </w:r>
    </w:p>
    <w:p w14:paraId="1CB9FAF4" w14:textId="77777777" w:rsidR="00F842C5" w:rsidRPr="00821EC1" w:rsidRDefault="00F842C5" w:rsidP="00F842C5">
      <w:pPr>
        <w:pStyle w:val="Heading30"/>
      </w:pPr>
      <w:r w:rsidRPr="00821EC1">
        <w:t>Net superannuation liability</w:t>
      </w:r>
    </w:p>
    <w:p w14:paraId="25DD312B" w14:textId="77777777" w:rsidR="00F842C5" w:rsidRDefault="00F842C5" w:rsidP="00AC68FF">
      <w:r>
        <w:t xml:space="preserve">The State’s public sector defined benefit superannuation plans are responsible for the liability for employee superannuation entitlements. These plans are not consolidated in the Annual Financial Report as they are not controlled by the State. However, the majority of the superannuation liability is the responsibility of the State and is recognised accordingly. </w:t>
      </w:r>
    </w:p>
    <w:p w14:paraId="31B3FFE3" w14:textId="77777777" w:rsidR="00F842C5" w:rsidRDefault="00F842C5" w:rsidP="00AC68FF">
      <w:r>
        <w:t>At each reporting date, a liability or asset is recognised in respect of defined benefit superannuation obligations. This is measured as the difference between the present value of the defined benefit obligations at the reporting date and the net market value of the superannuation plans’ assets.</w:t>
      </w:r>
    </w:p>
    <w:p w14:paraId="616C62F5" w14:textId="77777777" w:rsidR="00F842C5" w:rsidRDefault="00F842C5" w:rsidP="00AC68FF">
      <w:r>
        <w:t>The superannuation liabilities of agencies for which the State is not responsible, such as universities, are not reflected in the balance sheet.</w:t>
      </w:r>
    </w:p>
    <w:p w14:paraId="161D3363" w14:textId="77777777" w:rsidR="00F842C5" w:rsidRDefault="00F842C5" w:rsidP="00AC68FF">
      <w:r>
        <w:br w:type="column"/>
      </w:r>
    </w:p>
    <w:p w14:paraId="79492365" w14:textId="77777777" w:rsidR="00F842C5" w:rsidRDefault="00F842C5" w:rsidP="00F842C5">
      <w:pPr>
        <w:pStyle w:val="HighlightBoxText"/>
        <w:spacing w:before="80"/>
      </w:pPr>
      <w:r w:rsidRPr="00BD026C">
        <w:rPr>
          <w:b/>
        </w:rPr>
        <w:t>Defined benefit plans</w:t>
      </w:r>
      <w:r>
        <w:t>: These provide benefits based on years of service and final average salary. At each reporting date, a liability or asset is recognised in respect of defined benefit superannuation obligations.</w:t>
      </w:r>
    </w:p>
    <w:p w14:paraId="05DFD002" w14:textId="77777777" w:rsidR="00F842C5" w:rsidRDefault="00F842C5" w:rsidP="00F842C5">
      <w:pPr>
        <w:pStyle w:val="HighlightBoxText"/>
        <w:spacing w:before="80"/>
      </w:pPr>
      <w:r>
        <w:t xml:space="preserve">The present value of defined benefit obligations is based upon future payments, which are expected to arise due to membership of the superannuation plan to date, taking into account the taxes payable by the plan. </w:t>
      </w:r>
    </w:p>
    <w:p w14:paraId="763B8902" w14:textId="77777777" w:rsidR="00F842C5" w:rsidRPr="001E3887" w:rsidRDefault="00F842C5" w:rsidP="00F842C5">
      <w:pPr>
        <w:pStyle w:val="HighlightBoxText"/>
        <w:spacing w:before="80"/>
        <w:rPr>
          <w:sz w:val="10"/>
          <w:szCs w:val="10"/>
        </w:rPr>
      </w:pPr>
      <w:r>
        <w:t>Consideration is given to expected future salary levels and employee departures. Expected future payments are discounted to present values using yields applying to long-term Commonwealth Government Bonds.</w:t>
      </w:r>
    </w:p>
    <w:p w14:paraId="6503F8FA" w14:textId="77777777" w:rsidR="00F842C5" w:rsidRDefault="00F842C5" w:rsidP="00F842C5">
      <w:pPr>
        <w:pStyle w:val="HighlightBoxText"/>
        <w:spacing w:before="80"/>
      </w:pPr>
      <w:r>
        <w:t>Furthermore, the inflation assumption is based upon the relationship between nominal and index linked bond yields of similar duration. This approach ensures that the inflation assumption reflects market expectations and is compatible with the market-based discount rate that is used to value the outstanding liability.</w:t>
      </w:r>
    </w:p>
    <w:p w14:paraId="64737459" w14:textId="77777777" w:rsidR="00F842C5" w:rsidRPr="001E3887" w:rsidRDefault="00F842C5" w:rsidP="00F842C5"/>
    <w:p w14:paraId="3C4358E4" w14:textId="77777777" w:rsidR="00F842C5" w:rsidRDefault="00F842C5" w:rsidP="00F842C5">
      <w:pPr>
        <w:pStyle w:val="HighlightBoxText"/>
        <w:spacing w:before="0"/>
      </w:pPr>
      <w:r w:rsidRPr="00BD026C">
        <w:rPr>
          <w:b/>
        </w:rPr>
        <w:t>Defined contribution plans</w:t>
      </w:r>
      <w:r>
        <w:t>: The State has no obligation to fund any shortfall in these funds and is only responsible for meeting agreed and/or legislated contribution requirements.</w:t>
      </w:r>
    </w:p>
    <w:p w14:paraId="7EB60581" w14:textId="77777777" w:rsidR="00F842C5" w:rsidRDefault="00F842C5" w:rsidP="00AC68FF"/>
    <w:p w14:paraId="27FE2E89" w14:textId="77777777" w:rsidR="00F842C5" w:rsidRDefault="00F842C5" w:rsidP="00F842C5">
      <w:pPr>
        <w:spacing w:before="0"/>
        <w:sectPr w:rsidR="00F842C5" w:rsidSect="00F842C5">
          <w:type w:val="continuous"/>
          <w:pgSz w:w="11907" w:h="16839" w:code="9"/>
          <w:pgMar w:top="1134" w:right="1134" w:bottom="1134" w:left="1134" w:header="624" w:footer="567" w:gutter="0"/>
          <w:cols w:num="2" w:space="709"/>
          <w:docGrid w:linePitch="360"/>
        </w:sectPr>
      </w:pPr>
    </w:p>
    <w:p w14:paraId="5D4BFD3B" w14:textId="77777777" w:rsidR="00F842C5" w:rsidRDefault="00F842C5" w:rsidP="00F842C5">
      <w:pPr>
        <w:rPr>
          <w:rFonts w:asciiTheme="majorHAnsi" w:hAnsiTheme="majorHAnsi"/>
          <w:sz w:val="20"/>
          <w:szCs w:val="20"/>
        </w:rPr>
      </w:pPr>
      <w:r>
        <w:br w:type="page"/>
      </w:r>
    </w:p>
    <w:p w14:paraId="473EBADE" w14:textId="77777777" w:rsidR="00F842C5" w:rsidRDefault="00F842C5" w:rsidP="00F842C5">
      <w:pPr>
        <w:pStyle w:val="TableHeading"/>
        <w:spacing w:before="0"/>
      </w:pPr>
      <w:r w:rsidRPr="00176178">
        <w:lastRenderedPageBreak/>
        <w:t>Net superannuation liability</w:t>
      </w:r>
      <w:r>
        <w:tab/>
      </w:r>
      <w:r w:rsidRPr="00176178">
        <w:t>($ million)</w:t>
      </w:r>
    </w:p>
    <w:tbl>
      <w:tblPr>
        <w:tblStyle w:val="DTFTable"/>
        <w:tblW w:w="9639" w:type="dxa"/>
        <w:tblLayout w:type="fixed"/>
        <w:tblLook w:val="06E0" w:firstRow="1" w:lastRow="1" w:firstColumn="1" w:lastColumn="0" w:noHBand="1" w:noVBand="1"/>
      </w:tblPr>
      <w:tblGrid>
        <w:gridCol w:w="7825"/>
        <w:gridCol w:w="907"/>
        <w:gridCol w:w="907"/>
      </w:tblGrid>
      <w:tr w:rsidR="00F842C5" w14:paraId="2D4B372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4C93A8D8" w14:textId="58BA6CDF" w:rsidR="00F842C5" w:rsidRDefault="00F842C5"/>
        </w:tc>
        <w:tc>
          <w:tcPr>
            <w:tcW w:w="1814" w:type="dxa"/>
            <w:gridSpan w:val="2"/>
          </w:tcPr>
          <w:p w14:paraId="57C14A4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F842C5" w14:paraId="685144B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3990615C" w14:textId="77777777" w:rsidR="00F842C5" w:rsidRDefault="00F842C5"/>
        </w:tc>
        <w:tc>
          <w:tcPr>
            <w:tcW w:w="907" w:type="dxa"/>
          </w:tcPr>
          <w:p w14:paraId="72F3E01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0E97C4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7C7FDE7A" w14:textId="77777777">
        <w:tc>
          <w:tcPr>
            <w:cnfStyle w:val="001000000000" w:firstRow="0" w:lastRow="0" w:firstColumn="1" w:lastColumn="0" w:oddVBand="0" w:evenVBand="0" w:oddHBand="0" w:evenHBand="0" w:firstRowFirstColumn="0" w:firstRowLastColumn="0" w:lastRowFirstColumn="0" w:lastRowLastColumn="0"/>
            <w:tcW w:w="7825" w:type="dxa"/>
          </w:tcPr>
          <w:p w14:paraId="10C55482" w14:textId="77777777" w:rsidR="00F842C5" w:rsidRDefault="00F842C5">
            <w:r>
              <w:rPr>
                <w:b/>
              </w:rPr>
              <w:t>Emergency Services and State Super</w:t>
            </w:r>
          </w:p>
        </w:tc>
        <w:tc>
          <w:tcPr>
            <w:tcW w:w="907" w:type="dxa"/>
          </w:tcPr>
          <w:p w14:paraId="7D47ABA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191413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B780117" w14:textId="77777777">
        <w:tc>
          <w:tcPr>
            <w:cnfStyle w:val="001000000000" w:firstRow="0" w:lastRow="0" w:firstColumn="1" w:lastColumn="0" w:oddVBand="0" w:evenVBand="0" w:oddHBand="0" w:evenHBand="0" w:firstRowFirstColumn="0" w:firstRowLastColumn="0" w:lastRowFirstColumn="0" w:lastRowLastColumn="0"/>
            <w:tcW w:w="7825" w:type="dxa"/>
          </w:tcPr>
          <w:p w14:paraId="5086E60E" w14:textId="77777777" w:rsidR="00F842C5" w:rsidRDefault="00F842C5">
            <w:r>
              <w:t>Defined benefit obligation</w:t>
            </w:r>
          </w:p>
        </w:tc>
        <w:tc>
          <w:tcPr>
            <w:tcW w:w="907" w:type="dxa"/>
          </w:tcPr>
          <w:p w14:paraId="62348B1D" w14:textId="77777777" w:rsidR="00F842C5" w:rsidRDefault="00F842C5">
            <w:pPr>
              <w:cnfStyle w:val="000000000000" w:firstRow="0" w:lastRow="0" w:firstColumn="0" w:lastColumn="0" w:oddVBand="0" w:evenVBand="0" w:oddHBand="0" w:evenHBand="0" w:firstRowFirstColumn="0" w:firstRowLastColumn="0" w:lastRowFirstColumn="0" w:lastRowLastColumn="0"/>
            </w:pPr>
            <w:r>
              <w:t>48 606</w:t>
            </w:r>
          </w:p>
        </w:tc>
        <w:tc>
          <w:tcPr>
            <w:tcW w:w="907" w:type="dxa"/>
          </w:tcPr>
          <w:p w14:paraId="14C9C42F" w14:textId="77777777" w:rsidR="00F842C5" w:rsidRDefault="00F842C5">
            <w:pPr>
              <w:cnfStyle w:val="000000000000" w:firstRow="0" w:lastRow="0" w:firstColumn="0" w:lastColumn="0" w:oddVBand="0" w:evenVBand="0" w:oddHBand="0" w:evenHBand="0" w:firstRowFirstColumn="0" w:firstRowLastColumn="0" w:lastRowFirstColumn="0" w:lastRowLastColumn="0"/>
            </w:pPr>
            <w:r>
              <w:t>47 402</w:t>
            </w:r>
          </w:p>
        </w:tc>
      </w:tr>
      <w:tr w:rsidR="00F842C5" w14:paraId="25DB4466" w14:textId="77777777">
        <w:tc>
          <w:tcPr>
            <w:cnfStyle w:val="001000000000" w:firstRow="0" w:lastRow="0" w:firstColumn="1" w:lastColumn="0" w:oddVBand="0" w:evenVBand="0" w:oddHBand="0" w:evenHBand="0" w:firstRowFirstColumn="0" w:firstRowLastColumn="0" w:lastRowFirstColumn="0" w:lastRowLastColumn="0"/>
            <w:tcW w:w="7825" w:type="dxa"/>
          </w:tcPr>
          <w:p w14:paraId="65CE83CE" w14:textId="77777777" w:rsidR="00F842C5" w:rsidRDefault="00F842C5">
            <w:r>
              <w:t>Tax liability</w:t>
            </w:r>
            <w:r>
              <w:rPr>
                <w:vertAlign w:val="superscript"/>
              </w:rPr>
              <w:t xml:space="preserve"> (a)</w:t>
            </w:r>
          </w:p>
        </w:tc>
        <w:tc>
          <w:tcPr>
            <w:tcW w:w="907" w:type="dxa"/>
          </w:tcPr>
          <w:p w14:paraId="3EA3555F" w14:textId="77777777" w:rsidR="00F842C5" w:rsidRDefault="00F842C5">
            <w:pPr>
              <w:cnfStyle w:val="000000000000" w:firstRow="0" w:lastRow="0" w:firstColumn="0" w:lastColumn="0" w:oddVBand="0" w:evenVBand="0" w:oddHBand="0" w:evenHBand="0" w:firstRowFirstColumn="0" w:firstRowLastColumn="0" w:lastRowFirstColumn="0" w:lastRowLastColumn="0"/>
            </w:pPr>
            <w:r>
              <w:t>2 911</w:t>
            </w:r>
          </w:p>
        </w:tc>
        <w:tc>
          <w:tcPr>
            <w:tcW w:w="907" w:type="dxa"/>
          </w:tcPr>
          <w:p w14:paraId="1B0EE7B1" w14:textId="77777777" w:rsidR="00F842C5" w:rsidRDefault="00F842C5">
            <w:pPr>
              <w:cnfStyle w:val="000000000000" w:firstRow="0" w:lastRow="0" w:firstColumn="0" w:lastColumn="0" w:oddVBand="0" w:evenVBand="0" w:oddHBand="0" w:evenHBand="0" w:firstRowFirstColumn="0" w:firstRowLastColumn="0" w:lastRowFirstColumn="0" w:lastRowLastColumn="0"/>
            </w:pPr>
            <w:r>
              <w:t>2 677</w:t>
            </w:r>
          </w:p>
        </w:tc>
      </w:tr>
      <w:tr w:rsidR="00F842C5" w14:paraId="458C6C07"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67DBC163" w14:textId="77777777" w:rsidR="00F842C5" w:rsidRDefault="00F842C5">
            <w:r>
              <w:t>Plan assets</w:t>
            </w:r>
          </w:p>
        </w:tc>
        <w:tc>
          <w:tcPr>
            <w:tcW w:w="907" w:type="dxa"/>
            <w:tcBorders>
              <w:bottom w:val="single" w:sz="6" w:space="0" w:color="auto"/>
            </w:tcBorders>
          </w:tcPr>
          <w:p w14:paraId="7496E5FA" w14:textId="77777777" w:rsidR="00F842C5" w:rsidRDefault="00F842C5">
            <w:pPr>
              <w:cnfStyle w:val="000000000000" w:firstRow="0" w:lastRow="0" w:firstColumn="0" w:lastColumn="0" w:oddVBand="0" w:evenVBand="0" w:oddHBand="0" w:evenHBand="0" w:firstRowFirstColumn="0" w:firstRowLastColumn="0" w:lastRowFirstColumn="0" w:lastRowLastColumn="0"/>
            </w:pPr>
            <w:r>
              <w:t>(21 658)</w:t>
            </w:r>
          </w:p>
        </w:tc>
        <w:tc>
          <w:tcPr>
            <w:tcW w:w="907" w:type="dxa"/>
            <w:tcBorders>
              <w:bottom w:val="single" w:sz="6" w:space="0" w:color="auto"/>
            </w:tcBorders>
          </w:tcPr>
          <w:p w14:paraId="5C01A10E" w14:textId="77777777" w:rsidR="00F842C5" w:rsidRDefault="00F842C5">
            <w:pPr>
              <w:cnfStyle w:val="000000000000" w:firstRow="0" w:lastRow="0" w:firstColumn="0" w:lastColumn="0" w:oddVBand="0" w:evenVBand="0" w:oddHBand="0" w:evenHBand="0" w:firstRowFirstColumn="0" w:firstRowLastColumn="0" w:lastRowFirstColumn="0" w:lastRowLastColumn="0"/>
            </w:pPr>
            <w:r>
              <w:t>(22 810)</w:t>
            </w:r>
          </w:p>
        </w:tc>
      </w:tr>
      <w:tr w:rsidR="00F842C5" w14:paraId="3C784B00"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37192F7F" w14:textId="77777777" w:rsidR="00F842C5" w:rsidRDefault="00F842C5">
            <w:r>
              <w:rPr>
                <w:b/>
              </w:rPr>
              <w:t>Net liability/(asset)</w:t>
            </w:r>
          </w:p>
        </w:tc>
        <w:tc>
          <w:tcPr>
            <w:tcW w:w="907" w:type="dxa"/>
            <w:tcBorders>
              <w:top w:val="single" w:sz="6" w:space="0" w:color="auto"/>
              <w:bottom w:val="single" w:sz="6" w:space="0" w:color="auto"/>
            </w:tcBorders>
          </w:tcPr>
          <w:p w14:paraId="5C3FE4A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29 859</w:t>
            </w:r>
          </w:p>
        </w:tc>
        <w:tc>
          <w:tcPr>
            <w:tcW w:w="907" w:type="dxa"/>
            <w:tcBorders>
              <w:top w:val="single" w:sz="6" w:space="0" w:color="auto"/>
              <w:bottom w:val="single" w:sz="6" w:space="0" w:color="auto"/>
            </w:tcBorders>
          </w:tcPr>
          <w:p w14:paraId="1A3348B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27 269</w:t>
            </w:r>
          </w:p>
        </w:tc>
      </w:tr>
      <w:tr w:rsidR="00F842C5" w14:paraId="535652DC"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6DE20847" w14:textId="77777777" w:rsidR="00F842C5" w:rsidRDefault="00F842C5">
            <w:r>
              <w:rPr>
                <w:b/>
              </w:rPr>
              <w:t>Other funds</w:t>
            </w:r>
            <w:r>
              <w:rPr>
                <w:b/>
                <w:vertAlign w:val="superscript"/>
              </w:rPr>
              <w:t xml:space="preserve"> (b)</w:t>
            </w:r>
          </w:p>
        </w:tc>
        <w:tc>
          <w:tcPr>
            <w:tcW w:w="907" w:type="dxa"/>
            <w:tcBorders>
              <w:top w:val="single" w:sz="6" w:space="0" w:color="auto"/>
            </w:tcBorders>
          </w:tcPr>
          <w:p w14:paraId="13647E5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1505EE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9848AF1" w14:textId="77777777">
        <w:tc>
          <w:tcPr>
            <w:cnfStyle w:val="001000000000" w:firstRow="0" w:lastRow="0" w:firstColumn="1" w:lastColumn="0" w:oddVBand="0" w:evenVBand="0" w:oddHBand="0" w:evenHBand="0" w:firstRowFirstColumn="0" w:firstRowLastColumn="0" w:lastRowFirstColumn="0" w:lastRowLastColumn="0"/>
            <w:tcW w:w="7825" w:type="dxa"/>
          </w:tcPr>
          <w:p w14:paraId="31B59492" w14:textId="77777777" w:rsidR="00F842C5" w:rsidRDefault="00F842C5">
            <w:r>
              <w:t>Defined benefit obligation</w:t>
            </w:r>
          </w:p>
        </w:tc>
        <w:tc>
          <w:tcPr>
            <w:tcW w:w="907" w:type="dxa"/>
          </w:tcPr>
          <w:p w14:paraId="1E1165EE" w14:textId="77777777" w:rsidR="00F842C5" w:rsidRDefault="00F842C5">
            <w:pPr>
              <w:cnfStyle w:val="000000000000" w:firstRow="0" w:lastRow="0" w:firstColumn="0" w:lastColumn="0" w:oddVBand="0" w:evenVBand="0" w:oddHBand="0" w:evenHBand="0" w:firstRowFirstColumn="0" w:firstRowLastColumn="0" w:lastRowFirstColumn="0" w:lastRowLastColumn="0"/>
            </w:pPr>
            <w:r>
              <w:t>2 929</w:t>
            </w:r>
          </w:p>
        </w:tc>
        <w:tc>
          <w:tcPr>
            <w:tcW w:w="907" w:type="dxa"/>
          </w:tcPr>
          <w:p w14:paraId="1C801A7A" w14:textId="77777777" w:rsidR="00F842C5" w:rsidRDefault="00F842C5">
            <w:pPr>
              <w:cnfStyle w:val="000000000000" w:firstRow="0" w:lastRow="0" w:firstColumn="0" w:lastColumn="0" w:oddVBand="0" w:evenVBand="0" w:oddHBand="0" w:evenHBand="0" w:firstRowFirstColumn="0" w:firstRowLastColumn="0" w:lastRowFirstColumn="0" w:lastRowLastColumn="0"/>
            </w:pPr>
            <w:r>
              <w:t>2 946</w:t>
            </w:r>
          </w:p>
        </w:tc>
      </w:tr>
      <w:tr w:rsidR="00F842C5" w14:paraId="5DCF929E" w14:textId="77777777">
        <w:tc>
          <w:tcPr>
            <w:cnfStyle w:val="001000000000" w:firstRow="0" w:lastRow="0" w:firstColumn="1" w:lastColumn="0" w:oddVBand="0" w:evenVBand="0" w:oddHBand="0" w:evenHBand="0" w:firstRowFirstColumn="0" w:firstRowLastColumn="0" w:lastRowFirstColumn="0" w:lastRowLastColumn="0"/>
            <w:tcW w:w="7825" w:type="dxa"/>
          </w:tcPr>
          <w:p w14:paraId="6CD32A79" w14:textId="77777777" w:rsidR="00F842C5" w:rsidRDefault="00F842C5">
            <w:r>
              <w:t>Tax liability</w:t>
            </w:r>
            <w:r>
              <w:rPr>
                <w:vertAlign w:val="superscript"/>
              </w:rPr>
              <w:t xml:space="preserve"> (a)</w:t>
            </w:r>
          </w:p>
        </w:tc>
        <w:tc>
          <w:tcPr>
            <w:tcW w:w="907" w:type="dxa"/>
          </w:tcPr>
          <w:p w14:paraId="7C11459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A77F6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62BDB61"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7F38AF6E" w14:textId="77777777" w:rsidR="00F842C5" w:rsidRDefault="00F842C5">
            <w:r>
              <w:t>Plan assets</w:t>
            </w:r>
          </w:p>
        </w:tc>
        <w:tc>
          <w:tcPr>
            <w:tcW w:w="907" w:type="dxa"/>
            <w:tcBorders>
              <w:bottom w:val="single" w:sz="6" w:space="0" w:color="auto"/>
            </w:tcBorders>
          </w:tcPr>
          <w:p w14:paraId="3CAF0EB7" w14:textId="77777777" w:rsidR="00F842C5" w:rsidRDefault="00F842C5">
            <w:pPr>
              <w:cnfStyle w:val="000000000000" w:firstRow="0" w:lastRow="0" w:firstColumn="0" w:lastColumn="0" w:oddVBand="0" w:evenVBand="0" w:oddHBand="0" w:evenHBand="0" w:firstRowFirstColumn="0" w:firstRowLastColumn="0" w:lastRowFirstColumn="0" w:lastRowLastColumn="0"/>
            </w:pPr>
            <w:r>
              <w:t>(1 496)</w:t>
            </w:r>
          </w:p>
        </w:tc>
        <w:tc>
          <w:tcPr>
            <w:tcW w:w="907" w:type="dxa"/>
            <w:tcBorders>
              <w:bottom w:val="single" w:sz="6" w:space="0" w:color="auto"/>
            </w:tcBorders>
          </w:tcPr>
          <w:p w14:paraId="22D450C8" w14:textId="77777777" w:rsidR="00F842C5" w:rsidRDefault="00F842C5">
            <w:pPr>
              <w:cnfStyle w:val="000000000000" w:firstRow="0" w:lastRow="0" w:firstColumn="0" w:lastColumn="0" w:oddVBand="0" w:evenVBand="0" w:oddHBand="0" w:evenHBand="0" w:firstRowFirstColumn="0" w:firstRowLastColumn="0" w:lastRowFirstColumn="0" w:lastRowLastColumn="0"/>
            </w:pPr>
            <w:r>
              <w:t>(1 532)</w:t>
            </w:r>
          </w:p>
        </w:tc>
      </w:tr>
      <w:tr w:rsidR="00F842C5" w14:paraId="13F96554"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1B8BE019" w14:textId="77777777" w:rsidR="00F842C5" w:rsidRDefault="00F842C5">
            <w:r>
              <w:rPr>
                <w:b/>
              </w:rPr>
              <w:t>Net liability/(asset)</w:t>
            </w:r>
          </w:p>
        </w:tc>
        <w:tc>
          <w:tcPr>
            <w:tcW w:w="907" w:type="dxa"/>
            <w:tcBorders>
              <w:top w:val="single" w:sz="6" w:space="0" w:color="auto"/>
              <w:bottom w:val="single" w:sz="6" w:space="0" w:color="auto"/>
            </w:tcBorders>
          </w:tcPr>
          <w:p w14:paraId="6020D9F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1 434</w:t>
            </w:r>
          </w:p>
        </w:tc>
        <w:tc>
          <w:tcPr>
            <w:tcW w:w="907" w:type="dxa"/>
            <w:tcBorders>
              <w:top w:val="single" w:sz="6" w:space="0" w:color="auto"/>
              <w:bottom w:val="single" w:sz="6" w:space="0" w:color="auto"/>
            </w:tcBorders>
          </w:tcPr>
          <w:p w14:paraId="67571CD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1 414</w:t>
            </w:r>
          </w:p>
        </w:tc>
      </w:tr>
      <w:tr w:rsidR="00F842C5" w14:paraId="2B6D1781"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61B11477" w14:textId="77777777" w:rsidR="00F842C5" w:rsidRDefault="00F842C5">
            <w:r>
              <w:rPr>
                <w:b/>
              </w:rPr>
              <w:t>Total superannuation</w:t>
            </w:r>
          </w:p>
        </w:tc>
        <w:tc>
          <w:tcPr>
            <w:tcW w:w="907" w:type="dxa"/>
            <w:tcBorders>
              <w:top w:val="single" w:sz="6" w:space="0" w:color="auto"/>
            </w:tcBorders>
          </w:tcPr>
          <w:p w14:paraId="616B07F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21DC72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8BAD019" w14:textId="77777777">
        <w:tc>
          <w:tcPr>
            <w:cnfStyle w:val="001000000000" w:firstRow="0" w:lastRow="0" w:firstColumn="1" w:lastColumn="0" w:oddVBand="0" w:evenVBand="0" w:oddHBand="0" w:evenHBand="0" w:firstRowFirstColumn="0" w:firstRowLastColumn="0" w:lastRowFirstColumn="0" w:lastRowLastColumn="0"/>
            <w:tcW w:w="7825" w:type="dxa"/>
          </w:tcPr>
          <w:p w14:paraId="132B7387" w14:textId="77777777" w:rsidR="00F842C5" w:rsidRDefault="00F842C5">
            <w:r>
              <w:t>Defined benefit obligation</w:t>
            </w:r>
          </w:p>
        </w:tc>
        <w:tc>
          <w:tcPr>
            <w:tcW w:w="907" w:type="dxa"/>
          </w:tcPr>
          <w:p w14:paraId="04FBB659" w14:textId="77777777" w:rsidR="00F842C5" w:rsidRDefault="00F842C5">
            <w:pPr>
              <w:cnfStyle w:val="000000000000" w:firstRow="0" w:lastRow="0" w:firstColumn="0" w:lastColumn="0" w:oddVBand="0" w:evenVBand="0" w:oddHBand="0" w:evenHBand="0" w:firstRowFirstColumn="0" w:firstRowLastColumn="0" w:lastRowFirstColumn="0" w:lastRowLastColumn="0"/>
            </w:pPr>
            <w:r>
              <w:t>51 536</w:t>
            </w:r>
          </w:p>
        </w:tc>
        <w:tc>
          <w:tcPr>
            <w:tcW w:w="907" w:type="dxa"/>
          </w:tcPr>
          <w:p w14:paraId="478F1F91" w14:textId="77777777" w:rsidR="00F842C5" w:rsidRDefault="00F842C5">
            <w:pPr>
              <w:cnfStyle w:val="000000000000" w:firstRow="0" w:lastRow="0" w:firstColumn="0" w:lastColumn="0" w:oddVBand="0" w:evenVBand="0" w:oddHBand="0" w:evenHBand="0" w:firstRowFirstColumn="0" w:firstRowLastColumn="0" w:lastRowFirstColumn="0" w:lastRowLastColumn="0"/>
            </w:pPr>
            <w:r>
              <w:t>50 347</w:t>
            </w:r>
          </w:p>
        </w:tc>
      </w:tr>
      <w:tr w:rsidR="00F842C5" w14:paraId="3FE113EF" w14:textId="77777777">
        <w:tc>
          <w:tcPr>
            <w:cnfStyle w:val="001000000000" w:firstRow="0" w:lastRow="0" w:firstColumn="1" w:lastColumn="0" w:oddVBand="0" w:evenVBand="0" w:oddHBand="0" w:evenHBand="0" w:firstRowFirstColumn="0" w:firstRowLastColumn="0" w:lastRowFirstColumn="0" w:lastRowLastColumn="0"/>
            <w:tcW w:w="7825" w:type="dxa"/>
          </w:tcPr>
          <w:p w14:paraId="11CE216E" w14:textId="77777777" w:rsidR="00F842C5" w:rsidRDefault="00F842C5">
            <w:r>
              <w:t>Tax liability</w:t>
            </w:r>
            <w:r>
              <w:rPr>
                <w:vertAlign w:val="superscript"/>
              </w:rPr>
              <w:t xml:space="preserve"> (a)</w:t>
            </w:r>
          </w:p>
        </w:tc>
        <w:tc>
          <w:tcPr>
            <w:tcW w:w="907" w:type="dxa"/>
          </w:tcPr>
          <w:p w14:paraId="2BE54457" w14:textId="77777777" w:rsidR="00F842C5" w:rsidRDefault="00F842C5">
            <w:pPr>
              <w:cnfStyle w:val="000000000000" w:firstRow="0" w:lastRow="0" w:firstColumn="0" w:lastColumn="0" w:oddVBand="0" w:evenVBand="0" w:oddHBand="0" w:evenHBand="0" w:firstRowFirstColumn="0" w:firstRowLastColumn="0" w:lastRowFirstColumn="0" w:lastRowLastColumn="0"/>
            </w:pPr>
            <w:r>
              <w:t>2 911</w:t>
            </w:r>
          </w:p>
        </w:tc>
        <w:tc>
          <w:tcPr>
            <w:tcW w:w="907" w:type="dxa"/>
          </w:tcPr>
          <w:p w14:paraId="157B8D1B" w14:textId="77777777" w:rsidR="00F842C5" w:rsidRDefault="00F842C5">
            <w:pPr>
              <w:cnfStyle w:val="000000000000" w:firstRow="0" w:lastRow="0" w:firstColumn="0" w:lastColumn="0" w:oddVBand="0" w:evenVBand="0" w:oddHBand="0" w:evenHBand="0" w:firstRowFirstColumn="0" w:firstRowLastColumn="0" w:lastRowFirstColumn="0" w:lastRowLastColumn="0"/>
            </w:pPr>
            <w:r>
              <w:t>2 677</w:t>
            </w:r>
          </w:p>
        </w:tc>
      </w:tr>
      <w:tr w:rsidR="00F842C5" w14:paraId="5E5AD074"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38C68A79" w14:textId="77777777" w:rsidR="00F842C5" w:rsidRDefault="00F842C5">
            <w:r>
              <w:t>Plan assets</w:t>
            </w:r>
          </w:p>
        </w:tc>
        <w:tc>
          <w:tcPr>
            <w:tcW w:w="907" w:type="dxa"/>
            <w:tcBorders>
              <w:bottom w:val="single" w:sz="6" w:space="0" w:color="auto"/>
            </w:tcBorders>
          </w:tcPr>
          <w:p w14:paraId="33BB04D9" w14:textId="77777777" w:rsidR="00F842C5" w:rsidRDefault="00F842C5">
            <w:pPr>
              <w:cnfStyle w:val="000000000000" w:firstRow="0" w:lastRow="0" w:firstColumn="0" w:lastColumn="0" w:oddVBand="0" w:evenVBand="0" w:oddHBand="0" w:evenHBand="0" w:firstRowFirstColumn="0" w:firstRowLastColumn="0" w:lastRowFirstColumn="0" w:lastRowLastColumn="0"/>
            </w:pPr>
            <w:r>
              <w:t>(23 153)</w:t>
            </w:r>
          </w:p>
        </w:tc>
        <w:tc>
          <w:tcPr>
            <w:tcW w:w="907" w:type="dxa"/>
            <w:tcBorders>
              <w:bottom w:val="single" w:sz="6" w:space="0" w:color="auto"/>
            </w:tcBorders>
          </w:tcPr>
          <w:p w14:paraId="28B5B7D9" w14:textId="77777777" w:rsidR="00F842C5" w:rsidRDefault="00F842C5">
            <w:pPr>
              <w:cnfStyle w:val="000000000000" w:firstRow="0" w:lastRow="0" w:firstColumn="0" w:lastColumn="0" w:oddVBand="0" w:evenVBand="0" w:oddHBand="0" w:evenHBand="0" w:firstRowFirstColumn="0" w:firstRowLastColumn="0" w:lastRowFirstColumn="0" w:lastRowLastColumn="0"/>
            </w:pPr>
            <w:r>
              <w:t>(24 342)</w:t>
            </w:r>
          </w:p>
        </w:tc>
      </w:tr>
      <w:tr w:rsidR="00F842C5" w14:paraId="324CBDBC"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5CFBDD10" w14:textId="77777777" w:rsidR="00F842C5" w:rsidRDefault="00F842C5">
            <w:r>
              <w:rPr>
                <w:b/>
              </w:rPr>
              <w:t>Superannuation liability</w:t>
            </w:r>
          </w:p>
        </w:tc>
        <w:tc>
          <w:tcPr>
            <w:tcW w:w="907" w:type="dxa"/>
            <w:tcBorders>
              <w:top w:val="single" w:sz="6" w:space="0" w:color="auto"/>
              <w:bottom w:val="single" w:sz="6" w:space="0" w:color="auto"/>
            </w:tcBorders>
          </w:tcPr>
          <w:p w14:paraId="455C905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31 293</w:t>
            </w:r>
          </w:p>
        </w:tc>
        <w:tc>
          <w:tcPr>
            <w:tcW w:w="907" w:type="dxa"/>
            <w:tcBorders>
              <w:top w:val="single" w:sz="6" w:space="0" w:color="auto"/>
              <w:bottom w:val="single" w:sz="6" w:space="0" w:color="auto"/>
            </w:tcBorders>
          </w:tcPr>
          <w:p w14:paraId="0B1B530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28 683</w:t>
            </w:r>
          </w:p>
        </w:tc>
      </w:tr>
      <w:tr w:rsidR="00F842C5" w14:paraId="39006077"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4517A3BF" w14:textId="77777777" w:rsidR="00F842C5" w:rsidRDefault="00F842C5">
            <w:r>
              <w:rPr>
                <w:b/>
              </w:rPr>
              <w:t>Represented by:</w:t>
            </w:r>
          </w:p>
        </w:tc>
        <w:tc>
          <w:tcPr>
            <w:tcW w:w="907" w:type="dxa"/>
            <w:tcBorders>
              <w:top w:val="single" w:sz="6" w:space="0" w:color="auto"/>
            </w:tcBorders>
          </w:tcPr>
          <w:p w14:paraId="36F1B70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20806F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F1EABF6" w14:textId="77777777">
        <w:tc>
          <w:tcPr>
            <w:cnfStyle w:val="001000000000" w:firstRow="0" w:lastRow="0" w:firstColumn="1" w:lastColumn="0" w:oddVBand="0" w:evenVBand="0" w:oddHBand="0" w:evenHBand="0" w:firstRowFirstColumn="0" w:firstRowLastColumn="0" w:lastRowFirstColumn="0" w:lastRowLastColumn="0"/>
            <w:tcW w:w="7825" w:type="dxa"/>
          </w:tcPr>
          <w:p w14:paraId="5E817F2F" w14:textId="77777777" w:rsidR="00F842C5" w:rsidRDefault="00F842C5">
            <w:r>
              <w:t>Current liability</w:t>
            </w:r>
          </w:p>
        </w:tc>
        <w:tc>
          <w:tcPr>
            <w:tcW w:w="907" w:type="dxa"/>
          </w:tcPr>
          <w:p w14:paraId="28F912A1" w14:textId="77777777" w:rsidR="00F842C5" w:rsidRDefault="00F842C5">
            <w:pPr>
              <w:cnfStyle w:val="000000000000" w:firstRow="0" w:lastRow="0" w:firstColumn="0" w:lastColumn="0" w:oddVBand="0" w:evenVBand="0" w:oddHBand="0" w:evenHBand="0" w:firstRowFirstColumn="0" w:firstRowLastColumn="0" w:lastRowFirstColumn="0" w:lastRowLastColumn="0"/>
            </w:pPr>
            <w:r>
              <w:t>1 115</w:t>
            </w:r>
          </w:p>
        </w:tc>
        <w:tc>
          <w:tcPr>
            <w:tcW w:w="907" w:type="dxa"/>
          </w:tcPr>
          <w:p w14:paraId="764C7B2F" w14:textId="77777777" w:rsidR="00F842C5" w:rsidRDefault="00F842C5">
            <w:pPr>
              <w:cnfStyle w:val="000000000000" w:firstRow="0" w:lastRow="0" w:firstColumn="0" w:lastColumn="0" w:oddVBand="0" w:evenVBand="0" w:oddHBand="0" w:evenHBand="0" w:firstRowFirstColumn="0" w:firstRowLastColumn="0" w:lastRowFirstColumn="0" w:lastRowLastColumn="0"/>
            </w:pPr>
            <w:r>
              <w:t>1 106</w:t>
            </w:r>
          </w:p>
        </w:tc>
      </w:tr>
      <w:tr w:rsidR="00F842C5" w14:paraId="4602AE13"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06B8002B" w14:textId="77777777" w:rsidR="00F842C5" w:rsidRDefault="00F842C5">
            <w:r>
              <w:t>Non</w:t>
            </w:r>
            <w:r>
              <w:noBreakHyphen/>
              <w:t>current liability</w:t>
            </w:r>
          </w:p>
        </w:tc>
        <w:tc>
          <w:tcPr>
            <w:tcW w:w="907" w:type="dxa"/>
            <w:tcBorders>
              <w:bottom w:val="single" w:sz="6" w:space="0" w:color="auto"/>
            </w:tcBorders>
          </w:tcPr>
          <w:p w14:paraId="5BEB3894" w14:textId="77777777" w:rsidR="00F842C5" w:rsidRDefault="00F842C5">
            <w:pPr>
              <w:cnfStyle w:val="000000000000" w:firstRow="0" w:lastRow="0" w:firstColumn="0" w:lastColumn="0" w:oddVBand="0" w:evenVBand="0" w:oddHBand="0" w:evenHBand="0" w:firstRowFirstColumn="0" w:firstRowLastColumn="0" w:lastRowFirstColumn="0" w:lastRowLastColumn="0"/>
            </w:pPr>
            <w:r>
              <w:t>30 179</w:t>
            </w:r>
          </w:p>
        </w:tc>
        <w:tc>
          <w:tcPr>
            <w:tcW w:w="907" w:type="dxa"/>
            <w:tcBorders>
              <w:bottom w:val="single" w:sz="6" w:space="0" w:color="auto"/>
            </w:tcBorders>
          </w:tcPr>
          <w:p w14:paraId="69E66020" w14:textId="77777777" w:rsidR="00F842C5" w:rsidRDefault="00F842C5">
            <w:pPr>
              <w:cnfStyle w:val="000000000000" w:firstRow="0" w:lastRow="0" w:firstColumn="0" w:lastColumn="0" w:oddVBand="0" w:evenVBand="0" w:oddHBand="0" w:evenHBand="0" w:firstRowFirstColumn="0" w:firstRowLastColumn="0" w:lastRowFirstColumn="0" w:lastRowLastColumn="0"/>
            </w:pPr>
            <w:r>
              <w:t>27 577</w:t>
            </w:r>
          </w:p>
        </w:tc>
      </w:tr>
      <w:tr w:rsidR="00F842C5" w14:paraId="6700FFB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6FDCF1CE" w14:textId="77777777" w:rsidR="00F842C5" w:rsidRDefault="00F842C5">
            <w:r>
              <w:t>Total superannuation liability</w:t>
            </w:r>
          </w:p>
        </w:tc>
        <w:tc>
          <w:tcPr>
            <w:tcW w:w="907" w:type="dxa"/>
          </w:tcPr>
          <w:p w14:paraId="0A35630D" w14:textId="77777777" w:rsidR="00F842C5" w:rsidRDefault="00F842C5">
            <w:pPr>
              <w:cnfStyle w:val="010000000000" w:firstRow="0" w:lastRow="1" w:firstColumn="0" w:lastColumn="0" w:oddVBand="0" w:evenVBand="0" w:oddHBand="0" w:evenHBand="0" w:firstRowFirstColumn="0" w:firstRowLastColumn="0" w:lastRowFirstColumn="0" w:lastRowLastColumn="0"/>
            </w:pPr>
            <w:r>
              <w:t>31 293</w:t>
            </w:r>
          </w:p>
        </w:tc>
        <w:tc>
          <w:tcPr>
            <w:tcW w:w="907" w:type="dxa"/>
          </w:tcPr>
          <w:p w14:paraId="3D259CE6" w14:textId="6668ACCF" w:rsidR="00F842C5" w:rsidRDefault="00F842C5">
            <w:pPr>
              <w:cnfStyle w:val="010000000000" w:firstRow="0" w:lastRow="1" w:firstColumn="0" w:lastColumn="0" w:oddVBand="0" w:evenVBand="0" w:oddHBand="0" w:evenHBand="0" w:firstRowFirstColumn="0" w:firstRowLastColumn="0" w:lastRowFirstColumn="0" w:lastRowLastColumn="0"/>
            </w:pPr>
            <w:r>
              <w:t>28 683</w:t>
            </w:r>
          </w:p>
        </w:tc>
      </w:tr>
    </w:tbl>
    <w:p w14:paraId="2C5EF95B" w14:textId="77777777" w:rsidR="00F842C5" w:rsidRDefault="00F842C5" w:rsidP="00F842C5">
      <w:pPr>
        <w:pStyle w:val="Note"/>
      </w:pPr>
      <w:r>
        <w:t>Notes:</w:t>
      </w:r>
    </w:p>
    <w:p w14:paraId="5290E4C9" w14:textId="77777777" w:rsidR="00F842C5" w:rsidRDefault="00F842C5" w:rsidP="00AC68FF">
      <w:pPr>
        <w:pStyle w:val="Note"/>
      </w:pPr>
      <w:r>
        <w:t>(a)</w:t>
      </w:r>
      <w:r>
        <w:tab/>
        <w:t>Tax liability represents the present value of tax payments on contributions that are expected to be required to fund accrued benefits.</w:t>
      </w:r>
    </w:p>
    <w:p w14:paraId="1BA5CCDC" w14:textId="77777777" w:rsidR="00F842C5" w:rsidRDefault="00F842C5" w:rsidP="00AC68FF">
      <w:pPr>
        <w:pStyle w:val="Note"/>
      </w:pPr>
      <w:r>
        <w:t>(b)</w:t>
      </w:r>
      <w:r>
        <w:tab/>
        <w:t>Other funds include constitutionally protected schemes and the State’s share of liabilities of the defined benefit scheme of the Health Super Fund.</w:t>
      </w:r>
    </w:p>
    <w:p w14:paraId="42B0E598" w14:textId="77777777" w:rsidR="00F842C5" w:rsidRDefault="00F842C5" w:rsidP="00F842C5"/>
    <w:p w14:paraId="1764D19C" w14:textId="77777777" w:rsidR="00F842C5" w:rsidRPr="00821EC1" w:rsidRDefault="00F842C5" w:rsidP="00F842C5">
      <w:pPr>
        <w:pStyle w:val="TableHeading"/>
      </w:pPr>
      <w:r w:rsidRPr="00821EC1">
        <w:t>Reconciliation of the defined benefit obligation</w:t>
      </w:r>
      <w:r w:rsidRPr="00821EC1">
        <w:tab/>
        <w:t>($ million)</w:t>
      </w:r>
    </w:p>
    <w:tbl>
      <w:tblPr>
        <w:tblStyle w:val="DTFTable"/>
        <w:tblW w:w="9639" w:type="dxa"/>
        <w:tblLayout w:type="fixed"/>
        <w:tblLook w:val="06E0" w:firstRow="1" w:lastRow="1" w:firstColumn="1" w:lastColumn="0" w:noHBand="1" w:noVBand="1"/>
      </w:tblPr>
      <w:tblGrid>
        <w:gridCol w:w="7825"/>
        <w:gridCol w:w="907"/>
        <w:gridCol w:w="907"/>
      </w:tblGrid>
      <w:tr w:rsidR="00F842C5" w14:paraId="51D42CA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11CA1BE6" w14:textId="0AE1F8B0" w:rsidR="00F842C5" w:rsidRDefault="00F842C5"/>
        </w:tc>
        <w:tc>
          <w:tcPr>
            <w:tcW w:w="1814" w:type="dxa"/>
            <w:gridSpan w:val="2"/>
          </w:tcPr>
          <w:p w14:paraId="119D124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F842C5" w14:paraId="0E29FC2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53C2C9BB" w14:textId="77777777" w:rsidR="00F842C5" w:rsidRDefault="00F842C5"/>
        </w:tc>
        <w:tc>
          <w:tcPr>
            <w:tcW w:w="907" w:type="dxa"/>
          </w:tcPr>
          <w:p w14:paraId="72C1DF7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2A63AC9"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7163ABED" w14:textId="77777777">
        <w:tc>
          <w:tcPr>
            <w:cnfStyle w:val="001000000000" w:firstRow="0" w:lastRow="0" w:firstColumn="1" w:lastColumn="0" w:oddVBand="0" w:evenVBand="0" w:oddHBand="0" w:evenHBand="0" w:firstRowFirstColumn="0" w:firstRowLastColumn="0" w:lastRowFirstColumn="0" w:lastRowLastColumn="0"/>
            <w:tcW w:w="7825" w:type="dxa"/>
          </w:tcPr>
          <w:p w14:paraId="7BBC04F0" w14:textId="77777777" w:rsidR="00F842C5" w:rsidRDefault="00F842C5">
            <w:r>
              <w:rPr>
                <w:b/>
              </w:rPr>
              <w:t>Opening balance of defined benefit obligation</w:t>
            </w:r>
          </w:p>
        </w:tc>
        <w:tc>
          <w:tcPr>
            <w:tcW w:w="907" w:type="dxa"/>
          </w:tcPr>
          <w:p w14:paraId="77166D0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53 025</w:t>
            </w:r>
          </w:p>
        </w:tc>
        <w:tc>
          <w:tcPr>
            <w:tcW w:w="907" w:type="dxa"/>
          </w:tcPr>
          <w:p w14:paraId="3261EA3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48 741</w:t>
            </w:r>
          </w:p>
        </w:tc>
      </w:tr>
      <w:tr w:rsidR="00F842C5" w14:paraId="620862AF" w14:textId="77777777">
        <w:tc>
          <w:tcPr>
            <w:cnfStyle w:val="001000000000" w:firstRow="0" w:lastRow="0" w:firstColumn="1" w:lastColumn="0" w:oddVBand="0" w:evenVBand="0" w:oddHBand="0" w:evenHBand="0" w:firstRowFirstColumn="0" w:firstRowLastColumn="0" w:lastRowFirstColumn="0" w:lastRowLastColumn="0"/>
            <w:tcW w:w="7825" w:type="dxa"/>
          </w:tcPr>
          <w:p w14:paraId="17C7A2C7" w14:textId="77777777" w:rsidR="00F842C5" w:rsidRDefault="00F842C5">
            <w:r>
              <w:t>Current service cost</w:t>
            </w:r>
          </w:p>
        </w:tc>
        <w:tc>
          <w:tcPr>
            <w:tcW w:w="907" w:type="dxa"/>
          </w:tcPr>
          <w:p w14:paraId="60BC738C" w14:textId="77777777" w:rsidR="00F842C5" w:rsidRDefault="00F842C5">
            <w:pPr>
              <w:cnfStyle w:val="000000000000" w:firstRow="0" w:lastRow="0" w:firstColumn="0" w:lastColumn="0" w:oddVBand="0" w:evenVBand="0" w:oddHBand="0" w:evenHBand="0" w:firstRowFirstColumn="0" w:firstRowLastColumn="0" w:lastRowFirstColumn="0" w:lastRowLastColumn="0"/>
            </w:pPr>
            <w:r>
              <w:t>1 115</w:t>
            </w:r>
          </w:p>
        </w:tc>
        <w:tc>
          <w:tcPr>
            <w:tcW w:w="907" w:type="dxa"/>
          </w:tcPr>
          <w:p w14:paraId="38A9B819"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1 008</w:t>
            </w:r>
          </w:p>
        </w:tc>
      </w:tr>
      <w:tr w:rsidR="00F842C5" w14:paraId="56CA7B21" w14:textId="77777777">
        <w:tc>
          <w:tcPr>
            <w:cnfStyle w:val="001000000000" w:firstRow="0" w:lastRow="0" w:firstColumn="1" w:lastColumn="0" w:oddVBand="0" w:evenVBand="0" w:oddHBand="0" w:evenHBand="0" w:firstRowFirstColumn="0" w:firstRowLastColumn="0" w:lastRowFirstColumn="0" w:lastRowLastColumn="0"/>
            <w:tcW w:w="7825" w:type="dxa"/>
          </w:tcPr>
          <w:p w14:paraId="76BEB7FA" w14:textId="77777777" w:rsidR="00F842C5" w:rsidRDefault="00F842C5">
            <w:r>
              <w:t>Interest cost</w:t>
            </w:r>
          </w:p>
        </w:tc>
        <w:tc>
          <w:tcPr>
            <w:tcW w:w="907" w:type="dxa"/>
          </w:tcPr>
          <w:p w14:paraId="0DA4DAF3" w14:textId="77777777" w:rsidR="00F842C5" w:rsidRDefault="00F842C5">
            <w:pPr>
              <w:cnfStyle w:val="000000000000" w:firstRow="0" w:lastRow="0" w:firstColumn="0" w:lastColumn="0" w:oddVBand="0" w:evenVBand="0" w:oddHBand="0" w:evenHBand="0" w:firstRowFirstColumn="0" w:firstRowLastColumn="0" w:lastRowFirstColumn="0" w:lastRowLastColumn="0"/>
            </w:pPr>
            <w:r>
              <w:t>741</w:t>
            </w:r>
          </w:p>
        </w:tc>
        <w:tc>
          <w:tcPr>
            <w:tcW w:w="907" w:type="dxa"/>
          </w:tcPr>
          <w:p w14:paraId="087049C3" w14:textId="77777777" w:rsidR="00F842C5" w:rsidRDefault="00F842C5">
            <w:pPr>
              <w:cnfStyle w:val="000000000000" w:firstRow="0" w:lastRow="0" w:firstColumn="0" w:lastColumn="0" w:oddVBand="0" w:evenVBand="0" w:oddHBand="0" w:evenHBand="0" w:firstRowFirstColumn="0" w:firstRowLastColumn="0" w:lastRowFirstColumn="0" w:lastRowLastColumn="0"/>
            </w:pPr>
            <w:r>
              <w:t>1 315</w:t>
            </w:r>
          </w:p>
        </w:tc>
      </w:tr>
      <w:tr w:rsidR="00F842C5" w14:paraId="3E209E3E" w14:textId="77777777">
        <w:tc>
          <w:tcPr>
            <w:cnfStyle w:val="001000000000" w:firstRow="0" w:lastRow="0" w:firstColumn="1" w:lastColumn="0" w:oddVBand="0" w:evenVBand="0" w:oddHBand="0" w:evenHBand="0" w:firstRowFirstColumn="0" w:firstRowLastColumn="0" w:lastRowFirstColumn="0" w:lastRowLastColumn="0"/>
            <w:tcW w:w="7825" w:type="dxa"/>
          </w:tcPr>
          <w:p w14:paraId="30E29128" w14:textId="77777777" w:rsidR="00F842C5" w:rsidRDefault="00F842C5">
            <w:r>
              <w:t>Contributions by plan participants</w:t>
            </w:r>
          </w:p>
        </w:tc>
        <w:tc>
          <w:tcPr>
            <w:tcW w:w="907" w:type="dxa"/>
          </w:tcPr>
          <w:p w14:paraId="7EE78225" w14:textId="77777777" w:rsidR="00F842C5" w:rsidRDefault="00F842C5">
            <w:pPr>
              <w:cnfStyle w:val="000000000000" w:firstRow="0" w:lastRow="0" w:firstColumn="0" w:lastColumn="0" w:oddVBand="0" w:evenVBand="0" w:oddHBand="0" w:evenHBand="0" w:firstRowFirstColumn="0" w:firstRowLastColumn="0" w:lastRowFirstColumn="0" w:lastRowLastColumn="0"/>
            </w:pPr>
            <w:r>
              <w:t>238</w:t>
            </w:r>
          </w:p>
        </w:tc>
        <w:tc>
          <w:tcPr>
            <w:tcW w:w="907" w:type="dxa"/>
          </w:tcPr>
          <w:p w14:paraId="1278C4BF" w14:textId="77777777" w:rsidR="00F842C5" w:rsidRDefault="00F842C5">
            <w:pPr>
              <w:cnfStyle w:val="000000000000" w:firstRow="0" w:lastRow="0" w:firstColumn="0" w:lastColumn="0" w:oddVBand="0" w:evenVBand="0" w:oddHBand="0" w:evenHBand="0" w:firstRowFirstColumn="0" w:firstRowLastColumn="0" w:lastRowFirstColumn="0" w:lastRowLastColumn="0"/>
            </w:pPr>
            <w:r>
              <w:t>233</w:t>
            </w:r>
          </w:p>
        </w:tc>
      </w:tr>
      <w:tr w:rsidR="00F842C5" w14:paraId="054BCF41" w14:textId="77777777">
        <w:tc>
          <w:tcPr>
            <w:cnfStyle w:val="001000000000" w:firstRow="0" w:lastRow="0" w:firstColumn="1" w:lastColumn="0" w:oddVBand="0" w:evenVBand="0" w:oddHBand="0" w:evenHBand="0" w:firstRowFirstColumn="0" w:firstRowLastColumn="0" w:lastRowFirstColumn="0" w:lastRowLastColumn="0"/>
            <w:tcW w:w="7825" w:type="dxa"/>
          </w:tcPr>
          <w:p w14:paraId="0463759C" w14:textId="77777777" w:rsidR="00F842C5" w:rsidRDefault="00F842C5">
            <w:r>
              <w:t>Remeasurements:</w:t>
            </w:r>
          </w:p>
        </w:tc>
        <w:tc>
          <w:tcPr>
            <w:tcW w:w="907" w:type="dxa"/>
          </w:tcPr>
          <w:p w14:paraId="76A3A74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F55452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CA36E8A" w14:textId="77777777">
        <w:tc>
          <w:tcPr>
            <w:cnfStyle w:val="001000000000" w:firstRow="0" w:lastRow="0" w:firstColumn="1" w:lastColumn="0" w:oddVBand="0" w:evenVBand="0" w:oddHBand="0" w:evenHBand="0" w:firstRowFirstColumn="0" w:firstRowLastColumn="0" w:lastRowFirstColumn="0" w:lastRowLastColumn="0"/>
            <w:tcW w:w="7825" w:type="dxa"/>
          </w:tcPr>
          <w:p w14:paraId="485AA67D" w14:textId="77777777" w:rsidR="00F842C5" w:rsidRDefault="00F842C5">
            <w:pPr>
              <w:ind w:left="340"/>
            </w:pPr>
            <w:r>
              <w:t>Actuarial (gain)/loss arising from change in financial assumptions</w:t>
            </w:r>
          </w:p>
        </w:tc>
        <w:tc>
          <w:tcPr>
            <w:tcW w:w="907" w:type="dxa"/>
          </w:tcPr>
          <w:p w14:paraId="58B1D3E3" w14:textId="77777777" w:rsidR="00F842C5" w:rsidRDefault="00F842C5">
            <w:pPr>
              <w:cnfStyle w:val="000000000000" w:firstRow="0" w:lastRow="0" w:firstColumn="0" w:lastColumn="0" w:oddVBand="0" w:evenVBand="0" w:oddHBand="0" w:evenHBand="0" w:firstRowFirstColumn="0" w:firstRowLastColumn="0" w:lastRowFirstColumn="0" w:lastRowLastColumn="0"/>
            </w:pPr>
            <w:r>
              <w:t>1 298</w:t>
            </w:r>
          </w:p>
        </w:tc>
        <w:tc>
          <w:tcPr>
            <w:tcW w:w="907" w:type="dxa"/>
          </w:tcPr>
          <w:p w14:paraId="391A9A6F" w14:textId="77777777" w:rsidR="00F842C5" w:rsidRDefault="00F842C5">
            <w:pPr>
              <w:cnfStyle w:val="000000000000" w:firstRow="0" w:lastRow="0" w:firstColumn="0" w:lastColumn="0" w:oddVBand="0" w:evenVBand="0" w:oddHBand="0" w:evenHBand="0" w:firstRowFirstColumn="0" w:firstRowLastColumn="0" w:lastRowFirstColumn="0" w:lastRowLastColumn="0"/>
            </w:pPr>
            <w:r>
              <w:t>4 253</w:t>
            </w:r>
          </w:p>
        </w:tc>
      </w:tr>
      <w:tr w:rsidR="00F842C5" w14:paraId="5E7859D5" w14:textId="77777777">
        <w:tc>
          <w:tcPr>
            <w:cnfStyle w:val="001000000000" w:firstRow="0" w:lastRow="0" w:firstColumn="1" w:lastColumn="0" w:oddVBand="0" w:evenVBand="0" w:oddHBand="0" w:evenHBand="0" w:firstRowFirstColumn="0" w:firstRowLastColumn="0" w:lastRowFirstColumn="0" w:lastRowLastColumn="0"/>
            <w:tcW w:w="7825" w:type="dxa"/>
          </w:tcPr>
          <w:p w14:paraId="34D47249" w14:textId="77777777" w:rsidR="00F842C5" w:rsidRDefault="00F842C5">
            <w:pPr>
              <w:ind w:left="340"/>
            </w:pPr>
            <w:r>
              <w:t>Actuarial (gain)/loss arising from change in demographic assumptions</w:t>
            </w:r>
          </w:p>
        </w:tc>
        <w:tc>
          <w:tcPr>
            <w:tcW w:w="907" w:type="dxa"/>
          </w:tcPr>
          <w:p w14:paraId="55311F4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88AC36F" w14:textId="77777777" w:rsidR="00F842C5" w:rsidRDefault="00F842C5">
            <w:pPr>
              <w:cnfStyle w:val="000000000000" w:firstRow="0" w:lastRow="0" w:firstColumn="0" w:lastColumn="0" w:oddVBand="0" w:evenVBand="0" w:oddHBand="0" w:evenHBand="0" w:firstRowFirstColumn="0" w:firstRowLastColumn="0" w:lastRowFirstColumn="0" w:lastRowLastColumn="0"/>
            </w:pPr>
            <w:r>
              <w:t>(346)</w:t>
            </w:r>
          </w:p>
        </w:tc>
      </w:tr>
      <w:tr w:rsidR="00F842C5" w14:paraId="6230F9D3" w14:textId="77777777">
        <w:tc>
          <w:tcPr>
            <w:cnfStyle w:val="001000000000" w:firstRow="0" w:lastRow="0" w:firstColumn="1" w:lastColumn="0" w:oddVBand="0" w:evenVBand="0" w:oddHBand="0" w:evenHBand="0" w:firstRowFirstColumn="0" w:firstRowLastColumn="0" w:lastRowFirstColumn="0" w:lastRowLastColumn="0"/>
            <w:tcW w:w="7825" w:type="dxa"/>
          </w:tcPr>
          <w:p w14:paraId="4A1B186B" w14:textId="77777777" w:rsidR="00F842C5" w:rsidRDefault="00F842C5">
            <w:pPr>
              <w:ind w:left="340"/>
            </w:pPr>
            <w:r>
              <w:t>Actuarial (gain)/loss due to other experience</w:t>
            </w:r>
          </w:p>
        </w:tc>
        <w:tc>
          <w:tcPr>
            <w:tcW w:w="907" w:type="dxa"/>
          </w:tcPr>
          <w:p w14:paraId="0C84AB1F" w14:textId="77777777" w:rsidR="00F842C5" w:rsidRDefault="00F842C5">
            <w:pPr>
              <w:cnfStyle w:val="000000000000" w:firstRow="0" w:lastRow="0" w:firstColumn="0" w:lastColumn="0" w:oddVBand="0" w:evenVBand="0" w:oddHBand="0" w:evenHBand="0" w:firstRowFirstColumn="0" w:firstRowLastColumn="0" w:lastRowFirstColumn="0" w:lastRowLastColumn="0"/>
            </w:pPr>
            <w:r>
              <w:t>325</w:t>
            </w:r>
          </w:p>
        </w:tc>
        <w:tc>
          <w:tcPr>
            <w:tcW w:w="907" w:type="dxa"/>
          </w:tcPr>
          <w:p w14:paraId="58A58D7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5C865D8" w14:textId="77777777">
        <w:tc>
          <w:tcPr>
            <w:cnfStyle w:val="001000000000" w:firstRow="0" w:lastRow="0" w:firstColumn="1" w:lastColumn="0" w:oddVBand="0" w:evenVBand="0" w:oddHBand="0" w:evenHBand="0" w:firstRowFirstColumn="0" w:firstRowLastColumn="0" w:lastRowFirstColumn="0" w:lastRowLastColumn="0"/>
            <w:tcW w:w="7825" w:type="dxa"/>
          </w:tcPr>
          <w:p w14:paraId="0BED0D90" w14:textId="77777777" w:rsidR="00F842C5" w:rsidRDefault="00F842C5">
            <w:r>
              <w:t>Benefits paid</w:t>
            </w:r>
          </w:p>
        </w:tc>
        <w:tc>
          <w:tcPr>
            <w:tcW w:w="907" w:type="dxa"/>
          </w:tcPr>
          <w:p w14:paraId="202E1519"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(2 294)</w:t>
            </w:r>
          </w:p>
        </w:tc>
        <w:tc>
          <w:tcPr>
            <w:tcW w:w="907" w:type="dxa"/>
          </w:tcPr>
          <w:p w14:paraId="22EC1402" w14:textId="77777777" w:rsidR="00F842C5" w:rsidRDefault="00F842C5">
            <w:pPr>
              <w:cnfStyle w:val="000000000000" w:firstRow="0" w:lastRow="0" w:firstColumn="0" w:lastColumn="0" w:oddVBand="0" w:evenVBand="0" w:oddHBand="0" w:evenHBand="0" w:firstRowFirstColumn="0" w:firstRowLastColumn="0" w:lastRowFirstColumn="0" w:lastRowLastColumn="0"/>
            </w:pPr>
            <w:r>
              <w:t>(2 181)</w:t>
            </w:r>
          </w:p>
        </w:tc>
      </w:tr>
      <w:tr w:rsidR="00F842C5" w14:paraId="5CDEA5D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03F7F680" w14:textId="77777777" w:rsidR="00F842C5" w:rsidRDefault="00F842C5">
            <w:r>
              <w:t>Closing balance of defined benefit obligation</w:t>
            </w:r>
          </w:p>
        </w:tc>
        <w:tc>
          <w:tcPr>
            <w:tcW w:w="907" w:type="dxa"/>
          </w:tcPr>
          <w:p w14:paraId="5AB8369C" w14:textId="77777777" w:rsidR="00F842C5" w:rsidRDefault="00F842C5">
            <w:pPr>
              <w:cnfStyle w:val="010000000000" w:firstRow="0" w:lastRow="1" w:firstColumn="0" w:lastColumn="0" w:oddVBand="0" w:evenVBand="0" w:oddHBand="0" w:evenHBand="0" w:firstRowFirstColumn="0" w:firstRowLastColumn="0" w:lastRowFirstColumn="0" w:lastRowLastColumn="0"/>
            </w:pPr>
            <w:r>
              <w:t>54 446</w:t>
            </w:r>
          </w:p>
        </w:tc>
        <w:tc>
          <w:tcPr>
            <w:tcW w:w="907" w:type="dxa"/>
          </w:tcPr>
          <w:p w14:paraId="6813DBA8" w14:textId="3B21630F" w:rsidR="00F842C5" w:rsidRDefault="00F842C5">
            <w:pPr>
              <w:cnfStyle w:val="010000000000" w:firstRow="0" w:lastRow="1" w:firstColumn="0" w:lastColumn="0" w:oddVBand="0" w:evenVBand="0" w:oddHBand="0" w:evenHBand="0" w:firstRowFirstColumn="0" w:firstRowLastColumn="0" w:lastRowFirstColumn="0" w:lastRowLastColumn="0"/>
            </w:pPr>
            <w:r>
              <w:t>53 025</w:t>
            </w:r>
          </w:p>
        </w:tc>
      </w:tr>
    </w:tbl>
    <w:p w14:paraId="648CA223" w14:textId="77777777" w:rsidR="00F842C5" w:rsidRDefault="00F842C5">
      <w:pPr>
        <w:keepLines w:val="0"/>
        <w:rPr>
          <w:rFonts w:asciiTheme="majorHAnsi" w:hAnsiTheme="majorHAnsi"/>
          <w:b/>
          <w:sz w:val="20"/>
          <w:szCs w:val="20"/>
        </w:rPr>
      </w:pPr>
    </w:p>
    <w:p w14:paraId="0234F6AE" w14:textId="77777777" w:rsidR="00F842C5" w:rsidRDefault="00F842C5" w:rsidP="00AC68FF">
      <w:pPr>
        <w:pStyle w:val="TableHeading"/>
        <w:sectPr w:rsidR="00F842C5" w:rsidSect="00F842C5">
          <w:type w:val="continuous"/>
          <w:pgSz w:w="11907" w:h="16839" w:code="9"/>
          <w:pgMar w:top="1134" w:right="1134" w:bottom="1134" w:left="1134" w:header="624" w:footer="567" w:gutter="0"/>
          <w:cols w:sep="1" w:space="567"/>
          <w:docGrid w:linePitch="360"/>
        </w:sectPr>
      </w:pPr>
    </w:p>
    <w:p w14:paraId="44E81C25" w14:textId="77777777" w:rsidR="00F842C5" w:rsidRDefault="00F842C5">
      <w:pPr>
        <w:keepLines w:val="0"/>
        <w:rPr>
          <w:rFonts w:asciiTheme="majorHAnsi" w:hAnsiTheme="majorHAnsi"/>
          <w:b/>
          <w:sz w:val="20"/>
          <w:szCs w:val="20"/>
        </w:rPr>
      </w:pPr>
      <w:r>
        <w:br w:type="page"/>
      </w:r>
    </w:p>
    <w:p w14:paraId="178C945C" w14:textId="77777777" w:rsidR="00F842C5" w:rsidRDefault="00F842C5" w:rsidP="00AC68FF">
      <w:pPr>
        <w:pStyle w:val="TableHeading"/>
        <w:spacing w:before="0"/>
      </w:pPr>
      <w:r>
        <w:lastRenderedPageBreak/>
        <w:t>Reconciliation of the fair value of plan assets</w:t>
      </w:r>
    </w:p>
    <w:p w14:paraId="07243A88" w14:textId="77777777" w:rsidR="00F842C5" w:rsidRDefault="00F842C5" w:rsidP="00F842C5">
      <w:pPr>
        <w:pStyle w:val="TableUnits"/>
      </w:pPr>
      <w:r>
        <w:t>($ million)</w:t>
      </w:r>
    </w:p>
    <w:tbl>
      <w:tblPr>
        <w:tblStyle w:val="DTFTable"/>
        <w:tblW w:w="4536" w:type="dxa"/>
        <w:tblLayout w:type="fixed"/>
        <w:tblLook w:val="06E0" w:firstRow="1" w:lastRow="1" w:firstColumn="1" w:lastColumn="0" w:noHBand="1" w:noVBand="1"/>
      </w:tblPr>
      <w:tblGrid>
        <w:gridCol w:w="3004"/>
        <w:gridCol w:w="766"/>
        <w:gridCol w:w="766"/>
      </w:tblGrid>
      <w:tr w:rsidR="00F842C5" w14:paraId="79D18ED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13E63439" w14:textId="6DC85FE0" w:rsidR="00F842C5" w:rsidRDefault="00F842C5"/>
        </w:tc>
        <w:tc>
          <w:tcPr>
            <w:tcW w:w="1534" w:type="dxa"/>
            <w:gridSpan w:val="2"/>
          </w:tcPr>
          <w:p w14:paraId="016E26C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F842C5" w14:paraId="531AA2D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7762521B" w14:textId="77777777" w:rsidR="00F842C5" w:rsidRDefault="00F842C5"/>
        </w:tc>
        <w:tc>
          <w:tcPr>
            <w:tcW w:w="767" w:type="dxa"/>
          </w:tcPr>
          <w:p w14:paraId="11F4C66E"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767" w:type="dxa"/>
          </w:tcPr>
          <w:p w14:paraId="766D1DB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3C5021CD" w14:textId="77777777">
        <w:tc>
          <w:tcPr>
            <w:cnfStyle w:val="001000000000" w:firstRow="0" w:lastRow="0" w:firstColumn="1" w:lastColumn="0" w:oddVBand="0" w:evenVBand="0" w:oddHBand="0" w:evenHBand="0" w:firstRowFirstColumn="0" w:firstRowLastColumn="0" w:lastRowFirstColumn="0" w:lastRowLastColumn="0"/>
            <w:tcW w:w="3006" w:type="dxa"/>
          </w:tcPr>
          <w:p w14:paraId="3FE60186" w14:textId="77777777" w:rsidR="00F842C5" w:rsidRDefault="00F842C5">
            <w:r>
              <w:rPr>
                <w:b/>
              </w:rPr>
              <w:t>Opening balance of plan assets</w:t>
            </w:r>
          </w:p>
        </w:tc>
        <w:tc>
          <w:tcPr>
            <w:tcW w:w="767" w:type="dxa"/>
          </w:tcPr>
          <w:p w14:paraId="75D54F5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24 342</w:t>
            </w:r>
          </w:p>
        </w:tc>
        <w:tc>
          <w:tcPr>
            <w:tcW w:w="767" w:type="dxa"/>
          </w:tcPr>
          <w:p w14:paraId="1351986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23 508</w:t>
            </w:r>
          </w:p>
        </w:tc>
      </w:tr>
      <w:tr w:rsidR="00F842C5" w14:paraId="3EDF977B" w14:textId="77777777">
        <w:tc>
          <w:tcPr>
            <w:cnfStyle w:val="001000000000" w:firstRow="0" w:lastRow="0" w:firstColumn="1" w:lastColumn="0" w:oddVBand="0" w:evenVBand="0" w:oddHBand="0" w:evenHBand="0" w:firstRowFirstColumn="0" w:firstRowLastColumn="0" w:lastRowFirstColumn="0" w:lastRowLastColumn="0"/>
            <w:tcW w:w="3006" w:type="dxa"/>
          </w:tcPr>
          <w:p w14:paraId="692D7768" w14:textId="77777777" w:rsidR="00F842C5" w:rsidRDefault="00F842C5">
            <w:r>
              <w:t>Interest income</w:t>
            </w:r>
          </w:p>
        </w:tc>
        <w:tc>
          <w:tcPr>
            <w:tcW w:w="767" w:type="dxa"/>
          </w:tcPr>
          <w:p w14:paraId="104ACAFE" w14:textId="77777777" w:rsidR="00F842C5" w:rsidRDefault="00F842C5">
            <w:pPr>
              <w:cnfStyle w:val="000000000000" w:firstRow="0" w:lastRow="0" w:firstColumn="0" w:lastColumn="0" w:oddVBand="0" w:evenVBand="0" w:oddHBand="0" w:evenHBand="0" w:firstRowFirstColumn="0" w:firstRowLastColumn="0" w:lastRowFirstColumn="0" w:lastRowLastColumn="0"/>
            </w:pPr>
            <w:r>
              <w:t>334</w:t>
            </w:r>
          </w:p>
        </w:tc>
        <w:tc>
          <w:tcPr>
            <w:tcW w:w="767" w:type="dxa"/>
          </w:tcPr>
          <w:p w14:paraId="205A2F91" w14:textId="77777777" w:rsidR="00F842C5" w:rsidRDefault="00F842C5">
            <w:pPr>
              <w:cnfStyle w:val="000000000000" w:firstRow="0" w:lastRow="0" w:firstColumn="0" w:lastColumn="0" w:oddVBand="0" w:evenVBand="0" w:oddHBand="0" w:evenHBand="0" w:firstRowFirstColumn="0" w:firstRowLastColumn="0" w:lastRowFirstColumn="0" w:lastRowLastColumn="0"/>
            </w:pPr>
            <w:r>
              <w:t>626</w:t>
            </w:r>
          </w:p>
        </w:tc>
      </w:tr>
      <w:tr w:rsidR="00F842C5" w14:paraId="795E247F" w14:textId="77777777">
        <w:tc>
          <w:tcPr>
            <w:cnfStyle w:val="001000000000" w:firstRow="0" w:lastRow="0" w:firstColumn="1" w:lastColumn="0" w:oddVBand="0" w:evenVBand="0" w:oddHBand="0" w:evenHBand="0" w:firstRowFirstColumn="0" w:firstRowLastColumn="0" w:lastRowFirstColumn="0" w:lastRowLastColumn="0"/>
            <w:tcW w:w="3006" w:type="dxa"/>
          </w:tcPr>
          <w:p w14:paraId="22C3204E" w14:textId="77777777" w:rsidR="00F842C5" w:rsidRDefault="00F842C5">
            <w:r>
              <w:t>Remeasurements:</w:t>
            </w:r>
          </w:p>
        </w:tc>
        <w:tc>
          <w:tcPr>
            <w:tcW w:w="767" w:type="dxa"/>
          </w:tcPr>
          <w:p w14:paraId="32BB02E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67" w:type="dxa"/>
          </w:tcPr>
          <w:p w14:paraId="4B6B95C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94665B5" w14:textId="77777777">
        <w:tc>
          <w:tcPr>
            <w:cnfStyle w:val="001000000000" w:firstRow="0" w:lastRow="0" w:firstColumn="1" w:lastColumn="0" w:oddVBand="0" w:evenVBand="0" w:oddHBand="0" w:evenHBand="0" w:firstRowFirstColumn="0" w:firstRowLastColumn="0" w:lastRowFirstColumn="0" w:lastRowLastColumn="0"/>
            <w:tcW w:w="3006" w:type="dxa"/>
          </w:tcPr>
          <w:p w14:paraId="2BAB0C3B" w14:textId="77777777" w:rsidR="00F842C5" w:rsidRDefault="00F842C5">
            <w:pPr>
              <w:ind w:left="340"/>
            </w:pPr>
            <w:r>
              <w:t>Expected return on plan assets excluding interest income</w:t>
            </w:r>
          </w:p>
        </w:tc>
        <w:tc>
          <w:tcPr>
            <w:tcW w:w="767" w:type="dxa"/>
          </w:tcPr>
          <w:p w14:paraId="5C010315" w14:textId="77777777" w:rsidR="00F842C5" w:rsidRDefault="00F842C5">
            <w:pPr>
              <w:cnfStyle w:val="000000000000" w:firstRow="0" w:lastRow="0" w:firstColumn="0" w:lastColumn="0" w:oddVBand="0" w:evenVBand="0" w:oddHBand="0" w:evenHBand="0" w:firstRowFirstColumn="0" w:firstRowLastColumn="0" w:lastRowFirstColumn="0" w:lastRowLastColumn="0"/>
            </w:pPr>
            <w:r>
              <w:t>1 316</w:t>
            </w:r>
          </w:p>
        </w:tc>
        <w:tc>
          <w:tcPr>
            <w:tcW w:w="767" w:type="dxa"/>
          </w:tcPr>
          <w:p w14:paraId="2DE019B1"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1 039</w:t>
            </w:r>
          </w:p>
        </w:tc>
      </w:tr>
      <w:tr w:rsidR="00F842C5" w14:paraId="4D10FF05" w14:textId="77777777">
        <w:tc>
          <w:tcPr>
            <w:cnfStyle w:val="001000000000" w:firstRow="0" w:lastRow="0" w:firstColumn="1" w:lastColumn="0" w:oddVBand="0" w:evenVBand="0" w:oddHBand="0" w:evenHBand="0" w:firstRowFirstColumn="0" w:firstRowLastColumn="0" w:lastRowFirstColumn="0" w:lastRowLastColumn="0"/>
            <w:tcW w:w="3006" w:type="dxa"/>
          </w:tcPr>
          <w:p w14:paraId="6CB89264" w14:textId="77777777" w:rsidR="00F842C5" w:rsidRDefault="00F842C5">
            <w:pPr>
              <w:ind w:left="340"/>
            </w:pPr>
            <w:r>
              <w:t>Actuarial gain/(loss) relative to expected return</w:t>
            </w:r>
          </w:p>
        </w:tc>
        <w:tc>
          <w:tcPr>
            <w:tcW w:w="767" w:type="dxa"/>
          </w:tcPr>
          <w:p w14:paraId="7FD4E4A9" w14:textId="77777777" w:rsidR="00F842C5" w:rsidRDefault="00F842C5">
            <w:pPr>
              <w:cnfStyle w:val="000000000000" w:firstRow="0" w:lastRow="0" w:firstColumn="0" w:lastColumn="0" w:oddVBand="0" w:evenVBand="0" w:oddHBand="0" w:evenHBand="0" w:firstRowFirstColumn="0" w:firstRowLastColumn="0" w:lastRowFirstColumn="0" w:lastRowLastColumn="0"/>
            </w:pPr>
            <w:r>
              <w:t>(2 428)</w:t>
            </w:r>
          </w:p>
        </w:tc>
        <w:tc>
          <w:tcPr>
            <w:tcW w:w="767" w:type="dxa"/>
          </w:tcPr>
          <w:p w14:paraId="25551B9C" w14:textId="77777777" w:rsidR="00F842C5" w:rsidRDefault="00F842C5">
            <w:pPr>
              <w:cnfStyle w:val="000000000000" w:firstRow="0" w:lastRow="0" w:firstColumn="0" w:lastColumn="0" w:oddVBand="0" w:evenVBand="0" w:oddHBand="0" w:evenHBand="0" w:firstRowFirstColumn="0" w:firstRowLastColumn="0" w:lastRowFirstColumn="0" w:lastRowLastColumn="0"/>
            </w:pPr>
            <w:r>
              <w:t>(516)</w:t>
            </w:r>
          </w:p>
        </w:tc>
      </w:tr>
      <w:tr w:rsidR="00F842C5" w14:paraId="7FFAFFFC" w14:textId="77777777">
        <w:tc>
          <w:tcPr>
            <w:cnfStyle w:val="001000000000" w:firstRow="0" w:lastRow="0" w:firstColumn="1" w:lastColumn="0" w:oddVBand="0" w:evenVBand="0" w:oddHBand="0" w:evenHBand="0" w:firstRowFirstColumn="0" w:firstRowLastColumn="0" w:lastRowFirstColumn="0" w:lastRowLastColumn="0"/>
            <w:tcW w:w="3006" w:type="dxa"/>
          </w:tcPr>
          <w:p w14:paraId="20144A5F" w14:textId="77777777" w:rsidR="00F842C5" w:rsidRDefault="00F842C5">
            <w:r>
              <w:t>Employer contributions</w:t>
            </w:r>
          </w:p>
        </w:tc>
        <w:tc>
          <w:tcPr>
            <w:tcW w:w="767" w:type="dxa"/>
          </w:tcPr>
          <w:p w14:paraId="4575D309" w14:textId="77777777" w:rsidR="00F842C5" w:rsidRDefault="00F842C5">
            <w:pPr>
              <w:cnfStyle w:val="000000000000" w:firstRow="0" w:lastRow="0" w:firstColumn="0" w:lastColumn="0" w:oddVBand="0" w:evenVBand="0" w:oddHBand="0" w:evenHBand="0" w:firstRowFirstColumn="0" w:firstRowLastColumn="0" w:lastRowFirstColumn="0" w:lastRowLastColumn="0"/>
            </w:pPr>
            <w:r>
              <w:t>1 646</w:t>
            </w:r>
          </w:p>
        </w:tc>
        <w:tc>
          <w:tcPr>
            <w:tcW w:w="767" w:type="dxa"/>
          </w:tcPr>
          <w:p w14:paraId="542DE6C5" w14:textId="77777777" w:rsidR="00F842C5" w:rsidRDefault="00F842C5">
            <w:pPr>
              <w:cnfStyle w:val="000000000000" w:firstRow="0" w:lastRow="0" w:firstColumn="0" w:lastColumn="0" w:oddVBand="0" w:evenVBand="0" w:oddHBand="0" w:evenHBand="0" w:firstRowFirstColumn="0" w:firstRowLastColumn="0" w:lastRowFirstColumn="0" w:lastRowLastColumn="0"/>
            </w:pPr>
            <w:r>
              <w:t>1 633</w:t>
            </w:r>
          </w:p>
        </w:tc>
      </w:tr>
      <w:tr w:rsidR="00F842C5" w14:paraId="7B126FE5" w14:textId="77777777">
        <w:tc>
          <w:tcPr>
            <w:cnfStyle w:val="001000000000" w:firstRow="0" w:lastRow="0" w:firstColumn="1" w:lastColumn="0" w:oddVBand="0" w:evenVBand="0" w:oddHBand="0" w:evenHBand="0" w:firstRowFirstColumn="0" w:firstRowLastColumn="0" w:lastRowFirstColumn="0" w:lastRowLastColumn="0"/>
            <w:tcW w:w="3006" w:type="dxa"/>
          </w:tcPr>
          <w:p w14:paraId="5B3B6061" w14:textId="77777777" w:rsidR="00F842C5" w:rsidRDefault="00F842C5">
            <w:r>
              <w:t>Contributions by plan participants</w:t>
            </w:r>
          </w:p>
        </w:tc>
        <w:tc>
          <w:tcPr>
            <w:tcW w:w="767" w:type="dxa"/>
          </w:tcPr>
          <w:p w14:paraId="0FED5091" w14:textId="77777777" w:rsidR="00F842C5" w:rsidRDefault="00F842C5">
            <w:pPr>
              <w:cnfStyle w:val="000000000000" w:firstRow="0" w:lastRow="0" w:firstColumn="0" w:lastColumn="0" w:oddVBand="0" w:evenVBand="0" w:oddHBand="0" w:evenHBand="0" w:firstRowFirstColumn="0" w:firstRowLastColumn="0" w:lastRowFirstColumn="0" w:lastRowLastColumn="0"/>
            </w:pPr>
            <w:r>
              <w:t>238</w:t>
            </w:r>
          </w:p>
        </w:tc>
        <w:tc>
          <w:tcPr>
            <w:tcW w:w="767" w:type="dxa"/>
          </w:tcPr>
          <w:p w14:paraId="1E3890A9" w14:textId="77777777" w:rsidR="00F842C5" w:rsidRDefault="00F842C5">
            <w:pPr>
              <w:cnfStyle w:val="000000000000" w:firstRow="0" w:lastRow="0" w:firstColumn="0" w:lastColumn="0" w:oddVBand="0" w:evenVBand="0" w:oddHBand="0" w:evenHBand="0" w:firstRowFirstColumn="0" w:firstRowLastColumn="0" w:lastRowFirstColumn="0" w:lastRowLastColumn="0"/>
            </w:pPr>
            <w:r>
              <w:t>233</w:t>
            </w:r>
          </w:p>
        </w:tc>
      </w:tr>
      <w:tr w:rsidR="00F842C5" w14:paraId="5479F100" w14:textId="77777777" w:rsidTr="00F842C5">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0D5B8F7E" w14:textId="77777777" w:rsidR="00F842C5" w:rsidRDefault="00F842C5">
            <w:r>
              <w:t>Benefits paid (including tax paid)</w:t>
            </w:r>
          </w:p>
        </w:tc>
        <w:tc>
          <w:tcPr>
            <w:tcW w:w="767" w:type="dxa"/>
            <w:tcBorders>
              <w:bottom w:val="single" w:sz="6" w:space="0" w:color="auto"/>
            </w:tcBorders>
          </w:tcPr>
          <w:p w14:paraId="0C9C8C73"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(2 294)</w:t>
            </w:r>
          </w:p>
        </w:tc>
        <w:tc>
          <w:tcPr>
            <w:tcW w:w="767" w:type="dxa"/>
            <w:tcBorders>
              <w:bottom w:val="single" w:sz="6" w:space="0" w:color="auto"/>
            </w:tcBorders>
          </w:tcPr>
          <w:p w14:paraId="6CC4C9AD" w14:textId="77777777" w:rsidR="00F842C5" w:rsidRDefault="00F842C5">
            <w:pPr>
              <w:cnfStyle w:val="000000000000" w:firstRow="0" w:lastRow="0" w:firstColumn="0" w:lastColumn="0" w:oddVBand="0" w:evenVBand="0" w:oddHBand="0" w:evenHBand="0" w:firstRowFirstColumn="0" w:firstRowLastColumn="0" w:lastRowFirstColumn="0" w:lastRowLastColumn="0"/>
            </w:pPr>
            <w:r>
              <w:t>(2 181)</w:t>
            </w:r>
          </w:p>
        </w:tc>
      </w:tr>
      <w:tr w:rsidR="00F842C5" w14:paraId="4EE6AF5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651F7047" w14:textId="77777777" w:rsidR="00F842C5" w:rsidRDefault="00F842C5">
            <w:r>
              <w:t>Closing balance of plan assets</w:t>
            </w:r>
          </w:p>
        </w:tc>
        <w:tc>
          <w:tcPr>
            <w:tcW w:w="767" w:type="dxa"/>
          </w:tcPr>
          <w:p w14:paraId="0223477D" w14:textId="77777777" w:rsidR="00F842C5" w:rsidRDefault="00F842C5">
            <w:pPr>
              <w:cnfStyle w:val="010000000000" w:firstRow="0" w:lastRow="1" w:firstColumn="0" w:lastColumn="0" w:oddVBand="0" w:evenVBand="0" w:oddHBand="0" w:evenHBand="0" w:firstRowFirstColumn="0" w:firstRowLastColumn="0" w:lastRowFirstColumn="0" w:lastRowLastColumn="0"/>
            </w:pPr>
            <w:r>
              <w:t>23 153</w:t>
            </w:r>
          </w:p>
        </w:tc>
        <w:tc>
          <w:tcPr>
            <w:tcW w:w="767" w:type="dxa"/>
          </w:tcPr>
          <w:p w14:paraId="1E7A24E9" w14:textId="7F68AD2C" w:rsidR="00F842C5" w:rsidRDefault="00F842C5">
            <w:pPr>
              <w:cnfStyle w:val="010000000000" w:firstRow="0" w:lastRow="1" w:firstColumn="0" w:lastColumn="0" w:oddVBand="0" w:evenVBand="0" w:oddHBand="0" w:evenHBand="0" w:firstRowFirstColumn="0" w:firstRowLastColumn="0" w:lastRowFirstColumn="0" w:lastRowLastColumn="0"/>
            </w:pPr>
            <w:r>
              <w:t>24 342</w:t>
            </w:r>
          </w:p>
        </w:tc>
      </w:tr>
    </w:tbl>
    <w:p w14:paraId="02E1DCBA" w14:textId="77777777" w:rsidR="00F842C5" w:rsidRDefault="00F842C5" w:rsidP="00F842C5"/>
    <w:p w14:paraId="2DDD748F" w14:textId="77777777" w:rsidR="00F842C5" w:rsidRPr="00D330A2" w:rsidRDefault="00F842C5" w:rsidP="00AC68FF">
      <w:pPr>
        <w:pStyle w:val="Heading30"/>
        <w:rPr>
          <w:spacing w:val="-4"/>
        </w:rPr>
      </w:pPr>
      <w:r w:rsidRPr="00D330A2">
        <w:rPr>
          <w:spacing w:val="-4"/>
        </w:rPr>
        <w:t>The State</w:t>
      </w:r>
      <w:r>
        <w:rPr>
          <w:spacing w:val="-4"/>
        </w:rPr>
        <w:t>’</w:t>
      </w:r>
      <w:r w:rsidRPr="00D330A2">
        <w:rPr>
          <w:spacing w:val="-4"/>
        </w:rPr>
        <w:t>s defined benefit superannuation plans</w:t>
      </w:r>
    </w:p>
    <w:p w14:paraId="23CD5324" w14:textId="77777777" w:rsidR="00F842C5" w:rsidRDefault="00F842C5" w:rsidP="00AC68FF">
      <w:r>
        <w:t>The State’s defined benefit superannuation plans provide benefits based on years of service and final average salary. These are:</w:t>
      </w:r>
    </w:p>
    <w:p w14:paraId="16FB579C" w14:textId="77777777" w:rsidR="00F842C5" w:rsidRDefault="00F842C5" w:rsidP="00AC68FF">
      <w:r w:rsidRPr="00887D11">
        <w:rPr>
          <w:b/>
        </w:rPr>
        <w:t>State Super Funds</w:t>
      </w:r>
      <w:r>
        <w:t xml:space="preserve"> (SSF),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14:paraId="435CB2BF" w14:textId="77777777" w:rsidR="00F842C5" w:rsidRDefault="00F842C5" w:rsidP="00AC68FF">
      <w:r w:rsidRPr="00887D11">
        <w:rPr>
          <w:b/>
        </w:rPr>
        <w:t>Emergency Services Superannuation Scheme Defined Benefit</w:t>
      </w:r>
      <w:r>
        <w:t xml:space="preserve"> (ESSS DB), a defined benefit lump sum scheme, which remains open to new members. It also has a number of pensioners remaining from prior schemes.</w:t>
      </w:r>
    </w:p>
    <w:p w14:paraId="56421045" w14:textId="77777777" w:rsidR="00F842C5" w:rsidRDefault="00F842C5" w:rsidP="00AC68FF">
      <w:r w:rsidRPr="00887D11">
        <w:rPr>
          <w:b/>
        </w:rPr>
        <w:t>Constitutionally Protected Pension Schemes</w:t>
      </w:r>
      <w:r>
        <w:t>, defined benefit pensions that continue to be provided to new office holders.</w:t>
      </w:r>
    </w:p>
    <w:p w14:paraId="3F76FA76" w14:textId="77777777" w:rsidR="00F842C5" w:rsidRDefault="00F842C5" w:rsidP="00F842C5">
      <w:r w:rsidRPr="00887D11">
        <w:rPr>
          <w:b/>
        </w:rPr>
        <w:t>Health Super Division of First State Super</w:t>
      </w:r>
      <w:r>
        <w:t xml:space="preserve"> (Health Super), a defined benefit scheme that provides both lump sum and pension benefits. This scheme is closed to new members.</w:t>
      </w:r>
    </w:p>
    <w:p w14:paraId="52736113" w14:textId="77777777" w:rsidR="00F842C5" w:rsidRDefault="00F842C5" w:rsidP="00F842C5">
      <w:pPr>
        <w:spacing w:before="0"/>
      </w:pPr>
      <w:r>
        <w:br w:type="column"/>
      </w:r>
      <w:r>
        <w:t xml:space="preserve">The SSF, ESSS DB and Constitutionally Protected Pension Schemes are exempt public sector superannuation schemes. The schemes comply with national superannuation standards under a Heads of Government Agreement and are treated as complying for concessional tax and superannuation guarantee purposes. </w:t>
      </w:r>
    </w:p>
    <w:p w14:paraId="2F5FF86F" w14:textId="77777777" w:rsidR="00F842C5" w:rsidRDefault="00F842C5" w:rsidP="00F842C5">
      <w:r>
        <w:t>The Emergency Services Superannuation Board (ESSB) is responsible for the governance of the SSF and ESSS DB and acts as paying agent for constitutionally protected pensions. The ESSB has the following roles:</w:t>
      </w:r>
    </w:p>
    <w:p w14:paraId="0FCA8EB2" w14:textId="77777777" w:rsidR="00F842C5" w:rsidRDefault="00F842C5" w:rsidP="00AC68FF">
      <w:pPr>
        <w:pStyle w:val="ListBullet"/>
      </w:pPr>
      <w:r>
        <w:t>administration of the schemes, including payment of benefits to beneficiaries in accordance with the governing rules of the schemes;</w:t>
      </w:r>
    </w:p>
    <w:p w14:paraId="68D10A5E" w14:textId="77777777" w:rsidR="00F842C5" w:rsidRDefault="00F842C5" w:rsidP="00AC68FF">
      <w:pPr>
        <w:pStyle w:val="ListBullet"/>
      </w:pPr>
      <w:r>
        <w:t>management and investment of the assets of the schemes, the responsibility for which is primarily outsourced to the Victorian Funds Management Corporation; and</w:t>
      </w:r>
    </w:p>
    <w:p w14:paraId="3687B1D5" w14:textId="77777777" w:rsidR="00F842C5" w:rsidRDefault="00F842C5" w:rsidP="00AC68FF">
      <w:pPr>
        <w:pStyle w:val="ListBullet"/>
      </w:pPr>
      <w:r>
        <w:t>compliance with superannuation law and other applicable regulations in accordance with the Heads of Government Agreement.</w:t>
      </w:r>
    </w:p>
    <w:p w14:paraId="0EBE119F" w14:textId="77777777" w:rsidR="00F842C5" w:rsidRDefault="00F842C5" w:rsidP="00AC68FF">
      <w:r>
        <w:t>However, constitutionally protected pensions are governed by Victorian Acts for which the Attorney</w:t>
      </w:r>
      <w:r>
        <w:noBreakHyphen/>
        <w:t>General is responsible.</w:t>
      </w:r>
    </w:p>
    <w:p w14:paraId="2CB6C10D" w14:textId="77777777" w:rsidR="00F842C5" w:rsidRDefault="00F842C5" w:rsidP="00AC68FF">
      <w:r>
        <w:t>First State Super is a regulated public offer superannuation fund. The FSS Trustee Corporation (FSSTC) is responsible for the governance of First State Super and therefore Health Super. As trustee, the FSSTC has the following roles:</w:t>
      </w:r>
    </w:p>
    <w:p w14:paraId="7A18E3B7" w14:textId="77777777" w:rsidR="00F842C5" w:rsidRDefault="00F842C5" w:rsidP="00AC68FF">
      <w:pPr>
        <w:pStyle w:val="ListBullet"/>
      </w:pPr>
      <w:r>
        <w:t>administration of Health Super, including payment of benefits to beneficiaries in accordance with the governing rules;</w:t>
      </w:r>
    </w:p>
    <w:p w14:paraId="27E4D513" w14:textId="77777777" w:rsidR="00F842C5" w:rsidRDefault="00F842C5" w:rsidP="00AC68FF">
      <w:pPr>
        <w:pStyle w:val="ListBullet"/>
      </w:pPr>
      <w:r>
        <w:t>management and investment of the assets of Health Super; and</w:t>
      </w:r>
    </w:p>
    <w:p w14:paraId="10CEFB78" w14:textId="77777777" w:rsidR="00F842C5" w:rsidRDefault="00F842C5" w:rsidP="00AC68FF">
      <w:pPr>
        <w:pStyle w:val="ListBullet"/>
      </w:pPr>
      <w:r>
        <w:t>compliance with superannuation law and other applicable regulations.</w:t>
      </w:r>
    </w:p>
    <w:p w14:paraId="6F91DB98" w14:textId="77777777" w:rsidR="00F842C5" w:rsidRDefault="00F842C5">
      <w:pPr>
        <w:keepLines w:val="0"/>
        <w:rPr>
          <w:rFonts w:asciiTheme="majorHAnsi" w:eastAsiaTheme="majorEastAsia" w:hAnsiTheme="majorHAnsi" w:cstheme="majorBidi"/>
          <w:b/>
          <w:bCs/>
          <w:spacing w:val="-2"/>
          <w:sz w:val="23"/>
          <w:szCs w:val="26"/>
        </w:rPr>
      </w:pPr>
      <w:r>
        <w:br w:type="page"/>
      </w:r>
    </w:p>
    <w:p w14:paraId="49A24E7A" w14:textId="77777777" w:rsidR="00F842C5" w:rsidRDefault="00F842C5" w:rsidP="00AC68FF">
      <w:pPr>
        <w:pStyle w:val="Heading30"/>
      </w:pPr>
      <w:r>
        <w:lastRenderedPageBreak/>
        <w:t>Superannuation assumptions</w:t>
      </w:r>
    </w:p>
    <w:p w14:paraId="72A98CB0" w14:textId="77777777" w:rsidR="00F842C5" w:rsidRDefault="00F842C5" w:rsidP="00AC68FF">
      <w:pPr>
        <w:spacing w:after="120"/>
        <w:rPr>
          <w:i/>
          <w:color w:val="FFFFFF"/>
        </w:rPr>
      </w:pPr>
      <w:r>
        <w:t>The significant actuarial assumptions used for superannuation reporting purposes are the discount rate, future rates of wages growth and the inflation rate that is used to index pensions, as detailed below.</w:t>
      </w:r>
      <w:r>
        <w:br w:type="column"/>
      </w:r>
    </w:p>
    <w:p w14:paraId="6D872B21" w14:textId="77777777" w:rsidR="00F842C5" w:rsidRDefault="00F842C5" w:rsidP="00AC68FF">
      <w:pPr>
        <w:rPr>
          <w:i/>
          <w:color w:val="FFFFFF"/>
        </w:rPr>
        <w:sectPr w:rsidR="00F842C5" w:rsidSect="00F842C5">
          <w:type w:val="continuous"/>
          <w:pgSz w:w="11907" w:h="16839" w:code="9"/>
          <w:pgMar w:top="1134" w:right="1134" w:bottom="1134" w:left="1134" w:header="624" w:footer="567" w:gutter="0"/>
          <w:cols w:num="2" w:space="567"/>
          <w:docGrid w:linePitch="360"/>
        </w:sectPr>
      </w:pPr>
    </w:p>
    <w:p w14:paraId="758E801B" w14:textId="77777777" w:rsidR="00F842C5" w:rsidRDefault="00F842C5" w:rsidP="00AC68FF">
      <w:pPr>
        <w:pStyle w:val="Note"/>
        <w:rPr>
          <w:b/>
          <w:bCs/>
          <w:lang w:val="en-US"/>
        </w:rPr>
      </w:pPr>
    </w:p>
    <w:tbl>
      <w:tblPr>
        <w:tblStyle w:val="DTFTable"/>
        <w:tblW w:w="9639" w:type="dxa"/>
        <w:tblLayout w:type="fixed"/>
        <w:tblLook w:val="0620" w:firstRow="1" w:lastRow="0" w:firstColumn="0" w:lastColumn="0" w:noHBand="1" w:noVBand="1"/>
      </w:tblPr>
      <w:tblGrid>
        <w:gridCol w:w="2864"/>
        <w:gridCol w:w="2694"/>
        <w:gridCol w:w="2267"/>
        <w:gridCol w:w="907"/>
        <w:gridCol w:w="907"/>
      </w:tblGrid>
      <w:tr w:rsidR="00F842C5" w14:paraId="0269361D"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864" w:type="dxa"/>
          </w:tcPr>
          <w:p w14:paraId="76D57408" w14:textId="17A71A8A" w:rsidR="00F842C5" w:rsidRDefault="00F842C5">
            <w:pPr>
              <w:jc w:val="left"/>
            </w:pPr>
            <w:r>
              <w:t>Victorian statutory</w:t>
            </w:r>
          </w:p>
        </w:tc>
        <w:tc>
          <w:tcPr>
            <w:tcW w:w="2694" w:type="dxa"/>
          </w:tcPr>
          <w:p w14:paraId="75D14A38" w14:textId="77777777" w:rsidR="00F842C5" w:rsidRDefault="00F842C5">
            <w:pPr>
              <w:jc w:val="left"/>
            </w:pPr>
          </w:p>
        </w:tc>
        <w:tc>
          <w:tcPr>
            <w:tcW w:w="2267" w:type="dxa"/>
          </w:tcPr>
          <w:p w14:paraId="79193529" w14:textId="77777777" w:rsidR="00F842C5" w:rsidRDefault="00F842C5" w:rsidP="00F842C5">
            <w:pPr>
              <w:ind w:left="170" w:hanging="170"/>
              <w:jc w:val="left"/>
            </w:pPr>
            <w:r>
              <w:t>Financial</w:t>
            </w:r>
          </w:p>
        </w:tc>
        <w:tc>
          <w:tcPr>
            <w:tcW w:w="1814" w:type="dxa"/>
            <w:gridSpan w:val="2"/>
          </w:tcPr>
          <w:p w14:paraId="5719589C" w14:textId="77777777" w:rsidR="00F842C5" w:rsidRDefault="00F842C5">
            <w:r>
              <w:t>Per cent per annum</w:t>
            </w:r>
          </w:p>
        </w:tc>
      </w:tr>
      <w:tr w:rsidR="00F842C5" w14:paraId="0BA05C72"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2864" w:type="dxa"/>
          </w:tcPr>
          <w:p w14:paraId="194D970F" w14:textId="77777777" w:rsidR="00F842C5" w:rsidRDefault="00F842C5">
            <w:pPr>
              <w:jc w:val="left"/>
            </w:pPr>
            <w:r>
              <w:t>superannuation funds</w:t>
            </w:r>
          </w:p>
        </w:tc>
        <w:tc>
          <w:tcPr>
            <w:tcW w:w="2694" w:type="dxa"/>
          </w:tcPr>
          <w:p w14:paraId="50A8C77C" w14:textId="77777777" w:rsidR="00F842C5" w:rsidRDefault="00F842C5">
            <w:pPr>
              <w:jc w:val="left"/>
            </w:pPr>
            <w:r>
              <w:t>Actuary</w:t>
            </w:r>
          </w:p>
        </w:tc>
        <w:tc>
          <w:tcPr>
            <w:tcW w:w="2267" w:type="dxa"/>
          </w:tcPr>
          <w:p w14:paraId="75F9B0E4" w14:textId="77777777" w:rsidR="00F842C5" w:rsidRDefault="00F842C5" w:rsidP="00F842C5">
            <w:pPr>
              <w:ind w:left="170" w:hanging="170"/>
              <w:jc w:val="left"/>
            </w:pPr>
            <w:r>
              <w:t>assumptions</w:t>
            </w:r>
          </w:p>
        </w:tc>
        <w:tc>
          <w:tcPr>
            <w:tcW w:w="907" w:type="dxa"/>
          </w:tcPr>
          <w:p w14:paraId="07041AA9" w14:textId="77777777" w:rsidR="00F842C5" w:rsidRDefault="00F842C5">
            <w:r>
              <w:t>2020</w:t>
            </w:r>
          </w:p>
        </w:tc>
        <w:tc>
          <w:tcPr>
            <w:tcW w:w="907" w:type="dxa"/>
          </w:tcPr>
          <w:p w14:paraId="437F7460" w14:textId="77777777" w:rsidR="00F842C5" w:rsidRDefault="00F842C5">
            <w:r>
              <w:t>2019</w:t>
            </w:r>
          </w:p>
        </w:tc>
      </w:tr>
      <w:tr w:rsidR="00F842C5" w14:paraId="48856150" w14:textId="77777777">
        <w:tc>
          <w:tcPr>
            <w:tcW w:w="2864" w:type="dxa"/>
          </w:tcPr>
          <w:p w14:paraId="22074587" w14:textId="77777777" w:rsidR="00F842C5" w:rsidRDefault="00F842C5">
            <w:pPr>
              <w:jc w:val="left"/>
            </w:pPr>
            <w:r>
              <w:t>Emergency Services and State Super</w:t>
            </w:r>
          </w:p>
        </w:tc>
        <w:tc>
          <w:tcPr>
            <w:tcW w:w="2694" w:type="dxa"/>
          </w:tcPr>
          <w:p w14:paraId="0C0303CB" w14:textId="77777777" w:rsidR="00F842C5" w:rsidRDefault="00F842C5">
            <w:pPr>
              <w:jc w:val="left"/>
            </w:pPr>
            <w:r>
              <w:t>PwC Securities Ltd.</w:t>
            </w:r>
          </w:p>
        </w:tc>
        <w:tc>
          <w:tcPr>
            <w:tcW w:w="2267" w:type="dxa"/>
          </w:tcPr>
          <w:p w14:paraId="6AB53B9D" w14:textId="77777777" w:rsidR="00F842C5" w:rsidRDefault="00F842C5" w:rsidP="00F842C5">
            <w:pPr>
              <w:ind w:left="170" w:hanging="170"/>
              <w:jc w:val="left"/>
            </w:pPr>
            <w:r>
              <w:t>Expected return on assets</w:t>
            </w:r>
            <w:r>
              <w:rPr>
                <w:vertAlign w:val="superscript"/>
              </w:rPr>
              <w:t xml:space="preserve"> (a)</w:t>
            </w:r>
          </w:p>
        </w:tc>
        <w:tc>
          <w:tcPr>
            <w:tcW w:w="907" w:type="dxa"/>
          </w:tcPr>
          <w:p w14:paraId="45BCF111" w14:textId="77777777" w:rsidR="00F842C5" w:rsidRDefault="00F842C5">
            <w:r>
              <w:t>7.6</w:t>
            </w:r>
          </w:p>
        </w:tc>
        <w:tc>
          <w:tcPr>
            <w:tcW w:w="907" w:type="dxa"/>
          </w:tcPr>
          <w:p w14:paraId="7C78FCC1" w14:textId="77777777" w:rsidR="00F842C5" w:rsidRDefault="00F842C5">
            <w:r>
              <w:t>7.6</w:t>
            </w:r>
          </w:p>
        </w:tc>
      </w:tr>
      <w:tr w:rsidR="00F842C5" w14:paraId="151692A2" w14:textId="77777777">
        <w:tc>
          <w:tcPr>
            <w:tcW w:w="2864" w:type="dxa"/>
          </w:tcPr>
          <w:p w14:paraId="3FF314CD" w14:textId="77777777" w:rsidR="00F842C5" w:rsidRDefault="00F842C5">
            <w:pPr>
              <w:jc w:val="left"/>
            </w:pPr>
          </w:p>
        </w:tc>
        <w:tc>
          <w:tcPr>
            <w:tcW w:w="2694" w:type="dxa"/>
          </w:tcPr>
          <w:p w14:paraId="6B71D509" w14:textId="77777777" w:rsidR="00F842C5" w:rsidRDefault="00F842C5">
            <w:pPr>
              <w:jc w:val="left"/>
            </w:pPr>
          </w:p>
        </w:tc>
        <w:tc>
          <w:tcPr>
            <w:tcW w:w="2267" w:type="dxa"/>
          </w:tcPr>
          <w:p w14:paraId="0906AEF0" w14:textId="77777777" w:rsidR="00F842C5" w:rsidRDefault="00F842C5" w:rsidP="00F842C5">
            <w:pPr>
              <w:ind w:left="170" w:hanging="170"/>
              <w:jc w:val="left"/>
            </w:pPr>
            <w:r>
              <w:t>Discount rate</w:t>
            </w:r>
            <w:r>
              <w:rPr>
                <w:vertAlign w:val="superscript"/>
              </w:rPr>
              <w:t xml:space="preserve"> (b)</w:t>
            </w:r>
          </w:p>
        </w:tc>
        <w:tc>
          <w:tcPr>
            <w:tcW w:w="907" w:type="dxa"/>
          </w:tcPr>
          <w:p w14:paraId="6071D99E" w14:textId="77777777" w:rsidR="00F842C5" w:rsidRDefault="00F842C5">
            <w:r>
              <w:t>1.0</w:t>
            </w:r>
          </w:p>
        </w:tc>
        <w:tc>
          <w:tcPr>
            <w:tcW w:w="907" w:type="dxa"/>
          </w:tcPr>
          <w:p w14:paraId="0AB67797" w14:textId="77777777" w:rsidR="00F842C5" w:rsidRDefault="00F842C5">
            <w:r>
              <w:t>1.5</w:t>
            </w:r>
          </w:p>
        </w:tc>
      </w:tr>
      <w:tr w:rsidR="00F842C5" w14:paraId="6A361E57" w14:textId="77777777">
        <w:tc>
          <w:tcPr>
            <w:tcW w:w="2864" w:type="dxa"/>
          </w:tcPr>
          <w:p w14:paraId="1E03FBDD" w14:textId="77777777" w:rsidR="00F842C5" w:rsidRDefault="00F842C5">
            <w:pPr>
              <w:jc w:val="left"/>
            </w:pPr>
          </w:p>
        </w:tc>
        <w:tc>
          <w:tcPr>
            <w:tcW w:w="2694" w:type="dxa"/>
          </w:tcPr>
          <w:p w14:paraId="19E20ACE" w14:textId="77777777" w:rsidR="00F842C5" w:rsidRDefault="00F842C5">
            <w:pPr>
              <w:jc w:val="left"/>
            </w:pPr>
          </w:p>
        </w:tc>
        <w:tc>
          <w:tcPr>
            <w:tcW w:w="2267" w:type="dxa"/>
          </w:tcPr>
          <w:p w14:paraId="0FC5392F" w14:textId="77777777" w:rsidR="00F842C5" w:rsidRDefault="00F842C5" w:rsidP="00F842C5">
            <w:pPr>
              <w:ind w:left="170" w:hanging="170"/>
              <w:jc w:val="left"/>
            </w:pPr>
            <w:r>
              <w:t>Wages growth</w:t>
            </w:r>
            <w:r>
              <w:rPr>
                <w:vertAlign w:val="superscript"/>
              </w:rPr>
              <w:t xml:space="preserve"> (c)</w:t>
            </w:r>
          </w:p>
        </w:tc>
        <w:tc>
          <w:tcPr>
            <w:tcW w:w="907" w:type="dxa"/>
          </w:tcPr>
          <w:p w14:paraId="1C2F8A55" w14:textId="77777777" w:rsidR="00F842C5" w:rsidRDefault="00F842C5">
            <w:r>
              <w:t>2.4</w:t>
            </w:r>
          </w:p>
        </w:tc>
        <w:tc>
          <w:tcPr>
            <w:tcW w:w="907" w:type="dxa"/>
          </w:tcPr>
          <w:p w14:paraId="66DA9294" w14:textId="77777777" w:rsidR="00F842C5" w:rsidRDefault="00F842C5">
            <w:r>
              <w:t>2.7</w:t>
            </w:r>
          </w:p>
        </w:tc>
      </w:tr>
      <w:tr w:rsidR="00F842C5" w14:paraId="5EB74AA3" w14:textId="77777777" w:rsidTr="00F842C5">
        <w:tc>
          <w:tcPr>
            <w:tcW w:w="2864" w:type="dxa"/>
            <w:tcBorders>
              <w:bottom w:val="single" w:sz="6" w:space="0" w:color="auto"/>
            </w:tcBorders>
          </w:tcPr>
          <w:p w14:paraId="3936E2FF" w14:textId="77777777" w:rsidR="00F842C5" w:rsidRDefault="00F842C5">
            <w:pPr>
              <w:jc w:val="left"/>
            </w:pPr>
          </w:p>
        </w:tc>
        <w:tc>
          <w:tcPr>
            <w:tcW w:w="2694" w:type="dxa"/>
            <w:tcBorders>
              <w:bottom w:val="single" w:sz="6" w:space="0" w:color="auto"/>
            </w:tcBorders>
          </w:tcPr>
          <w:p w14:paraId="09AF1FFD" w14:textId="77777777" w:rsidR="00F842C5" w:rsidRDefault="00F842C5">
            <w:pPr>
              <w:jc w:val="left"/>
            </w:pPr>
          </w:p>
        </w:tc>
        <w:tc>
          <w:tcPr>
            <w:tcW w:w="2267" w:type="dxa"/>
            <w:tcBorders>
              <w:bottom w:val="single" w:sz="6" w:space="0" w:color="auto"/>
            </w:tcBorders>
          </w:tcPr>
          <w:p w14:paraId="1E6AEE1A" w14:textId="77777777" w:rsidR="00F842C5" w:rsidRDefault="00F842C5" w:rsidP="00F842C5">
            <w:pPr>
              <w:ind w:left="170" w:hanging="170"/>
              <w:jc w:val="left"/>
            </w:pPr>
            <w:r>
              <w:t>Inflation rate</w:t>
            </w:r>
          </w:p>
        </w:tc>
        <w:tc>
          <w:tcPr>
            <w:tcW w:w="907" w:type="dxa"/>
            <w:tcBorders>
              <w:bottom w:val="single" w:sz="6" w:space="0" w:color="auto"/>
            </w:tcBorders>
          </w:tcPr>
          <w:p w14:paraId="073D0FF9" w14:textId="77777777" w:rsidR="00F842C5" w:rsidRDefault="00F842C5">
            <w:r>
              <w:t>0.9</w:t>
            </w:r>
          </w:p>
        </w:tc>
        <w:tc>
          <w:tcPr>
            <w:tcW w:w="907" w:type="dxa"/>
            <w:tcBorders>
              <w:bottom w:val="single" w:sz="6" w:space="0" w:color="auto"/>
            </w:tcBorders>
          </w:tcPr>
          <w:p w14:paraId="4C9A8398" w14:textId="77777777" w:rsidR="00F842C5" w:rsidRDefault="00F842C5">
            <w:r>
              <w:t>1.2</w:t>
            </w:r>
          </w:p>
        </w:tc>
      </w:tr>
      <w:tr w:rsidR="00F842C5" w14:paraId="192BB7E4" w14:textId="77777777" w:rsidTr="00F842C5">
        <w:tc>
          <w:tcPr>
            <w:tcW w:w="2864" w:type="dxa"/>
            <w:tcBorders>
              <w:top w:val="single" w:sz="6" w:space="0" w:color="auto"/>
            </w:tcBorders>
          </w:tcPr>
          <w:p w14:paraId="38B7490D" w14:textId="77777777" w:rsidR="00F842C5" w:rsidRDefault="00F842C5">
            <w:pPr>
              <w:jc w:val="left"/>
            </w:pPr>
            <w:r>
              <w:t>Constitutionally Protected Pensions</w:t>
            </w:r>
          </w:p>
        </w:tc>
        <w:tc>
          <w:tcPr>
            <w:tcW w:w="2694" w:type="dxa"/>
            <w:tcBorders>
              <w:top w:val="single" w:sz="6" w:space="0" w:color="auto"/>
            </w:tcBorders>
          </w:tcPr>
          <w:p w14:paraId="6A7A3889" w14:textId="77777777" w:rsidR="00F842C5" w:rsidRDefault="00F842C5">
            <w:pPr>
              <w:jc w:val="left"/>
            </w:pPr>
            <w:r>
              <w:t>PwC Securities Ltd.</w:t>
            </w:r>
          </w:p>
        </w:tc>
        <w:tc>
          <w:tcPr>
            <w:tcW w:w="2267" w:type="dxa"/>
            <w:tcBorders>
              <w:top w:val="single" w:sz="6" w:space="0" w:color="auto"/>
            </w:tcBorders>
          </w:tcPr>
          <w:p w14:paraId="6DD7BE2D" w14:textId="77777777" w:rsidR="00F842C5" w:rsidRDefault="00F842C5" w:rsidP="00F842C5">
            <w:pPr>
              <w:ind w:left="170" w:hanging="170"/>
              <w:jc w:val="left"/>
            </w:pPr>
            <w:r>
              <w:t>Discount rate</w:t>
            </w:r>
            <w:r>
              <w:rPr>
                <w:vertAlign w:val="superscript"/>
              </w:rPr>
              <w:t xml:space="preserve"> (b)</w:t>
            </w:r>
          </w:p>
        </w:tc>
        <w:tc>
          <w:tcPr>
            <w:tcW w:w="907" w:type="dxa"/>
            <w:tcBorders>
              <w:top w:val="single" w:sz="6" w:space="0" w:color="auto"/>
            </w:tcBorders>
          </w:tcPr>
          <w:p w14:paraId="08A7BF75" w14:textId="77777777" w:rsidR="00F842C5" w:rsidRDefault="00F842C5">
            <w:r>
              <w:t>1.0</w:t>
            </w:r>
          </w:p>
        </w:tc>
        <w:tc>
          <w:tcPr>
            <w:tcW w:w="907" w:type="dxa"/>
            <w:tcBorders>
              <w:top w:val="single" w:sz="6" w:space="0" w:color="auto"/>
            </w:tcBorders>
          </w:tcPr>
          <w:p w14:paraId="2668AFC4" w14:textId="77777777" w:rsidR="00F842C5" w:rsidRDefault="00F842C5">
            <w:r>
              <w:t>1.5</w:t>
            </w:r>
          </w:p>
        </w:tc>
      </w:tr>
      <w:tr w:rsidR="00F842C5" w14:paraId="2B3E7412" w14:textId="77777777">
        <w:tc>
          <w:tcPr>
            <w:tcW w:w="2864" w:type="dxa"/>
          </w:tcPr>
          <w:p w14:paraId="3D3A5675" w14:textId="77777777" w:rsidR="00F842C5" w:rsidRDefault="00F842C5">
            <w:pPr>
              <w:jc w:val="left"/>
            </w:pPr>
          </w:p>
        </w:tc>
        <w:tc>
          <w:tcPr>
            <w:tcW w:w="2694" w:type="dxa"/>
          </w:tcPr>
          <w:p w14:paraId="02139BED" w14:textId="77777777" w:rsidR="00F842C5" w:rsidRDefault="00F842C5">
            <w:pPr>
              <w:jc w:val="left"/>
            </w:pPr>
          </w:p>
        </w:tc>
        <w:tc>
          <w:tcPr>
            <w:tcW w:w="2267" w:type="dxa"/>
          </w:tcPr>
          <w:p w14:paraId="45518945" w14:textId="77777777" w:rsidR="00F842C5" w:rsidRDefault="00F842C5" w:rsidP="00F842C5">
            <w:pPr>
              <w:ind w:left="170" w:hanging="170"/>
              <w:jc w:val="left"/>
            </w:pPr>
            <w:r>
              <w:t>Wages growth</w:t>
            </w:r>
            <w:r>
              <w:rPr>
                <w:vertAlign w:val="superscript"/>
              </w:rPr>
              <w:t xml:space="preserve"> (c)</w:t>
            </w:r>
          </w:p>
        </w:tc>
        <w:tc>
          <w:tcPr>
            <w:tcW w:w="907" w:type="dxa"/>
          </w:tcPr>
          <w:p w14:paraId="640C026B" w14:textId="77777777" w:rsidR="00F842C5" w:rsidRDefault="00F842C5">
            <w:r>
              <w:t>2.4</w:t>
            </w:r>
          </w:p>
        </w:tc>
        <w:tc>
          <w:tcPr>
            <w:tcW w:w="907" w:type="dxa"/>
          </w:tcPr>
          <w:p w14:paraId="3BC5B85C" w14:textId="77777777" w:rsidR="00F842C5" w:rsidRDefault="00F842C5">
            <w:r>
              <w:t>2.7</w:t>
            </w:r>
          </w:p>
        </w:tc>
      </w:tr>
      <w:tr w:rsidR="00F842C5" w14:paraId="6F1D52D4" w14:textId="77777777" w:rsidTr="00F842C5">
        <w:tc>
          <w:tcPr>
            <w:tcW w:w="2864" w:type="dxa"/>
            <w:tcBorders>
              <w:bottom w:val="single" w:sz="6" w:space="0" w:color="auto"/>
            </w:tcBorders>
          </w:tcPr>
          <w:p w14:paraId="15F7976E" w14:textId="77777777" w:rsidR="00F842C5" w:rsidRDefault="00F842C5">
            <w:pPr>
              <w:jc w:val="left"/>
            </w:pPr>
          </w:p>
        </w:tc>
        <w:tc>
          <w:tcPr>
            <w:tcW w:w="2694" w:type="dxa"/>
            <w:tcBorders>
              <w:bottom w:val="single" w:sz="6" w:space="0" w:color="auto"/>
            </w:tcBorders>
          </w:tcPr>
          <w:p w14:paraId="567915F9" w14:textId="77777777" w:rsidR="00F842C5" w:rsidRDefault="00F842C5">
            <w:pPr>
              <w:jc w:val="left"/>
            </w:pPr>
          </w:p>
        </w:tc>
        <w:tc>
          <w:tcPr>
            <w:tcW w:w="2267" w:type="dxa"/>
            <w:tcBorders>
              <w:bottom w:val="single" w:sz="6" w:space="0" w:color="auto"/>
            </w:tcBorders>
          </w:tcPr>
          <w:p w14:paraId="7E4CE871" w14:textId="77777777" w:rsidR="00F842C5" w:rsidRDefault="00F842C5" w:rsidP="00F842C5">
            <w:pPr>
              <w:ind w:left="170" w:hanging="170"/>
              <w:jc w:val="left"/>
            </w:pPr>
            <w:r>
              <w:t>Inflation rate</w:t>
            </w:r>
          </w:p>
        </w:tc>
        <w:tc>
          <w:tcPr>
            <w:tcW w:w="907" w:type="dxa"/>
            <w:tcBorders>
              <w:bottom w:val="single" w:sz="6" w:space="0" w:color="auto"/>
            </w:tcBorders>
          </w:tcPr>
          <w:p w14:paraId="677E21F9" w14:textId="77777777" w:rsidR="00F842C5" w:rsidRDefault="00F842C5">
            <w:r>
              <w:t>n.a.</w:t>
            </w:r>
          </w:p>
        </w:tc>
        <w:tc>
          <w:tcPr>
            <w:tcW w:w="907" w:type="dxa"/>
            <w:tcBorders>
              <w:bottom w:val="single" w:sz="6" w:space="0" w:color="auto"/>
            </w:tcBorders>
          </w:tcPr>
          <w:p w14:paraId="6CEA2F16" w14:textId="77777777" w:rsidR="00F842C5" w:rsidRDefault="00F842C5">
            <w:r>
              <w:t>n.a.</w:t>
            </w:r>
          </w:p>
        </w:tc>
      </w:tr>
      <w:tr w:rsidR="00F842C5" w14:paraId="731457B1" w14:textId="77777777" w:rsidTr="00F842C5">
        <w:tc>
          <w:tcPr>
            <w:tcW w:w="2864" w:type="dxa"/>
            <w:tcBorders>
              <w:top w:val="single" w:sz="6" w:space="0" w:color="auto"/>
            </w:tcBorders>
          </w:tcPr>
          <w:p w14:paraId="52FF8853" w14:textId="77777777" w:rsidR="00F842C5" w:rsidRDefault="00F842C5">
            <w:pPr>
              <w:jc w:val="left"/>
            </w:pPr>
            <w:r>
              <w:t>Health Super Fund</w:t>
            </w:r>
          </w:p>
        </w:tc>
        <w:tc>
          <w:tcPr>
            <w:tcW w:w="2694" w:type="dxa"/>
            <w:tcBorders>
              <w:top w:val="single" w:sz="6" w:space="0" w:color="auto"/>
            </w:tcBorders>
          </w:tcPr>
          <w:p w14:paraId="301DB4FD" w14:textId="77777777" w:rsidR="00F842C5" w:rsidRDefault="00F842C5">
            <w:pPr>
              <w:jc w:val="left"/>
            </w:pPr>
            <w:r>
              <w:t>Mercer (Australia) Pty. Ltd.</w:t>
            </w:r>
          </w:p>
        </w:tc>
        <w:tc>
          <w:tcPr>
            <w:tcW w:w="2267" w:type="dxa"/>
            <w:tcBorders>
              <w:top w:val="single" w:sz="6" w:space="0" w:color="auto"/>
            </w:tcBorders>
          </w:tcPr>
          <w:p w14:paraId="7EB529C5" w14:textId="77777777" w:rsidR="00F842C5" w:rsidRDefault="00F842C5" w:rsidP="00F842C5">
            <w:pPr>
              <w:ind w:left="170" w:hanging="170"/>
              <w:jc w:val="left"/>
            </w:pPr>
            <w:r>
              <w:t>Expected return on assets</w:t>
            </w:r>
            <w:r>
              <w:rPr>
                <w:vertAlign w:val="superscript"/>
              </w:rPr>
              <w:t xml:space="preserve"> (a)</w:t>
            </w:r>
          </w:p>
        </w:tc>
        <w:tc>
          <w:tcPr>
            <w:tcW w:w="907" w:type="dxa"/>
            <w:tcBorders>
              <w:top w:val="single" w:sz="6" w:space="0" w:color="auto"/>
            </w:tcBorders>
          </w:tcPr>
          <w:p w14:paraId="07105EEF" w14:textId="77777777" w:rsidR="00F842C5" w:rsidRDefault="00F842C5">
            <w:r>
              <w:t>4.8</w:t>
            </w:r>
          </w:p>
        </w:tc>
        <w:tc>
          <w:tcPr>
            <w:tcW w:w="907" w:type="dxa"/>
            <w:tcBorders>
              <w:top w:val="single" w:sz="6" w:space="0" w:color="auto"/>
            </w:tcBorders>
          </w:tcPr>
          <w:p w14:paraId="1A16ADC0" w14:textId="77777777" w:rsidR="00F842C5" w:rsidRDefault="00F842C5">
            <w:r>
              <w:t>5.0</w:t>
            </w:r>
          </w:p>
        </w:tc>
      </w:tr>
      <w:tr w:rsidR="00F842C5" w14:paraId="7E9822C1" w14:textId="77777777">
        <w:tc>
          <w:tcPr>
            <w:tcW w:w="2864" w:type="dxa"/>
          </w:tcPr>
          <w:p w14:paraId="6E75234D" w14:textId="77777777" w:rsidR="00F842C5" w:rsidRDefault="00F842C5">
            <w:pPr>
              <w:jc w:val="left"/>
            </w:pPr>
          </w:p>
        </w:tc>
        <w:tc>
          <w:tcPr>
            <w:tcW w:w="2694" w:type="dxa"/>
          </w:tcPr>
          <w:p w14:paraId="1ED82082" w14:textId="77777777" w:rsidR="00F842C5" w:rsidRDefault="00F842C5">
            <w:pPr>
              <w:jc w:val="left"/>
            </w:pPr>
          </w:p>
        </w:tc>
        <w:tc>
          <w:tcPr>
            <w:tcW w:w="2267" w:type="dxa"/>
          </w:tcPr>
          <w:p w14:paraId="6463E57B" w14:textId="77777777" w:rsidR="00F842C5" w:rsidRDefault="00F842C5" w:rsidP="00F842C5">
            <w:pPr>
              <w:ind w:left="170" w:hanging="170"/>
              <w:jc w:val="left"/>
            </w:pPr>
            <w:r>
              <w:t>Discount rate</w:t>
            </w:r>
            <w:r>
              <w:rPr>
                <w:vertAlign w:val="superscript"/>
              </w:rPr>
              <w:t xml:space="preserve"> (b)</w:t>
            </w:r>
          </w:p>
        </w:tc>
        <w:tc>
          <w:tcPr>
            <w:tcW w:w="907" w:type="dxa"/>
          </w:tcPr>
          <w:p w14:paraId="676779BF" w14:textId="77777777" w:rsidR="00F842C5" w:rsidRDefault="00F842C5">
            <w:r>
              <w:t>1.0</w:t>
            </w:r>
          </w:p>
        </w:tc>
        <w:tc>
          <w:tcPr>
            <w:tcW w:w="907" w:type="dxa"/>
          </w:tcPr>
          <w:p w14:paraId="07B67AF8" w14:textId="77777777" w:rsidR="00F842C5" w:rsidRDefault="00F842C5">
            <w:r>
              <w:t>1.5</w:t>
            </w:r>
          </w:p>
        </w:tc>
      </w:tr>
      <w:tr w:rsidR="00F842C5" w14:paraId="0DF4CA77" w14:textId="77777777">
        <w:tc>
          <w:tcPr>
            <w:tcW w:w="2864" w:type="dxa"/>
          </w:tcPr>
          <w:p w14:paraId="2D7A3BD4" w14:textId="77777777" w:rsidR="00F842C5" w:rsidRDefault="00F842C5">
            <w:pPr>
              <w:jc w:val="left"/>
            </w:pPr>
          </w:p>
        </w:tc>
        <w:tc>
          <w:tcPr>
            <w:tcW w:w="2694" w:type="dxa"/>
          </w:tcPr>
          <w:p w14:paraId="4555F547" w14:textId="77777777" w:rsidR="00F842C5" w:rsidRDefault="00F842C5">
            <w:pPr>
              <w:jc w:val="left"/>
            </w:pPr>
          </w:p>
        </w:tc>
        <w:tc>
          <w:tcPr>
            <w:tcW w:w="2267" w:type="dxa"/>
          </w:tcPr>
          <w:p w14:paraId="0DAF86A7" w14:textId="77777777" w:rsidR="00F842C5" w:rsidRDefault="00F842C5" w:rsidP="00F842C5">
            <w:pPr>
              <w:ind w:left="170" w:hanging="170"/>
              <w:jc w:val="left"/>
            </w:pPr>
            <w:r>
              <w:t>Wages growth</w:t>
            </w:r>
            <w:r>
              <w:rPr>
                <w:vertAlign w:val="superscript"/>
              </w:rPr>
              <w:t xml:space="preserve"> (c)</w:t>
            </w:r>
          </w:p>
        </w:tc>
        <w:tc>
          <w:tcPr>
            <w:tcW w:w="907" w:type="dxa"/>
          </w:tcPr>
          <w:p w14:paraId="21CD70B0" w14:textId="77777777" w:rsidR="00F842C5" w:rsidRDefault="00F842C5">
            <w:r>
              <w:t>2.4</w:t>
            </w:r>
          </w:p>
        </w:tc>
        <w:tc>
          <w:tcPr>
            <w:tcW w:w="907" w:type="dxa"/>
          </w:tcPr>
          <w:p w14:paraId="6168D65E" w14:textId="77777777" w:rsidR="00F842C5" w:rsidRDefault="00F842C5">
            <w:r>
              <w:t>2.7</w:t>
            </w:r>
          </w:p>
        </w:tc>
      </w:tr>
      <w:tr w:rsidR="00F842C5" w14:paraId="47CA8CD2" w14:textId="77777777">
        <w:tc>
          <w:tcPr>
            <w:tcW w:w="2864" w:type="dxa"/>
          </w:tcPr>
          <w:p w14:paraId="0307E371" w14:textId="77777777" w:rsidR="00F842C5" w:rsidRDefault="00F842C5">
            <w:pPr>
              <w:jc w:val="left"/>
            </w:pPr>
          </w:p>
        </w:tc>
        <w:tc>
          <w:tcPr>
            <w:tcW w:w="2694" w:type="dxa"/>
          </w:tcPr>
          <w:p w14:paraId="60AD1FF8" w14:textId="77777777" w:rsidR="00F842C5" w:rsidRDefault="00F842C5">
            <w:pPr>
              <w:jc w:val="left"/>
            </w:pPr>
          </w:p>
        </w:tc>
        <w:tc>
          <w:tcPr>
            <w:tcW w:w="2267" w:type="dxa"/>
          </w:tcPr>
          <w:p w14:paraId="6CB05698" w14:textId="77777777" w:rsidR="00F842C5" w:rsidRDefault="00F842C5" w:rsidP="00F842C5">
            <w:pPr>
              <w:ind w:left="170" w:hanging="170"/>
              <w:jc w:val="left"/>
            </w:pPr>
            <w:r>
              <w:t>Inflation rate</w:t>
            </w:r>
          </w:p>
        </w:tc>
        <w:tc>
          <w:tcPr>
            <w:tcW w:w="907" w:type="dxa"/>
          </w:tcPr>
          <w:p w14:paraId="43F6EC78" w14:textId="77777777" w:rsidR="00F842C5" w:rsidRDefault="00F842C5">
            <w:r>
              <w:t>0.9</w:t>
            </w:r>
          </w:p>
        </w:tc>
        <w:tc>
          <w:tcPr>
            <w:tcW w:w="907" w:type="dxa"/>
          </w:tcPr>
          <w:p w14:paraId="72DA9D1E" w14:textId="243B7292" w:rsidR="00F842C5" w:rsidRDefault="00F842C5">
            <w:r>
              <w:t>1.2</w:t>
            </w:r>
          </w:p>
        </w:tc>
      </w:tr>
    </w:tbl>
    <w:p w14:paraId="4089371F" w14:textId="77777777" w:rsidR="00F842C5" w:rsidRDefault="00F842C5" w:rsidP="00AC68FF">
      <w:pPr>
        <w:pStyle w:val="Note"/>
      </w:pPr>
      <w:r>
        <w:t>Notes:</w:t>
      </w:r>
    </w:p>
    <w:p w14:paraId="6B146A24" w14:textId="77777777" w:rsidR="00F842C5" w:rsidRDefault="00F842C5" w:rsidP="00AC68FF">
      <w:pPr>
        <w:pStyle w:val="Note"/>
      </w:pPr>
      <w:r>
        <w:t>(a)</w:t>
      </w:r>
      <w:r>
        <w:tab/>
        <w:t>The expected return on assets stated is gross of tax. This rate is adjusted in the calculation process to reflect the assumed rate of tax payable by each scheme.</w:t>
      </w:r>
    </w:p>
    <w:p w14:paraId="0938C4AB" w14:textId="77777777" w:rsidR="00F842C5" w:rsidRDefault="00F842C5" w:rsidP="00AC68FF">
      <w:pPr>
        <w:pStyle w:val="Note"/>
      </w:pPr>
      <w:r>
        <w:t>(b)</w:t>
      </w:r>
      <w:r>
        <w:tab/>
        <w:t xml:space="preserve">In accordance with accounting standards, the discount rate is based on a long-term Commonwealth bond rate. The rate stated above is an annual effective rate, </w:t>
      </w:r>
      <w:r>
        <w:br/>
        <w:t>gross of tax.</w:t>
      </w:r>
    </w:p>
    <w:p w14:paraId="61DD82A6" w14:textId="70E1417B" w:rsidR="00F842C5" w:rsidRDefault="00F842C5" w:rsidP="00F842C5">
      <w:pPr>
        <w:pStyle w:val="Note"/>
      </w:pPr>
      <w:r>
        <w:t>(c)</w:t>
      </w:r>
      <w:r>
        <w:tab/>
        <w:t>The wages growth assumption is derived from the yields on Commonwealth Government bonds.</w:t>
      </w:r>
    </w:p>
    <w:p w14:paraId="0C99F9AF" w14:textId="77777777" w:rsidR="00CB06BD" w:rsidRDefault="00CB06BD" w:rsidP="00F842C5">
      <w:pPr>
        <w:pStyle w:val="Note"/>
      </w:pPr>
    </w:p>
    <w:p w14:paraId="09EA12CB" w14:textId="77777777" w:rsidR="00F842C5" w:rsidRPr="00F4474C" w:rsidRDefault="00F842C5" w:rsidP="00AC68FF">
      <w:pPr>
        <w:sectPr w:rsidR="00F842C5" w:rsidRPr="00F4474C" w:rsidSect="00F842C5">
          <w:type w:val="continuous"/>
          <w:pgSz w:w="11907" w:h="16839" w:code="9"/>
          <w:pgMar w:top="1134" w:right="1134" w:bottom="1134" w:left="1134" w:header="624" w:footer="567" w:gutter="0"/>
          <w:cols w:sep="1" w:space="567"/>
          <w:docGrid w:linePitch="360"/>
        </w:sectPr>
      </w:pPr>
    </w:p>
    <w:p w14:paraId="73DFAC37" w14:textId="77777777" w:rsidR="00F842C5" w:rsidRPr="00EC2FDB" w:rsidRDefault="00F842C5" w:rsidP="00F842C5">
      <w:pPr>
        <w:pStyle w:val="Heading30"/>
      </w:pPr>
      <w:r w:rsidRPr="00EC2FDB">
        <w:t>Impact of COVID-19</w:t>
      </w:r>
    </w:p>
    <w:p w14:paraId="66DEBC34" w14:textId="34B698D3" w:rsidR="00F842C5" w:rsidRDefault="00F842C5" w:rsidP="00C1373D">
      <w:pPr>
        <w:ind w:right="-71"/>
      </w:pPr>
      <w:r>
        <w:t>The economic uncertainty associated with COVID</w:t>
      </w:r>
      <w:r>
        <w:noBreakHyphen/>
        <w:t>19 has adversely impacted investment returns on the State’s defined benefit superannuation assets in 2019</w:t>
      </w:r>
      <w:r w:rsidR="00C1373D">
        <w:noBreakHyphen/>
      </w:r>
      <w:r>
        <w:t>20. At the same time, reductions in the Commonwealth Government bond yields that underlie the key superannuation valuation assumptions increased the defined benefit superannuation obligation that the State is required to report under Australian Accounting Standards. In combination, both of these factors increased the State’s reported superannuation liability in 2019-20.</w:t>
      </w:r>
    </w:p>
    <w:p w14:paraId="09E70B68" w14:textId="77777777" w:rsidR="00F842C5" w:rsidRDefault="00F842C5" w:rsidP="00F842C5">
      <w:r>
        <w:t>Changes in the reported superannuation liability that arise solely due to changes in the bond yields that underlie its valuation do not affect the amount of cash required to fund this liability over time. However, superannuation funding requirements will vary over time to reflect any differences between the actual and expected returns on superannuation assets. The impact that COVID-19 ultimately has on the State’s superannuation funding requirements can only be assessed when investment market volatility abates, and the investment outlook becomes clearer.</w:t>
      </w:r>
    </w:p>
    <w:p w14:paraId="7FAD5990" w14:textId="77777777" w:rsidR="00F842C5" w:rsidRPr="00FC1F34" w:rsidRDefault="00F842C5" w:rsidP="00F842C5">
      <w:pPr>
        <w:pStyle w:val="Heading30"/>
      </w:pPr>
      <w:r>
        <w:br w:type="column"/>
      </w:r>
      <w:r w:rsidRPr="00FC1F34">
        <w:t>Sensitivity analysis</w:t>
      </w:r>
    </w:p>
    <w:p w14:paraId="3851DFC6" w14:textId="77777777" w:rsidR="00F842C5" w:rsidRDefault="00F842C5" w:rsidP="00AC68FF">
      <w:r>
        <w:t>The key risks associated with the State’s defined benefit superannuation plans are:</w:t>
      </w:r>
    </w:p>
    <w:p w14:paraId="38028F83" w14:textId="77777777" w:rsidR="00F842C5" w:rsidRDefault="00F842C5" w:rsidP="00AC68FF">
      <w:pPr>
        <w:pStyle w:val="ListBullet"/>
      </w:pPr>
      <w:r>
        <w:t>investment risk – the risk that investment returns will be lower than assumed and that State contributions will need to increase to offset the shortfall;</w:t>
      </w:r>
    </w:p>
    <w:p w14:paraId="55487399" w14:textId="77777777" w:rsidR="00F842C5" w:rsidRDefault="00F842C5" w:rsidP="00AC68FF">
      <w:pPr>
        <w:pStyle w:val="ListBullet"/>
      </w:pPr>
      <w:r>
        <w:t>wages growth risk – the risk that wages or salaries (on which future benefits are based) will rise more rapidly than assumed, thereby increasing defined benefits and requiring additional employer contributions;</w:t>
      </w:r>
    </w:p>
    <w:p w14:paraId="57879AB5" w14:textId="77777777" w:rsidR="00F842C5" w:rsidRDefault="00F842C5" w:rsidP="00AC68FF">
      <w:pPr>
        <w:pStyle w:val="ListBullet"/>
      </w:pPr>
      <w:r>
        <w:t>pension growth risk – the risk that CPI and therefore pension increases will be higher than assumed, thereby increasing defined benefit pension payments and requiring additional employer contributions; and</w:t>
      </w:r>
    </w:p>
    <w:p w14:paraId="084701B3" w14:textId="77777777" w:rsidR="00F842C5" w:rsidRDefault="00F842C5" w:rsidP="00F842C5">
      <w:pPr>
        <w:pStyle w:val="ListBullet"/>
        <w:spacing w:before="100"/>
      </w:pPr>
      <w:r w:rsidRPr="00D330A2">
        <w:t>longevity</w:t>
      </w:r>
      <w:r>
        <w:t xml:space="preserve"> risk – the risk that pensioners will live longer than expected, thereby increasing defined benefit pension payments and requiring additional employer contributions.</w:t>
      </w:r>
    </w:p>
    <w:p w14:paraId="2718F1BE" w14:textId="77777777" w:rsidR="00F842C5" w:rsidRDefault="00F842C5" w:rsidP="00AC68FF">
      <w:r>
        <w:t xml:space="preserve">To illustrate the impact that movements in these assumptions can have on the State’s superannuation liability, the defined benefit obligation has been remeasured under the scenarios below. </w:t>
      </w:r>
    </w:p>
    <w:p w14:paraId="02FEC4F8" w14:textId="77777777" w:rsidR="00F842C5" w:rsidRDefault="00F842C5" w:rsidP="00AC68FF">
      <w:r>
        <w:t>The assumptions below have been adjusted while maintaining all other assumptions. There have been no changes to the methods and assumptions used to prepare this sensitivity analysis since the prior period.</w:t>
      </w:r>
    </w:p>
    <w:p w14:paraId="02D70164" w14:textId="77777777" w:rsidR="00F842C5" w:rsidRDefault="00F842C5" w:rsidP="00AC68FF">
      <w:pPr>
        <w:spacing w:after="120"/>
        <w:sectPr w:rsidR="00F842C5" w:rsidSect="00F842C5">
          <w:type w:val="continuous"/>
          <w:pgSz w:w="11907" w:h="16839" w:code="9"/>
          <w:pgMar w:top="1134" w:right="1134" w:bottom="1134" w:left="1134" w:header="624" w:footer="567" w:gutter="0"/>
          <w:cols w:num="2" w:space="709"/>
          <w:docGrid w:linePitch="360"/>
        </w:sectPr>
      </w:pPr>
    </w:p>
    <w:p w14:paraId="0D5CFBA7" w14:textId="77777777" w:rsidR="00F842C5" w:rsidRDefault="00F842C5" w:rsidP="00AC68FF">
      <w:pPr>
        <w:spacing w:after="120"/>
      </w:pPr>
      <w:r>
        <w:lastRenderedPageBreak/>
        <w:t>These scenarios are expected to have the following impact on the State’s defined benefit obligation:</w:t>
      </w:r>
    </w:p>
    <w:tbl>
      <w:tblPr>
        <w:tblStyle w:val="DTFTable"/>
        <w:tblW w:w="9639" w:type="dxa"/>
        <w:tblLayout w:type="fixed"/>
        <w:tblLook w:val="06E0" w:firstRow="1" w:lastRow="1" w:firstColumn="1" w:lastColumn="0" w:noHBand="1" w:noVBand="1"/>
      </w:tblPr>
      <w:tblGrid>
        <w:gridCol w:w="3573"/>
        <w:gridCol w:w="1276"/>
        <w:gridCol w:w="752"/>
        <w:gridCol w:w="1413"/>
        <w:gridCol w:w="1330"/>
        <w:gridCol w:w="1295"/>
      </w:tblGrid>
      <w:tr w:rsidR="00F842C5" w14:paraId="71E17E9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tcPr>
          <w:p w14:paraId="432EE11F" w14:textId="418BE3EF" w:rsidR="00F842C5" w:rsidRDefault="00F842C5"/>
        </w:tc>
        <w:tc>
          <w:tcPr>
            <w:tcW w:w="1276" w:type="dxa"/>
          </w:tcPr>
          <w:p w14:paraId="787F41F6"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752" w:type="dxa"/>
          </w:tcPr>
          <w:p w14:paraId="451270FB" w14:textId="77777777" w:rsidR="00F842C5" w:rsidRDefault="00F842C5">
            <w:pPr>
              <w:cnfStyle w:val="100000000000" w:firstRow="1" w:lastRow="0" w:firstColumn="0" w:lastColumn="0" w:oddVBand="0" w:evenVBand="0" w:oddHBand="0" w:evenHBand="0" w:firstRowFirstColumn="0" w:firstRowLastColumn="0" w:lastRowFirstColumn="0" w:lastRowLastColumn="0"/>
            </w:pPr>
            <w:r>
              <w:t xml:space="preserve">Base </w:t>
            </w:r>
            <w:r>
              <w:br/>
              <w:t>case</w:t>
            </w:r>
          </w:p>
        </w:tc>
        <w:tc>
          <w:tcPr>
            <w:tcW w:w="1413" w:type="dxa"/>
          </w:tcPr>
          <w:p w14:paraId="6F851556" w14:textId="77777777" w:rsidR="00F842C5" w:rsidRDefault="00F842C5">
            <w:pPr>
              <w:cnfStyle w:val="100000000000" w:firstRow="1" w:lastRow="0" w:firstColumn="0" w:lastColumn="0" w:oddVBand="0" w:evenVBand="0" w:oddHBand="0" w:evenHBand="0" w:firstRowFirstColumn="0" w:firstRowLastColumn="0" w:lastRowFirstColumn="0" w:lastRowLastColumn="0"/>
            </w:pPr>
            <w:r>
              <w:t>Discount rate</w:t>
            </w:r>
            <w:r>
              <w:br/>
              <w:t>plus 0.5 per cent</w:t>
            </w:r>
          </w:p>
        </w:tc>
        <w:tc>
          <w:tcPr>
            <w:tcW w:w="1330" w:type="dxa"/>
          </w:tcPr>
          <w:p w14:paraId="5F90815F" w14:textId="77777777" w:rsidR="00F842C5" w:rsidRDefault="00F842C5">
            <w:pPr>
              <w:cnfStyle w:val="100000000000" w:firstRow="1" w:lastRow="0" w:firstColumn="0" w:lastColumn="0" w:oddVBand="0" w:evenVBand="0" w:oddHBand="0" w:evenHBand="0" w:firstRowFirstColumn="0" w:firstRowLastColumn="0" w:lastRowFirstColumn="0" w:lastRowLastColumn="0"/>
            </w:pPr>
            <w:r>
              <w:t>Wage growth</w:t>
            </w:r>
            <w:r>
              <w:br/>
              <w:t>plus 0.5 per cent</w:t>
            </w:r>
          </w:p>
        </w:tc>
        <w:tc>
          <w:tcPr>
            <w:tcW w:w="1295" w:type="dxa"/>
          </w:tcPr>
          <w:p w14:paraId="45C0008A" w14:textId="77777777" w:rsidR="00F842C5" w:rsidRDefault="00F842C5">
            <w:pPr>
              <w:cnfStyle w:val="100000000000" w:firstRow="1" w:lastRow="0" w:firstColumn="0" w:lastColumn="0" w:oddVBand="0" w:evenVBand="0" w:oddHBand="0" w:evenHBand="0" w:firstRowFirstColumn="0" w:firstRowLastColumn="0" w:lastRowFirstColumn="0" w:lastRowLastColumn="0"/>
            </w:pPr>
            <w:r>
              <w:t>Inflation rate</w:t>
            </w:r>
            <w:r>
              <w:br/>
              <w:t>plus 0.5 per cent</w:t>
            </w:r>
          </w:p>
        </w:tc>
      </w:tr>
      <w:tr w:rsidR="00F842C5" w14:paraId="5045D6B8" w14:textId="77777777" w:rsidTr="00F842C5">
        <w:tc>
          <w:tcPr>
            <w:cnfStyle w:val="001000000000" w:firstRow="0" w:lastRow="0" w:firstColumn="1" w:lastColumn="0" w:oddVBand="0" w:evenVBand="0" w:oddHBand="0" w:evenHBand="0" w:firstRowFirstColumn="0" w:firstRowLastColumn="0" w:lastRowFirstColumn="0" w:lastRowLastColumn="0"/>
            <w:tcW w:w="3573" w:type="dxa"/>
          </w:tcPr>
          <w:p w14:paraId="72C2DD4B" w14:textId="77777777" w:rsidR="00F842C5" w:rsidRDefault="00F842C5">
            <w:r>
              <w:t>Discount rate</w:t>
            </w:r>
          </w:p>
        </w:tc>
        <w:tc>
          <w:tcPr>
            <w:tcW w:w="1276" w:type="dxa"/>
          </w:tcPr>
          <w:p w14:paraId="38B0701F" w14:textId="77777777" w:rsidR="00F842C5" w:rsidRDefault="00F842C5">
            <w:pPr>
              <w:cnfStyle w:val="000000000000" w:firstRow="0" w:lastRow="0" w:firstColumn="0" w:lastColumn="0" w:oddVBand="0" w:evenVBand="0" w:oddHBand="0" w:evenHBand="0" w:firstRowFirstColumn="0" w:firstRowLastColumn="0" w:lastRowFirstColumn="0" w:lastRowLastColumn="0"/>
            </w:pPr>
            <w:r>
              <w:t>(per cent a year)</w:t>
            </w:r>
          </w:p>
        </w:tc>
        <w:tc>
          <w:tcPr>
            <w:tcW w:w="752" w:type="dxa"/>
          </w:tcPr>
          <w:p w14:paraId="63CA2210"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1413" w:type="dxa"/>
          </w:tcPr>
          <w:p w14:paraId="5C89A09E" w14:textId="77777777" w:rsidR="00F842C5" w:rsidRDefault="00F842C5">
            <w:pPr>
              <w:cnfStyle w:val="000000000000" w:firstRow="0" w:lastRow="0" w:firstColumn="0" w:lastColumn="0" w:oddVBand="0" w:evenVBand="0" w:oddHBand="0" w:evenHBand="0" w:firstRowFirstColumn="0" w:firstRowLastColumn="0" w:lastRowFirstColumn="0" w:lastRowLastColumn="0"/>
            </w:pPr>
            <w:r>
              <w:t>1.5</w:t>
            </w:r>
          </w:p>
        </w:tc>
        <w:tc>
          <w:tcPr>
            <w:tcW w:w="1330" w:type="dxa"/>
          </w:tcPr>
          <w:p w14:paraId="26E3C150"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1295" w:type="dxa"/>
          </w:tcPr>
          <w:p w14:paraId="0A7BF3D5"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r>
      <w:tr w:rsidR="00F842C5" w14:paraId="47BC2AE7" w14:textId="77777777" w:rsidTr="00F842C5">
        <w:tc>
          <w:tcPr>
            <w:cnfStyle w:val="001000000000" w:firstRow="0" w:lastRow="0" w:firstColumn="1" w:lastColumn="0" w:oddVBand="0" w:evenVBand="0" w:oddHBand="0" w:evenHBand="0" w:firstRowFirstColumn="0" w:firstRowLastColumn="0" w:lastRowFirstColumn="0" w:lastRowLastColumn="0"/>
            <w:tcW w:w="3573" w:type="dxa"/>
          </w:tcPr>
          <w:p w14:paraId="224B2E5B" w14:textId="77777777" w:rsidR="00F842C5" w:rsidRDefault="00F842C5">
            <w:r>
              <w:t>Salary growth</w:t>
            </w:r>
          </w:p>
        </w:tc>
        <w:tc>
          <w:tcPr>
            <w:tcW w:w="1276" w:type="dxa"/>
          </w:tcPr>
          <w:p w14:paraId="393E26E9" w14:textId="77777777" w:rsidR="00F842C5" w:rsidRDefault="00F842C5">
            <w:pPr>
              <w:cnfStyle w:val="000000000000" w:firstRow="0" w:lastRow="0" w:firstColumn="0" w:lastColumn="0" w:oddVBand="0" w:evenVBand="0" w:oddHBand="0" w:evenHBand="0" w:firstRowFirstColumn="0" w:firstRowLastColumn="0" w:lastRowFirstColumn="0" w:lastRowLastColumn="0"/>
            </w:pPr>
            <w:r>
              <w:t>(per cent a year)</w:t>
            </w:r>
          </w:p>
        </w:tc>
        <w:tc>
          <w:tcPr>
            <w:tcW w:w="752" w:type="dxa"/>
          </w:tcPr>
          <w:p w14:paraId="206787EC"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1413" w:type="dxa"/>
          </w:tcPr>
          <w:p w14:paraId="3ED622F4"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1330" w:type="dxa"/>
          </w:tcPr>
          <w:p w14:paraId="3807C9A7"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c>
          <w:tcPr>
            <w:tcW w:w="1295" w:type="dxa"/>
          </w:tcPr>
          <w:p w14:paraId="1DCFCB6F"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r>
      <w:tr w:rsidR="00F842C5" w14:paraId="0159698B" w14:textId="77777777" w:rsidTr="00F842C5">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tcPr>
          <w:p w14:paraId="18C6C7FF" w14:textId="77777777" w:rsidR="00F842C5" w:rsidRDefault="00F842C5">
            <w:r>
              <w:t>Inflation rate</w:t>
            </w:r>
          </w:p>
        </w:tc>
        <w:tc>
          <w:tcPr>
            <w:tcW w:w="1276" w:type="dxa"/>
            <w:tcBorders>
              <w:bottom w:val="single" w:sz="6" w:space="0" w:color="auto"/>
            </w:tcBorders>
          </w:tcPr>
          <w:p w14:paraId="1CF34094" w14:textId="77777777" w:rsidR="00F842C5" w:rsidRDefault="00F842C5">
            <w:pPr>
              <w:cnfStyle w:val="000000000000" w:firstRow="0" w:lastRow="0" w:firstColumn="0" w:lastColumn="0" w:oddVBand="0" w:evenVBand="0" w:oddHBand="0" w:evenHBand="0" w:firstRowFirstColumn="0" w:firstRowLastColumn="0" w:lastRowFirstColumn="0" w:lastRowLastColumn="0"/>
            </w:pPr>
            <w:r>
              <w:t>(per cent a year)</w:t>
            </w:r>
          </w:p>
        </w:tc>
        <w:tc>
          <w:tcPr>
            <w:tcW w:w="752" w:type="dxa"/>
            <w:tcBorders>
              <w:bottom w:val="single" w:sz="6" w:space="0" w:color="auto"/>
            </w:tcBorders>
          </w:tcPr>
          <w:p w14:paraId="3B01376C" w14:textId="77777777" w:rsidR="00F842C5" w:rsidRDefault="00F842C5">
            <w:pPr>
              <w:cnfStyle w:val="000000000000" w:firstRow="0" w:lastRow="0" w:firstColumn="0" w:lastColumn="0" w:oddVBand="0" w:evenVBand="0" w:oddHBand="0" w:evenHBand="0" w:firstRowFirstColumn="0" w:firstRowLastColumn="0" w:lastRowFirstColumn="0" w:lastRowLastColumn="0"/>
            </w:pPr>
            <w:r>
              <w:t>0.9</w:t>
            </w:r>
          </w:p>
        </w:tc>
        <w:tc>
          <w:tcPr>
            <w:tcW w:w="1413" w:type="dxa"/>
            <w:tcBorders>
              <w:bottom w:val="single" w:sz="6" w:space="0" w:color="auto"/>
            </w:tcBorders>
          </w:tcPr>
          <w:p w14:paraId="38B7F2EA" w14:textId="77777777" w:rsidR="00F842C5" w:rsidRDefault="00F842C5">
            <w:pPr>
              <w:cnfStyle w:val="000000000000" w:firstRow="0" w:lastRow="0" w:firstColumn="0" w:lastColumn="0" w:oddVBand="0" w:evenVBand="0" w:oddHBand="0" w:evenHBand="0" w:firstRowFirstColumn="0" w:firstRowLastColumn="0" w:lastRowFirstColumn="0" w:lastRowLastColumn="0"/>
            </w:pPr>
            <w:r>
              <w:t>0.9</w:t>
            </w:r>
          </w:p>
        </w:tc>
        <w:tc>
          <w:tcPr>
            <w:tcW w:w="1330" w:type="dxa"/>
            <w:tcBorders>
              <w:bottom w:val="single" w:sz="6" w:space="0" w:color="auto"/>
            </w:tcBorders>
          </w:tcPr>
          <w:p w14:paraId="03EEDC32" w14:textId="77777777" w:rsidR="00F842C5" w:rsidRDefault="00F842C5">
            <w:pPr>
              <w:cnfStyle w:val="000000000000" w:firstRow="0" w:lastRow="0" w:firstColumn="0" w:lastColumn="0" w:oddVBand="0" w:evenVBand="0" w:oddHBand="0" w:evenHBand="0" w:firstRowFirstColumn="0" w:firstRowLastColumn="0" w:lastRowFirstColumn="0" w:lastRowLastColumn="0"/>
            </w:pPr>
            <w:r>
              <w:t>0.9</w:t>
            </w:r>
          </w:p>
        </w:tc>
        <w:tc>
          <w:tcPr>
            <w:tcW w:w="1295" w:type="dxa"/>
            <w:tcBorders>
              <w:bottom w:val="single" w:sz="6" w:space="0" w:color="auto"/>
            </w:tcBorders>
          </w:tcPr>
          <w:p w14:paraId="7D820DD4"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r>
      <w:tr w:rsidR="00F842C5" w14:paraId="2C89D8D6" w14:textId="77777777" w:rsidTr="00F842C5">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14:paraId="5E329FC8" w14:textId="77777777" w:rsidR="00F842C5" w:rsidRDefault="00F842C5">
            <w:r>
              <w:rPr>
                <w:b/>
              </w:rPr>
              <w:t>Estimated impact</w:t>
            </w:r>
          </w:p>
        </w:tc>
        <w:tc>
          <w:tcPr>
            <w:tcW w:w="1276" w:type="dxa"/>
            <w:tcBorders>
              <w:top w:val="single" w:sz="6" w:space="0" w:color="auto"/>
              <w:bottom w:val="single" w:sz="6" w:space="0" w:color="auto"/>
            </w:tcBorders>
          </w:tcPr>
          <w:p w14:paraId="5728B4E4" w14:textId="77777777" w:rsidR="00F842C5" w:rsidRPr="00C30DB7" w:rsidRDefault="00F842C5" w:rsidP="00F842C5">
            <w:pPr>
              <w:cnfStyle w:val="000000000000" w:firstRow="0" w:lastRow="0" w:firstColumn="0" w:lastColumn="0" w:oddVBand="0" w:evenVBand="0" w:oddHBand="0" w:evenHBand="0" w:firstRowFirstColumn="0" w:firstRowLastColumn="0" w:lastRowFirstColumn="0" w:lastRowLastColumn="0"/>
            </w:pPr>
            <w:r w:rsidRPr="00C30DB7">
              <w:t>(per cent)</w:t>
            </w:r>
          </w:p>
        </w:tc>
        <w:tc>
          <w:tcPr>
            <w:tcW w:w="752" w:type="dxa"/>
            <w:tcBorders>
              <w:top w:val="single" w:sz="6" w:space="0" w:color="auto"/>
              <w:bottom w:val="single" w:sz="6" w:space="0" w:color="auto"/>
            </w:tcBorders>
          </w:tcPr>
          <w:p w14:paraId="4FB0701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n.a.</w:t>
            </w:r>
          </w:p>
        </w:tc>
        <w:tc>
          <w:tcPr>
            <w:tcW w:w="1413" w:type="dxa"/>
            <w:tcBorders>
              <w:top w:val="single" w:sz="6" w:space="0" w:color="auto"/>
              <w:bottom w:val="single" w:sz="6" w:space="0" w:color="auto"/>
            </w:tcBorders>
          </w:tcPr>
          <w:p w14:paraId="3EC8CCF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(6.0)</w:t>
            </w:r>
          </w:p>
        </w:tc>
        <w:tc>
          <w:tcPr>
            <w:tcW w:w="1330" w:type="dxa"/>
            <w:tcBorders>
              <w:top w:val="single" w:sz="6" w:space="0" w:color="auto"/>
              <w:bottom w:val="single" w:sz="6" w:space="0" w:color="auto"/>
            </w:tcBorders>
          </w:tcPr>
          <w:p w14:paraId="386CED5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w:t>
            </w:r>
          </w:p>
        </w:tc>
        <w:tc>
          <w:tcPr>
            <w:tcW w:w="1295" w:type="dxa"/>
            <w:tcBorders>
              <w:top w:val="single" w:sz="6" w:space="0" w:color="auto"/>
              <w:bottom w:val="single" w:sz="6" w:space="0" w:color="auto"/>
            </w:tcBorders>
          </w:tcPr>
          <w:p w14:paraId="45D8E30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4.6</w:t>
            </w:r>
          </w:p>
        </w:tc>
      </w:tr>
      <w:tr w:rsidR="00F842C5" w14:paraId="67C92779"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12" w:space="0" w:color="auto"/>
            </w:tcBorders>
          </w:tcPr>
          <w:p w14:paraId="3F504F0D" w14:textId="77777777" w:rsidR="00F842C5" w:rsidRDefault="00F842C5">
            <w:r>
              <w:t>Estimated change in defined benefit obligation</w:t>
            </w:r>
          </w:p>
        </w:tc>
        <w:tc>
          <w:tcPr>
            <w:tcW w:w="1276" w:type="dxa"/>
            <w:tcBorders>
              <w:top w:val="single" w:sz="6" w:space="0" w:color="auto"/>
              <w:bottom w:val="single" w:sz="12" w:space="0" w:color="auto"/>
            </w:tcBorders>
          </w:tcPr>
          <w:p w14:paraId="06F5803D" w14:textId="77777777" w:rsidR="00F842C5" w:rsidRPr="00C30DB7" w:rsidRDefault="00F842C5" w:rsidP="00F842C5">
            <w:pPr>
              <w:cnfStyle w:val="010000000000" w:firstRow="0" w:lastRow="1" w:firstColumn="0" w:lastColumn="0" w:oddVBand="0" w:evenVBand="0" w:oddHBand="0" w:evenHBand="0" w:firstRowFirstColumn="0" w:firstRowLastColumn="0" w:lastRowFirstColumn="0" w:lastRowLastColumn="0"/>
              <w:rPr>
                <w:b w:val="0"/>
              </w:rPr>
            </w:pPr>
            <w:r w:rsidRPr="00C30DB7">
              <w:rPr>
                <w:b w:val="0"/>
              </w:rPr>
              <w:t>($ million)</w:t>
            </w:r>
          </w:p>
        </w:tc>
        <w:tc>
          <w:tcPr>
            <w:tcW w:w="752" w:type="dxa"/>
            <w:tcBorders>
              <w:top w:val="single" w:sz="6" w:space="0" w:color="auto"/>
              <w:bottom w:val="single" w:sz="12" w:space="0" w:color="auto"/>
            </w:tcBorders>
          </w:tcPr>
          <w:p w14:paraId="134567D3" w14:textId="77777777" w:rsidR="00F842C5" w:rsidRDefault="00F842C5">
            <w:pPr>
              <w:cnfStyle w:val="010000000000" w:firstRow="0" w:lastRow="1" w:firstColumn="0" w:lastColumn="0" w:oddVBand="0" w:evenVBand="0" w:oddHBand="0" w:evenHBand="0" w:firstRowFirstColumn="0" w:firstRowLastColumn="0" w:lastRowFirstColumn="0" w:lastRowLastColumn="0"/>
            </w:pPr>
            <w:r>
              <w:t>n.a.</w:t>
            </w:r>
          </w:p>
        </w:tc>
        <w:tc>
          <w:tcPr>
            <w:tcW w:w="1413" w:type="dxa"/>
            <w:tcBorders>
              <w:top w:val="single" w:sz="6" w:space="0" w:color="auto"/>
              <w:bottom w:val="single" w:sz="12" w:space="0" w:color="auto"/>
            </w:tcBorders>
          </w:tcPr>
          <w:p w14:paraId="68ACBDF3" w14:textId="77777777" w:rsidR="00F842C5" w:rsidRDefault="00F842C5">
            <w:pPr>
              <w:cnfStyle w:val="010000000000" w:firstRow="0" w:lastRow="1" w:firstColumn="0" w:lastColumn="0" w:oddVBand="0" w:evenVBand="0" w:oddHBand="0" w:evenHBand="0" w:firstRowFirstColumn="0" w:firstRowLastColumn="0" w:lastRowFirstColumn="0" w:lastRowLastColumn="0"/>
            </w:pPr>
            <w:r>
              <w:t>(3 229)</w:t>
            </w:r>
          </w:p>
        </w:tc>
        <w:tc>
          <w:tcPr>
            <w:tcW w:w="1330" w:type="dxa"/>
            <w:tcBorders>
              <w:top w:val="single" w:sz="6" w:space="0" w:color="auto"/>
              <w:bottom w:val="single" w:sz="12" w:space="0" w:color="auto"/>
            </w:tcBorders>
          </w:tcPr>
          <w:p w14:paraId="46000B3D" w14:textId="77777777" w:rsidR="00F842C5" w:rsidRDefault="00F842C5">
            <w:pPr>
              <w:cnfStyle w:val="010000000000" w:firstRow="0" w:lastRow="1" w:firstColumn="0" w:lastColumn="0" w:oddVBand="0" w:evenVBand="0" w:oddHBand="0" w:evenHBand="0" w:firstRowFirstColumn="0" w:firstRowLastColumn="0" w:lastRowFirstColumn="0" w:lastRowLastColumn="0"/>
            </w:pPr>
            <w:r>
              <w:t>646</w:t>
            </w:r>
          </w:p>
        </w:tc>
        <w:tc>
          <w:tcPr>
            <w:tcW w:w="1295" w:type="dxa"/>
            <w:tcBorders>
              <w:top w:val="single" w:sz="6" w:space="0" w:color="auto"/>
              <w:bottom w:val="single" w:sz="12" w:space="0" w:color="auto"/>
            </w:tcBorders>
          </w:tcPr>
          <w:p w14:paraId="0ABBF596" w14:textId="0B908005" w:rsidR="00F842C5" w:rsidRDefault="00F842C5">
            <w:pPr>
              <w:cnfStyle w:val="010000000000" w:firstRow="0" w:lastRow="1" w:firstColumn="0" w:lastColumn="0" w:oddVBand="0" w:evenVBand="0" w:oddHBand="0" w:evenHBand="0" w:firstRowFirstColumn="0" w:firstRowLastColumn="0" w:lastRowFirstColumn="0" w:lastRowLastColumn="0"/>
            </w:pPr>
            <w:r>
              <w:t>2 476</w:t>
            </w:r>
          </w:p>
        </w:tc>
      </w:tr>
    </w:tbl>
    <w:p w14:paraId="2AFC3EB3" w14:textId="77777777" w:rsidR="00F842C5" w:rsidRPr="007103E4" w:rsidRDefault="00F842C5" w:rsidP="00F842C5"/>
    <w:p w14:paraId="29FE2887" w14:textId="77777777" w:rsidR="00F842C5" w:rsidRDefault="00F842C5" w:rsidP="00AC68FF">
      <w:pPr>
        <w:pStyle w:val="TableHeading"/>
      </w:pPr>
      <w:r w:rsidRPr="00887D11">
        <w:t>Target asset allocation</w:t>
      </w:r>
      <w:r>
        <w:tab/>
      </w:r>
      <w:r w:rsidRPr="00887D11">
        <w:t>(per cent)</w:t>
      </w:r>
    </w:p>
    <w:tbl>
      <w:tblPr>
        <w:tblStyle w:val="DTFTable"/>
        <w:tblW w:w="9639" w:type="dxa"/>
        <w:tblLayout w:type="fixed"/>
        <w:tblLook w:val="06E0" w:firstRow="1" w:lastRow="1" w:firstColumn="1" w:lastColumn="0" w:noHBand="1" w:noVBand="1"/>
      </w:tblPr>
      <w:tblGrid>
        <w:gridCol w:w="7825"/>
        <w:gridCol w:w="907"/>
        <w:gridCol w:w="907"/>
      </w:tblGrid>
      <w:tr w:rsidR="00F842C5" w14:paraId="375F0F0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1665922C" w14:textId="3A8CA549" w:rsidR="00F842C5" w:rsidRDefault="00F842C5">
            <w:r>
              <w:t>Asset class</w:t>
            </w:r>
          </w:p>
        </w:tc>
        <w:tc>
          <w:tcPr>
            <w:tcW w:w="907" w:type="dxa"/>
          </w:tcPr>
          <w:p w14:paraId="51A54E4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DB86DF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0EE31F1" w14:textId="77777777">
        <w:tc>
          <w:tcPr>
            <w:cnfStyle w:val="001000000000" w:firstRow="0" w:lastRow="0" w:firstColumn="1" w:lastColumn="0" w:oddVBand="0" w:evenVBand="0" w:oddHBand="0" w:evenHBand="0" w:firstRowFirstColumn="0" w:firstRowLastColumn="0" w:lastRowFirstColumn="0" w:lastRowLastColumn="0"/>
            <w:tcW w:w="7825" w:type="dxa"/>
          </w:tcPr>
          <w:p w14:paraId="54D00370" w14:textId="77777777" w:rsidR="00F842C5" w:rsidRDefault="00F842C5">
            <w:r>
              <w:t>Domestic equity</w:t>
            </w:r>
          </w:p>
        </w:tc>
        <w:tc>
          <w:tcPr>
            <w:tcW w:w="907" w:type="dxa"/>
          </w:tcPr>
          <w:p w14:paraId="4B20CA9C" w14:textId="77777777" w:rsidR="00F842C5" w:rsidRDefault="00F842C5">
            <w:pPr>
              <w:cnfStyle w:val="000000000000" w:firstRow="0" w:lastRow="0" w:firstColumn="0" w:lastColumn="0" w:oddVBand="0" w:evenVBand="0" w:oddHBand="0" w:evenHBand="0" w:firstRowFirstColumn="0" w:firstRowLastColumn="0" w:lastRowFirstColumn="0" w:lastRowLastColumn="0"/>
            </w:pPr>
            <w:r>
              <w:t>19.3</w:t>
            </w:r>
          </w:p>
        </w:tc>
        <w:tc>
          <w:tcPr>
            <w:tcW w:w="907" w:type="dxa"/>
          </w:tcPr>
          <w:p w14:paraId="4409A43B" w14:textId="77777777" w:rsidR="00F842C5" w:rsidRDefault="00F842C5">
            <w:pPr>
              <w:cnfStyle w:val="000000000000" w:firstRow="0" w:lastRow="0" w:firstColumn="0" w:lastColumn="0" w:oddVBand="0" w:evenVBand="0" w:oddHBand="0" w:evenHBand="0" w:firstRowFirstColumn="0" w:firstRowLastColumn="0" w:lastRowFirstColumn="0" w:lastRowLastColumn="0"/>
            </w:pPr>
            <w:r>
              <w:t>27.6</w:t>
            </w:r>
          </w:p>
        </w:tc>
      </w:tr>
      <w:tr w:rsidR="00F842C5" w14:paraId="2E60F9A6" w14:textId="77777777">
        <w:tc>
          <w:tcPr>
            <w:cnfStyle w:val="001000000000" w:firstRow="0" w:lastRow="0" w:firstColumn="1" w:lastColumn="0" w:oddVBand="0" w:evenVBand="0" w:oddHBand="0" w:evenHBand="0" w:firstRowFirstColumn="0" w:firstRowLastColumn="0" w:lastRowFirstColumn="0" w:lastRowLastColumn="0"/>
            <w:tcW w:w="7825" w:type="dxa"/>
          </w:tcPr>
          <w:p w14:paraId="0CFEC179" w14:textId="77777777" w:rsidR="00F842C5" w:rsidRDefault="00F842C5">
            <w:r>
              <w:t>International equity</w:t>
            </w:r>
          </w:p>
        </w:tc>
        <w:tc>
          <w:tcPr>
            <w:tcW w:w="907" w:type="dxa"/>
          </w:tcPr>
          <w:p w14:paraId="2450E70C" w14:textId="77777777" w:rsidR="00F842C5" w:rsidRDefault="00F842C5">
            <w:pPr>
              <w:cnfStyle w:val="000000000000" w:firstRow="0" w:lastRow="0" w:firstColumn="0" w:lastColumn="0" w:oddVBand="0" w:evenVBand="0" w:oddHBand="0" w:evenHBand="0" w:firstRowFirstColumn="0" w:firstRowLastColumn="0" w:lastRowFirstColumn="0" w:lastRowLastColumn="0"/>
            </w:pPr>
            <w:r>
              <w:t>29.1</w:t>
            </w:r>
          </w:p>
        </w:tc>
        <w:tc>
          <w:tcPr>
            <w:tcW w:w="907" w:type="dxa"/>
          </w:tcPr>
          <w:p w14:paraId="4EBC71A7" w14:textId="77777777" w:rsidR="00F842C5" w:rsidRDefault="00F842C5">
            <w:pPr>
              <w:cnfStyle w:val="000000000000" w:firstRow="0" w:lastRow="0" w:firstColumn="0" w:lastColumn="0" w:oddVBand="0" w:evenVBand="0" w:oddHBand="0" w:evenHBand="0" w:firstRowFirstColumn="0" w:firstRowLastColumn="0" w:lastRowFirstColumn="0" w:lastRowLastColumn="0"/>
            </w:pPr>
            <w:r>
              <w:t>27.6</w:t>
            </w:r>
          </w:p>
        </w:tc>
      </w:tr>
      <w:tr w:rsidR="00F842C5" w14:paraId="500DCD9B" w14:textId="77777777">
        <w:tc>
          <w:tcPr>
            <w:cnfStyle w:val="001000000000" w:firstRow="0" w:lastRow="0" w:firstColumn="1" w:lastColumn="0" w:oddVBand="0" w:evenVBand="0" w:oddHBand="0" w:evenHBand="0" w:firstRowFirstColumn="0" w:firstRowLastColumn="0" w:lastRowFirstColumn="0" w:lastRowLastColumn="0"/>
            <w:tcW w:w="7825" w:type="dxa"/>
          </w:tcPr>
          <w:p w14:paraId="595610F2" w14:textId="77777777" w:rsidR="00F842C5" w:rsidRDefault="00F842C5">
            <w:r>
              <w:t>Domestic debt assets</w:t>
            </w:r>
          </w:p>
        </w:tc>
        <w:tc>
          <w:tcPr>
            <w:tcW w:w="907" w:type="dxa"/>
          </w:tcPr>
          <w:p w14:paraId="55D5043B" w14:textId="77777777" w:rsidR="00F842C5" w:rsidRDefault="00F842C5">
            <w:pPr>
              <w:cnfStyle w:val="000000000000" w:firstRow="0" w:lastRow="0" w:firstColumn="0" w:lastColumn="0" w:oddVBand="0" w:evenVBand="0" w:oddHBand="0" w:evenHBand="0" w:firstRowFirstColumn="0" w:firstRowLastColumn="0" w:lastRowFirstColumn="0" w:lastRowLastColumn="0"/>
            </w:pPr>
            <w:r>
              <w:t>24.9</w:t>
            </w:r>
          </w:p>
        </w:tc>
        <w:tc>
          <w:tcPr>
            <w:tcW w:w="907" w:type="dxa"/>
          </w:tcPr>
          <w:p w14:paraId="68102FFC" w14:textId="77777777" w:rsidR="00F842C5" w:rsidRDefault="00F842C5">
            <w:pPr>
              <w:cnfStyle w:val="000000000000" w:firstRow="0" w:lastRow="0" w:firstColumn="0" w:lastColumn="0" w:oddVBand="0" w:evenVBand="0" w:oddHBand="0" w:evenHBand="0" w:firstRowFirstColumn="0" w:firstRowLastColumn="0" w:lastRowFirstColumn="0" w:lastRowLastColumn="0"/>
            </w:pPr>
            <w:r>
              <w:t>17.8</w:t>
            </w:r>
          </w:p>
        </w:tc>
      </w:tr>
      <w:tr w:rsidR="00F842C5" w14:paraId="1C613E6F" w14:textId="77777777">
        <w:tc>
          <w:tcPr>
            <w:cnfStyle w:val="001000000000" w:firstRow="0" w:lastRow="0" w:firstColumn="1" w:lastColumn="0" w:oddVBand="0" w:evenVBand="0" w:oddHBand="0" w:evenHBand="0" w:firstRowFirstColumn="0" w:firstRowLastColumn="0" w:lastRowFirstColumn="0" w:lastRowLastColumn="0"/>
            <w:tcW w:w="7825" w:type="dxa"/>
          </w:tcPr>
          <w:p w14:paraId="3C95A533" w14:textId="77777777" w:rsidR="00F842C5" w:rsidRDefault="00F842C5">
            <w:r>
              <w:t>International debt assets</w:t>
            </w:r>
          </w:p>
        </w:tc>
        <w:tc>
          <w:tcPr>
            <w:tcW w:w="907" w:type="dxa"/>
          </w:tcPr>
          <w:p w14:paraId="53EF72F6"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241A349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06B4FD7" w14:textId="77777777">
        <w:tc>
          <w:tcPr>
            <w:cnfStyle w:val="001000000000" w:firstRow="0" w:lastRow="0" w:firstColumn="1" w:lastColumn="0" w:oddVBand="0" w:evenVBand="0" w:oddHBand="0" w:evenHBand="0" w:firstRowFirstColumn="0" w:firstRowLastColumn="0" w:lastRowFirstColumn="0" w:lastRowLastColumn="0"/>
            <w:tcW w:w="7825" w:type="dxa"/>
          </w:tcPr>
          <w:p w14:paraId="59A4E22B" w14:textId="77777777" w:rsidR="00F842C5" w:rsidRDefault="00F842C5">
            <w:r>
              <w:t>Property</w:t>
            </w:r>
          </w:p>
        </w:tc>
        <w:tc>
          <w:tcPr>
            <w:tcW w:w="907" w:type="dxa"/>
          </w:tcPr>
          <w:p w14:paraId="25856E27" w14:textId="77777777" w:rsidR="00F842C5" w:rsidRDefault="00F842C5">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0ADFA28A" w14:textId="77777777" w:rsidR="00F842C5" w:rsidRDefault="00F842C5">
            <w:pPr>
              <w:cnfStyle w:val="000000000000" w:firstRow="0" w:lastRow="0" w:firstColumn="0" w:lastColumn="0" w:oddVBand="0" w:evenVBand="0" w:oddHBand="0" w:evenHBand="0" w:firstRowFirstColumn="0" w:firstRowLastColumn="0" w:lastRowFirstColumn="0" w:lastRowLastColumn="0"/>
            </w:pPr>
            <w:r>
              <w:t>7.5</w:t>
            </w:r>
          </w:p>
        </w:tc>
      </w:tr>
      <w:tr w:rsidR="00F842C5" w14:paraId="3C01C28F" w14:textId="77777777">
        <w:tc>
          <w:tcPr>
            <w:cnfStyle w:val="001000000000" w:firstRow="0" w:lastRow="0" w:firstColumn="1" w:lastColumn="0" w:oddVBand="0" w:evenVBand="0" w:oddHBand="0" w:evenHBand="0" w:firstRowFirstColumn="0" w:firstRowLastColumn="0" w:lastRowFirstColumn="0" w:lastRowLastColumn="0"/>
            <w:tcW w:w="7825" w:type="dxa"/>
          </w:tcPr>
          <w:p w14:paraId="6FE2BE6C" w14:textId="77777777" w:rsidR="00F842C5" w:rsidRDefault="00F842C5">
            <w:r>
              <w:t>Cash</w:t>
            </w:r>
          </w:p>
        </w:tc>
        <w:tc>
          <w:tcPr>
            <w:tcW w:w="907" w:type="dxa"/>
          </w:tcPr>
          <w:p w14:paraId="68B034D6" w14:textId="77777777" w:rsidR="00F842C5" w:rsidRDefault="00F842C5">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4AE7DC78" w14:textId="77777777" w:rsidR="00F842C5" w:rsidRDefault="00F842C5">
            <w:pPr>
              <w:cnfStyle w:val="000000000000" w:firstRow="0" w:lastRow="0" w:firstColumn="0" w:lastColumn="0" w:oddVBand="0" w:evenVBand="0" w:oddHBand="0" w:evenHBand="0" w:firstRowFirstColumn="0" w:firstRowLastColumn="0" w:lastRowFirstColumn="0" w:lastRowLastColumn="0"/>
            </w:pPr>
            <w:r>
              <w:t>4.1</w:t>
            </w:r>
          </w:p>
        </w:tc>
      </w:tr>
      <w:tr w:rsidR="00F842C5" w14:paraId="036381DC"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000000" w:themeColor="text1"/>
            </w:tcBorders>
          </w:tcPr>
          <w:p w14:paraId="2A91AF0F" w14:textId="77777777" w:rsidR="00F842C5" w:rsidRDefault="00F842C5">
            <w:r>
              <w:t>Other (including private equity, hedge funds and infrastructure)</w:t>
            </w:r>
          </w:p>
        </w:tc>
        <w:tc>
          <w:tcPr>
            <w:tcW w:w="907" w:type="dxa"/>
            <w:tcBorders>
              <w:bottom w:val="single" w:sz="6" w:space="0" w:color="000000" w:themeColor="text1"/>
            </w:tcBorders>
          </w:tcPr>
          <w:p w14:paraId="31F59463" w14:textId="77777777" w:rsidR="00F842C5" w:rsidRDefault="00F842C5">
            <w:pPr>
              <w:cnfStyle w:val="000000000000" w:firstRow="0" w:lastRow="0" w:firstColumn="0" w:lastColumn="0" w:oddVBand="0" w:evenVBand="0" w:oddHBand="0" w:evenHBand="0" w:firstRowFirstColumn="0" w:firstRowLastColumn="0" w:lastRowFirstColumn="0" w:lastRowLastColumn="0"/>
            </w:pPr>
            <w:r>
              <w:t>8.6</w:t>
            </w:r>
          </w:p>
        </w:tc>
        <w:tc>
          <w:tcPr>
            <w:tcW w:w="907" w:type="dxa"/>
            <w:tcBorders>
              <w:bottom w:val="single" w:sz="6" w:space="0" w:color="000000" w:themeColor="text1"/>
            </w:tcBorders>
          </w:tcPr>
          <w:p w14:paraId="354A6DD0" w14:textId="77777777" w:rsidR="00F842C5" w:rsidRDefault="00F842C5">
            <w:pPr>
              <w:cnfStyle w:val="000000000000" w:firstRow="0" w:lastRow="0" w:firstColumn="0" w:lastColumn="0" w:oddVBand="0" w:evenVBand="0" w:oddHBand="0" w:evenHBand="0" w:firstRowFirstColumn="0" w:firstRowLastColumn="0" w:lastRowFirstColumn="0" w:lastRowLastColumn="0"/>
            </w:pPr>
            <w:r>
              <w:t>15.4</w:t>
            </w:r>
          </w:p>
        </w:tc>
      </w:tr>
      <w:tr w:rsidR="00F842C5" w:rsidRPr="00C30DB7" w14:paraId="44638A33"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1B79785E" w14:textId="77777777" w:rsidR="00F842C5" w:rsidRPr="00C30DB7" w:rsidRDefault="00F842C5" w:rsidP="00F842C5">
            <w:r w:rsidRPr="00C30DB7">
              <w:t>Total</w:t>
            </w:r>
          </w:p>
        </w:tc>
        <w:tc>
          <w:tcPr>
            <w:tcW w:w="907" w:type="dxa"/>
          </w:tcPr>
          <w:p w14:paraId="1E0B5E68" w14:textId="77777777" w:rsidR="00F842C5" w:rsidRPr="00C30DB7" w:rsidRDefault="00F842C5" w:rsidP="00F842C5">
            <w:pPr>
              <w:cnfStyle w:val="010000000000" w:firstRow="0" w:lastRow="1" w:firstColumn="0" w:lastColumn="0" w:oddVBand="0" w:evenVBand="0" w:oddHBand="0" w:evenHBand="0" w:firstRowFirstColumn="0" w:firstRowLastColumn="0" w:lastRowFirstColumn="0" w:lastRowLastColumn="0"/>
            </w:pPr>
            <w:r w:rsidRPr="00C30DB7">
              <w:t>100</w:t>
            </w:r>
          </w:p>
        </w:tc>
        <w:tc>
          <w:tcPr>
            <w:tcW w:w="907" w:type="dxa"/>
          </w:tcPr>
          <w:p w14:paraId="35316E5C" w14:textId="5AB05A7F" w:rsidR="00F842C5" w:rsidRPr="00C30DB7" w:rsidRDefault="00F842C5" w:rsidP="00F842C5">
            <w:pPr>
              <w:cnfStyle w:val="010000000000" w:firstRow="0" w:lastRow="1" w:firstColumn="0" w:lastColumn="0" w:oddVBand="0" w:evenVBand="0" w:oddHBand="0" w:evenHBand="0" w:firstRowFirstColumn="0" w:firstRowLastColumn="0" w:lastRowFirstColumn="0" w:lastRowLastColumn="0"/>
            </w:pPr>
            <w:r w:rsidRPr="00C30DB7">
              <w:t>100</w:t>
            </w:r>
          </w:p>
        </w:tc>
      </w:tr>
    </w:tbl>
    <w:p w14:paraId="39B9AB02" w14:textId="77777777" w:rsidR="00F842C5" w:rsidRDefault="00F842C5" w:rsidP="00AC68FF"/>
    <w:p w14:paraId="22E23575"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5B299927" w14:textId="77777777" w:rsidR="00F842C5" w:rsidRDefault="00F842C5" w:rsidP="00AC68FF">
      <w:r>
        <w:t>The assets are invested in the asset classes shown above. The chosen assets are not designed to match the liabilities exactly. However, the nature of the liabilities is considered in setting the investment strategy.</w:t>
      </w:r>
    </w:p>
    <w:p w14:paraId="65E54A3A" w14:textId="77777777" w:rsidR="00F842C5" w:rsidRPr="004D6FC8" w:rsidRDefault="00F842C5" w:rsidP="00AC68FF">
      <w:r>
        <w:t>At 30 June 2020</w:t>
      </w:r>
      <w:r w:rsidRPr="00862934">
        <w:t>, the plans held investments with</w:t>
      </w:r>
      <w:r>
        <w:t xml:space="preserve">in the central banking system </w:t>
      </w:r>
      <w:r w:rsidRPr="00950E75">
        <w:t xml:space="preserve">worth </w:t>
      </w:r>
      <w:r w:rsidRPr="004D6FC8">
        <w:t>$392 million.</w:t>
      </w:r>
    </w:p>
    <w:p w14:paraId="285D83D7" w14:textId="77777777" w:rsidR="00F842C5" w:rsidRDefault="00F842C5" w:rsidP="00AC68FF">
      <w:pPr>
        <w:pStyle w:val="Heading30"/>
      </w:pPr>
      <w:r w:rsidRPr="004D6FC8">
        <w:t>Funding arrangements</w:t>
      </w:r>
    </w:p>
    <w:p w14:paraId="269790BF" w14:textId="77777777" w:rsidR="00F842C5" w:rsidRDefault="00F842C5" w:rsidP="00AC68FF">
      <w:r>
        <w:t xml:space="preserve">The funding of the defined benefit plans varies by plan as follows: </w:t>
      </w:r>
    </w:p>
    <w:p w14:paraId="1F98A75C" w14:textId="77777777" w:rsidR="00F842C5" w:rsidRDefault="00F842C5" w:rsidP="00AC68FF">
      <w:r w:rsidRPr="00E100BC">
        <w:t>SSF –</w:t>
      </w:r>
      <w:r>
        <w:t xml:space="preserve"> The scheme is partially funded, with participating employers generally contributing the cost of service as it accrues while the State meets the cost of past service.</w:t>
      </w:r>
    </w:p>
    <w:p w14:paraId="3E594233" w14:textId="77777777" w:rsidR="00F842C5" w:rsidRDefault="00F842C5" w:rsidP="00AC68FF">
      <w:r w:rsidRPr="00E100BC">
        <w:t>ESSS DB – A</w:t>
      </w:r>
      <w:r>
        <w:t xml:space="preserve"> funded scheme, with a funding target of 110 per cent to 120 per cent of vested benefits. The board’s shortfall limit is 95 per cent of vested benefits.</w:t>
      </w:r>
    </w:p>
    <w:p w14:paraId="014D66D6" w14:textId="77777777" w:rsidR="00F842C5" w:rsidRDefault="00F842C5" w:rsidP="00AC68FF">
      <w:r>
        <w:br w:type="column"/>
      </w:r>
      <w:r w:rsidRPr="00E100BC">
        <w:t>Constitutionally Protected Pension Schemes –</w:t>
      </w:r>
      <w:r>
        <w:t xml:space="preserve"> Unfunded schemes (i.e. there are no assets) and benefits are paid from the Consolidated Fund as they fall due.</w:t>
      </w:r>
    </w:p>
    <w:p w14:paraId="116EDE16" w14:textId="77777777" w:rsidR="00F842C5" w:rsidRDefault="00F842C5" w:rsidP="00AC68FF">
      <w:r w:rsidRPr="00E100BC">
        <w:t>Health Super – A</w:t>
      </w:r>
      <w:r>
        <w:t xml:space="preserve"> funded scheme where employers contribute in accordance with the actuary’s recommendations, which are designed to achieve a target asset level of 107 per cent of the scheme’s vested benefits.</w:t>
      </w:r>
    </w:p>
    <w:p w14:paraId="654AAA43" w14:textId="77777777" w:rsidR="00F842C5" w:rsidRPr="00950E75" w:rsidRDefault="00F842C5" w:rsidP="00F842C5">
      <w:pPr>
        <w:ind w:right="-71"/>
      </w:pPr>
      <w:r w:rsidRPr="004D6FC8">
        <w:t>In the 2020-21 financial year, employer contributions of $1.6 billion, in total, are expected to be paid to the defined benefit plans. Of this, $1.1 billion relates to the funding of the SSF’s past service</w:t>
      </w:r>
      <w:r w:rsidRPr="00950E75">
        <w:t xml:space="preserve"> liability.</w:t>
      </w:r>
    </w:p>
    <w:p w14:paraId="7C72C17D" w14:textId="77777777" w:rsidR="00F842C5" w:rsidRDefault="00F842C5" w:rsidP="00AC68FF">
      <w:r w:rsidRPr="00950E75">
        <w:t>The weighted average duration</w:t>
      </w:r>
      <w:r>
        <w:t xml:space="preserve"> of the defined benefit obligation is approximately 12 years.</w:t>
      </w:r>
    </w:p>
    <w:p w14:paraId="5975C534" w14:textId="77777777" w:rsidR="00F842C5" w:rsidRDefault="00F842C5" w:rsidP="00BB6F1F">
      <w:pPr>
        <w:pStyle w:val="Heading2"/>
        <w:spacing w:after="120"/>
        <w:sectPr w:rsidR="00F842C5" w:rsidSect="00F842C5">
          <w:type w:val="continuous"/>
          <w:pgSz w:w="11907" w:h="16839" w:code="9"/>
          <w:pgMar w:top="1134" w:right="1134" w:bottom="1134" w:left="1134" w:header="624" w:footer="567" w:gutter="0"/>
          <w:cols w:num="2" w:space="709"/>
          <w:docGrid w:linePitch="360"/>
        </w:sectPr>
      </w:pPr>
    </w:p>
    <w:p w14:paraId="161B5235" w14:textId="77777777" w:rsidR="00F842C5" w:rsidRDefault="00F842C5" w:rsidP="00AC68FF">
      <w:pPr>
        <w:rPr>
          <w:rFonts w:asciiTheme="majorHAnsi" w:eastAsiaTheme="majorEastAsia" w:hAnsiTheme="majorHAnsi" w:cstheme="majorBidi"/>
          <w:spacing w:val="-2"/>
          <w:sz w:val="26"/>
          <w:szCs w:val="26"/>
        </w:rPr>
      </w:pPr>
      <w:r>
        <w:br w:type="page"/>
      </w:r>
    </w:p>
    <w:p w14:paraId="312D6776" w14:textId="77777777" w:rsidR="00F842C5" w:rsidRDefault="00F842C5" w:rsidP="00BB6F1F">
      <w:pPr>
        <w:pStyle w:val="Heading2"/>
      </w:pPr>
      <w:bookmarkStart w:id="99" w:name="_Toc52798932"/>
      <w:r>
        <w:lastRenderedPageBreak/>
        <w:t>Other provisions</w:t>
      </w:r>
      <w:bookmarkEnd w:id="99"/>
    </w:p>
    <w:p w14:paraId="35E6FA27" w14:textId="77777777" w:rsidR="00F842C5" w:rsidRDefault="00F842C5" w:rsidP="00F842C5">
      <w:pPr>
        <w:pStyle w:val="TableUnits"/>
      </w:pPr>
      <w:r>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11A521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9176D4D" w14:textId="64050A09" w:rsidR="00F842C5" w:rsidRDefault="00F842C5"/>
        </w:tc>
        <w:tc>
          <w:tcPr>
            <w:tcW w:w="1814" w:type="dxa"/>
            <w:gridSpan w:val="2"/>
          </w:tcPr>
          <w:p w14:paraId="12C9199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7E757A6"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3E79A28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9CB636B" w14:textId="77777777" w:rsidR="00F842C5" w:rsidRDefault="00F842C5"/>
        </w:tc>
        <w:tc>
          <w:tcPr>
            <w:tcW w:w="907" w:type="dxa"/>
          </w:tcPr>
          <w:p w14:paraId="4AB1C26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07BF50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E7336C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5093D18"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0FEC3794" w14:textId="77777777">
        <w:tc>
          <w:tcPr>
            <w:cnfStyle w:val="001000000000" w:firstRow="0" w:lastRow="0" w:firstColumn="1" w:lastColumn="0" w:oddVBand="0" w:evenVBand="0" w:oddHBand="0" w:evenHBand="0" w:firstRowFirstColumn="0" w:firstRowLastColumn="0" w:lastRowFirstColumn="0" w:lastRowLastColumn="0"/>
            <w:tcW w:w="6010" w:type="dxa"/>
          </w:tcPr>
          <w:p w14:paraId="5B5CE298" w14:textId="77777777" w:rsidR="00F842C5" w:rsidRDefault="00F842C5">
            <w:r>
              <w:rPr>
                <w:b/>
              </w:rPr>
              <w:t>Provision for insurance claims</w:t>
            </w:r>
          </w:p>
        </w:tc>
        <w:tc>
          <w:tcPr>
            <w:tcW w:w="907" w:type="dxa"/>
          </w:tcPr>
          <w:p w14:paraId="156DBAF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DAB204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90114C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9864AB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1E8E7FB" w14:textId="77777777">
        <w:tc>
          <w:tcPr>
            <w:cnfStyle w:val="001000000000" w:firstRow="0" w:lastRow="0" w:firstColumn="1" w:lastColumn="0" w:oddVBand="0" w:evenVBand="0" w:oddHBand="0" w:evenHBand="0" w:firstRowFirstColumn="0" w:firstRowLastColumn="0" w:lastRowFirstColumn="0" w:lastRowLastColumn="0"/>
            <w:tcW w:w="6010" w:type="dxa"/>
          </w:tcPr>
          <w:p w14:paraId="741CE2FB" w14:textId="77777777" w:rsidR="00F842C5" w:rsidRDefault="00F842C5">
            <w:r>
              <w:t>WorkSafe Victoria</w:t>
            </w:r>
          </w:p>
        </w:tc>
        <w:tc>
          <w:tcPr>
            <w:tcW w:w="907" w:type="dxa"/>
          </w:tcPr>
          <w:p w14:paraId="133CBC8F" w14:textId="77777777" w:rsidR="00F842C5" w:rsidRDefault="00F842C5">
            <w:pPr>
              <w:cnfStyle w:val="000000000000" w:firstRow="0" w:lastRow="0" w:firstColumn="0" w:lastColumn="0" w:oddVBand="0" w:evenVBand="0" w:oddHBand="0" w:evenHBand="0" w:firstRowFirstColumn="0" w:firstRowLastColumn="0" w:lastRowFirstColumn="0" w:lastRowLastColumn="0"/>
            </w:pPr>
            <w:r>
              <w:t>2 830</w:t>
            </w:r>
          </w:p>
        </w:tc>
        <w:tc>
          <w:tcPr>
            <w:tcW w:w="907" w:type="dxa"/>
          </w:tcPr>
          <w:p w14:paraId="1C1A79B7" w14:textId="77777777" w:rsidR="00F842C5" w:rsidRDefault="00F842C5">
            <w:pPr>
              <w:cnfStyle w:val="000000000000" w:firstRow="0" w:lastRow="0" w:firstColumn="0" w:lastColumn="0" w:oddVBand="0" w:evenVBand="0" w:oddHBand="0" w:evenHBand="0" w:firstRowFirstColumn="0" w:firstRowLastColumn="0" w:lastRowFirstColumn="0" w:lastRowLastColumn="0"/>
            </w:pPr>
            <w:r>
              <w:t>2 418</w:t>
            </w:r>
          </w:p>
        </w:tc>
        <w:tc>
          <w:tcPr>
            <w:tcW w:w="907" w:type="dxa"/>
          </w:tcPr>
          <w:p w14:paraId="3EBC2B0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CCC68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1E0302F" w14:textId="77777777">
        <w:tc>
          <w:tcPr>
            <w:cnfStyle w:val="001000000000" w:firstRow="0" w:lastRow="0" w:firstColumn="1" w:lastColumn="0" w:oddVBand="0" w:evenVBand="0" w:oddHBand="0" w:evenHBand="0" w:firstRowFirstColumn="0" w:firstRowLastColumn="0" w:lastRowFirstColumn="0" w:lastRowLastColumn="0"/>
            <w:tcW w:w="6010" w:type="dxa"/>
          </w:tcPr>
          <w:p w14:paraId="0F187834" w14:textId="77777777" w:rsidR="00F842C5" w:rsidRDefault="00F842C5">
            <w:r>
              <w:t>Transport Accident Commission</w:t>
            </w:r>
          </w:p>
        </w:tc>
        <w:tc>
          <w:tcPr>
            <w:tcW w:w="907" w:type="dxa"/>
          </w:tcPr>
          <w:p w14:paraId="38C82BA6"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1 671</w:t>
            </w:r>
          </w:p>
        </w:tc>
        <w:tc>
          <w:tcPr>
            <w:tcW w:w="907" w:type="dxa"/>
          </w:tcPr>
          <w:p w14:paraId="723F4117" w14:textId="77777777" w:rsidR="00F842C5" w:rsidRDefault="00F842C5">
            <w:pPr>
              <w:cnfStyle w:val="000000000000" w:firstRow="0" w:lastRow="0" w:firstColumn="0" w:lastColumn="0" w:oddVBand="0" w:evenVBand="0" w:oddHBand="0" w:evenHBand="0" w:firstRowFirstColumn="0" w:firstRowLastColumn="0" w:lastRowFirstColumn="0" w:lastRowLastColumn="0"/>
            </w:pPr>
            <w:r>
              <w:t>1 589</w:t>
            </w:r>
          </w:p>
        </w:tc>
        <w:tc>
          <w:tcPr>
            <w:tcW w:w="907" w:type="dxa"/>
          </w:tcPr>
          <w:p w14:paraId="7FB0FBA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3B2151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0DADC36" w14:textId="77777777">
        <w:tc>
          <w:tcPr>
            <w:cnfStyle w:val="001000000000" w:firstRow="0" w:lastRow="0" w:firstColumn="1" w:lastColumn="0" w:oddVBand="0" w:evenVBand="0" w:oddHBand="0" w:evenHBand="0" w:firstRowFirstColumn="0" w:firstRowLastColumn="0" w:lastRowFirstColumn="0" w:lastRowLastColumn="0"/>
            <w:tcW w:w="6010" w:type="dxa"/>
          </w:tcPr>
          <w:p w14:paraId="30A53538" w14:textId="77777777" w:rsidR="00F842C5" w:rsidRDefault="00F842C5">
            <w:r>
              <w:t>Victorian Managed Insurance Authority</w:t>
            </w:r>
          </w:p>
        </w:tc>
        <w:tc>
          <w:tcPr>
            <w:tcW w:w="907" w:type="dxa"/>
          </w:tcPr>
          <w:p w14:paraId="4CF77D62" w14:textId="77777777" w:rsidR="00F842C5" w:rsidRDefault="00F842C5">
            <w:pPr>
              <w:cnfStyle w:val="000000000000" w:firstRow="0" w:lastRow="0" w:firstColumn="0" w:lastColumn="0" w:oddVBand="0" w:evenVBand="0" w:oddHBand="0" w:evenHBand="0" w:firstRowFirstColumn="0" w:firstRowLastColumn="0" w:lastRowFirstColumn="0" w:lastRowLastColumn="0"/>
            </w:pPr>
            <w:r>
              <w:t>541</w:t>
            </w:r>
          </w:p>
        </w:tc>
        <w:tc>
          <w:tcPr>
            <w:tcW w:w="907" w:type="dxa"/>
          </w:tcPr>
          <w:p w14:paraId="4D9202D9" w14:textId="77777777" w:rsidR="00F842C5" w:rsidRDefault="00F842C5">
            <w:pPr>
              <w:cnfStyle w:val="000000000000" w:firstRow="0" w:lastRow="0" w:firstColumn="0" w:lastColumn="0" w:oddVBand="0" w:evenVBand="0" w:oddHBand="0" w:evenHBand="0" w:firstRowFirstColumn="0" w:firstRowLastColumn="0" w:lastRowFirstColumn="0" w:lastRowLastColumn="0"/>
            </w:pPr>
            <w:r>
              <w:t>358</w:t>
            </w:r>
          </w:p>
        </w:tc>
        <w:tc>
          <w:tcPr>
            <w:tcW w:w="907" w:type="dxa"/>
          </w:tcPr>
          <w:p w14:paraId="75842E6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F4EAA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AF69D48"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73EF1D5" w14:textId="77777777" w:rsidR="00F842C5" w:rsidRDefault="00F842C5">
            <w:r>
              <w:t>Other agencies</w:t>
            </w:r>
          </w:p>
        </w:tc>
        <w:tc>
          <w:tcPr>
            <w:tcW w:w="907" w:type="dxa"/>
            <w:tcBorders>
              <w:bottom w:val="single" w:sz="6" w:space="0" w:color="auto"/>
            </w:tcBorders>
          </w:tcPr>
          <w:p w14:paraId="44D08000" w14:textId="77777777" w:rsidR="00F842C5" w:rsidRDefault="00F842C5">
            <w:pPr>
              <w:cnfStyle w:val="000000000000" w:firstRow="0" w:lastRow="0" w:firstColumn="0" w:lastColumn="0" w:oddVBand="0" w:evenVBand="0" w:oddHBand="0" w:evenHBand="0" w:firstRowFirstColumn="0" w:firstRowLastColumn="0" w:lastRowFirstColumn="0" w:lastRowLastColumn="0"/>
            </w:pPr>
            <w:r>
              <w:t>47</w:t>
            </w:r>
          </w:p>
        </w:tc>
        <w:tc>
          <w:tcPr>
            <w:tcW w:w="907" w:type="dxa"/>
            <w:tcBorders>
              <w:bottom w:val="single" w:sz="6" w:space="0" w:color="auto"/>
            </w:tcBorders>
          </w:tcPr>
          <w:p w14:paraId="0DCB5127" w14:textId="77777777" w:rsidR="00F842C5" w:rsidRDefault="00F842C5">
            <w:pPr>
              <w:cnfStyle w:val="000000000000" w:firstRow="0" w:lastRow="0" w:firstColumn="0" w:lastColumn="0" w:oddVBand="0" w:evenVBand="0" w:oddHBand="0" w:evenHBand="0" w:firstRowFirstColumn="0" w:firstRowLastColumn="0" w:lastRowFirstColumn="0" w:lastRowLastColumn="0"/>
            </w:pPr>
            <w:r>
              <w:t>37</w:t>
            </w:r>
          </w:p>
        </w:tc>
        <w:tc>
          <w:tcPr>
            <w:tcW w:w="907" w:type="dxa"/>
            <w:tcBorders>
              <w:bottom w:val="single" w:sz="6" w:space="0" w:color="auto"/>
            </w:tcBorders>
          </w:tcPr>
          <w:p w14:paraId="4BF4EDC7" w14:textId="77777777" w:rsidR="00F842C5" w:rsidRDefault="00F842C5">
            <w:pPr>
              <w:cnfStyle w:val="000000000000" w:firstRow="0" w:lastRow="0" w:firstColumn="0" w:lastColumn="0" w:oddVBand="0" w:evenVBand="0" w:oddHBand="0" w:evenHBand="0" w:firstRowFirstColumn="0" w:firstRowLastColumn="0" w:lastRowFirstColumn="0" w:lastRowLastColumn="0"/>
            </w:pPr>
            <w:r>
              <w:t>43</w:t>
            </w:r>
          </w:p>
        </w:tc>
        <w:tc>
          <w:tcPr>
            <w:tcW w:w="907" w:type="dxa"/>
            <w:tcBorders>
              <w:bottom w:val="single" w:sz="6" w:space="0" w:color="auto"/>
            </w:tcBorders>
          </w:tcPr>
          <w:p w14:paraId="0E52D65E"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r>
      <w:tr w:rsidR="00F842C5" w14:paraId="43190FD0"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1FC916D" w14:textId="77777777" w:rsidR="00F842C5" w:rsidRDefault="00F842C5">
            <w:r>
              <w:rPr>
                <w:b/>
              </w:rPr>
              <w:t>Current provision for insurance claims</w:t>
            </w:r>
          </w:p>
        </w:tc>
        <w:tc>
          <w:tcPr>
            <w:tcW w:w="907" w:type="dxa"/>
            <w:tcBorders>
              <w:top w:val="single" w:sz="6" w:space="0" w:color="auto"/>
            </w:tcBorders>
          </w:tcPr>
          <w:p w14:paraId="5163B3E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5 089</w:t>
            </w:r>
          </w:p>
        </w:tc>
        <w:tc>
          <w:tcPr>
            <w:tcW w:w="907" w:type="dxa"/>
            <w:tcBorders>
              <w:top w:val="single" w:sz="6" w:space="0" w:color="auto"/>
            </w:tcBorders>
          </w:tcPr>
          <w:p w14:paraId="78F96C5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4 402</w:t>
            </w:r>
          </w:p>
        </w:tc>
        <w:tc>
          <w:tcPr>
            <w:tcW w:w="907" w:type="dxa"/>
            <w:tcBorders>
              <w:top w:val="single" w:sz="6" w:space="0" w:color="auto"/>
            </w:tcBorders>
          </w:tcPr>
          <w:p w14:paraId="13BDA0F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43</w:t>
            </w:r>
          </w:p>
        </w:tc>
        <w:tc>
          <w:tcPr>
            <w:tcW w:w="907" w:type="dxa"/>
            <w:tcBorders>
              <w:top w:val="single" w:sz="6" w:space="0" w:color="auto"/>
            </w:tcBorders>
          </w:tcPr>
          <w:p w14:paraId="6CD5047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34</w:t>
            </w:r>
          </w:p>
        </w:tc>
      </w:tr>
      <w:tr w:rsidR="00F842C5" w14:paraId="3717B332"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3807C99" w14:textId="77777777" w:rsidR="00F842C5" w:rsidRDefault="00F842C5">
            <w:r>
              <w:t>Other provisions</w:t>
            </w:r>
          </w:p>
        </w:tc>
        <w:tc>
          <w:tcPr>
            <w:tcW w:w="907" w:type="dxa"/>
            <w:tcBorders>
              <w:bottom w:val="single" w:sz="6" w:space="0" w:color="auto"/>
            </w:tcBorders>
          </w:tcPr>
          <w:p w14:paraId="6338D1D9" w14:textId="77777777" w:rsidR="00F842C5" w:rsidRDefault="00F842C5">
            <w:pPr>
              <w:cnfStyle w:val="000000000000" w:firstRow="0" w:lastRow="0" w:firstColumn="0" w:lastColumn="0" w:oddVBand="0" w:evenVBand="0" w:oddHBand="0" w:evenHBand="0" w:firstRowFirstColumn="0" w:firstRowLastColumn="0" w:lastRowFirstColumn="0" w:lastRowLastColumn="0"/>
            </w:pPr>
            <w:r>
              <w:t>868</w:t>
            </w:r>
          </w:p>
        </w:tc>
        <w:tc>
          <w:tcPr>
            <w:tcW w:w="907" w:type="dxa"/>
            <w:tcBorders>
              <w:bottom w:val="single" w:sz="6" w:space="0" w:color="auto"/>
            </w:tcBorders>
          </w:tcPr>
          <w:p w14:paraId="15D74AA0" w14:textId="77777777" w:rsidR="00F842C5" w:rsidRDefault="00F842C5">
            <w:pPr>
              <w:cnfStyle w:val="000000000000" w:firstRow="0" w:lastRow="0" w:firstColumn="0" w:lastColumn="0" w:oddVBand="0" w:evenVBand="0" w:oddHBand="0" w:evenHBand="0" w:firstRowFirstColumn="0" w:firstRowLastColumn="0" w:lastRowFirstColumn="0" w:lastRowLastColumn="0"/>
            </w:pPr>
            <w:r>
              <w:t>880</w:t>
            </w:r>
          </w:p>
        </w:tc>
        <w:tc>
          <w:tcPr>
            <w:tcW w:w="907" w:type="dxa"/>
            <w:tcBorders>
              <w:bottom w:val="single" w:sz="6" w:space="0" w:color="auto"/>
            </w:tcBorders>
          </w:tcPr>
          <w:p w14:paraId="7F5698F7" w14:textId="77777777" w:rsidR="00F842C5" w:rsidRDefault="00F842C5">
            <w:pPr>
              <w:cnfStyle w:val="000000000000" w:firstRow="0" w:lastRow="0" w:firstColumn="0" w:lastColumn="0" w:oddVBand="0" w:evenVBand="0" w:oddHBand="0" w:evenHBand="0" w:firstRowFirstColumn="0" w:firstRowLastColumn="0" w:lastRowFirstColumn="0" w:lastRowLastColumn="0"/>
            </w:pPr>
            <w:r>
              <w:t>511</w:t>
            </w:r>
          </w:p>
        </w:tc>
        <w:tc>
          <w:tcPr>
            <w:tcW w:w="907" w:type="dxa"/>
            <w:tcBorders>
              <w:bottom w:val="single" w:sz="6" w:space="0" w:color="auto"/>
            </w:tcBorders>
          </w:tcPr>
          <w:p w14:paraId="38372874" w14:textId="77777777" w:rsidR="00F842C5" w:rsidRDefault="00F842C5">
            <w:pPr>
              <w:cnfStyle w:val="000000000000" w:firstRow="0" w:lastRow="0" w:firstColumn="0" w:lastColumn="0" w:oddVBand="0" w:evenVBand="0" w:oddHBand="0" w:evenHBand="0" w:firstRowFirstColumn="0" w:firstRowLastColumn="0" w:lastRowFirstColumn="0" w:lastRowLastColumn="0"/>
            </w:pPr>
            <w:r>
              <w:t>339</w:t>
            </w:r>
          </w:p>
        </w:tc>
      </w:tr>
      <w:tr w:rsidR="00F842C5" w14:paraId="7F9FF928"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34262D4" w14:textId="77777777" w:rsidR="00F842C5" w:rsidRDefault="00F842C5">
            <w:r>
              <w:rPr>
                <w:b/>
              </w:rPr>
              <w:t>Total current other provisions</w:t>
            </w:r>
          </w:p>
        </w:tc>
        <w:tc>
          <w:tcPr>
            <w:tcW w:w="907" w:type="dxa"/>
            <w:tcBorders>
              <w:top w:val="single" w:sz="6" w:space="0" w:color="auto"/>
            </w:tcBorders>
          </w:tcPr>
          <w:p w14:paraId="44D614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5 957</w:t>
            </w:r>
          </w:p>
        </w:tc>
        <w:tc>
          <w:tcPr>
            <w:tcW w:w="907" w:type="dxa"/>
            <w:tcBorders>
              <w:top w:val="single" w:sz="6" w:space="0" w:color="auto"/>
            </w:tcBorders>
          </w:tcPr>
          <w:p w14:paraId="63DAFA1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5 282</w:t>
            </w:r>
          </w:p>
        </w:tc>
        <w:tc>
          <w:tcPr>
            <w:tcW w:w="907" w:type="dxa"/>
            <w:tcBorders>
              <w:top w:val="single" w:sz="6" w:space="0" w:color="auto"/>
            </w:tcBorders>
          </w:tcPr>
          <w:p w14:paraId="62B8D8F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554</w:t>
            </w:r>
          </w:p>
        </w:tc>
        <w:tc>
          <w:tcPr>
            <w:tcW w:w="907" w:type="dxa"/>
            <w:tcBorders>
              <w:top w:val="single" w:sz="6" w:space="0" w:color="auto"/>
            </w:tcBorders>
          </w:tcPr>
          <w:p w14:paraId="68682D5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373</w:t>
            </w:r>
          </w:p>
        </w:tc>
      </w:tr>
      <w:tr w:rsidR="00F842C5" w14:paraId="540584AD" w14:textId="77777777">
        <w:tc>
          <w:tcPr>
            <w:cnfStyle w:val="001000000000" w:firstRow="0" w:lastRow="0" w:firstColumn="1" w:lastColumn="0" w:oddVBand="0" w:evenVBand="0" w:oddHBand="0" w:evenHBand="0" w:firstRowFirstColumn="0" w:firstRowLastColumn="0" w:lastRowFirstColumn="0" w:lastRowLastColumn="0"/>
            <w:tcW w:w="6010" w:type="dxa"/>
          </w:tcPr>
          <w:p w14:paraId="37266739" w14:textId="77777777" w:rsidR="00F842C5" w:rsidRDefault="00F842C5">
            <w:r>
              <w:rPr>
                <w:b/>
              </w:rPr>
              <w:t>Non</w:t>
            </w:r>
            <w:r>
              <w:rPr>
                <w:b/>
              </w:rPr>
              <w:noBreakHyphen/>
              <w:t>current provision for insurance claims</w:t>
            </w:r>
          </w:p>
        </w:tc>
        <w:tc>
          <w:tcPr>
            <w:tcW w:w="907" w:type="dxa"/>
          </w:tcPr>
          <w:p w14:paraId="5752BA9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BCC23B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1840C6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1DCF08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34992A2" w14:textId="77777777">
        <w:tc>
          <w:tcPr>
            <w:cnfStyle w:val="001000000000" w:firstRow="0" w:lastRow="0" w:firstColumn="1" w:lastColumn="0" w:oddVBand="0" w:evenVBand="0" w:oddHBand="0" w:evenHBand="0" w:firstRowFirstColumn="0" w:firstRowLastColumn="0" w:lastRowFirstColumn="0" w:lastRowLastColumn="0"/>
            <w:tcW w:w="6010" w:type="dxa"/>
          </w:tcPr>
          <w:p w14:paraId="72BFC746" w14:textId="77777777" w:rsidR="00F842C5" w:rsidRDefault="00F842C5">
            <w:r>
              <w:t>WorkSafe Victoria</w:t>
            </w:r>
          </w:p>
        </w:tc>
        <w:tc>
          <w:tcPr>
            <w:tcW w:w="907" w:type="dxa"/>
          </w:tcPr>
          <w:p w14:paraId="424CADE2" w14:textId="77777777" w:rsidR="00F842C5" w:rsidRDefault="00F842C5">
            <w:pPr>
              <w:cnfStyle w:val="000000000000" w:firstRow="0" w:lastRow="0" w:firstColumn="0" w:lastColumn="0" w:oddVBand="0" w:evenVBand="0" w:oddHBand="0" w:evenHBand="0" w:firstRowFirstColumn="0" w:firstRowLastColumn="0" w:lastRowFirstColumn="0" w:lastRowLastColumn="0"/>
            </w:pPr>
            <w:r>
              <w:t>17 402</w:t>
            </w:r>
          </w:p>
        </w:tc>
        <w:tc>
          <w:tcPr>
            <w:tcW w:w="907" w:type="dxa"/>
          </w:tcPr>
          <w:p w14:paraId="12B78ED8" w14:textId="77777777" w:rsidR="00F842C5" w:rsidRDefault="00F842C5">
            <w:pPr>
              <w:cnfStyle w:val="000000000000" w:firstRow="0" w:lastRow="0" w:firstColumn="0" w:lastColumn="0" w:oddVBand="0" w:evenVBand="0" w:oddHBand="0" w:evenHBand="0" w:firstRowFirstColumn="0" w:firstRowLastColumn="0" w:lastRowFirstColumn="0" w:lastRowLastColumn="0"/>
            </w:pPr>
            <w:r>
              <w:t>13 763</w:t>
            </w:r>
          </w:p>
        </w:tc>
        <w:tc>
          <w:tcPr>
            <w:tcW w:w="907" w:type="dxa"/>
          </w:tcPr>
          <w:p w14:paraId="26EFC2D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12B22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0640349" w14:textId="77777777">
        <w:tc>
          <w:tcPr>
            <w:cnfStyle w:val="001000000000" w:firstRow="0" w:lastRow="0" w:firstColumn="1" w:lastColumn="0" w:oddVBand="0" w:evenVBand="0" w:oddHBand="0" w:evenHBand="0" w:firstRowFirstColumn="0" w:firstRowLastColumn="0" w:lastRowFirstColumn="0" w:lastRowLastColumn="0"/>
            <w:tcW w:w="6010" w:type="dxa"/>
          </w:tcPr>
          <w:p w14:paraId="388B0C1F" w14:textId="77777777" w:rsidR="00F842C5" w:rsidRDefault="00F842C5">
            <w:r>
              <w:t>Transport Accident Commission</w:t>
            </w:r>
          </w:p>
        </w:tc>
        <w:tc>
          <w:tcPr>
            <w:tcW w:w="907" w:type="dxa"/>
          </w:tcPr>
          <w:p w14:paraId="495CCEBD" w14:textId="77777777" w:rsidR="00F842C5" w:rsidRDefault="00F842C5">
            <w:pPr>
              <w:cnfStyle w:val="000000000000" w:firstRow="0" w:lastRow="0" w:firstColumn="0" w:lastColumn="0" w:oddVBand="0" w:evenVBand="0" w:oddHBand="0" w:evenHBand="0" w:firstRowFirstColumn="0" w:firstRowLastColumn="0" w:lastRowFirstColumn="0" w:lastRowLastColumn="0"/>
            </w:pPr>
            <w:r>
              <w:t>19 703</w:t>
            </w:r>
          </w:p>
        </w:tc>
        <w:tc>
          <w:tcPr>
            <w:tcW w:w="907" w:type="dxa"/>
          </w:tcPr>
          <w:p w14:paraId="08741276" w14:textId="77777777" w:rsidR="00F842C5" w:rsidRDefault="00F842C5">
            <w:pPr>
              <w:cnfStyle w:val="000000000000" w:firstRow="0" w:lastRow="0" w:firstColumn="0" w:lastColumn="0" w:oddVBand="0" w:evenVBand="0" w:oddHBand="0" w:evenHBand="0" w:firstRowFirstColumn="0" w:firstRowLastColumn="0" w:lastRowFirstColumn="0" w:lastRowLastColumn="0"/>
            </w:pPr>
            <w:r>
              <w:t>19 659</w:t>
            </w:r>
          </w:p>
        </w:tc>
        <w:tc>
          <w:tcPr>
            <w:tcW w:w="907" w:type="dxa"/>
          </w:tcPr>
          <w:p w14:paraId="67F4FEA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D91E1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1A38E50" w14:textId="77777777">
        <w:tc>
          <w:tcPr>
            <w:cnfStyle w:val="001000000000" w:firstRow="0" w:lastRow="0" w:firstColumn="1" w:lastColumn="0" w:oddVBand="0" w:evenVBand="0" w:oddHBand="0" w:evenHBand="0" w:firstRowFirstColumn="0" w:firstRowLastColumn="0" w:lastRowFirstColumn="0" w:lastRowLastColumn="0"/>
            <w:tcW w:w="6010" w:type="dxa"/>
          </w:tcPr>
          <w:p w14:paraId="47DF0ACB" w14:textId="77777777" w:rsidR="00F842C5" w:rsidRDefault="00F842C5">
            <w:r>
              <w:t>Victorian Managed Insurance Authority</w:t>
            </w:r>
          </w:p>
        </w:tc>
        <w:tc>
          <w:tcPr>
            <w:tcW w:w="907" w:type="dxa"/>
          </w:tcPr>
          <w:p w14:paraId="52ADF093" w14:textId="77777777" w:rsidR="00F842C5" w:rsidRDefault="00F842C5">
            <w:pPr>
              <w:cnfStyle w:val="000000000000" w:firstRow="0" w:lastRow="0" w:firstColumn="0" w:lastColumn="0" w:oddVBand="0" w:evenVBand="0" w:oddHBand="0" w:evenHBand="0" w:firstRowFirstColumn="0" w:firstRowLastColumn="0" w:lastRowFirstColumn="0" w:lastRowLastColumn="0"/>
            </w:pPr>
            <w:r>
              <w:t>2 002</w:t>
            </w:r>
          </w:p>
        </w:tc>
        <w:tc>
          <w:tcPr>
            <w:tcW w:w="907" w:type="dxa"/>
          </w:tcPr>
          <w:p w14:paraId="75F327A4" w14:textId="77777777" w:rsidR="00F842C5" w:rsidRDefault="00F842C5">
            <w:pPr>
              <w:cnfStyle w:val="000000000000" w:firstRow="0" w:lastRow="0" w:firstColumn="0" w:lastColumn="0" w:oddVBand="0" w:evenVBand="0" w:oddHBand="0" w:evenHBand="0" w:firstRowFirstColumn="0" w:firstRowLastColumn="0" w:lastRowFirstColumn="0" w:lastRowLastColumn="0"/>
            </w:pPr>
            <w:r>
              <w:t>1 749</w:t>
            </w:r>
          </w:p>
        </w:tc>
        <w:tc>
          <w:tcPr>
            <w:tcW w:w="907" w:type="dxa"/>
          </w:tcPr>
          <w:p w14:paraId="0C44C28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4E789F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AE44E3F"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A974988" w14:textId="77777777" w:rsidR="00F842C5" w:rsidRDefault="00F842C5">
            <w:r>
              <w:t>Other agencies</w:t>
            </w:r>
          </w:p>
        </w:tc>
        <w:tc>
          <w:tcPr>
            <w:tcW w:w="907" w:type="dxa"/>
            <w:tcBorders>
              <w:bottom w:val="single" w:sz="6" w:space="0" w:color="auto"/>
            </w:tcBorders>
          </w:tcPr>
          <w:p w14:paraId="18ECE8A3" w14:textId="77777777" w:rsidR="00F842C5" w:rsidRDefault="00F842C5">
            <w:pPr>
              <w:cnfStyle w:val="000000000000" w:firstRow="0" w:lastRow="0" w:firstColumn="0" w:lastColumn="0" w:oddVBand="0" w:evenVBand="0" w:oddHBand="0" w:evenHBand="0" w:firstRowFirstColumn="0" w:firstRowLastColumn="0" w:lastRowFirstColumn="0" w:lastRowLastColumn="0"/>
            </w:pPr>
            <w:r>
              <w:t>78</w:t>
            </w:r>
          </w:p>
        </w:tc>
        <w:tc>
          <w:tcPr>
            <w:tcW w:w="907" w:type="dxa"/>
            <w:tcBorders>
              <w:bottom w:val="single" w:sz="6" w:space="0" w:color="auto"/>
            </w:tcBorders>
          </w:tcPr>
          <w:p w14:paraId="53A56864" w14:textId="77777777" w:rsidR="00F842C5" w:rsidRDefault="00F842C5">
            <w:pPr>
              <w:cnfStyle w:val="000000000000" w:firstRow="0" w:lastRow="0" w:firstColumn="0" w:lastColumn="0" w:oddVBand="0" w:evenVBand="0" w:oddHBand="0" w:evenHBand="0" w:firstRowFirstColumn="0" w:firstRowLastColumn="0" w:lastRowFirstColumn="0" w:lastRowLastColumn="0"/>
            </w:pPr>
            <w:r>
              <w:t>60</w:t>
            </w:r>
          </w:p>
        </w:tc>
        <w:tc>
          <w:tcPr>
            <w:tcW w:w="907" w:type="dxa"/>
            <w:tcBorders>
              <w:bottom w:val="single" w:sz="6" w:space="0" w:color="auto"/>
            </w:tcBorders>
          </w:tcPr>
          <w:p w14:paraId="0BA2A07E" w14:textId="77777777" w:rsidR="00F842C5" w:rsidRDefault="00F842C5">
            <w:pPr>
              <w:cnfStyle w:val="000000000000" w:firstRow="0" w:lastRow="0" w:firstColumn="0" w:lastColumn="0" w:oddVBand="0" w:evenVBand="0" w:oddHBand="0" w:evenHBand="0" w:firstRowFirstColumn="0" w:firstRowLastColumn="0" w:lastRowFirstColumn="0" w:lastRowLastColumn="0"/>
            </w:pPr>
            <w:r>
              <w:t>77</w:t>
            </w:r>
          </w:p>
        </w:tc>
        <w:tc>
          <w:tcPr>
            <w:tcW w:w="907" w:type="dxa"/>
            <w:tcBorders>
              <w:bottom w:val="single" w:sz="6" w:space="0" w:color="auto"/>
            </w:tcBorders>
          </w:tcPr>
          <w:p w14:paraId="78F3C548"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r>
      <w:tr w:rsidR="00F842C5" w14:paraId="19F75934"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39AA0B9" w14:textId="77777777" w:rsidR="00F842C5" w:rsidRDefault="00F842C5">
            <w:r>
              <w:rPr>
                <w:b/>
              </w:rPr>
              <w:t>Non</w:t>
            </w:r>
            <w:r>
              <w:rPr>
                <w:b/>
              </w:rPr>
              <w:noBreakHyphen/>
              <w:t>current provision for insurance claims</w:t>
            </w:r>
          </w:p>
        </w:tc>
        <w:tc>
          <w:tcPr>
            <w:tcW w:w="907" w:type="dxa"/>
            <w:tcBorders>
              <w:top w:val="single" w:sz="6" w:space="0" w:color="auto"/>
            </w:tcBorders>
          </w:tcPr>
          <w:p w14:paraId="3E14D13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39 186</w:t>
            </w:r>
          </w:p>
        </w:tc>
        <w:tc>
          <w:tcPr>
            <w:tcW w:w="907" w:type="dxa"/>
            <w:tcBorders>
              <w:top w:val="single" w:sz="6" w:space="0" w:color="auto"/>
            </w:tcBorders>
          </w:tcPr>
          <w:p w14:paraId="3FAC10E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35 231</w:t>
            </w:r>
          </w:p>
        </w:tc>
        <w:tc>
          <w:tcPr>
            <w:tcW w:w="907" w:type="dxa"/>
            <w:tcBorders>
              <w:top w:val="single" w:sz="6" w:space="0" w:color="auto"/>
            </w:tcBorders>
          </w:tcPr>
          <w:p w14:paraId="4711AF3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77</w:t>
            </w:r>
          </w:p>
        </w:tc>
        <w:tc>
          <w:tcPr>
            <w:tcW w:w="907" w:type="dxa"/>
            <w:tcBorders>
              <w:top w:val="single" w:sz="6" w:space="0" w:color="auto"/>
            </w:tcBorders>
          </w:tcPr>
          <w:p w14:paraId="0C7C5C8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59</w:t>
            </w:r>
          </w:p>
        </w:tc>
      </w:tr>
      <w:tr w:rsidR="00F842C5" w14:paraId="120FFC0E"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125DA69" w14:textId="77777777" w:rsidR="00F842C5" w:rsidRDefault="00F842C5">
            <w:r>
              <w:t>Other provisions</w:t>
            </w:r>
          </w:p>
        </w:tc>
        <w:tc>
          <w:tcPr>
            <w:tcW w:w="907" w:type="dxa"/>
            <w:tcBorders>
              <w:bottom w:val="single" w:sz="6" w:space="0" w:color="auto"/>
            </w:tcBorders>
          </w:tcPr>
          <w:p w14:paraId="6438C2A9" w14:textId="77777777" w:rsidR="00F842C5" w:rsidRDefault="00F842C5">
            <w:pPr>
              <w:cnfStyle w:val="000000000000" w:firstRow="0" w:lastRow="0" w:firstColumn="0" w:lastColumn="0" w:oddVBand="0" w:evenVBand="0" w:oddHBand="0" w:evenHBand="0" w:firstRowFirstColumn="0" w:firstRowLastColumn="0" w:lastRowFirstColumn="0" w:lastRowLastColumn="0"/>
            </w:pPr>
            <w:r>
              <w:t>716</w:t>
            </w:r>
          </w:p>
        </w:tc>
        <w:tc>
          <w:tcPr>
            <w:tcW w:w="907" w:type="dxa"/>
            <w:tcBorders>
              <w:bottom w:val="single" w:sz="6" w:space="0" w:color="auto"/>
            </w:tcBorders>
          </w:tcPr>
          <w:p w14:paraId="7090C966" w14:textId="77777777" w:rsidR="00F842C5" w:rsidRDefault="00F842C5">
            <w:pPr>
              <w:cnfStyle w:val="000000000000" w:firstRow="0" w:lastRow="0" w:firstColumn="0" w:lastColumn="0" w:oddVBand="0" w:evenVBand="0" w:oddHBand="0" w:evenHBand="0" w:firstRowFirstColumn="0" w:firstRowLastColumn="0" w:lastRowFirstColumn="0" w:lastRowLastColumn="0"/>
            </w:pPr>
            <w:r>
              <w:t>652</w:t>
            </w:r>
          </w:p>
        </w:tc>
        <w:tc>
          <w:tcPr>
            <w:tcW w:w="907" w:type="dxa"/>
            <w:tcBorders>
              <w:bottom w:val="single" w:sz="6" w:space="0" w:color="auto"/>
            </w:tcBorders>
          </w:tcPr>
          <w:p w14:paraId="7D8B3F7E" w14:textId="77777777" w:rsidR="00F842C5" w:rsidRDefault="00F842C5">
            <w:pPr>
              <w:cnfStyle w:val="000000000000" w:firstRow="0" w:lastRow="0" w:firstColumn="0" w:lastColumn="0" w:oddVBand="0" w:evenVBand="0" w:oddHBand="0" w:evenHBand="0" w:firstRowFirstColumn="0" w:firstRowLastColumn="0" w:lastRowFirstColumn="0" w:lastRowLastColumn="0"/>
            </w:pPr>
            <w:r>
              <w:t>704</w:t>
            </w:r>
          </w:p>
        </w:tc>
        <w:tc>
          <w:tcPr>
            <w:tcW w:w="907" w:type="dxa"/>
            <w:tcBorders>
              <w:bottom w:val="single" w:sz="6" w:space="0" w:color="auto"/>
            </w:tcBorders>
          </w:tcPr>
          <w:p w14:paraId="620FC546" w14:textId="77777777" w:rsidR="00F842C5" w:rsidRDefault="00F842C5">
            <w:pPr>
              <w:cnfStyle w:val="000000000000" w:firstRow="0" w:lastRow="0" w:firstColumn="0" w:lastColumn="0" w:oddVBand="0" w:evenVBand="0" w:oddHBand="0" w:evenHBand="0" w:firstRowFirstColumn="0" w:firstRowLastColumn="0" w:lastRowFirstColumn="0" w:lastRowLastColumn="0"/>
            </w:pPr>
            <w:r>
              <w:t>640</w:t>
            </w:r>
          </w:p>
        </w:tc>
      </w:tr>
      <w:tr w:rsidR="00F842C5" w14:paraId="7157EFC2"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A454E9A" w14:textId="77777777" w:rsidR="00F842C5" w:rsidRDefault="00F842C5">
            <w:r>
              <w:rPr>
                <w:b/>
              </w:rPr>
              <w:t>Total non</w:t>
            </w:r>
            <w:r>
              <w:rPr>
                <w:b/>
              </w:rPr>
              <w:noBreakHyphen/>
              <w:t>current other provisions</w:t>
            </w:r>
          </w:p>
        </w:tc>
        <w:tc>
          <w:tcPr>
            <w:tcW w:w="907" w:type="dxa"/>
            <w:tcBorders>
              <w:top w:val="single" w:sz="6" w:space="0" w:color="auto"/>
              <w:bottom w:val="single" w:sz="6" w:space="0" w:color="auto"/>
            </w:tcBorders>
          </w:tcPr>
          <w:p w14:paraId="1FE50F3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39 902</w:t>
            </w:r>
          </w:p>
        </w:tc>
        <w:tc>
          <w:tcPr>
            <w:tcW w:w="907" w:type="dxa"/>
            <w:tcBorders>
              <w:top w:val="single" w:sz="6" w:space="0" w:color="auto"/>
              <w:bottom w:val="single" w:sz="6" w:space="0" w:color="auto"/>
            </w:tcBorders>
          </w:tcPr>
          <w:p w14:paraId="3184627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35 882</w:t>
            </w:r>
          </w:p>
        </w:tc>
        <w:tc>
          <w:tcPr>
            <w:tcW w:w="907" w:type="dxa"/>
            <w:tcBorders>
              <w:top w:val="single" w:sz="6" w:space="0" w:color="auto"/>
              <w:bottom w:val="single" w:sz="6" w:space="0" w:color="auto"/>
            </w:tcBorders>
          </w:tcPr>
          <w:p w14:paraId="3EC2CB7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781</w:t>
            </w:r>
          </w:p>
        </w:tc>
        <w:tc>
          <w:tcPr>
            <w:tcW w:w="907" w:type="dxa"/>
            <w:tcBorders>
              <w:top w:val="single" w:sz="6" w:space="0" w:color="auto"/>
              <w:bottom w:val="single" w:sz="6" w:space="0" w:color="auto"/>
            </w:tcBorders>
          </w:tcPr>
          <w:p w14:paraId="5203A82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699</w:t>
            </w:r>
          </w:p>
        </w:tc>
      </w:tr>
      <w:tr w:rsidR="00F842C5" w14:paraId="5D1D849E"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5595D9C4" w14:textId="77777777" w:rsidR="00F842C5" w:rsidRDefault="00F842C5">
            <w:r>
              <w:t>Total other provisions</w:t>
            </w:r>
          </w:p>
        </w:tc>
        <w:tc>
          <w:tcPr>
            <w:tcW w:w="907" w:type="dxa"/>
          </w:tcPr>
          <w:p w14:paraId="70D00A71" w14:textId="77777777" w:rsidR="00F842C5" w:rsidRDefault="00F842C5">
            <w:pPr>
              <w:cnfStyle w:val="010000000000" w:firstRow="0" w:lastRow="1" w:firstColumn="0" w:lastColumn="0" w:oddVBand="0" w:evenVBand="0" w:oddHBand="0" w:evenHBand="0" w:firstRowFirstColumn="0" w:firstRowLastColumn="0" w:lastRowFirstColumn="0" w:lastRowLastColumn="0"/>
            </w:pPr>
            <w:r>
              <w:t>45 859</w:t>
            </w:r>
          </w:p>
        </w:tc>
        <w:tc>
          <w:tcPr>
            <w:tcW w:w="907" w:type="dxa"/>
          </w:tcPr>
          <w:p w14:paraId="782D93DF" w14:textId="77777777" w:rsidR="00F842C5" w:rsidRDefault="00F842C5">
            <w:pPr>
              <w:cnfStyle w:val="010000000000" w:firstRow="0" w:lastRow="1" w:firstColumn="0" w:lastColumn="0" w:oddVBand="0" w:evenVBand="0" w:oddHBand="0" w:evenHBand="0" w:firstRowFirstColumn="0" w:firstRowLastColumn="0" w:lastRowFirstColumn="0" w:lastRowLastColumn="0"/>
            </w:pPr>
            <w:r>
              <w:t>41 164</w:t>
            </w:r>
          </w:p>
        </w:tc>
        <w:tc>
          <w:tcPr>
            <w:tcW w:w="907" w:type="dxa"/>
          </w:tcPr>
          <w:p w14:paraId="078ED7EA" w14:textId="77777777" w:rsidR="00F842C5" w:rsidRDefault="00F842C5">
            <w:pPr>
              <w:cnfStyle w:val="010000000000" w:firstRow="0" w:lastRow="1" w:firstColumn="0" w:lastColumn="0" w:oddVBand="0" w:evenVBand="0" w:oddHBand="0" w:evenHBand="0" w:firstRowFirstColumn="0" w:firstRowLastColumn="0" w:lastRowFirstColumn="0" w:lastRowLastColumn="0"/>
            </w:pPr>
            <w:r>
              <w:t>1 335</w:t>
            </w:r>
          </w:p>
        </w:tc>
        <w:tc>
          <w:tcPr>
            <w:tcW w:w="907" w:type="dxa"/>
          </w:tcPr>
          <w:p w14:paraId="0DFDCFE7" w14:textId="7771CE52" w:rsidR="00F842C5" w:rsidRDefault="00F842C5">
            <w:pPr>
              <w:cnfStyle w:val="010000000000" w:firstRow="0" w:lastRow="1" w:firstColumn="0" w:lastColumn="0" w:oddVBand="0" w:evenVBand="0" w:oddHBand="0" w:evenHBand="0" w:firstRowFirstColumn="0" w:firstRowLastColumn="0" w:lastRowFirstColumn="0" w:lastRowLastColumn="0"/>
            </w:pPr>
            <w:r>
              <w:t>1 072</w:t>
            </w:r>
          </w:p>
        </w:tc>
      </w:tr>
    </w:tbl>
    <w:p w14:paraId="507587F9" w14:textId="77777777" w:rsidR="00F842C5" w:rsidRDefault="00F842C5" w:rsidP="00F842C5"/>
    <w:p w14:paraId="47EE4ED9"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1C53AA2F" w14:textId="77777777" w:rsidR="00F842C5" w:rsidRDefault="00F842C5" w:rsidP="00AC68FF">
      <w:pPr>
        <w:spacing w:before="40"/>
      </w:pPr>
      <w:r>
        <w:t>Other provisions are recognised when the State has a present obligation, the future sacrifice of economic benefits is probable, and the amount of the provision can be measured reliably.</w:t>
      </w:r>
    </w:p>
    <w:p w14:paraId="50B48E43" w14:textId="77777777" w:rsidR="00F842C5" w:rsidRDefault="00F842C5" w:rsidP="00AC68FF">
      <w:r>
        <w:t>The amount recognised as a provision is the best estimate of the consideration required to settle the present obligation at reporting date, taking into account the risks and uncertainties surrounding the obligation.</w:t>
      </w:r>
    </w:p>
    <w:p w14:paraId="39C27B3B" w14:textId="77777777" w:rsidR="00F842C5" w:rsidRDefault="00F842C5" w:rsidP="00AC68FF">
      <w:r>
        <w:t>Where a provision is measured using the cash flows estimated to settle the present obligation, its carrying amount is the present value of those cash flows.</w:t>
      </w:r>
    </w:p>
    <w:p w14:paraId="74FE4692" w14:textId="77777777" w:rsidR="00F842C5" w:rsidRDefault="00F842C5" w:rsidP="00AC68FF">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59E63B76" w14:textId="77777777" w:rsidR="00F842C5" w:rsidRPr="0003431C" w:rsidRDefault="00F842C5" w:rsidP="00F842C5">
      <w:pPr>
        <w:pStyle w:val="Heading3"/>
        <w:spacing w:before="0"/>
      </w:pPr>
      <w:r>
        <w:br w:type="column"/>
      </w:r>
      <w:r w:rsidRPr="0003431C">
        <w:t>Insurance claims</w:t>
      </w:r>
    </w:p>
    <w:p w14:paraId="7083F169" w14:textId="77777777" w:rsidR="00F842C5" w:rsidRDefault="00F842C5" w:rsidP="00AC68FF">
      <w:pPr>
        <w:pStyle w:val="Heading4"/>
      </w:pPr>
      <w:r>
        <w:t>Assumptions used in measurement of liability for outstanding insurance claims</w:t>
      </w:r>
    </w:p>
    <w:p w14:paraId="10D1374B" w14:textId="77777777" w:rsidR="00F842C5" w:rsidRDefault="00F842C5" w:rsidP="00AC68FF">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a level of 75 per cent. </w:t>
      </w:r>
    </w:p>
    <w:p w14:paraId="4542EC52" w14:textId="77777777" w:rsidR="00F842C5" w:rsidRDefault="00F842C5" w:rsidP="00AC68FF">
      <w:r>
        <w:t>The actuaries take into account projected inflation and other factors to arrive at expected future payments. These are then discounted to the reporting date using a market determined, risk-free discount rate to determine the liability for outstanding insurance claims.</w:t>
      </w:r>
    </w:p>
    <w:p w14:paraId="3370E8D8" w14:textId="77777777" w:rsidR="00F842C5" w:rsidRDefault="00F842C5" w:rsidP="00F842C5">
      <w:pPr>
        <w:pStyle w:val="Heading4"/>
      </w:pPr>
      <w:r>
        <w:lastRenderedPageBreak/>
        <w:t>Impact of COVID-19</w:t>
      </w:r>
    </w:p>
    <w:p w14:paraId="0DA18542" w14:textId="77777777" w:rsidR="00F842C5" w:rsidRDefault="00F842C5" w:rsidP="00F842C5">
      <w:r>
        <w:t>The financial positions of the State’s insurance agencies, the Transport Accident Commission, WorkSafe Victoria (WorkSafe) and the Victorian Managed Insurance Authority (VMIA), have been adversely impacted by COVID-19. This primarily relates to the impact that economic uncertainty has had on investment markets which resulted in the investment returns on insurance assets falling well short of expectations in 2019-20. As a result of the ongoing investment market uncertainty, none of the State’s insurers made payments to the State in 2019</w:t>
      </w:r>
      <w:r>
        <w:noBreakHyphen/>
        <w:t>20.</w:t>
      </w:r>
    </w:p>
    <w:p w14:paraId="0881DFD7" w14:textId="77777777" w:rsidR="00F842C5" w:rsidRDefault="00F842C5" w:rsidP="00F842C5">
      <w:r>
        <w:t xml:space="preserve">To date, COVID-19 has not had a significant impact on the claims incurred by the State’s insurers. However, the full impact COVID-19 has </w:t>
      </w:r>
    </w:p>
    <w:p w14:paraId="7974EAAF" w14:textId="77777777" w:rsidR="00F842C5" w:rsidRDefault="00F842C5" w:rsidP="00F842C5">
      <w:pPr>
        <w:pStyle w:val="Heading4"/>
        <w:spacing w:before="0"/>
      </w:pPr>
      <w:r>
        <w:br w:type="column"/>
      </w:r>
    </w:p>
    <w:p w14:paraId="155C2287" w14:textId="77777777" w:rsidR="00F842C5" w:rsidRDefault="00F842C5" w:rsidP="00F842C5">
      <w:r>
        <w:t xml:space="preserve">on insurance claims is yet to materialise; especially in terms of the impact that the business downturn has on the ability of injured workers to return to suitable employment. This is expected to result in many injured workers receiving WorkSafe benefits for a longer period than they otherwise would have, thereby increasing WorkSafe’s claims costs and liabilities. WorkSafe’s premium revenue has also fallen due to the impact that COVID-19 has had on Victorian remuneration and this is likely to persist. </w:t>
      </w:r>
    </w:p>
    <w:p w14:paraId="0AA55EB3" w14:textId="77777777" w:rsidR="00F842C5" w:rsidRDefault="00F842C5" w:rsidP="00F842C5">
      <w:pPr>
        <w:keepLines w:val="0"/>
        <w:sectPr w:rsidR="00F842C5" w:rsidSect="00F842C5">
          <w:type w:val="continuous"/>
          <w:pgSz w:w="11907" w:h="16839" w:code="9"/>
          <w:pgMar w:top="1134" w:right="1134" w:bottom="1134" w:left="1134" w:header="624" w:footer="567" w:gutter="0"/>
          <w:cols w:num="2" w:space="709"/>
          <w:docGrid w:linePitch="360"/>
        </w:sectPr>
      </w:pPr>
      <w:r>
        <w:t>The slowdown in the building industry, and the potential for higher builder insolvency rates in future, is also expected to increase the cost of Domestic Building Insurance claims that the VMIA underwrites.</w:t>
      </w:r>
    </w:p>
    <w:p w14:paraId="052EC1B6" w14:textId="77777777" w:rsidR="00F842C5" w:rsidRDefault="00F842C5" w:rsidP="00F842C5"/>
    <w:p w14:paraId="6DCA1DEF" w14:textId="77777777" w:rsidR="00F842C5" w:rsidRDefault="00F842C5" w:rsidP="00F842C5"/>
    <w:p w14:paraId="7DEB4A37" w14:textId="77777777" w:rsidR="00F842C5" w:rsidRDefault="00F842C5">
      <w:pPr>
        <w:keepLines w:val="0"/>
        <w:sectPr w:rsidR="00F842C5" w:rsidSect="00F842C5">
          <w:type w:val="continuous"/>
          <w:pgSz w:w="11907" w:h="16839" w:code="9"/>
          <w:pgMar w:top="1134" w:right="1134" w:bottom="1134" w:left="1134" w:header="624" w:footer="567" w:gutter="0"/>
          <w:cols w:num="2" w:space="709"/>
          <w:docGrid w:linePitch="360"/>
        </w:sectPr>
      </w:pPr>
    </w:p>
    <w:p w14:paraId="468B0B81" w14:textId="77777777" w:rsidR="00F842C5" w:rsidRDefault="00F842C5" w:rsidP="00F842C5">
      <w:pPr>
        <w:pStyle w:val="TableHeading"/>
      </w:pPr>
      <w:r>
        <w:t xml:space="preserve">Reconciliation of movements in insurance claims </w:t>
      </w:r>
      <w:r w:rsidRPr="009F4033">
        <w:rPr>
          <w:vertAlign w:val="superscript"/>
        </w:rPr>
        <w:t>(a)</w:t>
      </w:r>
      <w:r>
        <w:tab/>
        <w:t>($ million)</w:t>
      </w:r>
    </w:p>
    <w:tbl>
      <w:tblPr>
        <w:tblStyle w:val="DTFTable"/>
        <w:tblW w:w="9639" w:type="dxa"/>
        <w:tblLayout w:type="fixed"/>
        <w:tblLook w:val="06E0" w:firstRow="1" w:lastRow="1" w:firstColumn="1" w:lastColumn="0" w:noHBand="1" w:noVBand="1"/>
      </w:tblPr>
      <w:tblGrid>
        <w:gridCol w:w="7825"/>
        <w:gridCol w:w="907"/>
        <w:gridCol w:w="907"/>
      </w:tblGrid>
      <w:tr w:rsidR="00F842C5" w14:paraId="02C6867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5F452083" w14:textId="17A4C05C" w:rsidR="00F842C5" w:rsidRDefault="00F842C5"/>
        </w:tc>
        <w:tc>
          <w:tcPr>
            <w:tcW w:w="1814" w:type="dxa"/>
            <w:gridSpan w:val="2"/>
          </w:tcPr>
          <w:p w14:paraId="79FD3AD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F842C5" w14:paraId="45B56C2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15209C82" w14:textId="77777777" w:rsidR="00F842C5" w:rsidRDefault="00F842C5"/>
        </w:tc>
        <w:tc>
          <w:tcPr>
            <w:tcW w:w="907" w:type="dxa"/>
          </w:tcPr>
          <w:p w14:paraId="1F20D99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A47F601"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13A99DCA" w14:textId="77777777">
        <w:tc>
          <w:tcPr>
            <w:cnfStyle w:val="001000000000" w:firstRow="0" w:lastRow="0" w:firstColumn="1" w:lastColumn="0" w:oddVBand="0" w:evenVBand="0" w:oddHBand="0" w:evenHBand="0" w:firstRowFirstColumn="0" w:firstRowLastColumn="0" w:lastRowFirstColumn="0" w:lastRowLastColumn="0"/>
            <w:tcW w:w="7825" w:type="dxa"/>
          </w:tcPr>
          <w:p w14:paraId="5C026A82" w14:textId="77777777" w:rsidR="00F842C5" w:rsidRDefault="00F842C5">
            <w:r>
              <w:t>Opening balance</w:t>
            </w:r>
          </w:p>
        </w:tc>
        <w:tc>
          <w:tcPr>
            <w:tcW w:w="907" w:type="dxa"/>
          </w:tcPr>
          <w:p w14:paraId="63BCD75D" w14:textId="77777777" w:rsidR="00F842C5" w:rsidRDefault="00F842C5">
            <w:pPr>
              <w:cnfStyle w:val="000000000000" w:firstRow="0" w:lastRow="0" w:firstColumn="0" w:lastColumn="0" w:oddVBand="0" w:evenVBand="0" w:oddHBand="0" w:evenHBand="0" w:firstRowFirstColumn="0" w:firstRowLastColumn="0" w:lastRowFirstColumn="0" w:lastRowLastColumn="0"/>
            </w:pPr>
            <w:r>
              <w:t>39 632</w:t>
            </w:r>
          </w:p>
        </w:tc>
        <w:tc>
          <w:tcPr>
            <w:tcW w:w="907" w:type="dxa"/>
          </w:tcPr>
          <w:p w14:paraId="5E9EF854" w14:textId="77777777" w:rsidR="00F842C5" w:rsidRDefault="00F842C5">
            <w:pPr>
              <w:cnfStyle w:val="000000000000" w:firstRow="0" w:lastRow="0" w:firstColumn="0" w:lastColumn="0" w:oddVBand="0" w:evenVBand="0" w:oddHBand="0" w:evenHBand="0" w:firstRowFirstColumn="0" w:firstRowLastColumn="0" w:lastRowFirstColumn="0" w:lastRowLastColumn="0"/>
            </w:pPr>
            <w:r>
              <w:t>30 854</w:t>
            </w:r>
          </w:p>
        </w:tc>
      </w:tr>
      <w:tr w:rsidR="00F842C5" w14:paraId="0C2CB966" w14:textId="77777777">
        <w:tc>
          <w:tcPr>
            <w:cnfStyle w:val="001000000000" w:firstRow="0" w:lastRow="0" w:firstColumn="1" w:lastColumn="0" w:oddVBand="0" w:evenVBand="0" w:oddHBand="0" w:evenHBand="0" w:firstRowFirstColumn="0" w:firstRowLastColumn="0" w:lastRowFirstColumn="0" w:lastRowLastColumn="0"/>
            <w:tcW w:w="7825" w:type="dxa"/>
          </w:tcPr>
          <w:p w14:paraId="6D16F7BE" w14:textId="77777777" w:rsidR="00F842C5" w:rsidRDefault="00F842C5">
            <w:r>
              <w:t>Effect of changes in assumptions and claims experience</w:t>
            </w:r>
          </w:p>
        </w:tc>
        <w:tc>
          <w:tcPr>
            <w:tcW w:w="907" w:type="dxa"/>
          </w:tcPr>
          <w:p w14:paraId="252B180E" w14:textId="77777777" w:rsidR="00F842C5" w:rsidRDefault="00F842C5">
            <w:pPr>
              <w:cnfStyle w:val="000000000000" w:firstRow="0" w:lastRow="0" w:firstColumn="0" w:lastColumn="0" w:oddVBand="0" w:evenVBand="0" w:oddHBand="0" w:evenHBand="0" w:firstRowFirstColumn="0" w:firstRowLastColumn="0" w:lastRowFirstColumn="0" w:lastRowLastColumn="0"/>
            </w:pPr>
            <w:r>
              <w:t>1 244</w:t>
            </w:r>
          </w:p>
        </w:tc>
        <w:tc>
          <w:tcPr>
            <w:tcW w:w="907" w:type="dxa"/>
          </w:tcPr>
          <w:p w14:paraId="01469773" w14:textId="77777777" w:rsidR="00F842C5" w:rsidRDefault="00F842C5">
            <w:pPr>
              <w:cnfStyle w:val="000000000000" w:firstRow="0" w:lastRow="0" w:firstColumn="0" w:lastColumn="0" w:oddVBand="0" w:evenVBand="0" w:oddHBand="0" w:evenHBand="0" w:firstRowFirstColumn="0" w:firstRowLastColumn="0" w:lastRowFirstColumn="0" w:lastRowLastColumn="0"/>
            </w:pPr>
            <w:r>
              <w:t>5 766</w:t>
            </w:r>
          </w:p>
        </w:tc>
      </w:tr>
      <w:tr w:rsidR="00F842C5" w14:paraId="62C0C8FE" w14:textId="77777777">
        <w:tc>
          <w:tcPr>
            <w:cnfStyle w:val="001000000000" w:firstRow="0" w:lastRow="0" w:firstColumn="1" w:lastColumn="0" w:oddVBand="0" w:evenVBand="0" w:oddHBand="0" w:evenHBand="0" w:firstRowFirstColumn="0" w:firstRowLastColumn="0" w:lastRowFirstColumn="0" w:lastRowLastColumn="0"/>
            <w:tcW w:w="7825" w:type="dxa"/>
          </w:tcPr>
          <w:p w14:paraId="2AD12E63" w14:textId="77777777" w:rsidR="00F842C5" w:rsidRDefault="00F842C5">
            <w:r>
              <w:t>Cost of prior year claims (unwinding of discount)</w:t>
            </w:r>
          </w:p>
        </w:tc>
        <w:tc>
          <w:tcPr>
            <w:tcW w:w="907" w:type="dxa"/>
          </w:tcPr>
          <w:p w14:paraId="35ED5103" w14:textId="77777777" w:rsidR="00F842C5" w:rsidRDefault="00F842C5">
            <w:pPr>
              <w:cnfStyle w:val="000000000000" w:firstRow="0" w:lastRow="0" w:firstColumn="0" w:lastColumn="0" w:oddVBand="0" w:evenVBand="0" w:oddHBand="0" w:evenHBand="0" w:firstRowFirstColumn="0" w:firstRowLastColumn="0" w:lastRowFirstColumn="0" w:lastRowLastColumn="0"/>
            </w:pPr>
            <w:r>
              <w:t>726</w:t>
            </w:r>
          </w:p>
        </w:tc>
        <w:tc>
          <w:tcPr>
            <w:tcW w:w="907" w:type="dxa"/>
          </w:tcPr>
          <w:p w14:paraId="6C49B565" w14:textId="77777777" w:rsidR="00F842C5" w:rsidRDefault="00F842C5">
            <w:pPr>
              <w:cnfStyle w:val="000000000000" w:firstRow="0" w:lastRow="0" w:firstColumn="0" w:lastColumn="0" w:oddVBand="0" w:evenVBand="0" w:oddHBand="0" w:evenHBand="0" w:firstRowFirstColumn="0" w:firstRowLastColumn="0" w:lastRowFirstColumn="0" w:lastRowLastColumn="0"/>
            </w:pPr>
            <w:r>
              <w:t>546</w:t>
            </w:r>
          </w:p>
        </w:tc>
      </w:tr>
      <w:tr w:rsidR="00F842C5" w14:paraId="77117A2F" w14:textId="77777777">
        <w:tc>
          <w:tcPr>
            <w:cnfStyle w:val="001000000000" w:firstRow="0" w:lastRow="0" w:firstColumn="1" w:lastColumn="0" w:oddVBand="0" w:evenVBand="0" w:oddHBand="0" w:evenHBand="0" w:firstRowFirstColumn="0" w:firstRowLastColumn="0" w:lastRowFirstColumn="0" w:lastRowLastColumn="0"/>
            <w:tcW w:w="7825" w:type="dxa"/>
          </w:tcPr>
          <w:p w14:paraId="18EBA84B" w14:textId="77777777" w:rsidR="00F842C5" w:rsidRDefault="00F842C5">
            <w:r>
              <w:t>Increase in claims incurred</w:t>
            </w:r>
            <w:r>
              <w:rPr>
                <w:vertAlign w:val="superscript"/>
              </w:rPr>
              <w:t xml:space="preserve"> (b)</w:t>
            </w:r>
          </w:p>
        </w:tc>
        <w:tc>
          <w:tcPr>
            <w:tcW w:w="907" w:type="dxa"/>
          </w:tcPr>
          <w:p w14:paraId="23A40DEE" w14:textId="77777777" w:rsidR="00F842C5" w:rsidRDefault="00F842C5">
            <w:pPr>
              <w:cnfStyle w:val="000000000000" w:firstRow="0" w:lastRow="0" w:firstColumn="0" w:lastColumn="0" w:oddVBand="0" w:evenVBand="0" w:oddHBand="0" w:evenHBand="0" w:firstRowFirstColumn="0" w:firstRowLastColumn="0" w:lastRowFirstColumn="0" w:lastRowLastColumn="0"/>
            </w:pPr>
            <w:r>
              <w:t>7 266</w:t>
            </w:r>
          </w:p>
        </w:tc>
        <w:tc>
          <w:tcPr>
            <w:tcW w:w="907" w:type="dxa"/>
          </w:tcPr>
          <w:p w14:paraId="67B71E47" w14:textId="77777777" w:rsidR="00F842C5" w:rsidRDefault="00F842C5">
            <w:pPr>
              <w:cnfStyle w:val="000000000000" w:firstRow="0" w:lastRow="0" w:firstColumn="0" w:lastColumn="0" w:oddVBand="0" w:evenVBand="0" w:oddHBand="0" w:evenHBand="0" w:firstRowFirstColumn="0" w:firstRowLastColumn="0" w:lastRowFirstColumn="0" w:lastRowLastColumn="0"/>
            </w:pPr>
            <w:r>
              <w:t>6 362</w:t>
            </w:r>
          </w:p>
        </w:tc>
      </w:tr>
      <w:tr w:rsidR="00F842C5" w14:paraId="034357CA" w14:textId="77777777">
        <w:tc>
          <w:tcPr>
            <w:cnfStyle w:val="001000000000" w:firstRow="0" w:lastRow="0" w:firstColumn="1" w:lastColumn="0" w:oddVBand="0" w:evenVBand="0" w:oddHBand="0" w:evenHBand="0" w:firstRowFirstColumn="0" w:firstRowLastColumn="0" w:lastRowFirstColumn="0" w:lastRowLastColumn="0"/>
            <w:tcW w:w="7825" w:type="dxa"/>
          </w:tcPr>
          <w:p w14:paraId="74894898" w14:textId="77777777" w:rsidR="00F842C5" w:rsidRDefault="00F842C5">
            <w:r>
              <w:t>Claim payments during the year</w:t>
            </w:r>
            <w:r>
              <w:rPr>
                <w:vertAlign w:val="superscript"/>
              </w:rPr>
              <w:t xml:space="preserve"> (b)</w:t>
            </w:r>
          </w:p>
        </w:tc>
        <w:tc>
          <w:tcPr>
            <w:tcW w:w="907" w:type="dxa"/>
          </w:tcPr>
          <w:p w14:paraId="51B2E23C" w14:textId="77777777" w:rsidR="00F842C5" w:rsidRDefault="00F842C5">
            <w:pPr>
              <w:cnfStyle w:val="000000000000" w:firstRow="0" w:lastRow="0" w:firstColumn="0" w:lastColumn="0" w:oddVBand="0" w:evenVBand="0" w:oddHBand="0" w:evenHBand="0" w:firstRowFirstColumn="0" w:firstRowLastColumn="0" w:lastRowFirstColumn="0" w:lastRowLastColumn="0"/>
            </w:pPr>
            <w:r>
              <w:t>(4 151)</w:t>
            </w:r>
          </w:p>
        </w:tc>
        <w:tc>
          <w:tcPr>
            <w:tcW w:w="907" w:type="dxa"/>
          </w:tcPr>
          <w:p w14:paraId="569DEABE" w14:textId="77777777" w:rsidR="00F842C5" w:rsidRDefault="00F842C5">
            <w:pPr>
              <w:cnfStyle w:val="000000000000" w:firstRow="0" w:lastRow="0" w:firstColumn="0" w:lastColumn="0" w:oddVBand="0" w:evenVBand="0" w:oddHBand="0" w:evenHBand="0" w:firstRowFirstColumn="0" w:firstRowLastColumn="0" w:lastRowFirstColumn="0" w:lastRowLastColumn="0"/>
            </w:pPr>
            <w:r>
              <w:t>(3 823)</w:t>
            </w:r>
          </w:p>
        </w:tc>
      </w:tr>
      <w:tr w:rsidR="00F842C5" w14:paraId="2984C9D0" w14:textId="77777777" w:rsidTr="00F842C5">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498B8EEA" w14:textId="77777777" w:rsidR="00F842C5" w:rsidRDefault="00F842C5">
            <w:r>
              <w:t>Other</w:t>
            </w:r>
          </w:p>
        </w:tc>
        <w:tc>
          <w:tcPr>
            <w:tcW w:w="907" w:type="dxa"/>
            <w:tcBorders>
              <w:bottom w:val="single" w:sz="6" w:space="0" w:color="auto"/>
            </w:tcBorders>
          </w:tcPr>
          <w:p w14:paraId="09F67923" w14:textId="77777777" w:rsidR="00F842C5" w:rsidRDefault="00F842C5">
            <w:pPr>
              <w:cnfStyle w:val="000000000000" w:firstRow="0" w:lastRow="0" w:firstColumn="0" w:lastColumn="0" w:oddVBand="0" w:evenVBand="0" w:oddHBand="0" w:evenHBand="0" w:firstRowFirstColumn="0" w:firstRowLastColumn="0" w:lastRowFirstColumn="0" w:lastRowLastColumn="0"/>
            </w:pPr>
            <w:r>
              <w:t>(443)</w:t>
            </w:r>
          </w:p>
        </w:tc>
        <w:tc>
          <w:tcPr>
            <w:tcW w:w="907" w:type="dxa"/>
            <w:tcBorders>
              <w:bottom w:val="single" w:sz="6" w:space="0" w:color="auto"/>
            </w:tcBorders>
          </w:tcPr>
          <w:p w14:paraId="4F91DAD4"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r>
      <w:tr w:rsidR="00F842C5" w14:paraId="179BD9C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Pr>
          <w:p w14:paraId="663EFF63" w14:textId="77777777" w:rsidR="00F842C5" w:rsidRDefault="00F842C5">
            <w:r>
              <w:t>Closing balance</w:t>
            </w:r>
          </w:p>
        </w:tc>
        <w:tc>
          <w:tcPr>
            <w:tcW w:w="907" w:type="dxa"/>
          </w:tcPr>
          <w:p w14:paraId="19D8561A" w14:textId="77777777" w:rsidR="00F842C5" w:rsidRDefault="00F842C5">
            <w:pPr>
              <w:cnfStyle w:val="010000000000" w:firstRow="0" w:lastRow="1" w:firstColumn="0" w:lastColumn="0" w:oddVBand="0" w:evenVBand="0" w:oddHBand="0" w:evenHBand="0" w:firstRowFirstColumn="0" w:firstRowLastColumn="0" w:lastRowFirstColumn="0" w:lastRowLastColumn="0"/>
            </w:pPr>
            <w:r>
              <w:t>44 275</w:t>
            </w:r>
          </w:p>
        </w:tc>
        <w:tc>
          <w:tcPr>
            <w:tcW w:w="907" w:type="dxa"/>
          </w:tcPr>
          <w:p w14:paraId="1B6BF4D2" w14:textId="27D453EF" w:rsidR="00F842C5" w:rsidRDefault="00F842C5">
            <w:pPr>
              <w:cnfStyle w:val="010000000000" w:firstRow="0" w:lastRow="1" w:firstColumn="0" w:lastColumn="0" w:oddVBand="0" w:evenVBand="0" w:oddHBand="0" w:evenHBand="0" w:firstRowFirstColumn="0" w:firstRowLastColumn="0" w:lastRowFirstColumn="0" w:lastRowLastColumn="0"/>
            </w:pPr>
            <w:r>
              <w:t>39 632</w:t>
            </w:r>
          </w:p>
        </w:tc>
      </w:tr>
    </w:tbl>
    <w:p w14:paraId="50FF928B" w14:textId="77777777" w:rsidR="00F842C5" w:rsidRDefault="00F842C5" w:rsidP="00F842C5">
      <w:pPr>
        <w:pStyle w:val="Note"/>
      </w:pPr>
      <w:r w:rsidRPr="005C6106">
        <w:t>Notes</w:t>
      </w:r>
      <w:r>
        <w:t>:</w:t>
      </w:r>
    </w:p>
    <w:p w14:paraId="77A5CF1C" w14:textId="77777777" w:rsidR="00F842C5" w:rsidRDefault="00F842C5" w:rsidP="00AC68FF">
      <w:pPr>
        <w:pStyle w:val="Note"/>
      </w:pPr>
      <w:r>
        <w:t>(a)</w:t>
      </w:r>
      <w:r>
        <w:tab/>
      </w:r>
      <w:r w:rsidRPr="009F4033">
        <w:t xml:space="preserve">Reconciliation of movements in insurance claims is only disclosed for the whole of State as they are only material for </w:t>
      </w:r>
      <w:r>
        <w:t xml:space="preserve">the State’s insurance entities in the </w:t>
      </w:r>
      <w:r w:rsidRPr="009F4033">
        <w:t>public financial corporation</w:t>
      </w:r>
      <w:r>
        <w:t>s sector</w:t>
      </w:r>
      <w:r w:rsidRPr="009F4033">
        <w:t>.</w:t>
      </w:r>
    </w:p>
    <w:p w14:paraId="2F07659A" w14:textId="77777777" w:rsidR="00F842C5" w:rsidRDefault="00F842C5" w:rsidP="00AC68FF">
      <w:pPr>
        <w:pStyle w:val="Note"/>
      </w:pPr>
      <w:r>
        <w:t>(b)</w:t>
      </w:r>
      <w:r>
        <w:tab/>
        <w:t>Claim payments and claims incurred during the year are net of recoveries.</w:t>
      </w:r>
    </w:p>
    <w:p w14:paraId="49D1854F" w14:textId="77777777" w:rsidR="00F842C5" w:rsidRDefault="00F842C5" w:rsidP="00F842C5"/>
    <w:p w14:paraId="05F402AB" w14:textId="77777777" w:rsidR="00F842C5" w:rsidRPr="002410EC" w:rsidRDefault="00F842C5" w:rsidP="00F842C5">
      <w:pPr>
        <w:sectPr w:rsidR="00F842C5" w:rsidRPr="002410EC" w:rsidSect="00F842C5">
          <w:headerReference w:type="even" r:id="rId139"/>
          <w:type w:val="continuous"/>
          <w:pgSz w:w="11907" w:h="16839" w:code="9"/>
          <w:pgMar w:top="1134" w:right="1134" w:bottom="1134" w:left="1134" w:header="624" w:footer="567" w:gutter="0"/>
          <w:cols w:sep="1" w:space="567"/>
          <w:docGrid w:linePitch="360"/>
        </w:sectPr>
      </w:pPr>
    </w:p>
    <w:p w14:paraId="7D16FADD" w14:textId="77777777" w:rsidR="00F842C5" w:rsidRPr="00F86ADD" w:rsidRDefault="00F842C5" w:rsidP="00F842C5">
      <w:pPr>
        <w:pStyle w:val="TableHeading"/>
        <w:spacing w:before="0"/>
      </w:pPr>
      <w:r w:rsidRPr="00EC214F">
        <w:lastRenderedPageBreak/>
        <w:t>Insurance claims assumptions</w:t>
      </w:r>
      <w:r w:rsidRPr="00B517D3">
        <w:t xml:space="preserve"> </w:t>
      </w:r>
    </w:p>
    <w:tbl>
      <w:tblPr>
        <w:tblStyle w:val="DTFTable"/>
        <w:tblW w:w="14572" w:type="dxa"/>
        <w:tblLayout w:type="fixed"/>
        <w:tblLook w:val="06A0" w:firstRow="1" w:lastRow="0" w:firstColumn="1" w:lastColumn="0" w:noHBand="1" w:noVBand="1"/>
      </w:tblPr>
      <w:tblGrid>
        <w:gridCol w:w="1729"/>
        <w:gridCol w:w="2126"/>
        <w:gridCol w:w="850"/>
        <w:gridCol w:w="880"/>
        <w:gridCol w:w="1650"/>
        <w:gridCol w:w="1623"/>
        <w:gridCol w:w="1427"/>
        <w:gridCol w:w="1426"/>
        <w:gridCol w:w="1441"/>
        <w:gridCol w:w="1420"/>
      </w:tblGrid>
      <w:tr w:rsidR="00F842C5" w14:paraId="1D654E7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9" w:type="dxa"/>
          </w:tcPr>
          <w:p w14:paraId="75A2D895" w14:textId="3D5C8A40" w:rsidR="00F842C5" w:rsidRDefault="00F842C5">
            <w:pPr>
              <w:rPr>
                <w:sz w:val="16"/>
              </w:rPr>
            </w:pPr>
          </w:p>
        </w:tc>
        <w:tc>
          <w:tcPr>
            <w:tcW w:w="2126" w:type="dxa"/>
          </w:tcPr>
          <w:p w14:paraId="035BC657"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p>
        </w:tc>
        <w:tc>
          <w:tcPr>
            <w:tcW w:w="1730" w:type="dxa"/>
            <w:gridSpan w:val="2"/>
          </w:tcPr>
          <w:p w14:paraId="72D4B4F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rPr>
                <w:sz w:val="16"/>
              </w:rPr>
            </w:pPr>
            <w:r>
              <w:rPr>
                <w:sz w:val="16"/>
              </w:rPr>
              <w:t>Weighted average</w:t>
            </w:r>
          </w:p>
        </w:tc>
        <w:tc>
          <w:tcPr>
            <w:tcW w:w="6126" w:type="dxa"/>
            <w:gridSpan w:val="4"/>
          </w:tcPr>
          <w:p w14:paraId="652F853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rPr>
                <w:sz w:val="16"/>
              </w:rPr>
            </w:pPr>
            <w:r>
              <w:rPr>
                <w:sz w:val="16"/>
              </w:rPr>
              <w:t xml:space="preserve">Financial assumptions used (%) </w:t>
            </w:r>
            <w:r w:rsidRPr="00F909E8">
              <w:rPr>
                <w:sz w:val="16"/>
                <w:vertAlign w:val="superscript"/>
              </w:rPr>
              <w:t>(a)(b)(c)</w:t>
            </w:r>
          </w:p>
        </w:tc>
        <w:tc>
          <w:tcPr>
            <w:tcW w:w="1441" w:type="dxa"/>
          </w:tcPr>
          <w:p w14:paraId="6B16FB14"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p>
        </w:tc>
        <w:tc>
          <w:tcPr>
            <w:tcW w:w="1420" w:type="dxa"/>
          </w:tcPr>
          <w:p w14:paraId="6BAB1584"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p>
        </w:tc>
      </w:tr>
      <w:tr w:rsidR="00F842C5" w14:paraId="23FD6D3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9" w:type="dxa"/>
          </w:tcPr>
          <w:p w14:paraId="5280A351" w14:textId="77777777" w:rsidR="00F842C5" w:rsidRDefault="00F842C5">
            <w:pPr>
              <w:rPr>
                <w:sz w:val="16"/>
              </w:rPr>
            </w:pPr>
          </w:p>
        </w:tc>
        <w:tc>
          <w:tcPr>
            <w:tcW w:w="2126" w:type="dxa"/>
          </w:tcPr>
          <w:p w14:paraId="2C064414"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p>
        </w:tc>
        <w:tc>
          <w:tcPr>
            <w:tcW w:w="1730" w:type="dxa"/>
            <w:gridSpan w:val="2"/>
          </w:tcPr>
          <w:p w14:paraId="076E6B1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rPr>
                <w:sz w:val="16"/>
              </w:rPr>
            </w:pPr>
            <w:r>
              <w:rPr>
                <w:sz w:val="16"/>
              </w:rPr>
              <w:t>expected term to settlement (years)</w:t>
            </w:r>
          </w:p>
        </w:tc>
        <w:tc>
          <w:tcPr>
            <w:tcW w:w="3273" w:type="dxa"/>
            <w:gridSpan w:val="2"/>
          </w:tcPr>
          <w:p w14:paraId="320F113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rPr>
                <w:sz w:val="16"/>
              </w:rPr>
            </w:pPr>
            <w:r>
              <w:rPr>
                <w:sz w:val="16"/>
              </w:rPr>
              <w:t>Weighted average</w:t>
            </w:r>
            <w:r>
              <w:rPr>
                <w:sz w:val="16"/>
              </w:rPr>
              <w:br/>
              <w:t>inflation rate (%)</w:t>
            </w:r>
            <w:r>
              <w:rPr>
                <w:sz w:val="16"/>
                <w:vertAlign w:val="superscript"/>
              </w:rPr>
              <w:t xml:space="preserve"> (d)(e)</w:t>
            </w:r>
          </w:p>
        </w:tc>
        <w:tc>
          <w:tcPr>
            <w:tcW w:w="2853" w:type="dxa"/>
            <w:gridSpan w:val="2"/>
          </w:tcPr>
          <w:p w14:paraId="07137BB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rPr>
                <w:sz w:val="16"/>
              </w:rPr>
            </w:pPr>
            <w:r>
              <w:rPr>
                <w:sz w:val="16"/>
              </w:rPr>
              <w:t>Weighted average</w:t>
            </w:r>
            <w:r>
              <w:rPr>
                <w:sz w:val="16"/>
              </w:rPr>
              <w:br/>
              <w:t>discount rate (%)</w:t>
            </w:r>
          </w:p>
        </w:tc>
        <w:tc>
          <w:tcPr>
            <w:tcW w:w="2861" w:type="dxa"/>
            <w:gridSpan w:val="2"/>
          </w:tcPr>
          <w:p w14:paraId="117DD91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rPr>
                <w:sz w:val="16"/>
              </w:rPr>
            </w:pPr>
            <w:r>
              <w:rPr>
                <w:sz w:val="16"/>
              </w:rPr>
              <w:t>Prudential margin</w:t>
            </w:r>
            <w:r>
              <w:rPr>
                <w:sz w:val="16"/>
              </w:rPr>
              <w:br/>
              <w:t>used (%)</w:t>
            </w:r>
            <w:r>
              <w:rPr>
                <w:sz w:val="16"/>
                <w:vertAlign w:val="superscript"/>
              </w:rPr>
              <w:t xml:space="preserve"> (f)</w:t>
            </w:r>
          </w:p>
        </w:tc>
      </w:tr>
      <w:tr w:rsidR="00F842C5" w14:paraId="5011405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9" w:type="dxa"/>
          </w:tcPr>
          <w:p w14:paraId="4C53C37A" w14:textId="77777777" w:rsidR="00F842C5" w:rsidRDefault="00F842C5">
            <w:pPr>
              <w:rPr>
                <w:sz w:val="16"/>
              </w:rPr>
            </w:pPr>
            <w:r>
              <w:rPr>
                <w:sz w:val="16"/>
              </w:rPr>
              <w:t>Entity</w:t>
            </w:r>
          </w:p>
        </w:tc>
        <w:tc>
          <w:tcPr>
            <w:tcW w:w="2126" w:type="dxa"/>
          </w:tcPr>
          <w:p w14:paraId="447EF9C2"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rPr>
                <w:sz w:val="16"/>
              </w:rPr>
            </w:pPr>
            <w:r>
              <w:rPr>
                <w:sz w:val="16"/>
              </w:rPr>
              <w:t>Actuary</w:t>
            </w:r>
          </w:p>
        </w:tc>
        <w:tc>
          <w:tcPr>
            <w:tcW w:w="850" w:type="dxa"/>
          </w:tcPr>
          <w:p w14:paraId="56406A88"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880" w:type="dxa"/>
          </w:tcPr>
          <w:p w14:paraId="0043C232"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650" w:type="dxa"/>
          </w:tcPr>
          <w:p w14:paraId="427DA306"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1623" w:type="dxa"/>
          </w:tcPr>
          <w:p w14:paraId="68E3F31F"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427" w:type="dxa"/>
          </w:tcPr>
          <w:p w14:paraId="0BF2E19A"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1426" w:type="dxa"/>
          </w:tcPr>
          <w:p w14:paraId="7FC595A7"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441" w:type="dxa"/>
          </w:tcPr>
          <w:p w14:paraId="5A0B1729"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1420" w:type="dxa"/>
          </w:tcPr>
          <w:p w14:paraId="76846485" w14:textId="77777777" w:rsidR="00F842C5" w:rsidRDefault="00F842C5">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r>
      <w:tr w:rsidR="00F842C5" w14:paraId="0DAC1578" w14:textId="77777777" w:rsidTr="00F842C5">
        <w:tc>
          <w:tcPr>
            <w:cnfStyle w:val="001000000000" w:firstRow="0" w:lastRow="0" w:firstColumn="1" w:lastColumn="0" w:oddVBand="0" w:evenVBand="0" w:oddHBand="0" w:evenHBand="0" w:firstRowFirstColumn="0" w:firstRowLastColumn="0" w:lastRowFirstColumn="0" w:lastRowLastColumn="0"/>
            <w:tcW w:w="1729" w:type="dxa"/>
            <w:tcBorders>
              <w:bottom w:val="single" w:sz="6" w:space="0" w:color="auto"/>
            </w:tcBorders>
          </w:tcPr>
          <w:p w14:paraId="40DE5DE4" w14:textId="77777777" w:rsidR="00F842C5" w:rsidRDefault="00F842C5">
            <w:pPr>
              <w:rPr>
                <w:sz w:val="16"/>
              </w:rPr>
            </w:pPr>
            <w:r>
              <w:rPr>
                <w:sz w:val="16"/>
              </w:rPr>
              <w:t>Victorian WorkCover Authority (WorkSafe Victoria)</w:t>
            </w:r>
          </w:p>
        </w:tc>
        <w:tc>
          <w:tcPr>
            <w:tcW w:w="2126" w:type="dxa"/>
            <w:tcBorders>
              <w:bottom w:val="single" w:sz="6" w:space="0" w:color="auto"/>
            </w:tcBorders>
          </w:tcPr>
          <w:p w14:paraId="2DC4B937"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r>
              <w:rPr>
                <w:sz w:val="16"/>
              </w:rPr>
              <w:t>PwC Actuarial Ltd.</w:t>
            </w:r>
          </w:p>
        </w:tc>
        <w:tc>
          <w:tcPr>
            <w:tcW w:w="850" w:type="dxa"/>
            <w:tcBorders>
              <w:bottom w:val="single" w:sz="6" w:space="0" w:color="auto"/>
            </w:tcBorders>
          </w:tcPr>
          <w:p w14:paraId="6F022E19"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7.82</w:t>
            </w:r>
          </w:p>
        </w:tc>
        <w:tc>
          <w:tcPr>
            <w:tcW w:w="880" w:type="dxa"/>
            <w:tcBorders>
              <w:bottom w:val="single" w:sz="6" w:space="0" w:color="auto"/>
            </w:tcBorders>
          </w:tcPr>
          <w:p w14:paraId="41AF5AFC"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7.30</w:t>
            </w:r>
          </w:p>
        </w:tc>
        <w:tc>
          <w:tcPr>
            <w:tcW w:w="1650" w:type="dxa"/>
            <w:tcBorders>
              <w:bottom w:val="single" w:sz="6" w:space="0" w:color="auto"/>
            </w:tcBorders>
          </w:tcPr>
          <w:p w14:paraId="7F425095"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AWE inflation</w:t>
            </w:r>
          </w:p>
          <w:p w14:paraId="2E1A589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2.32</w:t>
            </w:r>
          </w:p>
          <w:p w14:paraId="43C4970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21+ years = 3.02</w:t>
            </w:r>
          </w:p>
          <w:p w14:paraId="67E1E384"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br/>
              <w:t>CPI inflation</w:t>
            </w:r>
          </w:p>
          <w:p w14:paraId="5FE23D35"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1.79</w:t>
            </w:r>
          </w:p>
          <w:p w14:paraId="0552F69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21+ years = 2.02</w:t>
            </w:r>
          </w:p>
        </w:tc>
        <w:tc>
          <w:tcPr>
            <w:tcW w:w="1623" w:type="dxa"/>
            <w:tcBorders>
              <w:bottom w:val="single" w:sz="6" w:space="0" w:color="auto"/>
            </w:tcBorders>
          </w:tcPr>
          <w:p w14:paraId="5AC9EA1F"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AWE inflation</w:t>
            </w:r>
          </w:p>
          <w:p w14:paraId="0F27921D"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3.</w:t>
            </w:r>
          </w:p>
          <w:p w14:paraId="7C1D16C2"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rPr>
                <w:sz w:val="16"/>
              </w:rPr>
            </w:pPr>
            <w:r>
              <w:rPr>
                <w:sz w:val="16"/>
              </w:rPr>
              <w:t>37 21+ years = 3.02</w:t>
            </w:r>
          </w:p>
          <w:p w14:paraId="02FF0179"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rPr>
                <w:sz w:val="16"/>
              </w:rPr>
            </w:pPr>
            <w:r>
              <w:rPr>
                <w:sz w:val="16"/>
              </w:rPr>
              <w:br/>
              <w:t>CPI inflation</w:t>
            </w:r>
          </w:p>
          <w:p w14:paraId="0BE82F24"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2.14</w:t>
            </w:r>
          </w:p>
          <w:p w14:paraId="656523B0" w14:textId="77777777" w:rsidR="00F842C5" w:rsidRDefault="00F842C5" w:rsidP="00F842C5">
            <w:pPr>
              <w:cnfStyle w:val="000000000000" w:firstRow="0" w:lastRow="0" w:firstColumn="0" w:lastColumn="0" w:oddVBand="0" w:evenVBand="0" w:oddHBand="0" w:evenHBand="0" w:firstRowFirstColumn="0" w:firstRowLastColumn="0" w:lastRowFirstColumn="0" w:lastRowLastColumn="0"/>
              <w:rPr>
                <w:sz w:val="16"/>
              </w:rPr>
            </w:pPr>
            <w:r>
              <w:rPr>
                <w:sz w:val="16"/>
              </w:rPr>
              <w:t>21+ years = 2.02</w:t>
            </w:r>
          </w:p>
        </w:tc>
        <w:tc>
          <w:tcPr>
            <w:tcW w:w="1427" w:type="dxa"/>
            <w:tcBorders>
              <w:bottom w:val="single" w:sz="6" w:space="0" w:color="auto"/>
            </w:tcBorders>
          </w:tcPr>
          <w:p w14:paraId="7416FCD4"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1.17</w:t>
            </w:r>
            <w:r>
              <w:rPr>
                <w:sz w:val="16"/>
              </w:rPr>
              <w:br/>
              <w:t>21+ years = 2.83</w:t>
            </w:r>
          </w:p>
        </w:tc>
        <w:tc>
          <w:tcPr>
            <w:tcW w:w="1426" w:type="dxa"/>
            <w:tcBorders>
              <w:bottom w:val="single" w:sz="6" w:space="0" w:color="auto"/>
            </w:tcBorders>
          </w:tcPr>
          <w:p w14:paraId="30EE432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1.50</w:t>
            </w:r>
            <w:r>
              <w:rPr>
                <w:sz w:val="16"/>
              </w:rPr>
              <w:br/>
              <w:t>21+ years = 2.86</w:t>
            </w:r>
          </w:p>
        </w:tc>
        <w:tc>
          <w:tcPr>
            <w:tcW w:w="1441" w:type="dxa"/>
            <w:tcBorders>
              <w:bottom w:val="single" w:sz="6" w:space="0" w:color="auto"/>
            </w:tcBorders>
          </w:tcPr>
          <w:p w14:paraId="3F923B6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9.50</w:t>
            </w:r>
          </w:p>
        </w:tc>
        <w:tc>
          <w:tcPr>
            <w:tcW w:w="1420" w:type="dxa"/>
            <w:tcBorders>
              <w:bottom w:val="single" w:sz="6" w:space="0" w:color="auto"/>
            </w:tcBorders>
          </w:tcPr>
          <w:p w14:paraId="67FDC644"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8.00</w:t>
            </w:r>
          </w:p>
        </w:tc>
      </w:tr>
      <w:tr w:rsidR="00F842C5" w14:paraId="23F3E9D3" w14:textId="77777777" w:rsidTr="00F842C5">
        <w:tc>
          <w:tcPr>
            <w:cnfStyle w:val="001000000000" w:firstRow="0" w:lastRow="0" w:firstColumn="1" w:lastColumn="0" w:oddVBand="0" w:evenVBand="0" w:oddHBand="0" w:evenHBand="0" w:firstRowFirstColumn="0" w:firstRowLastColumn="0" w:lastRowFirstColumn="0" w:lastRowLastColumn="0"/>
            <w:tcW w:w="1729" w:type="dxa"/>
            <w:tcBorders>
              <w:top w:val="single" w:sz="6" w:space="0" w:color="auto"/>
              <w:bottom w:val="single" w:sz="6" w:space="0" w:color="auto"/>
            </w:tcBorders>
          </w:tcPr>
          <w:p w14:paraId="1DC04C40" w14:textId="77777777" w:rsidR="00F842C5" w:rsidRDefault="00F842C5">
            <w:pPr>
              <w:rPr>
                <w:sz w:val="16"/>
              </w:rPr>
            </w:pPr>
            <w:r>
              <w:rPr>
                <w:sz w:val="16"/>
              </w:rPr>
              <w:t>Transport Accident Commission</w:t>
            </w:r>
          </w:p>
        </w:tc>
        <w:tc>
          <w:tcPr>
            <w:tcW w:w="2126" w:type="dxa"/>
            <w:tcBorders>
              <w:top w:val="single" w:sz="6" w:space="0" w:color="auto"/>
              <w:bottom w:val="single" w:sz="6" w:space="0" w:color="auto"/>
            </w:tcBorders>
          </w:tcPr>
          <w:p w14:paraId="7539FAC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r>
              <w:rPr>
                <w:sz w:val="16"/>
              </w:rPr>
              <w:t>PwC Actuarial Ltd.</w:t>
            </w:r>
          </w:p>
        </w:tc>
        <w:tc>
          <w:tcPr>
            <w:tcW w:w="850" w:type="dxa"/>
            <w:tcBorders>
              <w:top w:val="single" w:sz="6" w:space="0" w:color="auto"/>
              <w:bottom w:val="single" w:sz="6" w:space="0" w:color="auto"/>
            </w:tcBorders>
          </w:tcPr>
          <w:p w14:paraId="4C579C95"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18.39</w:t>
            </w:r>
          </w:p>
        </w:tc>
        <w:tc>
          <w:tcPr>
            <w:tcW w:w="880" w:type="dxa"/>
            <w:tcBorders>
              <w:top w:val="single" w:sz="6" w:space="0" w:color="auto"/>
              <w:bottom w:val="single" w:sz="6" w:space="0" w:color="auto"/>
            </w:tcBorders>
          </w:tcPr>
          <w:p w14:paraId="581EE1C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19.07</w:t>
            </w:r>
          </w:p>
        </w:tc>
        <w:tc>
          <w:tcPr>
            <w:tcW w:w="1650" w:type="dxa"/>
            <w:tcBorders>
              <w:top w:val="single" w:sz="6" w:space="0" w:color="auto"/>
              <w:bottom w:val="single" w:sz="6" w:space="0" w:color="auto"/>
            </w:tcBorders>
          </w:tcPr>
          <w:p w14:paraId="33C7C35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AWE inflation</w:t>
            </w:r>
          </w:p>
          <w:p w14:paraId="119CCD3A"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2.67</w:t>
            </w:r>
          </w:p>
          <w:p w14:paraId="4779D288"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21+ years = 3.08</w:t>
            </w:r>
          </w:p>
          <w:p w14:paraId="278E888B"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br/>
              <w:t>CPI inflation</w:t>
            </w:r>
          </w:p>
          <w:p w14:paraId="22190DDF"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1.85</w:t>
            </w:r>
          </w:p>
          <w:p w14:paraId="3635E18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21+ years = 2.09</w:t>
            </w:r>
          </w:p>
        </w:tc>
        <w:tc>
          <w:tcPr>
            <w:tcW w:w="1623" w:type="dxa"/>
            <w:tcBorders>
              <w:top w:val="single" w:sz="6" w:space="0" w:color="auto"/>
              <w:bottom w:val="single" w:sz="6" w:space="0" w:color="auto"/>
            </w:tcBorders>
          </w:tcPr>
          <w:p w14:paraId="4C19D6C0"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AWE inflation</w:t>
            </w:r>
          </w:p>
          <w:p w14:paraId="1650745F"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3.27</w:t>
            </w:r>
          </w:p>
          <w:p w14:paraId="278D143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21+ years = 3.06</w:t>
            </w:r>
          </w:p>
          <w:p w14:paraId="6A4D423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br/>
              <w:t>CPI inflation</w:t>
            </w:r>
          </w:p>
          <w:p w14:paraId="30F1453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2.11</w:t>
            </w:r>
          </w:p>
          <w:p w14:paraId="32F8382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21+ years = 2.08</w:t>
            </w:r>
          </w:p>
        </w:tc>
        <w:tc>
          <w:tcPr>
            <w:tcW w:w="1427" w:type="dxa"/>
            <w:tcBorders>
              <w:top w:val="single" w:sz="6" w:space="0" w:color="auto"/>
              <w:bottom w:val="single" w:sz="6" w:space="0" w:color="auto"/>
            </w:tcBorders>
          </w:tcPr>
          <w:p w14:paraId="778EF15A"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1.48</w:t>
            </w:r>
            <w:r>
              <w:rPr>
                <w:sz w:val="16"/>
              </w:rPr>
              <w:br/>
              <w:t>21+ years = 3.30</w:t>
            </w:r>
          </w:p>
        </w:tc>
        <w:tc>
          <w:tcPr>
            <w:tcW w:w="1426" w:type="dxa"/>
            <w:tcBorders>
              <w:top w:val="single" w:sz="6" w:space="0" w:color="auto"/>
              <w:bottom w:val="single" w:sz="6" w:space="0" w:color="auto"/>
            </w:tcBorders>
          </w:tcPr>
          <w:p w14:paraId="41CE0AF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 to 20 years = 1.74</w:t>
            </w:r>
            <w:r>
              <w:rPr>
                <w:sz w:val="16"/>
              </w:rPr>
              <w:br/>
              <w:t>21+ years = 3.27</w:t>
            </w:r>
          </w:p>
        </w:tc>
        <w:tc>
          <w:tcPr>
            <w:tcW w:w="1441" w:type="dxa"/>
            <w:tcBorders>
              <w:top w:val="single" w:sz="6" w:space="0" w:color="auto"/>
              <w:bottom w:val="single" w:sz="6" w:space="0" w:color="auto"/>
            </w:tcBorders>
          </w:tcPr>
          <w:p w14:paraId="1886CC7E"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11.00</w:t>
            </w:r>
          </w:p>
        </w:tc>
        <w:tc>
          <w:tcPr>
            <w:tcW w:w="1420" w:type="dxa"/>
            <w:tcBorders>
              <w:top w:val="single" w:sz="6" w:space="0" w:color="auto"/>
              <w:bottom w:val="single" w:sz="6" w:space="0" w:color="auto"/>
            </w:tcBorders>
          </w:tcPr>
          <w:p w14:paraId="065FCACE"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11.00</w:t>
            </w:r>
          </w:p>
        </w:tc>
      </w:tr>
      <w:tr w:rsidR="00F842C5" w14:paraId="7F235AA6" w14:textId="77777777" w:rsidTr="00F842C5">
        <w:tc>
          <w:tcPr>
            <w:cnfStyle w:val="001000000000" w:firstRow="0" w:lastRow="0" w:firstColumn="1" w:lastColumn="0" w:oddVBand="0" w:evenVBand="0" w:oddHBand="0" w:evenHBand="0" w:firstRowFirstColumn="0" w:firstRowLastColumn="0" w:lastRowFirstColumn="0" w:lastRowLastColumn="0"/>
            <w:tcW w:w="1729" w:type="dxa"/>
            <w:tcBorders>
              <w:top w:val="single" w:sz="6" w:space="0" w:color="auto"/>
              <w:bottom w:val="single" w:sz="6" w:space="0" w:color="auto"/>
            </w:tcBorders>
          </w:tcPr>
          <w:p w14:paraId="5F5E04D7" w14:textId="77777777" w:rsidR="00F842C5" w:rsidRDefault="00F842C5">
            <w:pPr>
              <w:rPr>
                <w:sz w:val="16"/>
              </w:rPr>
            </w:pPr>
            <w:r>
              <w:rPr>
                <w:sz w:val="16"/>
              </w:rPr>
              <w:t>Victorian Managed Insurance Authority</w:t>
            </w:r>
          </w:p>
        </w:tc>
        <w:tc>
          <w:tcPr>
            <w:tcW w:w="2126" w:type="dxa"/>
            <w:tcBorders>
              <w:top w:val="single" w:sz="6" w:space="0" w:color="auto"/>
              <w:bottom w:val="single" w:sz="6" w:space="0" w:color="auto"/>
            </w:tcBorders>
          </w:tcPr>
          <w:p w14:paraId="34EC86F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(Medical Indemnity)</w:t>
            </w:r>
          </w:p>
        </w:tc>
        <w:tc>
          <w:tcPr>
            <w:tcW w:w="850" w:type="dxa"/>
            <w:tcBorders>
              <w:top w:val="single" w:sz="6" w:space="0" w:color="auto"/>
              <w:bottom w:val="single" w:sz="6" w:space="0" w:color="auto"/>
            </w:tcBorders>
          </w:tcPr>
          <w:p w14:paraId="7103A4C6"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3.90</w:t>
            </w:r>
          </w:p>
        </w:tc>
        <w:tc>
          <w:tcPr>
            <w:tcW w:w="880" w:type="dxa"/>
            <w:tcBorders>
              <w:top w:val="single" w:sz="6" w:space="0" w:color="auto"/>
              <w:bottom w:val="single" w:sz="6" w:space="0" w:color="auto"/>
            </w:tcBorders>
          </w:tcPr>
          <w:p w14:paraId="33D52C5A"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4.00</w:t>
            </w:r>
          </w:p>
        </w:tc>
        <w:tc>
          <w:tcPr>
            <w:tcW w:w="1650" w:type="dxa"/>
            <w:tcBorders>
              <w:top w:val="single" w:sz="6" w:space="0" w:color="auto"/>
              <w:bottom w:val="single" w:sz="6" w:space="0" w:color="auto"/>
            </w:tcBorders>
          </w:tcPr>
          <w:p w14:paraId="14134C3E"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5.30</w:t>
            </w:r>
          </w:p>
        </w:tc>
        <w:tc>
          <w:tcPr>
            <w:tcW w:w="1623" w:type="dxa"/>
            <w:tcBorders>
              <w:top w:val="single" w:sz="6" w:space="0" w:color="auto"/>
              <w:bottom w:val="single" w:sz="6" w:space="0" w:color="auto"/>
            </w:tcBorders>
          </w:tcPr>
          <w:p w14:paraId="4360AE4E"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5.80</w:t>
            </w:r>
          </w:p>
        </w:tc>
        <w:tc>
          <w:tcPr>
            <w:tcW w:w="1427" w:type="dxa"/>
            <w:tcBorders>
              <w:top w:val="single" w:sz="6" w:space="0" w:color="auto"/>
              <w:bottom w:val="single" w:sz="6" w:space="0" w:color="auto"/>
            </w:tcBorders>
          </w:tcPr>
          <w:p w14:paraId="6F0BC09F"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0.60</w:t>
            </w:r>
          </w:p>
        </w:tc>
        <w:tc>
          <w:tcPr>
            <w:tcW w:w="1426" w:type="dxa"/>
            <w:tcBorders>
              <w:top w:val="single" w:sz="6" w:space="0" w:color="auto"/>
              <w:bottom w:val="single" w:sz="6" w:space="0" w:color="auto"/>
            </w:tcBorders>
          </w:tcPr>
          <w:p w14:paraId="30E98F3F"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41" w:type="dxa"/>
            <w:tcBorders>
              <w:top w:val="single" w:sz="6" w:space="0" w:color="auto"/>
              <w:bottom w:val="single" w:sz="6" w:space="0" w:color="auto"/>
            </w:tcBorders>
          </w:tcPr>
          <w:p w14:paraId="0B29248E"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20.00</w:t>
            </w:r>
            <w:r>
              <w:rPr>
                <w:sz w:val="16"/>
              </w:rPr>
              <w:br/>
              <w:t>CHE = 2.00</w:t>
            </w:r>
          </w:p>
        </w:tc>
        <w:tc>
          <w:tcPr>
            <w:tcW w:w="1420" w:type="dxa"/>
            <w:tcBorders>
              <w:top w:val="single" w:sz="6" w:space="0" w:color="auto"/>
              <w:bottom w:val="single" w:sz="6" w:space="0" w:color="auto"/>
            </w:tcBorders>
          </w:tcPr>
          <w:p w14:paraId="446C05B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20.00</w:t>
            </w:r>
            <w:r>
              <w:rPr>
                <w:sz w:val="16"/>
              </w:rPr>
              <w:br/>
              <w:t>CHE (g) = 2.50</w:t>
            </w:r>
          </w:p>
        </w:tc>
      </w:tr>
      <w:tr w:rsidR="00F842C5" w14:paraId="43A8D352" w14:textId="77777777" w:rsidTr="00F842C5">
        <w:tc>
          <w:tcPr>
            <w:cnfStyle w:val="001000000000" w:firstRow="0" w:lastRow="0" w:firstColumn="1" w:lastColumn="0" w:oddVBand="0" w:evenVBand="0" w:oddHBand="0" w:evenHBand="0" w:firstRowFirstColumn="0" w:firstRowLastColumn="0" w:lastRowFirstColumn="0" w:lastRowLastColumn="0"/>
            <w:tcW w:w="1729" w:type="dxa"/>
            <w:tcBorders>
              <w:top w:val="single" w:sz="6" w:space="0" w:color="auto"/>
              <w:bottom w:val="single" w:sz="6" w:space="0" w:color="auto"/>
            </w:tcBorders>
          </w:tcPr>
          <w:p w14:paraId="0A597C1B" w14:textId="77777777" w:rsidR="00F842C5" w:rsidRDefault="00F842C5">
            <w:pPr>
              <w:rPr>
                <w:sz w:val="16"/>
              </w:rPr>
            </w:pPr>
            <w:r>
              <w:rPr>
                <w:sz w:val="16"/>
              </w:rPr>
              <w:t>Victorian Managed Insurance Authority</w:t>
            </w:r>
          </w:p>
        </w:tc>
        <w:tc>
          <w:tcPr>
            <w:tcW w:w="2126" w:type="dxa"/>
            <w:tcBorders>
              <w:top w:val="single" w:sz="6" w:space="0" w:color="auto"/>
              <w:bottom w:val="single" w:sz="6" w:space="0" w:color="auto"/>
            </w:tcBorders>
          </w:tcPr>
          <w:p w14:paraId="25FADD92"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 (Liability)</w:t>
            </w:r>
          </w:p>
        </w:tc>
        <w:tc>
          <w:tcPr>
            <w:tcW w:w="850" w:type="dxa"/>
            <w:tcBorders>
              <w:top w:val="single" w:sz="6" w:space="0" w:color="auto"/>
              <w:bottom w:val="single" w:sz="6" w:space="0" w:color="auto"/>
            </w:tcBorders>
          </w:tcPr>
          <w:p w14:paraId="2412E1A3"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3.30</w:t>
            </w:r>
          </w:p>
        </w:tc>
        <w:tc>
          <w:tcPr>
            <w:tcW w:w="880" w:type="dxa"/>
            <w:tcBorders>
              <w:top w:val="single" w:sz="6" w:space="0" w:color="auto"/>
              <w:bottom w:val="single" w:sz="6" w:space="0" w:color="auto"/>
            </w:tcBorders>
          </w:tcPr>
          <w:p w14:paraId="0366FB84"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3.10</w:t>
            </w:r>
          </w:p>
        </w:tc>
        <w:tc>
          <w:tcPr>
            <w:tcW w:w="1650" w:type="dxa"/>
            <w:tcBorders>
              <w:top w:val="single" w:sz="6" w:space="0" w:color="auto"/>
              <w:bottom w:val="single" w:sz="6" w:space="0" w:color="auto"/>
            </w:tcBorders>
          </w:tcPr>
          <w:p w14:paraId="20CBAD8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1.80</w:t>
            </w:r>
          </w:p>
        </w:tc>
        <w:tc>
          <w:tcPr>
            <w:tcW w:w="1623" w:type="dxa"/>
            <w:tcBorders>
              <w:top w:val="single" w:sz="6" w:space="0" w:color="auto"/>
              <w:bottom w:val="single" w:sz="6" w:space="0" w:color="auto"/>
            </w:tcBorders>
          </w:tcPr>
          <w:p w14:paraId="40CBEA55"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7" w:type="dxa"/>
            <w:tcBorders>
              <w:top w:val="single" w:sz="6" w:space="0" w:color="auto"/>
              <w:bottom w:val="single" w:sz="6" w:space="0" w:color="auto"/>
            </w:tcBorders>
          </w:tcPr>
          <w:p w14:paraId="69E988C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0.40</w:t>
            </w:r>
          </w:p>
        </w:tc>
        <w:tc>
          <w:tcPr>
            <w:tcW w:w="1426" w:type="dxa"/>
            <w:tcBorders>
              <w:top w:val="single" w:sz="6" w:space="0" w:color="auto"/>
              <w:bottom w:val="single" w:sz="6" w:space="0" w:color="auto"/>
            </w:tcBorders>
          </w:tcPr>
          <w:p w14:paraId="3F305810"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41" w:type="dxa"/>
            <w:tcBorders>
              <w:top w:val="single" w:sz="6" w:space="0" w:color="auto"/>
              <w:bottom w:val="single" w:sz="6" w:space="0" w:color="auto"/>
            </w:tcBorders>
          </w:tcPr>
          <w:p w14:paraId="3CAF32A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31.70</w:t>
            </w:r>
            <w:r>
              <w:rPr>
                <w:sz w:val="16"/>
              </w:rPr>
              <w:br/>
              <w:t>CHE = 4.00</w:t>
            </w:r>
          </w:p>
        </w:tc>
        <w:tc>
          <w:tcPr>
            <w:tcW w:w="1420" w:type="dxa"/>
            <w:tcBorders>
              <w:top w:val="single" w:sz="6" w:space="0" w:color="auto"/>
              <w:bottom w:val="single" w:sz="6" w:space="0" w:color="auto"/>
            </w:tcBorders>
          </w:tcPr>
          <w:p w14:paraId="28363C0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31.70</w:t>
            </w:r>
            <w:r>
              <w:rPr>
                <w:sz w:val="16"/>
              </w:rPr>
              <w:br/>
              <w:t>CHE = 6.50</w:t>
            </w:r>
          </w:p>
        </w:tc>
      </w:tr>
      <w:tr w:rsidR="00F842C5" w14:paraId="385AEDEA" w14:textId="77777777" w:rsidTr="00F842C5">
        <w:tc>
          <w:tcPr>
            <w:cnfStyle w:val="001000000000" w:firstRow="0" w:lastRow="0" w:firstColumn="1" w:lastColumn="0" w:oddVBand="0" w:evenVBand="0" w:oddHBand="0" w:evenHBand="0" w:firstRowFirstColumn="0" w:firstRowLastColumn="0" w:lastRowFirstColumn="0" w:lastRowLastColumn="0"/>
            <w:tcW w:w="1729" w:type="dxa"/>
            <w:tcBorders>
              <w:top w:val="single" w:sz="6" w:space="0" w:color="auto"/>
              <w:bottom w:val="single" w:sz="6" w:space="0" w:color="auto"/>
            </w:tcBorders>
          </w:tcPr>
          <w:p w14:paraId="3EBFCC47" w14:textId="77777777" w:rsidR="00F842C5" w:rsidRDefault="00F842C5">
            <w:pPr>
              <w:rPr>
                <w:sz w:val="16"/>
              </w:rPr>
            </w:pPr>
            <w:r>
              <w:rPr>
                <w:sz w:val="16"/>
              </w:rPr>
              <w:t>Victorian Managed Insurance Authority</w:t>
            </w:r>
          </w:p>
        </w:tc>
        <w:tc>
          <w:tcPr>
            <w:tcW w:w="2126" w:type="dxa"/>
            <w:tcBorders>
              <w:top w:val="single" w:sz="6" w:space="0" w:color="auto"/>
              <w:bottom w:val="single" w:sz="6" w:space="0" w:color="auto"/>
            </w:tcBorders>
          </w:tcPr>
          <w:p w14:paraId="5F0C915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(Property)</w:t>
            </w:r>
          </w:p>
        </w:tc>
        <w:tc>
          <w:tcPr>
            <w:tcW w:w="850" w:type="dxa"/>
            <w:tcBorders>
              <w:top w:val="single" w:sz="6" w:space="0" w:color="auto"/>
              <w:bottom w:val="single" w:sz="6" w:space="0" w:color="auto"/>
            </w:tcBorders>
          </w:tcPr>
          <w:p w14:paraId="002F9BE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880" w:type="dxa"/>
            <w:tcBorders>
              <w:top w:val="single" w:sz="6" w:space="0" w:color="auto"/>
              <w:bottom w:val="single" w:sz="6" w:space="0" w:color="auto"/>
            </w:tcBorders>
          </w:tcPr>
          <w:p w14:paraId="3D7BDD35"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1.00</w:t>
            </w:r>
          </w:p>
        </w:tc>
        <w:tc>
          <w:tcPr>
            <w:tcW w:w="1650" w:type="dxa"/>
            <w:tcBorders>
              <w:top w:val="single" w:sz="6" w:space="0" w:color="auto"/>
              <w:bottom w:val="single" w:sz="6" w:space="0" w:color="auto"/>
            </w:tcBorders>
          </w:tcPr>
          <w:p w14:paraId="53E20542"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1.80</w:t>
            </w:r>
          </w:p>
        </w:tc>
        <w:tc>
          <w:tcPr>
            <w:tcW w:w="1623" w:type="dxa"/>
            <w:tcBorders>
              <w:top w:val="single" w:sz="6" w:space="0" w:color="auto"/>
              <w:bottom w:val="single" w:sz="6" w:space="0" w:color="auto"/>
            </w:tcBorders>
          </w:tcPr>
          <w:p w14:paraId="20F09663"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7" w:type="dxa"/>
            <w:tcBorders>
              <w:top w:val="single" w:sz="6" w:space="0" w:color="auto"/>
              <w:bottom w:val="single" w:sz="6" w:space="0" w:color="auto"/>
            </w:tcBorders>
          </w:tcPr>
          <w:p w14:paraId="48C60C89"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0.40</w:t>
            </w:r>
          </w:p>
        </w:tc>
        <w:tc>
          <w:tcPr>
            <w:tcW w:w="1426" w:type="dxa"/>
            <w:tcBorders>
              <w:top w:val="single" w:sz="6" w:space="0" w:color="auto"/>
              <w:bottom w:val="single" w:sz="6" w:space="0" w:color="auto"/>
            </w:tcBorders>
          </w:tcPr>
          <w:p w14:paraId="70DBC2ED"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41" w:type="dxa"/>
            <w:tcBorders>
              <w:top w:val="single" w:sz="6" w:space="0" w:color="auto"/>
              <w:bottom w:val="single" w:sz="6" w:space="0" w:color="auto"/>
            </w:tcBorders>
          </w:tcPr>
          <w:p w14:paraId="39D1F22A"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17.50</w:t>
            </w:r>
            <w:r>
              <w:rPr>
                <w:sz w:val="16"/>
              </w:rPr>
              <w:br/>
              <w:t>CHE = 4.00</w:t>
            </w:r>
          </w:p>
        </w:tc>
        <w:tc>
          <w:tcPr>
            <w:tcW w:w="1420" w:type="dxa"/>
            <w:tcBorders>
              <w:top w:val="single" w:sz="6" w:space="0" w:color="auto"/>
              <w:bottom w:val="single" w:sz="6" w:space="0" w:color="auto"/>
            </w:tcBorders>
          </w:tcPr>
          <w:p w14:paraId="4643F6AC"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17.50</w:t>
            </w:r>
            <w:r>
              <w:rPr>
                <w:sz w:val="16"/>
              </w:rPr>
              <w:br/>
              <w:t>CHE = 6.50</w:t>
            </w:r>
          </w:p>
        </w:tc>
      </w:tr>
      <w:tr w:rsidR="00F842C5" w14:paraId="2BC73DDE" w14:textId="77777777" w:rsidTr="00F842C5">
        <w:tc>
          <w:tcPr>
            <w:cnfStyle w:val="001000000000" w:firstRow="0" w:lastRow="0" w:firstColumn="1" w:lastColumn="0" w:oddVBand="0" w:evenVBand="0" w:oddHBand="0" w:evenHBand="0" w:firstRowFirstColumn="0" w:firstRowLastColumn="0" w:lastRowFirstColumn="0" w:lastRowLastColumn="0"/>
            <w:tcW w:w="1729" w:type="dxa"/>
            <w:tcBorders>
              <w:top w:val="single" w:sz="6" w:space="0" w:color="auto"/>
              <w:bottom w:val="single" w:sz="6" w:space="0" w:color="auto"/>
            </w:tcBorders>
          </w:tcPr>
          <w:p w14:paraId="13660426" w14:textId="77777777" w:rsidR="00F842C5" w:rsidRDefault="00F842C5">
            <w:pPr>
              <w:rPr>
                <w:sz w:val="16"/>
              </w:rPr>
            </w:pPr>
            <w:r>
              <w:rPr>
                <w:sz w:val="16"/>
              </w:rPr>
              <w:t>Victorian Managed Insurance Authority</w:t>
            </w:r>
          </w:p>
        </w:tc>
        <w:tc>
          <w:tcPr>
            <w:tcW w:w="2126" w:type="dxa"/>
            <w:tcBorders>
              <w:top w:val="single" w:sz="6" w:space="0" w:color="auto"/>
              <w:bottom w:val="single" w:sz="6" w:space="0" w:color="auto"/>
            </w:tcBorders>
          </w:tcPr>
          <w:p w14:paraId="4BB9ECF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(Other)</w:t>
            </w:r>
          </w:p>
        </w:tc>
        <w:tc>
          <w:tcPr>
            <w:tcW w:w="850" w:type="dxa"/>
            <w:tcBorders>
              <w:top w:val="single" w:sz="6" w:space="0" w:color="auto"/>
              <w:bottom w:val="single" w:sz="6" w:space="0" w:color="auto"/>
            </w:tcBorders>
          </w:tcPr>
          <w:p w14:paraId="36C56ED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2.00</w:t>
            </w:r>
          </w:p>
        </w:tc>
        <w:tc>
          <w:tcPr>
            <w:tcW w:w="880" w:type="dxa"/>
            <w:tcBorders>
              <w:top w:val="single" w:sz="6" w:space="0" w:color="auto"/>
              <w:bottom w:val="single" w:sz="6" w:space="0" w:color="auto"/>
            </w:tcBorders>
          </w:tcPr>
          <w:p w14:paraId="4F3917A6"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2.60</w:t>
            </w:r>
          </w:p>
        </w:tc>
        <w:tc>
          <w:tcPr>
            <w:tcW w:w="1650" w:type="dxa"/>
            <w:tcBorders>
              <w:top w:val="single" w:sz="6" w:space="0" w:color="auto"/>
              <w:bottom w:val="single" w:sz="6" w:space="0" w:color="auto"/>
            </w:tcBorders>
          </w:tcPr>
          <w:p w14:paraId="5C4D1F55"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1.80</w:t>
            </w:r>
          </w:p>
        </w:tc>
        <w:tc>
          <w:tcPr>
            <w:tcW w:w="1623" w:type="dxa"/>
            <w:tcBorders>
              <w:top w:val="single" w:sz="6" w:space="0" w:color="auto"/>
              <w:bottom w:val="single" w:sz="6" w:space="0" w:color="auto"/>
            </w:tcBorders>
          </w:tcPr>
          <w:p w14:paraId="15B7EC8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7" w:type="dxa"/>
            <w:tcBorders>
              <w:top w:val="single" w:sz="6" w:space="0" w:color="auto"/>
              <w:bottom w:val="single" w:sz="6" w:space="0" w:color="auto"/>
            </w:tcBorders>
          </w:tcPr>
          <w:p w14:paraId="4BF9B90E"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0.40</w:t>
            </w:r>
          </w:p>
        </w:tc>
        <w:tc>
          <w:tcPr>
            <w:tcW w:w="1426" w:type="dxa"/>
            <w:tcBorders>
              <w:top w:val="single" w:sz="6" w:space="0" w:color="auto"/>
              <w:bottom w:val="single" w:sz="6" w:space="0" w:color="auto"/>
            </w:tcBorders>
          </w:tcPr>
          <w:p w14:paraId="463D28E6"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41" w:type="dxa"/>
            <w:tcBorders>
              <w:top w:val="single" w:sz="6" w:space="0" w:color="auto"/>
              <w:bottom w:val="single" w:sz="6" w:space="0" w:color="auto"/>
            </w:tcBorders>
          </w:tcPr>
          <w:p w14:paraId="3356DF1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30.60</w:t>
            </w:r>
            <w:r>
              <w:rPr>
                <w:sz w:val="16"/>
              </w:rPr>
              <w:br/>
              <w:t>CHE = 4.00</w:t>
            </w:r>
          </w:p>
        </w:tc>
        <w:tc>
          <w:tcPr>
            <w:tcW w:w="1420" w:type="dxa"/>
            <w:tcBorders>
              <w:top w:val="single" w:sz="6" w:space="0" w:color="auto"/>
              <w:bottom w:val="single" w:sz="6" w:space="0" w:color="auto"/>
            </w:tcBorders>
          </w:tcPr>
          <w:p w14:paraId="26B93F89"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30.90</w:t>
            </w:r>
            <w:r>
              <w:rPr>
                <w:sz w:val="16"/>
              </w:rPr>
              <w:br/>
              <w:t>CHE = 6.20</w:t>
            </w:r>
          </w:p>
        </w:tc>
      </w:tr>
      <w:tr w:rsidR="00F842C5" w14:paraId="5FA87B58" w14:textId="77777777" w:rsidTr="00F842C5">
        <w:tc>
          <w:tcPr>
            <w:cnfStyle w:val="001000000000" w:firstRow="0" w:lastRow="0" w:firstColumn="1" w:lastColumn="0" w:oddVBand="0" w:evenVBand="0" w:oddHBand="0" w:evenHBand="0" w:firstRowFirstColumn="0" w:firstRowLastColumn="0" w:lastRowFirstColumn="0" w:lastRowLastColumn="0"/>
            <w:tcW w:w="1729" w:type="dxa"/>
            <w:tcBorders>
              <w:top w:val="single" w:sz="6" w:space="0" w:color="auto"/>
              <w:bottom w:val="single" w:sz="6" w:space="0" w:color="auto"/>
            </w:tcBorders>
          </w:tcPr>
          <w:p w14:paraId="159D31FC" w14:textId="77777777" w:rsidR="00F842C5" w:rsidRDefault="00F842C5">
            <w:pPr>
              <w:rPr>
                <w:sz w:val="16"/>
              </w:rPr>
            </w:pPr>
            <w:r>
              <w:rPr>
                <w:sz w:val="16"/>
              </w:rPr>
              <w:t>Victorian Managed Insurance Authority</w:t>
            </w:r>
          </w:p>
        </w:tc>
        <w:tc>
          <w:tcPr>
            <w:tcW w:w="2126" w:type="dxa"/>
            <w:tcBorders>
              <w:top w:val="single" w:sz="6" w:space="0" w:color="auto"/>
              <w:bottom w:val="single" w:sz="6" w:space="0" w:color="auto"/>
            </w:tcBorders>
          </w:tcPr>
          <w:p w14:paraId="4A935D3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(Dust Diseases and Workers’ Compensation)</w:t>
            </w:r>
          </w:p>
        </w:tc>
        <w:tc>
          <w:tcPr>
            <w:tcW w:w="850" w:type="dxa"/>
            <w:tcBorders>
              <w:top w:val="single" w:sz="6" w:space="0" w:color="auto"/>
              <w:bottom w:val="single" w:sz="6" w:space="0" w:color="auto"/>
            </w:tcBorders>
          </w:tcPr>
          <w:p w14:paraId="126B406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11.30</w:t>
            </w:r>
          </w:p>
        </w:tc>
        <w:tc>
          <w:tcPr>
            <w:tcW w:w="880" w:type="dxa"/>
            <w:tcBorders>
              <w:top w:val="single" w:sz="6" w:space="0" w:color="auto"/>
              <w:bottom w:val="single" w:sz="6" w:space="0" w:color="auto"/>
            </w:tcBorders>
          </w:tcPr>
          <w:p w14:paraId="37925ED9"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11.70</w:t>
            </w:r>
          </w:p>
        </w:tc>
        <w:tc>
          <w:tcPr>
            <w:tcW w:w="1650" w:type="dxa"/>
            <w:tcBorders>
              <w:top w:val="single" w:sz="6" w:space="0" w:color="auto"/>
              <w:bottom w:val="single" w:sz="6" w:space="0" w:color="auto"/>
            </w:tcBorders>
          </w:tcPr>
          <w:p w14:paraId="054D83DA"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4.30</w:t>
            </w:r>
          </w:p>
        </w:tc>
        <w:tc>
          <w:tcPr>
            <w:tcW w:w="1623" w:type="dxa"/>
            <w:tcBorders>
              <w:top w:val="single" w:sz="6" w:space="0" w:color="auto"/>
              <w:bottom w:val="single" w:sz="6" w:space="0" w:color="auto"/>
            </w:tcBorders>
          </w:tcPr>
          <w:p w14:paraId="09C7ED95"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4.50</w:t>
            </w:r>
          </w:p>
        </w:tc>
        <w:tc>
          <w:tcPr>
            <w:tcW w:w="1427" w:type="dxa"/>
            <w:tcBorders>
              <w:top w:val="single" w:sz="6" w:space="0" w:color="auto"/>
              <w:bottom w:val="single" w:sz="6" w:space="0" w:color="auto"/>
            </w:tcBorders>
          </w:tcPr>
          <w:p w14:paraId="55F2271F"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1.30</w:t>
            </w:r>
          </w:p>
        </w:tc>
        <w:tc>
          <w:tcPr>
            <w:tcW w:w="1426" w:type="dxa"/>
            <w:tcBorders>
              <w:top w:val="single" w:sz="6" w:space="0" w:color="auto"/>
              <w:bottom w:val="single" w:sz="6" w:space="0" w:color="auto"/>
            </w:tcBorders>
          </w:tcPr>
          <w:p w14:paraId="45D3C0BB"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1.70</w:t>
            </w:r>
          </w:p>
        </w:tc>
        <w:tc>
          <w:tcPr>
            <w:tcW w:w="1441" w:type="dxa"/>
            <w:tcBorders>
              <w:top w:val="single" w:sz="6" w:space="0" w:color="auto"/>
              <w:bottom w:val="single" w:sz="6" w:space="0" w:color="auto"/>
            </w:tcBorders>
          </w:tcPr>
          <w:p w14:paraId="6795920F"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30.30</w:t>
            </w:r>
            <w:r>
              <w:rPr>
                <w:sz w:val="16"/>
              </w:rPr>
              <w:br/>
              <w:t>CHE = 7.00</w:t>
            </w:r>
          </w:p>
        </w:tc>
        <w:tc>
          <w:tcPr>
            <w:tcW w:w="1420" w:type="dxa"/>
            <w:tcBorders>
              <w:top w:val="single" w:sz="6" w:space="0" w:color="auto"/>
              <w:bottom w:val="single" w:sz="6" w:space="0" w:color="auto"/>
            </w:tcBorders>
          </w:tcPr>
          <w:p w14:paraId="70113844"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 30.70</w:t>
            </w:r>
            <w:r>
              <w:rPr>
                <w:sz w:val="16"/>
              </w:rPr>
              <w:br/>
              <w:t>CHE = 7.00</w:t>
            </w:r>
          </w:p>
        </w:tc>
      </w:tr>
      <w:tr w:rsidR="00F842C5" w14:paraId="16CC98AD" w14:textId="77777777">
        <w:tc>
          <w:tcPr>
            <w:cnfStyle w:val="001000000000" w:firstRow="0" w:lastRow="0" w:firstColumn="1" w:lastColumn="0" w:oddVBand="0" w:evenVBand="0" w:oddHBand="0" w:evenHBand="0" w:firstRowFirstColumn="0" w:firstRowLastColumn="0" w:lastRowFirstColumn="0" w:lastRowLastColumn="0"/>
            <w:tcW w:w="1729" w:type="dxa"/>
          </w:tcPr>
          <w:p w14:paraId="5D90B582" w14:textId="77777777" w:rsidR="00F842C5" w:rsidRDefault="00F842C5">
            <w:pPr>
              <w:rPr>
                <w:sz w:val="16"/>
              </w:rPr>
            </w:pPr>
            <w:r>
              <w:rPr>
                <w:sz w:val="16"/>
              </w:rPr>
              <w:t>Victorian Managed Insurance Authority</w:t>
            </w:r>
          </w:p>
        </w:tc>
        <w:tc>
          <w:tcPr>
            <w:tcW w:w="2126" w:type="dxa"/>
          </w:tcPr>
          <w:p w14:paraId="1390349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(Domestic Building Insurance)</w:t>
            </w:r>
          </w:p>
        </w:tc>
        <w:tc>
          <w:tcPr>
            <w:tcW w:w="850" w:type="dxa"/>
          </w:tcPr>
          <w:p w14:paraId="1E3D4737"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3.00</w:t>
            </w:r>
          </w:p>
        </w:tc>
        <w:tc>
          <w:tcPr>
            <w:tcW w:w="880" w:type="dxa"/>
          </w:tcPr>
          <w:p w14:paraId="2FE1C6B9"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3.10</w:t>
            </w:r>
          </w:p>
        </w:tc>
        <w:tc>
          <w:tcPr>
            <w:tcW w:w="1650" w:type="dxa"/>
          </w:tcPr>
          <w:p w14:paraId="03917476"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1.80</w:t>
            </w:r>
          </w:p>
        </w:tc>
        <w:tc>
          <w:tcPr>
            <w:tcW w:w="1623" w:type="dxa"/>
          </w:tcPr>
          <w:p w14:paraId="7E2D90C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7" w:type="dxa"/>
          </w:tcPr>
          <w:p w14:paraId="35173DAA"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0.40</w:t>
            </w:r>
          </w:p>
        </w:tc>
        <w:tc>
          <w:tcPr>
            <w:tcW w:w="1426" w:type="dxa"/>
          </w:tcPr>
          <w:p w14:paraId="57A57ED8"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41" w:type="dxa"/>
          </w:tcPr>
          <w:p w14:paraId="03000761" w14:textId="77777777"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=23.50</w:t>
            </w:r>
            <w:r>
              <w:rPr>
                <w:sz w:val="16"/>
              </w:rPr>
              <w:br/>
              <w:t>CHE = 4.50</w:t>
            </w:r>
          </w:p>
        </w:tc>
        <w:tc>
          <w:tcPr>
            <w:tcW w:w="1420" w:type="dxa"/>
          </w:tcPr>
          <w:p w14:paraId="3327BEB9" w14:textId="5D73C514" w:rsidR="00F842C5" w:rsidRDefault="00F842C5">
            <w:pPr>
              <w:cnfStyle w:val="000000000000" w:firstRow="0" w:lastRow="0" w:firstColumn="0" w:lastColumn="0" w:oddVBand="0" w:evenVBand="0" w:oddHBand="0" w:evenHBand="0" w:firstRowFirstColumn="0" w:firstRowLastColumn="0" w:lastRowFirstColumn="0" w:lastRowLastColumn="0"/>
              <w:rPr>
                <w:sz w:val="16"/>
              </w:rPr>
            </w:pPr>
            <w:r>
              <w:rPr>
                <w:sz w:val="16"/>
              </w:rPr>
              <w:t>Risk margin =23.50</w:t>
            </w:r>
            <w:r>
              <w:rPr>
                <w:sz w:val="16"/>
              </w:rPr>
              <w:br/>
              <w:t>CHE = 5.00</w:t>
            </w:r>
          </w:p>
        </w:tc>
      </w:tr>
    </w:tbl>
    <w:p w14:paraId="4209EAAE" w14:textId="77777777" w:rsidR="00F842C5" w:rsidRDefault="00F842C5" w:rsidP="00F842C5">
      <w:pPr>
        <w:pStyle w:val="Note"/>
      </w:pPr>
      <w:r w:rsidRPr="00C30DB7">
        <w:t>Notes</w:t>
      </w:r>
      <w:r>
        <w:t>:</w:t>
      </w:r>
    </w:p>
    <w:p w14:paraId="117CFA24" w14:textId="77777777" w:rsidR="00F842C5" w:rsidRDefault="00F842C5" w:rsidP="00AC68FF">
      <w:pPr>
        <w:pStyle w:val="Note"/>
      </w:pPr>
      <w:r>
        <w:t>(a)</w:t>
      </w:r>
      <w:r>
        <w:tab/>
        <w:t>The inflation rate assumptions are based on the anticipated rise in costs relevant to a particular entity.</w:t>
      </w:r>
    </w:p>
    <w:p w14:paraId="02950442" w14:textId="77777777" w:rsidR="00F842C5" w:rsidRDefault="00F842C5" w:rsidP="00AC68FF">
      <w:pPr>
        <w:pStyle w:val="Note"/>
      </w:pPr>
      <w:r>
        <w:t>(b)</w:t>
      </w:r>
      <w:r>
        <w:tab/>
        <w:t>Financial assumptions used for provisions not later than 1 year and later than 1 year are the same unless otherwise specified.</w:t>
      </w:r>
    </w:p>
    <w:p w14:paraId="29D10EE7" w14:textId="77777777" w:rsidR="00F842C5" w:rsidRDefault="00F842C5" w:rsidP="00AC68FF">
      <w:pPr>
        <w:pStyle w:val="Note"/>
      </w:pPr>
      <w:r>
        <w:t>(c)</w:t>
      </w:r>
      <w:r>
        <w:tab/>
        <w:t>Data in Financial assumptions used columns are weighted averages unless otherwise specified.</w:t>
      </w:r>
    </w:p>
    <w:p w14:paraId="54356CDD" w14:textId="77777777" w:rsidR="00F842C5" w:rsidRDefault="00F842C5" w:rsidP="00F842C5">
      <w:pPr>
        <w:pStyle w:val="Note"/>
      </w:pPr>
      <w:r>
        <w:t>(d)</w:t>
      </w:r>
      <w:r>
        <w:tab/>
        <w:t>The inflation rates used by the Transport Accident Commission are not weighted averages for 21+ years.</w:t>
      </w:r>
    </w:p>
    <w:p w14:paraId="209E4CED" w14:textId="77777777" w:rsidR="00F842C5" w:rsidRDefault="00F842C5" w:rsidP="00AC68FF">
      <w:pPr>
        <w:pStyle w:val="Note"/>
      </w:pPr>
      <w:r>
        <w:t>(e)</w:t>
      </w:r>
      <w:r>
        <w:tab/>
        <w:t>AWE = Victorian Average Weekly Earnings.</w:t>
      </w:r>
    </w:p>
    <w:p w14:paraId="73F9F67D" w14:textId="77777777" w:rsidR="00F842C5" w:rsidRDefault="00F842C5" w:rsidP="00F842C5">
      <w:pPr>
        <w:pStyle w:val="Note"/>
      </w:pPr>
      <w:r>
        <w:t>(f)</w:t>
      </w:r>
      <w:r>
        <w:tab/>
        <w:t>Refers to Claims Handling Expenses. Claims handling expenses is an allowance made for the direct expenses to be incurred in settling claims.</w:t>
      </w:r>
    </w:p>
    <w:p w14:paraId="577203CF" w14:textId="77777777" w:rsidR="00F842C5" w:rsidRDefault="00F842C5" w:rsidP="00F842C5">
      <w:pPr>
        <w:pStyle w:val="Note"/>
      </w:pPr>
    </w:p>
    <w:p w14:paraId="4C08F357" w14:textId="77777777" w:rsidR="00F842C5" w:rsidRDefault="00F842C5" w:rsidP="00AC68FF">
      <w:pPr>
        <w:sectPr w:rsidR="00F842C5" w:rsidSect="00F842C5">
          <w:headerReference w:type="even" r:id="rId140"/>
          <w:headerReference w:type="default" r:id="rId141"/>
          <w:footerReference w:type="even" r:id="rId142"/>
          <w:footerReference w:type="default" r:id="rId143"/>
          <w:pgSz w:w="16839" w:h="11907" w:orient="landscape" w:code="9"/>
          <w:pgMar w:top="1134" w:right="1134" w:bottom="1134" w:left="1134" w:header="624" w:footer="567" w:gutter="0"/>
          <w:cols w:sep="1" w:space="567"/>
          <w:docGrid w:linePitch="360"/>
        </w:sectPr>
      </w:pPr>
    </w:p>
    <w:p w14:paraId="0E6C33F7" w14:textId="77777777" w:rsidR="00F842C5" w:rsidRDefault="00F842C5" w:rsidP="00F842C5">
      <w:pPr>
        <w:pStyle w:val="Heading1"/>
        <w:pBdr>
          <w:bottom w:val="none" w:sz="0" w:space="0" w:color="auto"/>
        </w:pBdr>
        <w:sectPr w:rsidR="00F842C5" w:rsidSect="00F842C5">
          <w:headerReference w:type="even" r:id="rId144"/>
          <w:headerReference w:type="default" r:id="rId145"/>
          <w:footerReference w:type="even" r:id="rId146"/>
          <w:footerReference w:type="default" r:id="rId147"/>
          <w:pgSz w:w="11907" w:h="16839" w:code="9"/>
          <w:pgMar w:top="1134" w:right="1134" w:bottom="1134" w:left="1134" w:header="624" w:footer="567" w:gutter="0"/>
          <w:cols w:sep="1" w:space="567"/>
          <w:docGrid w:linePitch="360"/>
        </w:sectPr>
      </w:pPr>
      <w:bookmarkStart w:id="100" w:name="_Toc492985878"/>
      <w:bookmarkStart w:id="101" w:name="_Toc52971463"/>
      <w:bookmarkStart w:id="102" w:name="Section_07"/>
      <w:bookmarkEnd w:id="93"/>
      <w:r>
        <w:lastRenderedPageBreak/>
        <w:t xml:space="preserve">Risks, </w:t>
      </w:r>
      <w:r w:rsidRPr="00883B62">
        <w:t>contingencies</w:t>
      </w:r>
      <w:r>
        <w:t xml:space="preserve"> and valuation judgements</w:t>
      </w:r>
      <w:bookmarkEnd w:id="100"/>
      <w:bookmarkEnd w:id="101"/>
    </w:p>
    <w:p w14:paraId="681238A9" w14:textId="77777777" w:rsidR="00F842C5" w:rsidRDefault="00F842C5" w:rsidP="00AC68FF">
      <w:pPr>
        <w:pStyle w:val="Heading30"/>
      </w:pPr>
      <w:r w:rsidRPr="00883B62">
        <w:t>Introduction</w:t>
      </w:r>
      <w:r>
        <w:t xml:space="preserve"> </w:t>
      </w:r>
    </w:p>
    <w:p w14:paraId="1E149280" w14:textId="77777777" w:rsidR="00F842C5" w:rsidRDefault="00F842C5" w:rsidP="00AC68FF">
      <w:r>
        <w:t xml:space="preserve">The State is exposed to risks from both its activities and outside factors. In addition, it is often necessary to make judgements and estimates associated with recognition and measurement of items in the financial statements. </w:t>
      </w:r>
    </w:p>
    <w:p w14:paraId="1644E995" w14:textId="77777777" w:rsidR="00F842C5" w:rsidRDefault="00F842C5" w:rsidP="00AC68FF">
      <w:r>
        <w:t>This section presents information on financial instruments, contingent assets and liabilities, and fair value determinations on the State’s assets and liabilities.</w:t>
      </w:r>
    </w:p>
    <w:p w14:paraId="6CC1ABA1" w14:textId="77777777" w:rsidR="00F842C5" w:rsidRDefault="00F842C5" w:rsidP="00AC68FF">
      <w:pPr>
        <w:pStyle w:val="Heading30"/>
      </w:pPr>
      <w:r>
        <w:br w:type="column"/>
      </w:r>
      <w:r w:rsidRPr="00883B62">
        <w:t>Structure</w:t>
      </w:r>
    </w:p>
    <w:p w14:paraId="5CE229A9" w14:textId="643B95BB" w:rsidR="00F842C5" w:rsidRDefault="00F842C5" w:rsidP="00F842C5">
      <w:pPr>
        <w:pStyle w:val="TOC9"/>
        <w:rPr>
          <w:rFonts w:eastAsiaTheme="minorEastAsia"/>
          <w:noProof/>
          <w:spacing w:val="0"/>
          <w:lang w:eastAsia="en-AU"/>
        </w:rPr>
      </w:pPr>
      <w:r>
        <w:fldChar w:fldCharType="begin"/>
      </w:r>
      <w:r>
        <w:instrText xml:space="preserve"> TOC \h \z \t "Heading 2 (#),9" \b Section_07 \* MERGEFORMAT </w:instrText>
      </w:r>
      <w:r>
        <w:fldChar w:fldCharType="separate"/>
      </w:r>
      <w:hyperlink w:anchor="_Toc52808464" w:history="1">
        <w:r w:rsidRPr="00A82A43">
          <w:rPr>
            <w:rStyle w:val="Hyperlink"/>
            <w:noProof/>
          </w:rPr>
          <w:t>7.1</w:t>
        </w:r>
        <w:r>
          <w:rPr>
            <w:rFonts w:eastAsiaTheme="minorEastAsia"/>
            <w:noProof/>
            <w:spacing w:val="0"/>
            <w:lang w:eastAsia="en-AU"/>
          </w:rPr>
          <w:tab/>
        </w:r>
        <w:r w:rsidRPr="00A82A43">
          <w:rPr>
            <w:rStyle w:val="Hyperlink"/>
            <w:noProof/>
          </w:rPr>
          <w:t>Financial instruments</w:t>
        </w:r>
        <w:r>
          <w:rPr>
            <w:noProof/>
            <w:webHidden/>
          </w:rPr>
          <w:tab/>
        </w:r>
        <w:r>
          <w:rPr>
            <w:noProof/>
            <w:webHidden/>
          </w:rPr>
          <w:fldChar w:fldCharType="begin"/>
        </w:r>
        <w:r>
          <w:rPr>
            <w:noProof/>
            <w:webHidden/>
          </w:rPr>
          <w:instrText xml:space="preserve"> PAGEREF _Toc52808464 \h </w:instrText>
        </w:r>
        <w:r>
          <w:rPr>
            <w:noProof/>
            <w:webHidden/>
          </w:rPr>
        </w:r>
        <w:r>
          <w:rPr>
            <w:noProof/>
            <w:webHidden/>
          </w:rPr>
          <w:fldChar w:fldCharType="separate"/>
        </w:r>
        <w:r w:rsidR="0025608D">
          <w:rPr>
            <w:noProof/>
            <w:webHidden/>
          </w:rPr>
          <w:t>113</w:t>
        </w:r>
        <w:r>
          <w:rPr>
            <w:noProof/>
            <w:webHidden/>
          </w:rPr>
          <w:fldChar w:fldCharType="end"/>
        </w:r>
      </w:hyperlink>
    </w:p>
    <w:p w14:paraId="6B652111" w14:textId="67CC1C3C" w:rsidR="00F842C5" w:rsidRDefault="00191A1E" w:rsidP="00F842C5">
      <w:pPr>
        <w:pStyle w:val="TOC9"/>
        <w:rPr>
          <w:rFonts w:eastAsiaTheme="minorEastAsia"/>
          <w:noProof/>
          <w:spacing w:val="0"/>
          <w:lang w:eastAsia="en-AU"/>
        </w:rPr>
      </w:pPr>
      <w:hyperlink w:anchor="_Toc52808465" w:history="1">
        <w:r w:rsidR="00F842C5" w:rsidRPr="00A82A43">
          <w:rPr>
            <w:rStyle w:val="Hyperlink"/>
            <w:noProof/>
          </w:rPr>
          <w:t>7.2</w:t>
        </w:r>
        <w:r w:rsidR="00F842C5">
          <w:rPr>
            <w:rFonts w:eastAsiaTheme="minorEastAsia"/>
            <w:noProof/>
            <w:spacing w:val="0"/>
            <w:lang w:eastAsia="en-AU"/>
          </w:rPr>
          <w:tab/>
        </w:r>
        <w:r w:rsidR="00F842C5" w:rsidRPr="00A82A43">
          <w:rPr>
            <w:rStyle w:val="Hyperlink"/>
            <w:noProof/>
          </w:rPr>
          <w:t>Contingent assets and  contingent liabilities (State of Victoria)</w:t>
        </w:r>
        <w:r w:rsidR="00F842C5">
          <w:rPr>
            <w:noProof/>
            <w:webHidden/>
          </w:rPr>
          <w:tab/>
        </w:r>
        <w:r w:rsidR="00F842C5">
          <w:rPr>
            <w:noProof/>
            <w:webHidden/>
          </w:rPr>
          <w:fldChar w:fldCharType="begin"/>
        </w:r>
        <w:r w:rsidR="00F842C5">
          <w:rPr>
            <w:noProof/>
            <w:webHidden/>
          </w:rPr>
          <w:instrText xml:space="preserve"> PAGEREF _Toc52808465 \h </w:instrText>
        </w:r>
        <w:r w:rsidR="00F842C5">
          <w:rPr>
            <w:noProof/>
            <w:webHidden/>
          </w:rPr>
        </w:r>
        <w:r w:rsidR="00F842C5">
          <w:rPr>
            <w:noProof/>
            <w:webHidden/>
          </w:rPr>
          <w:fldChar w:fldCharType="separate"/>
        </w:r>
        <w:r w:rsidR="0025608D">
          <w:rPr>
            <w:noProof/>
            <w:webHidden/>
          </w:rPr>
          <w:t>128</w:t>
        </w:r>
        <w:r w:rsidR="00F842C5">
          <w:rPr>
            <w:noProof/>
            <w:webHidden/>
          </w:rPr>
          <w:fldChar w:fldCharType="end"/>
        </w:r>
      </w:hyperlink>
    </w:p>
    <w:p w14:paraId="21B27FDD" w14:textId="457EC3C8" w:rsidR="00F842C5" w:rsidRDefault="00191A1E" w:rsidP="00F842C5">
      <w:pPr>
        <w:pStyle w:val="TOC9"/>
        <w:rPr>
          <w:rFonts w:eastAsiaTheme="minorEastAsia"/>
          <w:noProof/>
          <w:spacing w:val="0"/>
          <w:lang w:eastAsia="en-AU"/>
        </w:rPr>
      </w:pPr>
      <w:hyperlink w:anchor="_Toc52808466" w:history="1">
        <w:r w:rsidR="00F842C5" w:rsidRPr="00A82A43">
          <w:rPr>
            <w:rStyle w:val="Hyperlink"/>
            <w:noProof/>
          </w:rPr>
          <w:t>7.3</w:t>
        </w:r>
        <w:r w:rsidR="00F842C5">
          <w:rPr>
            <w:rFonts w:eastAsiaTheme="minorEastAsia"/>
            <w:noProof/>
            <w:spacing w:val="0"/>
            <w:lang w:eastAsia="en-AU"/>
          </w:rPr>
          <w:tab/>
        </w:r>
        <w:r w:rsidR="00F842C5" w:rsidRPr="00A82A43">
          <w:rPr>
            <w:rStyle w:val="Hyperlink"/>
            <w:noProof/>
          </w:rPr>
          <w:t>Fair value determination</w:t>
        </w:r>
        <w:r w:rsidR="00F842C5">
          <w:rPr>
            <w:noProof/>
            <w:webHidden/>
          </w:rPr>
          <w:tab/>
        </w:r>
        <w:r w:rsidR="00F842C5">
          <w:rPr>
            <w:noProof/>
            <w:webHidden/>
          </w:rPr>
          <w:fldChar w:fldCharType="begin"/>
        </w:r>
        <w:r w:rsidR="00F842C5">
          <w:rPr>
            <w:noProof/>
            <w:webHidden/>
          </w:rPr>
          <w:instrText xml:space="preserve"> PAGEREF _Toc52808466 \h </w:instrText>
        </w:r>
        <w:r w:rsidR="00F842C5">
          <w:rPr>
            <w:noProof/>
            <w:webHidden/>
          </w:rPr>
        </w:r>
        <w:r w:rsidR="00F842C5">
          <w:rPr>
            <w:noProof/>
            <w:webHidden/>
          </w:rPr>
          <w:fldChar w:fldCharType="separate"/>
        </w:r>
        <w:r w:rsidR="0025608D">
          <w:rPr>
            <w:noProof/>
            <w:webHidden/>
          </w:rPr>
          <w:t>133</w:t>
        </w:r>
        <w:r w:rsidR="00F842C5">
          <w:rPr>
            <w:noProof/>
            <w:webHidden/>
          </w:rPr>
          <w:fldChar w:fldCharType="end"/>
        </w:r>
      </w:hyperlink>
    </w:p>
    <w:p w14:paraId="57E01055" w14:textId="780D822B" w:rsidR="00F842C5" w:rsidRDefault="00191A1E" w:rsidP="00F842C5">
      <w:pPr>
        <w:pStyle w:val="TOC9"/>
        <w:rPr>
          <w:rFonts w:eastAsiaTheme="minorEastAsia"/>
          <w:noProof/>
          <w:spacing w:val="0"/>
          <w:lang w:eastAsia="en-AU"/>
        </w:rPr>
      </w:pPr>
      <w:hyperlink w:anchor="_Toc52808467" w:history="1">
        <w:r w:rsidR="00F842C5" w:rsidRPr="00A82A43">
          <w:rPr>
            <w:rStyle w:val="Hyperlink"/>
            <w:noProof/>
          </w:rPr>
          <w:t>7.4</w:t>
        </w:r>
        <w:r w:rsidR="00F842C5">
          <w:rPr>
            <w:rFonts w:eastAsiaTheme="minorEastAsia"/>
            <w:noProof/>
            <w:spacing w:val="0"/>
            <w:lang w:eastAsia="en-AU"/>
          </w:rPr>
          <w:tab/>
        </w:r>
        <w:r w:rsidR="00F842C5" w:rsidRPr="00A82A43">
          <w:rPr>
            <w:rStyle w:val="Hyperlink"/>
            <w:noProof/>
          </w:rPr>
          <w:t>Fair value determination of financial assets and liabilities</w:t>
        </w:r>
        <w:r w:rsidR="00F842C5">
          <w:rPr>
            <w:noProof/>
            <w:webHidden/>
          </w:rPr>
          <w:tab/>
        </w:r>
        <w:r w:rsidR="00F842C5">
          <w:rPr>
            <w:noProof/>
            <w:webHidden/>
          </w:rPr>
          <w:fldChar w:fldCharType="begin"/>
        </w:r>
        <w:r w:rsidR="00F842C5">
          <w:rPr>
            <w:noProof/>
            <w:webHidden/>
          </w:rPr>
          <w:instrText xml:space="preserve"> PAGEREF _Toc52808467 \h </w:instrText>
        </w:r>
        <w:r w:rsidR="00F842C5">
          <w:rPr>
            <w:noProof/>
            <w:webHidden/>
          </w:rPr>
        </w:r>
        <w:r w:rsidR="00F842C5">
          <w:rPr>
            <w:noProof/>
            <w:webHidden/>
          </w:rPr>
          <w:fldChar w:fldCharType="separate"/>
        </w:r>
        <w:r w:rsidR="0025608D">
          <w:rPr>
            <w:noProof/>
            <w:webHidden/>
          </w:rPr>
          <w:t>134</w:t>
        </w:r>
        <w:r w:rsidR="00F842C5">
          <w:rPr>
            <w:noProof/>
            <w:webHidden/>
          </w:rPr>
          <w:fldChar w:fldCharType="end"/>
        </w:r>
      </w:hyperlink>
    </w:p>
    <w:p w14:paraId="49DF7EEB" w14:textId="0C559DE3" w:rsidR="00F842C5" w:rsidRDefault="00191A1E" w:rsidP="00F842C5">
      <w:pPr>
        <w:pStyle w:val="TOC9"/>
        <w:rPr>
          <w:rFonts w:eastAsiaTheme="minorEastAsia"/>
          <w:noProof/>
          <w:spacing w:val="0"/>
          <w:lang w:eastAsia="en-AU"/>
        </w:rPr>
      </w:pPr>
      <w:hyperlink w:anchor="_Toc52808468" w:history="1">
        <w:r w:rsidR="00F842C5" w:rsidRPr="00A82A43">
          <w:rPr>
            <w:rStyle w:val="Hyperlink"/>
            <w:noProof/>
          </w:rPr>
          <w:t>7.5</w:t>
        </w:r>
        <w:r w:rsidR="00F842C5">
          <w:rPr>
            <w:rFonts w:eastAsiaTheme="minorEastAsia"/>
            <w:noProof/>
            <w:spacing w:val="0"/>
            <w:lang w:eastAsia="en-AU"/>
          </w:rPr>
          <w:tab/>
        </w:r>
        <w:r w:rsidR="00F842C5" w:rsidRPr="00A82A43">
          <w:rPr>
            <w:rStyle w:val="Hyperlink"/>
            <w:noProof/>
          </w:rPr>
          <w:t>Fair value determination of non</w:t>
        </w:r>
        <w:r w:rsidR="00F842C5" w:rsidRPr="00A82A43">
          <w:rPr>
            <w:rStyle w:val="Hyperlink"/>
            <w:noProof/>
          </w:rPr>
          <w:noBreakHyphen/>
          <w:t>financial assets</w:t>
        </w:r>
        <w:r w:rsidR="00F842C5">
          <w:rPr>
            <w:noProof/>
            <w:webHidden/>
          </w:rPr>
          <w:tab/>
        </w:r>
        <w:r w:rsidR="00F842C5">
          <w:rPr>
            <w:noProof/>
            <w:webHidden/>
          </w:rPr>
          <w:fldChar w:fldCharType="begin"/>
        </w:r>
        <w:r w:rsidR="00F842C5">
          <w:rPr>
            <w:noProof/>
            <w:webHidden/>
          </w:rPr>
          <w:instrText xml:space="preserve"> PAGEREF _Toc52808468 \h </w:instrText>
        </w:r>
        <w:r w:rsidR="00F842C5">
          <w:rPr>
            <w:noProof/>
            <w:webHidden/>
          </w:rPr>
        </w:r>
        <w:r w:rsidR="00F842C5">
          <w:rPr>
            <w:noProof/>
            <w:webHidden/>
          </w:rPr>
          <w:fldChar w:fldCharType="separate"/>
        </w:r>
        <w:r w:rsidR="0025608D">
          <w:rPr>
            <w:noProof/>
            <w:webHidden/>
          </w:rPr>
          <w:t>137</w:t>
        </w:r>
        <w:r w:rsidR="00F842C5">
          <w:rPr>
            <w:noProof/>
            <w:webHidden/>
          </w:rPr>
          <w:fldChar w:fldCharType="end"/>
        </w:r>
      </w:hyperlink>
    </w:p>
    <w:p w14:paraId="1E14E8BF" w14:textId="77777777" w:rsidR="00F842C5" w:rsidRDefault="00F842C5" w:rsidP="00AC68FF">
      <w:r>
        <w:fldChar w:fldCharType="end"/>
      </w:r>
    </w:p>
    <w:p w14:paraId="2331A607" w14:textId="77777777" w:rsidR="00F842C5" w:rsidRDefault="00F842C5" w:rsidP="00AC68FF">
      <w:pPr>
        <w:sectPr w:rsidR="00F842C5" w:rsidSect="00F842C5">
          <w:type w:val="continuous"/>
          <w:pgSz w:w="11907" w:h="16839" w:code="9"/>
          <w:pgMar w:top="1134" w:right="1134" w:bottom="1134" w:left="1134" w:header="624" w:footer="567" w:gutter="0"/>
          <w:cols w:num="2" w:space="709"/>
          <w:docGrid w:linePitch="360"/>
        </w:sectPr>
      </w:pPr>
    </w:p>
    <w:p w14:paraId="42BB2EB0" w14:textId="77777777" w:rsidR="00F842C5" w:rsidRPr="003E3544" w:rsidRDefault="00F842C5" w:rsidP="00F842C5">
      <w:pPr>
        <w:pStyle w:val="Heading2"/>
      </w:pPr>
      <w:bookmarkStart w:id="103" w:name="_Toc52808464"/>
      <w:r w:rsidRPr="003E3544">
        <w:t>Financial instruments</w:t>
      </w:r>
      <w:bookmarkEnd w:id="103"/>
    </w:p>
    <w:p w14:paraId="21FAEF1B" w14:textId="77777777" w:rsidR="00F842C5" w:rsidRDefault="00F842C5" w:rsidP="00AC68FF">
      <w:pPr>
        <w:pStyle w:val="Heading30"/>
      </w:pPr>
      <w:r w:rsidRPr="006075AC">
        <w:t>Introduction</w:t>
      </w:r>
    </w:p>
    <w:p w14:paraId="32B39821" w14:textId="77777777" w:rsidR="00F842C5" w:rsidRPr="00460A25" w:rsidRDefault="00F842C5" w:rsidP="00F842C5">
      <w:r>
        <w:t xml:space="preserve">Financial instruments arise out of contractual agreements that give rise to a financial asset of one entity and a financial liability or equity instrument of another entity. Due to the nature of the State’s activities, certain financial assets and financial liabilities arise under statute rather than a contract (for example, taxes, fines and penalties). Such assets and </w:t>
      </w:r>
      <w:r w:rsidRPr="009F6439">
        <w:t>liabilities (statutory receivables and payables) are initially recognised and measured in the same manner as financial instruments, even though they are not financial instruments. The disclosure requirements associated with financial instruments therefore do not apply.</w:t>
      </w:r>
      <w:r>
        <w:rPr>
          <w:color w:val="FF0000"/>
        </w:rPr>
        <w:t xml:space="preserve"> </w:t>
      </w:r>
    </w:p>
    <w:p w14:paraId="2EE0021B" w14:textId="77777777" w:rsidR="00F842C5" w:rsidRDefault="00F842C5" w:rsidP="00F842C5">
      <w:pPr>
        <w:pStyle w:val="Heading20"/>
      </w:pPr>
    </w:p>
    <w:p w14:paraId="62BD90A9" w14:textId="77777777" w:rsidR="00F842C5" w:rsidRDefault="00F842C5" w:rsidP="00F842C5">
      <w:pPr>
        <w:pStyle w:val="Heading30"/>
        <w:pBdr>
          <w:bottom w:val="none" w:sz="0" w:space="0" w:color="auto"/>
        </w:pBdr>
      </w:pPr>
    </w:p>
    <w:p w14:paraId="1D638ED8" w14:textId="77777777" w:rsidR="00F842C5" w:rsidRDefault="00F842C5" w:rsidP="00F842C5">
      <w:pPr>
        <w:spacing w:before="160"/>
      </w:pPr>
      <w:r>
        <w:t>The main purposes for the State to hold financial instruments are:</w:t>
      </w:r>
    </w:p>
    <w:p w14:paraId="0F6BBA15" w14:textId="77777777" w:rsidR="00F842C5" w:rsidRDefault="00F842C5" w:rsidP="00AC68FF">
      <w:pPr>
        <w:pStyle w:val="ListBullet"/>
      </w:pPr>
      <w:r>
        <w:t xml:space="preserve">for liquidity management purposes; </w:t>
      </w:r>
    </w:p>
    <w:p w14:paraId="32CE614A" w14:textId="77777777" w:rsidR="00F842C5" w:rsidRDefault="00F842C5" w:rsidP="00AC68FF">
      <w:pPr>
        <w:pStyle w:val="ListBullet"/>
      </w:pPr>
      <w:r>
        <w:t xml:space="preserve">to manage financial risk; </w:t>
      </w:r>
    </w:p>
    <w:p w14:paraId="32772D6C" w14:textId="77777777" w:rsidR="00F842C5" w:rsidRDefault="00F842C5" w:rsidP="00AC68FF">
      <w:pPr>
        <w:pStyle w:val="ListBullet"/>
      </w:pPr>
      <w:r>
        <w:t>to fund the State’s capital expenditure program; and</w:t>
      </w:r>
    </w:p>
    <w:p w14:paraId="21166466" w14:textId="77777777" w:rsidR="00F842C5" w:rsidRDefault="00F842C5" w:rsidP="00AC68FF">
      <w:pPr>
        <w:pStyle w:val="ListBullet"/>
      </w:pPr>
      <w:r>
        <w:t>to meet long-term insurance and superannuation liabilities.</w:t>
      </w:r>
    </w:p>
    <w:p w14:paraId="73166090" w14:textId="77777777" w:rsidR="00F842C5" w:rsidRDefault="00F842C5" w:rsidP="00F842C5"/>
    <w:p w14:paraId="3C836767" w14:textId="77777777" w:rsidR="00F842C5" w:rsidRPr="003E3544" w:rsidRDefault="00F842C5" w:rsidP="00F842C5">
      <w:pPr>
        <w:sectPr w:rsidR="00F842C5" w:rsidRPr="003E3544" w:rsidSect="00F842C5">
          <w:headerReference w:type="even" r:id="rId148"/>
          <w:type w:val="continuous"/>
          <w:pgSz w:w="11907" w:h="16839" w:code="9"/>
          <w:pgMar w:top="1134" w:right="1134" w:bottom="1134" w:left="1134" w:header="624" w:footer="567" w:gutter="0"/>
          <w:cols w:num="2" w:space="709"/>
          <w:docGrid w:linePitch="360"/>
        </w:sectPr>
      </w:pPr>
    </w:p>
    <w:p w14:paraId="1822B442" w14:textId="77777777" w:rsidR="00F842C5" w:rsidRDefault="00F842C5">
      <w:pPr>
        <w:keepLines w:val="0"/>
        <w:rPr>
          <w:rFonts w:asciiTheme="majorHAnsi" w:hAnsiTheme="majorHAnsi"/>
          <w:b/>
          <w:sz w:val="20"/>
          <w:szCs w:val="20"/>
        </w:rPr>
      </w:pPr>
      <w:r>
        <w:br w:type="page"/>
      </w:r>
    </w:p>
    <w:p w14:paraId="066A19A7" w14:textId="77777777" w:rsidR="00F842C5" w:rsidRDefault="00F842C5" w:rsidP="00F842C5">
      <w:pPr>
        <w:pStyle w:val="TableHeading"/>
      </w:pPr>
      <w:r>
        <w:lastRenderedPageBreak/>
        <w:t>Categories of financial instruments</w:t>
      </w:r>
      <w:r>
        <w:tab/>
        <w:t>($ million)</w:t>
      </w:r>
    </w:p>
    <w:tbl>
      <w:tblPr>
        <w:tblStyle w:val="DTFTable"/>
        <w:tblW w:w="9639" w:type="dxa"/>
        <w:tblLayout w:type="fixed"/>
        <w:tblLook w:val="06E0" w:firstRow="1" w:lastRow="1" w:firstColumn="1" w:lastColumn="0" w:noHBand="1" w:noVBand="1"/>
      </w:tblPr>
      <w:tblGrid>
        <w:gridCol w:w="7400"/>
        <w:gridCol w:w="1119"/>
        <w:gridCol w:w="1120"/>
      </w:tblGrid>
      <w:tr w:rsidR="00F842C5" w14:paraId="78B94E1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2F66CEB2" w14:textId="5BE0B50A" w:rsidR="00F842C5" w:rsidRDefault="00F842C5">
            <w:r>
              <w:t>2020</w:t>
            </w:r>
          </w:p>
        </w:tc>
        <w:tc>
          <w:tcPr>
            <w:tcW w:w="1119" w:type="dxa"/>
          </w:tcPr>
          <w:p w14:paraId="161450E4"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20" w:type="dxa"/>
          </w:tcPr>
          <w:p w14:paraId="24700695"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2B6D2AA" w14:textId="77777777">
        <w:tc>
          <w:tcPr>
            <w:cnfStyle w:val="001000000000" w:firstRow="0" w:lastRow="0" w:firstColumn="1" w:lastColumn="0" w:oddVBand="0" w:evenVBand="0" w:oddHBand="0" w:evenHBand="0" w:firstRowFirstColumn="0" w:firstRowLastColumn="0" w:lastRowFirstColumn="0" w:lastRowLastColumn="0"/>
            <w:tcW w:w="7400" w:type="dxa"/>
          </w:tcPr>
          <w:p w14:paraId="77F642B0" w14:textId="77777777" w:rsidR="00F842C5" w:rsidRDefault="00F842C5">
            <w:r>
              <w:rPr>
                <w:b/>
              </w:rPr>
              <w:t>Financial assets</w:t>
            </w:r>
          </w:p>
        </w:tc>
        <w:tc>
          <w:tcPr>
            <w:tcW w:w="1119" w:type="dxa"/>
          </w:tcPr>
          <w:p w14:paraId="3D6954E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0CEAB1E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9C7CDDA" w14:textId="77777777">
        <w:tc>
          <w:tcPr>
            <w:cnfStyle w:val="001000000000" w:firstRow="0" w:lastRow="0" w:firstColumn="1" w:lastColumn="0" w:oddVBand="0" w:evenVBand="0" w:oddHBand="0" w:evenHBand="0" w:firstRowFirstColumn="0" w:firstRowLastColumn="0" w:lastRowFirstColumn="0" w:lastRowLastColumn="0"/>
            <w:tcW w:w="7400" w:type="dxa"/>
          </w:tcPr>
          <w:p w14:paraId="5ABC9A00" w14:textId="77777777" w:rsidR="00F842C5" w:rsidRDefault="00F842C5">
            <w:r>
              <w:t>Cash and deposits</w:t>
            </w:r>
          </w:p>
        </w:tc>
        <w:tc>
          <w:tcPr>
            <w:tcW w:w="1119" w:type="dxa"/>
          </w:tcPr>
          <w:p w14:paraId="106CCE77" w14:textId="77777777" w:rsidR="00F842C5" w:rsidRDefault="00F842C5">
            <w:pPr>
              <w:cnfStyle w:val="000000000000" w:firstRow="0" w:lastRow="0" w:firstColumn="0" w:lastColumn="0" w:oddVBand="0" w:evenVBand="0" w:oddHBand="0" w:evenHBand="0" w:firstRowFirstColumn="0" w:firstRowLastColumn="0" w:lastRowFirstColumn="0" w:lastRowLastColumn="0"/>
            </w:pPr>
            <w:r>
              <w:t>19 185</w:t>
            </w:r>
          </w:p>
        </w:tc>
        <w:tc>
          <w:tcPr>
            <w:tcW w:w="1120" w:type="dxa"/>
          </w:tcPr>
          <w:p w14:paraId="39396440" w14:textId="77777777" w:rsidR="00F842C5" w:rsidRDefault="00F842C5">
            <w:pPr>
              <w:cnfStyle w:val="000000000000" w:firstRow="0" w:lastRow="0" w:firstColumn="0" w:lastColumn="0" w:oddVBand="0" w:evenVBand="0" w:oddHBand="0" w:evenHBand="0" w:firstRowFirstColumn="0" w:firstRowLastColumn="0" w:lastRowFirstColumn="0" w:lastRowLastColumn="0"/>
            </w:pPr>
            <w:r>
              <w:t>13 037</w:t>
            </w:r>
          </w:p>
        </w:tc>
      </w:tr>
      <w:tr w:rsidR="00F842C5" w14:paraId="3A9AE5A6" w14:textId="77777777">
        <w:tc>
          <w:tcPr>
            <w:cnfStyle w:val="001000000000" w:firstRow="0" w:lastRow="0" w:firstColumn="1" w:lastColumn="0" w:oddVBand="0" w:evenVBand="0" w:oddHBand="0" w:evenHBand="0" w:firstRowFirstColumn="0" w:firstRowLastColumn="0" w:lastRowFirstColumn="0" w:lastRowLastColumn="0"/>
            <w:tcW w:w="7400" w:type="dxa"/>
          </w:tcPr>
          <w:p w14:paraId="313125E6" w14:textId="77777777" w:rsidR="00F842C5" w:rsidRDefault="00F842C5">
            <w:r>
              <w:t>Financial assets designated at fair value through profit/loss (FVTPL)</w:t>
            </w:r>
          </w:p>
        </w:tc>
        <w:tc>
          <w:tcPr>
            <w:tcW w:w="1119" w:type="dxa"/>
          </w:tcPr>
          <w:p w14:paraId="4587AC24" w14:textId="77777777" w:rsidR="00F842C5" w:rsidRDefault="00F842C5">
            <w:pPr>
              <w:cnfStyle w:val="000000000000" w:firstRow="0" w:lastRow="0" w:firstColumn="0" w:lastColumn="0" w:oddVBand="0" w:evenVBand="0" w:oddHBand="0" w:evenHBand="0" w:firstRowFirstColumn="0" w:firstRowLastColumn="0" w:lastRowFirstColumn="0" w:lastRowLastColumn="0"/>
            </w:pPr>
            <w:r>
              <w:t>37 629</w:t>
            </w:r>
          </w:p>
        </w:tc>
        <w:tc>
          <w:tcPr>
            <w:tcW w:w="1120" w:type="dxa"/>
          </w:tcPr>
          <w:p w14:paraId="00E3B4C7" w14:textId="77777777" w:rsidR="00F842C5" w:rsidRDefault="00F842C5">
            <w:pPr>
              <w:cnfStyle w:val="000000000000" w:firstRow="0" w:lastRow="0" w:firstColumn="0" w:lastColumn="0" w:oddVBand="0" w:evenVBand="0" w:oddHBand="0" w:evenHBand="0" w:firstRowFirstColumn="0" w:firstRowLastColumn="0" w:lastRowFirstColumn="0" w:lastRowLastColumn="0"/>
            </w:pPr>
            <w:r>
              <w:t>766</w:t>
            </w:r>
          </w:p>
        </w:tc>
      </w:tr>
      <w:tr w:rsidR="00F842C5" w14:paraId="5B826F81" w14:textId="77777777">
        <w:tc>
          <w:tcPr>
            <w:cnfStyle w:val="001000000000" w:firstRow="0" w:lastRow="0" w:firstColumn="1" w:lastColumn="0" w:oddVBand="0" w:evenVBand="0" w:oddHBand="0" w:evenHBand="0" w:firstRowFirstColumn="0" w:firstRowLastColumn="0" w:lastRowFirstColumn="0" w:lastRowLastColumn="0"/>
            <w:tcW w:w="7400" w:type="dxa"/>
          </w:tcPr>
          <w:p w14:paraId="6368E35A" w14:textId="77777777" w:rsidR="00F842C5" w:rsidRDefault="00F842C5">
            <w:r>
              <w:t>Financial assets mandatorily measured at fair value through profit or loss</w:t>
            </w:r>
          </w:p>
        </w:tc>
        <w:tc>
          <w:tcPr>
            <w:tcW w:w="1119" w:type="dxa"/>
          </w:tcPr>
          <w:p w14:paraId="49E6D507"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1 094</w:t>
            </w:r>
          </w:p>
        </w:tc>
        <w:tc>
          <w:tcPr>
            <w:tcW w:w="1120" w:type="dxa"/>
          </w:tcPr>
          <w:p w14:paraId="37874582" w14:textId="77777777" w:rsidR="00F842C5" w:rsidRDefault="00F842C5">
            <w:pPr>
              <w:cnfStyle w:val="000000000000" w:firstRow="0" w:lastRow="0" w:firstColumn="0" w:lastColumn="0" w:oddVBand="0" w:evenVBand="0" w:oddHBand="0" w:evenHBand="0" w:firstRowFirstColumn="0" w:firstRowLastColumn="0" w:lastRowFirstColumn="0" w:lastRowLastColumn="0"/>
            </w:pPr>
            <w:r>
              <w:t>193</w:t>
            </w:r>
          </w:p>
        </w:tc>
      </w:tr>
      <w:tr w:rsidR="00F842C5" w14:paraId="72A47A11" w14:textId="77777777">
        <w:tc>
          <w:tcPr>
            <w:cnfStyle w:val="001000000000" w:firstRow="0" w:lastRow="0" w:firstColumn="1" w:lastColumn="0" w:oddVBand="0" w:evenVBand="0" w:oddHBand="0" w:evenHBand="0" w:firstRowFirstColumn="0" w:firstRowLastColumn="0" w:lastRowFirstColumn="0" w:lastRowLastColumn="0"/>
            <w:tcW w:w="7400" w:type="dxa"/>
          </w:tcPr>
          <w:p w14:paraId="35FC9B8E" w14:textId="77777777" w:rsidR="00F842C5" w:rsidRDefault="00F842C5">
            <w:r>
              <w:t>Financial assets at amortised cost</w:t>
            </w:r>
          </w:p>
        </w:tc>
        <w:tc>
          <w:tcPr>
            <w:tcW w:w="1119" w:type="dxa"/>
          </w:tcPr>
          <w:p w14:paraId="36E85B72" w14:textId="77777777" w:rsidR="00F842C5" w:rsidRDefault="00F842C5">
            <w:pPr>
              <w:cnfStyle w:val="000000000000" w:firstRow="0" w:lastRow="0" w:firstColumn="0" w:lastColumn="0" w:oddVBand="0" w:evenVBand="0" w:oddHBand="0" w:evenHBand="0" w:firstRowFirstColumn="0" w:firstRowLastColumn="0" w:lastRowFirstColumn="0" w:lastRowLastColumn="0"/>
            </w:pPr>
            <w:r>
              <w:t>4 091</w:t>
            </w:r>
          </w:p>
        </w:tc>
        <w:tc>
          <w:tcPr>
            <w:tcW w:w="1120" w:type="dxa"/>
          </w:tcPr>
          <w:p w14:paraId="0B08FB7C" w14:textId="77777777" w:rsidR="00F842C5" w:rsidRDefault="00F842C5">
            <w:pPr>
              <w:cnfStyle w:val="000000000000" w:firstRow="0" w:lastRow="0" w:firstColumn="0" w:lastColumn="0" w:oddVBand="0" w:evenVBand="0" w:oddHBand="0" w:evenHBand="0" w:firstRowFirstColumn="0" w:firstRowLastColumn="0" w:lastRowFirstColumn="0" w:lastRowLastColumn="0"/>
            </w:pPr>
            <w:r>
              <w:t>8 548</w:t>
            </w:r>
          </w:p>
        </w:tc>
      </w:tr>
      <w:tr w:rsidR="00F842C5" w14:paraId="09CD67A5" w14:textId="77777777">
        <w:tc>
          <w:tcPr>
            <w:cnfStyle w:val="001000000000" w:firstRow="0" w:lastRow="0" w:firstColumn="1" w:lastColumn="0" w:oddVBand="0" w:evenVBand="0" w:oddHBand="0" w:evenHBand="0" w:firstRowFirstColumn="0" w:firstRowLastColumn="0" w:lastRowFirstColumn="0" w:lastRowLastColumn="0"/>
            <w:tcW w:w="7400" w:type="dxa"/>
          </w:tcPr>
          <w:p w14:paraId="2AEBDCF5" w14:textId="77777777" w:rsidR="00F842C5" w:rsidRDefault="00F842C5">
            <w:r>
              <w:t>Financial assets measured at fair value through other comprehensive income</w:t>
            </w:r>
          </w:p>
        </w:tc>
        <w:tc>
          <w:tcPr>
            <w:tcW w:w="1119" w:type="dxa"/>
          </w:tcPr>
          <w:p w14:paraId="3588635E" w14:textId="77777777" w:rsidR="00F842C5" w:rsidRDefault="00F842C5">
            <w:pPr>
              <w:cnfStyle w:val="000000000000" w:firstRow="0" w:lastRow="0" w:firstColumn="0" w:lastColumn="0" w:oddVBand="0" w:evenVBand="0" w:oddHBand="0" w:evenHBand="0" w:firstRowFirstColumn="0" w:firstRowLastColumn="0" w:lastRowFirstColumn="0" w:lastRowLastColumn="0"/>
            </w:pPr>
            <w:r>
              <w:t>52</w:t>
            </w:r>
          </w:p>
        </w:tc>
        <w:tc>
          <w:tcPr>
            <w:tcW w:w="1120" w:type="dxa"/>
          </w:tcPr>
          <w:p w14:paraId="4C58E81C" w14:textId="77777777" w:rsidR="00F842C5" w:rsidRDefault="00F842C5">
            <w:pPr>
              <w:cnfStyle w:val="000000000000" w:firstRow="0" w:lastRow="0" w:firstColumn="0" w:lastColumn="0" w:oddVBand="0" w:evenVBand="0" w:oddHBand="0" w:evenHBand="0" w:firstRowFirstColumn="0" w:firstRowLastColumn="0" w:lastRowFirstColumn="0" w:lastRowLastColumn="0"/>
            </w:pPr>
            <w:r>
              <w:t>52</w:t>
            </w:r>
          </w:p>
        </w:tc>
      </w:tr>
      <w:tr w:rsidR="00F842C5" w14:paraId="503F84D3"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80DE6E1" w14:textId="77777777" w:rsidR="00F842C5" w:rsidRDefault="00F842C5">
            <w:r>
              <w:t>Investment in equity instrument designated at fair value through other comprehensive income</w:t>
            </w:r>
          </w:p>
        </w:tc>
        <w:tc>
          <w:tcPr>
            <w:tcW w:w="1119" w:type="dxa"/>
            <w:tcBorders>
              <w:bottom w:val="single" w:sz="6" w:space="0" w:color="auto"/>
            </w:tcBorders>
          </w:tcPr>
          <w:p w14:paraId="385F1995" w14:textId="77777777" w:rsidR="00F842C5" w:rsidRDefault="00F842C5">
            <w:pPr>
              <w:cnfStyle w:val="000000000000" w:firstRow="0" w:lastRow="0" w:firstColumn="0" w:lastColumn="0" w:oddVBand="0" w:evenVBand="0" w:oddHBand="0" w:evenHBand="0" w:firstRowFirstColumn="0" w:firstRowLastColumn="0" w:lastRowFirstColumn="0" w:lastRowLastColumn="0"/>
            </w:pPr>
            <w:r>
              <w:t>1 462</w:t>
            </w:r>
          </w:p>
        </w:tc>
        <w:tc>
          <w:tcPr>
            <w:tcW w:w="1120" w:type="dxa"/>
            <w:tcBorders>
              <w:bottom w:val="single" w:sz="6" w:space="0" w:color="auto"/>
            </w:tcBorders>
          </w:tcPr>
          <w:p w14:paraId="33654CC9" w14:textId="77777777" w:rsidR="00F842C5" w:rsidRDefault="00F842C5">
            <w:pPr>
              <w:cnfStyle w:val="000000000000" w:firstRow="0" w:lastRow="0" w:firstColumn="0" w:lastColumn="0" w:oddVBand="0" w:evenVBand="0" w:oddHBand="0" w:evenHBand="0" w:firstRowFirstColumn="0" w:firstRowLastColumn="0" w:lastRowFirstColumn="0" w:lastRowLastColumn="0"/>
            </w:pPr>
            <w:r>
              <w:t>1 461</w:t>
            </w:r>
          </w:p>
        </w:tc>
      </w:tr>
      <w:tr w:rsidR="00F842C5" w14:paraId="582D517E"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2FD76945" w14:textId="77777777" w:rsidR="00F842C5" w:rsidRDefault="00F842C5">
            <w:r>
              <w:rPr>
                <w:b/>
              </w:rPr>
              <w:t xml:space="preserve">Total financial assets </w:t>
            </w:r>
            <w:r>
              <w:rPr>
                <w:b/>
                <w:vertAlign w:val="superscript"/>
              </w:rPr>
              <w:t>(a)</w:t>
            </w:r>
          </w:p>
        </w:tc>
        <w:tc>
          <w:tcPr>
            <w:tcW w:w="1119" w:type="dxa"/>
            <w:tcBorders>
              <w:top w:val="single" w:sz="6" w:space="0" w:color="auto"/>
              <w:bottom w:val="single" w:sz="6" w:space="0" w:color="auto"/>
            </w:tcBorders>
          </w:tcPr>
          <w:p w14:paraId="75EE550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63 514</w:t>
            </w:r>
          </w:p>
        </w:tc>
        <w:tc>
          <w:tcPr>
            <w:tcW w:w="1120" w:type="dxa"/>
            <w:tcBorders>
              <w:top w:val="single" w:sz="6" w:space="0" w:color="auto"/>
              <w:bottom w:val="single" w:sz="6" w:space="0" w:color="auto"/>
            </w:tcBorders>
          </w:tcPr>
          <w:p w14:paraId="533FF88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24 058</w:t>
            </w:r>
          </w:p>
        </w:tc>
      </w:tr>
      <w:tr w:rsidR="00F842C5" w14:paraId="1FB698CA"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5D9C2670" w14:textId="77777777" w:rsidR="00F842C5" w:rsidRDefault="00F842C5">
            <w:r>
              <w:rPr>
                <w:b/>
              </w:rPr>
              <w:t>Financial liabilities</w:t>
            </w:r>
          </w:p>
        </w:tc>
        <w:tc>
          <w:tcPr>
            <w:tcW w:w="1119" w:type="dxa"/>
            <w:tcBorders>
              <w:top w:val="single" w:sz="6" w:space="0" w:color="auto"/>
            </w:tcBorders>
          </w:tcPr>
          <w:p w14:paraId="4A7B847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7F955A5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E4DAECB" w14:textId="77777777">
        <w:tc>
          <w:tcPr>
            <w:cnfStyle w:val="001000000000" w:firstRow="0" w:lastRow="0" w:firstColumn="1" w:lastColumn="0" w:oddVBand="0" w:evenVBand="0" w:oddHBand="0" w:evenHBand="0" w:firstRowFirstColumn="0" w:firstRowLastColumn="0" w:lastRowFirstColumn="0" w:lastRowLastColumn="0"/>
            <w:tcW w:w="7400" w:type="dxa"/>
          </w:tcPr>
          <w:p w14:paraId="3B103C40" w14:textId="77777777" w:rsidR="00F842C5" w:rsidRDefault="00F842C5">
            <w:r>
              <w:t>Financial liabilities designated at fair value through profit and loss</w:t>
            </w:r>
          </w:p>
        </w:tc>
        <w:tc>
          <w:tcPr>
            <w:tcW w:w="1119" w:type="dxa"/>
          </w:tcPr>
          <w:p w14:paraId="78E425EF" w14:textId="77777777" w:rsidR="00F842C5" w:rsidRDefault="00F842C5">
            <w:pPr>
              <w:cnfStyle w:val="000000000000" w:firstRow="0" w:lastRow="0" w:firstColumn="0" w:lastColumn="0" w:oddVBand="0" w:evenVBand="0" w:oddHBand="0" w:evenHBand="0" w:firstRowFirstColumn="0" w:firstRowLastColumn="0" w:lastRowFirstColumn="0" w:lastRowLastColumn="0"/>
            </w:pPr>
            <w:r>
              <w:t>62 322</w:t>
            </w:r>
          </w:p>
        </w:tc>
        <w:tc>
          <w:tcPr>
            <w:tcW w:w="1120" w:type="dxa"/>
          </w:tcPr>
          <w:p w14:paraId="639034F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34A7714" w14:textId="77777777">
        <w:tc>
          <w:tcPr>
            <w:cnfStyle w:val="001000000000" w:firstRow="0" w:lastRow="0" w:firstColumn="1" w:lastColumn="0" w:oddVBand="0" w:evenVBand="0" w:oddHBand="0" w:evenHBand="0" w:firstRowFirstColumn="0" w:firstRowLastColumn="0" w:lastRowFirstColumn="0" w:lastRowLastColumn="0"/>
            <w:tcW w:w="7400" w:type="dxa"/>
          </w:tcPr>
          <w:p w14:paraId="75377643" w14:textId="77777777" w:rsidR="00F842C5" w:rsidRDefault="00F842C5">
            <w:r>
              <w:t>Financial liabilities mandatorily measured at fair value through profit or loss</w:t>
            </w:r>
          </w:p>
        </w:tc>
        <w:tc>
          <w:tcPr>
            <w:tcW w:w="1119" w:type="dxa"/>
          </w:tcPr>
          <w:p w14:paraId="6BC0E458" w14:textId="77777777" w:rsidR="00F842C5" w:rsidRDefault="00F842C5">
            <w:pPr>
              <w:cnfStyle w:val="000000000000" w:firstRow="0" w:lastRow="0" w:firstColumn="0" w:lastColumn="0" w:oddVBand="0" w:evenVBand="0" w:oddHBand="0" w:evenHBand="0" w:firstRowFirstColumn="0" w:firstRowLastColumn="0" w:lastRowFirstColumn="0" w:lastRowLastColumn="0"/>
            </w:pPr>
            <w:r>
              <w:t>1 137</w:t>
            </w:r>
          </w:p>
        </w:tc>
        <w:tc>
          <w:tcPr>
            <w:tcW w:w="1120" w:type="dxa"/>
          </w:tcPr>
          <w:p w14:paraId="6204F57C" w14:textId="77777777" w:rsidR="00F842C5" w:rsidRDefault="00F842C5">
            <w:pPr>
              <w:cnfStyle w:val="000000000000" w:firstRow="0" w:lastRow="0" w:firstColumn="0" w:lastColumn="0" w:oddVBand="0" w:evenVBand="0" w:oddHBand="0" w:evenHBand="0" w:firstRowFirstColumn="0" w:firstRowLastColumn="0" w:lastRowFirstColumn="0" w:lastRowLastColumn="0"/>
            </w:pPr>
            <w:r>
              <w:t>269</w:t>
            </w:r>
          </w:p>
        </w:tc>
      </w:tr>
      <w:tr w:rsidR="00F842C5" w14:paraId="41DB933A"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0AC71CBA" w14:textId="77777777" w:rsidR="00F842C5" w:rsidRDefault="00F842C5">
            <w:r>
              <w:t>Financial liabilities at amortised cost</w:t>
            </w:r>
          </w:p>
        </w:tc>
        <w:tc>
          <w:tcPr>
            <w:tcW w:w="1119" w:type="dxa"/>
            <w:tcBorders>
              <w:bottom w:val="single" w:sz="6" w:space="0" w:color="auto"/>
            </w:tcBorders>
          </w:tcPr>
          <w:p w14:paraId="13A5B2C3" w14:textId="77777777" w:rsidR="00F842C5" w:rsidRDefault="00F842C5">
            <w:pPr>
              <w:cnfStyle w:val="000000000000" w:firstRow="0" w:lastRow="0" w:firstColumn="0" w:lastColumn="0" w:oddVBand="0" w:evenVBand="0" w:oddHBand="0" w:evenHBand="0" w:firstRowFirstColumn="0" w:firstRowLastColumn="0" w:lastRowFirstColumn="0" w:lastRowLastColumn="0"/>
            </w:pPr>
            <w:r>
              <w:t>32 621</w:t>
            </w:r>
          </w:p>
        </w:tc>
        <w:tc>
          <w:tcPr>
            <w:tcW w:w="1120" w:type="dxa"/>
            <w:tcBorders>
              <w:bottom w:val="single" w:sz="6" w:space="0" w:color="auto"/>
            </w:tcBorders>
          </w:tcPr>
          <w:p w14:paraId="56C7963D" w14:textId="77777777" w:rsidR="00F842C5" w:rsidRDefault="00F842C5">
            <w:pPr>
              <w:cnfStyle w:val="000000000000" w:firstRow="0" w:lastRow="0" w:firstColumn="0" w:lastColumn="0" w:oddVBand="0" w:evenVBand="0" w:oddHBand="0" w:evenHBand="0" w:firstRowFirstColumn="0" w:firstRowLastColumn="0" w:lastRowFirstColumn="0" w:lastRowLastColumn="0"/>
            </w:pPr>
            <w:r>
              <w:t>70 741</w:t>
            </w:r>
          </w:p>
        </w:tc>
      </w:tr>
      <w:tr w:rsidR="00F842C5" w14:paraId="3A2D571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1FABF595" w14:textId="77777777" w:rsidR="00F842C5" w:rsidRDefault="00F842C5">
            <w:r>
              <w:t xml:space="preserve">Total financial liabilities </w:t>
            </w:r>
            <w:r>
              <w:rPr>
                <w:vertAlign w:val="superscript"/>
              </w:rPr>
              <w:t xml:space="preserve">(b) </w:t>
            </w:r>
          </w:p>
        </w:tc>
        <w:tc>
          <w:tcPr>
            <w:tcW w:w="1119" w:type="dxa"/>
          </w:tcPr>
          <w:p w14:paraId="22F922FB" w14:textId="77777777" w:rsidR="00F842C5" w:rsidRDefault="00F842C5">
            <w:pPr>
              <w:cnfStyle w:val="010000000000" w:firstRow="0" w:lastRow="1" w:firstColumn="0" w:lastColumn="0" w:oddVBand="0" w:evenVBand="0" w:oddHBand="0" w:evenHBand="0" w:firstRowFirstColumn="0" w:firstRowLastColumn="0" w:lastRowFirstColumn="0" w:lastRowLastColumn="0"/>
            </w:pPr>
            <w:r>
              <w:t>96 079</w:t>
            </w:r>
          </w:p>
        </w:tc>
        <w:tc>
          <w:tcPr>
            <w:tcW w:w="1120" w:type="dxa"/>
          </w:tcPr>
          <w:p w14:paraId="4ABFC675" w14:textId="7B03CD1C" w:rsidR="00F842C5" w:rsidRDefault="00F842C5">
            <w:pPr>
              <w:cnfStyle w:val="010000000000" w:firstRow="0" w:lastRow="1" w:firstColumn="0" w:lastColumn="0" w:oddVBand="0" w:evenVBand="0" w:oddHBand="0" w:evenHBand="0" w:firstRowFirstColumn="0" w:firstRowLastColumn="0" w:lastRowFirstColumn="0" w:lastRowLastColumn="0"/>
            </w:pPr>
            <w:r>
              <w:t>71 011</w:t>
            </w:r>
          </w:p>
        </w:tc>
      </w:tr>
    </w:tbl>
    <w:p w14:paraId="7872C600" w14:textId="77777777" w:rsidR="00F842C5" w:rsidRPr="00B36675" w:rsidRDefault="00F842C5" w:rsidP="00F842C5"/>
    <w:tbl>
      <w:tblPr>
        <w:tblStyle w:val="DTFTable"/>
        <w:tblW w:w="9639" w:type="dxa"/>
        <w:tblLayout w:type="fixed"/>
        <w:tblLook w:val="06E0" w:firstRow="1" w:lastRow="1" w:firstColumn="1" w:lastColumn="0" w:noHBand="1" w:noVBand="1"/>
      </w:tblPr>
      <w:tblGrid>
        <w:gridCol w:w="7400"/>
        <w:gridCol w:w="1134"/>
        <w:gridCol w:w="1105"/>
      </w:tblGrid>
      <w:tr w:rsidR="00F842C5" w14:paraId="5659E5F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6622D420" w14:textId="7AC05EAC" w:rsidR="00F842C5" w:rsidRDefault="00F842C5">
            <w:r>
              <w:t>2019</w:t>
            </w:r>
          </w:p>
        </w:tc>
        <w:tc>
          <w:tcPr>
            <w:tcW w:w="1134" w:type="dxa"/>
          </w:tcPr>
          <w:p w14:paraId="6130BFA4"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05" w:type="dxa"/>
          </w:tcPr>
          <w:p w14:paraId="2634E5A0"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62157296" w14:textId="77777777">
        <w:tc>
          <w:tcPr>
            <w:cnfStyle w:val="001000000000" w:firstRow="0" w:lastRow="0" w:firstColumn="1" w:lastColumn="0" w:oddVBand="0" w:evenVBand="0" w:oddHBand="0" w:evenHBand="0" w:firstRowFirstColumn="0" w:firstRowLastColumn="0" w:lastRowFirstColumn="0" w:lastRowLastColumn="0"/>
            <w:tcW w:w="7400" w:type="dxa"/>
          </w:tcPr>
          <w:p w14:paraId="51D73EF1" w14:textId="77777777" w:rsidR="00F842C5" w:rsidRDefault="00F842C5">
            <w:r>
              <w:rPr>
                <w:b/>
              </w:rPr>
              <w:t>Financial assets</w:t>
            </w:r>
          </w:p>
        </w:tc>
        <w:tc>
          <w:tcPr>
            <w:tcW w:w="1134" w:type="dxa"/>
          </w:tcPr>
          <w:p w14:paraId="49968F1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2FFB987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D7E8B55" w14:textId="77777777">
        <w:tc>
          <w:tcPr>
            <w:cnfStyle w:val="001000000000" w:firstRow="0" w:lastRow="0" w:firstColumn="1" w:lastColumn="0" w:oddVBand="0" w:evenVBand="0" w:oddHBand="0" w:evenHBand="0" w:firstRowFirstColumn="0" w:firstRowLastColumn="0" w:lastRowFirstColumn="0" w:lastRowLastColumn="0"/>
            <w:tcW w:w="7400" w:type="dxa"/>
          </w:tcPr>
          <w:p w14:paraId="6BD9BE67" w14:textId="77777777" w:rsidR="00F842C5" w:rsidRDefault="00F842C5">
            <w:r>
              <w:t>Cash and deposits</w:t>
            </w:r>
          </w:p>
        </w:tc>
        <w:tc>
          <w:tcPr>
            <w:tcW w:w="1134" w:type="dxa"/>
          </w:tcPr>
          <w:p w14:paraId="1B6A746D" w14:textId="77777777" w:rsidR="00F842C5" w:rsidRDefault="00F842C5">
            <w:pPr>
              <w:cnfStyle w:val="000000000000" w:firstRow="0" w:lastRow="0" w:firstColumn="0" w:lastColumn="0" w:oddVBand="0" w:evenVBand="0" w:oddHBand="0" w:evenHBand="0" w:firstRowFirstColumn="0" w:firstRowLastColumn="0" w:lastRowFirstColumn="0" w:lastRowLastColumn="0"/>
            </w:pPr>
            <w:r>
              <w:t>12 694</w:t>
            </w:r>
          </w:p>
        </w:tc>
        <w:tc>
          <w:tcPr>
            <w:tcW w:w="1105" w:type="dxa"/>
          </w:tcPr>
          <w:p w14:paraId="5E012894" w14:textId="77777777" w:rsidR="00F842C5" w:rsidRDefault="00F842C5">
            <w:pPr>
              <w:cnfStyle w:val="000000000000" w:firstRow="0" w:lastRow="0" w:firstColumn="0" w:lastColumn="0" w:oddVBand="0" w:evenVBand="0" w:oddHBand="0" w:evenHBand="0" w:firstRowFirstColumn="0" w:firstRowLastColumn="0" w:lastRowFirstColumn="0" w:lastRowLastColumn="0"/>
            </w:pPr>
            <w:r>
              <w:t>9 775</w:t>
            </w:r>
          </w:p>
        </w:tc>
      </w:tr>
      <w:tr w:rsidR="00F842C5" w14:paraId="2DC55F1A" w14:textId="77777777">
        <w:tc>
          <w:tcPr>
            <w:cnfStyle w:val="001000000000" w:firstRow="0" w:lastRow="0" w:firstColumn="1" w:lastColumn="0" w:oddVBand="0" w:evenVBand="0" w:oddHBand="0" w:evenHBand="0" w:firstRowFirstColumn="0" w:firstRowLastColumn="0" w:lastRowFirstColumn="0" w:lastRowLastColumn="0"/>
            <w:tcW w:w="7400" w:type="dxa"/>
          </w:tcPr>
          <w:p w14:paraId="2AB4265B" w14:textId="77777777" w:rsidR="00F842C5" w:rsidRDefault="00F842C5">
            <w:r>
              <w:t>Financial assets designated at fair value through profit/loss (FVTPL)</w:t>
            </w:r>
          </w:p>
        </w:tc>
        <w:tc>
          <w:tcPr>
            <w:tcW w:w="1134" w:type="dxa"/>
          </w:tcPr>
          <w:p w14:paraId="5C3028E1" w14:textId="77777777" w:rsidR="00F842C5" w:rsidRDefault="00F842C5">
            <w:pPr>
              <w:cnfStyle w:val="000000000000" w:firstRow="0" w:lastRow="0" w:firstColumn="0" w:lastColumn="0" w:oddVBand="0" w:evenVBand="0" w:oddHBand="0" w:evenHBand="0" w:firstRowFirstColumn="0" w:firstRowLastColumn="0" w:lastRowFirstColumn="0" w:lastRowLastColumn="0"/>
            </w:pPr>
            <w:r>
              <w:t>43 126</w:t>
            </w:r>
          </w:p>
        </w:tc>
        <w:tc>
          <w:tcPr>
            <w:tcW w:w="1105" w:type="dxa"/>
          </w:tcPr>
          <w:p w14:paraId="3E9D25F1" w14:textId="77777777" w:rsidR="00F842C5" w:rsidRDefault="00F842C5">
            <w:pPr>
              <w:cnfStyle w:val="000000000000" w:firstRow="0" w:lastRow="0" w:firstColumn="0" w:lastColumn="0" w:oddVBand="0" w:evenVBand="0" w:oddHBand="0" w:evenHBand="0" w:firstRowFirstColumn="0" w:firstRowLastColumn="0" w:lastRowFirstColumn="0" w:lastRowLastColumn="0"/>
            </w:pPr>
            <w:r>
              <w:t>911</w:t>
            </w:r>
          </w:p>
        </w:tc>
      </w:tr>
      <w:tr w:rsidR="00F842C5" w14:paraId="54167295" w14:textId="77777777">
        <w:tc>
          <w:tcPr>
            <w:cnfStyle w:val="001000000000" w:firstRow="0" w:lastRow="0" w:firstColumn="1" w:lastColumn="0" w:oddVBand="0" w:evenVBand="0" w:oddHBand="0" w:evenHBand="0" w:firstRowFirstColumn="0" w:firstRowLastColumn="0" w:lastRowFirstColumn="0" w:lastRowLastColumn="0"/>
            <w:tcW w:w="7400" w:type="dxa"/>
          </w:tcPr>
          <w:p w14:paraId="07DE260A" w14:textId="77777777" w:rsidR="00F842C5" w:rsidRDefault="00F842C5">
            <w:r>
              <w:t>Financial asset mandatorily measured at fair value through profit or loss</w:t>
            </w:r>
          </w:p>
        </w:tc>
        <w:tc>
          <w:tcPr>
            <w:tcW w:w="1134" w:type="dxa"/>
          </w:tcPr>
          <w:p w14:paraId="70660CF2" w14:textId="77777777" w:rsidR="00F842C5" w:rsidRDefault="00F842C5">
            <w:pPr>
              <w:cnfStyle w:val="000000000000" w:firstRow="0" w:lastRow="0" w:firstColumn="0" w:lastColumn="0" w:oddVBand="0" w:evenVBand="0" w:oddHBand="0" w:evenHBand="0" w:firstRowFirstColumn="0" w:firstRowLastColumn="0" w:lastRowFirstColumn="0" w:lastRowLastColumn="0"/>
            </w:pPr>
            <w:r>
              <w:t>575</w:t>
            </w:r>
          </w:p>
        </w:tc>
        <w:tc>
          <w:tcPr>
            <w:tcW w:w="1105" w:type="dxa"/>
          </w:tcPr>
          <w:p w14:paraId="160B8C6A" w14:textId="77777777" w:rsidR="00F842C5" w:rsidRDefault="00F842C5">
            <w:pPr>
              <w:cnfStyle w:val="000000000000" w:firstRow="0" w:lastRow="0" w:firstColumn="0" w:lastColumn="0" w:oddVBand="0" w:evenVBand="0" w:oddHBand="0" w:evenHBand="0" w:firstRowFirstColumn="0" w:firstRowLastColumn="0" w:lastRowFirstColumn="0" w:lastRowLastColumn="0"/>
            </w:pPr>
            <w:r>
              <w:t>297</w:t>
            </w:r>
          </w:p>
        </w:tc>
      </w:tr>
      <w:tr w:rsidR="00F842C5" w14:paraId="610D5C41" w14:textId="77777777">
        <w:tc>
          <w:tcPr>
            <w:cnfStyle w:val="001000000000" w:firstRow="0" w:lastRow="0" w:firstColumn="1" w:lastColumn="0" w:oddVBand="0" w:evenVBand="0" w:oddHBand="0" w:evenHBand="0" w:firstRowFirstColumn="0" w:firstRowLastColumn="0" w:lastRowFirstColumn="0" w:lastRowLastColumn="0"/>
            <w:tcW w:w="7400" w:type="dxa"/>
          </w:tcPr>
          <w:p w14:paraId="7C36A12E" w14:textId="77777777" w:rsidR="00F842C5" w:rsidRDefault="00F842C5">
            <w:r>
              <w:t>Financial assets at amortised cost</w:t>
            </w:r>
          </w:p>
        </w:tc>
        <w:tc>
          <w:tcPr>
            <w:tcW w:w="1134" w:type="dxa"/>
          </w:tcPr>
          <w:p w14:paraId="56D266DC" w14:textId="77777777" w:rsidR="00F842C5" w:rsidRDefault="00F842C5">
            <w:pPr>
              <w:cnfStyle w:val="000000000000" w:firstRow="0" w:lastRow="0" w:firstColumn="0" w:lastColumn="0" w:oddVBand="0" w:evenVBand="0" w:oddHBand="0" w:evenHBand="0" w:firstRowFirstColumn="0" w:firstRowLastColumn="0" w:lastRowFirstColumn="0" w:lastRowLastColumn="0"/>
            </w:pPr>
            <w:r>
              <w:t>4 107</w:t>
            </w:r>
          </w:p>
        </w:tc>
        <w:tc>
          <w:tcPr>
            <w:tcW w:w="1105" w:type="dxa"/>
          </w:tcPr>
          <w:p w14:paraId="60C0D738" w14:textId="77777777" w:rsidR="00F842C5" w:rsidRDefault="00F842C5">
            <w:pPr>
              <w:cnfStyle w:val="000000000000" w:firstRow="0" w:lastRow="0" w:firstColumn="0" w:lastColumn="0" w:oddVBand="0" w:evenVBand="0" w:oddHBand="0" w:evenHBand="0" w:firstRowFirstColumn="0" w:firstRowLastColumn="0" w:lastRowFirstColumn="0" w:lastRowLastColumn="0"/>
            </w:pPr>
            <w:r>
              <w:t>10 211</w:t>
            </w:r>
          </w:p>
        </w:tc>
      </w:tr>
      <w:tr w:rsidR="00F842C5" w14:paraId="703E8533" w14:textId="77777777">
        <w:tc>
          <w:tcPr>
            <w:cnfStyle w:val="001000000000" w:firstRow="0" w:lastRow="0" w:firstColumn="1" w:lastColumn="0" w:oddVBand="0" w:evenVBand="0" w:oddHBand="0" w:evenHBand="0" w:firstRowFirstColumn="0" w:firstRowLastColumn="0" w:lastRowFirstColumn="0" w:lastRowLastColumn="0"/>
            <w:tcW w:w="7400" w:type="dxa"/>
          </w:tcPr>
          <w:p w14:paraId="58990C71" w14:textId="77777777" w:rsidR="00F842C5" w:rsidRDefault="00F842C5">
            <w:r>
              <w:t>Financial assets measured at fair value through other comprehensive income</w:t>
            </w:r>
          </w:p>
        </w:tc>
        <w:tc>
          <w:tcPr>
            <w:tcW w:w="1134" w:type="dxa"/>
          </w:tcPr>
          <w:p w14:paraId="027F3B4C"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c>
          <w:tcPr>
            <w:tcW w:w="1105" w:type="dxa"/>
          </w:tcPr>
          <w:p w14:paraId="661289D4"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r>
      <w:tr w:rsidR="00F842C5" w14:paraId="24F852BB"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988D7AF" w14:textId="77777777" w:rsidR="00F842C5" w:rsidRDefault="00F842C5">
            <w:r>
              <w:t>Investment in equity instrument designated at fair value through other comprehensive income</w:t>
            </w:r>
          </w:p>
        </w:tc>
        <w:tc>
          <w:tcPr>
            <w:tcW w:w="1134" w:type="dxa"/>
            <w:tcBorders>
              <w:bottom w:val="single" w:sz="6" w:space="0" w:color="auto"/>
            </w:tcBorders>
          </w:tcPr>
          <w:p w14:paraId="01C72C9E" w14:textId="77777777" w:rsidR="00F842C5" w:rsidRDefault="00F842C5">
            <w:pPr>
              <w:cnfStyle w:val="000000000000" w:firstRow="0" w:lastRow="0" w:firstColumn="0" w:lastColumn="0" w:oddVBand="0" w:evenVBand="0" w:oddHBand="0" w:evenHBand="0" w:firstRowFirstColumn="0" w:firstRowLastColumn="0" w:lastRowFirstColumn="0" w:lastRowLastColumn="0"/>
            </w:pPr>
            <w:r>
              <w:t>1 081</w:t>
            </w:r>
          </w:p>
        </w:tc>
        <w:tc>
          <w:tcPr>
            <w:tcW w:w="1105" w:type="dxa"/>
            <w:tcBorders>
              <w:bottom w:val="single" w:sz="6" w:space="0" w:color="auto"/>
            </w:tcBorders>
          </w:tcPr>
          <w:p w14:paraId="51076D4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1 080</w:t>
            </w:r>
          </w:p>
        </w:tc>
      </w:tr>
      <w:tr w:rsidR="00F842C5" w14:paraId="2DA0DB24"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658A85CE" w14:textId="77777777" w:rsidR="00F842C5" w:rsidRDefault="00F842C5">
            <w:r>
              <w:rPr>
                <w:b/>
              </w:rPr>
              <w:t xml:space="preserve">Total financial assets </w:t>
            </w:r>
            <w:r>
              <w:rPr>
                <w:b/>
                <w:vertAlign w:val="superscript"/>
              </w:rPr>
              <w:t>(a)(c)</w:t>
            </w:r>
          </w:p>
        </w:tc>
        <w:tc>
          <w:tcPr>
            <w:tcW w:w="1134" w:type="dxa"/>
            <w:tcBorders>
              <w:top w:val="single" w:sz="6" w:space="0" w:color="auto"/>
              <w:bottom w:val="single" w:sz="6" w:space="0" w:color="auto"/>
            </w:tcBorders>
          </w:tcPr>
          <w:p w14:paraId="0E3C20A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61 628</w:t>
            </w:r>
          </w:p>
        </w:tc>
        <w:tc>
          <w:tcPr>
            <w:tcW w:w="1105" w:type="dxa"/>
            <w:tcBorders>
              <w:top w:val="single" w:sz="6" w:space="0" w:color="auto"/>
              <w:bottom w:val="single" w:sz="6" w:space="0" w:color="auto"/>
            </w:tcBorders>
          </w:tcPr>
          <w:p w14:paraId="33BE7BD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22 320</w:t>
            </w:r>
          </w:p>
        </w:tc>
      </w:tr>
      <w:tr w:rsidR="00F842C5" w14:paraId="544FF98F"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0F03C23B" w14:textId="77777777" w:rsidR="00F842C5" w:rsidRDefault="00F842C5">
            <w:r>
              <w:rPr>
                <w:b/>
              </w:rPr>
              <w:t>Financial liabilities</w:t>
            </w:r>
          </w:p>
        </w:tc>
        <w:tc>
          <w:tcPr>
            <w:tcW w:w="1134" w:type="dxa"/>
            <w:tcBorders>
              <w:top w:val="single" w:sz="6" w:space="0" w:color="auto"/>
            </w:tcBorders>
          </w:tcPr>
          <w:p w14:paraId="1E3F163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6" w:space="0" w:color="auto"/>
            </w:tcBorders>
          </w:tcPr>
          <w:p w14:paraId="7544327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CBE36AE" w14:textId="77777777">
        <w:tc>
          <w:tcPr>
            <w:cnfStyle w:val="001000000000" w:firstRow="0" w:lastRow="0" w:firstColumn="1" w:lastColumn="0" w:oddVBand="0" w:evenVBand="0" w:oddHBand="0" w:evenHBand="0" w:firstRowFirstColumn="0" w:firstRowLastColumn="0" w:lastRowFirstColumn="0" w:lastRowLastColumn="0"/>
            <w:tcW w:w="7400" w:type="dxa"/>
          </w:tcPr>
          <w:p w14:paraId="1B25BAFE" w14:textId="77777777" w:rsidR="00F842C5" w:rsidRDefault="00F842C5">
            <w:r>
              <w:t>Financial liabilities designated at fair value through profit and loss</w:t>
            </w:r>
          </w:p>
        </w:tc>
        <w:tc>
          <w:tcPr>
            <w:tcW w:w="1134" w:type="dxa"/>
          </w:tcPr>
          <w:p w14:paraId="11836629" w14:textId="77777777" w:rsidR="00F842C5" w:rsidRDefault="00F842C5">
            <w:pPr>
              <w:cnfStyle w:val="000000000000" w:firstRow="0" w:lastRow="0" w:firstColumn="0" w:lastColumn="0" w:oddVBand="0" w:evenVBand="0" w:oddHBand="0" w:evenHBand="0" w:firstRowFirstColumn="0" w:firstRowLastColumn="0" w:lastRowFirstColumn="0" w:lastRowLastColumn="0"/>
            </w:pPr>
            <w:r>
              <w:t>46 887</w:t>
            </w:r>
          </w:p>
        </w:tc>
        <w:tc>
          <w:tcPr>
            <w:tcW w:w="1105" w:type="dxa"/>
          </w:tcPr>
          <w:p w14:paraId="78F2FC19" w14:textId="77777777" w:rsidR="00F842C5" w:rsidRDefault="00F842C5">
            <w:pPr>
              <w:cnfStyle w:val="000000000000" w:firstRow="0" w:lastRow="0" w:firstColumn="0" w:lastColumn="0" w:oddVBand="0" w:evenVBand="0" w:oddHBand="0" w:evenHBand="0" w:firstRowFirstColumn="0" w:firstRowLastColumn="0" w:lastRowFirstColumn="0" w:lastRowLastColumn="0"/>
            </w:pPr>
            <w:r>
              <w:t>302</w:t>
            </w:r>
          </w:p>
        </w:tc>
      </w:tr>
      <w:tr w:rsidR="00F842C5" w14:paraId="6ED2C9D2" w14:textId="77777777">
        <w:tc>
          <w:tcPr>
            <w:cnfStyle w:val="001000000000" w:firstRow="0" w:lastRow="0" w:firstColumn="1" w:lastColumn="0" w:oddVBand="0" w:evenVBand="0" w:oddHBand="0" w:evenHBand="0" w:firstRowFirstColumn="0" w:firstRowLastColumn="0" w:lastRowFirstColumn="0" w:lastRowLastColumn="0"/>
            <w:tcW w:w="7400" w:type="dxa"/>
          </w:tcPr>
          <w:p w14:paraId="484484C1" w14:textId="77777777" w:rsidR="00F842C5" w:rsidRDefault="00F842C5">
            <w:r>
              <w:t>Financial liabilities mandatorily measured at fair value through profit or loss</w:t>
            </w:r>
          </w:p>
        </w:tc>
        <w:tc>
          <w:tcPr>
            <w:tcW w:w="1134" w:type="dxa"/>
          </w:tcPr>
          <w:p w14:paraId="07A5CE43" w14:textId="77777777" w:rsidR="00F842C5" w:rsidRDefault="00F842C5">
            <w:pPr>
              <w:cnfStyle w:val="000000000000" w:firstRow="0" w:lastRow="0" w:firstColumn="0" w:lastColumn="0" w:oddVBand="0" w:evenVBand="0" w:oddHBand="0" w:evenHBand="0" w:firstRowFirstColumn="0" w:firstRowLastColumn="0" w:lastRowFirstColumn="0" w:lastRowLastColumn="0"/>
            </w:pPr>
            <w:r>
              <w:t>639</w:t>
            </w:r>
          </w:p>
        </w:tc>
        <w:tc>
          <w:tcPr>
            <w:tcW w:w="1105" w:type="dxa"/>
          </w:tcPr>
          <w:p w14:paraId="7EE69443" w14:textId="77777777" w:rsidR="00F842C5" w:rsidRDefault="00F842C5">
            <w:pPr>
              <w:cnfStyle w:val="000000000000" w:firstRow="0" w:lastRow="0" w:firstColumn="0" w:lastColumn="0" w:oddVBand="0" w:evenVBand="0" w:oddHBand="0" w:evenHBand="0" w:firstRowFirstColumn="0" w:firstRowLastColumn="0" w:lastRowFirstColumn="0" w:lastRowLastColumn="0"/>
            </w:pPr>
            <w:r>
              <w:t>204</w:t>
            </w:r>
          </w:p>
        </w:tc>
      </w:tr>
      <w:tr w:rsidR="00F842C5" w14:paraId="571A44D2"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7956451" w14:textId="77777777" w:rsidR="00F842C5" w:rsidRDefault="00F842C5">
            <w:r>
              <w:t>Financial liabilities at amortised cost</w:t>
            </w:r>
            <w:r>
              <w:rPr>
                <w:vertAlign w:val="superscript"/>
              </w:rPr>
              <w:t xml:space="preserve"> (c)</w:t>
            </w:r>
          </w:p>
        </w:tc>
        <w:tc>
          <w:tcPr>
            <w:tcW w:w="1134" w:type="dxa"/>
            <w:tcBorders>
              <w:bottom w:val="single" w:sz="6" w:space="0" w:color="auto"/>
            </w:tcBorders>
          </w:tcPr>
          <w:p w14:paraId="293647FA" w14:textId="77777777" w:rsidR="00F842C5" w:rsidRDefault="00F842C5">
            <w:pPr>
              <w:cnfStyle w:val="000000000000" w:firstRow="0" w:lastRow="0" w:firstColumn="0" w:lastColumn="0" w:oddVBand="0" w:evenVBand="0" w:oddHBand="0" w:evenHBand="0" w:firstRowFirstColumn="0" w:firstRowLastColumn="0" w:lastRowFirstColumn="0" w:lastRowLastColumn="0"/>
            </w:pPr>
            <w:r>
              <w:t>26 175</w:t>
            </w:r>
          </w:p>
        </w:tc>
        <w:tc>
          <w:tcPr>
            <w:tcW w:w="1105" w:type="dxa"/>
            <w:tcBorders>
              <w:bottom w:val="single" w:sz="6" w:space="0" w:color="auto"/>
            </w:tcBorders>
          </w:tcPr>
          <w:p w14:paraId="2273FF6A" w14:textId="77777777" w:rsidR="00F842C5" w:rsidRDefault="00F842C5">
            <w:pPr>
              <w:cnfStyle w:val="000000000000" w:firstRow="0" w:lastRow="0" w:firstColumn="0" w:lastColumn="0" w:oddVBand="0" w:evenVBand="0" w:oddHBand="0" w:evenHBand="0" w:firstRowFirstColumn="0" w:firstRowLastColumn="0" w:lastRowFirstColumn="0" w:lastRowLastColumn="0"/>
            </w:pPr>
            <w:r>
              <w:t>50 285</w:t>
            </w:r>
          </w:p>
        </w:tc>
      </w:tr>
      <w:tr w:rsidR="00F842C5" w14:paraId="1E6F24B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25CF18CA" w14:textId="77777777" w:rsidR="00F842C5" w:rsidRDefault="00F842C5">
            <w:r>
              <w:t xml:space="preserve">Total financial liabilities </w:t>
            </w:r>
            <w:r>
              <w:rPr>
                <w:vertAlign w:val="superscript"/>
              </w:rPr>
              <w:t>(b)(c)</w:t>
            </w:r>
          </w:p>
        </w:tc>
        <w:tc>
          <w:tcPr>
            <w:tcW w:w="1134" w:type="dxa"/>
          </w:tcPr>
          <w:p w14:paraId="14F6B176" w14:textId="77777777" w:rsidR="00F842C5" w:rsidRDefault="00F842C5">
            <w:pPr>
              <w:cnfStyle w:val="010000000000" w:firstRow="0" w:lastRow="1" w:firstColumn="0" w:lastColumn="0" w:oddVBand="0" w:evenVBand="0" w:oddHBand="0" w:evenHBand="0" w:firstRowFirstColumn="0" w:firstRowLastColumn="0" w:lastRowFirstColumn="0" w:lastRowLastColumn="0"/>
            </w:pPr>
            <w:r>
              <w:t>73 701</w:t>
            </w:r>
          </w:p>
        </w:tc>
        <w:tc>
          <w:tcPr>
            <w:tcW w:w="1105" w:type="dxa"/>
          </w:tcPr>
          <w:p w14:paraId="5702B88F" w14:textId="1107FEA3" w:rsidR="00F842C5" w:rsidRDefault="00F842C5">
            <w:pPr>
              <w:cnfStyle w:val="010000000000" w:firstRow="0" w:lastRow="1" w:firstColumn="0" w:lastColumn="0" w:oddVBand="0" w:evenVBand="0" w:oddHBand="0" w:evenHBand="0" w:firstRowFirstColumn="0" w:firstRowLastColumn="0" w:lastRowFirstColumn="0" w:lastRowLastColumn="0"/>
            </w:pPr>
            <w:r>
              <w:t>50 791</w:t>
            </w:r>
          </w:p>
        </w:tc>
      </w:tr>
    </w:tbl>
    <w:p w14:paraId="28E11185" w14:textId="77777777" w:rsidR="00F842C5" w:rsidRPr="004626F7" w:rsidRDefault="00F842C5" w:rsidP="00F842C5">
      <w:pPr>
        <w:pStyle w:val="Note"/>
      </w:pPr>
      <w:r w:rsidRPr="004626F7">
        <w:t>Notes:</w:t>
      </w:r>
    </w:p>
    <w:p w14:paraId="5D69F142" w14:textId="77777777" w:rsidR="00F842C5" w:rsidRPr="004D6FC8" w:rsidRDefault="00F842C5" w:rsidP="00AC68FF">
      <w:pPr>
        <w:pStyle w:val="Note"/>
      </w:pPr>
      <w:bookmarkStart w:id="104" w:name="_Hlk52523931"/>
      <w:r w:rsidRPr="001323E0">
        <w:t>(a)</w:t>
      </w:r>
      <w:r w:rsidRPr="001323E0">
        <w:tab/>
      </w:r>
      <w:r w:rsidRPr="00FD4AC6">
        <w:t xml:space="preserve">The State's total financial assets exclude statutory receivables, contract assets and other receivables of $5 604 million ($5 166 million in 2019) while the </w:t>
      </w:r>
      <w:r>
        <w:t>g</w:t>
      </w:r>
      <w:r w:rsidRPr="00FD4AC6">
        <w:t xml:space="preserve">eneral </w:t>
      </w:r>
      <w:r>
        <w:t>g</w:t>
      </w:r>
      <w:r w:rsidRPr="00FD4AC6">
        <w:t>overnment's total financial assets exclude statutory receivables and contract assets of $4 226 million ($3 798 million in 2019).</w:t>
      </w:r>
    </w:p>
    <w:p w14:paraId="445957EE" w14:textId="77777777" w:rsidR="00F842C5" w:rsidRPr="004D6FC8" w:rsidRDefault="00F842C5" w:rsidP="00AC68FF">
      <w:pPr>
        <w:pStyle w:val="Note"/>
      </w:pPr>
      <w:r w:rsidRPr="004D6FC8">
        <w:t>(b)</w:t>
      </w:r>
      <w:r w:rsidRPr="004D6FC8">
        <w:tab/>
      </w:r>
      <w:r w:rsidRPr="00FD4AC6">
        <w:t>The State's total financial liabilities exclude statutory taxes payable, unearned income, contract liabilities, grant of</w:t>
      </w:r>
      <w:r>
        <w:t xml:space="preserve"> a</w:t>
      </w:r>
      <w:r w:rsidRPr="00FD4AC6">
        <w:t xml:space="preserve"> right t</w:t>
      </w:r>
      <w:r>
        <w:t xml:space="preserve">o the </w:t>
      </w:r>
      <w:r w:rsidRPr="00FD4AC6">
        <w:t>operat</w:t>
      </w:r>
      <w:r>
        <w:t>or</w:t>
      </w:r>
      <w:r w:rsidRPr="00FD4AC6">
        <w:t xml:space="preserve"> liabilit</w:t>
      </w:r>
      <w:r>
        <w:t>ies</w:t>
      </w:r>
      <w:r w:rsidRPr="00FD4AC6">
        <w:t xml:space="preserve"> and advance premiums of $2</w:t>
      </w:r>
      <w:r>
        <w:t>2 146</w:t>
      </w:r>
      <w:r w:rsidRPr="00FD4AC6">
        <w:t xml:space="preserve"> million ($20 498 million in 2019) while the </w:t>
      </w:r>
      <w:r>
        <w:t>g</w:t>
      </w:r>
      <w:r w:rsidRPr="00FD4AC6">
        <w:t xml:space="preserve">eneral </w:t>
      </w:r>
      <w:r>
        <w:t>g</w:t>
      </w:r>
      <w:r w:rsidRPr="00FD4AC6">
        <w:t>overnment's total financial liabilities exclude statutory taxes payable, contract liabilities, grant of</w:t>
      </w:r>
      <w:r>
        <w:t xml:space="preserve"> a </w:t>
      </w:r>
      <w:r w:rsidRPr="00FD4AC6">
        <w:t>right to</w:t>
      </w:r>
      <w:r>
        <w:t xml:space="preserve"> the</w:t>
      </w:r>
      <w:r w:rsidRPr="00FD4AC6">
        <w:t xml:space="preserve"> operat</w:t>
      </w:r>
      <w:r>
        <w:t>or</w:t>
      </w:r>
      <w:r w:rsidRPr="00FD4AC6">
        <w:t xml:space="preserve"> liabilit</w:t>
      </w:r>
      <w:r>
        <w:t>ies</w:t>
      </w:r>
      <w:r w:rsidRPr="00FD4AC6">
        <w:t>, and unearned income of $1</w:t>
      </w:r>
      <w:r>
        <w:t>2 347</w:t>
      </w:r>
      <w:r w:rsidRPr="00FD4AC6">
        <w:t xml:space="preserve"> million ($10 756 million in 2019)</w:t>
      </w:r>
      <w:r>
        <w:t>.</w:t>
      </w:r>
    </w:p>
    <w:p w14:paraId="328F0EF7" w14:textId="77777777" w:rsidR="00F842C5" w:rsidRDefault="00F842C5" w:rsidP="00AC68FF">
      <w:pPr>
        <w:pStyle w:val="Note"/>
      </w:pPr>
      <w:r w:rsidRPr="004D6FC8">
        <w:t>(c)</w:t>
      </w:r>
      <w:r w:rsidRPr="004D6FC8">
        <w:tab/>
        <w:t xml:space="preserve">The June 2019 comparative figures have been restated to reflect the adoption of AASB 1059 </w:t>
      </w:r>
      <w:r w:rsidRPr="004D6FC8">
        <w:rPr>
          <w:i w:val="0"/>
          <w:iCs/>
        </w:rPr>
        <w:t>Service Concession Arrangements</w:t>
      </w:r>
      <w:r w:rsidRPr="00B42B57">
        <w:rPr>
          <w:i w:val="0"/>
          <w:iCs/>
        </w:rPr>
        <w:t>: Grantors</w:t>
      </w:r>
      <w:r>
        <w:t xml:space="preserve">. Refer to Note 9.7.2 for further </w:t>
      </w:r>
      <w:bookmarkEnd w:id="104"/>
      <w:r>
        <w:t>details.</w:t>
      </w:r>
    </w:p>
    <w:p w14:paraId="353DFAD7" w14:textId="77777777" w:rsidR="00F842C5" w:rsidRPr="00925A4B" w:rsidRDefault="00F842C5" w:rsidP="00F842C5">
      <w:pPr>
        <w:sectPr w:rsidR="00F842C5" w:rsidRPr="00925A4B" w:rsidSect="00F842C5">
          <w:headerReference w:type="even" r:id="rId149"/>
          <w:headerReference w:type="default" r:id="rId150"/>
          <w:footerReference w:type="default" r:id="rId151"/>
          <w:type w:val="continuous"/>
          <w:pgSz w:w="11907" w:h="16839" w:code="9"/>
          <w:pgMar w:top="1134" w:right="1134" w:bottom="1134" w:left="1134" w:header="624" w:footer="567" w:gutter="0"/>
          <w:cols w:sep="1" w:space="567"/>
          <w:docGrid w:linePitch="360"/>
        </w:sectPr>
      </w:pPr>
    </w:p>
    <w:p w14:paraId="25CCCD2B" w14:textId="77777777" w:rsidR="00F842C5" w:rsidRPr="00701707" w:rsidRDefault="00F842C5" w:rsidP="00F842C5">
      <w:pPr>
        <w:pStyle w:val="Heading30"/>
      </w:pPr>
      <w:r w:rsidRPr="00701707">
        <w:t>Categories of financial instruments</w:t>
      </w:r>
    </w:p>
    <w:p w14:paraId="3CE7B3E7" w14:textId="77777777" w:rsidR="00F842C5" w:rsidRPr="0030692F" w:rsidRDefault="00F842C5" w:rsidP="00F842C5">
      <w:r w:rsidRPr="0030692F">
        <w:rPr>
          <w:b/>
        </w:rPr>
        <w:t xml:space="preserve">Financial assets at amortised cost </w:t>
      </w:r>
      <w:r w:rsidRPr="0030692F">
        <w:t xml:space="preserve">are </w:t>
      </w:r>
      <w:r>
        <w:t xml:space="preserve">classified within this category </w:t>
      </w:r>
      <w:r w:rsidRPr="0030692F">
        <w:t>if both of the following criteria are met and the assets are not designated as fair value through profit or loss:</w:t>
      </w:r>
    </w:p>
    <w:p w14:paraId="1FED711F" w14:textId="77777777" w:rsidR="00F842C5" w:rsidRPr="0030692F" w:rsidRDefault="00F842C5" w:rsidP="00F842C5">
      <w:pPr>
        <w:pStyle w:val="ListBullet"/>
      </w:pPr>
      <w:bookmarkStart w:id="105" w:name="_Hlk530493671"/>
      <w:r w:rsidRPr="0030692F">
        <w:t>the assets are held within a business model whose objective is to hold financial assets in order to collect the contractual cash flows; and</w:t>
      </w:r>
    </w:p>
    <w:p w14:paraId="731981AF" w14:textId="77777777" w:rsidR="00F842C5" w:rsidRPr="0030692F" w:rsidRDefault="00F842C5" w:rsidP="00F842C5">
      <w:pPr>
        <w:pStyle w:val="ListBullet"/>
      </w:pPr>
      <w:r w:rsidRPr="0030692F">
        <w:t xml:space="preserve">the contractual terms of the financial asset give rise on specified dates to cash flows that are solely payments of principal and </w:t>
      </w:r>
      <w:bookmarkEnd w:id="105"/>
      <w:r w:rsidRPr="0030692F">
        <w:t>interest on the principal amount outstanding.</w:t>
      </w:r>
    </w:p>
    <w:p w14:paraId="34910518" w14:textId="77777777" w:rsidR="00F842C5" w:rsidRDefault="00F842C5" w:rsidP="00F842C5">
      <w:pPr>
        <w:pStyle w:val="Heading30"/>
        <w:pBdr>
          <w:bottom w:val="none" w:sz="0" w:space="0" w:color="auto"/>
        </w:pBdr>
      </w:pPr>
    </w:p>
    <w:p w14:paraId="3A7D4090" w14:textId="77777777" w:rsidR="00F842C5" w:rsidRPr="0030692F" w:rsidRDefault="00F842C5" w:rsidP="00F842C5">
      <w:pPr>
        <w:spacing w:before="160"/>
      </w:pPr>
      <w:r w:rsidRPr="0030692F">
        <w:t xml:space="preserve">These assets are initially recognised on the date they originated and initially measured at fair value plus any directly attributable transaction costs. Subsequent to initial recognition, these assets are measured at amortised cost using the effective interest method (less any impairment). </w:t>
      </w:r>
    </w:p>
    <w:p w14:paraId="72229BCB" w14:textId="77777777" w:rsidR="00F842C5" w:rsidRDefault="00F842C5">
      <w:pPr>
        <w:keepLines w:val="0"/>
        <w:rPr>
          <w:rFonts w:asciiTheme="majorHAnsi" w:hAnsiTheme="majorHAnsi"/>
          <w:b/>
          <w:spacing w:val="-2"/>
        </w:rPr>
      </w:pPr>
      <w:r>
        <w:rPr>
          <w:rFonts w:asciiTheme="majorHAnsi" w:hAnsiTheme="majorHAnsi"/>
          <w:b/>
          <w:spacing w:val="-2"/>
        </w:rPr>
        <w:br w:type="page"/>
      </w:r>
    </w:p>
    <w:p w14:paraId="34BF9F87" w14:textId="77777777" w:rsidR="00F842C5" w:rsidRPr="00B726B7" w:rsidRDefault="00F842C5" w:rsidP="00F842C5">
      <w:pPr>
        <w:rPr>
          <w:b/>
          <w:bCs/>
        </w:rPr>
      </w:pPr>
      <w:r w:rsidRPr="00B726B7">
        <w:rPr>
          <w:b/>
          <w:bCs/>
        </w:rPr>
        <w:lastRenderedPageBreak/>
        <w:t xml:space="preserve">Financial assets measured at fair value through other comprehensive income </w:t>
      </w:r>
    </w:p>
    <w:p w14:paraId="3657BD5C" w14:textId="77777777" w:rsidR="00F842C5" w:rsidRPr="0030692F" w:rsidRDefault="00F842C5" w:rsidP="00F842C5">
      <w:r w:rsidRPr="0030692F">
        <w:t xml:space="preserve">Debt </w:t>
      </w:r>
      <w:r>
        <w:t xml:space="preserve">instruments </w:t>
      </w:r>
      <w:r w:rsidRPr="0030692F">
        <w:t>are measured at fair value through other comprehensive income if both of the following criteria are met and the assets are not designated as fair value through profit or loss:</w:t>
      </w:r>
    </w:p>
    <w:p w14:paraId="5F08388E" w14:textId="77777777" w:rsidR="00F842C5" w:rsidRPr="0030692F" w:rsidRDefault="00F842C5" w:rsidP="00F842C5">
      <w:pPr>
        <w:pStyle w:val="ListBullet"/>
      </w:pPr>
      <w:r w:rsidRPr="0030692F">
        <w:t>the assets are held within a business model whose objective is achieved by both collecting contractual cash flows and selling the financial assets; and</w:t>
      </w:r>
    </w:p>
    <w:p w14:paraId="596E7A06" w14:textId="77777777" w:rsidR="00F842C5" w:rsidRPr="0030692F" w:rsidRDefault="00F842C5" w:rsidP="00F842C5">
      <w:pPr>
        <w:pStyle w:val="ListBullet"/>
      </w:pPr>
      <w:r w:rsidRPr="0030692F">
        <w:t xml:space="preserve">the contractual terms of the financial asset give rise on </w:t>
      </w:r>
      <w:r w:rsidRPr="00B726B7">
        <w:t>specified</w:t>
      </w:r>
      <w:r w:rsidRPr="0030692F">
        <w:t xml:space="preserve"> dates to cash flows that are solely payments of principal and interest on the principal amount outstanding. </w:t>
      </w:r>
    </w:p>
    <w:p w14:paraId="7E4C1B3B" w14:textId="77777777" w:rsidR="00F842C5" w:rsidRPr="0030692F" w:rsidRDefault="00F842C5" w:rsidP="00F842C5">
      <w:r w:rsidRPr="0030692F">
        <w:t>Upon disposal of these debt instruments, any related balance in the fair value reserve is reclassified to profit or loss.</w:t>
      </w:r>
    </w:p>
    <w:p w14:paraId="48BDAB95" w14:textId="77777777" w:rsidR="00F842C5" w:rsidRPr="0030692F" w:rsidRDefault="00F842C5" w:rsidP="00F842C5">
      <w:r w:rsidRPr="0030692F">
        <w:t>Equity investments are measured at fair value through other comprehensive income if the assets are not held for trading and the State has irrevocably elected at initial recognition to recognise these equity investments in this category.</w:t>
      </w:r>
    </w:p>
    <w:p w14:paraId="2F6C446D" w14:textId="77777777" w:rsidR="00F842C5" w:rsidRPr="0030692F" w:rsidRDefault="00F842C5" w:rsidP="00F842C5">
      <w:r w:rsidRPr="0030692F">
        <w:t xml:space="preserve">Such assets are initially recognised at fair value. Subsequent to initial recognition, they are measured at fair value with gains and losses arising from changes in fair value, recognised in </w:t>
      </w:r>
      <w:r>
        <w:t>o</w:t>
      </w:r>
      <w:r w:rsidRPr="0030692F">
        <w:t>ther economic flows – other comprehensive income</w:t>
      </w:r>
      <w:r>
        <w:t>.</w:t>
      </w:r>
    </w:p>
    <w:p w14:paraId="6789E682" w14:textId="77777777" w:rsidR="00F842C5" w:rsidRPr="0030692F" w:rsidRDefault="00F842C5" w:rsidP="00F842C5">
      <w:r w:rsidRPr="0030692F">
        <w:t xml:space="preserve">Upon disposal of these equity instruments, any related balance in fair value reserve is reclassified to retained earnings. </w:t>
      </w:r>
    </w:p>
    <w:p w14:paraId="305CEC0F" w14:textId="77777777" w:rsidR="00F842C5" w:rsidRPr="0030692F" w:rsidRDefault="00F842C5" w:rsidP="00F842C5">
      <w:r w:rsidRPr="0030692F">
        <w:rPr>
          <w:b/>
        </w:rPr>
        <w:t>Financial assets at fair value</w:t>
      </w:r>
      <w:r w:rsidRPr="0030692F">
        <w:t xml:space="preserve"> </w:t>
      </w:r>
      <w:r w:rsidRPr="0030692F">
        <w:rPr>
          <w:b/>
        </w:rPr>
        <w:t>through the profit or loss</w:t>
      </w:r>
      <w:r w:rsidRPr="002261A4">
        <w:t xml:space="preserve"> </w:t>
      </w:r>
      <w:r w:rsidRPr="0030692F">
        <w:t xml:space="preserve">are financial instruments that are not classified at amortised cost or at fair value through other comprehensive income. </w:t>
      </w:r>
    </w:p>
    <w:p w14:paraId="77D8C553" w14:textId="77777777" w:rsidR="00F842C5" w:rsidRPr="0030692F" w:rsidRDefault="00F842C5" w:rsidP="00F842C5">
      <w:r w:rsidRPr="0030692F">
        <w:t xml:space="preserve">At initial recognition, an irrevocable </w:t>
      </w:r>
      <w:r>
        <w:t>d</w:t>
      </w:r>
      <w:r w:rsidRPr="0030692F">
        <w:t xml:space="preserve">esignation at fair value through profit or loss is allowed subject to certain criteria. Financial instruments may be designated at fair value through profit or loss </w:t>
      </w:r>
      <w:r w:rsidRPr="0030692F">
        <w:rPr>
          <w:bCs/>
        </w:rPr>
        <w:t>if doing so eliminates or significantly reduces a measurement or recognition inconsistency that would otherwise arise from measuring assets or recognising the gains and losses on them on different bases.</w:t>
      </w:r>
    </w:p>
    <w:p w14:paraId="5217051A" w14:textId="77777777" w:rsidR="00F842C5" w:rsidRPr="0030692F" w:rsidRDefault="00F842C5" w:rsidP="00F842C5">
      <w:r w:rsidRPr="0030692F">
        <w:t xml:space="preserve">Financial instruments at fair value through the profit or loss are initially measured at fair value and attributable transaction costs are expensed as incurred. Subsequently, any changes in fair value are recognised in the net result as </w:t>
      </w:r>
      <w:proofErr w:type="spellStart"/>
      <w:r w:rsidRPr="0030692F">
        <w:t>an other</w:t>
      </w:r>
      <w:proofErr w:type="spellEnd"/>
      <w:r w:rsidRPr="0030692F">
        <w:t xml:space="preserve"> economic flow.</w:t>
      </w:r>
    </w:p>
    <w:p w14:paraId="582B8B57" w14:textId="77777777" w:rsidR="00F842C5" w:rsidRPr="0030692F" w:rsidRDefault="00F842C5" w:rsidP="00F842C5">
      <w:pPr>
        <w:ind w:right="70"/>
      </w:pPr>
      <w:r w:rsidRPr="0030692F">
        <w:rPr>
          <w:b/>
        </w:rPr>
        <w:t>Financial assets and liabilities at fair value through net result</w:t>
      </w:r>
      <w:r w:rsidRPr="0030692F">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the State</w:t>
      </w:r>
      <w:r>
        <w:t>’</w:t>
      </w:r>
      <w:r w:rsidRPr="0030692F">
        <w:t>s own credit risk. In this case, the portion of the change attributable to changes in the State</w:t>
      </w:r>
      <w:r>
        <w:t>’</w:t>
      </w:r>
      <w:r w:rsidRPr="0030692F">
        <w:t>s own credit risk is recognised in other comprehensive income with no subsequent recycling to net result when the financial liability is derecognised. The State recognises some debt securities that are held for trading in this category and designated certain debt securities as fair value through net result in this category.</w:t>
      </w:r>
    </w:p>
    <w:p w14:paraId="198D5ABB" w14:textId="77777777" w:rsidR="00F842C5" w:rsidRPr="0030692F" w:rsidRDefault="00F842C5" w:rsidP="00F842C5">
      <w:r w:rsidRPr="0030692F">
        <w:rPr>
          <w:b/>
        </w:rPr>
        <w:t>Financial liabilities at amortised cost</w:t>
      </w:r>
      <w:r w:rsidRPr="0030692F">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or loss over the period of the interest bearing liability, using the effective interest rate method (refer to Note 5.1).</w:t>
      </w:r>
    </w:p>
    <w:p w14:paraId="5EDE6E68" w14:textId="77777777" w:rsidR="00F842C5" w:rsidRPr="0030692F" w:rsidRDefault="00F842C5" w:rsidP="00F842C5">
      <w:r w:rsidRPr="0030692F">
        <w:t>Financial instrument liabilities measured at amortised cost include all of the State</w:t>
      </w:r>
      <w:r>
        <w:t>’</w:t>
      </w:r>
      <w:r w:rsidRPr="0030692F">
        <w:t>s payables, deposits held and advances received, and interest bearing arrangements other than those designated at fair value through profit or loss.</w:t>
      </w:r>
    </w:p>
    <w:p w14:paraId="163E67A5" w14:textId="77777777" w:rsidR="00F842C5" w:rsidRPr="0030692F" w:rsidRDefault="00F842C5" w:rsidP="00F842C5">
      <w:r w:rsidRPr="0030692F">
        <w:rPr>
          <w:b/>
        </w:rPr>
        <w:t>Derivative financial instruments</w:t>
      </w:r>
      <w:r>
        <w:t xml:space="preserve"> </w:t>
      </w:r>
      <w:r w:rsidRPr="0030692F">
        <w:t xml:space="preserve">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w:t>
      </w:r>
      <w:proofErr w:type="spellStart"/>
      <w:r w:rsidRPr="0030692F">
        <w:t>an other</w:t>
      </w:r>
      <w:proofErr w:type="spellEnd"/>
      <w:r w:rsidRPr="0030692F">
        <w:t xml:space="preserve"> economic flow included in the net result.</w:t>
      </w:r>
    </w:p>
    <w:p w14:paraId="731AF2F0" w14:textId="77777777" w:rsidR="00F842C5" w:rsidRPr="0030692F" w:rsidRDefault="00F842C5" w:rsidP="00F842C5">
      <w:pPr>
        <w:pStyle w:val="Heading30"/>
      </w:pPr>
      <w:r w:rsidRPr="0030692F">
        <w:lastRenderedPageBreak/>
        <w:t>Derecognition of financial assets and liabilities</w:t>
      </w:r>
    </w:p>
    <w:p w14:paraId="6BE6E4C2" w14:textId="77777777" w:rsidR="00F842C5" w:rsidRPr="0030692F" w:rsidRDefault="00F842C5" w:rsidP="00F842C5">
      <w:pPr>
        <w:keepNext/>
      </w:pPr>
      <w:r w:rsidRPr="0030692F">
        <w:t xml:space="preserve">A financial asset (or, where applicable, a part of a financial asset or part of a group of similar financial assets) is derecognised when: </w:t>
      </w:r>
    </w:p>
    <w:p w14:paraId="13E2E52F" w14:textId="77777777" w:rsidR="00F842C5" w:rsidRPr="00B726B7" w:rsidRDefault="00F842C5" w:rsidP="00F842C5">
      <w:pPr>
        <w:pStyle w:val="ListBullet"/>
      </w:pPr>
      <w:r w:rsidRPr="00B726B7">
        <w:t>the rights to receive cash flows from the asset have expired; or</w:t>
      </w:r>
    </w:p>
    <w:p w14:paraId="027EF58C" w14:textId="77777777" w:rsidR="00F842C5" w:rsidRPr="00B726B7" w:rsidRDefault="00F842C5" w:rsidP="00F842C5">
      <w:pPr>
        <w:pStyle w:val="ListBullet"/>
      </w:pPr>
      <w:r w:rsidRPr="00B726B7">
        <w:t>the State retains the right to receive cash flows from the asset, but has assumed an obligation to pay them in full without material delay to a third party under a pass through arrangement; or</w:t>
      </w:r>
    </w:p>
    <w:p w14:paraId="5B9EBB8C" w14:textId="77777777" w:rsidR="00F842C5" w:rsidRPr="00B726B7" w:rsidRDefault="00F842C5" w:rsidP="00F842C5">
      <w:pPr>
        <w:pStyle w:val="ListBullet"/>
      </w:pPr>
      <w:r w:rsidRPr="00B726B7">
        <w:t>the State has transferred its rights to receive cash flows from the asset and either:</w:t>
      </w:r>
    </w:p>
    <w:p w14:paraId="738DD2D5" w14:textId="77777777" w:rsidR="00F842C5" w:rsidRPr="0030692F" w:rsidRDefault="00F842C5" w:rsidP="00F842C5">
      <w:pPr>
        <w:pStyle w:val="ListBullet2"/>
      </w:pPr>
      <w:r w:rsidRPr="0030692F">
        <w:t xml:space="preserve">has transferred substantially all the risks and </w:t>
      </w:r>
      <w:r w:rsidRPr="00B726B7">
        <w:t>rewards</w:t>
      </w:r>
      <w:r w:rsidRPr="0030692F">
        <w:t xml:space="preserve"> of the asset; or</w:t>
      </w:r>
    </w:p>
    <w:p w14:paraId="22DE3895" w14:textId="77777777" w:rsidR="00F842C5" w:rsidRPr="0030692F" w:rsidRDefault="00F842C5" w:rsidP="00F842C5">
      <w:pPr>
        <w:pStyle w:val="ListBullet2"/>
      </w:pPr>
      <w:r w:rsidRPr="0030692F">
        <w:t xml:space="preserve">has neither transferred nor retained substantially </w:t>
      </w:r>
      <w:r w:rsidRPr="00B726B7">
        <w:t>all</w:t>
      </w:r>
      <w:r w:rsidRPr="0030692F">
        <w:t xml:space="preserve"> the risks and rewards of the asset but has transferred control of the asset.</w:t>
      </w:r>
    </w:p>
    <w:p w14:paraId="422D61B4" w14:textId="77777777" w:rsidR="00F842C5" w:rsidRPr="0030692F" w:rsidRDefault="00F842C5" w:rsidP="00F842C5">
      <w:r w:rsidRPr="0030692F">
        <w:t>Where the State has retained substantially all the risks and rewards and not transferred control, the asset is recognised to the extent of the State</w:t>
      </w:r>
      <w:r>
        <w:t>’</w:t>
      </w:r>
      <w:r w:rsidRPr="0030692F">
        <w:t>s continuing involvement in the asset.</w:t>
      </w:r>
    </w:p>
    <w:p w14:paraId="620A0B5C" w14:textId="77777777" w:rsidR="00F842C5" w:rsidRPr="0030692F" w:rsidRDefault="00F842C5" w:rsidP="00F842C5">
      <w:r w:rsidRPr="0030692F">
        <w:t xml:space="preserve">A financial liability is derecognised when the obligation under the liability is discharged, cancelled or expires. </w:t>
      </w:r>
    </w:p>
    <w:p w14:paraId="3662A183" w14:textId="77777777" w:rsidR="00F842C5" w:rsidRPr="0030692F" w:rsidRDefault="00F842C5" w:rsidP="00F842C5">
      <w:r w:rsidRPr="0030692F">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t>o</w:t>
      </w:r>
      <w:r w:rsidRPr="0030692F">
        <w:t>ther economic flow in the consolidated comprehensive operating statement.</w:t>
      </w:r>
    </w:p>
    <w:p w14:paraId="00DAF74F" w14:textId="77777777" w:rsidR="00F842C5" w:rsidRDefault="00F842C5" w:rsidP="00F842C5">
      <w:r w:rsidRPr="0030692F">
        <w:rPr>
          <w:b/>
        </w:rPr>
        <w:t>Reclassification of financial instruments</w:t>
      </w:r>
    </w:p>
    <w:p w14:paraId="6B4E4792" w14:textId="77777777" w:rsidR="00F842C5" w:rsidRPr="0030692F" w:rsidRDefault="00F842C5" w:rsidP="00F842C5">
      <w:r w:rsidRPr="0030692F">
        <w:t xml:space="preserve">Subsequent to initial recognition reclassification of financial liabilities is not permitted. Financial assets are required to </w:t>
      </w:r>
      <w:r>
        <w:t xml:space="preserve">be </w:t>
      </w:r>
      <w:r w:rsidRPr="0030692F">
        <w:t>reclassified between fair value through net result, fair value through other comprehensive income and amortised cost when and only when the State</w:t>
      </w:r>
      <w:r>
        <w:t>’</w:t>
      </w:r>
      <w:r w:rsidRPr="0030692F">
        <w:t xml:space="preserve">s business model for managing its financial assets has changes such that its previous </w:t>
      </w:r>
      <w:r>
        <w:t>classification</w:t>
      </w:r>
      <w:r w:rsidRPr="0030692F">
        <w:t xml:space="preserve"> would no longer apply. </w:t>
      </w:r>
    </w:p>
    <w:p w14:paraId="351C9CE2" w14:textId="77777777" w:rsidR="00F842C5" w:rsidRPr="00BA0693" w:rsidRDefault="00F842C5" w:rsidP="00F842C5">
      <w:r w:rsidRPr="0030692F">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w:t>
      </w:r>
      <w:r w:rsidRPr="00BA0693">
        <w:t xml:space="preserve">previous carrying amount and fair value is recognised in net result. </w:t>
      </w:r>
    </w:p>
    <w:p w14:paraId="25BB5E3F" w14:textId="77777777" w:rsidR="00F842C5" w:rsidRPr="00BA0693" w:rsidRDefault="00F842C5" w:rsidP="00F842C5">
      <w:pPr>
        <w:pStyle w:val="Heading30"/>
      </w:pPr>
      <w:r w:rsidRPr="00BA0693">
        <w:t>Impairment of financial assets</w:t>
      </w:r>
    </w:p>
    <w:p w14:paraId="201B700E" w14:textId="77777777" w:rsidR="00F842C5" w:rsidRPr="0030692F" w:rsidRDefault="00F842C5" w:rsidP="00F842C5">
      <w:r w:rsidRPr="00BA0693">
        <w:t>The State</w:t>
      </w:r>
      <w:r w:rsidRPr="00420056">
        <w:t xml:space="preserve"> </w:t>
      </w:r>
      <w:r w:rsidRPr="00BA0693">
        <w:t xml:space="preserve">records the allowance for impairment for the relevant financial instruments </w:t>
      </w:r>
      <w:r>
        <w:t xml:space="preserve">consistent with the expected credit loss approach required by </w:t>
      </w:r>
      <w:r w:rsidRPr="00BA0693">
        <w:t>AASB</w:t>
      </w:r>
      <w:r>
        <w:t> 9</w:t>
      </w:r>
      <w:r w:rsidRPr="00BA0693">
        <w:t xml:space="preserve">. Subject to AASB 9 impairment </w:t>
      </w:r>
      <w:r w:rsidRPr="0030692F">
        <w:t>assessment include the State</w:t>
      </w:r>
      <w:r>
        <w:t>’</w:t>
      </w:r>
      <w:r w:rsidRPr="0030692F">
        <w:t xml:space="preserve">s contractual receivables, statutory receivables and its investment in debt instruments. </w:t>
      </w:r>
    </w:p>
    <w:p w14:paraId="57A68268" w14:textId="77777777" w:rsidR="00F842C5" w:rsidRPr="0030692F" w:rsidRDefault="00F842C5" w:rsidP="00F842C5">
      <w:r w:rsidRPr="0030692F">
        <w:t>All financial instrument assets, except those measured at fair value through profit or loss, are subject to review at each reporting date.</w:t>
      </w:r>
    </w:p>
    <w:p w14:paraId="29E5A7E6" w14:textId="77777777" w:rsidR="00F842C5" w:rsidRPr="0030692F" w:rsidRDefault="00F842C5" w:rsidP="00F842C5">
      <w:r w:rsidRPr="0030692F">
        <w:t xml:space="preserve">Recognition of a loss allowance for expected credit losses on a </w:t>
      </w:r>
      <w:r w:rsidRPr="00BA0693">
        <w:t>financial asset is required. Under the general approach if the credit risk for a financial asset has increased significantly</w:t>
      </w:r>
      <w:r>
        <w:rPr>
          <w:strike/>
        </w:rPr>
        <w:t xml:space="preserve"> </w:t>
      </w:r>
      <w:r w:rsidRPr="00BA0693">
        <w:t>then the loss allowance is measured at an amount equal to the lifetime expected credit losses. If the credit risk has not increased significantly</w:t>
      </w:r>
      <w:r>
        <w:t xml:space="preserve"> </w:t>
      </w:r>
      <w:r w:rsidRPr="00BA0693">
        <w:t>then the loss allo</w:t>
      </w:r>
      <w:r w:rsidRPr="007453CC">
        <w:t>wance is measured at an amount equal to 12 months’</w:t>
      </w:r>
      <w:r w:rsidRPr="0030692F">
        <w:t xml:space="preserve"> expected credit losses. Under the simplified approach which has been applied to trade receivables, the measurement of their loss allowance is at an amount equal to lifetime expected credit losses. </w:t>
      </w:r>
    </w:p>
    <w:p w14:paraId="6A66ED68" w14:textId="77777777" w:rsidR="00F842C5" w:rsidRPr="001B75CC" w:rsidRDefault="00F842C5" w:rsidP="00F842C5">
      <w:r w:rsidRPr="0030692F">
        <w:t>The amount of the allowance is the difference between the financial asset</w:t>
      </w:r>
      <w:r>
        <w:t>’</w:t>
      </w:r>
      <w:r w:rsidRPr="0030692F">
        <w:t>s carrying amount and the present value of estimated future cash flows, discounted at the effective interest rate. In assessing impairment of statutory (non</w:t>
      </w:r>
      <w:r w:rsidRPr="0030692F">
        <w:noBreakHyphen/>
        <w:t xml:space="preserve">contractual) financial assets, which are not financial instruments, professional judgement is applied in assessing materiality using estimates, averages and other computational methods in accordance with AASB 136 </w:t>
      </w:r>
      <w:r w:rsidRPr="0030692F">
        <w:rPr>
          <w:i/>
        </w:rPr>
        <w:t>Impairment of Assets</w:t>
      </w:r>
      <w:r w:rsidRPr="0030692F">
        <w:t>.</w:t>
      </w:r>
    </w:p>
    <w:p w14:paraId="09AE9A3B" w14:textId="77777777" w:rsidR="00F842C5" w:rsidRDefault="00F842C5">
      <w:pPr>
        <w:keepLines w:val="0"/>
        <w:rPr>
          <w:rFonts w:asciiTheme="majorHAnsi" w:eastAsiaTheme="majorEastAsia" w:hAnsiTheme="majorHAnsi" w:cstheme="majorBidi"/>
          <w:b/>
          <w:bCs/>
          <w:spacing w:val="-2"/>
          <w:sz w:val="23"/>
          <w:szCs w:val="26"/>
        </w:rPr>
      </w:pPr>
      <w:r>
        <w:br w:type="page"/>
      </w:r>
    </w:p>
    <w:p w14:paraId="0A5F8F0C" w14:textId="77777777" w:rsidR="00F842C5" w:rsidRDefault="00F842C5" w:rsidP="00F842C5">
      <w:pPr>
        <w:pStyle w:val="Heading30"/>
        <w:spacing w:before="0"/>
      </w:pPr>
      <w:r>
        <w:lastRenderedPageBreak/>
        <w:t>Financial risk management</w:t>
      </w:r>
    </w:p>
    <w:p w14:paraId="0EFF6906" w14:textId="77777777" w:rsidR="00F842C5" w:rsidRDefault="00F842C5" w:rsidP="00AC68FF">
      <w:r>
        <w:t>The State is exposed to a number of financial risks, including:</w:t>
      </w:r>
    </w:p>
    <w:p w14:paraId="776CBE5A" w14:textId="77777777" w:rsidR="00F842C5" w:rsidRDefault="00F842C5" w:rsidP="00AC68FF">
      <w:r>
        <w:rPr>
          <w:noProof/>
          <w:lang w:eastAsia="en-AU"/>
        </w:rPr>
        <w:drawing>
          <wp:inline distT="0" distB="0" distL="0" distR="0" wp14:anchorId="0BD67A0D" wp14:editId="3E14F820">
            <wp:extent cx="2929890" cy="1905000"/>
            <wp:effectExtent l="0" t="0" r="2286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14:paraId="21CF8539" w14:textId="77777777" w:rsidR="00F842C5" w:rsidRDefault="00F842C5" w:rsidP="00AC68FF">
      <w:r>
        <w:t>As a whole, the State’s financial risk management program seeks to manage these risks and the associated volatility on its financial performance.</w:t>
      </w:r>
    </w:p>
    <w:p w14:paraId="31369F5E" w14:textId="77777777" w:rsidR="00F842C5" w:rsidRDefault="00F842C5" w:rsidP="00AC68FF">
      <w:r>
        <w:t>Responsible and prudent financial risk management is carried out individually by the State’s entities, in accordance with the State’s risk management framework, developed by the Department of Treasury and Finance (DTF) and established by the Treasurer. The State’s risk management framework comprises the following key components:</w:t>
      </w:r>
    </w:p>
    <w:p w14:paraId="178CB3D1" w14:textId="77777777" w:rsidR="00F842C5" w:rsidRDefault="00F842C5" w:rsidP="00AC68FF">
      <w:pPr>
        <w:pStyle w:val="ListBullet"/>
      </w:pPr>
      <w:r>
        <w:t>the Treasurer is responsible for approving and establishing the prudential framework containing policies and guidelines on financial risk management;</w:t>
      </w:r>
    </w:p>
    <w:p w14:paraId="0BDB042A" w14:textId="77777777" w:rsidR="00F842C5" w:rsidRDefault="00F842C5" w:rsidP="00AC68FF">
      <w:pPr>
        <w:pStyle w:val="ListBullet"/>
      </w:pPr>
      <w:r>
        <w:t>the Senior Executive Group of DTF is responsible for advising the Government on the management of the State’s financial risks;</w:t>
      </w:r>
    </w:p>
    <w:p w14:paraId="6C3B6B50" w14:textId="77777777" w:rsidR="00F842C5" w:rsidRPr="00BA0693" w:rsidRDefault="00F842C5" w:rsidP="00AC68FF">
      <w:pPr>
        <w:pStyle w:val="ListBullet"/>
      </w:pPr>
      <w:r>
        <w:t xml:space="preserve">DTF’s </w:t>
      </w:r>
      <w:r w:rsidRPr="00BA0693">
        <w:t>Financial Assets and Liabilities Group provides oversight of the State</w:t>
      </w:r>
      <w:r>
        <w:t>’</w:t>
      </w:r>
      <w:r w:rsidRPr="00BA0693">
        <w:t>s key financial balance</w:t>
      </w:r>
      <w:r>
        <w:t xml:space="preserve"> sheet and financial market risks. These risks relate to the State’s investments, borrowings, superannuation and insurance claims liabilities, as well as exposures to interest rate, </w:t>
      </w:r>
      <w:r w:rsidRPr="00BA0693">
        <w:t>foreign exchange and commodity price volatility and liquidity position;</w:t>
      </w:r>
    </w:p>
    <w:p w14:paraId="3E90D4C6" w14:textId="77777777" w:rsidR="00F842C5" w:rsidRPr="00BA0693" w:rsidRDefault="00F842C5" w:rsidP="00F842C5">
      <w:pPr>
        <w:pStyle w:val="ListBullet"/>
      </w:pPr>
      <w:bookmarkStart w:id="106" w:name="_Hlk42174612"/>
      <w:r w:rsidRPr="00BA0693">
        <w:t>DTF administers the State</w:t>
      </w:r>
      <w:r>
        <w:t>’</w:t>
      </w:r>
      <w:r w:rsidRPr="00BA0693">
        <w:t>s Central Banking System (CBS). The CBS is a DTF cash management initiative that allows the State to reduce its external borrowings, resulting in interest savings. Savings are achieved through a bank account pooling arrangement of department and agency accounts, utilising surplus funds to</w:t>
      </w:r>
      <w:r>
        <w:t xml:space="preserve"> reduce </w:t>
      </w:r>
      <w:r w:rsidRPr="00BA0693">
        <w:t>the</w:t>
      </w:r>
      <w:r>
        <w:t xml:space="preserve"> State’s</w:t>
      </w:r>
      <w:r w:rsidRPr="00BA0693">
        <w:t xml:space="preserve"> funding obligations</w:t>
      </w:r>
      <w:bookmarkEnd w:id="106"/>
      <w:r w:rsidRPr="00BA0693">
        <w:t>;</w:t>
      </w:r>
    </w:p>
    <w:p w14:paraId="553F7B62" w14:textId="77777777" w:rsidR="00F842C5" w:rsidRDefault="00F842C5" w:rsidP="00F842C5">
      <w:pPr>
        <w:pStyle w:val="Heading30"/>
        <w:pBdr>
          <w:bottom w:val="none" w:sz="0" w:space="0" w:color="auto"/>
        </w:pBdr>
        <w:spacing w:before="0"/>
      </w:pPr>
      <w:r>
        <w:br w:type="column"/>
      </w:r>
    </w:p>
    <w:p w14:paraId="7F6D3511" w14:textId="77777777" w:rsidR="00F842C5" w:rsidRDefault="00F842C5" w:rsidP="00F842C5">
      <w:pPr>
        <w:pStyle w:val="ListBullet"/>
        <w:spacing w:before="100"/>
      </w:pPr>
      <w:r>
        <w:t>t</w:t>
      </w:r>
      <w:r w:rsidRPr="00BA0693">
        <w:t>he T</w:t>
      </w:r>
      <w:r>
        <w:t xml:space="preserve">reasury </w:t>
      </w:r>
      <w:r w:rsidRPr="00BA0693">
        <w:t>C</w:t>
      </w:r>
      <w:r>
        <w:t xml:space="preserve">orporation of </w:t>
      </w:r>
      <w:r w:rsidRPr="00BA0693">
        <w:t>V</w:t>
      </w:r>
      <w:r>
        <w:t>ictoria (TCV)</w:t>
      </w:r>
      <w:r w:rsidRPr="00BA0693">
        <w:t xml:space="preserve"> is the State</w:t>
      </w:r>
      <w:r>
        <w:t>’</w:t>
      </w:r>
      <w:r w:rsidRPr="00BA0693">
        <w:t xml:space="preserve">s central </w:t>
      </w:r>
      <w:r>
        <w:t>borrowing authority and financing advisor. An independent prudential supervisor is appointed by the Treasurer to monitor TCV’s compliance with its prudential framework;</w:t>
      </w:r>
    </w:p>
    <w:p w14:paraId="1B99BE8B" w14:textId="77777777" w:rsidR="00F842C5" w:rsidRDefault="00F842C5" w:rsidP="00AC68FF">
      <w:pPr>
        <w:pStyle w:val="ListBullet"/>
      </w:pPr>
      <w:r>
        <w:t>the Victorian Funds Management Corporation (VFMC) acts as the State’s central investment fund manager providing expertise in developing investment strategy and providing funds management services in accordance with each entity’s investment objectives. An independent prudential supervisor is appointed by the Treasurer to monitor VFMC’s compliance with its prudential framework; and</w:t>
      </w:r>
    </w:p>
    <w:p w14:paraId="742FAD97" w14:textId="77777777" w:rsidR="00F842C5" w:rsidRPr="00700055" w:rsidRDefault="00F842C5" w:rsidP="00F842C5">
      <w:pPr>
        <w:pStyle w:val="ListBullet"/>
      </w:pPr>
      <w:r>
        <w:t>t</w:t>
      </w:r>
      <w:r w:rsidRPr="00700055">
        <w:t>he State</w:t>
      </w:r>
      <w:r>
        <w:t>’</w:t>
      </w:r>
      <w:r w:rsidRPr="00700055">
        <w:t>s entities are responsible for setting their own financial risk policy and objectives in accordance with the Standing Directions</w:t>
      </w:r>
      <w:r>
        <w:t xml:space="preserve"> </w:t>
      </w:r>
      <w:r w:rsidRPr="0030692F">
        <w:t>2018.</w:t>
      </w:r>
      <w:r w:rsidRPr="00700055">
        <w:t xml:space="preserve"> All entities are responsible for the day-to-day operational management of their financial instruments and associated risks in accordance with the Standing Directions.</w:t>
      </w:r>
    </w:p>
    <w:p w14:paraId="6423648D" w14:textId="77777777" w:rsidR="00F842C5" w:rsidRPr="00700055" w:rsidRDefault="00F842C5" w:rsidP="00F842C5">
      <w:r w:rsidRPr="00700055">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w:t>
      </w:r>
      <w:r>
        <w:t>’</w:t>
      </w:r>
      <w:r w:rsidRPr="00700055">
        <w:t>s entities is responsible for advising its board, the responsible Minister and</w:t>
      </w:r>
      <w:r>
        <w:t>,</w:t>
      </w:r>
      <w:r w:rsidRPr="00700055">
        <w:t xml:space="preserve"> for Portfolio Agencies, the Accountable Officer of their Portfolio Department, and DTF of any material compliance deficiency, and of planned and completed remedial actions, as soon as practicable.   </w:t>
      </w:r>
    </w:p>
    <w:p w14:paraId="3CD5683D" w14:textId="77777777" w:rsidR="00F842C5" w:rsidRDefault="00F842C5" w:rsidP="00F842C5">
      <w:r>
        <w:t>A number of the State’s entities enter into derivative financial instruments in accordance with the Treasurer’s prudential and financial management framework, in order to manage their exposure to movements in interest rates, foreign currency exchange rates and commodity-related exposures.</w:t>
      </w:r>
    </w:p>
    <w:p w14:paraId="620CBF07" w14:textId="77777777" w:rsidR="00F842C5" w:rsidRDefault="00F842C5" w:rsidP="00F842C5">
      <w:r>
        <w:t>These derivative financial instruments, which include interest rate swaps, futures and forward foreign exchange contracts, are used to manage the risks inherent in either borrowings, financial asset investments or cash flow denominated in foreign currency. Derivative financial instruments are not used to add leverage to the State’s financial position.</w:t>
      </w:r>
    </w:p>
    <w:p w14:paraId="1E096BB4" w14:textId="77777777" w:rsidR="00F842C5" w:rsidRDefault="00F842C5">
      <w:pPr>
        <w:keepLines w:val="0"/>
        <w:rPr>
          <w:rFonts w:asciiTheme="majorHAnsi" w:eastAsiaTheme="majorEastAsia" w:hAnsiTheme="majorHAnsi" w:cstheme="majorBidi"/>
          <w:b/>
          <w:bCs/>
          <w:spacing w:val="-2"/>
          <w:sz w:val="23"/>
          <w:szCs w:val="26"/>
        </w:rPr>
      </w:pPr>
      <w:r>
        <w:br w:type="page"/>
      </w:r>
    </w:p>
    <w:p w14:paraId="6A758B0A" w14:textId="77777777" w:rsidR="00F842C5" w:rsidRPr="00E31D88" w:rsidRDefault="00F842C5" w:rsidP="00BB6F1F">
      <w:pPr>
        <w:pStyle w:val="Heading3"/>
      </w:pPr>
      <w:r w:rsidRPr="00E31D88">
        <w:lastRenderedPageBreak/>
        <w:t>Interest rate risk</w:t>
      </w:r>
    </w:p>
    <w:p w14:paraId="3A63F6BE" w14:textId="77777777" w:rsidR="00F842C5" w:rsidRDefault="00F842C5" w:rsidP="00AC68FF">
      <w:r>
        <w:t>The State is exposed to interest rate risk through borrowings and investments in interest bearing financial assets, such as deposits and debt securities. Interest rate risk could be in the form of fair value risk or cash flow risk:</w:t>
      </w:r>
    </w:p>
    <w:p w14:paraId="27FDB762" w14:textId="77777777" w:rsidR="00F842C5" w:rsidRDefault="00F842C5" w:rsidP="00AC68FF">
      <w:pPr>
        <w:pStyle w:val="ListBullet"/>
      </w:pPr>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 and</w:t>
      </w:r>
    </w:p>
    <w:p w14:paraId="4B70F4B5" w14:textId="77777777" w:rsidR="00F842C5" w:rsidRDefault="00F842C5" w:rsidP="00F842C5">
      <w:pPr>
        <w:pStyle w:val="ListBullet"/>
      </w:pPr>
      <w:r>
        <w:t>Cash flow interest rate risk is the risk that the future cash flows of a financial instrument will fluctuate because of changes in market interest rates. Only a small portion of the State’s financial instruments are exposed to cash flow interest rate risk and these arise from financial assets and financial liabilities with floating interest rates, which are measured at amortised cost.</w:t>
      </w:r>
    </w:p>
    <w:p w14:paraId="47688FE2" w14:textId="77777777" w:rsidR="00F842C5" w:rsidRDefault="00F842C5" w:rsidP="00F842C5">
      <w:r>
        <w:t>The interest rate exposure table provides details of the carrying amounts of financial assets and liabilities that expose the State to either interest rate fair value risk or interest rate cash flow risk.</w:t>
      </w:r>
    </w:p>
    <w:p w14:paraId="1164998F" w14:textId="77777777" w:rsidR="00F842C5" w:rsidRDefault="00F842C5" w:rsidP="00AC68FF"/>
    <w:p w14:paraId="5B63CF3A" w14:textId="77777777" w:rsidR="00F842C5" w:rsidRDefault="00F842C5" w:rsidP="00AC68FF">
      <w:pPr>
        <w:sectPr w:rsidR="00F842C5" w:rsidSect="00F842C5">
          <w:headerReference w:type="even" r:id="rId157"/>
          <w:headerReference w:type="default" r:id="rId158"/>
          <w:type w:val="continuous"/>
          <w:pgSz w:w="11907" w:h="16839" w:code="9"/>
          <w:pgMar w:top="1134" w:right="1134" w:bottom="1134" w:left="1134" w:header="624" w:footer="567" w:gutter="0"/>
          <w:cols w:num="2" w:space="709"/>
          <w:docGrid w:linePitch="360"/>
        </w:sectPr>
      </w:pPr>
      <w:r>
        <w:br w:type="column"/>
      </w:r>
    </w:p>
    <w:p w14:paraId="1F11BA77" w14:textId="77777777" w:rsidR="00F842C5" w:rsidRDefault="00F842C5" w:rsidP="00AC68FF"/>
    <w:p w14:paraId="062B2B45"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4127A6D8" w14:textId="77777777" w:rsidR="00F842C5" w:rsidRDefault="00F842C5" w:rsidP="00F842C5">
      <w:pPr>
        <w:pStyle w:val="TableHeading"/>
        <w:spacing w:before="0"/>
      </w:pPr>
      <w:r w:rsidRPr="004D0F1E">
        <w:lastRenderedPageBreak/>
        <w:t xml:space="preserve">Interest rate exposure </w:t>
      </w:r>
      <w:r w:rsidRPr="006E67BA">
        <w:t>as</w:t>
      </w:r>
      <w:r w:rsidRPr="004D0F1E">
        <w:t xml:space="preserve"> at 30 </w:t>
      </w:r>
      <w:r w:rsidRPr="00BA0693">
        <w:t xml:space="preserve">June </w:t>
      </w:r>
      <w:r w:rsidRPr="00BA0693">
        <w:rPr>
          <w:vertAlign w:val="superscript"/>
        </w:rPr>
        <w:t>(a)</w:t>
      </w:r>
      <w:r>
        <w:rPr>
          <w:vertAlign w:val="superscript"/>
        </w:rPr>
        <w:t>(b)</w:t>
      </w:r>
      <w:r w:rsidRPr="004D0F1E">
        <w:tab/>
      </w:r>
      <w:r w:rsidRPr="004D0F1E">
        <w:tab/>
        <w:t>($ million)</w:t>
      </w:r>
    </w:p>
    <w:tbl>
      <w:tblPr>
        <w:tblStyle w:val="DTFTable"/>
        <w:tblW w:w="14572" w:type="dxa"/>
        <w:tblLayout w:type="fixed"/>
        <w:tblLook w:val="06E0" w:firstRow="1" w:lastRow="1" w:firstColumn="1" w:lastColumn="0" w:noHBand="1" w:noVBand="1"/>
      </w:tblPr>
      <w:tblGrid>
        <w:gridCol w:w="4705"/>
        <w:gridCol w:w="1234"/>
        <w:gridCol w:w="1234"/>
        <w:gridCol w:w="1233"/>
        <w:gridCol w:w="1233"/>
        <w:gridCol w:w="1233"/>
        <w:gridCol w:w="1233"/>
        <w:gridCol w:w="1233"/>
        <w:gridCol w:w="1234"/>
      </w:tblGrid>
      <w:tr w:rsidR="00F842C5" w14:paraId="572E5CE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29388FD3" w14:textId="3065C19C" w:rsidR="00F842C5" w:rsidRDefault="00F842C5">
            <w:pPr>
              <w:spacing w:before="0"/>
            </w:pPr>
          </w:p>
        </w:tc>
        <w:tc>
          <w:tcPr>
            <w:tcW w:w="4936" w:type="dxa"/>
            <w:gridSpan w:val="4"/>
          </w:tcPr>
          <w:p w14:paraId="79F265F2"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pPr>
            <w:r>
              <w:t>State of Victoria</w:t>
            </w:r>
          </w:p>
        </w:tc>
        <w:tc>
          <w:tcPr>
            <w:tcW w:w="4937" w:type="dxa"/>
            <w:gridSpan w:val="4"/>
          </w:tcPr>
          <w:p w14:paraId="633DDC03"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6E39716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28AE960F" w14:textId="77777777" w:rsidR="00F842C5" w:rsidRDefault="00F842C5">
            <w:pPr>
              <w:spacing w:before="0"/>
            </w:pPr>
            <w:r>
              <w:t>2020</w:t>
            </w:r>
          </w:p>
        </w:tc>
        <w:tc>
          <w:tcPr>
            <w:tcW w:w="1234" w:type="dxa"/>
          </w:tcPr>
          <w:p w14:paraId="4CBF814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Floating rate</w:t>
            </w:r>
          </w:p>
        </w:tc>
        <w:tc>
          <w:tcPr>
            <w:tcW w:w="1234" w:type="dxa"/>
          </w:tcPr>
          <w:p w14:paraId="69CEA993"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Fixed rate</w:t>
            </w:r>
          </w:p>
        </w:tc>
        <w:tc>
          <w:tcPr>
            <w:tcW w:w="1234" w:type="dxa"/>
          </w:tcPr>
          <w:p w14:paraId="384C5C1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1234" w:type="dxa"/>
          </w:tcPr>
          <w:p w14:paraId="6476E46E"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Total</w:t>
            </w:r>
          </w:p>
        </w:tc>
        <w:tc>
          <w:tcPr>
            <w:tcW w:w="1234" w:type="dxa"/>
          </w:tcPr>
          <w:p w14:paraId="402641A1"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Floating rate</w:t>
            </w:r>
          </w:p>
        </w:tc>
        <w:tc>
          <w:tcPr>
            <w:tcW w:w="1234" w:type="dxa"/>
          </w:tcPr>
          <w:p w14:paraId="16B0860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Fixed rate</w:t>
            </w:r>
          </w:p>
        </w:tc>
        <w:tc>
          <w:tcPr>
            <w:tcW w:w="1234" w:type="dxa"/>
          </w:tcPr>
          <w:p w14:paraId="0D124111"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1235" w:type="dxa"/>
          </w:tcPr>
          <w:p w14:paraId="1056D51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Total</w:t>
            </w:r>
          </w:p>
        </w:tc>
      </w:tr>
      <w:tr w:rsidR="00F842C5" w14:paraId="24E5118A" w14:textId="77777777">
        <w:tc>
          <w:tcPr>
            <w:cnfStyle w:val="001000000000" w:firstRow="0" w:lastRow="0" w:firstColumn="1" w:lastColumn="0" w:oddVBand="0" w:evenVBand="0" w:oddHBand="0" w:evenHBand="0" w:firstRowFirstColumn="0" w:firstRowLastColumn="0" w:lastRowFirstColumn="0" w:lastRowLastColumn="0"/>
            <w:tcW w:w="4707" w:type="dxa"/>
          </w:tcPr>
          <w:p w14:paraId="2CC0500A" w14:textId="77777777" w:rsidR="00F842C5" w:rsidRDefault="00F842C5">
            <w:pPr>
              <w:spacing w:before="0"/>
            </w:pPr>
            <w:r>
              <w:rPr>
                <w:b/>
              </w:rPr>
              <w:t>Financial assets</w:t>
            </w:r>
          </w:p>
        </w:tc>
        <w:tc>
          <w:tcPr>
            <w:tcW w:w="1234" w:type="dxa"/>
          </w:tcPr>
          <w:p w14:paraId="68CB5E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5CF0AB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17FA7A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7F2974F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747896D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5140C7F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3D436E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5" w:type="dxa"/>
          </w:tcPr>
          <w:p w14:paraId="5EE57C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5C0FC3B9" w14:textId="77777777">
        <w:tc>
          <w:tcPr>
            <w:cnfStyle w:val="001000000000" w:firstRow="0" w:lastRow="0" w:firstColumn="1" w:lastColumn="0" w:oddVBand="0" w:evenVBand="0" w:oddHBand="0" w:evenHBand="0" w:firstRowFirstColumn="0" w:firstRowLastColumn="0" w:lastRowFirstColumn="0" w:lastRowLastColumn="0"/>
            <w:tcW w:w="4707" w:type="dxa"/>
          </w:tcPr>
          <w:p w14:paraId="02DE9DF9" w14:textId="77777777" w:rsidR="00F842C5" w:rsidRDefault="00F842C5">
            <w:pPr>
              <w:spacing w:before="0"/>
            </w:pPr>
            <w:r>
              <w:t>Cash and deposits</w:t>
            </w:r>
          </w:p>
        </w:tc>
        <w:tc>
          <w:tcPr>
            <w:tcW w:w="1234" w:type="dxa"/>
          </w:tcPr>
          <w:p w14:paraId="315F0DD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18 644</w:t>
            </w:r>
          </w:p>
        </w:tc>
        <w:tc>
          <w:tcPr>
            <w:tcW w:w="1234" w:type="dxa"/>
          </w:tcPr>
          <w:p w14:paraId="26A27CF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177</w:t>
            </w:r>
          </w:p>
        </w:tc>
        <w:tc>
          <w:tcPr>
            <w:tcW w:w="1234" w:type="dxa"/>
          </w:tcPr>
          <w:p w14:paraId="42A0353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364</w:t>
            </w:r>
          </w:p>
        </w:tc>
        <w:tc>
          <w:tcPr>
            <w:tcW w:w="1234" w:type="dxa"/>
          </w:tcPr>
          <w:p w14:paraId="17266F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19 185</w:t>
            </w:r>
          </w:p>
        </w:tc>
        <w:tc>
          <w:tcPr>
            <w:tcW w:w="1234" w:type="dxa"/>
          </w:tcPr>
          <w:p w14:paraId="387D1B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12 543</w:t>
            </w:r>
          </w:p>
        </w:tc>
        <w:tc>
          <w:tcPr>
            <w:tcW w:w="1234" w:type="dxa"/>
          </w:tcPr>
          <w:p w14:paraId="329BC3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172</w:t>
            </w:r>
          </w:p>
        </w:tc>
        <w:tc>
          <w:tcPr>
            <w:tcW w:w="1234" w:type="dxa"/>
          </w:tcPr>
          <w:p w14:paraId="1CA3C3B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322</w:t>
            </w:r>
          </w:p>
        </w:tc>
        <w:tc>
          <w:tcPr>
            <w:tcW w:w="1235" w:type="dxa"/>
          </w:tcPr>
          <w:p w14:paraId="5198555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13 037</w:t>
            </w:r>
          </w:p>
        </w:tc>
      </w:tr>
      <w:tr w:rsidR="00F842C5" w14:paraId="79379F84" w14:textId="77777777">
        <w:tc>
          <w:tcPr>
            <w:cnfStyle w:val="001000000000" w:firstRow="0" w:lastRow="0" w:firstColumn="1" w:lastColumn="0" w:oddVBand="0" w:evenVBand="0" w:oddHBand="0" w:evenHBand="0" w:firstRowFirstColumn="0" w:firstRowLastColumn="0" w:lastRowFirstColumn="0" w:lastRowLastColumn="0"/>
            <w:tcW w:w="4707" w:type="dxa"/>
          </w:tcPr>
          <w:p w14:paraId="63D48279" w14:textId="77777777" w:rsidR="00F842C5" w:rsidRDefault="00F842C5">
            <w:pPr>
              <w:spacing w:before="0"/>
            </w:pPr>
            <w:r>
              <w:t>Receivables</w:t>
            </w:r>
          </w:p>
        </w:tc>
        <w:tc>
          <w:tcPr>
            <w:tcW w:w="1234" w:type="dxa"/>
          </w:tcPr>
          <w:p w14:paraId="6A9E35D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88</w:t>
            </w:r>
          </w:p>
        </w:tc>
        <w:tc>
          <w:tcPr>
            <w:tcW w:w="1234" w:type="dxa"/>
          </w:tcPr>
          <w:p w14:paraId="528584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36</w:t>
            </w:r>
          </w:p>
        </w:tc>
        <w:tc>
          <w:tcPr>
            <w:tcW w:w="1234" w:type="dxa"/>
          </w:tcPr>
          <w:p w14:paraId="673ECFE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3 340</w:t>
            </w:r>
          </w:p>
        </w:tc>
        <w:tc>
          <w:tcPr>
            <w:tcW w:w="1234" w:type="dxa"/>
          </w:tcPr>
          <w:p w14:paraId="6FBBF8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3 465</w:t>
            </w:r>
          </w:p>
        </w:tc>
        <w:tc>
          <w:tcPr>
            <w:tcW w:w="1234" w:type="dxa"/>
          </w:tcPr>
          <w:p w14:paraId="194425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10</w:t>
            </w:r>
          </w:p>
        </w:tc>
        <w:tc>
          <w:tcPr>
            <w:tcW w:w="1234" w:type="dxa"/>
          </w:tcPr>
          <w:p w14:paraId="6663D5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w:t>
            </w:r>
          </w:p>
        </w:tc>
        <w:tc>
          <w:tcPr>
            <w:tcW w:w="1234" w:type="dxa"/>
          </w:tcPr>
          <w:p w14:paraId="1F0CC95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1 866</w:t>
            </w:r>
          </w:p>
        </w:tc>
        <w:tc>
          <w:tcPr>
            <w:tcW w:w="1235" w:type="dxa"/>
          </w:tcPr>
          <w:p w14:paraId="489438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1 882</w:t>
            </w:r>
          </w:p>
        </w:tc>
      </w:tr>
      <w:tr w:rsidR="00F842C5" w14:paraId="71F86AC6" w14:textId="77777777">
        <w:tc>
          <w:tcPr>
            <w:cnfStyle w:val="001000000000" w:firstRow="0" w:lastRow="0" w:firstColumn="1" w:lastColumn="0" w:oddVBand="0" w:evenVBand="0" w:oddHBand="0" w:evenHBand="0" w:firstRowFirstColumn="0" w:firstRowLastColumn="0" w:lastRowFirstColumn="0" w:lastRowLastColumn="0"/>
            <w:tcW w:w="4707" w:type="dxa"/>
          </w:tcPr>
          <w:p w14:paraId="65EF85C2" w14:textId="77777777" w:rsidR="00F842C5" w:rsidRDefault="00F842C5">
            <w:pPr>
              <w:spacing w:before="0"/>
            </w:pPr>
            <w:r>
              <w:t>Advances paid</w:t>
            </w:r>
          </w:p>
        </w:tc>
        <w:tc>
          <w:tcPr>
            <w:tcW w:w="1234" w:type="dxa"/>
          </w:tcPr>
          <w:p w14:paraId="30EB589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244</w:t>
            </w:r>
          </w:p>
        </w:tc>
        <w:tc>
          <w:tcPr>
            <w:tcW w:w="1234" w:type="dxa"/>
          </w:tcPr>
          <w:p w14:paraId="4FB26F0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w:t>
            </w:r>
          </w:p>
        </w:tc>
        <w:tc>
          <w:tcPr>
            <w:tcW w:w="1234" w:type="dxa"/>
          </w:tcPr>
          <w:p w14:paraId="0B5A0EA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237</w:t>
            </w:r>
          </w:p>
        </w:tc>
        <w:tc>
          <w:tcPr>
            <w:tcW w:w="1234" w:type="dxa"/>
          </w:tcPr>
          <w:p w14:paraId="18F1BF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483</w:t>
            </w:r>
          </w:p>
        </w:tc>
        <w:tc>
          <w:tcPr>
            <w:tcW w:w="1234" w:type="dxa"/>
          </w:tcPr>
          <w:p w14:paraId="0D5F2F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2 412</w:t>
            </w:r>
          </w:p>
        </w:tc>
        <w:tc>
          <w:tcPr>
            <w:tcW w:w="1234" w:type="dxa"/>
          </w:tcPr>
          <w:p w14:paraId="17A056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3 603</w:t>
            </w:r>
          </w:p>
        </w:tc>
        <w:tc>
          <w:tcPr>
            <w:tcW w:w="1234" w:type="dxa"/>
          </w:tcPr>
          <w:p w14:paraId="7D340D6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535</w:t>
            </w:r>
          </w:p>
        </w:tc>
        <w:tc>
          <w:tcPr>
            <w:tcW w:w="1235" w:type="dxa"/>
          </w:tcPr>
          <w:p w14:paraId="50F214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6 550</w:t>
            </w:r>
          </w:p>
        </w:tc>
      </w:tr>
      <w:tr w:rsidR="00F842C5" w14:paraId="66D32CE3" w14:textId="77777777">
        <w:tc>
          <w:tcPr>
            <w:cnfStyle w:val="001000000000" w:firstRow="0" w:lastRow="0" w:firstColumn="1" w:lastColumn="0" w:oddVBand="0" w:evenVBand="0" w:oddHBand="0" w:evenHBand="0" w:firstRowFirstColumn="0" w:firstRowLastColumn="0" w:lastRowFirstColumn="0" w:lastRowLastColumn="0"/>
            <w:tcW w:w="4707" w:type="dxa"/>
          </w:tcPr>
          <w:p w14:paraId="62251A46" w14:textId="77777777" w:rsidR="00F842C5" w:rsidRDefault="00F842C5">
            <w:pPr>
              <w:spacing w:before="0"/>
            </w:pPr>
            <w:r>
              <w:t>Term deposits</w:t>
            </w:r>
          </w:p>
        </w:tc>
        <w:tc>
          <w:tcPr>
            <w:tcW w:w="1234" w:type="dxa"/>
          </w:tcPr>
          <w:p w14:paraId="446DE2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20</w:t>
            </w:r>
          </w:p>
        </w:tc>
        <w:tc>
          <w:tcPr>
            <w:tcW w:w="1234" w:type="dxa"/>
          </w:tcPr>
          <w:p w14:paraId="469502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139</w:t>
            </w:r>
          </w:p>
        </w:tc>
        <w:tc>
          <w:tcPr>
            <w:tcW w:w="1234" w:type="dxa"/>
          </w:tcPr>
          <w:p w14:paraId="5D8580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659856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159</w:t>
            </w:r>
          </w:p>
        </w:tc>
        <w:tc>
          <w:tcPr>
            <w:tcW w:w="1234" w:type="dxa"/>
          </w:tcPr>
          <w:p w14:paraId="202B0F0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20</w:t>
            </w:r>
          </w:p>
        </w:tc>
        <w:tc>
          <w:tcPr>
            <w:tcW w:w="1234" w:type="dxa"/>
          </w:tcPr>
          <w:p w14:paraId="2EEBC6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120</w:t>
            </w:r>
          </w:p>
        </w:tc>
        <w:tc>
          <w:tcPr>
            <w:tcW w:w="1234" w:type="dxa"/>
          </w:tcPr>
          <w:p w14:paraId="2628F3E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5" w:type="dxa"/>
          </w:tcPr>
          <w:p w14:paraId="0C20F13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140</w:t>
            </w:r>
          </w:p>
        </w:tc>
      </w:tr>
      <w:tr w:rsidR="00F842C5" w14:paraId="41184AEC" w14:textId="77777777">
        <w:tc>
          <w:tcPr>
            <w:cnfStyle w:val="001000000000" w:firstRow="0" w:lastRow="0" w:firstColumn="1" w:lastColumn="0" w:oddVBand="0" w:evenVBand="0" w:oddHBand="0" w:evenHBand="0" w:firstRowFirstColumn="0" w:firstRowLastColumn="0" w:lastRowFirstColumn="0" w:lastRowLastColumn="0"/>
            <w:tcW w:w="4707" w:type="dxa"/>
          </w:tcPr>
          <w:p w14:paraId="4E6DF31B" w14:textId="77777777" w:rsidR="00F842C5" w:rsidRDefault="00F842C5">
            <w:pPr>
              <w:spacing w:before="0"/>
            </w:pPr>
            <w:r>
              <w:t>Derivative financial instruments</w:t>
            </w:r>
          </w:p>
        </w:tc>
        <w:tc>
          <w:tcPr>
            <w:tcW w:w="1234" w:type="dxa"/>
          </w:tcPr>
          <w:p w14:paraId="6B14293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189</w:t>
            </w:r>
          </w:p>
        </w:tc>
        <w:tc>
          <w:tcPr>
            <w:tcW w:w="1234" w:type="dxa"/>
          </w:tcPr>
          <w:p w14:paraId="7F7D73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896</w:t>
            </w:r>
          </w:p>
        </w:tc>
        <w:tc>
          <w:tcPr>
            <w:tcW w:w="1234" w:type="dxa"/>
          </w:tcPr>
          <w:p w14:paraId="0AD522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1 355</w:t>
            </w:r>
          </w:p>
        </w:tc>
        <w:tc>
          <w:tcPr>
            <w:tcW w:w="1234" w:type="dxa"/>
          </w:tcPr>
          <w:p w14:paraId="2D8F619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2 440</w:t>
            </w:r>
          </w:p>
        </w:tc>
        <w:tc>
          <w:tcPr>
            <w:tcW w:w="1234" w:type="dxa"/>
          </w:tcPr>
          <w:p w14:paraId="709FB9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189</w:t>
            </w:r>
          </w:p>
        </w:tc>
        <w:tc>
          <w:tcPr>
            <w:tcW w:w="1234" w:type="dxa"/>
          </w:tcPr>
          <w:p w14:paraId="3A8D96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64E20DA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w:t>
            </w:r>
          </w:p>
        </w:tc>
        <w:tc>
          <w:tcPr>
            <w:tcW w:w="1235" w:type="dxa"/>
          </w:tcPr>
          <w:p w14:paraId="4F31B5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193</w:t>
            </w:r>
          </w:p>
        </w:tc>
      </w:tr>
      <w:tr w:rsidR="00F842C5" w14:paraId="27BB75F7" w14:textId="77777777">
        <w:tc>
          <w:tcPr>
            <w:cnfStyle w:val="001000000000" w:firstRow="0" w:lastRow="0" w:firstColumn="1" w:lastColumn="0" w:oddVBand="0" w:evenVBand="0" w:oddHBand="0" w:evenHBand="0" w:firstRowFirstColumn="0" w:firstRowLastColumn="0" w:lastRowFirstColumn="0" w:lastRowLastColumn="0"/>
            <w:tcW w:w="4707" w:type="dxa"/>
          </w:tcPr>
          <w:p w14:paraId="5BFF0438" w14:textId="77777777" w:rsidR="00F842C5" w:rsidRDefault="00F842C5">
            <w:pPr>
              <w:spacing w:before="0"/>
            </w:pPr>
            <w:r>
              <w:t>Equities and managed investment schemes</w:t>
            </w:r>
          </w:p>
        </w:tc>
        <w:tc>
          <w:tcPr>
            <w:tcW w:w="1234" w:type="dxa"/>
          </w:tcPr>
          <w:p w14:paraId="6151B2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489</w:t>
            </w:r>
          </w:p>
        </w:tc>
        <w:tc>
          <w:tcPr>
            <w:tcW w:w="1234" w:type="dxa"/>
          </w:tcPr>
          <w:p w14:paraId="164A457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299</w:t>
            </w:r>
          </w:p>
        </w:tc>
        <w:tc>
          <w:tcPr>
            <w:tcW w:w="1234" w:type="dxa"/>
          </w:tcPr>
          <w:p w14:paraId="3A5749A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31 731</w:t>
            </w:r>
          </w:p>
        </w:tc>
        <w:tc>
          <w:tcPr>
            <w:tcW w:w="1234" w:type="dxa"/>
          </w:tcPr>
          <w:p w14:paraId="41B2908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32 519</w:t>
            </w:r>
          </w:p>
        </w:tc>
        <w:tc>
          <w:tcPr>
            <w:tcW w:w="1234" w:type="dxa"/>
          </w:tcPr>
          <w:p w14:paraId="7A6019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189</w:t>
            </w:r>
          </w:p>
        </w:tc>
        <w:tc>
          <w:tcPr>
            <w:tcW w:w="1234" w:type="dxa"/>
          </w:tcPr>
          <w:p w14:paraId="53C90B9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295</w:t>
            </w:r>
          </w:p>
        </w:tc>
        <w:tc>
          <w:tcPr>
            <w:tcW w:w="1234" w:type="dxa"/>
          </w:tcPr>
          <w:p w14:paraId="62CE20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1 744</w:t>
            </w:r>
          </w:p>
        </w:tc>
        <w:tc>
          <w:tcPr>
            <w:tcW w:w="1235" w:type="dxa"/>
          </w:tcPr>
          <w:p w14:paraId="18BD0D7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2 227</w:t>
            </w:r>
          </w:p>
        </w:tc>
      </w:tr>
      <w:tr w:rsidR="00F842C5" w14:paraId="520B6857" w14:textId="77777777">
        <w:tc>
          <w:tcPr>
            <w:cnfStyle w:val="001000000000" w:firstRow="0" w:lastRow="0" w:firstColumn="1" w:lastColumn="0" w:oddVBand="0" w:evenVBand="0" w:oddHBand="0" w:evenHBand="0" w:firstRowFirstColumn="0" w:firstRowLastColumn="0" w:lastRowFirstColumn="0" w:lastRowLastColumn="0"/>
            <w:tcW w:w="4707" w:type="dxa"/>
          </w:tcPr>
          <w:p w14:paraId="5DA93A61" w14:textId="77777777" w:rsidR="00F842C5" w:rsidRDefault="00F842C5">
            <w:pPr>
              <w:spacing w:before="0"/>
            </w:pPr>
            <w:r>
              <w:t>Debt securities</w:t>
            </w:r>
          </w:p>
        </w:tc>
        <w:tc>
          <w:tcPr>
            <w:tcW w:w="1234" w:type="dxa"/>
          </w:tcPr>
          <w:p w14:paraId="4031772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1 276</w:t>
            </w:r>
          </w:p>
        </w:tc>
        <w:tc>
          <w:tcPr>
            <w:tcW w:w="1234" w:type="dxa"/>
          </w:tcPr>
          <w:p w14:paraId="44B5CE5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3 980</w:t>
            </w:r>
          </w:p>
        </w:tc>
        <w:tc>
          <w:tcPr>
            <w:tcW w:w="1234" w:type="dxa"/>
          </w:tcPr>
          <w:p w14:paraId="0DB8D28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w:t>
            </w:r>
          </w:p>
        </w:tc>
        <w:tc>
          <w:tcPr>
            <w:tcW w:w="1234" w:type="dxa"/>
          </w:tcPr>
          <w:p w14:paraId="0670EA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5 263</w:t>
            </w:r>
          </w:p>
        </w:tc>
        <w:tc>
          <w:tcPr>
            <w:tcW w:w="1234" w:type="dxa"/>
          </w:tcPr>
          <w:p w14:paraId="34E77E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w:t>
            </w:r>
          </w:p>
        </w:tc>
        <w:tc>
          <w:tcPr>
            <w:tcW w:w="1234" w:type="dxa"/>
          </w:tcPr>
          <w:p w14:paraId="2FE759E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w:t>
            </w:r>
          </w:p>
        </w:tc>
        <w:tc>
          <w:tcPr>
            <w:tcW w:w="1234" w:type="dxa"/>
          </w:tcPr>
          <w:p w14:paraId="5970BB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w:t>
            </w:r>
          </w:p>
        </w:tc>
        <w:tc>
          <w:tcPr>
            <w:tcW w:w="1235" w:type="dxa"/>
          </w:tcPr>
          <w:p w14:paraId="54D6DD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w:t>
            </w:r>
          </w:p>
        </w:tc>
      </w:tr>
      <w:tr w:rsidR="00F842C5" w14:paraId="67A1E854" w14:textId="77777777" w:rsidTr="00F842C5">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6" w:space="0" w:color="auto"/>
            </w:tcBorders>
          </w:tcPr>
          <w:p w14:paraId="1AAEBCC1" w14:textId="77777777" w:rsidR="00F842C5" w:rsidRDefault="00F842C5">
            <w:pPr>
              <w:spacing w:before="0"/>
            </w:pPr>
            <w:r>
              <w:rPr>
                <w:b/>
              </w:rPr>
              <w:t>Total financial assets</w:t>
            </w:r>
          </w:p>
        </w:tc>
        <w:tc>
          <w:tcPr>
            <w:tcW w:w="1234" w:type="dxa"/>
            <w:tcBorders>
              <w:top w:val="single" w:sz="6" w:space="0" w:color="auto"/>
              <w:bottom w:val="single" w:sz="6" w:space="0" w:color="auto"/>
            </w:tcBorders>
          </w:tcPr>
          <w:p w14:paraId="3C8C08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20 950</w:t>
            </w:r>
          </w:p>
        </w:tc>
        <w:tc>
          <w:tcPr>
            <w:tcW w:w="1234" w:type="dxa"/>
            <w:tcBorders>
              <w:top w:val="single" w:sz="6" w:space="0" w:color="auto"/>
              <w:bottom w:val="single" w:sz="6" w:space="0" w:color="auto"/>
            </w:tcBorders>
          </w:tcPr>
          <w:p w14:paraId="6323E01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5 531</w:t>
            </w:r>
          </w:p>
        </w:tc>
        <w:tc>
          <w:tcPr>
            <w:tcW w:w="1234" w:type="dxa"/>
            <w:tcBorders>
              <w:top w:val="single" w:sz="6" w:space="0" w:color="auto"/>
              <w:bottom w:val="single" w:sz="6" w:space="0" w:color="auto"/>
            </w:tcBorders>
          </w:tcPr>
          <w:p w14:paraId="725A03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37 034</w:t>
            </w:r>
          </w:p>
        </w:tc>
        <w:tc>
          <w:tcPr>
            <w:tcW w:w="1234" w:type="dxa"/>
            <w:tcBorders>
              <w:top w:val="single" w:sz="6" w:space="0" w:color="auto"/>
              <w:bottom w:val="single" w:sz="6" w:space="0" w:color="auto"/>
            </w:tcBorders>
          </w:tcPr>
          <w:p w14:paraId="024B7B0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63 514</w:t>
            </w:r>
          </w:p>
        </w:tc>
        <w:tc>
          <w:tcPr>
            <w:tcW w:w="1234" w:type="dxa"/>
            <w:tcBorders>
              <w:top w:val="single" w:sz="6" w:space="0" w:color="auto"/>
              <w:bottom w:val="single" w:sz="6" w:space="0" w:color="auto"/>
            </w:tcBorders>
          </w:tcPr>
          <w:p w14:paraId="24BAC51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15 381</w:t>
            </w:r>
          </w:p>
        </w:tc>
        <w:tc>
          <w:tcPr>
            <w:tcW w:w="1234" w:type="dxa"/>
            <w:tcBorders>
              <w:top w:val="single" w:sz="6" w:space="0" w:color="auto"/>
              <w:bottom w:val="single" w:sz="6" w:space="0" w:color="auto"/>
            </w:tcBorders>
          </w:tcPr>
          <w:p w14:paraId="2C2789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4 199</w:t>
            </w:r>
          </w:p>
        </w:tc>
        <w:tc>
          <w:tcPr>
            <w:tcW w:w="1234" w:type="dxa"/>
            <w:tcBorders>
              <w:top w:val="single" w:sz="6" w:space="0" w:color="auto"/>
              <w:bottom w:val="single" w:sz="6" w:space="0" w:color="auto"/>
            </w:tcBorders>
          </w:tcPr>
          <w:p w14:paraId="03DE5FC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4 478</w:t>
            </w:r>
          </w:p>
        </w:tc>
        <w:tc>
          <w:tcPr>
            <w:tcW w:w="1235" w:type="dxa"/>
            <w:tcBorders>
              <w:top w:val="single" w:sz="6" w:space="0" w:color="auto"/>
              <w:bottom w:val="single" w:sz="6" w:space="0" w:color="auto"/>
            </w:tcBorders>
          </w:tcPr>
          <w:p w14:paraId="050D3B2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24 058</w:t>
            </w:r>
          </w:p>
        </w:tc>
      </w:tr>
      <w:tr w:rsidR="00F842C5" w14:paraId="3E149BC5" w14:textId="77777777" w:rsidTr="00F842C5">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495AD713" w14:textId="77777777" w:rsidR="00F842C5" w:rsidRDefault="00F842C5">
            <w:pPr>
              <w:spacing w:before="0"/>
            </w:pPr>
            <w:r>
              <w:rPr>
                <w:b/>
              </w:rPr>
              <w:t>Financial liabilities</w:t>
            </w:r>
          </w:p>
        </w:tc>
        <w:tc>
          <w:tcPr>
            <w:tcW w:w="1234" w:type="dxa"/>
            <w:tcBorders>
              <w:top w:val="single" w:sz="6" w:space="0" w:color="auto"/>
            </w:tcBorders>
          </w:tcPr>
          <w:p w14:paraId="3CF9D7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57D512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2433608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620A5B4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425C9C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75FBB87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54E054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5" w:type="dxa"/>
            <w:tcBorders>
              <w:top w:val="single" w:sz="6" w:space="0" w:color="auto"/>
            </w:tcBorders>
          </w:tcPr>
          <w:p w14:paraId="3D1086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42C3ADA7" w14:textId="77777777">
        <w:tc>
          <w:tcPr>
            <w:cnfStyle w:val="001000000000" w:firstRow="0" w:lastRow="0" w:firstColumn="1" w:lastColumn="0" w:oddVBand="0" w:evenVBand="0" w:oddHBand="0" w:evenHBand="0" w:firstRowFirstColumn="0" w:firstRowLastColumn="0" w:lastRowFirstColumn="0" w:lastRowLastColumn="0"/>
            <w:tcW w:w="4707" w:type="dxa"/>
          </w:tcPr>
          <w:p w14:paraId="37A8A976" w14:textId="77777777" w:rsidR="00F842C5" w:rsidRDefault="00F842C5">
            <w:pPr>
              <w:spacing w:before="0"/>
            </w:pPr>
            <w:r>
              <w:t>Payables, deposits held and advances received</w:t>
            </w:r>
          </w:p>
        </w:tc>
        <w:tc>
          <w:tcPr>
            <w:tcW w:w="1234" w:type="dxa"/>
          </w:tcPr>
          <w:p w14:paraId="5C79E5F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438</w:t>
            </w:r>
          </w:p>
        </w:tc>
        <w:tc>
          <w:tcPr>
            <w:tcW w:w="1234" w:type="dxa"/>
          </w:tcPr>
          <w:p w14:paraId="4B78F7B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40</w:t>
            </w:r>
          </w:p>
        </w:tc>
        <w:tc>
          <w:tcPr>
            <w:tcW w:w="1234" w:type="dxa"/>
          </w:tcPr>
          <w:p w14:paraId="7AC5363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7 823</w:t>
            </w:r>
          </w:p>
        </w:tc>
        <w:tc>
          <w:tcPr>
            <w:tcW w:w="1234" w:type="dxa"/>
          </w:tcPr>
          <w:p w14:paraId="7ABF033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8 301</w:t>
            </w:r>
          </w:p>
        </w:tc>
        <w:tc>
          <w:tcPr>
            <w:tcW w:w="1234" w:type="dxa"/>
          </w:tcPr>
          <w:p w14:paraId="0CEC8B8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2 520</w:t>
            </w:r>
          </w:p>
        </w:tc>
        <w:tc>
          <w:tcPr>
            <w:tcW w:w="1234" w:type="dxa"/>
          </w:tcPr>
          <w:p w14:paraId="69B1E62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30</w:t>
            </w:r>
          </w:p>
        </w:tc>
        <w:tc>
          <w:tcPr>
            <w:tcW w:w="1234" w:type="dxa"/>
          </w:tcPr>
          <w:p w14:paraId="68D748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5 654</w:t>
            </w:r>
          </w:p>
        </w:tc>
        <w:tc>
          <w:tcPr>
            <w:tcW w:w="1235" w:type="dxa"/>
          </w:tcPr>
          <w:p w14:paraId="260FAF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8 204</w:t>
            </w:r>
          </w:p>
        </w:tc>
      </w:tr>
      <w:tr w:rsidR="00F842C5" w14:paraId="6048A873" w14:textId="77777777">
        <w:tc>
          <w:tcPr>
            <w:cnfStyle w:val="001000000000" w:firstRow="0" w:lastRow="0" w:firstColumn="1" w:lastColumn="0" w:oddVBand="0" w:evenVBand="0" w:oddHBand="0" w:evenHBand="0" w:firstRowFirstColumn="0" w:firstRowLastColumn="0" w:lastRowFirstColumn="0" w:lastRowLastColumn="0"/>
            <w:tcW w:w="4707" w:type="dxa"/>
          </w:tcPr>
          <w:p w14:paraId="67E9B35C" w14:textId="77777777" w:rsidR="00F842C5" w:rsidRDefault="00F842C5">
            <w:pPr>
              <w:spacing w:before="0"/>
            </w:pPr>
            <w:r>
              <w:t>Derivative financial instruments</w:t>
            </w:r>
          </w:p>
        </w:tc>
        <w:tc>
          <w:tcPr>
            <w:tcW w:w="1234" w:type="dxa"/>
          </w:tcPr>
          <w:p w14:paraId="0B92CC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19BC42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1 121</w:t>
            </w:r>
          </w:p>
        </w:tc>
        <w:tc>
          <w:tcPr>
            <w:tcW w:w="1234" w:type="dxa"/>
          </w:tcPr>
          <w:p w14:paraId="665FBA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311</w:t>
            </w:r>
          </w:p>
        </w:tc>
        <w:tc>
          <w:tcPr>
            <w:tcW w:w="1234" w:type="dxa"/>
          </w:tcPr>
          <w:p w14:paraId="0183139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1 432</w:t>
            </w:r>
          </w:p>
        </w:tc>
        <w:tc>
          <w:tcPr>
            <w:tcW w:w="1234" w:type="dxa"/>
          </w:tcPr>
          <w:p w14:paraId="1C92BC0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4444394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266</w:t>
            </w:r>
          </w:p>
        </w:tc>
        <w:tc>
          <w:tcPr>
            <w:tcW w:w="1234" w:type="dxa"/>
          </w:tcPr>
          <w:p w14:paraId="08562A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71</w:t>
            </w:r>
          </w:p>
        </w:tc>
        <w:tc>
          <w:tcPr>
            <w:tcW w:w="1235" w:type="dxa"/>
          </w:tcPr>
          <w:p w14:paraId="6CB7BFD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337</w:t>
            </w:r>
          </w:p>
        </w:tc>
      </w:tr>
      <w:tr w:rsidR="00F842C5" w14:paraId="014CE20E" w14:textId="77777777">
        <w:tc>
          <w:tcPr>
            <w:cnfStyle w:val="001000000000" w:firstRow="0" w:lastRow="0" w:firstColumn="1" w:lastColumn="0" w:oddVBand="0" w:evenVBand="0" w:oddHBand="0" w:evenHBand="0" w:firstRowFirstColumn="0" w:firstRowLastColumn="0" w:lastRowFirstColumn="0" w:lastRowLastColumn="0"/>
            <w:tcW w:w="4707" w:type="dxa"/>
          </w:tcPr>
          <w:p w14:paraId="5E7326E8" w14:textId="77777777" w:rsidR="00F842C5" w:rsidRDefault="00F842C5">
            <w:pPr>
              <w:spacing w:before="0"/>
            </w:pPr>
            <w:r>
              <w:t>Interest</w:t>
            </w:r>
            <w:r>
              <w:noBreakHyphen/>
              <w:t>bearing liabilities</w:t>
            </w:r>
          </w:p>
        </w:tc>
        <w:tc>
          <w:tcPr>
            <w:tcW w:w="1234" w:type="dxa"/>
          </w:tcPr>
          <w:p w14:paraId="02A8780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1 933</w:t>
            </w:r>
          </w:p>
        </w:tc>
        <w:tc>
          <w:tcPr>
            <w:tcW w:w="1234" w:type="dxa"/>
          </w:tcPr>
          <w:p w14:paraId="1411BE6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69 992</w:t>
            </w:r>
          </w:p>
        </w:tc>
        <w:tc>
          <w:tcPr>
            <w:tcW w:w="1234" w:type="dxa"/>
          </w:tcPr>
          <w:p w14:paraId="07C118D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15E277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71 925</w:t>
            </w:r>
          </w:p>
        </w:tc>
        <w:tc>
          <w:tcPr>
            <w:tcW w:w="1234" w:type="dxa"/>
          </w:tcPr>
          <w:p w14:paraId="2C0D48F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11</w:t>
            </w:r>
          </w:p>
        </w:tc>
        <w:tc>
          <w:tcPr>
            <w:tcW w:w="1234" w:type="dxa"/>
          </w:tcPr>
          <w:p w14:paraId="14B55C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48 778</w:t>
            </w:r>
          </w:p>
        </w:tc>
        <w:tc>
          <w:tcPr>
            <w:tcW w:w="1234" w:type="dxa"/>
          </w:tcPr>
          <w:p w14:paraId="0CA14E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5" w:type="dxa"/>
          </w:tcPr>
          <w:p w14:paraId="233D4A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48 789</w:t>
            </w:r>
          </w:p>
        </w:tc>
      </w:tr>
      <w:tr w:rsidR="00F842C5" w14:paraId="7EDA6F3B" w14:textId="77777777">
        <w:tc>
          <w:tcPr>
            <w:cnfStyle w:val="001000000000" w:firstRow="0" w:lastRow="0" w:firstColumn="1" w:lastColumn="0" w:oddVBand="0" w:evenVBand="0" w:oddHBand="0" w:evenHBand="0" w:firstRowFirstColumn="0" w:firstRowLastColumn="0" w:lastRowFirstColumn="0" w:lastRowLastColumn="0"/>
            <w:tcW w:w="4707" w:type="dxa"/>
          </w:tcPr>
          <w:p w14:paraId="7D88F6D1" w14:textId="77777777" w:rsidR="00F842C5" w:rsidRDefault="00F842C5">
            <w:pPr>
              <w:spacing w:before="0"/>
            </w:pPr>
            <w:r>
              <w:t>Lease liabilities</w:t>
            </w:r>
          </w:p>
        </w:tc>
        <w:tc>
          <w:tcPr>
            <w:tcW w:w="1234" w:type="dxa"/>
          </w:tcPr>
          <w:p w14:paraId="0A71B7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129</w:t>
            </w:r>
          </w:p>
        </w:tc>
        <w:tc>
          <w:tcPr>
            <w:tcW w:w="1234" w:type="dxa"/>
          </w:tcPr>
          <w:p w14:paraId="47A9B1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7 967</w:t>
            </w:r>
          </w:p>
        </w:tc>
        <w:tc>
          <w:tcPr>
            <w:tcW w:w="1234" w:type="dxa"/>
          </w:tcPr>
          <w:p w14:paraId="5417C4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195</w:t>
            </w:r>
          </w:p>
        </w:tc>
        <w:tc>
          <w:tcPr>
            <w:tcW w:w="1234" w:type="dxa"/>
          </w:tcPr>
          <w:p w14:paraId="2ED5266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8 291</w:t>
            </w:r>
          </w:p>
        </w:tc>
        <w:tc>
          <w:tcPr>
            <w:tcW w:w="1234" w:type="dxa"/>
          </w:tcPr>
          <w:p w14:paraId="422E6E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106</w:t>
            </w:r>
          </w:p>
        </w:tc>
        <w:tc>
          <w:tcPr>
            <w:tcW w:w="1234" w:type="dxa"/>
          </w:tcPr>
          <w:p w14:paraId="0A4FD40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7 380</w:t>
            </w:r>
          </w:p>
        </w:tc>
        <w:tc>
          <w:tcPr>
            <w:tcW w:w="1234" w:type="dxa"/>
          </w:tcPr>
          <w:p w14:paraId="33859E0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183</w:t>
            </w:r>
          </w:p>
        </w:tc>
        <w:tc>
          <w:tcPr>
            <w:tcW w:w="1235" w:type="dxa"/>
          </w:tcPr>
          <w:p w14:paraId="280C67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7 669</w:t>
            </w:r>
          </w:p>
        </w:tc>
      </w:tr>
      <w:tr w:rsidR="00F842C5" w14:paraId="52C5FE42" w14:textId="77777777">
        <w:tc>
          <w:tcPr>
            <w:cnfStyle w:val="001000000000" w:firstRow="0" w:lastRow="0" w:firstColumn="1" w:lastColumn="0" w:oddVBand="0" w:evenVBand="0" w:oddHBand="0" w:evenHBand="0" w:firstRowFirstColumn="0" w:firstRowLastColumn="0" w:lastRowFirstColumn="0" w:lastRowLastColumn="0"/>
            <w:tcW w:w="4707" w:type="dxa"/>
          </w:tcPr>
          <w:p w14:paraId="1CEA20E6" w14:textId="77777777" w:rsidR="00F842C5" w:rsidRDefault="00F842C5">
            <w:pPr>
              <w:spacing w:before="0"/>
            </w:pPr>
            <w:r>
              <w:t>Service concession arrangement liabilities</w:t>
            </w:r>
          </w:p>
        </w:tc>
        <w:tc>
          <w:tcPr>
            <w:tcW w:w="1234" w:type="dxa"/>
          </w:tcPr>
          <w:p w14:paraId="5CFCD1C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6A0877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6 130</w:t>
            </w:r>
          </w:p>
        </w:tc>
        <w:tc>
          <w:tcPr>
            <w:tcW w:w="1234" w:type="dxa"/>
          </w:tcPr>
          <w:p w14:paraId="61EE18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0627A5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6 130</w:t>
            </w:r>
          </w:p>
        </w:tc>
        <w:tc>
          <w:tcPr>
            <w:tcW w:w="1234" w:type="dxa"/>
          </w:tcPr>
          <w:p w14:paraId="39F1FF7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13E150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6 012</w:t>
            </w:r>
          </w:p>
        </w:tc>
        <w:tc>
          <w:tcPr>
            <w:tcW w:w="1234" w:type="dxa"/>
          </w:tcPr>
          <w:p w14:paraId="45ECE9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5" w:type="dxa"/>
          </w:tcPr>
          <w:p w14:paraId="2CD718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6 012</w:t>
            </w:r>
          </w:p>
        </w:tc>
      </w:tr>
      <w:tr w:rsidR="00F842C5" w14:paraId="2608F11B"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12" w:space="0" w:color="auto"/>
            </w:tcBorders>
          </w:tcPr>
          <w:p w14:paraId="10B81A5F" w14:textId="77777777" w:rsidR="00F842C5" w:rsidRDefault="00F842C5">
            <w:pPr>
              <w:spacing w:before="0"/>
            </w:pPr>
            <w:r>
              <w:t>Total financial liabilities</w:t>
            </w:r>
          </w:p>
        </w:tc>
        <w:tc>
          <w:tcPr>
            <w:tcW w:w="1234" w:type="dxa"/>
            <w:tcBorders>
              <w:top w:val="single" w:sz="6" w:space="0" w:color="auto"/>
              <w:bottom w:val="single" w:sz="12" w:space="0" w:color="auto"/>
            </w:tcBorders>
          </w:tcPr>
          <w:p w14:paraId="01D873AD"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2 501</w:t>
            </w:r>
          </w:p>
        </w:tc>
        <w:tc>
          <w:tcPr>
            <w:tcW w:w="1234" w:type="dxa"/>
            <w:tcBorders>
              <w:top w:val="single" w:sz="6" w:space="0" w:color="auto"/>
              <w:bottom w:val="single" w:sz="12" w:space="0" w:color="auto"/>
            </w:tcBorders>
          </w:tcPr>
          <w:p w14:paraId="67DA5A0F"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85 250</w:t>
            </w:r>
          </w:p>
        </w:tc>
        <w:tc>
          <w:tcPr>
            <w:tcW w:w="1234" w:type="dxa"/>
            <w:tcBorders>
              <w:top w:val="single" w:sz="6" w:space="0" w:color="auto"/>
              <w:bottom w:val="single" w:sz="12" w:space="0" w:color="auto"/>
            </w:tcBorders>
          </w:tcPr>
          <w:p w14:paraId="3EBDE3B8"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8 328</w:t>
            </w:r>
          </w:p>
        </w:tc>
        <w:tc>
          <w:tcPr>
            <w:tcW w:w="1234" w:type="dxa"/>
            <w:tcBorders>
              <w:top w:val="single" w:sz="6" w:space="0" w:color="auto"/>
              <w:bottom w:val="single" w:sz="12" w:space="0" w:color="auto"/>
            </w:tcBorders>
          </w:tcPr>
          <w:p w14:paraId="15D5D466"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96 079</w:t>
            </w:r>
          </w:p>
        </w:tc>
        <w:tc>
          <w:tcPr>
            <w:tcW w:w="1234" w:type="dxa"/>
            <w:tcBorders>
              <w:top w:val="single" w:sz="6" w:space="0" w:color="auto"/>
              <w:bottom w:val="single" w:sz="12" w:space="0" w:color="auto"/>
            </w:tcBorders>
          </w:tcPr>
          <w:p w14:paraId="47421CA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2 637</w:t>
            </w:r>
          </w:p>
        </w:tc>
        <w:tc>
          <w:tcPr>
            <w:tcW w:w="1234" w:type="dxa"/>
            <w:tcBorders>
              <w:top w:val="single" w:sz="6" w:space="0" w:color="auto"/>
              <w:bottom w:val="single" w:sz="12" w:space="0" w:color="auto"/>
            </w:tcBorders>
          </w:tcPr>
          <w:p w14:paraId="4E512295"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62 466</w:t>
            </w:r>
          </w:p>
        </w:tc>
        <w:tc>
          <w:tcPr>
            <w:tcW w:w="1234" w:type="dxa"/>
            <w:tcBorders>
              <w:top w:val="single" w:sz="6" w:space="0" w:color="auto"/>
              <w:bottom w:val="single" w:sz="12" w:space="0" w:color="auto"/>
            </w:tcBorders>
          </w:tcPr>
          <w:p w14:paraId="19A87CA8"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5 907</w:t>
            </w:r>
          </w:p>
        </w:tc>
        <w:tc>
          <w:tcPr>
            <w:tcW w:w="1235" w:type="dxa"/>
            <w:tcBorders>
              <w:top w:val="single" w:sz="6" w:space="0" w:color="auto"/>
              <w:bottom w:val="single" w:sz="12" w:space="0" w:color="auto"/>
            </w:tcBorders>
          </w:tcPr>
          <w:p w14:paraId="6FC2FA4B" w14:textId="1B29DF3C" w:rsidR="00F842C5" w:rsidRDefault="00F842C5">
            <w:pPr>
              <w:spacing w:before="0"/>
              <w:cnfStyle w:val="010000000000" w:firstRow="0" w:lastRow="1" w:firstColumn="0" w:lastColumn="0" w:oddVBand="0" w:evenVBand="0" w:oddHBand="0" w:evenHBand="0" w:firstRowFirstColumn="0" w:firstRowLastColumn="0" w:lastRowFirstColumn="0" w:lastRowLastColumn="0"/>
            </w:pPr>
            <w:r>
              <w:t>71 011</w:t>
            </w:r>
          </w:p>
        </w:tc>
      </w:tr>
    </w:tbl>
    <w:p w14:paraId="401654FA" w14:textId="77777777" w:rsidR="00F842C5" w:rsidRDefault="00F842C5" w:rsidP="00F842C5"/>
    <w:tbl>
      <w:tblPr>
        <w:tblStyle w:val="DTFTable"/>
        <w:tblW w:w="14572" w:type="dxa"/>
        <w:tblLayout w:type="fixed"/>
        <w:tblLook w:val="06E0" w:firstRow="1" w:lastRow="1" w:firstColumn="1" w:lastColumn="0" w:noHBand="1" w:noVBand="1"/>
      </w:tblPr>
      <w:tblGrid>
        <w:gridCol w:w="4705"/>
        <w:gridCol w:w="1234"/>
        <w:gridCol w:w="1234"/>
        <w:gridCol w:w="1233"/>
        <w:gridCol w:w="1233"/>
        <w:gridCol w:w="1233"/>
        <w:gridCol w:w="1233"/>
        <w:gridCol w:w="1233"/>
        <w:gridCol w:w="1234"/>
      </w:tblGrid>
      <w:tr w:rsidR="00F842C5" w14:paraId="1B0FE33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33C6CF31" w14:textId="667A65AD" w:rsidR="00F842C5" w:rsidRDefault="00F842C5">
            <w:pPr>
              <w:spacing w:before="0"/>
            </w:pPr>
            <w:r>
              <w:t>2019</w:t>
            </w:r>
          </w:p>
        </w:tc>
        <w:tc>
          <w:tcPr>
            <w:tcW w:w="1234" w:type="dxa"/>
          </w:tcPr>
          <w:p w14:paraId="6D075281"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234" w:type="dxa"/>
          </w:tcPr>
          <w:p w14:paraId="4CF5188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234" w:type="dxa"/>
          </w:tcPr>
          <w:p w14:paraId="71BB8C19"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234" w:type="dxa"/>
          </w:tcPr>
          <w:p w14:paraId="42FA81B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234" w:type="dxa"/>
          </w:tcPr>
          <w:p w14:paraId="1F4FDD7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234" w:type="dxa"/>
          </w:tcPr>
          <w:p w14:paraId="55EF1137"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234" w:type="dxa"/>
          </w:tcPr>
          <w:p w14:paraId="4F744AAA"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235" w:type="dxa"/>
          </w:tcPr>
          <w:p w14:paraId="3B6133E0"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r>
      <w:tr w:rsidR="00F842C5" w14:paraId="69A96971" w14:textId="77777777">
        <w:tc>
          <w:tcPr>
            <w:cnfStyle w:val="001000000000" w:firstRow="0" w:lastRow="0" w:firstColumn="1" w:lastColumn="0" w:oddVBand="0" w:evenVBand="0" w:oddHBand="0" w:evenHBand="0" w:firstRowFirstColumn="0" w:firstRowLastColumn="0" w:lastRowFirstColumn="0" w:lastRowLastColumn="0"/>
            <w:tcW w:w="4707" w:type="dxa"/>
          </w:tcPr>
          <w:p w14:paraId="4B8D1384" w14:textId="77777777" w:rsidR="00F842C5" w:rsidRDefault="00F842C5">
            <w:pPr>
              <w:spacing w:before="0"/>
            </w:pPr>
            <w:r>
              <w:rPr>
                <w:b/>
              </w:rPr>
              <w:t>Financial assets</w:t>
            </w:r>
          </w:p>
        </w:tc>
        <w:tc>
          <w:tcPr>
            <w:tcW w:w="1234" w:type="dxa"/>
          </w:tcPr>
          <w:p w14:paraId="7E329A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766E46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7F84EC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297D50B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478E20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328836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Pr>
          <w:p w14:paraId="2E8EB38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5" w:type="dxa"/>
          </w:tcPr>
          <w:p w14:paraId="338AAA0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1E66BA98" w14:textId="77777777">
        <w:tc>
          <w:tcPr>
            <w:cnfStyle w:val="001000000000" w:firstRow="0" w:lastRow="0" w:firstColumn="1" w:lastColumn="0" w:oddVBand="0" w:evenVBand="0" w:oddHBand="0" w:evenHBand="0" w:firstRowFirstColumn="0" w:firstRowLastColumn="0" w:lastRowFirstColumn="0" w:lastRowLastColumn="0"/>
            <w:tcW w:w="4707" w:type="dxa"/>
          </w:tcPr>
          <w:p w14:paraId="233EF5E9" w14:textId="77777777" w:rsidR="00F842C5" w:rsidRDefault="00F842C5">
            <w:pPr>
              <w:spacing w:before="0"/>
            </w:pPr>
            <w:r>
              <w:t>Cash and deposits</w:t>
            </w:r>
          </w:p>
        </w:tc>
        <w:tc>
          <w:tcPr>
            <w:tcW w:w="1234" w:type="dxa"/>
          </w:tcPr>
          <w:p w14:paraId="416CA7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12 139</w:t>
            </w:r>
          </w:p>
        </w:tc>
        <w:tc>
          <w:tcPr>
            <w:tcW w:w="1234" w:type="dxa"/>
          </w:tcPr>
          <w:p w14:paraId="0068EB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153</w:t>
            </w:r>
          </w:p>
        </w:tc>
        <w:tc>
          <w:tcPr>
            <w:tcW w:w="1234" w:type="dxa"/>
          </w:tcPr>
          <w:p w14:paraId="541386C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402</w:t>
            </w:r>
          </w:p>
        </w:tc>
        <w:tc>
          <w:tcPr>
            <w:tcW w:w="1234" w:type="dxa"/>
          </w:tcPr>
          <w:p w14:paraId="0C25465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12 694</w:t>
            </w:r>
          </w:p>
        </w:tc>
        <w:tc>
          <w:tcPr>
            <w:tcW w:w="1234" w:type="dxa"/>
          </w:tcPr>
          <w:p w14:paraId="0D07A67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9 322</w:t>
            </w:r>
          </w:p>
        </w:tc>
        <w:tc>
          <w:tcPr>
            <w:tcW w:w="1234" w:type="dxa"/>
          </w:tcPr>
          <w:p w14:paraId="7989BB3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91</w:t>
            </w:r>
          </w:p>
        </w:tc>
        <w:tc>
          <w:tcPr>
            <w:tcW w:w="1234" w:type="dxa"/>
          </w:tcPr>
          <w:p w14:paraId="33DFBE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362</w:t>
            </w:r>
          </w:p>
        </w:tc>
        <w:tc>
          <w:tcPr>
            <w:tcW w:w="1235" w:type="dxa"/>
          </w:tcPr>
          <w:p w14:paraId="29AAF43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9 775</w:t>
            </w:r>
          </w:p>
        </w:tc>
      </w:tr>
      <w:tr w:rsidR="00F842C5" w14:paraId="3F9313E3" w14:textId="77777777">
        <w:tc>
          <w:tcPr>
            <w:cnfStyle w:val="001000000000" w:firstRow="0" w:lastRow="0" w:firstColumn="1" w:lastColumn="0" w:oddVBand="0" w:evenVBand="0" w:oddHBand="0" w:evenHBand="0" w:firstRowFirstColumn="0" w:firstRowLastColumn="0" w:lastRowFirstColumn="0" w:lastRowLastColumn="0"/>
            <w:tcW w:w="4707" w:type="dxa"/>
          </w:tcPr>
          <w:p w14:paraId="661114EF" w14:textId="77777777" w:rsidR="00F842C5" w:rsidRDefault="00F842C5">
            <w:pPr>
              <w:spacing w:before="0"/>
            </w:pPr>
            <w:r>
              <w:t>Receivables</w:t>
            </w:r>
          </w:p>
        </w:tc>
        <w:tc>
          <w:tcPr>
            <w:tcW w:w="1234" w:type="dxa"/>
          </w:tcPr>
          <w:p w14:paraId="385D0C1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84</w:t>
            </w:r>
          </w:p>
        </w:tc>
        <w:tc>
          <w:tcPr>
            <w:tcW w:w="1234" w:type="dxa"/>
          </w:tcPr>
          <w:p w14:paraId="64A66E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29</w:t>
            </w:r>
          </w:p>
        </w:tc>
        <w:tc>
          <w:tcPr>
            <w:tcW w:w="1234" w:type="dxa"/>
          </w:tcPr>
          <w:p w14:paraId="5FEE01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3 305</w:t>
            </w:r>
          </w:p>
        </w:tc>
        <w:tc>
          <w:tcPr>
            <w:tcW w:w="1234" w:type="dxa"/>
          </w:tcPr>
          <w:p w14:paraId="48B7D4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3 418</w:t>
            </w:r>
          </w:p>
        </w:tc>
        <w:tc>
          <w:tcPr>
            <w:tcW w:w="1234" w:type="dxa"/>
          </w:tcPr>
          <w:p w14:paraId="4F642D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w:t>
            </w:r>
          </w:p>
        </w:tc>
        <w:tc>
          <w:tcPr>
            <w:tcW w:w="1234" w:type="dxa"/>
          </w:tcPr>
          <w:p w14:paraId="513276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17FD738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1 638</w:t>
            </w:r>
          </w:p>
        </w:tc>
        <w:tc>
          <w:tcPr>
            <w:tcW w:w="1235" w:type="dxa"/>
          </w:tcPr>
          <w:p w14:paraId="7146AE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1 667</w:t>
            </w:r>
          </w:p>
        </w:tc>
      </w:tr>
      <w:tr w:rsidR="00F842C5" w14:paraId="0A85C883" w14:textId="77777777">
        <w:tc>
          <w:tcPr>
            <w:cnfStyle w:val="001000000000" w:firstRow="0" w:lastRow="0" w:firstColumn="1" w:lastColumn="0" w:oddVBand="0" w:evenVBand="0" w:oddHBand="0" w:evenHBand="0" w:firstRowFirstColumn="0" w:firstRowLastColumn="0" w:lastRowFirstColumn="0" w:lastRowLastColumn="0"/>
            <w:tcW w:w="4707" w:type="dxa"/>
          </w:tcPr>
          <w:p w14:paraId="086EB486" w14:textId="77777777" w:rsidR="00F842C5" w:rsidRDefault="00F842C5">
            <w:pPr>
              <w:spacing w:before="0"/>
            </w:pPr>
            <w:r>
              <w:t>Advances paid</w:t>
            </w:r>
          </w:p>
        </w:tc>
        <w:tc>
          <w:tcPr>
            <w:tcW w:w="1234" w:type="dxa"/>
          </w:tcPr>
          <w:p w14:paraId="1A102FF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258</w:t>
            </w:r>
          </w:p>
        </w:tc>
        <w:tc>
          <w:tcPr>
            <w:tcW w:w="1234" w:type="dxa"/>
          </w:tcPr>
          <w:p w14:paraId="7A0D659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w:t>
            </w:r>
          </w:p>
        </w:tc>
        <w:tc>
          <w:tcPr>
            <w:tcW w:w="1234" w:type="dxa"/>
          </w:tcPr>
          <w:p w14:paraId="6EFFD8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153</w:t>
            </w:r>
          </w:p>
        </w:tc>
        <w:tc>
          <w:tcPr>
            <w:tcW w:w="1234" w:type="dxa"/>
          </w:tcPr>
          <w:p w14:paraId="682952B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418</w:t>
            </w:r>
          </w:p>
        </w:tc>
        <w:tc>
          <w:tcPr>
            <w:tcW w:w="1234" w:type="dxa"/>
          </w:tcPr>
          <w:p w14:paraId="14575B4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4 183</w:t>
            </w:r>
          </w:p>
        </w:tc>
        <w:tc>
          <w:tcPr>
            <w:tcW w:w="1234" w:type="dxa"/>
          </w:tcPr>
          <w:p w14:paraId="76546A2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3 722</w:t>
            </w:r>
          </w:p>
        </w:tc>
        <w:tc>
          <w:tcPr>
            <w:tcW w:w="1234" w:type="dxa"/>
          </w:tcPr>
          <w:p w14:paraId="1F7889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435</w:t>
            </w:r>
          </w:p>
        </w:tc>
        <w:tc>
          <w:tcPr>
            <w:tcW w:w="1235" w:type="dxa"/>
          </w:tcPr>
          <w:p w14:paraId="6E4FE80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8 340</w:t>
            </w:r>
          </w:p>
        </w:tc>
      </w:tr>
      <w:tr w:rsidR="00F842C5" w14:paraId="2C1084AB" w14:textId="77777777">
        <w:tc>
          <w:tcPr>
            <w:cnfStyle w:val="001000000000" w:firstRow="0" w:lastRow="0" w:firstColumn="1" w:lastColumn="0" w:oddVBand="0" w:evenVBand="0" w:oddHBand="0" w:evenHBand="0" w:firstRowFirstColumn="0" w:firstRowLastColumn="0" w:lastRowFirstColumn="0" w:lastRowLastColumn="0"/>
            <w:tcW w:w="4707" w:type="dxa"/>
          </w:tcPr>
          <w:p w14:paraId="496A0D40" w14:textId="77777777" w:rsidR="00F842C5" w:rsidRDefault="00F842C5">
            <w:pPr>
              <w:spacing w:before="0"/>
            </w:pPr>
            <w:r>
              <w:t>Term deposits</w:t>
            </w:r>
          </w:p>
        </w:tc>
        <w:tc>
          <w:tcPr>
            <w:tcW w:w="1234" w:type="dxa"/>
          </w:tcPr>
          <w:p w14:paraId="048B2AE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48</w:t>
            </w:r>
          </w:p>
        </w:tc>
        <w:tc>
          <w:tcPr>
            <w:tcW w:w="1234" w:type="dxa"/>
          </w:tcPr>
          <w:p w14:paraId="69FA24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2 249</w:t>
            </w:r>
          </w:p>
        </w:tc>
        <w:tc>
          <w:tcPr>
            <w:tcW w:w="1234" w:type="dxa"/>
          </w:tcPr>
          <w:p w14:paraId="3C5B20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0F03784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2 297</w:t>
            </w:r>
          </w:p>
        </w:tc>
        <w:tc>
          <w:tcPr>
            <w:tcW w:w="1234" w:type="dxa"/>
          </w:tcPr>
          <w:p w14:paraId="132A2D8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48</w:t>
            </w:r>
          </w:p>
        </w:tc>
        <w:tc>
          <w:tcPr>
            <w:tcW w:w="1234" w:type="dxa"/>
          </w:tcPr>
          <w:p w14:paraId="5421B0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161</w:t>
            </w:r>
          </w:p>
        </w:tc>
        <w:tc>
          <w:tcPr>
            <w:tcW w:w="1234" w:type="dxa"/>
          </w:tcPr>
          <w:p w14:paraId="2B74163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5" w:type="dxa"/>
          </w:tcPr>
          <w:p w14:paraId="1F8428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209</w:t>
            </w:r>
          </w:p>
        </w:tc>
      </w:tr>
      <w:tr w:rsidR="00F842C5" w14:paraId="4AB8E2B1" w14:textId="77777777">
        <w:tc>
          <w:tcPr>
            <w:cnfStyle w:val="001000000000" w:firstRow="0" w:lastRow="0" w:firstColumn="1" w:lastColumn="0" w:oddVBand="0" w:evenVBand="0" w:oddHBand="0" w:evenHBand="0" w:firstRowFirstColumn="0" w:firstRowLastColumn="0" w:lastRowFirstColumn="0" w:lastRowLastColumn="0"/>
            <w:tcW w:w="4707" w:type="dxa"/>
          </w:tcPr>
          <w:p w14:paraId="10BE5324" w14:textId="77777777" w:rsidR="00F842C5" w:rsidRDefault="00F842C5">
            <w:pPr>
              <w:spacing w:before="0"/>
            </w:pPr>
            <w:r>
              <w:t>Derivative financial instruments</w:t>
            </w:r>
          </w:p>
        </w:tc>
        <w:tc>
          <w:tcPr>
            <w:tcW w:w="1234" w:type="dxa"/>
          </w:tcPr>
          <w:p w14:paraId="7088365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285</w:t>
            </w:r>
          </w:p>
        </w:tc>
        <w:tc>
          <w:tcPr>
            <w:tcW w:w="1234" w:type="dxa"/>
          </w:tcPr>
          <w:p w14:paraId="34996C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267</w:t>
            </w:r>
          </w:p>
        </w:tc>
        <w:tc>
          <w:tcPr>
            <w:tcW w:w="1234" w:type="dxa"/>
          </w:tcPr>
          <w:p w14:paraId="7CD768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499</w:t>
            </w:r>
          </w:p>
        </w:tc>
        <w:tc>
          <w:tcPr>
            <w:tcW w:w="1234" w:type="dxa"/>
          </w:tcPr>
          <w:p w14:paraId="6EDFC04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1 052</w:t>
            </w:r>
          </w:p>
        </w:tc>
        <w:tc>
          <w:tcPr>
            <w:tcW w:w="1234" w:type="dxa"/>
          </w:tcPr>
          <w:p w14:paraId="18E143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285</w:t>
            </w:r>
          </w:p>
        </w:tc>
        <w:tc>
          <w:tcPr>
            <w:tcW w:w="1234" w:type="dxa"/>
          </w:tcPr>
          <w:p w14:paraId="14DEFDF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49C2D5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w:t>
            </w:r>
          </w:p>
        </w:tc>
        <w:tc>
          <w:tcPr>
            <w:tcW w:w="1235" w:type="dxa"/>
          </w:tcPr>
          <w:p w14:paraId="52776DB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297</w:t>
            </w:r>
          </w:p>
        </w:tc>
      </w:tr>
      <w:tr w:rsidR="00F842C5" w14:paraId="1FC9361E" w14:textId="77777777">
        <w:tc>
          <w:tcPr>
            <w:cnfStyle w:val="001000000000" w:firstRow="0" w:lastRow="0" w:firstColumn="1" w:lastColumn="0" w:oddVBand="0" w:evenVBand="0" w:oddHBand="0" w:evenHBand="0" w:firstRowFirstColumn="0" w:firstRowLastColumn="0" w:lastRowFirstColumn="0" w:lastRowLastColumn="0"/>
            <w:tcW w:w="4707" w:type="dxa"/>
          </w:tcPr>
          <w:p w14:paraId="31DD78A4" w14:textId="77777777" w:rsidR="00F842C5" w:rsidRDefault="00F842C5">
            <w:pPr>
              <w:spacing w:before="0"/>
            </w:pPr>
            <w:r>
              <w:t>Equities and managed investment schemes</w:t>
            </w:r>
          </w:p>
        </w:tc>
        <w:tc>
          <w:tcPr>
            <w:tcW w:w="1234" w:type="dxa"/>
          </w:tcPr>
          <w:p w14:paraId="186A0B5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595</w:t>
            </w:r>
          </w:p>
        </w:tc>
        <w:tc>
          <w:tcPr>
            <w:tcW w:w="1234" w:type="dxa"/>
          </w:tcPr>
          <w:p w14:paraId="3741C15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248</w:t>
            </w:r>
          </w:p>
        </w:tc>
        <w:tc>
          <w:tcPr>
            <w:tcW w:w="1234" w:type="dxa"/>
          </w:tcPr>
          <w:p w14:paraId="70A27A3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33 518</w:t>
            </w:r>
          </w:p>
        </w:tc>
        <w:tc>
          <w:tcPr>
            <w:tcW w:w="1234" w:type="dxa"/>
          </w:tcPr>
          <w:p w14:paraId="2438AEB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34 362</w:t>
            </w:r>
          </w:p>
        </w:tc>
        <w:tc>
          <w:tcPr>
            <w:tcW w:w="1234" w:type="dxa"/>
          </w:tcPr>
          <w:p w14:paraId="2D933E4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283</w:t>
            </w:r>
          </w:p>
        </w:tc>
        <w:tc>
          <w:tcPr>
            <w:tcW w:w="1234" w:type="dxa"/>
          </w:tcPr>
          <w:p w14:paraId="04C9128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244</w:t>
            </w:r>
          </w:p>
        </w:tc>
        <w:tc>
          <w:tcPr>
            <w:tcW w:w="1234" w:type="dxa"/>
          </w:tcPr>
          <w:p w14:paraId="30D935C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1 473</w:t>
            </w:r>
          </w:p>
        </w:tc>
        <w:tc>
          <w:tcPr>
            <w:tcW w:w="1235" w:type="dxa"/>
          </w:tcPr>
          <w:p w14:paraId="17F151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1 999</w:t>
            </w:r>
          </w:p>
        </w:tc>
      </w:tr>
      <w:tr w:rsidR="00F842C5" w14:paraId="36E47074" w14:textId="77777777">
        <w:tc>
          <w:tcPr>
            <w:cnfStyle w:val="001000000000" w:firstRow="0" w:lastRow="0" w:firstColumn="1" w:lastColumn="0" w:oddVBand="0" w:evenVBand="0" w:oddHBand="0" w:evenHBand="0" w:firstRowFirstColumn="0" w:firstRowLastColumn="0" w:lastRowFirstColumn="0" w:lastRowLastColumn="0"/>
            <w:tcW w:w="4707" w:type="dxa"/>
          </w:tcPr>
          <w:p w14:paraId="052DDE64" w14:textId="77777777" w:rsidR="00F842C5" w:rsidRDefault="00F842C5">
            <w:pPr>
              <w:spacing w:before="0"/>
            </w:pPr>
            <w:r>
              <w:t>Debt securities</w:t>
            </w:r>
          </w:p>
        </w:tc>
        <w:tc>
          <w:tcPr>
            <w:tcW w:w="1234" w:type="dxa"/>
          </w:tcPr>
          <w:p w14:paraId="4BB94C5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212</w:t>
            </w:r>
          </w:p>
        </w:tc>
        <w:tc>
          <w:tcPr>
            <w:tcW w:w="1234" w:type="dxa"/>
          </w:tcPr>
          <w:p w14:paraId="1EB361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7 143</w:t>
            </w:r>
          </w:p>
        </w:tc>
        <w:tc>
          <w:tcPr>
            <w:tcW w:w="1234" w:type="dxa"/>
          </w:tcPr>
          <w:p w14:paraId="62BBE36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33</w:t>
            </w:r>
          </w:p>
        </w:tc>
        <w:tc>
          <w:tcPr>
            <w:tcW w:w="1234" w:type="dxa"/>
          </w:tcPr>
          <w:p w14:paraId="5D0F5F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7 389</w:t>
            </w:r>
          </w:p>
        </w:tc>
        <w:tc>
          <w:tcPr>
            <w:tcW w:w="1234" w:type="dxa"/>
          </w:tcPr>
          <w:p w14:paraId="31BF3D6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10A2BE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4E7335E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33</w:t>
            </w:r>
          </w:p>
        </w:tc>
        <w:tc>
          <w:tcPr>
            <w:tcW w:w="1235" w:type="dxa"/>
          </w:tcPr>
          <w:p w14:paraId="34E7ACF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34</w:t>
            </w:r>
          </w:p>
        </w:tc>
      </w:tr>
      <w:tr w:rsidR="00F842C5" w14:paraId="7CD532DE" w14:textId="77777777" w:rsidTr="00F842C5">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6" w:space="0" w:color="auto"/>
            </w:tcBorders>
          </w:tcPr>
          <w:p w14:paraId="74BAE65B" w14:textId="77777777" w:rsidR="00F842C5" w:rsidRDefault="00F842C5">
            <w:pPr>
              <w:spacing w:before="0"/>
            </w:pPr>
            <w:r>
              <w:rPr>
                <w:b/>
              </w:rPr>
              <w:t>Total financial assets</w:t>
            </w:r>
          </w:p>
        </w:tc>
        <w:tc>
          <w:tcPr>
            <w:tcW w:w="1234" w:type="dxa"/>
            <w:tcBorders>
              <w:top w:val="single" w:sz="6" w:space="0" w:color="auto"/>
              <w:bottom w:val="single" w:sz="6" w:space="0" w:color="auto"/>
            </w:tcBorders>
          </w:tcPr>
          <w:p w14:paraId="4124378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13 622</w:t>
            </w:r>
          </w:p>
        </w:tc>
        <w:tc>
          <w:tcPr>
            <w:tcW w:w="1234" w:type="dxa"/>
            <w:tcBorders>
              <w:top w:val="single" w:sz="6" w:space="0" w:color="auto"/>
              <w:bottom w:val="single" w:sz="6" w:space="0" w:color="auto"/>
            </w:tcBorders>
          </w:tcPr>
          <w:p w14:paraId="25741E3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10 096</w:t>
            </w:r>
          </w:p>
        </w:tc>
        <w:tc>
          <w:tcPr>
            <w:tcW w:w="1234" w:type="dxa"/>
            <w:tcBorders>
              <w:top w:val="single" w:sz="6" w:space="0" w:color="auto"/>
              <w:bottom w:val="single" w:sz="6" w:space="0" w:color="auto"/>
            </w:tcBorders>
          </w:tcPr>
          <w:p w14:paraId="72B850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37 911</w:t>
            </w:r>
          </w:p>
        </w:tc>
        <w:tc>
          <w:tcPr>
            <w:tcW w:w="1234" w:type="dxa"/>
            <w:tcBorders>
              <w:top w:val="single" w:sz="6" w:space="0" w:color="auto"/>
              <w:bottom w:val="single" w:sz="6" w:space="0" w:color="auto"/>
            </w:tcBorders>
          </w:tcPr>
          <w:p w14:paraId="23E844D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61 629</w:t>
            </w:r>
          </w:p>
        </w:tc>
        <w:tc>
          <w:tcPr>
            <w:tcW w:w="1234" w:type="dxa"/>
            <w:tcBorders>
              <w:top w:val="single" w:sz="6" w:space="0" w:color="auto"/>
              <w:bottom w:val="single" w:sz="6" w:space="0" w:color="auto"/>
            </w:tcBorders>
          </w:tcPr>
          <w:p w14:paraId="20A576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14 149</w:t>
            </w:r>
          </w:p>
        </w:tc>
        <w:tc>
          <w:tcPr>
            <w:tcW w:w="1234" w:type="dxa"/>
            <w:tcBorders>
              <w:top w:val="single" w:sz="6" w:space="0" w:color="auto"/>
              <w:bottom w:val="single" w:sz="6" w:space="0" w:color="auto"/>
            </w:tcBorders>
          </w:tcPr>
          <w:p w14:paraId="06C66F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4 218</w:t>
            </w:r>
          </w:p>
        </w:tc>
        <w:tc>
          <w:tcPr>
            <w:tcW w:w="1234" w:type="dxa"/>
            <w:tcBorders>
              <w:top w:val="single" w:sz="6" w:space="0" w:color="auto"/>
              <w:bottom w:val="single" w:sz="6" w:space="0" w:color="auto"/>
            </w:tcBorders>
          </w:tcPr>
          <w:p w14:paraId="05AD019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3 954</w:t>
            </w:r>
          </w:p>
        </w:tc>
        <w:tc>
          <w:tcPr>
            <w:tcW w:w="1235" w:type="dxa"/>
            <w:tcBorders>
              <w:top w:val="single" w:sz="6" w:space="0" w:color="auto"/>
              <w:bottom w:val="single" w:sz="6" w:space="0" w:color="auto"/>
            </w:tcBorders>
          </w:tcPr>
          <w:p w14:paraId="5921B2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22 321</w:t>
            </w:r>
          </w:p>
        </w:tc>
      </w:tr>
      <w:tr w:rsidR="00F842C5" w14:paraId="2C9608BF" w14:textId="77777777" w:rsidTr="00F842C5">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1A0D6B08" w14:textId="77777777" w:rsidR="00F842C5" w:rsidRDefault="00F842C5">
            <w:pPr>
              <w:spacing w:before="0"/>
            </w:pPr>
            <w:r>
              <w:rPr>
                <w:b/>
              </w:rPr>
              <w:t>Financial liabilities</w:t>
            </w:r>
          </w:p>
        </w:tc>
        <w:tc>
          <w:tcPr>
            <w:tcW w:w="1234" w:type="dxa"/>
            <w:tcBorders>
              <w:top w:val="single" w:sz="6" w:space="0" w:color="auto"/>
            </w:tcBorders>
          </w:tcPr>
          <w:p w14:paraId="0FCFD97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33D66F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4484BB8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331A9CD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1F00589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6B53B3A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4" w:type="dxa"/>
            <w:tcBorders>
              <w:top w:val="single" w:sz="6" w:space="0" w:color="auto"/>
            </w:tcBorders>
          </w:tcPr>
          <w:p w14:paraId="0520183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35" w:type="dxa"/>
            <w:tcBorders>
              <w:top w:val="single" w:sz="6" w:space="0" w:color="auto"/>
            </w:tcBorders>
          </w:tcPr>
          <w:p w14:paraId="3B4DA3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024518AE" w14:textId="77777777">
        <w:tc>
          <w:tcPr>
            <w:cnfStyle w:val="001000000000" w:firstRow="0" w:lastRow="0" w:firstColumn="1" w:lastColumn="0" w:oddVBand="0" w:evenVBand="0" w:oddHBand="0" w:evenHBand="0" w:firstRowFirstColumn="0" w:firstRowLastColumn="0" w:lastRowFirstColumn="0" w:lastRowLastColumn="0"/>
            <w:tcW w:w="4707" w:type="dxa"/>
          </w:tcPr>
          <w:p w14:paraId="12DA5ED5" w14:textId="77777777" w:rsidR="00F842C5" w:rsidRDefault="00F842C5">
            <w:pPr>
              <w:spacing w:before="0"/>
            </w:pPr>
            <w:r>
              <w:t>Payables, deposits held and advances received</w:t>
            </w:r>
          </w:p>
        </w:tc>
        <w:tc>
          <w:tcPr>
            <w:tcW w:w="1234" w:type="dxa"/>
          </w:tcPr>
          <w:p w14:paraId="5E74C3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300</w:t>
            </w:r>
          </w:p>
        </w:tc>
        <w:tc>
          <w:tcPr>
            <w:tcW w:w="1234" w:type="dxa"/>
          </w:tcPr>
          <w:p w14:paraId="408B78E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134</w:t>
            </w:r>
          </w:p>
        </w:tc>
        <w:tc>
          <w:tcPr>
            <w:tcW w:w="1234" w:type="dxa"/>
          </w:tcPr>
          <w:p w14:paraId="41AA6B3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7 351</w:t>
            </w:r>
          </w:p>
        </w:tc>
        <w:tc>
          <w:tcPr>
            <w:tcW w:w="1234" w:type="dxa"/>
          </w:tcPr>
          <w:p w14:paraId="41E119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7 785</w:t>
            </w:r>
          </w:p>
        </w:tc>
        <w:tc>
          <w:tcPr>
            <w:tcW w:w="1234" w:type="dxa"/>
          </w:tcPr>
          <w:p w14:paraId="739232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4 027</w:t>
            </w:r>
          </w:p>
        </w:tc>
        <w:tc>
          <w:tcPr>
            <w:tcW w:w="1234" w:type="dxa"/>
          </w:tcPr>
          <w:p w14:paraId="4AAFA1F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123</w:t>
            </w:r>
          </w:p>
        </w:tc>
        <w:tc>
          <w:tcPr>
            <w:tcW w:w="1234" w:type="dxa"/>
          </w:tcPr>
          <w:p w14:paraId="4EE56FB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5 744</w:t>
            </w:r>
          </w:p>
        </w:tc>
        <w:tc>
          <w:tcPr>
            <w:tcW w:w="1235" w:type="dxa"/>
          </w:tcPr>
          <w:p w14:paraId="52FB00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9 894</w:t>
            </w:r>
          </w:p>
        </w:tc>
      </w:tr>
      <w:tr w:rsidR="00F842C5" w14:paraId="1F3D9E6B" w14:textId="77777777">
        <w:tc>
          <w:tcPr>
            <w:cnfStyle w:val="001000000000" w:firstRow="0" w:lastRow="0" w:firstColumn="1" w:lastColumn="0" w:oddVBand="0" w:evenVBand="0" w:oddHBand="0" w:evenHBand="0" w:firstRowFirstColumn="0" w:firstRowLastColumn="0" w:lastRowFirstColumn="0" w:lastRowLastColumn="0"/>
            <w:tcW w:w="4707" w:type="dxa"/>
          </w:tcPr>
          <w:p w14:paraId="2FD069A2" w14:textId="77777777" w:rsidR="00F842C5" w:rsidRDefault="00F842C5">
            <w:pPr>
              <w:spacing w:before="0"/>
            </w:pPr>
            <w:r>
              <w:t>Derivative financial instruments</w:t>
            </w:r>
          </w:p>
        </w:tc>
        <w:tc>
          <w:tcPr>
            <w:tcW w:w="1234" w:type="dxa"/>
          </w:tcPr>
          <w:p w14:paraId="69713BF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3815D0C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626</w:t>
            </w:r>
          </w:p>
        </w:tc>
        <w:tc>
          <w:tcPr>
            <w:tcW w:w="1234" w:type="dxa"/>
          </w:tcPr>
          <w:p w14:paraId="37F7A4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138</w:t>
            </w:r>
          </w:p>
        </w:tc>
        <w:tc>
          <w:tcPr>
            <w:tcW w:w="1234" w:type="dxa"/>
          </w:tcPr>
          <w:p w14:paraId="3269222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764</w:t>
            </w:r>
          </w:p>
        </w:tc>
        <w:tc>
          <w:tcPr>
            <w:tcW w:w="1234" w:type="dxa"/>
          </w:tcPr>
          <w:p w14:paraId="064F3B7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28A9C2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191</w:t>
            </w:r>
          </w:p>
        </w:tc>
        <w:tc>
          <w:tcPr>
            <w:tcW w:w="1234" w:type="dxa"/>
          </w:tcPr>
          <w:p w14:paraId="13904E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w:t>
            </w:r>
          </w:p>
        </w:tc>
        <w:tc>
          <w:tcPr>
            <w:tcW w:w="1235" w:type="dxa"/>
          </w:tcPr>
          <w:p w14:paraId="222923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204</w:t>
            </w:r>
          </w:p>
        </w:tc>
      </w:tr>
      <w:tr w:rsidR="00F842C5" w14:paraId="71C145E2" w14:textId="77777777">
        <w:tc>
          <w:tcPr>
            <w:cnfStyle w:val="001000000000" w:firstRow="0" w:lastRow="0" w:firstColumn="1" w:lastColumn="0" w:oddVBand="0" w:evenVBand="0" w:oddHBand="0" w:evenHBand="0" w:firstRowFirstColumn="0" w:firstRowLastColumn="0" w:lastRowFirstColumn="0" w:lastRowLastColumn="0"/>
            <w:tcW w:w="4707" w:type="dxa"/>
          </w:tcPr>
          <w:p w14:paraId="19F3323C" w14:textId="77777777" w:rsidR="00F842C5" w:rsidRDefault="00F842C5">
            <w:pPr>
              <w:spacing w:before="0"/>
            </w:pPr>
            <w:r>
              <w:t>Interest</w:t>
            </w:r>
            <w:r>
              <w:noBreakHyphen/>
              <w:t>bearing liabilities</w:t>
            </w:r>
          </w:p>
        </w:tc>
        <w:tc>
          <w:tcPr>
            <w:tcW w:w="1234" w:type="dxa"/>
          </w:tcPr>
          <w:p w14:paraId="21DAE69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w:t>
            </w:r>
          </w:p>
        </w:tc>
        <w:tc>
          <w:tcPr>
            <w:tcW w:w="1234" w:type="dxa"/>
          </w:tcPr>
          <w:p w14:paraId="65CCEA9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55 971</w:t>
            </w:r>
          </w:p>
        </w:tc>
        <w:tc>
          <w:tcPr>
            <w:tcW w:w="1234" w:type="dxa"/>
          </w:tcPr>
          <w:p w14:paraId="014FDA5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6F7782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55 978</w:t>
            </w:r>
          </w:p>
        </w:tc>
        <w:tc>
          <w:tcPr>
            <w:tcW w:w="1234" w:type="dxa"/>
          </w:tcPr>
          <w:p w14:paraId="56D985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71E5DF3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31 766</w:t>
            </w:r>
          </w:p>
        </w:tc>
        <w:tc>
          <w:tcPr>
            <w:tcW w:w="1234" w:type="dxa"/>
          </w:tcPr>
          <w:p w14:paraId="1AB155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5" w:type="dxa"/>
          </w:tcPr>
          <w:p w14:paraId="202976D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31 766</w:t>
            </w:r>
          </w:p>
        </w:tc>
      </w:tr>
      <w:tr w:rsidR="00F842C5" w14:paraId="59A51AEF" w14:textId="77777777">
        <w:tc>
          <w:tcPr>
            <w:cnfStyle w:val="001000000000" w:firstRow="0" w:lastRow="0" w:firstColumn="1" w:lastColumn="0" w:oddVBand="0" w:evenVBand="0" w:oddHBand="0" w:evenHBand="0" w:firstRowFirstColumn="0" w:firstRowLastColumn="0" w:lastRowFirstColumn="0" w:lastRowLastColumn="0"/>
            <w:tcW w:w="4707" w:type="dxa"/>
          </w:tcPr>
          <w:p w14:paraId="1EA2F440" w14:textId="77777777" w:rsidR="00F842C5" w:rsidRDefault="00F842C5">
            <w:pPr>
              <w:spacing w:before="0"/>
            </w:pPr>
            <w:r>
              <w:t>Finance lease liabilities</w:t>
            </w:r>
          </w:p>
        </w:tc>
        <w:tc>
          <w:tcPr>
            <w:tcW w:w="1234" w:type="dxa"/>
          </w:tcPr>
          <w:p w14:paraId="6C810C8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2DCB33C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4 123</w:t>
            </w:r>
          </w:p>
        </w:tc>
        <w:tc>
          <w:tcPr>
            <w:tcW w:w="1234" w:type="dxa"/>
          </w:tcPr>
          <w:p w14:paraId="678DEF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46</w:t>
            </w:r>
          </w:p>
        </w:tc>
        <w:tc>
          <w:tcPr>
            <w:tcW w:w="1234" w:type="dxa"/>
          </w:tcPr>
          <w:p w14:paraId="4B25E5E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4 170</w:t>
            </w:r>
          </w:p>
        </w:tc>
        <w:tc>
          <w:tcPr>
            <w:tcW w:w="1234" w:type="dxa"/>
          </w:tcPr>
          <w:p w14:paraId="07F2DF6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0B7193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4 002</w:t>
            </w:r>
          </w:p>
        </w:tc>
        <w:tc>
          <w:tcPr>
            <w:tcW w:w="1234" w:type="dxa"/>
          </w:tcPr>
          <w:p w14:paraId="1F4635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46</w:t>
            </w:r>
          </w:p>
        </w:tc>
        <w:tc>
          <w:tcPr>
            <w:tcW w:w="1235" w:type="dxa"/>
          </w:tcPr>
          <w:p w14:paraId="638E00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4 049</w:t>
            </w:r>
          </w:p>
        </w:tc>
      </w:tr>
      <w:tr w:rsidR="00F842C5" w14:paraId="20B58E53" w14:textId="77777777">
        <w:tc>
          <w:tcPr>
            <w:cnfStyle w:val="001000000000" w:firstRow="0" w:lastRow="0" w:firstColumn="1" w:lastColumn="0" w:oddVBand="0" w:evenVBand="0" w:oddHBand="0" w:evenHBand="0" w:firstRowFirstColumn="0" w:firstRowLastColumn="0" w:lastRowFirstColumn="0" w:lastRowLastColumn="0"/>
            <w:tcW w:w="4707" w:type="dxa"/>
          </w:tcPr>
          <w:p w14:paraId="2E073AB6" w14:textId="77777777" w:rsidR="00F842C5" w:rsidRDefault="00F842C5">
            <w:pPr>
              <w:spacing w:before="0"/>
            </w:pPr>
            <w:r>
              <w:t>Service concession arrangement liabilities</w:t>
            </w:r>
          </w:p>
        </w:tc>
        <w:tc>
          <w:tcPr>
            <w:tcW w:w="1234" w:type="dxa"/>
          </w:tcPr>
          <w:p w14:paraId="666423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2AB56E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5 003</w:t>
            </w:r>
          </w:p>
        </w:tc>
        <w:tc>
          <w:tcPr>
            <w:tcW w:w="1234" w:type="dxa"/>
          </w:tcPr>
          <w:p w14:paraId="0D5D3C3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4CDC76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5 003</w:t>
            </w:r>
          </w:p>
        </w:tc>
        <w:tc>
          <w:tcPr>
            <w:tcW w:w="1234" w:type="dxa"/>
          </w:tcPr>
          <w:p w14:paraId="40B923D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4" w:type="dxa"/>
          </w:tcPr>
          <w:p w14:paraId="19A1F2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4 878</w:t>
            </w:r>
          </w:p>
        </w:tc>
        <w:tc>
          <w:tcPr>
            <w:tcW w:w="1234" w:type="dxa"/>
          </w:tcPr>
          <w:p w14:paraId="74EBDB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35" w:type="dxa"/>
          </w:tcPr>
          <w:p w14:paraId="175130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4 878</w:t>
            </w:r>
          </w:p>
        </w:tc>
      </w:tr>
      <w:tr w:rsidR="00F842C5" w14:paraId="61F00101"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bottom w:val="single" w:sz="12" w:space="0" w:color="auto"/>
            </w:tcBorders>
          </w:tcPr>
          <w:p w14:paraId="7021D606" w14:textId="77777777" w:rsidR="00F842C5" w:rsidRDefault="00F842C5">
            <w:pPr>
              <w:spacing w:before="0"/>
            </w:pPr>
            <w:r>
              <w:t>Total financial liabilities</w:t>
            </w:r>
          </w:p>
        </w:tc>
        <w:tc>
          <w:tcPr>
            <w:tcW w:w="1234" w:type="dxa"/>
            <w:tcBorders>
              <w:top w:val="single" w:sz="6" w:space="0" w:color="auto"/>
              <w:bottom w:val="single" w:sz="12" w:space="0" w:color="auto"/>
            </w:tcBorders>
          </w:tcPr>
          <w:p w14:paraId="5D1C9625"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308</w:t>
            </w:r>
          </w:p>
        </w:tc>
        <w:tc>
          <w:tcPr>
            <w:tcW w:w="1234" w:type="dxa"/>
            <w:tcBorders>
              <w:top w:val="single" w:sz="6" w:space="0" w:color="auto"/>
              <w:bottom w:val="single" w:sz="12" w:space="0" w:color="auto"/>
            </w:tcBorders>
          </w:tcPr>
          <w:p w14:paraId="2CB8EDE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65 858</w:t>
            </w:r>
          </w:p>
        </w:tc>
        <w:tc>
          <w:tcPr>
            <w:tcW w:w="1234" w:type="dxa"/>
            <w:tcBorders>
              <w:top w:val="single" w:sz="6" w:space="0" w:color="auto"/>
              <w:bottom w:val="single" w:sz="12" w:space="0" w:color="auto"/>
            </w:tcBorders>
          </w:tcPr>
          <w:p w14:paraId="4D8C4077"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7 536</w:t>
            </w:r>
          </w:p>
        </w:tc>
        <w:tc>
          <w:tcPr>
            <w:tcW w:w="1234" w:type="dxa"/>
            <w:tcBorders>
              <w:top w:val="single" w:sz="6" w:space="0" w:color="auto"/>
              <w:bottom w:val="single" w:sz="12" w:space="0" w:color="auto"/>
            </w:tcBorders>
          </w:tcPr>
          <w:p w14:paraId="1891E4E2"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73 701</w:t>
            </w:r>
          </w:p>
        </w:tc>
        <w:tc>
          <w:tcPr>
            <w:tcW w:w="1234" w:type="dxa"/>
            <w:tcBorders>
              <w:top w:val="single" w:sz="6" w:space="0" w:color="auto"/>
              <w:bottom w:val="single" w:sz="12" w:space="0" w:color="auto"/>
            </w:tcBorders>
          </w:tcPr>
          <w:p w14:paraId="300668CD"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4 027</w:t>
            </w:r>
          </w:p>
        </w:tc>
        <w:tc>
          <w:tcPr>
            <w:tcW w:w="1234" w:type="dxa"/>
            <w:tcBorders>
              <w:top w:val="single" w:sz="6" w:space="0" w:color="auto"/>
              <w:bottom w:val="single" w:sz="12" w:space="0" w:color="auto"/>
            </w:tcBorders>
          </w:tcPr>
          <w:p w14:paraId="00EF4AE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40 960</w:t>
            </w:r>
          </w:p>
        </w:tc>
        <w:tc>
          <w:tcPr>
            <w:tcW w:w="1234" w:type="dxa"/>
            <w:tcBorders>
              <w:top w:val="single" w:sz="6" w:space="0" w:color="auto"/>
              <w:bottom w:val="single" w:sz="12" w:space="0" w:color="auto"/>
            </w:tcBorders>
          </w:tcPr>
          <w:p w14:paraId="77185B5F"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5 804</w:t>
            </w:r>
          </w:p>
        </w:tc>
        <w:tc>
          <w:tcPr>
            <w:tcW w:w="1235" w:type="dxa"/>
            <w:tcBorders>
              <w:top w:val="single" w:sz="6" w:space="0" w:color="auto"/>
              <w:bottom w:val="single" w:sz="12" w:space="0" w:color="auto"/>
            </w:tcBorders>
          </w:tcPr>
          <w:p w14:paraId="7C765035" w14:textId="65C2350F" w:rsidR="00F842C5" w:rsidRDefault="00F842C5">
            <w:pPr>
              <w:spacing w:before="0"/>
              <w:cnfStyle w:val="010000000000" w:firstRow="0" w:lastRow="1" w:firstColumn="0" w:lastColumn="0" w:oddVBand="0" w:evenVBand="0" w:oddHBand="0" w:evenHBand="0" w:firstRowFirstColumn="0" w:firstRowLastColumn="0" w:lastRowFirstColumn="0" w:lastRowLastColumn="0"/>
            </w:pPr>
            <w:r>
              <w:t>50 790</w:t>
            </w:r>
          </w:p>
        </w:tc>
      </w:tr>
    </w:tbl>
    <w:p w14:paraId="4F637807" w14:textId="77777777" w:rsidR="00F842C5" w:rsidRPr="00B82FE1" w:rsidRDefault="00F842C5" w:rsidP="00F842C5">
      <w:pPr>
        <w:spacing w:before="0"/>
        <w:rPr>
          <w:rFonts w:asciiTheme="majorHAnsi" w:hAnsiTheme="majorHAnsi"/>
          <w:b/>
          <w:sz w:val="2"/>
          <w:szCs w:val="2"/>
        </w:rPr>
      </w:pPr>
    </w:p>
    <w:p w14:paraId="36007744" w14:textId="77777777" w:rsidR="00F842C5" w:rsidRPr="00BA0693" w:rsidRDefault="00F842C5" w:rsidP="00F842C5">
      <w:pPr>
        <w:pStyle w:val="Note"/>
        <w:rPr>
          <w:iCs/>
        </w:rPr>
      </w:pPr>
      <w:r w:rsidRPr="00BA0693">
        <w:rPr>
          <w:iCs/>
        </w:rPr>
        <w:t>Note</w:t>
      </w:r>
      <w:r>
        <w:rPr>
          <w:iCs/>
        </w:rPr>
        <w:t>s</w:t>
      </w:r>
      <w:r w:rsidRPr="00BA0693">
        <w:rPr>
          <w:iCs/>
        </w:rPr>
        <w:t xml:space="preserve">: </w:t>
      </w:r>
    </w:p>
    <w:p w14:paraId="4AEC338F" w14:textId="77777777" w:rsidR="00F842C5" w:rsidRDefault="00F842C5" w:rsidP="00F842C5">
      <w:pPr>
        <w:pStyle w:val="Note"/>
        <w:rPr>
          <w:iCs/>
        </w:rPr>
      </w:pPr>
      <w:r w:rsidRPr="00BA0693">
        <w:rPr>
          <w:iCs/>
        </w:rPr>
        <w:t>(a)</w:t>
      </w:r>
      <w:r w:rsidRPr="00BA0693">
        <w:rPr>
          <w:iCs/>
        </w:rPr>
        <w:tab/>
        <w:t xml:space="preserve">The June 2019 comparative figures have been restated to reflect the adoption of AASB 1059 </w:t>
      </w:r>
      <w:r w:rsidRPr="00B42B57">
        <w:rPr>
          <w:i w:val="0"/>
        </w:rPr>
        <w:t>Service Concession Arrangements: Grantors</w:t>
      </w:r>
      <w:r w:rsidRPr="00BA0693">
        <w:rPr>
          <w:iCs/>
        </w:rPr>
        <w:t>. Refer to Note 9.7.2 for further details</w:t>
      </w:r>
      <w:r>
        <w:rPr>
          <w:iCs/>
        </w:rPr>
        <w:t>.</w:t>
      </w:r>
    </w:p>
    <w:p w14:paraId="6282D634" w14:textId="77777777" w:rsidR="00F842C5" w:rsidRPr="00F82DF4" w:rsidRDefault="00F842C5" w:rsidP="00F842C5">
      <w:pPr>
        <w:pStyle w:val="Note"/>
        <w:rPr>
          <w:iCs/>
        </w:rPr>
        <w:sectPr w:rsidR="00F842C5" w:rsidRPr="00F82DF4" w:rsidSect="00F842C5">
          <w:headerReference w:type="even" r:id="rId159"/>
          <w:headerReference w:type="default" r:id="rId160"/>
          <w:footerReference w:type="even" r:id="rId161"/>
          <w:footerReference w:type="default" r:id="rId162"/>
          <w:pgSz w:w="16839" w:h="11907" w:orient="landscape" w:code="9"/>
          <w:pgMar w:top="1134" w:right="1134" w:bottom="1134" w:left="1134" w:header="624" w:footer="567" w:gutter="0"/>
          <w:cols w:sep="1" w:space="567"/>
          <w:docGrid w:linePitch="360"/>
        </w:sectPr>
      </w:pPr>
      <w:r>
        <w:rPr>
          <w:iCs/>
        </w:rPr>
        <w:t>(b)</w:t>
      </w:r>
      <w:r>
        <w:rPr>
          <w:iCs/>
        </w:rPr>
        <w:tab/>
        <w:t xml:space="preserve">AASB 16 </w:t>
      </w:r>
      <w:r w:rsidRPr="00B42B57">
        <w:rPr>
          <w:i w:val="0"/>
        </w:rPr>
        <w:t>Leases</w:t>
      </w:r>
      <w:r>
        <w:rPr>
          <w:iCs/>
        </w:rPr>
        <w:t xml:space="preserve"> has been applied for the first time from 1 July 2019.</w:t>
      </w:r>
    </w:p>
    <w:p w14:paraId="50608040" w14:textId="77777777" w:rsidR="00F842C5" w:rsidRDefault="00F842C5" w:rsidP="00AC68FF">
      <w:pPr>
        <w:pStyle w:val="Heading4"/>
        <w:spacing w:before="0"/>
      </w:pPr>
      <w:bookmarkStart w:id="107" w:name="_Hlk15376486"/>
      <w:r>
        <w:lastRenderedPageBreak/>
        <w:t>Interest rate risk management</w:t>
      </w:r>
    </w:p>
    <w:p w14:paraId="2124FEA7" w14:textId="77777777" w:rsidR="00F842C5" w:rsidRDefault="00F842C5" w:rsidP="00AC68FF">
      <w:r>
        <w:t>The State’s policy for managing interest rate risk on borrowings is to achieve relative certainty of cash interest cost while seeking to minimise net borrowing cost within portfolio risk management guidelines. Generally, this is achieved by undertaking fixed rate borrowings across a range of maturity profiles.</w:t>
      </w:r>
    </w:p>
    <w:bookmarkEnd w:id="107"/>
    <w:p w14:paraId="234A199F" w14:textId="77777777" w:rsidR="00F842C5" w:rsidRDefault="00F842C5" w:rsidP="00AC68FF">
      <w:r>
        <w:t>Derivative instruments, such as interest rate swaps and futures contracts, are used to either change the interest rate between fixed and floating rates of interest or between different floating rates of interest.</w:t>
      </w:r>
    </w:p>
    <w:p w14:paraId="6CC5B124" w14:textId="77777777" w:rsidR="00F842C5" w:rsidRPr="00464922" w:rsidRDefault="00F842C5" w:rsidP="00AC68FF">
      <w:pPr>
        <w:rPr>
          <w:b/>
          <w:bCs/>
        </w:rPr>
      </w:pPr>
      <w:r>
        <w:t xml:space="preserve">At 30 June 2020, </w:t>
      </w:r>
      <w:r w:rsidRPr="004D6FC8">
        <w:t>approximately 96 per cent (96 per cent in 2019) of the State’s borrowings are at fixed rates of interest. There has been</w:t>
      </w:r>
      <w:r w:rsidRPr="0075678D">
        <w:t xml:space="preserve"> no change in the State</w:t>
      </w:r>
      <w:r>
        <w:t>’</w:t>
      </w:r>
      <w:r w:rsidRPr="0075678D">
        <w:t>s exposure to interest rate risk or the manner in which it manages and measures the risk from the previous reporting period.</w:t>
      </w:r>
    </w:p>
    <w:p w14:paraId="77299DBF" w14:textId="77777777" w:rsidR="00F842C5" w:rsidRDefault="00F842C5" w:rsidP="00AC68FF">
      <w:pPr>
        <w:pStyle w:val="Heading4"/>
      </w:pPr>
      <w:r>
        <w:t>Interest rate sensitivity analysis</w:t>
      </w:r>
    </w:p>
    <w:p w14:paraId="1295A957" w14:textId="77777777" w:rsidR="00F842C5" w:rsidRDefault="00F842C5" w:rsidP="00AC68FF">
      <w:r>
        <w:t>The State has analysed the possible effects of changes in interest rates on its financial position and result using the following assumptions:</w:t>
      </w:r>
    </w:p>
    <w:p w14:paraId="128E3950" w14:textId="77777777" w:rsidR="00F842C5" w:rsidRDefault="00F842C5" w:rsidP="00AC68FF">
      <w:pPr>
        <w:pStyle w:val="ListBullet"/>
      </w:pPr>
      <w:r>
        <w:t>The exposure to interest rates for both derivative and non-derivative instruments at the reporting date, and the stipulated change taking place at the beginning of the financial year, are held constant throughout the reporting period; and</w:t>
      </w:r>
    </w:p>
    <w:p w14:paraId="75396935" w14:textId="77777777" w:rsidR="00F842C5" w:rsidRPr="004D6FC8" w:rsidRDefault="00F842C5" w:rsidP="00AC68FF">
      <w:pPr>
        <w:pStyle w:val="ListBullet"/>
      </w:pPr>
      <w:r w:rsidRPr="00C77B34">
        <w:t>Based on historic movements, and in particular, management</w:t>
      </w:r>
      <w:r>
        <w:t>’</w:t>
      </w:r>
      <w:r w:rsidRPr="00C77B34">
        <w:t>s knowledge and experience of the recent volatility in global financial markets, the State has assessed that it may be exposed to a reasonably possible increase or decrease of 50 basis points</w:t>
      </w:r>
      <w:r w:rsidRPr="00BA0693">
        <w:t xml:space="preserve"> in </w:t>
      </w:r>
      <w:r w:rsidRPr="004D6FC8">
        <w:t xml:space="preserve">interest rates (100 basis points in 2019). </w:t>
      </w:r>
    </w:p>
    <w:p w14:paraId="36860A78" w14:textId="77777777" w:rsidR="00F842C5" w:rsidRPr="004D6FC8" w:rsidRDefault="00F842C5" w:rsidP="00F842C5">
      <w:r w:rsidRPr="004D6FC8">
        <w:t>With all other variables held constant, the impact of a 50 basis point increase or decrease on the net result and net assets at 30 June 2020 is a $1.7 billion increase/$1.8 billion decrease and a 100 basis point increase or decrease as at 30 June 2019 is a $2.2 billion increase/$2.4 billion decrease.</w:t>
      </w:r>
    </w:p>
    <w:p w14:paraId="4F4C6CF1" w14:textId="77777777" w:rsidR="00F842C5" w:rsidRDefault="00F842C5" w:rsidP="00AC68FF">
      <w:r w:rsidRPr="004D6FC8">
        <w:t>The State’s sensitivity to interest rates is mainly attributable to the revaluation of fixed</w:t>
      </w:r>
      <w:r>
        <w:t xml:space="preserve"> interest borrowings at fair value and the revaluation of the insurance and superannuation liabilities, however this does not impact on the net result from transactions.</w:t>
      </w:r>
    </w:p>
    <w:p w14:paraId="41FC411A" w14:textId="77777777" w:rsidR="00F842C5" w:rsidRPr="00E31D88" w:rsidRDefault="00F842C5" w:rsidP="00BB6F1F">
      <w:pPr>
        <w:pStyle w:val="Heading3"/>
      </w:pPr>
      <w:r w:rsidRPr="00E31D88">
        <w:t>Foreign currency risk</w:t>
      </w:r>
    </w:p>
    <w:p w14:paraId="055A5D56" w14:textId="77777777" w:rsidR="00F842C5" w:rsidRDefault="00F842C5" w:rsidP="00AC68FF">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noBreakHyphen/>
        <w:t xml:space="preserve">monetary assets carried at fair value that are denominated in foreign currencies are translated to the functional currency at the rates prevailing at the date when the fair value was determined. </w:t>
      </w:r>
    </w:p>
    <w:p w14:paraId="76BB6C61" w14:textId="77777777" w:rsidR="00F842C5" w:rsidRDefault="00F842C5" w:rsidP="0035186C">
      <w:pPr>
        <w:ind w:right="70"/>
      </w:pPr>
      <w:r>
        <w:t>Foreign currency translation differences are recognised in other economic flows in the consolidated comprehensive operating statement and accumulated in a separate component of equity, in the period in which they arise.</w:t>
      </w:r>
    </w:p>
    <w:p w14:paraId="0F39B1AA" w14:textId="77777777" w:rsidR="00F842C5" w:rsidRDefault="00F842C5" w:rsidP="0035186C">
      <w:pPr>
        <w:ind w:right="70"/>
      </w:pPr>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British pound and the New Zealand dollar.</w:t>
      </w:r>
    </w:p>
    <w:p w14:paraId="336173F1" w14:textId="2D0DA856" w:rsidR="00F842C5" w:rsidRPr="004D6FC8" w:rsidRDefault="00F842C5" w:rsidP="0035186C">
      <w:pPr>
        <w:ind w:right="70"/>
      </w:pPr>
      <w:r w:rsidRPr="00E92FEC">
        <w:t xml:space="preserve">The carrying </w:t>
      </w:r>
      <w:r w:rsidRPr="004D6FC8">
        <w:t>amount of the State’s foreign currency denominated monetary assets and monetary liabilities at the reporting date is $</w:t>
      </w:r>
      <w:r>
        <w:t>4</w:t>
      </w:r>
      <w:r w:rsidRPr="004D6FC8">
        <w:t>.</w:t>
      </w:r>
      <w:r>
        <w:t>8</w:t>
      </w:r>
      <w:r w:rsidR="0035186C">
        <w:t> </w:t>
      </w:r>
      <w:r w:rsidRPr="004D6FC8">
        <w:t>billion ($4.0 billion in 2019) of equities and managed investment schemes and $555 million ($149 million in 2019) of foreign currency borrowings.</w:t>
      </w:r>
    </w:p>
    <w:p w14:paraId="3CA9AC55" w14:textId="77777777" w:rsidR="00F842C5" w:rsidRPr="00BA0693" w:rsidRDefault="00F842C5" w:rsidP="00F842C5">
      <w:pPr>
        <w:ind w:right="-213"/>
      </w:pPr>
      <w:r w:rsidRPr="004D6FC8">
        <w:t>When managing foreign currency, VFMC, the State’s fund manager, determines</w:t>
      </w:r>
      <w:r w:rsidRPr="00BA0693">
        <w:t xml:space="preserve"> an optimal foreign currency exposure range at the total portfolio level in accordance with the investment risk management plan approved by the Treasurer. In the implementation of this approach, international equities and a portion of international debt investments are unhedged, whilst other investments denominated in foreign currency such as infrastructure and hedge funds, are hedged back to Australian dollars. In certain circumstances, VFMC may deviate from this approach with the aim to improve the expected risk-adjusted portfolio outcomes, in accordance with VFMC</w:t>
      </w:r>
      <w:r>
        <w:t>’</w:t>
      </w:r>
      <w:r w:rsidRPr="00BA0693">
        <w:t>s governance frameworks.</w:t>
      </w:r>
    </w:p>
    <w:p w14:paraId="5445132B" w14:textId="77777777" w:rsidR="00F842C5" w:rsidRPr="00BA0693" w:rsidRDefault="00F842C5" w:rsidP="00AC68FF">
      <w:r w:rsidRPr="00BA0693">
        <w:t>TCV is the State</w:t>
      </w:r>
      <w:r>
        <w:t>’</w:t>
      </w:r>
      <w:r w:rsidRPr="00BA0693">
        <w:t>s central borrowing authority and part of its funding program is comprised of foreign currency borrowings</w:t>
      </w:r>
      <w:r>
        <w:t xml:space="preserve">. The State’s policy is to hedge any material foreign currency exposures arising </w:t>
      </w:r>
      <w:r w:rsidRPr="00BA0693">
        <w:t>from borrowings. TCV uses foreign exchange options, spot and forward foreign exchange rate contracts to manage offshore borrowings.</w:t>
      </w:r>
    </w:p>
    <w:p w14:paraId="78FD2DBD" w14:textId="77777777" w:rsidR="00F842C5" w:rsidRPr="00BA0693" w:rsidRDefault="00F842C5" w:rsidP="00AC68FF">
      <w:r w:rsidRPr="00BA0693">
        <w:lastRenderedPageBreak/>
        <w:t>There has been no material change in the State</w:t>
      </w:r>
      <w:r>
        <w:t>’</w:t>
      </w:r>
      <w:r w:rsidRPr="00BA0693">
        <w:t>s exposure to foreign currency risk or the manner in which it manages and measures this risk from the previous reporting period.</w:t>
      </w:r>
    </w:p>
    <w:p w14:paraId="23D092B0" w14:textId="77777777" w:rsidR="00F842C5" w:rsidRDefault="00F842C5" w:rsidP="00AC68FF">
      <w:pPr>
        <w:pStyle w:val="Heading4"/>
      </w:pPr>
      <w:r>
        <w:t>Foreign currency sensitivity analysis</w:t>
      </w:r>
    </w:p>
    <w:p w14:paraId="13983A7D" w14:textId="77777777" w:rsidR="00F842C5" w:rsidRDefault="00F842C5" w:rsidP="00AC68FF">
      <w:r>
        <w:t>The State has analysed the possible effects of change in exchange rates against the Australian dollar on its financial position and result using the following assumptions:</w:t>
      </w:r>
    </w:p>
    <w:p w14:paraId="52088B00" w14:textId="77777777" w:rsidR="00F842C5" w:rsidRDefault="00F842C5" w:rsidP="00AC68FF">
      <w:pPr>
        <w:pStyle w:val="ListBullet"/>
      </w:pPr>
      <w:r>
        <w:t>Exposure to the pool of foreign currencies for both derivative and non-derivative instruments at the reporting date, and the stipulated change taking place at the beginning of the financial year are held constant throughout the reporting period; and</w:t>
      </w:r>
    </w:p>
    <w:p w14:paraId="2CC964AE" w14:textId="77777777" w:rsidR="00F842C5" w:rsidRPr="004D6FC8" w:rsidRDefault="00F842C5" w:rsidP="00AC68FF">
      <w:pPr>
        <w:pStyle w:val="ListBullet"/>
      </w:pPr>
      <w:r>
        <w:t xml:space="preserve">Based on historic movements, future expectations and management’s knowledge and experience of </w:t>
      </w:r>
      <w:r w:rsidRPr="004D6FC8">
        <w:t>the foreign currency markets, the State has assessed that it may be exposed to an increase or decrease of 15 per cent against the Australian dollar (15 per cent in 2019).</w:t>
      </w:r>
    </w:p>
    <w:p w14:paraId="45282D58" w14:textId="77777777" w:rsidR="00F842C5" w:rsidRPr="004D6FC8" w:rsidRDefault="00F842C5" w:rsidP="00AC68FF">
      <w:r w:rsidRPr="004D6FC8">
        <w:t>With all other variables held constant, the impact of a 15 per cent increase or decrease in exchange rates on economic flows and net assets at 30 June 2020 is $177 million decrease/$139 million increase ($218 million decrease/$188 million increase in 2019).</w:t>
      </w:r>
    </w:p>
    <w:p w14:paraId="31606369" w14:textId="77777777" w:rsidR="00F842C5" w:rsidRPr="004D6FC8" w:rsidRDefault="00F842C5" w:rsidP="00F842C5">
      <w:r w:rsidRPr="004D6FC8">
        <w:t>The State’s exposure to foreign currency risk has no direct impact on the net result from transactions.</w:t>
      </w:r>
    </w:p>
    <w:p w14:paraId="59D26FD6" w14:textId="77777777" w:rsidR="00F842C5" w:rsidRPr="004D6FC8" w:rsidRDefault="00F842C5" w:rsidP="00F842C5">
      <w:pPr>
        <w:pStyle w:val="Heading3"/>
      </w:pPr>
      <w:r w:rsidRPr="004D6FC8">
        <w:t>Equity price risk</w:t>
      </w:r>
    </w:p>
    <w:p w14:paraId="79194386" w14:textId="77777777" w:rsidR="00F842C5" w:rsidRPr="004D6FC8" w:rsidRDefault="00F842C5" w:rsidP="00AC68FF">
      <w:r w:rsidRPr="004D6FC8">
        <w:t xml:space="preserve">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State’s liabilities. The State limits its equity price risk through diversifying its investment portfolio. This is determined by VFMC and reflected in the investment risk management plans approved by the Treasurer, and in accordance with the </w:t>
      </w:r>
      <w:r w:rsidRPr="004D6FC8">
        <w:rPr>
          <w:i/>
        </w:rPr>
        <w:t>Borrowing and Investments Powers Act 1987</w:t>
      </w:r>
      <w:r w:rsidRPr="004D6FC8">
        <w:t xml:space="preserve"> and the prudential supervisory policies and framework of the State.</w:t>
      </w:r>
    </w:p>
    <w:p w14:paraId="59406344" w14:textId="77777777" w:rsidR="00F842C5" w:rsidRPr="004D6FC8" w:rsidRDefault="00F842C5" w:rsidP="00AC68FF">
      <w:r w:rsidRPr="004D6FC8">
        <w:t>There has been no material change in the State’s exposure to equity price risk or the manner in which it manages and measures the risk from the previous reporting period.</w:t>
      </w:r>
    </w:p>
    <w:p w14:paraId="162CFDA6" w14:textId="77777777" w:rsidR="00F842C5" w:rsidRPr="004D6FC8" w:rsidRDefault="00F842C5" w:rsidP="00F842C5">
      <w:pPr>
        <w:pStyle w:val="Heading4"/>
        <w:spacing w:before="0"/>
      </w:pPr>
      <w:r w:rsidRPr="004D6FC8">
        <w:br w:type="column"/>
      </w:r>
      <w:r w:rsidRPr="004D6FC8">
        <w:t>Equity price sensitivity analysis</w:t>
      </w:r>
    </w:p>
    <w:p w14:paraId="570B89E4" w14:textId="77777777" w:rsidR="00F842C5" w:rsidRPr="004D6FC8" w:rsidRDefault="00F842C5" w:rsidP="00AC68FF">
      <w:r w:rsidRPr="004D6FC8">
        <w:t>The State has analysed the possible effects of changes in equity prices on its financial position and result using the following assumptions:</w:t>
      </w:r>
    </w:p>
    <w:p w14:paraId="70B5DFB2" w14:textId="77777777" w:rsidR="00F842C5" w:rsidRPr="004D6FC8" w:rsidRDefault="00F842C5" w:rsidP="00AC68FF">
      <w:pPr>
        <w:pStyle w:val="ListBullet"/>
      </w:pPr>
      <w:r w:rsidRPr="004D6FC8">
        <w:t>Exposure to equity securities for both derivative and non-derivative instruments at the reporting date, and the stipulated change taking place at the beginning of the financial year are held constant throughout the reporting period; and</w:t>
      </w:r>
    </w:p>
    <w:p w14:paraId="0C5390C6" w14:textId="77777777" w:rsidR="00F842C5" w:rsidRPr="004D6FC8" w:rsidRDefault="00F842C5" w:rsidP="00F842C5">
      <w:pPr>
        <w:pStyle w:val="ListBullet"/>
        <w:spacing w:before="0"/>
      </w:pPr>
      <w:r w:rsidRPr="004D6FC8">
        <w:t>Based on historic movements, future expectations and management’s knowledge and experience of the volatility of the equity markets, the State has assessed that it may be exposed to a reasonably possible increase or decrease of 15 per cent to equity prices (increase or decrease of 15 per cent in 2019).</w:t>
      </w:r>
    </w:p>
    <w:p w14:paraId="7CE5BEFD" w14:textId="77777777" w:rsidR="00F842C5" w:rsidRPr="004D6FC8" w:rsidRDefault="00F842C5" w:rsidP="00F842C5">
      <w:pPr>
        <w:ind w:right="70"/>
      </w:pPr>
      <w:r w:rsidRPr="004D6FC8">
        <w:t>With all other variables held constant, the impact of a 15 per cent increase or decrease in listed equities prices on economic flows and net assets at 30 June 2020 is $1 million increase/$1 million decrease ($2 million increase/$3 million decrease in 2019) and from unlisted equities is $3.0 billion increase/$3.0 billion decrease ($3.3 billion increase/$3.2 billion decrease in 2019).</w:t>
      </w:r>
    </w:p>
    <w:p w14:paraId="14DCDF8E" w14:textId="77777777" w:rsidR="00F842C5" w:rsidRDefault="00F842C5" w:rsidP="00AC68FF">
      <w:r w:rsidRPr="004D6FC8">
        <w:t>The State’s exposure to equity price sensitivity has no direct impact on</w:t>
      </w:r>
      <w:r>
        <w:t xml:space="preserve"> the net result from transactions.</w:t>
      </w:r>
    </w:p>
    <w:p w14:paraId="787916EF" w14:textId="77777777" w:rsidR="00F842C5" w:rsidRPr="00E31D88" w:rsidRDefault="00F842C5" w:rsidP="00BB6F1F">
      <w:pPr>
        <w:pStyle w:val="Heading3"/>
      </w:pPr>
      <w:r w:rsidRPr="00E31D88">
        <w:t>Credit risk</w:t>
      </w:r>
    </w:p>
    <w:p w14:paraId="5871D28C" w14:textId="77777777" w:rsidR="00F842C5" w:rsidRDefault="00F842C5" w:rsidP="00AC68FF">
      <w:r>
        <w:t xml:space="preserve">Credit risk refers to the possibility that a borrower will default on its financial obligations as and when they fall due. The State’s exposure to credit risk mainly arises through its investments in fixed interest instruments and contractual loans and receivables. Most of the State’s investments and derivatives are centrally managed by TCV and VFMC. Limits are set both in terms of the quality and amount of credit exposure in accordance with the </w:t>
      </w:r>
      <w:r w:rsidRPr="006120D3">
        <w:rPr>
          <w:i/>
        </w:rPr>
        <w:t>Borrowings and Investment Powers Act 1987</w:t>
      </w:r>
      <w:r>
        <w:t xml:space="preserve"> and the prudential supervisory policies and framework of the State.</w:t>
      </w:r>
    </w:p>
    <w:p w14:paraId="21A72B4A" w14:textId="77777777" w:rsidR="00F842C5" w:rsidRDefault="00F842C5" w:rsidP="00AC68FF">
      <w:r>
        <w:t>The State has a material credit risk exposure resulting from the level of investments and derivative transactions with the four major Australian banks, which is managed by reference to the credit quality and exposure policies that have been established.</w:t>
      </w:r>
    </w:p>
    <w:p w14:paraId="253474F9" w14:textId="77777777" w:rsidR="00F842C5" w:rsidRDefault="00F842C5" w:rsidP="00AC68FF">
      <w:r>
        <w:t>The State’s maximum exposure to credit risk, without taking account of the value of any collateral obtained at the reporting date, in relation to each class of recognised financial asset, is the carrying amount of those assets as recognised in the balance sheet.</w:t>
      </w:r>
    </w:p>
    <w:p w14:paraId="68784C0C" w14:textId="77777777" w:rsidR="00F842C5" w:rsidRDefault="00F842C5" w:rsidP="00AC68FF">
      <w:r w:rsidRPr="009D7342">
        <w:t>There has been no material change to the State</w:t>
      </w:r>
      <w:r>
        <w:t>’</w:t>
      </w:r>
      <w:r w:rsidRPr="009D7342">
        <w:t>s credit risk profile in 201</w:t>
      </w:r>
      <w:r>
        <w:t>9</w:t>
      </w:r>
      <w:r w:rsidRPr="009D7342">
        <w:t>-</w:t>
      </w:r>
      <w:r>
        <w:t>20</w:t>
      </w:r>
      <w:r w:rsidRPr="009D7342">
        <w:t xml:space="preserve">. </w:t>
      </w:r>
    </w:p>
    <w:p w14:paraId="6A0A4F29" w14:textId="77777777" w:rsidR="00F842C5" w:rsidRDefault="00F842C5" w:rsidP="00F842C5">
      <w:pPr>
        <w:pStyle w:val="TableHeading"/>
        <w:ind w:left="0" w:firstLine="0"/>
        <w:sectPr w:rsidR="00F842C5" w:rsidSect="00F842C5">
          <w:headerReference w:type="even" r:id="rId163"/>
          <w:headerReference w:type="default" r:id="rId164"/>
          <w:footerReference w:type="even" r:id="rId165"/>
          <w:footerReference w:type="default" r:id="rId166"/>
          <w:pgSz w:w="11907" w:h="16839" w:code="9"/>
          <w:pgMar w:top="1134" w:right="1134" w:bottom="1134" w:left="1134" w:header="624" w:footer="567" w:gutter="0"/>
          <w:cols w:num="2" w:space="709"/>
          <w:docGrid w:linePitch="360"/>
        </w:sectPr>
      </w:pPr>
    </w:p>
    <w:p w14:paraId="288BB9D4" w14:textId="77777777" w:rsidR="00F842C5" w:rsidRDefault="00F842C5" w:rsidP="00F842C5">
      <w:r w:rsidRPr="001612C9">
        <w:lastRenderedPageBreak/>
        <w:t>The table below provides information on the credit quality of the State</w:t>
      </w:r>
      <w:r>
        <w:t>’</w:t>
      </w:r>
      <w:r w:rsidRPr="001612C9">
        <w:t>s financial assets.</w:t>
      </w:r>
    </w:p>
    <w:p w14:paraId="1364BD01" w14:textId="77777777" w:rsidR="00F842C5" w:rsidRDefault="00F842C5" w:rsidP="00F842C5">
      <w:pPr>
        <w:pStyle w:val="TableHeading"/>
      </w:pPr>
      <w:r>
        <w:t>Credit quality of financial assets</w:t>
      </w:r>
      <w:r>
        <w:tab/>
        <w:t>($ million)</w:t>
      </w:r>
    </w:p>
    <w:tbl>
      <w:tblPr>
        <w:tblStyle w:val="DTFTable"/>
        <w:tblW w:w="9639" w:type="dxa"/>
        <w:tblLayout w:type="fixed"/>
        <w:tblLook w:val="06E0" w:firstRow="1" w:lastRow="1" w:firstColumn="1" w:lastColumn="0" w:noHBand="1" w:noVBand="1"/>
      </w:tblPr>
      <w:tblGrid>
        <w:gridCol w:w="5274"/>
        <w:gridCol w:w="1276"/>
        <w:gridCol w:w="1346"/>
        <w:gridCol w:w="922"/>
        <w:gridCol w:w="821"/>
      </w:tblGrid>
      <w:tr w:rsidR="00F842C5" w14:paraId="5C25034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1AB391AD" w14:textId="524BB6AA" w:rsidR="00F842C5" w:rsidRDefault="00F842C5">
            <w:r>
              <w:t>State of Victoria</w:t>
            </w:r>
          </w:p>
        </w:tc>
        <w:tc>
          <w:tcPr>
            <w:tcW w:w="1276" w:type="dxa"/>
            <w:tcBorders>
              <w:bottom w:val="single" w:sz="4" w:space="0" w:color="FFFFFF" w:themeColor="background1"/>
            </w:tcBorders>
          </w:tcPr>
          <w:p w14:paraId="75E86A2B"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346" w:type="dxa"/>
            <w:tcBorders>
              <w:bottom w:val="single" w:sz="4" w:space="0" w:color="FFFFFF" w:themeColor="background1"/>
            </w:tcBorders>
          </w:tcPr>
          <w:p w14:paraId="703DE908" w14:textId="77777777" w:rsidR="00F842C5" w:rsidRDefault="00F842C5">
            <w:pPr>
              <w:cnfStyle w:val="100000000000" w:firstRow="1" w:lastRow="0" w:firstColumn="0" w:lastColumn="0" w:oddVBand="0" w:evenVBand="0" w:oddHBand="0" w:evenHBand="0" w:firstRowFirstColumn="0" w:firstRowLastColumn="0" w:lastRowFirstColumn="0" w:lastRowLastColumn="0"/>
            </w:pPr>
            <w:r>
              <w:t>Other</w:t>
            </w:r>
          </w:p>
        </w:tc>
        <w:tc>
          <w:tcPr>
            <w:tcW w:w="922" w:type="dxa"/>
            <w:tcBorders>
              <w:bottom w:val="single" w:sz="4" w:space="0" w:color="FFFFFF" w:themeColor="background1"/>
            </w:tcBorders>
          </w:tcPr>
          <w:p w14:paraId="1221CA06"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21" w:type="dxa"/>
          </w:tcPr>
          <w:p w14:paraId="3550143C"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503E390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12FBD7EC" w14:textId="77777777" w:rsidR="00F842C5" w:rsidRDefault="00F842C5">
            <w:r>
              <w:t>2020</w:t>
            </w:r>
          </w:p>
        </w:tc>
        <w:tc>
          <w:tcPr>
            <w:tcW w:w="1276" w:type="dxa"/>
            <w:tcBorders>
              <w:top w:val="single" w:sz="4" w:space="0" w:color="FFFFFF" w:themeColor="background1"/>
            </w:tcBorders>
          </w:tcPr>
          <w:p w14:paraId="62972863" w14:textId="77777777" w:rsidR="00F842C5" w:rsidRDefault="00F842C5">
            <w:pPr>
              <w:cnfStyle w:val="100000000000" w:firstRow="1" w:lastRow="0" w:firstColumn="0" w:lastColumn="0" w:oddVBand="0" w:evenVBand="0" w:oddHBand="0" w:evenHBand="0" w:firstRowFirstColumn="0" w:firstRowLastColumn="0" w:lastRowFirstColumn="0" w:lastRowLastColumn="0"/>
            </w:pPr>
            <w:r>
              <w:t>(triple</w:t>
            </w:r>
            <w:r>
              <w:noBreakHyphen/>
              <w:t>A</w:t>
            </w:r>
            <w:r>
              <w:br/>
              <w:t>credit rating)</w:t>
            </w:r>
          </w:p>
        </w:tc>
        <w:tc>
          <w:tcPr>
            <w:tcW w:w="1346" w:type="dxa"/>
            <w:tcBorders>
              <w:top w:val="single" w:sz="4" w:space="0" w:color="FFFFFF" w:themeColor="background1"/>
            </w:tcBorders>
          </w:tcPr>
          <w:p w14:paraId="5BF54BE2" w14:textId="323DE71E" w:rsidR="00F842C5" w:rsidRDefault="00F842C5">
            <w:pPr>
              <w:cnfStyle w:val="100000000000" w:firstRow="1" w:lastRow="0" w:firstColumn="0" w:lastColumn="0" w:oddVBand="0" w:evenVBand="0" w:oddHBand="0" w:evenHBand="0" w:firstRowFirstColumn="0" w:firstRowLastColumn="0" w:lastRowFirstColumn="0" w:lastRowLastColumn="0"/>
            </w:pPr>
            <w:r>
              <w:t>(min triple</w:t>
            </w:r>
            <w:r>
              <w:noBreakHyphen/>
              <w:t xml:space="preserve">B </w:t>
            </w:r>
            <w:r w:rsidR="00CB06BD">
              <w:br/>
            </w:r>
            <w:r>
              <w:t>credit rating)</w:t>
            </w:r>
          </w:p>
        </w:tc>
        <w:tc>
          <w:tcPr>
            <w:tcW w:w="922" w:type="dxa"/>
            <w:tcBorders>
              <w:top w:val="single" w:sz="4" w:space="0" w:color="FFFFFF" w:themeColor="background1"/>
            </w:tcBorders>
          </w:tcPr>
          <w:p w14:paraId="6C6D08D9" w14:textId="77777777" w:rsidR="00F842C5" w:rsidRDefault="00F842C5">
            <w:pPr>
              <w:cnfStyle w:val="100000000000" w:firstRow="1" w:lastRow="0" w:firstColumn="0" w:lastColumn="0" w:oddVBand="0" w:evenVBand="0" w:oddHBand="0" w:evenHBand="0" w:firstRowFirstColumn="0" w:firstRowLastColumn="0" w:lastRowFirstColumn="0" w:lastRowLastColumn="0"/>
            </w:pPr>
            <w:r>
              <w:t>Other</w:t>
            </w:r>
            <w:r>
              <w:br/>
              <w:t>(not rated)</w:t>
            </w:r>
          </w:p>
        </w:tc>
        <w:tc>
          <w:tcPr>
            <w:tcW w:w="821" w:type="dxa"/>
          </w:tcPr>
          <w:p w14:paraId="2DF94E51"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54D20407" w14:textId="77777777">
        <w:tc>
          <w:tcPr>
            <w:cnfStyle w:val="001000000000" w:firstRow="0" w:lastRow="0" w:firstColumn="1" w:lastColumn="0" w:oddVBand="0" w:evenVBand="0" w:oddHBand="0" w:evenHBand="0" w:firstRowFirstColumn="0" w:firstRowLastColumn="0" w:lastRowFirstColumn="0" w:lastRowLastColumn="0"/>
            <w:tcW w:w="5274" w:type="dxa"/>
          </w:tcPr>
          <w:p w14:paraId="7E1F16A3" w14:textId="77777777" w:rsidR="00F842C5" w:rsidRDefault="00F842C5">
            <w:r>
              <w:rPr>
                <w:b/>
              </w:rPr>
              <w:t>Financial assets</w:t>
            </w:r>
          </w:p>
        </w:tc>
        <w:tc>
          <w:tcPr>
            <w:tcW w:w="1276" w:type="dxa"/>
          </w:tcPr>
          <w:p w14:paraId="09B45B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46" w:type="dxa"/>
          </w:tcPr>
          <w:p w14:paraId="6728550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22" w:type="dxa"/>
          </w:tcPr>
          <w:p w14:paraId="115311F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3AE3EB9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B7801E6" w14:textId="77777777">
        <w:tc>
          <w:tcPr>
            <w:cnfStyle w:val="001000000000" w:firstRow="0" w:lastRow="0" w:firstColumn="1" w:lastColumn="0" w:oddVBand="0" w:evenVBand="0" w:oddHBand="0" w:evenHBand="0" w:firstRowFirstColumn="0" w:firstRowLastColumn="0" w:lastRowFirstColumn="0" w:lastRowLastColumn="0"/>
            <w:tcW w:w="5274" w:type="dxa"/>
          </w:tcPr>
          <w:p w14:paraId="17F16A45" w14:textId="77777777" w:rsidR="00F842C5" w:rsidRDefault="00F842C5">
            <w:r>
              <w:rPr>
                <w:b/>
              </w:rPr>
              <w:t>Financial assets with loss allowance measured at 12 month expected credit loss</w:t>
            </w:r>
          </w:p>
        </w:tc>
        <w:tc>
          <w:tcPr>
            <w:tcW w:w="1276" w:type="dxa"/>
          </w:tcPr>
          <w:p w14:paraId="238697D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46" w:type="dxa"/>
          </w:tcPr>
          <w:p w14:paraId="7D7C8EA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22" w:type="dxa"/>
          </w:tcPr>
          <w:p w14:paraId="2E78FA8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722EE0E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5D8E697" w14:textId="77777777">
        <w:tc>
          <w:tcPr>
            <w:cnfStyle w:val="001000000000" w:firstRow="0" w:lastRow="0" w:firstColumn="1" w:lastColumn="0" w:oddVBand="0" w:evenVBand="0" w:oddHBand="0" w:evenHBand="0" w:firstRowFirstColumn="0" w:firstRowLastColumn="0" w:lastRowFirstColumn="0" w:lastRowLastColumn="0"/>
            <w:tcW w:w="5274" w:type="dxa"/>
          </w:tcPr>
          <w:p w14:paraId="15ED9CB7" w14:textId="77777777" w:rsidR="00F842C5" w:rsidRDefault="00F842C5">
            <w:r>
              <w:t>Cash and deposits</w:t>
            </w:r>
          </w:p>
        </w:tc>
        <w:tc>
          <w:tcPr>
            <w:tcW w:w="1276" w:type="dxa"/>
          </w:tcPr>
          <w:p w14:paraId="57A1C8E2" w14:textId="77777777" w:rsidR="00F842C5" w:rsidRDefault="00F842C5">
            <w:pPr>
              <w:cnfStyle w:val="000000000000" w:firstRow="0" w:lastRow="0" w:firstColumn="0" w:lastColumn="0" w:oddVBand="0" w:evenVBand="0" w:oddHBand="0" w:evenHBand="0" w:firstRowFirstColumn="0" w:firstRowLastColumn="0" w:lastRowFirstColumn="0" w:lastRowLastColumn="0"/>
            </w:pPr>
            <w:r>
              <w:t>14 698</w:t>
            </w:r>
          </w:p>
        </w:tc>
        <w:tc>
          <w:tcPr>
            <w:tcW w:w="1346" w:type="dxa"/>
          </w:tcPr>
          <w:p w14:paraId="74A46CFA" w14:textId="77777777" w:rsidR="00F842C5" w:rsidRDefault="00F842C5">
            <w:pPr>
              <w:cnfStyle w:val="000000000000" w:firstRow="0" w:lastRow="0" w:firstColumn="0" w:lastColumn="0" w:oddVBand="0" w:evenVBand="0" w:oddHBand="0" w:evenHBand="0" w:firstRowFirstColumn="0" w:firstRowLastColumn="0" w:lastRowFirstColumn="0" w:lastRowLastColumn="0"/>
            </w:pPr>
            <w:r>
              <w:t>3 000</w:t>
            </w:r>
          </w:p>
        </w:tc>
        <w:tc>
          <w:tcPr>
            <w:tcW w:w="922" w:type="dxa"/>
          </w:tcPr>
          <w:p w14:paraId="62F59BB8" w14:textId="77777777" w:rsidR="00F842C5" w:rsidRDefault="00F842C5">
            <w:pPr>
              <w:cnfStyle w:val="000000000000" w:firstRow="0" w:lastRow="0" w:firstColumn="0" w:lastColumn="0" w:oddVBand="0" w:evenVBand="0" w:oddHBand="0" w:evenHBand="0" w:firstRowFirstColumn="0" w:firstRowLastColumn="0" w:lastRowFirstColumn="0" w:lastRowLastColumn="0"/>
            </w:pPr>
            <w:r>
              <w:t>209</w:t>
            </w:r>
          </w:p>
        </w:tc>
        <w:tc>
          <w:tcPr>
            <w:tcW w:w="821" w:type="dxa"/>
          </w:tcPr>
          <w:p w14:paraId="0363C713" w14:textId="77777777" w:rsidR="00F842C5" w:rsidRDefault="00F842C5">
            <w:pPr>
              <w:cnfStyle w:val="000000000000" w:firstRow="0" w:lastRow="0" w:firstColumn="0" w:lastColumn="0" w:oddVBand="0" w:evenVBand="0" w:oddHBand="0" w:evenHBand="0" w:firstRowFirstColumn="0" w:firstRowLastColumn="0" w:lastRowFirstColumn="0" w:lastRowLastColumn="0"/>
            </w:pPr>
            <w:r>
              <w:t>17 907</w:t>
            </w:r>
          </w:p>
        </w:tc>
      </w:tr>
      <w:tr w:rsidR="00F842C5" w14:paraId="57D84012" w14:textId="77777777">
        <w:tc>
          <w:tcPr>
            <w:cnfStyle w:val="001000000000" w:firstRow="0" w:lastRow="0" w:firstColumn="1" w:lastColumn="0" w:oddVBand="0" w:evenVBand="0" w:oddHBand="0" w:evenHBand="0" w:firstRowFirstColumn="0" w:firstRowLastColumn="0" w:lastRowFirstColumn="0" w:lastRowLastColumn="0"/>
            <w:tcW w:w="5274" w:type="dxa"/>
          </w:tcPr>
          <w:p w14:paraId="0D12FBA9" w14:textId="77777777" w:rsidR="00F842C5" w:rsidRDefault="00F842C5">
            <w:r>
              <w:t>Advances paid</w:t>
            </w:r>
          </w:p>
        </w:tc>
        <w:tc>
          <w:tcPr>
            <w:tcW w:w="1276" w:type="dxa"/>
          </w:tcPr>
          <w:p w14:paraId="2C4D3CD7" w14:textId="77777777" w:rsidR="00F842C5" w:rsidRDefault="00F842C5">
            <w:pPr>
              <w:cnfStyle w:val="000000000000" w:firstRow="0" w:lastRow="0" w:firstColumn="0" w:lastColumn="0" w:oddVBand="0" w:evenVBand="0" w:oddHBand="0" w:evenHBand="0" w:firstRowFirstColumn="0" w:firstRowLastColumn="0" w:lastRowFirstColumn="0" w:lastRowLastColumn="0"/>
            </w:pPr>
            <w:r>
              <w:t>50</w:t>
            </w:r>
          </w:p>
        </w:tc>
        <w:tc>
          <w:tcPr>
            <w:tcW w:w="1346" w:type="dxa"/>
          </w:tcPr>
          <w:p w14:paraId="2A23D1A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22" w:type="dxa"/>
          </w:tcPr>
          <w:p w14:paraId="3B2EF3CC" w14:textId="77777777" w:rsidR="00F842C5" w:rsidRDefault="00F842C5">
            <w:pPr>
              <w:cnfStyle w:val="000000000000" w:firstRow="0" w:lastRow="0" w:firstColumn="0" w:lastColumn="0" w:oddVBand="0" w:evenVBand="0" w:oddHBand="0" w:evenHBand="0" w:firstRowFirstColumn="0" w:firstRowLastColumn="0" w:lastRowFirstColumn="0" w:lastRowLastColumn="0"/>
            </w:pPr>
            <w:r>
              <w:t>91</w:t>
            </w:r>
          </w:p>
        </w:tc>
        <w:tc>
          <w:tcPr>
            <w:tcW w:w="821" w:type="dxa"/>
          </w:tcPr>
          <w:p w14:paraId="134BA3D1" w14:textId="77777777" w:rsidR="00F842C5" w:rsidRDefault="00F842C5">
            <w:pPr>
              <w:cnfStyle w:val="000000000000" w:firstRow="0" w:lastRow="0" w:firstColumn="0" w:lastColumn="0" w:oddVBand="0" w:evenVBand="0" w:oddHBand="0" w:evenHBand="0" w:firstRowFirstColumn="0" w:firstRowLastColumn="0" w:lastRowFirstColumn="0" w:lastRowLastColumn="0"/>
            </w:pPr>
            <w:r>
              <w:t>142</w:t>
            </w:r>
          </w:p>
        </w:tc>
      </w:tr>
      <w:tr w:rsidR="00F842C5" w14:paraId="758065DF" w14:textId="77777777">
        <w:tc>
          <w:tcPr>
            <w:cnfStyle w:val="001000000000" w:firstRow="0" w:lastRow="0" w:firstColumn="1" w:lastColumn="0" w:oddVBand="0" w:evenVBand="0" w:oddHBand="0" w:evenHBand="0" w:firstRowFirstColumn="0" w:firstRowLastColumn="0" w:lastRowFirstColumn="0" w:lastRowLastColumn="0"/>
            <w:tcW w:w="5274" w:type="dxa"/>
          </w:tcPr>
          <w:p w14:paraId="1E1EE6C1" w14:textId="77777777" w:rsidR="00F842C5" w:rsidRDefault="00F842C5">
            <w:r>
              <w:t>Term deposits</w:t>
            </w:r>
          </w:p>
        </w:tc>
        <w:tc>
          <w:tcPr>
            <w:tcW w:w="1276" w:type="dxa"/>
          </w:tcPr>
          <w:p w14:paraId="22874964"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c>
          <w:tcPr>
            <w:tcW w:w="1346" w:type="dxa"/>
          </w:tcPr>
          <w:p w14:paraId="3B173B8C"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922" w:type="dxa"/>
          </w:tcPr>
          <w:p w14:paraId="055448DF"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c>
          <w:tcPr>
            <w:tcW w:w="821" w:type="dxa"/>
          </w:tcPr>
          <w:p w14:paraId="0D7C52C7" w14:textId="77777777" w:rsidR="00F842C5" w:rsidRDefault="00F842C5">
            <w:pPr>
              <w:cnfStyle w:val="000000000000" w:firstRow="0" w:lastRow="0" w:firstColumn="0" w:lastColumn="0" w:oddVBand="0" w:evenVBand="0" w:oddHBand="0" w:evenHBand="0" w:firstRowFirstColumn="0" w:firstRowLastColumn="0" w:lastRowFirstColumn="0" w:lastRowLastColumn="0"/>
            </w:pPr>
            <w:r>
              <w:t>63</w:t>
            </w:r>
          </w:p>
        </w:tc>
      </w:tr>
      <w:tr w:rsidR="00F842C5" w14:paraId="2F0E276B" w14:textId="77777777">
        <w:tc>
          <w:tcPr>
            <w:cnfStyle w:val="001000000000" w:firstRow="0" w:lastRow="0" w:firstColumn="1" w:lastColumn="0" w:oddVBand="0" w:evenVBand="0" w:oddHBand="0" w:evenHBand="0" w:firstRowFirstColumn="0" w:firstRowLastColumn="0" w:lastRowFirstColumn="0" w:lastRowLastColumn="0"/>
            <w:tcW w:w="5274" w:type="dxa"/>
          </w:tcPr>
          <w:p w14:paraId="59D10416" w14:textId="77777777" w:rsidR="00F842C5" w:rsidRDefault="00F842C5">
            <w:r>
              <w:t>Debt securities</w:t>
            </w:r>
          </w:p>
        </w:tc>
        <w:tc>
          <w:tcPr>
            <w:tcW w:w="1276" w:type="dxa"/>
          </w:tcPr>
          <w:p w14:paraId="4296A55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46" w:type="dxa"/>
          </w:tcPr>
          <w:p w14:paraId="2852FE2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22" w:type="dxa"/>
          </w:tcPr>
          <w:p w14:paraId="12EC4947"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c>
          <w:tcPr>
            <w:tcW w:w="821" w:type="dxa"/>
          </w:tcPr>
          <w:p w14:paraId="0DC3E3FD"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r>
      <w:tr w:rsidR="00F842C5" w14:paraId="4ECBFD04" w14:textId="77777777">
        <w:tc>
          <w:tcPr>
            <w:cnfStyle w:val="001000000000" w:firstRow="0" w:lastRow="0" w:firstColumn="1" w:lastColumn="0" w:oddVBand="0" w:evenVBand="0" w:oddHBand="0" w:evenHBand="0" w:firstRowFirstColumn="0" w:firstRowLastColumn="0" w:lastRowFirstColumn="0" w:lastRowLastColumn="0"/>
            <w:tcW w:w="5274" w:type="dxa"/>
          </w:tcPr>
          <w:p w14:paraId="4D0B0ACA" w14:textId="77777777" w:rsidR="00F842C5" w:rsidRDefault="00F842C5">
            <w:r>
              <w:rPr>
                <w:b/>
              </w:rPr>
              <w:t>Financial assets with loss allowance measured at lifetime credit loss</w:t>
            </w:r>
            <w:r>
              <w:br/>
            </w:r>
            <w:r>
              <w:rPr>
                <w:b/>
              </w:rPr>
              <w:t>(not credit impaired)</w:t>
            </w:r>
          </w:p>
        </w:tc>
        <w:tc>
          <w:tcPr>
            <w:tcW w:w="1276" w:type="dxa"/>
          </w:tcPr>
          <w:p w14:paraId="3BA9B5D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46" w:type="dxa"/>
          </w:tcPr>
          <w:p w14:paraId="78B18D0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22" w:type="dxa"/>
          </w:tcPr>
          <w:p w14:paraId="4E7C783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181DEAF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38876A4" w14:textId="77777777">
        <w:tc>
          <w:tcPr>
            <w:cnfStyle w:val="001000000000" w:firstRow="0" w:lastRow="0" w:firstColumn="1" w:lastColumn="0" w:oddVBand="0" w:evenVBand="0" w:oddHBand="0" w:evenHBand="0" w:firstRowFirstColumn="0" w:firstRowLastColumn="0" w:lastRowFirstColumn="0" w:lastRowLastColumn="0"/>
            <w:tcW w:w="5274" w:type="dxa"/>
          </w:tcPr>
          <w:p w14:paraId="02B662E4" w14:textId="77777777" w:rsidR="00F842C5" w:rsidRDefault="00F842C5">
            <w:r>
              <w:t>Cash and deposits</w:t>
            </w:r>
          </w:p>
        </w:tc>
        <w:tc>
          <w:tcPr>
            <w:tcW w:w="1276" w:type="dxa"/>
          </w:tcPr>
          <w:p w14:paraId="29FC6F8A"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1346" w:type="dxa"/>
          </w:tcPr>
          <w:p w14:paraId="544FC924" w14:textId="77777777" w:rsidR="00F842C5" w:rsidRDefault="00F842C5">
            <w:pPr>
              <w:cnfStyle w:val="000000000000" w:firstRow="0" w:lastRow="0" w:firstColumn="0" w:lastColumn="0" w:oddVBand="0" w:evenVBand="0" w:oddHBand="0" w:evenHBand="0" w:firstRowFirstColumn="0" w:firstRowLastColumn="0" w:lastRowFirstColumn="0" w:lastRowLastColumn="0"/>
            </w:pPr>
            <w:r>
              <w:t>1 237</w:t>
            </w:r>
          </w:p>
        </w:tc>
        <w:tc>
          <w:tcPr>
            <w:tcW w:w="922" w:type="dxa"/>
          </w:tcPr>
          <w:p w14:paraId="13E449EA" w14:textId="77777777" w:rsidR="00F842C5" w:rsidRDefault="00F842C5">
            <w:pPr>
              <w:cnfStyle w:val="000000000000" w:firstRow="0" w:lastRow="0" w:firstColumn="0" w:lastColumn="0" w:oddVBand="0" w:evenVBand="0" w:oddHBand="0" w:evenHBand="0" w:firstRowFirstColumn="0" w:firstRowLastColumn="0" w:lastRowFirstColumn="0" w:lastRowLastColumn="0"/>
            </w:pPr>
            <w:r>
              <w:t>17</w:t>
            </w:r>
          </w:p>
        </w:tc>
        <w:tc>
          <w:tcPr>
            <w:tcW w:w="821" w:type="dxa"/>
          </w:tcPr>
          <w:p w14:paraId="37F455B3" w14:textId="77777777" w:rsidR="00F842C5" w:rsidRDefault="00F842C5">
            <w:pPr>
              <w:cnfStyle w:val="000000000000" w:firstRow="0" w:lastRow="0" w:firstColumn="0" w:lastColumn="0" w:oddVBand="0" w:evenVBand="0" w:oddHBand="0" w:evenHBand="0" w:firstRowFirstColumn="0" w:firstRowLastColumn="0" w:lastRowFirstColumn="0" w:lastRowLastColumn="0"/>
            </w:pPr>
            <w:r>
              <w:t>1 278</w:t>
            </w:r>
          </w:p>
        </w:tc>
      </w:tr>
      <w:tr w:rsidR="00F842C5" w14:paraId="38A2930B" w14:textId="77777777">
        <w:tc>
          <w:tcPr>
            <w:cnfStyle w:val="001000000000" w:firstRow="0" w:lastRow="0" w:firstColumn="1" w:lastColumn="0" w:oddVBand="0" w:evenVBand="0" w:oddHBand="0" w:evenHBand="0" w:firstRowFirstColumn="0" w:firstRowLastColumn="0" w:lastRowFirstColumn="0" w:lastRowLastColumn="0"/>
            <w:tcW w:w="5274" w:type="dxa"/>
          </w:tcPr>
          <w:p w14:paraId="153C376A" w14:textId="77777777" w:rsidR="00F842C5" w:rsidRDefault="00F842C5">
            <w:r>
              <w:t>Receivables applying the simplified approach for impairment</w:t>
            </w:r>
          </w:p>
        </w:tc>
        <w:tc>
          <w:tcPr>
            <w:tcW w:w="1276" w:type="dxa"/>
          </w:tcPr>
          <w:p w14:paraId="42269C13" w14:textId="77777777" w:rsidR="00F842C5" w:rsidRDefault="00F842C5">
            <w:pPr>
              <w:cnfStyle w:val="000000000000" w:firstRow="0" w:lastRow="0" w:firstColumn="0" w:lastColumn="0" w:oddVBand="0" w:evenVBand="0" w:oddHBand="0" w:evenHBand="0" w:firstRowFirstColumn="0" w:firstRowLastColumn="0" w:lastRowFirstColumn="0" w:lastRowLastColumn="0"/>
            </w:pPr>
            <w:r>
              <w:t>1 618</w:t>
            </w:r>
          </w:p>
        </w:tc>
        <w:tc>
          <w:tcPr>
            <w:tcW w:w="1346" w:type="dxa"/>
          </w:tcPr>
          <w:p w14:paraId="5E3E5214" w14:textId="77777777" w:rsidR="00F842C5" w:rsidRDefault="00F842C5">
            <w:pPr>
              <w:cnfStyle w:val="000000000000" w:firstRow="0" w:lastRow="0" w:firstColumn="0" w:lastColumn="0" w:oddVBand="0" w:evenVBand="0" w:oddHBand="0" w:evenHBand="0" w:firstRowFirstColumn="0" w:firstRowLastColumn="0" w:lastRowFirstColumn="0" w:lastRowLastColumn="0"/>
            </w:pPr>
            <w:r>
              <w:t>281</w:t>
            </w:r>
          </w:p>
        </w:tc>
        <w:tc>
          <w:tcPr>
            <w:tcW w:w="922" w:type="dxa"/>
          </w:tcPr>
          <w:p w14:paraId="17DFA68E" w14:textId="77777777" w:rsidR="00F842C5" w:rsidRDefault="00F842C5">
            <w:pPr>
              <w:cnfStyle w:val="000000000000" w:firstRow="0" w:lastRow="0" w:firstColumn="0" w:lastColumn="0" w:oddVBand="0" w:evenVBand="0" w:oddHBand="0" w:evenHBand="0" w:firstRowFirstColumn="0" w:firstRowLastColumn="0" w:lastRowFirstColumn="0" w:lastRowLastColumn="0"/>
            </w:pPr>
            <w:r>
              <w:t>1 886</w:t>
            </w:r>
          </w:p>
        </w:tc>
        <w:tc>
          <w:tcPr>
            <w:tcW w:w="821" w:type="dxa"/>
          </w:tcPr>
          <w:p w14:paraId="7A054E87" w14:textId="77777777" w:rsidR="00F842C5" w:rsidRDefault="00F842C5">
            <w:pPr>
              <w:cnfStyle w:val="000000000000" w:firstRow="0" w:lastRow="0" w:firstColumn="0" w:lastColumn="0" w:oddVBand="0" w:evenVBand="0" w:oddHBand="0" w:evenHBand="0" w:firstRowFirstColumn="0" w:firstRowLastColumn="0" w:lastRowFirstColumn="0" w:lastRowLastColumn="0"/>
            </w:pPr>
            <w:r>
              <w:t>3 785</w:t>
            </w:r>
          </w:p>
        </w:tc>
      </w:tr>
      <w:tr w:rsidR="00F842C5" w14:paraId="45C9AE03" w14:textId="77777777">
        <w:tc>
          <w:tcPr>
            <w:cnfStyle w:val="001000000000" w:firstRow="0" w:lastRow="0" w:firstColumn="1" w:lastColumn="0" w:oddVBand="0" w:evenVBand="0" w:oddHBand="0" w:evenHBand="0" w:firstRowFirstColumn="0" w:firstRowLastColumn="0" w:lastRowFirstColumn="0" w:lastRowLastColumn="0"/>
            <w:tcW w:w="5274" w:type="dxa"/>
          </w:tcPr>
          <w:p w14:paraId="4FEFEC87" w14:textId="77777777" w:rsidR="00F842C5" w:rsidRDefault="00F842C5">
            <w:r>
              <w:t>Advances paid</w:t>
            </w:r>
          </w:p>
        </w:tc>
        <w:tc>
          <w:tcPr>
            <w:tcW w:w="1276" w:type="dxa"/>
          </w:tcPr>
          <w:p w14:paraId="4251E79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46" w:type="dxa"/>
          </w:tcPr>
          <w:p w14:paraId="5B2E389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22" w:type="dxa"/>
          </w:tcPr>
          <w:p w14:paraId="173DBD31"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c>
          <w:tcPr>
            <w:tcW w:w="821" w:type="dxa"/>
          </w:tcPr>
          <w:p w14:paraId="368FCD74"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r>
      <w:tr w:rsidR="00F842C5" w14:paraId="336ED678" w14:textId="77777777">
        <w:tc>
          <w:tcPr>
            <w:cnfStyle w:val="001000000000" w:firstRow="0" w:lastRow="0" w:firstColumn="1" w:lastColumn="0" w:oddVBand="0" w:evenVBand="0" w:oddHBand="0" w:evenHBand="0" w:firstRowFirstColumn="0" w:firstRowLastColumn="0" w:lastRowFirstColumn="0" w:lastRowLastColumn="0"/>
            <w:tcW w:w="5274" w:type="dxa"/>
          </w:tcPr>
          <w:p w14:paraId="65257EE1" w14:textId="77777777" w:rsidR="00F842C5" w:rsidRDefault="00F842C5">
            <w:r>
              <w:t>Term deposits</w:t>
            </w:r>
          </w:p>
        </w:tc>
        <w:tc>
          <w:tcPr>
            <w:tcW w:w="1276" w:type="dxa"/>
          </w:tcPr>
          <w:p w14:paraId="6A817D1D"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1346" w:type="dxa"/>
          </w:tcPr>
          <w:p w14:paraId="04A9B9A6" w14:textId="77777777" w:rsidR="00F842C5" w:rsidRDefault="00F842C5">
            <w:pPr>
              <w:cnfStyle w:val="000000000000" w:firstRow="0" w:lastRow="0" w:firstColumn="0" w:lastColumn="0" w:oddVBand="0" w:evenVBand="0" w:oddHBand="0" w:evenHBand="0" w:firstRowFirstColumn="0" w:firstRowLastColumn="0" w:lastRowFirstColumn="0" w:lastRowLastColumn="0"/>
            </w:pPr>
            <w:r>
              <w:t>69</w:t>
            </w:r>
          </w:p>
        </w:tc>
        <w:tc>
          <w:tcPr>
            <w:tcW w:w="922" w:type="dxa"/>
          </w:tcPr>
          <w:p w14:paraId="7E43CF4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0A748715" w14:textId="77777777" w:rsidR="00F842C5" w:rsidRDefault="00F842C5">
            <w:pPr>
              <w:cnfStyle w:val="000000000000" w:firstRow="0" w:lastRow="0" w:firstColumn="0" w:lastColumn="0" w:oddVBand="0" w:evenVBand="0" w:oddHBand="0" w:evenHBand="0" w:firstRowFirstColumn="0" w:firstRowLastColumn="0" w:lastRowFirstColumn="0" w:lastRowLastColumn="0"/>
            </w:pPr>
            <w:r>
              <w:t>72</w:t>
            </w:r>
          </w:p>
        </w:tc>
      </w:tr>
      <w:tr w:rsidR="00F842C5" w14:paraId="5043A2C5" w14:textId="77777777">
        <w:tc>
          <w:tcPr>
            <w:cnfStyle w:val="001000000000" w:firstRow="0" w:lastRow="0" w:firstColumn="1" w:lastColumn="0" w:oddVBand="0" w:evenVBand="0" w:oddHBand="0" w:evenHBand="0" w:firstRowFirstColumn="0" w:firstRowLastColumn="0" w:lastRowFirstColumn="0" w:lastRowLastColumn="0"/>
            <w:tcW w:w="5274" w:type="dxa"/>
          </w:tcPr>
          <w:p w14:paraId="3E268905" w14:textId="77777777" w:rsidR="00F842C5" w:rsidRDefault="00F842C5">
            <w:r>
              <w:rPr>
                <w:b/>
              </w:rPr>
              <w:t>Financial assets with loss allowance measured at lifetime credit loss (credit impaired)</w:t>
            </w:r>
          </w:p>
        </w:tc>
        <w:tc>
          <w:tcPr>
            <w:tcW w:w="1276" w:type="dxa"/>
          </w:tcPr>
          <w:p w14:paraId="67634CF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46" w:type="dxa"/>
          </w:tcPr>
          <w:p w14:paraId="678CC33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22" w:type="dxa"/>
          </w:tcPr>
          <w:p w14:paraId="1E2A489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572F650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FA8884B" w14:textId="77777777">
        <w:tc>
          <w:tcPr>
            <w:cnfStyle w:val="001000000000" w:firstRow="0" w:lastRow="0" w:firstColumn="1" w:lastColumn="0" w:oddVBand="0" w:evenVBand="0" w:oddHBand="0" w:evenHBand="0" w:firstRowFirstColumn="0" w:firstRowLastColumn="0" w:lastRowFirstColumn="0" w:lastRowLastColumn="0"/>
            <w:tcW w:w="5274" w:type="dxa"/>
          </w:tcPr>
          <w:p w14:paraId="4DC8489E" w14:textId="77777777" w:rsidR="00F842C5" w:rsidRDefault="00F842C5">
            <w:r>
              <w:t>Term deposits</w:t>
            </w:r>
          </w:p>
        </w:tc>
        <w:tc>
          <w:tcPr>
            <w:tcW w:w="1276" w:type="dxa"/>
          </w:tcPr>
          <w:p w14:paraId="1796A23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46" w:type="dxa"/>
          </w:tcPr>
          <w:p w14:paraId="08D95F57"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c>
          <w:tcPr>
            <w:tcW w:w="922" w:type="dxa"/>
          </w:tcPr>
          <w:p w14:paraId="162B33C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126ECC83"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r>
      <w:tr w:rsidR="00F842C5" w14:paraId="141992CA" w14:textId="77777777">
        <w:tc>
          <w:tcPr>
            <w:cnfStyle w:val="001000000000" w:firstRow="0" w:lastRow="0" w:firstColumn="1" w:lastColumn="0" w:oddVBand="0" w:evenVBand="0" w:oddHBand="0" w:evenHBand="0" w:firstRowFirstColumn="0" w:firstRowLastColumn="0" w:lastRowFirstColumn="0" w:lastRowLastColumn="0"/>
            <w:tcW w:w="5274" w:type="dxa"/>
          </w:tcPr>
          <w:p w14:paraId="3F8182C2" w14:textId="77777777" w:rsidR="00F842C5" w:rsidRDefault="00F842C5">
            <w:r>
              <w:t>Debt securities</w:t>
            </w:r>
          </w:p>
        </w:tc>
        <w:tc>
          <w:tcPr>
            <w:tcW w:w="1276" w:type="dxa"/>
          </w:tcPr>
          <w:p w14:paraId="66821A5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46" w:type="dxa"/>
          </w:tcPr>
          <w:p w14:paraId="2838D7CB"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922" w:type="dxa"/>
          </w:tcPr>
          <w:p w14:paraId="27BB40F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55B822BD"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19644414"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14:paraId="342118F7" w14:textId="77777777" w:rsidR="00F842C5" w:rsidRDefault="00F842C5">
            <w:r>
              <w:t>Total financial assets</w:t>
            </w:r>
          </w:p>
        </w:tc>
        <w:tc>
          <w:tcPr>
            <w:tcW w:w="1276" w:type="dxa"/>
            <w:tcBorders>
              <w:top w:val="single" w:sz="6" w:space="0" w:color="auto"/>
              <w:bottom w:val="single" w:sz="12" w:space="0" w:color="auto"/>
            </w:tcBorders>
          </w:tcPr>
          <w:p w14:paraId="74C77D71" w14:textId="77777777" w:rsidR="00F842C5" w:rsidRDefault="00F842C5">
            <w:pPr>
              <w:cnfStyle w:val="010000000000" w:firstRow="0" w:lastRow="1" w:firstColumn="0" w:lastColumn="0" w:oddVBand="0" w:evenVBand="0" w:oddHBand="0" w:evenHBand="0" w:firstRowFirstColumn="0" w:firstRowLastColumn="0" w:lastRowFirstColumn="0" w:lastRowLastColumn="0"/>
            </w:pPr>
            <w:r>
              <w:t>16 421</w:t>
            </w:r>
          </w:p>
        </w:tc>
        <w:tc>
          <w:tcPr>
            <w:tcW w:w="1346" w:type="dxa"/>
            <w:tcBorders>
              <w:top w:val="single" w:sz="6" w:space="0" w:color="auto"/>
              <w:bottom w:val="single" w:sz="12" w:space="0" w:color="auto"/>
            </w:tcBorders>
          </w:tcPr>
          <w:p w14:paraId="24243D5B" w14:textId="77777777" w:rsidR="00F842C5" w:rsidRDefault="00F842C5">
            <w:pPr>
              <w:cnfStyle w:val="010000000000" w:firstRow="0" w:lastRow="1" w:firstColumn="0" w:lastColumn="0" w:oddVBand="0" w:evenVBand="0" w:oddHBand="0" w:evenHBand="0" w:firstRowFirstColumn="0" w:firstRowLastColumn="0" w:lastRowFirstColumn="0" w:lastRowLastColumn="0"/>
            </w:pPr>
            <w:r>
              <w:t>4 657</w:t>
            </w:r>
          </w:p>
        </w:tc>
        <w:tc>
          <w:tcPr>
            <w:tcW w:w="922" w:type="dxa"/>
            <w:tcBorders>
              <w:top w:val="single" w:sz="6" w:space="0" w:color="auto"/>
              <w:bottom w:val="single" w:sz="12" w:space="0" w:color="auto"/>
            </w:tcBorders>
          </w:tcPr>
          <w:p w14:paraId="1D5295B7" w14:textId="77777777" w:rsidR="00F842C5" w:rsidRDefault="00F842C5">
            <w:pPr>
              <w:cnfStyle w:val="010000000000" w:firstRow="0" w:lastRow="1" w:firstColumn="0" w:lastColumn="0" w:oddVBand="0" w:evenVBand="0" w:oddHBand="0" w:evenHBand="0" w:firstRowFirstColumn="0" w:firstRowLastColumn="0" w:lastRowFirstColumn="0" w:lastRowLastColumn="0"/>
            </w:pPr>
            <w:r>
              <w:t>2 238</w:t>
            </w:r>
          </w:p>
        </w:tc>
        <w:tc>
          <w:tcPr>
            <w:tcW w:w="821" w:type="dxa"/>
            <w:tcBorders>
              <w:top w:val="single" w:sz="6" w:space="0" w:color="auto"/>
              <w:bottom w:val="single" w:sz="12" w:space="0" w:color="auto"/>
            </w:tcBorders>
          </w:tcPr>
          <w:p w14:paraId="0446562A" w14:textId="45686DDE" w:rsidR="00F842C5" w:rsidRDefault="00F842C5">
            <w:pPr>
              <w:cnfStyle w:val="010000000000" w:firstRow="0" w:lastRow="1" w:firstColumn="0" w:lastColumn="0" w:oddVBand="0" w:evenVBand="0" w:oddHBand="0" w:evenHBand="0" w:firstRowFirstColumn="0" w:firstRowLastColumn="0" w:lastRowFirstColumn="0" w:lastRowLastColumn="0"/>
            </w:pPr>
            <w:r>
              <w:t>23 315</w:t>
            </w:r>
          </w:p>
        </w:tc>
      </w:tr>
    </w:tbl>
    <w:p w14:paraId="36947D4C" w14:textId="77777777" w:rsidR="00F842C5" w:rsidRDefault="00F842C5" w:rsidP="00F842C5"/>
    <w:tbl>
      <w:tblPr>
        <w:tblStyle w:val="DTFTable"/>
        <w:tblW w:w="9639" w:type="dxa"/>
        <w:tblLayout w:type="fixed"/>
        <w:tblLook w:val="06E0" w:firstRow="1" w:lastRow="1" w:firstColumn="1" w:lastColumn="0" w:noHBand="1" w:noVBand="1"/>
      </w:tblPr>
      <w:tblGrid>
        <w:gridCol w:w="5274"/>
        <w:gridCol w:w="1276"/>
        <w:gridCol w:w="1360"/>
        <w:gridCol w:w="908"/>
        <w:gridCol w:w="821"/>
      </w:tblGrid>
      <w:tr w:rsidR="00F842C5" w14:paraId="1A7FFFB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799791C4" w14:textId="642F25C3" w:rsidR="00F842C5" w:rsidRDefault="00F842C5">
            <w:r>
              <w:t>2019</w:t>
            </w:r>
          </w:p>
        </w:tc>
        <w:tc>
          <w:tcPr>
            <w:tcW w:w="1276" w:type="dxa"/>
            <w:tcBorders>
              <w:top w:val="single" w:sz="4" w:space="0" w:color="FFFFFF" w:themeColor="background1"/>
            </w:tcBorders>
          </w:tcPr>
          <w:p w14:paraId="46BFFF25"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360" w:type="dxa"/>
            <w:tcBorders>
              <w:top w:val="single" w:sz="4" w:space="0" w:color="FFFFFF" w:themeColor="background1"/>
            </w:tcBorders>
          </w:tcPr>
          <w:p w14:paraId="4EABFA7E"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8" w:type="dxa"/>
            <w:tcBorders>
              <w:top w:val="single" w:sz="4" w:space="0" w:color="FFFFFF" w:themeColor="background1"/>
            </w:tcBorders>
          </w:tcPr>
          <w:p w14:paraId="36B59BA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821" w:type="dxa"/>
          </w:tcPr>
          <w:p w14:paraId="70201985"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1026285C" w14:textId="77777777">
        <w:tc>
          <w:tcPr>
            <w:cnfStyle w:val="001000000000" w:firstRow="0" w:lastRow="0" w:firstColumn="1" w:lastColumn="0" w:oddVBand="0" w:evenVBand="0" w:oddHBand="0" w:evenHBand="0" w:firstRowFirstColumn="0" w:firstRowLastColumn="0" w:lastRowFirstColumn="0" w:lastRowLastColumn="0"/>
            <w:tcW w:w="5274" w:type="dxa"/>
          </w:tcPr>
          <w:p w14:paraId="3B813D96" w14:textId="77777777" w:rsidR="00F842C5" w:rsidRDefault="00F842C5">
            <w:r>
              <w:rPr>
                <w:b/>
              </w:rPr>
              <w:t>Financial assets</w:t>
            </w:r>
          </w:p>
        </w:tc>
        <w:tc>
          <w:tcPr>
            <w:tcW w:w="1276" w:type="dxa"/>
          </w:tcPr>
          <w:p w14:paraId="682468E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60" w:type="dxa"/>
          </w:tcPr>
          <w:p w14:paraId="57D83AD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8" w:type="dxa"/>
          </w:tcPr>
          <w:p w14:paraId="1D56C97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257B8EE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6487707" w14:textId="77777777">
        <w:tc>
          <w:tcPr>
            <w:cnfStyle w:val="001000000000" w:firstRow="0" w:lastRow="0" w:firstColumn="1" w:lastColumn="0" w:oddVBand="0" w:evenVBand="0" w:oddHBand="0" w:evenHBand="0" w:firstRowFirstColumn="0" w:firstRowLastColumn="0" w:lastRowFirstColumn="0" w:lastRowLastColumn="0"/>
            <w:tcW w:w="5274" w:type="dxa"/>
          </w:tcPr>
          <w:p w14:paraId="22E70F3D" w14:textId="77777777" w:rsidR="00F842C5" w:rsidRDefault="00F842C5">
            <w:r>
              <w:rPr>
                <w:b/>
              </w:rPr>
              <w:t>Financial assets with loss allowance measured at 12 month expected credit loss</w:t>
            </w:r>
          </w:p>
        </w:tc>
        <w:tc>
          <w:tcPr>
            <w:tcW w:w="1276" w:type="dxa"/>
          </w:tcPr>
          <w:p w14:paraId="15406B6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60" w:type="dxa"/>
          </w:tcPr>
          <w:p w14:paraId="6364485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8" w:type="dxa"/>
          </w:tcPr>
          <w:p w14:paraId="1939401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445BF16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1E7F085" w14:textId="77777777">
        <w:tc>
          <w:tcPr>
            <w:cnfStyle w:val="001000000000" w:firstRow="0" w:lastRow="0" w:firstColumn="1" w:lastColumn="0" w:oddVBand="0" w:evenVBand="0" w:oddHBand="0" w:evenHBand="0" w:firstRowFirstColumn="0" w:firstRowLastColumn="0" w:lastRowFirstColumn="0" w:lastRowLastColumn="0"/>
            <w:tcW w:w="5274" w:type="dxa"/>
          </w:tcPr>
          <w:p w14:paraId="750AF805" w14:textId="77777777" w:rsidR="00F842C5" w:rsidRDefault="00F842C5">
            <w:r>
              <w:t>Cash and deposits</w:t>
            </w:r>
          </w:p>
        </w:tc>
        <w:tc>
          <w:tcPr>
            <w:tcW w:w="1276" w:type="dxa"/>
          </w:tcPr>
          <w:p w14:paraId="40D9C5A9" w14:textId="77777777" w:rsidR="00F842C5" w:rsidRDefault="00F842C5">
            <w:pPr>
              <w:cnfStyle w:val="000000000000" w:firstRow="0" w:lastRow="0" w:firstColumn="0" w:lastColumn="0" w:oddVBand="0" w:evenVBand="0" w:oddHBand="0" w:evenHBand="0" w:firstRowFirstColumn="0" w:firstRowLastColumn="0" w:lastRowFirstColumn="0" w:lastRowLastColumn="0"/>
            </w:pPr>
            <w:r>
              <w:t>4 074</w:t>
            </w:r>
          </w:p>
        </w:tc>
        <w:tc>
          <w:tcPr>
            <w:tcW w:w="1360" w:type="dxa"/>
          </w:tcPr>
          <w:p w14:paraId="7D80C952" w14:textId="77777777" w:rsidR="00F842C5" w:rsidRDefault="00F842C5">
            <w:pPr>
              <w:cnfStyle w:val="000000000000" w:firstRow="0" w:lastRow="0" w:firstColumn="0" w:lastColumn="0" w:oddVBand="0" w:evenVBand="0" w:oddHBand="0" w:evenHBand="0" w:firstRowFirstColumn="0" w:firstRowLastColumn="0" w:lastRowFirstColumn="0" w:lastRowLastColumn="0"/>
            </w:pPr>
            <w:r>
              <w:t>8 027</w:t>
            </w:r>
          </w:p>
        </w:tc>
        <w:tc>
          <w:tcPr>
            <w:tcW w:w="908" w:type="dxa"/>
          </w:tcPr>
          <w:p w14:paraId="50B84254" w14:textId="77777777" w:rsidR="00F842C5" w:rsidRDefault="00F842C5">
            <w:pPr>
              <w:cnfStyle w:val="000000000000" w:firstRow="0" w:lastRow="0" w:firstColumn="0" w:lastColumn="0" w:oddVBand="0" w:evenVBand="0" w:oddHBand="0" w:evenHBand="0" w:firstRowFirstColumn="0" w:firstRowLastColumn="0" w:lastRowFirstColumn="0" w:lastRowLastColumn="0"/>
            </w:pPr>
            <w:r>
              <w:t>593</w:t>
            </w:r>
          </w:p>
        </w:tc>
        <w:tc>
          <w:tcPr>
            <w:tcW w:w="821" w:type="dxa"/>
          </w:tcPr>
          <w:p w14:paraId="47D56DF3" w14:textId="77777777" w:rsidR="00F842C5" w:rsidRDefault="00F842C5">
            <w:pPr>
              <w:cnfStyle w:val="000000000000" w:firstRow="0" w:lastRow="0" w:firstColumn="0" w:lastColumn="0" w:oddVBand="0" w:evenVBand="0" w:oddHBand="0" w:evenHBand="0" w:firstRowFirstColumn="0" w:firstRowLastColumn="0" w:lastRowFirstColumn="0" w:lastRowLastColumn="0"/>
            </w:pPr>
            <w:r>
              <w:t>12 694</w:t>
            </w:r>
          </w:p>
        </w:tc>
      </w:tr>
      <w:tr w:rsidR="00F842C5" w14:paraId="6DB4682D" w14:textId="77777777">
        <w:tc>
          <w:tcPr>
            <w:cnfStyle w:val="001000000000" w:firstRow="0" w:lastRow="0" w:firstColumn="1" w:lastColumn="0" w:oddVBand="0" w:evenVBand="0" w:oddHBand="0" w:evenHBand="0" w:firstRowFirstColumn="0" w:firstRowLastColumn="0" w:lastRowFirstColumn="0" w:lastRowLastColumn="0"/>
            <w:tcW w:w="5274" w:type="dxa"/>
          </w:tcPr>
          <w:p w14:paraId="1A031814" w14:textId="77777777" w:rsidR="00F842C5" w:rsidRDefault="00F842C5">
            <w:r>
              <w:t>Advances paid</w:t>
            </w:r>
          </w:p>
        </w:tc>
        <w:tc>
          <w:tcPr>
            <w:tcW w:w="1276" w:type="dxa"/>
          </w:tcPr>
          <w:p w14:paraId="03BF711D" w14:textId="77777777" w:rsidR="00F842C5" w:rsidRDefault="00F842C5">
            <w:pPr>
              <w:cnfStyle w:val="000000000000" w:firstRow="0" w:lastRow="0" w:firstColumn="0" w:lastColumn="0" w:oddVBand="0" w:evenVBand="0" w:oddHBand="0" w:evenHBand="0" w:firstRowFirstColumn="0" w:firstRowLastColumn="0" w:lastRowFirstColumn="0" w:lastRowLastColumn="0"/>
            </w:pPr>
            <w:r>
              <w:t>27</w:t>
            </w:r>
          </w:p>
        </w:tc>
        <w:tc>
          <w:tcPr>
            <w:tcW w:w="1360" w:type="dxa"/>
          </w:tcPr>
          <w:p w14:paraId="626321B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8" w:type="dxa"/>
          </w:tcPr>
          <w:p w14:paraId="1010CAC3"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c>
          <w:tcPr>
            <w:tcW w:w="821" w:type="dxa"/>
          </w:tcPr>
          <w:p w14:paraId="6F3F628B" w14:textId="77777777" w:rsidR="00F842C5" w:rsidRDefault="00F842C5">
            <w:pPr>
              <w:cnfStyle w:val="000000000000" w:firstRow="0" w:lastRow="0" w:firstColumn="0" w:lastColumn="0" w:oddVBand="0" w:evenVBand="0" w:oddHBand="0" w:evenHBand="0" w:firstRowFirstColumn="0" w:firstRowLastColumn="0" w:lastRowFirstColumn="0" w:lastRowLastColumn="0"/>
            </w:pPr>
            <w:r>
              <w:t>43</w:t>
            </w:r>
          </w:p>
        </w:tc>
      </w:tr>
      <w:tr w:rsidR="00F842C5" w14:paraId="55F8B19A" w14:textId="77777777">
        <w:tc>
          <w:tcPr>
            <w:cnfStyle w:val="001000000000" w:firstRow="0" w:lastRow="0" w:firstColumn="1" w:lastColumn="0" w:oddVBand="0" w:evenVBand="0" w:oddHBand="0" w:evenHBand="0" w:firstRowFirstColumn="0" w:firstRowLastColumn="0" w:lastRowFirstColumn="0" w:lastRowLastColumn="0"/>
            <w:tcW w:w="5274" w:type="dxa"/>
          </w:tcPr>
          <w:p w14:paraId="3D0D85F3" w14:textId="77777777" w:rsidR="00F842C5" w:rsidRDefault="00F842C5">
            <w:r>
              <w:t>Term deposits</w:t>
            </w:r>
          </w:p>
        </w:tc>
        <w:tc>
          <w:tcPr>
            <w:tcW w:w="1276" w:type="dxa"/>
          </w:tcPr>
          <w:p w14:paraId="4AD8A201"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c>
          <w:tcPr>
            <w:tcW w:w="1360" w:type="dxa"/>
          </w:tcPr>
          <w:p w14:paraId="73CBDB53" w14:textId="77777777" w:rsidR="00F842C5" w:rsidRDefault="00F842C5">
            <w:pPr>
              <w:cnfStyle w:val="000000000000" w:firstRow="0" w:lastRow="0" w:firstColumn="0" w:lastColumn="0" w:oddVBand="0" w:evenVBand="0" w:oddHBand="0" w:evenHBand="0" w:firstRowFirstColumn="0" w:firstRowLastColumn="0" w:lastRowFirstColumn="0" w:lastRowLastColumn="0"/>
            </w:pPr>
            <w:r>
              <w:t>218</w:t>
            </w:r>
          </w:p>
        </w:tc>
        <w:tc>
          <w:tcPr>
            <w:tcW w:w="908" w:type="dxa"/>
          </w:tcPr>
          <w:p w14:paraId="6EA9EC9F"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821" w:type="dxa"/>
          </w:tcPr>
          <w:p w14:paraId="07E77824" w14:textId="77777777" w:rsidR="00F842C5" w:rsidRDefault="00F842C5">
            <w:pPr>
              <w:cnfStyle w:val="000000000000" w:firstRow="0" w:lastRow="0" w:firstColumn="0" w:lastColumn="0" w:oddVBand="0" w:evenVBand="0" w:oddHBand="0" w:evenHBand="0" w:firstRowFirstColumn="0" w:firstRowLastColumn="0" w:lastRowFirstColumn="0" w:lastRowLastColumn="0"/>
            </w:pPr>
            <w:r>
              <w:t>268</w:t>
            </w:r>
          </w:p>
        </w:tc>
      </w:tr>
      <w:tr w:rsidR="00F842C5" w14:paraId="1A04FC0F" w14:textId="77777777">
        <w:tc>
          <w:tcPr>
            <w:cnfStyle w:val="001000000000" w:firstRow="0" w:lastRow="0" w:firstColumn="1" w:lastColumn="0" w:oddVBand="0" w:evenVBand="0" w:oddHBand="0" w:evenHBand="0" w:firstRowFirstColumn="0" w:firstRowLastColumn="0" w:lastRowFirstColumn="0" w:lastRowLastColumn="0"/>
            <w:tcW w:w="5274" w:type="dxa"/>
          </w:tcPr>
          <w:p w14:paraId="40C24773" w14:textId="77777777" w:rsidR="00F842C5" w:rsidRDefault="00F842C5">
            <w:r>
              <w:t>Debt securities</w:t>
            </w:r>
          </w:p>
        </w:tc>
        <w:tc>
          <w:tcPr>
            <w:tcW w:w="1276" w:type="dxa"/>
          </w:tcPr>
          <w:p w14:paraId="783BCCD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60" w:type="dxa"/>
          </w:tcPr>
          <w:p w14:paraId="292E013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8" w:type="dxa"/>
          </w:tcPr>
          <w:p w14:paraId="64F15BF1"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821" w:type="dxa"/>
          </w:tcPr>
          <w:p w14:paraId="1A6118E6"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r>
      <w:tr w:rsidR="00F842C5" w14:paraId="1701477D" w14:textId="77777777">
        <w:tc>
          <w:tcPr>
            <w:cnfStyle w:val="001000000000" w:firstRow="0" w:lastRow="0" w:firstColumn="1" w:lastColumn="0" w:oddVBand="0" w:evenVBand="0" w:oddHBand="0" w:evenHBand="0" w:firstRowFirstColumn="0" w:firstRowLastColumn="0" w:lastRowFirstColumn="0" w:lastRowLastColumn="0"/>
            <w:tcW w:w="5274" w:type="dxa"/>
          </w:tcPr>
          <w:p w14:paraId="4C469062" w14:textId="77777777" w:rsidR="00F842C5" w:rsidRDefault="00F842C5">
            <w:r>
              <w:rPr>
                <w:b/>
              </w:rPr>
              <w:t>Financial assets with loss allowance measured at lifetime credit loss (not credit impaired)</w:t>
            </w:r>
          </w:p>
        </w:tc>
        <w:tc>
          <w:tcPr>
            <w:tcW w:w="1276" w:type="dxa"/>
          </w:tcPr>
          <w:p w14:paraId="4A1DDDA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60" w:type="dxa"/>
          </w:tcPr>
          <w:p w14:paraId="76CC8E7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8" w:type="dxa"/>
          </w:tcPr>
          <w:p w14:paraId="2082DD7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57774E3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8AAE273" w14:textId="77777777">
        <w:tc>
          <w:tcPr>
            <w:cnfStyle w:val="001000000000" w:firstRow="0" w:lastRow="0" w:firstColumn="1" w:lastColumn="0" w:oddVBand="0" w:evenVBand="0" w:oddHBand="0" w:evenHBand="0" w:firstRowFirstColumn="0" w:firstRowLastColumn="0" w:lastRowFirstColumn="0" w:lastRowLastColumn="0"/>
            <w:tcW w:w="5274" w:type="dxa"/>
          </w:tcPr>
          <w:p w14:paraId="27204B45" w14:textId="77777777" w:rsidR="00F842C5" w:rsidRDefault="00F842C5">
            <w:r>
              <w:t>Receivables applying the simplified approach for impairment</w:t>
            </w:r>
          </w:p>
        </w:tc>
        <w:tc>
          <w:tcPr>
            <w:tcW w:w="1276" w:type="dxa"/>
          </w:tcPr>
          <w:p w14:paraId="1CF46D23" w14:textId="77777777" w:rsidR="00F842C5" w:rsidRDefault="00F842C5">
            <w:pPr>
              <w:cnfStyle w:val="000000000000" w:firstRow="0" w:lastRow="0" w:firstColumn="0" w:lastColumn="0" w:oddVBand="0" w:evenVBand="0" w:oddHBand="0" w:evenHBand="0" w:firstRowFirstColumn="0" w:firstRowLastColumn="0" w:lastRowFirstColumn="0" w:lastRowLastColumn="0"/>
            </w:pPr>
            <w:r>
              <w:t>232</w:t>
            </w:r>
          </w:p>
        </w:tc>
        <w:tc>
          <w:tcPr>
            <w:tcW w:w="1360" w:type="dxa"/>
          </w:tcPr>
          <w:p w14:paraId="680B8DBC" w14:textId="77777777" w:rsidR="00F842C5" w:rsidRDefault="00F842C5">
            <w:pPr>
              <w:cnfStyle w:val="000000000000" w:firstRow="0" w:lastRow="0" w:firstColumn="0" w:lastColumn="0" w:oddVBand="0" w:evenVBand="0" w:oddHBand="0" w:evenHBand="0" w:firstRowFirstColumn="0" w:firstRowLastColumn="0" w:lastRowFirstColumn="0" w:lastRowLastColumn="0"/>
            </w:pPr>
            <w:r>
              <w:t>1 112</w:t>
            </w:r>
          </w:p>
        </w:tc>
        <w:tc>
          <w:tcPr>
            <w:tcW w:w="908" w:type="dxa"/>
          </w:tcPr>
          <w:p w14:paraId="1E496414" w14:textId="77777777" w:rsidR="00F842C5" w:rsidRDefault="00F842C5">
            <w:pPr>
              <w:cnfStyle w:val="000000000000" w:firstRow="0" w:lastRow="0" w:firstColumn="0" w:lastColumn="0" w:oddVBand="0" w:evenVBand="0" w:oddHBand="0" w:evenHBand="0" w:firstRowFirstColumn="0" w:firstRowLastColumn="0" w:lastRowFirstColumn="0" w:lastRowLastColumn="0"/>
            </w:pPr>
            <w:r>
              <w:t>2 445</w:t>
            </w:r>
          </w:p>
        </w:tc>
        <w:tc>
          <w:tcPr>
            <w:tcW w:w="821" w:type="dxa"/>
          </w:tcPr>
          <w:p w14:paraId="009113A2" w14:textId="77777777" w:rsidR="00F842C5" w:rsidRDefault="00F842C5">
            <w:pPr>
              <w:cnfStyle w:val="000000000000" w:firstRow="0" w:lastRow="0" w:firstColumn="0" w:lastColumn="0" w:oddVBand="0" w:evenVBand="0" w:oddHBand="0" w:evenHBand="0" w:firstRowFirstColumn="0" w:firstRowLastColumn="0" w:lastRowFirstColumn="0" w:lastRowLastColumn="0"/>
            </w:pPr>
            <w:r>
              <w:t>3 789</w:t>
            </w:r>
          </w:p>
        </w:tc>
      </w:tr>
      <w:tr w:rsidR="00F842C5" w14:paraId="58962317" w14:textId="77777777">
        <w:tc>
          <w:tcPr>
            <w:cnfStyle w:val="001000000000" w:firstRow="0" w:lastRow="0" w:firstColumn="1" w:lastColumn="0" w:oddVBand="0" w:evenVBand="0" w:oddHBand="0" w:evenHBand="0" w:firstRowFirstColumn="0" w:firstRowLastColumn="0" w:lastRowFirstColumn="0" w:lastRowLastColumn="0"/>
            <w:tcW w:w="5274" w:type="dxa"/>
          </w:tcPr>
          <w:p w14:paraId="2EBE4340" w14:textId="77777777" w:rsidR="00F842C5" w:rsidRDefault="00F842C5">
            <w:r>
              <w:rPr>
                <w:b/>
              </w:rPr>
              <w:t>Financial assets with loss allowance measured at lifetime credit loss (credit impaired)</w:t>
            </w:r>
          </w:p>
        </w:tc>
        <w:tc>
          <w:tcPr>
            <w:tcW w:w="1276" w:type="dxa"/>
          </w:tcPr>
          <w:p w14:paraId="5426BBA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60" w:type="dxa"/>
          </w:tcPr>
          <w:p w14:paraId="6CF9C17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8" w:type="dxa"/>
          </w:tcPr>
          <w:p w14:paraId="4480F81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821" w:type="dxa"/>
          </w:tcPr>
          <w:p w14:paraId="22BA1A7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EE5272C" w14:textId="77777777">
        <w:tc>
          <w:tcPr>
            <w:cnfStyle w:val="001000000000" w:firstRow="0" w:lastRow="0" w:firstColumn="1" w:lastColumn="0" w:oddVBand="0" w:evenVBand="0" w:oddHBand="0" w:evenHBand="0" w:firstRowFirstColumn="0" w:firstRowLastColumn="0" w:lastRowFirstColumn="0" w:lastRowLastColumn="0"/>
            <w:tcW w:w="5274" w:type="dxa"/>
          </w:tcPr>
          <w:p w14:paraId="12CD1DB9" w14:textId="77777777" w:rsidR="00F842C5" w:rsidRDefault="00F842C5">
            <w:r>
              <w:t>Debt securities</w:t>
            </w:r>
          </w:p>
        </w:tc>
        <w:tc>
          <w:tcPr>
            <w:tcW w:w="1276" w:type="dxa"/>
          </w:tcPr>
          <w:p w14:paraId="61F9F90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60" w:type="dxa"/>
          </w:tcPr>
          <w:p w14:paraId="4DD4666D"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c>
          <w:tcPr>
            <w:tcW w:w="908" w:type="dxa"/>
          </w:tcPr>
          <w:p w14:paraId="686A435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4FA6D924"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r>
      <w:tr w:rsidR="00F842C5" w14:paraId="2D4CD1E4"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14:paraId="481CAECE" w14:textId="77777777" w:rsidR="00F842C5" w:rsidRDefault="00F842C5">
            <w:r>
              <w:t>Total financial assets</w:t>
            </w:r>
          </w:p>
        </w:tc>
        <w:tc>
          <w:tcPr>
            <w:tcW w:w="1276" w:type="dxa"/>
            <w:tcBorders>
              <w:top w:val="single" w:sz="6" w:space="0" w:color="auto"/>
              <w:bottom w:val="single" w:sz="12" w:space="0" w:color="auto"/>
            </w:tcBorders>
          </w:tcPr>
          <w:p w14:paraId="0F6AFD4A" w14:textId="77777777" w:rsidR="00F842C5" w:rsidRDefault="00F842C5">
            <w:pPr>
              <w:cnfStyle w:val="010000000000" w:firstRow="0" w:lastRow="1" w:firstColumn="0" w:lastColumn="0" w:oddVBand="0" w:evenVBand="0" w:oddHBand="0" w:evenHBand="0" w:firstRowFirstColumn="0" w:firstRowLastColumn="0" w:lastRowFirstColumn="0" w:lastRowLastColumn="0"/>
            </w:pPr>
            <w:r>
              <w:t>4 379</w:t>
            </w:r>
          </w:p>
        </w:tc>
        <w:tc>
          <w:tcPr>
            <w:tcW w:w="1360" w:type="dxa"/>
            <w:tcBorders>
              <w:top w:val="single" w:sz="6" w:space="0" w:color="auto"/>
              <w:bottom w:val="single" w:sz="12" w:space="0" w:color="auto"/>
            </w:tcBorders>
          </w:tcPr>
          <w:p w14:paraId="1683BB4E" w14:textId="77777777" w:rsidR="00F842C5" w:rsidRDefault="00F842C5">
            <w:pPr>
              <w:cnfStyle w:val="010000000000" w:firstRow="0" w:lastRow="1" w:firstColumn="0" w:lastColumn="0" w:oddVBand="0" w:evenVBand="0" w:oddHBand="0" w:evenHBand="0" w:firstRowFirstColumn="0" w:firstRowLastColumn="0" w:lastRowFirstColumn="0" w:lastRowLastColumn="0"/>
            </w:pPr>
            <w:r>
              <w:t>9 382</w:t>
            </w:r>
          </w:p>
        </w:tc>
        <w:tc>
          <w:tcPr>
            <w:tcW w:w="908" w:type="dxa"/>
            <w:tcBorders>
              <w:top w:val="single" w:sz="6" w:space="0" w:color="auto"/>
              <w:bottom w:val="single" w:sz="12" w:space="0" w:color="auto"/>
            </w:tcBorders>
          </w:tcPr>
          <w:p w14:paraId="56B55462" w14:textId="77777777" w:rsidR="00F842C5" w:rsidRDefault="00F842C5">
            <w:pPr>
              <w:cnfStyle w:val="010000000000" w:firstRow="0" w:lastRow="1" w:firstColumn="0" w:lastColumn="0" w:oddVBand="0" w:evenVBand="0" w:oddHBand="0" w:evenHBand="0" w:firstRowFirstColumn="0" w:firstRowLastColumn="0" w:lastRowFirstColumn="0" w:lastRowLastColumn="0"/>
            </w:pPr>
            <w:r>
              <w:t>3 066</w:t>
            </w:r>
          </w:p>
        </w:tc>
        <w:tc>
          <w:tcPr>
            <w:tcW w:w="821" w:type="dxa"/>
            <w:tcBorders>
              <w:top w:val="single" w:sz="6" w:space="0" w:color="auto"/>
              <w:bottom w:val="single" w:sz="12" w:space="0" w:color="auto"/>
            </w:tcBorders>
          </w:tcPr>
          <w:p w14:paraId="05732486" w14:textId="0CC106D1" w:rsidR="00F842C5" w:rsidRDefault="00F842C5">
            <w:pPr>
              <w:cnfStyle w:val="010000000000" w:firstRow="0" w:lastRow="1" w:firstColumn="0" w:lastColumn="0" w:oddVBand="0" w:evenVBand="0" w:oddHBand="0" w:evenHBand="0" w:firstRowFirstColumn="0" w:firstRowLastColumn="0" w:lastRowFirstColumn="0" w:lastRowLastColumn="0"/>
            </w:pPr>
            <w:r>
              <w:t>16 827</w:t>
            </w:r>
          </w:p>
        </w:tc>
      </w:tr>
    </w:tbl>
    <w:p w14:paraId="771CEDEB" w14:textId="77777777" w:rsidR="00F842C5" w:rsidRPr="00F146DB" w:rsidRDefault="00F842C5" w:rsidP="00F842C5"/>
    <w:p w14:paraId="2BE04543" w14:textId="77777777" w:rsidR="00F842C5" w:rsidRDefault="00F842C5">
      <w:pPr>
        <w:keepLines w:val="0"/>
        <w:rPr>
          <w:rFonts w:asciiTheme="majorHAnsi" w:hAnsiTheme="majorHAnsi"/>
          <w:b/>
          <w:sz w:val="20"/>
          <w:szCs w:val="20"/>
        </w:rPr>
      </w:pPr>
      <w:r>
        <w:br w:type="page"/>
      </w:r>
    </w:p>
    <w:p w14:paraId="55CDDC9A" w14:textId="77777777" w:rsidR="00F842C5" w:rsidRDefault="00F842C5" w:rsidP="00F842C5">
      <w:pPr>
        <w:pStyle w:val="TableHeading"/>
      </w:pPr>
      <w:r w:rsidRPr="00BF6A95">
        <w:lastRenderedPageBreak/>
        <w:t xml:space="preserve">Credit quality of financial assets </w:t>
      </w:r>
      <w:r w:rsidRPr="0003431C">
        <w:rPr>
          <w:i/>
        </w:rPr>
        <w:t>(continued)</w:t>
      </w:r>
      <w:r>
        <w:tab/>
      </w:r>
      <w:r w:rsidRPr="00BF6A95">
        <w:t>($ million)</w:t>
      </w:r>
    </w:p>
    <w:tbl>
      <w:tblPr>
        <w:tblStyle w:val="DTFTable"/>
        <w:tblW w:w="9639" w:type="dxa"/>
        <w:tblLayout w:type="fixed"/>
        <w:tblLook w:val="06E0" w:firstRow="1" w:lastRow="1" w:firstColumn="1" w:lastColumn="0" w:noHBand="1" w:noVBand="1"/>
      </w:tblPr>
      <w:tblGrid>
        <w:gridCol w:w="4424"/>
        <w:gridCol w:w="1701"/>
        <w:gridCol w:w="1134"/>
        <w:gridCol w:w="1134"/>
        <w:gridCol w:w="567"/>
        <w:gridCol w:w="679"/>
      </w:tblGrid>
      <w:tr w:rsidR="00F842C5" w14:paraId="1D53FF5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5594E1CD" w14:textId="7A95797F" w:rsidR="00F842C5" w:rsidRDefault="00F842C5">
            <w:r>
              <w:t>General government sector</w:t>
            </w:r>
          </w:p>
        </w:tc>
        <w:tc>
          <w:tcPr>
            <w:tcW w:w="1701" w:type="dxa"/>
          </w:tcPr>
          <w:p w14:paraId="4BA757DA" w14:textId="77777777" w:rsidR="00F842C5" w:rsidRDefault="00F842C5">
            <w:pPr>
              <w:cnfStyle w:val="100000000000" w:firstRow="1" w:lastRow="0" w:firstColumn="0" w:lastColumn="0" w:oddVBand="0" w:evenVBand="0" w:oddHBand="0" w:evenHBand="0" w:firstRowFirstColumn="0" w:firstRowLastColumn="0" w:lastRowFirstColumn="0" w:lastRowLastColumn="0"/>
            </w:pPr>
            <w:r>
              <w:t>Government agencies</w:t>
            </w:r>
          </w:p>
        </w:tc>
        <w:tc>
          <w:tcPr>
            <w:tcW w:w="2835" w:type="dxa"/>
            <w:gridSpan w:val="3"/>
            <w:tcBorders>
              <w:bottom w:val="single" w:sz="4" w:space="0" w:color="FFFFFF" w:themeColor="background1"/>
            </w:tcBorders>
          </w:tcPr>
          <w:p w14:paraId="6DE232FD"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Other</w:t>
            </w:r>
          </w:p>
        </w:tc>
        <w:tc>
          <w:tcPr>
            <w:tcW w:w="679" w:type="dxa"/>
          </w:tcPr>
          <w:p w14:paraId="19CB0A3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3BF9124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3A7806F2" w14:textId="77777777" w:rsidR="00F842C5" w:rsidRDefault="00F842C5">
            <w:r>
              <w:t>2020</w:t>
            </w:r>
          </w:p>
        </w:tc>
        <w:tc>
          <w:tcPr>
            <w:tcW w:w="1701" w:type="dxa"/>
          </w:tcPr>
          <w:p w14:paraId="29AF574B" w14:textId="77777777" w:rsidR="00F842C5" w:rsidRDefault="00F842C5">
            <w:pPr>
              <w:cnfStyle w:val="100000000000" w:firstRow="1" w:lastRow="0" w:firstColumn="0" w:lastColumn="0" w:oddVBand="0" w:evenVBand="0" w:oddHBand="0" w:evenHBand="0" w:firstRowFirstColumn="0" w:firstRowLastColumn="0" w:lastRowFirstColumn="0" w:lastRowLastColumn="0"/>
            </w:pPr>
            <w:r>
              <w:t>(triple</w:t>
            </w:r>
            <w:r>
              <w:noBreakHyphen/>
              <w:t>A</w:t>
            </w:r>
            <w:r>
              <w:br/>
              <w:t>credit rating)</w:t>
            </w:r>
          </w:p>
        </w:tc>
        <w:tc>
          <w:tcPr>
            <w:tcW w:w="1134" w:type="dxa"/>
            <w:tcBorders>
              <w:top w:val="single" w:sz="4" w:space="0" w:color="FFFFFF" w:themeColor="background1"/>
            </w:tcBorders>
          </w:tcPr>
          <w:p w14:paraId="46B4A8DE" w14:textId="77777777" w:rsidR="00F842C5" w:rsidRDefault="00F842C5">
            <w:pPr>
              <w:cnfStyle w:val="100000000000" w:firstRow="1" w:lastRow="0" w:firstColumn="0" w:lastColumn="0" w:oddVBand="0" w:evenVBand="0" w:oddHBand="0" w:evenHBand="0" w:firstRowFirstColumn="0" w:firstRowLastColumn="0" w:lastRowFirstColumn="0" w:lastRowLastColumn="0"/>
            </w:pPr>
            <w:r>
              <w:t>(triple</w:t>
            </w:r>
            <w:r>
              <w:noBreakHyphen/>
              <w:t>A</w:t>
            </w:r>
            <w:r>
              <w:br/>
              <w:t>credit rating)</w:t>
            </w:r>
          </w:p>
        </w:tc>
        <w:tc>
          <w:tcPr>
            <w:tcW w:w="1134" w:type="dxa"/>
            <w:tcBorders>
              <w:top w:val="single" w:sz="4" w:space="0" w:color="FFFFFF" w:themeColor="background1"/>
            </w:tcBorders>
          </w:tcPr>
          <w:p w14:paraId="1BBF3793" w14:textId="77777777" w:rsidR="00F842C5" w:rsidRDefault="00F842C5">
            <w:pPr>
              <w:cnfStyle w:val="100000000000" w:firstRow="1" w:lastRow="0" w:firstColumn="0" w:lastColumn="0" w:oddVBand="0" w:evenVBand="0" w:oddHBand="0" w:evenHBand="0" w:firstRowFirstColumn="0" w:firstRowLastColumn="0" w:lastRowFirstColumn="0" w:lastRowLastColumn="0"/>
            </w:pPr>
            <w:r>
              <w:t>(min triple</w:t>
            </w:r>
            <w:r>
              <w:noBreakHyphen/>
              <w:t>B credit rating)</w:t>
            </w:r>
          </w:p>
        </w:tc>
        <w:tc>
          <w:tcPr>
            <w:tcW w:w="567" w:type="dxa"/>
            <w:tcBorders>
              <w:top w:val="single" w:sz="4" w:space="0" w:color="FFFFFF" w:themeColor="background1"/>
            </w:tcBorders>
          </w:tcPr>
          <w:p w14:paraId="11C3BD99" w14:textId="77777777" w:rsidR="00F842C5" w:rsidRDefault="00F842C5">
            <w:pPr>
              <w:cnfStyle w:val="100000000000" w:firstRow="1" w:lastRow="0" w:firstColumn="0" w:lastColumn="0" w:oddVBand="0" w:evenVBand="0" w:oddHBand="0" w:evenHBand="0" w:firstRowFirstColumn="0" w:firstRowLastColumn="0" w:lastRowFirstColumn="0" w:lastRowLastColumn="0"/>
            </w:pPr>
            <w:r>
              <w:t>(not rated)</w:t>
            </w:r>
          </w:p>
        </w:tc>
        <w:tc>
          <w:tcPr>
            <w:tcW w:w="679" w:type="dxa"/>
          </w:tcPr>
          <w:p w14:paraId="1D4D5D18"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4E860081" w14:textId="77777777" w:rsidTr="00F842C5">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5D3ED5E1" w14:textId="77777777" w:rsidR="00F842C5" w:rsidRDefault="00F842C5">
            <w:r>
              <w:rPr>
                <w:b/>
              </w:rPr>
              <w:t>Financial assets</w:t>
            </w:r>
          </w:p>
        </w:tc>
        <w:tc>
          <w:tcPr>
            <w:tcW w:w="1701" w:type="dxa"/>
            <w:tcBorders>
              <w:top w:val="single" w:sz="6" w:space="0" w:color="auto"/>
            </w:tcBorders>
          </w:tcPr>
          <w:p w14:paraId="4E9FF96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6A2F7DA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AF4EB2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Borders>
              <w:top w:val="single" w:sz="6" w:space="0" w:color="auto"/>
            </w:tcBorders>
          </w:tcPr>
          <w:p w14:paraId="60ED1A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Borders>
              <w:top w:val="single" w:sz="6" w:space="0" w:color="auto"/>
            </w:tcBorders>
          </w:tcPr>
          <w:p w14:paraId="032F741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E1305AF" w14:textId="77777777">
        <w:tc>
          <w:tcPr>
            <w:cnfStyle w:val="001000000000" w:firstRow="0" w:lastRow="0" w:firstColumn="1" w:lastColumn="0" w:oddVBand="0" w:evenVBand="0" w:oddHBand="0" w:evenHBand="0" w:firstRowFirstColumn="0" w:firstRowLastColumn="0" w:lastRowFirstColumn="0" w:lastRowLastColumn="0"/>
            <w:tcW w:w="4424" w:type="dxa"/>
          </w:tcPr>
          <w:p w14:paraId="05CE46C3" w14:textId="77777777" w:rsidR="00F842C5" w:rsidRDefault="00F842C5">
            <w:r>
              <w:rPr>
                <w:b/>
              </w:rPr>
              <w:t>Financial assets with loss allowance measured at 12 month expected credit loss</w:t>
            </w:r>
          </w:p>
        </w:tc>
        <w:tc>
          <w:tcPr>
            <w:tcW w:w="1701" w:type="dxa"/>
          </w:tcPr>
          <w:p w14:paraId="557D4E8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433B5B6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572E52A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2725175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Pr>
          <w:p w14:paraId="54FD8CE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5911072" w14:textId="77777777">
        <w:tc>
          <w:tcPr>
            <w:cnfStyle w:val="001000000000" w:firstRow="0" w:lastRow="0" w:firstColumn="1" w:lastColumn="0" w:oddVBand="0" w:evenVBand="0" w:oddHBand="0" w:evenHBand="0" w:firstRowFirstColumn="0" w:firstRowLastColumn="0" w:lastRowFirstColumn="0" w:lastRowLastColumn="0"/>
            <w:tcW w:w="4424" w:type="dxa"/>
          </w:tcPr>
          <w:p w14:paraId="5ACDD1E8" w14:textId="77777777" w:rsidR="00F842C5" w:rsidRDefault="00F842C5">
            <w:r>
              <w:t>Cash and deposits</w:t>
            </w:r>
          </w:p>
        </w:tc>
        <w:tc>
          <w:tcPr>
            <w:tcW w:w="1701" w:type="dxa"/>
          </w:tcPr>
          <w:p w14:paraId="24FA8820" w14:textId="77777777" w:rsidR="00F842C5" w:rsidRDefault="00F842C5">
            <w:pPr>
              <w:cnfStyle w:val="000000000000" w:firstRow="0" w:lastRow="0" w:firstColumn="0" w:lastColumn="0" w:oddVBand="0" w:evenVBand="0" w:oddHBand="0" w:evenHBand="0" w:firstRowFirstColumn="0" w:firstRowLastColumn="0" w:lastRowFirstColumn="0" w:lastRowLastColumn="0"/>
            </w:pPr>
            <w:r>
              <w:t>11 664</w:t>
            </w:r>
          </w:p>
        </w:tc>
        <w:tc>
          <w:tcPr>
            <w:tcW w:w="1134" w:type="dxa"/>
          </w:tcPr>
          <w:p w14:paraId="3A44FB1B" w14:textId="77777777" w:rsidR="00F842C5" w:rsidRDefault="00F842C5">
            <w:pPr>
              <w:cnfStyle w:val="000000000000" w:firstRow="0" w:lastRow="0" w:firstColumn="0" w:lastColumn="0" w:oddVBand="0" w:evenVBand="0" w:oddHBand="0" w:evenHBand="0" w:firstRowFirstColumn="0" w:firstRowLastColumn="0" w:lastRowFirstColumn="0" w:lastRowLastColumn="0"/>
            </w:pPr>
            <w:r>
              <w:t>118</w:t>
            </w:r>
          </w:p>
        </w:tc>
        <w:tc>
          <w:tcPr>
            <w:tcW w:w="1134" w:type="dxa"/>
          </w:tcPr>
          <w:p w14:paraId="03621F97" w14:textId="77777777" w:rsidR="00F842C5" w:rsidRDefault="00F842C5">
            <w:pPr>
              <w:cnfStyle w:val="000000000000" w:firstRow="0" w:lastRow="0" w:firstColumn="0" w:lastColumn="0" w:oddVBand="0" w:evenVBand="0" w:oddHBand="0" w:evenHBand="0" w:firstRowFirstColumn="0" w:firstRowLastColumn="0" w:lastRowFirstColumn="0" w:lastRowLastColumn="0"/>
            </w:pPr>
            <w:r>
              <w:t>304</w:t>
            </w:r>
          </w:p>
        </w:tc>
        <w:tc>
          <w:tcPr>
            <w:tcW w:w="567" w:type="dxa"/>
          </w:tcPr>
          <w:p w14:paraId="6662A318" w14:textId="77777777" w:rsidR="00F842C5" w:rsidRDefault="00F842C5">
            <w:pPr>
              <w:cnfStyle w:val="000000000000" w:firstRow="0" w:lastRow="0" w:firstColumn="0" w:lastColumn="0" w:oddVBand="0" w:evenVBand="0" w:oddHBand="0" w:evenHBand="0" w:firstRowFirstColumn="0" w:firstRowLastColumn="0" w:lastRowFirstColumn="0" w:lastRowLastColumn="0"/>
            </w:pPr>
            <w:r>
              <w:t>144</w:t>
            </w:r>
          </w:p>
        </w:tc>
        <w:tc>
          <w:tcPr>
            <w:tcW w:w="679" w:type="dxa"/>
          </w:tcPr>
          <w:p w14:paraId="7117B53E" w14:textId="77777777" w:rsidR="00F842C5" w:rsidRDefault="00F842C5">
            <w:pPr>
              <w:cnfStyle w:val="000000000000" w:firstRow="0" w:lastRow="0" w:firstColumn="0" w:lastColumn="0" w:oddVBand="0" w:evenVBand="0" w:oddHBand="0" w:evenHBand="0" w:firstRowFirstColumn="0" w:firstRowLastColumn="0" w:lastRowFirstColumn="0" w:lastRowLastColumn="0"/>
            </w:pPr>
            <w:r>
              <w:t>12 230</w:t>
            </w:r>
          </w:p>
        </w:tc>
      </w:tr>
      <w:tr w:rsidR="00F842C5" w14:paraId="1AC5E855" w14:textId="77777777">
        <w:tc>
          <w:tcPr>
            <w:cnfStyle w:val="001000000000" w:firstRow="0" w:lastRow="0" w:firstColumn="1" w:lastColumn="0" w:oddVBand="0" w:evenVBand="0" w:oddHBand="0" w:evenHBand="0" w:firstRowFirstColumn="0" w:firstRowLastColumn="0" w:lastRowFirstColumn="0" w:lastRowLastColumn="0"/>
            <w:tcW w:w="4424" w:type="dxa"/>
          </w:tcPr>
          <w:p w14:paraId="1930C83F" w14:textId="77777777" w:rsidR="00F842C5" w:rsidRDefault="00F842C5">
            <w:r>
              <w:t>Advances paid</w:t>
            </w:r>
          </w:p>
        </w:tc>
        <w:tc>
          <w:tcPr>
            <w:tcW w:w="1701" w:type="dxa"/>
          </w:tcPr>
          <w:p w14:paraId="7F7EE2C3" w14:textId="77777777" w:rsidR="00F842C5" w:rsidRDefault="00F842C5">
            <w:pPr>
              <w:cnfStyle w:val="000000000000" w:firstRow="0" w:lastRow="0" w:firstColumn="0" w:lastColumn="0" w:oddVBand="0" w:evenVBand="0" w:oddHBand="0" w:evenHBand="0" w:firstRowFirstColumn="0" w:firstRowLastColumn="0" w:lastRowFirstColumn="0" w:lastRowLastColumn="0"/>
            </w:pPr>
            <w:r>
              <w:t>5 782</w:t>
            </w:r>
          </w:p>
        </w:tc>
        <w:tc>
          <w:tcPr>
            <w:tcW w:w="1134" w:type="dxa"/>
          </w:tcPr>
          <w:p w14:paraId="41CE56CA" w14:textId="77777777" w:rsidR="00F842C5" w:rsidRDefault="00F842C5">
            <w:pPr>
              <w:cnfStyle w:val="000000000000" w:firstRow="0" w:lastRow="0" w:firstColumn="0" w:lastColumn="0" w:oddVBand="0" w:evenVBand="0" w:oddHBand="0" w:evenHBand="0" w:firstRowFirstColumn="0" w:firstRowLastColumn="0" w:lastRowFirstColumn="0" w:lastRowLastColumn="0"/>
            </w:pPr>
            <w:r>
              <w:t>50</w:t>
            </w:r>
          </w:p>
        </w:tc>
        <w:tc>
          <w:tcPr>
            <w:tcW w:w="1134" w:type="dxa"/>
          </w:tcPr>
          <w:p w14:paraId="23E4584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0A1B6DEB" w14:textId="77777777" w:rsidR="00F842C5" w:rsidRDefault="00F842C5">
            <w:pPr>
              <w:cnfStyle w:val="000000000000" w:firstRow="0" w:lastRow="0" w:firstColumn="0" w:lastColumn="0" w:oddVBand="0" w:evenVBand="0" w:oddHBand="0" w:evenHBand="0" w:firstRowFirstColumn="0" w:firstRowLastColumn="0" w:lastRowFirstColumn="0" w:lastRowLastColumn="0"/>
            </w:pPr>
            <w:r>
              <w:t>83</w:t>
            </w:r>
          </w:p>
        </w:tc>
        <w:tc>
          <w:tcPr>
            <w:tcW w:w="679" w:type="dxa"/>
          </w:tcPr>
          <w:p w14:paraId="595486D8" w14:textId="77777777" w:rsidR="00F842C5" w:rsidRDefault="00F842C5">
            <w:pPr>
              <w:cnfStyle w:val="000000000000" w:firstRow="0" w:lastRow="0" w:firstColumn="0" w:lastColumn="0" w:oddVBand="0" w:evenVBand="0" w:oddHBand="0" w:evenHBand="0" w:firstRowFirstColumn="0" w:firstRowLastColumn="0" w:lastRowFirstColumn="0" w:lastRowLastColumn="0"/>
            </w:pPr>
            <w:r>
              <w:t>5 915</w:t>
            </w:r>
          </w:p>
        </w:tc>
      </w:tr>
      <w:tr w:rsidR="00F842C5" w14:paraId="5AB20003" w14:textId="77777777">
        <w:tc>
          <w:tcPr>
            <w:cnfStyle w:val="001000000000" w:firstRow="0" w:lastRow="0" w:firstColumn="1" w:lastColumn="0" w:oddVBand="0" w:evenVBand="0" w:oddHBand="0" w:evenHBand="0" w:firstRowFirstColumn="0" w:firstRowLastColumn="0" w:lastRowFirstColumn="0" w:lastRowLastColumn="0"/>
            <w:tcW w:w="4424" w:type="dxa"/>
          </w:tcPr>
          <w:p w14:paraId="356ED2E1" w14:textId="77777777" w:rsidR="00F842C5" w:rsidRDefault="00F842C5">
            <w:r>
              <w:t>Term deposits</w:t>
            </w:r>
          </w:p>
        </w:tc>
        <w:tc>
          <w:tcPr>
            <w:tcW w:w="1701" w:type="dxa"/>
          </w:tcPr>
          <w:p w14:paraId="779CDEF2"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5821E89E" w14:textId="77777777" w:rsidR="00F842C5" w:rsidRDefault="00F842C5">
            <w:pPr>
              <w:cnfStyle w:val="000000000000" w:firstRow="0" w:lastRow="0" w:firstColumn="0" w:lastColumn="0" w:oddVBand="0" w:evenVBand="0" w:oddHBand="0" w:evenHBand="0" w:firstRowFirstColumn="0" w:firstRowLastColumn="0" w:lastRowFirstColumn="0" w:lastRowLastColumn="0"/>
            </w:pPr>
            <w:r>
              <w:t>22</w:t>
            </w:r>
          </w:p>
        </w:tc>
        <w:tc>
          <w:tcPr>
            <w:tcW w:w="1134" w:type="dxa"/>
          </w:tcPr>
          <w:p w14:paraId="27E5D53C" w14:textId="77777777" w:rsidR="00F842C5" w:rsidRDefault="00F842C5">
            <w:pPr>
              <w:cnfStyle w:val="000000000000" w:firstRow="0" w:lastRow="0" w:firstColumn="0" w:lastColumn="0" w:oddVBand="0" w:evenVBand="0" w:oddHBand="0" w:evenHBand="0" w:firstRowFirstColumn="0" w:firstRowLastColumn="0" w:lastRowFirstColumn="0" w:lastRowLastColumn="0"/>
            </w:pPr>
            <w:r>
              <w:t>18</w:t>
            </w:r>
          </w:p>
        </w:tc>
        <w:tc>
          <w:tcPr>
            <w:tcW w:w="567" w:type="dxa"/>
          </w:tcPr>
          <w:p w14:paraId="37321E7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679" w:type="dxa"/>
          </w:tcPr>
          <w:p w14:paraId="18C86406" w14:textId="77777777" w:rsidR="00F842C5" w:rsidRDefault="00F842C5">
            <w:pPr>
              <w:cnfStyle w:val="000000000000" w:firstRow="0" w:lastRow="0" w:firstColumn="0" w:lastColumn="0" w:oddVBand="0" w:evenVBand="0" w:oddHBand="0" w:evenHBand="0" w:firstRowFirstColumn="0" w:firstRowLastColumn="0" w:lastRowFirstColumn="0" w:lastRowLastColumn="0"/>
            </w:pPr>
            <w:r>
              <w:t>44</w:t>
            </w:r>
          </w:p>
        </w:tc>
      </w:tr>
      <w:tr w:rsidR="00F842C5" w14:paraId="5221B116" w14:textId="77777777">
        <w:tc>
          <w:tcPr>
            <w:cnfStyle w:val="001000000000" w:firstRow="0" w:lastRow="0" w:firstColumn="1" w:lastColumn="0" w:oddVBand="0" w:evenVBand="0" w:oddHBand="0" w:evenHBand="0" w:firstRowFirstColumn="0" w:firstRowLastColumn="0" w:lastRowFirstColumn="0" w:lastRowLastColumn="0"/>
            <w:tcW w:w="4424" w:type="dxa"/>
          </w:tcPr>
          <w:p w14:paraId="79B75804" w14:textId="77777777" w:rsidR="00F842C5" w:rsidRDefault="00F842C5">
            <w:r>
              <w:t>Debt securities</w:t>
            </w:r>
          </w:p>
        </w:tc>
        <w:tc>
          <w:tcPr>
            <w:tcW w:w="1701" w:type="dxa"/>
          </w:tcPr>
          <w:p w14:paraId="09B884F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6D2E1B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329C9F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55373565"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c>
          <w:tcPr>
            <w:tcW w:w="679" w:type="dxa"/>
          </w:tcPr>
          <w:p w14:paraId="420843E6"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r>
      <w:tr w:rsidR="00F842C5" w14:paraId="62E83B15" w14:textId="77777777">
        <w:tc>
          <w:tcPr>
            <w:cnfStyle w:val="001000000000" w:firstRow="0" w:lastRow="0" w:firstColumn="1" w:lastColumn="0" w:oddVBand="0" w:evenVBand="0" w:oddHBand="0" w:evenHBand="0" w:firstRowFirstColumn="0" w:firstRowLastColumn="0" w:lastRowFirstColumn="0" w:lastRowLastColumn="0"/>
            <w:tcW w:w="4424" w:type="dxa"/>
          </w:tcPr>
          <w:p w14:paraId="71936D5C" w14:textId="77777777" w:rsidR="00F842C5" w:rsidRDefault="00F842C5">
            <w:r>
              <w:rPr>
                <w:b/>
              </w:rPr>
              <w:t>Financial assets with loss allowance measured at lifetime credit loss (not credit impaired)</w:t>
            </w:r>
          </w:p>
        </w:tc>
        <w:tc>
          <w:tcPr>
            <w:tcW w:w="1701" w:type="dxa"/>
          </w:tcPr>
          <w:p w14:paraId="3FD7507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4237C52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7093E2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7471C18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Pr>
          <w:p w14:paraId="4B1AEC4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2E657EF" w14:textId="77777777">
        <w:tc>
          <w:tcPr>
            <w:cnfStyle w:val="001000000000" w:firstRow="0" w:lastRow="0" w:firstColumn="1" w:lastColumn="0" w:oddVBand="0" w:evenVBand="0" w:oddHBand="0" w:evenHBand="0" w:firstRowFirstColumn="0" w:firstRowLastColumn="0" w:lastRowFirstColumn="0" w:lastRowLastColumn="0"/>
            <w:tcW w:w="4424" w:type="dxa"/>
          </w:tcPr>
          <w:p w14:paraId="022F912A" w14:textId="77777777" w:rsidR="00F842C5" w:rsidRDefault="00F842C5">
            <w:r>
              <w:t>Cash and deposits</w:t>
            </w:r>
          </w:p>
        </w:tc>
        <w:tc>
          <w:tcPr>
            <w:tcW w:w="1701" w:type="dxa"/>
          </w:tcPr>
          <w:p w14:paraId="75E0A76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6826479"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135548E8" w14:textId="77777777" w:rsidR="00F842C5" w:rsidRDefault="00F842C5">
            <w:pPr>
              <w:cnfStyle w:val="000000000000" w:firstRow="0" w:lastRow="0" w:firstColumn="0" w:lastColumn="0" w:oddVBand="0" w:evenVBand="0" w:oddHBand="0" w:evenHBand="0" w:firstRowFirstColumn="0" w:firstRowLastColumn="0" w:lastRowFirstColumn="0" w:lastRowLastColumn="0"/>
            </w:pPr>
            <w:r>
              <w:t>802</w:t>
            </w:r>
          </w:p>
        </w:tc>
        <w:tc>
          <w:tcPr>
            <w:tcW w:w="567" w:type="dxa"/>
          </w:tcPr>
          <w:p w14:paraId="49DAA2A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79" w:type="dxa"/>
          </w:tcPr>
          <w:p w14:paraId="639FC21A" w14:textId="77777777" w:rsidR="00F842C5" w:rsidRDefault="00F842C5">
            <w:pPr>
              <w:cnfStyle w:val="000000000000" w:firstRow="0" w:lastRow="0" w:firstColumn="0" w:lastColumn="0" w:oddVBand="0" w:evenVBand="0" w:oddHBand="0" w:evenHBand="0" w:firstRowFirstColumn="0" w:firstRowLastColumn="0" w:lastRowFirstColumn="0" w:lastRowLastColumn="0"/>
            </w:pPr>
            <w:r>
              <w:t>807</w:t>
            </w:r>
          </w:p>
        </w:tc>
      </w:tr>
      <w:tr w:rsidR="00F842C5" w14:paraId="56EDF33A" w14:textId="77777777">
        <w:tc>
          <w:tcPr>
            <w:cnfStyle w:val="001000000000" w:firstRow="0" w:lastRow="0" w:firstColumn="1" w:lastColumn="0" w:oddVBand="0" w:evenVBand="0" w:oddHBand="0" w:evenHBand="0" w:firstRowFirstColumn="0" w:firstRowLastColumn="0" w:lastRowFirstColumn="0" w:lastRowLastColumn="0"/>
            <w:tcW w:w="4424" w:type="dxa"/>
          </w:tcPr>
          <w:p w14:paraId="59C8224C" w14:textId="77777777" w:rsidR="00F842C5" w:rsidRDefault="00F842C5">
            <w:r>
              <w:t>Receivables applying the simplified approach for impairment</w:t>
            </w:r>
          </w:p>
        </w:tc>
        <w:tc>
          <w:tcPr>
            <w:tcW w:w="1701" w:type="dxa"/>
          </w:tcPr>
          <w:p w14:paraId="6DD89979" w14:textId="77777777" w:rsidR="00F842C5" w:rsidRDefault="00F842C5">
            <w:pPr>
              <w:cnfStyle w:val="000000000000" w:firstRow="0" w:lastRow="0" w:firstColumn="0" w:lastColumn="0" w:oddVBand="0" w:evenVBand="0" w:oddHBand="0" w:evenHBand="0" w:firstRowFirstColumn="0" w:firstRowLastColumn="0" w:lastRowFirstColumn="0" w:lastRowLastColumn="0"/>
            </w:pPr>
            <w:r>
              <w:t>273</w:t>
            </w:r>
          </w:p>
        </w:tc>
        <w:tc>
          <w:tcPr>
            <w:tcW w:w="1134" w:type="dxa"/>
          </w:tcPr>
          <w:p w14:paraId="29849BF6" w14:textId="77777777" w:rsidR="00F842C5" w:rsidRDefault="00F842C5">
            <w:pPr>
              <w:cnfStyle w:val="000000000000" w:firstRow="0" w:lastRow="0" w:firstColumn="0" w:lastColumn="0" w:oddVBand="0" w:evenVBand="0" w:oddHBand="0" w:evenHBand="0" w:firstRowFirstColumn="0" w:firstRowLastColumn="0" w:lastRowFirstColumn="0" w:lastRowLastColumn="0"/>
            </w:pPr>
            <w:r>
              <w:t>575</w:t>
            </w:r>
          </w:p>
        </w:tc>
        <w:tc>
          <w:tcPr>
            <w:tcW w:w="1134" w:type="dxa"/>
          </w:tcPr>
          <w:p w14:paraId="5F600083" w14:textId="77777777" w:rsidR="00F842C5" w:rsidRDefault="00F842C5">
            <w:pPr>
              <w:cnfStyle w:val="000000000000" w:firstRow="0" w:lastRow="0" w:firstColumn="0" w:lastColumn="0" w:oddVBand="0" w:evenVBand="0" w:oddHBand="0" w:evenHBand="0" w:firstRowFirstColumn="0" w:firstRowLastColumn="0" w:lastRowFirstColumn="0" w:lastRowLastColumn="0"/>
            </w:pPr>
            <w:r>
              <w:t>115</w:t>
            </w:r>
          </w:p>
        </w:tc>
        <w:tc>
          <w:tcPr>
            <w:tcW w:w="567" w:type="dxa"/>
          </w:tcPr>
          <w:p w14:paraId="01007AC2" w14:textId="77777777" w:rsidR="00F842C5" w:rsidRDefault="00F842C5">
            <w:pPr>
              <w:cnfStyle w:val="000000000000" w:firstRow="0" w:lastRow="0" w:firstColumn="0" w:lastColumn="0" w:oddVBand="0" w:evenVBand="0" w:oddHBand="0" w:evenHBand="0" w:firstRowFirstColumn="0" w:firstRowLastColumn="0" w:lastRowFirstColumn="0" w:lastRowLastColumn="0"/>
            </w:pPr>
            <w:r>
              <w:t>1 204</w:t>
            </w:r>
          </w:p>
        </w:tc>
        <w:tc>
          <w:tcPr>
            <w:tcW w:w="679" w:type="dxa"/>
          </w:tcPr>
          <w:p w14:paraId="0A721DCD" w14:textId="77777777" w:rsidR="00F842C5" w:rsidRDefault="00F842C5">
            <w:pPr>
              <w:cnfStyle w:val="000000000000" w:firstRow="0" w:lastRow="0" w:firstColumn="0" w:lastColumn="0" w:oddVBand="0" w:evenVBand="0" w:oddHBand="0" w:evenHBand="0" w:firstRowFirstColumn="0" w:firstRowLastColumn="0" w:lastRowFirstColumn="0" w:lastRowLastColumn="0"/>
            </w:pPr>
            <w:r>
              <w:t>2 168</w:t>
            </w:r>
          </w:p>
        </w:tc>
      </w:tr>
      <w:tr w:rsidR="00F842C5" w14:paraId="79E4014B" w14:textId="77777777">
        <w:tc>
          <w:tcPr>
            <w:cnfStyle w:val="001000000000" w:firstRow="0" w:lastRow="0" w:firstColumn="1" w:lastColumn="0" w:oddVBand="0" w:evenVBand="0" w:oddHBand="0" w:evenHBand="0" w:firstRowFirstColumn="0" w:firstRowLastColumn="0" w:lastRowFirstColumn="0" w:lastRowLastColumn="0"/>
            <w:tcW w:w="4424" w:type="dxa"/>
          </w:tcPr>
          <w:p w14:paraId="0198CE6E" w14:textId="77777777" w:rsidR="00F842C5" w:rsidRDefault="00F842C5">
            <w:r>
              <w:t>Advances paid</w:t>
            </w:r>
          </w:p>
        </w:tc>
        <w:tc>
          <w:tcPr>
            <w:tcW w:w="1701" w:type="dxa"/>
          </w:tcPr>
          <w:p w14:paraId="5E33FF5E" w14:textId="77777777" w:rsidR="00F842C5" w:rsidRDefault="00F842C5">
            <w:pPr>
              <w:cnfStyle w:val="000000000000" w:firstRow="0" w:lastRow="0" w:firstColumn="0" w:lastColumn="0" w:oddVBand="0" w:evenVBand="0" w:oddHBand="0" w:evenHBand="0" w:firstRowFirstColumn="0" w:firstRowLastColumn="0" w:lastRowFirstColumn="0" w:lastRowLastColumn="0"/>
            </w:pPr>
            <w:r>
              <w:t>329</w:t>
            </w:r>
          </w:p>
        </w:tc>
        <w:tc>
          <w:tcPr>
            <w:tcW w:w="1134" w:type="dxa"/>
          </w:tcPr>
          <w:p w14:paraId="0BD895D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EF90C2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03534295"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c>
          <w:tcPr>
            <w:tcW w:w="679" w:type="dxa"/>
          </w:tcPr>
          <w:p w14:paraId="2C2DF385" w14:textId="77777777" w:rsidR="00F842C5" w:rsidRDefault="00F842C5">
            <w:pPr>
              <w:cnfStyle w:val="000000000000" w:firstRow="0" w:lastRow="0" w:firstColumn="0" w:lastColumn="0" w:oddVBand="0" w:evenVBand="0" w:oddHBand="0" w:evenHBand="0" w:firstRowFirstColumn="0" w:firstRowLastColumn="0" w:lastRowFirstColumn="0" w:lastRowLastColumn="0"/>
            </w:pPr>
            <w:r>
              <w:t>345</w:t>
            </w:r>
          </w:p>
        </w:tc>
      </w:tr>
      <w:tr w:rsidR="00F842C5" w14:paraId="11E13C56" w14:textId="77777777">
        <w:tc>
          <w:tcPr>
            <w:cnfStyle w:val="001000000000" w:firstRow="0" w:lastRow="0" w:firstColumn="1" w:lastColumn="0" w:oddVBand="0" w:evenVBand="0" w:oddHBand="0" w:evenHBand="0" w:firstRowFirstColumn="0" w:firstRowLastColumn="0" w:lastRowFirstColumn="0" w:lastRowLastColumn="0"/>
            <w:tcW w:w="4424" w:type="dxa"/>
          </w:tcPr>
          <w:p w14:paraId="3B129222" w14:textId="77777777" w:rsidR="00F842C5" w:rsidRDefault="00F842C5">
            <w:r>
              <w:t>Term deposits</w:t>
            </w:r>
          </w:p>
        </w:tc>
        <w:tc>
          <w:tcPr>
            <w:tcW w:w="1701" w:type="dxa"/>
          </w:tcPr>
          <w:p w14:paraId="527CEDC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DBBCE4E"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1134" w:type="dxa"/>
          </w:tcPr>
          <w:p w14:paraId="48E65157" w14:textId="77777777" w:rsidR="00F842C5" w:rsidRDefault="00F842C5">
            <w:pPr>
              <w:cnfStyle w:val="000000000000" w:firstRow="0" w:lastRow="0" w:firstColumn="0" w:lastColumn="0" w:oddVBand="0" w:evenVBand="0" w:oddHBand="0" w:evenHBand="0" w:firstRowFirstColumn="0" w:firstRowLastColumn="0" w:lastRowFirstColumn="0" w:lastRowLastColumn="0"/>
            </w:pPr>
            <w:r>
              <w:t>69</w:t>
            </w:r>
          </w:p>
        </w:tc>
        <w:tc>
          <w:tcPr>
            <w:tcW w:w="567" w:type="dxa"/>
          </w:tcPr>
          <w:p w14:paraId="46CB49A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79" w:type="dxa"/>
          </w:tcPr>
          <w:p w14:paraId="7FD462DA" w14:textId="77777777" w:rsidR="00F842C5" w:rsidRDefault="00F842C5">
            <w:pPr>
              <w:cnfStyle w:val="000000000000" w:firstRow="0" w:lastRow="0" w:firstColumn="0" w:lastColumn="0" w:oddVBand="0" w:evenVBand="0" w:oddHBand="0" w:evenHBand="0" w:firstRowFirstColumn="0" w:firstRowLastColumn="0" w:lastRowFirstColumn="0" w:lastRowLastColumn="0"/>
            </w:pPr>
            <w:r>
              <w:t>72</w:t>
            </w:r>
          </w:p>
        </w:tc>
      </w:tr>
      <w:tr w:rsidR="00F842C5" w14:paraId="5A961D63" w14:textId="77777777">
        <w:tc>
          <w:tcPr>
            <w:cnfStyle w:val="001000000000" w:firstRow="0" w:lastRow="0" w:firstColumn="1" w:lastColumn="0" w:oddVBand="0" w:evenVBand="0" w:oddHBand="0" w:evenHBand="0" w:firstRowFirstColumn="0" w:firstRowLastColumn="0" w:lastRowFirstColumn="0" w:lastRowLastColumn="0"/>
            <w:tcW w:w="4424" w:type="dxa"/>
          </w:tcPr>
          <w:p w14:paraId="08D45B87" w14:textId="77777777" w:rsidR="00F842C5" w:rsidRDefault="00F842C5">
            <w:r>
              <w:rPr>
                <w:b/>
              </w:rPr>
              <w:t>Financial assets with loss allowance measured at lifetime credit loss (credit impaired)</w:t>
            </w:r>
          </w:p>
        </w:tc>
        <w:tc>
          <w:tcPr>
            <w:tcW w:w="1701" w:type="dxa"/>
          </w:tcPr>
          <w:p w14:paraId="55C80AE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765831D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307CD5B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40202B7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Pr>
          <w:p w14:paraId="2D3162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F7EAE57" w14:textId="77777777">
        <w:tc>
          <w:tcPr>
            <w:cnfStyle w:val="001000000000" w:firstRow="0" w:lastRow="0" w:firstColumn="1" w:lastColumn="0" w:oddVBand="0" w:evenVBand="0" w:oddHBand="0" w:evenHBand="0" w:firstRowFirstColumn="0" w:firstRowLastColumn="0" w:lastRowFirstColumn="0" w:lastRowLastColumn="0"/>
            <w:tcW w:w="4424" w:type="dxa"/>
          </w:tcPr>
          <w:p w14:paraId="4BF235E2" w14:textId="77777777" w:rsidR="00F842C5" w:rsidRDefault="00F842C5">
            <w:r>
              <w:t>Term deposits</w:t>
            </w:r>
          </w:p>
        </w:tc>
        <w:tc>
          <w:tcPr>
            <w:tcW w:w="1701" w:type="dxa"/>
          </w:tcPr>
          <w:p w14:paraId="2609ED8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5EB1AE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7730FB8"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c>
          <w:tcPr>
            <w:tcW w:w="567" w:type="dxa"/>
          </w:tcPr>
          <w:p w14:paraId="642EC17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79" w:type="dxa"/>
          </w:tcPr>
          <w:p w14:paraId="70C1A25D"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r>
      <w:tr w:rsidR="00F842C5" w14:paraId="47BFF1B7" w14:textId="77777777">
        <w:tc>
          <w:tcPr>
            <w:cnfStyle w:val="001000000000" w:firstRow="0" w:lastRow="0" w:firstColumn="1" w:lastColumn="0" w:oddVBand="0" w:evenVBand="0" w:oddHBand="0" w:evenHBand="0" w:firstRowFirstColumn="0" w:firstRowLastColumn="0" w:lastRowFirstColumn="0" w:lastRowLastColumn="0"/>
            <w:tcW w:w="4424" w:type="dxa"/>
          </w:tcPr>
          <w:p w14:paraId="49F31074" w14:textId="77777777" w:rsidR="00F842C5" w:rsidRDefault="00F842C5">
            <w:r>
              <w:t>Debt securities</w:t>
            </w:r>
          </w:p>
        </w:tc>
        <w:tc>
          <w:tcPr>
            <w:tcW w:w="1701" w:type="dxa"/>
          </w:tcPr>
          <w:p w14:paraId="0CCB0B9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4890E8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8FE327E"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567" w:type="dxa"/>
          </w:tcPr>
          <w:p w14:paraId="4AE3FE7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79" w:type="dxa"/>
          </w:tcPr>
          <w:p w14:paraId="27A6DED9"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31A69DD8"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14:paraId="29A8CCE1" w14:textId="77777777" w:rsidR="00F842C5" w:rsidRDefault="00F842C5">
            <w:r>
              <w:t>Total financial assets</w:t>
            </w:r>
          </w:p>
        </w:tc>
        <w:tc>
          <w:tcPr>
            <w:tcW w:w="1701" w:type="dxa"/>
            <w:tcBorders>
              <w:top w:val="single" w:sz="6" w:space="0" w:color="auto"/>
              <w:bottom w:val="single" w:sz="12" w:space="0" w:color="auto"/>
            </w:tcBorders>
          </w:tcPr>
          <w:p w14:paraId="4BC88D95" w14:textId="77777777" w:rsidR="00F842C5" w:rsidRDefault="00F842C5">
            <w:pPr>
              <w:cnfStyle w:val="010000000000" w:firstRow="0" w:lastRow="1" w:firstColumn="0" w:lastColumn="0" w:oddVBand="0" w:evenVBand="0" w:oddHBand="0" w:evenHBand="0" w:firstRowFirstColumn="0" w:firstRowLastColumn="0" w:lastRowFirstColumn="0" w:lastRowLastColumn="0"/>
            </w:pPr>
            <w:r>
              <w:t>18 051</w:t>
            </w:r>
          </w:p>
        </w:tc>
        <w:tc>
          <w:tcPr>
            <w:tcW w:w="1134" w:type="dxa"/>
            <w:tcBorders>
              <w:top w:val="single" w:sz="6" w:space="0" w:color="auto"/>
              <w:bottom w:val="single" w:sz="12" w:space="0" w:color="auto"/>
            </w:tcBorders>
          </w:tcPr>
          <w:p w14:paraId="67EC6FA8" w14:textId="77777777" w:rsidR="00F842C5" w:rsidRDefault="00F842C5">
            <w:pPr>
              <w:cnfStyle w:val="010000000000" w:firstRow="0" w:lastRow="1" w:firstColumn="0" w:lastColumn="0" w:oddVBand="0" w:evenVBand="0" w:oddHBand="0" w:evenHBand="0" w:firstRowFirstColumn="0" w:firstRowLastColumn="0" w:lastRowFirstColumn="0" w:lastRowLastColumn="0"/>
            </w:pPr>
            <w:r>
              <w:t>773</w:t>
            </w:r>
          </w:p>
        </w:tc>
        <w:tc>
          <w:tcPr>
            <w:tcW w:w="1134" w:type="dxa"/>
            <w:tcBorders>
              <w:top w:val="single" w:sz="6" w:space="0" w:color="auto"/>
              <w:bottom w:val="single" w:sz="12" w:space="0" w:color="auto"/>
            </w:tcBorders>
          </w:tcPr>
          <w:p w14:paraId="74847AC3" w14:textId="77777777" w:rsidR="00F842C5" w:rsidRDefault="00F842C5">
            <w:pPr>
              <w:cnfStyle w:val="010000000000" w:firstRow="0" w:lastRow="1" w:firstColumn="0" w:lastColumn="0" w:oddVBand="0" w:evenVBand="0" w:oddHBand="0" w:evenHBand="0" w:firstRowFirstColumn="0" w:firstRowLastColumn="0" w:lastRowFirstColumn="0" w:lastRowLastColumn="0"/>
            </w:pPr>
            <w:r>
              <w:t>1 354</w:t>
            </w:r>
          </w:p>
        </w:tc>
        <w:tc>
          <w:tcPr>
            <w:tcW w:w="567" w:type="dxa"/>
            <w:tcBorders>
              <w:top w:val="single" w:sz="6" w:space="0" w:color="auto"/>
              <w:bottom w:val="single" w:sz="12" w:space="0" w:color="auto"/>
            </w:tcBorders>
          </w:tcPr>
          <w:p w14:paraId="196678EA" w14:textId="77777777" w:rsidR="00F842C5" w:rsidRDefault="00F842C5">
            <w:pPr>
              <w:cnfStyle w:val="010000000000" w:firstRow="0" w:lastRow="1" w:firstColumn="0" w:lastColumn="0" w:oddVBand="0" w:evenVBand="0" w:oddHBand="0" w:evenHBand="0" w:firstRowFirstColumn="0" w:firstRowLastColumn="0" w:lastRowFirstColumn="0" w:lastRowLastColumn="0"/>
            </w:pPr>
            <w:r>
              <w:t>1 456</w:t>
            </w:r>
          </w:p>
        </w:tc>
        <w:tc>
          <w:tcPr>
            <w:tcW w:w="679" w:type="dxa"/>
            <w:tcBorders>
              <w:top w:val="single" w:sz="6" w:space="0" w:color="auto"/>
              <w:bottom w:val="single" w:sz="12" w:space="0" w:color="auto"/>
            </w:tcBorders>
          </w:tcPr>
          <w:p w14:paraId="0B39560B" w14:textId="04E5AFCA" w:rsidR="00F842C5" w:rsidRDefault="00F842C5">
            <w:pPr>
              <w:cnfStyle w:val="010000000000" w:firstRow="0" w:lastRow="1" w:firstColumn="0" w:lastColumn="0" w:oddVBand="0" w:evenVBand="0" w:oddHBand="0" w:evenHBand="0" w:firstRowFirstColumn="0" w:firstRowLastColumn="0" w:lastRowFirstColumn="0" w:lastRowLastColumn="0"/>
            </w:pPr>
            <w:r>
              <w:t>21 634</w:t>
            </w:r>
          </w:p>
        </w:tc>
      </w:tr>
    </w:tbl>
    <w:p w14:paraId="600223A2" w14:textId="77777777" w:rsidR="00F842C5" w:rsidRPr="00F146DB" w:rsidRDefault="00F842C5" w:rsidP="00F842C5"/>
    <w:tbl>
      <w:tblPr>
        <w:tblStyle w:val="DTFTable"/>
        <w:tblW w:w="9639" w:type="dxa"/>
        <w:tblLayout w:type="fixed"/>
        <w:tblLook w:val="06E0" w:firstRow="1" w:lastRow="1" w:firstColumn="1" w:lastColumn="0" w:noHBand="1" w:noVBand="1"/>
      </w:tblPr>
      <w:tblGrid>
        <w:gridCol w:w="4424"/>
        <w:gridCol w:w="1701"/>
        <w:gridCol w:w="1134"/>
        <w:gridCol w:w="1134"/>
        <w:gridCol w:w="567"/>
        <w:gridCol w:w="679"/>
      </w:tblGrid>
      <w:tr w:rsidR="00F842C5" w14:paraId="1E876C5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4D1DF895" w14:textId="7F894DCA" w:rsidR="00F842C5" w:rsidRDefault="00F842C5">
            <w:r>
              <w:t>2019</w:t>
            </w:r>
          </w:p>
        </w:tc>
        <w:tc>
          <w:tcPr>
            <w:tcW w:w="1701" w:type="dxa"/>
          </w:tcPr>
          <w:p w14:paraId="11D65A34"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34" w:type="dxa"/>
            <w:tcBorders>
              <w:top w:val="single" w:sz="4" w:space="0" w:color="FFFFFF" w:themeColor="background1"/>
            </w:tcBorders>
          </w:tcPr>
          <w:p w14:paraId="674F29D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34" w:type="dxa"/>
            <w:tcBorders>
              <w:top w:val="single" w:sz="4" w:space="0" w:color="FFFFFF" w:themeColor="background1"/>
            </w:tcBorders>
          </w:tcPr>
          <w:p w14:paraId="63054312"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567" w:type="dxa"/>
            <w:tcBorders>
              <w:top w:val="single" w:sz="4" w:space="0" w:color="FFFFFF" w:themeColor="background1"/>
            </w:tcBorders>
          </w:tcPr>
          <w:p w14:paraId="5BEAF03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679" w:type="dxa"/>
          </w:tcPr>
          <w:p w14:paraId="5F0D5BCB"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618D8855" w14:textId="77777777" w:rsidTr="00F842C5">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4C54072B" w14:textId="77777777" w:rsidR="00F842C5" w:rsidRDefault="00F842C5">
            <w:r>
              <w:rPr>
                <w:b/>
              </w:rPr>
              <w:t>Financial assets</w:t>
            </w:r>
          </w:p>
        </w:tc>
        <w:tc>
          <w:tcPr>
            <w:tcW w:w="1701" w:type="dxa"/>
            <w:tcBorders>
              <w:top w:val="single" w:sz="6" w:space="0" w:color="auto"/>
            </w:tcBorders>
          </w:tcPr>
          <w:p w14:paraId="4EA3D3F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E0862C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2C367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Borders>
              <w:top w:val="single" w:sz="6" w:space="0" w:color="auto"/>
            </w:tcBorders>
          </w:tcPr>
          <w:p w14:paraId="3D58453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Borders>
              <w:top w:val="single" w:sz="6" w:space="0" w:color="auto"/>
            </w:tcBorders>
          </w:tcPr>
          <w:p w14:paraId="7E641BD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0C915A1" w14:textId="77777777">
        <w:tc>
          <w:tcPr>
            <w:cnfStyle w:val="001000000000" w:firstRow="0" w:lastRow="0" w:firstColumn="1" w:lastColumn="0" w:oddVBand="0" w:evenVBand="0" w:oddHBand="0" w:evenHBand="0" w:firstRowFirstColumn="0" w:firstRowLastColumn="0" w:lastRowFirstColumn="0" w:lastRowLastColumn="0"/>
            <w:tcW w:w="4424" w:type="dxa"/>
          </w:tcPr>
          <w:p w14:paraId="0DB414C0" w14:textId="77777777" w:rsidR="00F842C5" w:rsidRDefault="00F842C5">
            <w:r>
              <w:rPr>
                <w:b/>
              </w:rPr>
              <w:t>Financial assets with loss allowance measured at 12 month expected credit loss</w:t>
            </w:r>
          </w:p>
        </w:tc>
        <w:tc>
          <w:tcPr>
            <w:tcW w:w="1701" w:type="dxa"/>
          </w:tcPr>
          <w:p w14:paraId="508CC47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435AFF3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14FD10C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4B7AA16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Pr>
          <w:p w14:paraId="3A8EBBD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99E5E08" w14:textId="77777777">
        <w:tc>
          <w:tcPr>
            <w:cnfStyle w:val="001000000000" w:firstRow="0" w:lastRow="0" w:firstColumn="1" w:lastColumn="0" w:oddVBand="0" w:evenVBand="0" w:oddHBand="0" w:evenHBand="0" w:firstRowFirstColumn="0" w:firstRowLastColumn="0" w:lastRowFirstColumn="0" w:lastRowLastColumn="0"/>
            <w:tcW w:w="4424" w:type="dxa"/>
          </w:tcPr>
          <w:p w14:paraId="0D4F71E5" w14:textId="77777777" w:rsidR="00F842C5" w:rsidRDefault="00F842C5">
            <w:r>
              <w:t>Cash and deposits</w:t>
            </w:r>
          </w:p>
        </w:tc>
        <w:tc>
          <w:tcPr>
            <w:tcW w:w="1701" w:type="dxa"/>
          </w:tcPr>
          <w:p w14:paraId="3BD11EB5" w14:textId="77777777" w:rsidR="00F842C5" w:rsidRDefault="00F842C5">
            <w:pPr>
              <w:cnfStyle w:val="000000000000" w:firstRow="0" w:lastRow="0" w:firstColumn="0" w:lastColumn="0" w:oddVBand="0" w:evenVBand="0" w:oddHBand="0" w:evenHBand="0" w:firstRowFirstColumn="0" w:firstRowLastColumn="0" w:lastRowFirstColumn="0" w:lastRowLastColumn="0"/>
            </w:pPr>
            <w:r>
              <w:t>1 462</w:t>
            </w:r>
          </w:p>
        </w:tc>
        <w:tc>
          <w:tcPr>
            <w:tcW w:w="1134" w:type="dxa"/>
          </w:tcPr>
          <w:p w14:paraId="6093C84A" w14:textId="77777777" w:rsidR="00F842C5" w:rsidRDefault="00F842C5">
            <w:pPr>
              <w:cnfStyle w:val="000000000000" w:firstRow="0" w:lastRow="0" w:firstColumn="0" w:lastColumn="0" w:oddVBand="0" w:evenVBand="0" w:oddHBand="0" w:evenHBand="0" w:firstRowFirstColumn="0" w:firstRowLastColumn="0" w:lastRowFirstColumn="0" w:lastRowLastColumn="0"/>
            </w:pPr>
            <w:r>
              <w:t>1 816</w:t>
            </w:r>
          </w:p>
        </w:tc>
        <w:tc>
          <w:tcPr>
            <w:tcW w:w="1134" w:type="dxa"/>
          </w:tcPr>
          <w:p w14:paraId="2077A41D" w14:textId="77777777" w:rsidR="00F842C5" w:rsidRDefault="00F842C5">
            <w:pPr>
              <w:cnfStyle w:val="000000000000" w:firstRow="0" w:lastRow="0" w:firstColumn="0" w:lastColumn="0" w:oddVBand="0" w:evenVBand="0" w:oddHBand="0" w:evenHBand="0" w:firstRowFirstColumn="0" w:firstRowLastColumn="0" w:lastRowFirstColumn="0" w:lastRowLastColumn="0"/>
            </w:pPr>
            <w:r>
              <w:t>6 240</w:t>
            </w:r>
          </w:p>
        </w:tc>
        <w:tc>
          <w:tcPr>
            <w:tcW w:w="567" w:type="dxa"/>
          </w:tcPr>
          <w:p w14:paraId="28DFAF39" w14:textId="77777777" w:rsidR="00F842C5" w:rsidRDefault="00F842C5">
            <w:pPr>
              <w:cnfStyle w:val="000000000000" w:firstRow="0" w:lastRow="0" w:firstColumn="0" w:lastColumn="0" w:oddVBand="0" w:evenVBand="0" w:oddHBand="0" w:evenHBand="0" w:firstRowFirstColumn="0" w:firstRowLastColumn="0" w:lastRowFirstColumn="0" w:lastRowLastColumn="0"/>
            </w:pPr>
            <w:r>
              <w:t>256</w:t>
            </w:r>
          </w:p>
        </w:tc>
        <w:tc>
          <w:tcPr>
            <w:tcW w:w="679" w:type="dxa"/>
          </w:tcPr>
          <w:p w14:paraId="2851EA83" w14:textId="77777777" w:rsidR="00F842C5" w:rsidRDefault="00F842C5">
            <w:pPr>
              <w:cnfStyle w:val="000000000000" w:firstRow="0" w:lastRow="0" w:firstColumn="0" w:lastColumn="0" w:oddVBand="0" w:evenVBand="0" w:oddHBand="0" w:evenHBand="0" w:firstRowFirstColumn="0" w:firstRowLastColumn="0" w:lastRowFirstColumn="0" w:lastRowLastColumn="0"/>
            </w:pPr>
            <w:r>
              <w:t>9 775</w:t>
            </w:r>
          </w:p>
        </w:tc>
      </w:tr>
      <w:tr w:rsidR="00F842C5" w14:paraId="7441F141" w14:textId="77777777">
        <w:tc>
          <w:tcPr>
            <w:cnfStyle w:val="001000000000" w:firstRow="0" w:lastRow="0" w:firstColumn="1" w:lastColumn="0" w:oddVBand="0" w:evenVBand="0" w:oddHBand="0" w:evenHBand="0" w:firstRowFirstColumn="0" w:firstRowLastColumn="0" w:lastRowFirstColumn="0" w:lastRowLastColumn="0"/>
            <w:tcW w:w="4424" w:type="dxa"/>
          </w:tcPr>
          <w:p w14:paraId="7B8A4CD1" w14:textId="77777777" w:rsidR="00F842C5" w:rsidRDefault="00F842C5">
            <w:r>
              <w:t>Advances paid</w:t>
            </w:r>
          </w:p>
        </w:tc>
        <w:tc>
          <w:tcPr>
            <w:tcW w:w="1701" w:type="dxa"/>
          </w:tcPr>
          <w:p w14:paraId="03B1EE0F"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7 890</w:t>
            </w:r>
          </w:p>
        </w:tc>
        <w:tc>
          <w:tcPr>
            <w:tcW w:w="1134" w:type="dxa"/>
          </w:tcPr>
          <w:p w14:paraId="5C0659F0" w14:textId="77777777" w:rsidR="00F842C5" w:rsidRDefault="00F842C5">
            <w:pPr>
              <w:cnfStyle w:val="000000000000" w:firstRow="0" w:lastRow="0" w:firstColumn="0" w:lastColumn="0" w:oddVBand="0" w:evenVBand="0" w:oddHBand="0" w:evenHBand="0" w:firstRowFirstColumn="0" w:firstRowLastColumn="0" w:lastRowFirstColumn="0" w:lastRowLastColumn="0"/>
            </w:pPr>
            <w:r>
              <w:t>27</w:t>
            </w:r>
          </w:p>
        </w:tc>
        <w:tc>
          <w:tcPr>
            <w:tcW w:w="1134" w:type="dxa"/>
          </w:tcPr>
          <w:p w14:paraId="7AB537A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15242DD4"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679" w:type="dxa"/>
          </w:tcPr>
          <w:p w14:paraId="27FEC7C1" w14:textId="77777777" w:rsidR="00F842C5" w:rsidRDefault="00F842C5">
            <w:pPr>
              <w:cnfStyle w:val="000000000000" w:firstRow="0" w:lastRow="0" w:firstColumn="0" w:lastColumn="0" w:oddVBand="0" w:evenVBand="0" w:oddHBand="0" w:evenHBand="0" w:firstRowFirstColumn="0" w:firstRowLastColumn="0" w:lastRowFirstColumn="0" w:lastRowLastColumn="0"/>
            </w:pPr>
            <w:r>
              <w:t>7 923</w:t>
            </w:r>
          </w:p>
        </w:tc>
      </w:tr>
      <w:tr w:rsidR="00F842C5" w14:paraId="161665DC" w14:textId="77777777">
        <w:tc>
          <w:tcPr>
            <w:cnfStyle w:val="001000000000" w:firstRow="0" w:lastRow="0" w:firstColumn="1" w:lastColumn="0" w:oddVBand="0" w:evenVBand="0" w:oddHBand="0" w:evenHBand="0" w:firstRowFirstColumn="0" w:firstRowLastColumn="0" w:lastRowFirstColumn="0" w:lastRowLastColumn="0"/>
            <w:tcW w:w="4424" w:type="dxa"/>
          </w:tcPr>
          <w:p w14:paraId="20D14905" w14:textId="77777777" w:rsidR="00F842C5" w:rsidRDefault="00F842C5">
            <w:r>
              <w:t>Term deposits</w:t>
            </w:r>
          </w:p>
        </w:tc>
        <w:tc>
          <w:tcPr>
            <w:tcW w:w="1701" w:type="dxa"/>
          </w:tcPr>
          <w:p w14:paraId="17EB08C7"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1134" w:type="dxa"/>
          </w:tcPr>
          <w:p w14:paraId="2EBC8A78"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c>
          <w:tcPr>
            <w:tcW w:w="1134" w:type="dxa"/>
          </w:tcPr>
          <w:p w14:paraId="1218DEB6" w14:textId="77777777" w:rsidR="00F842C5" w:rsidRDefault="00F842C5">
            <w:pPr>
              <w:cnfStyle w:val="000000000000" w:firstRow="0" w:lastRow="0" w:firstColumn="0" w:lastColumn="0" w:oddVBand="0" w:evenVBand="0" w:oddHBand="0" w:evenHBand="0" w:firstRowFirstColumn="0" w:firstRowLastColumn="0" w:lastRowFirstColumn="0" w:lastRowLastColumn="0"/>
            </w:pPr>
            <w:r>
              <w:t>154</w:t>
            </w:r>
          </w:p>
        </w:tc>
        <w:tc>
          <w:tcPr>
            <w:tcW w:w="567" w:type="dxa"/>
          </w:tcPr>
          <w:p w14:paraId="5F2499AC"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c>
          <w:tcPr>
            <w:tcW w:w="679" w:type="dxa"/>
          </w:tcPr>
          <w:p w14:paraId="1A28461C" w14:textId="77777777" w:rsidR="00F842C5" w:rsidRDefault="00F842C5">
            <w:pPr>
              <w:cnfStyle w:val="000000000000" w:firstRow="0" w:lastRow="0" w:firstColumn="0" w:lastColumn="0" w:oddVBand="0" w:evenVBand="0" w:oddHBand="0" w:evenHBand="0" w:firstRowFirstColumn="0" w:firstRowLastColumn="0" w:lastRowFirstColumn="0" w:lastRowLastColumn="0"/>
            </w:pPr>
            <w:r>
              <w:t>208</w:t>
            </w:r>
          </w:p>
        </w:tc>
      </w:tr>
      <w:tr w:rsidR="00F842C5" w14:paraId="39C2B89E" w14:textId="77777777">
        <w:tc>
          <w:tcPr>
            <w:cnfStyle w:val="001000000000" w:firstRow="0" w:lastRow="0" w:firstColumn="1" w:lastColumn="0" w:oddVBand="0" w:evenVBand="0" w:oddHBand="0" w:evenHBand="0" w:firstRowFirstColumn="0" w:firstRowLastColumn="0" w:lastRowFirstColumn="0" w:lastRowLastColumn="0"/>
            <w:tcW w:w="4424" w:type="dxa"/>
          </w:tcPr>
          <w:p w14:paraId="744E598C" w14:textId="77777777" w:rsidR="00F842C5" w:rsidRDefault="00F842C5">
            <w:r>
              <w:t>Debt securities</w:t>
            </w:r>
          </w:p>
        </w:tc>
        <w:tc>
          <w:tcPr>
            <w:tcW w:w="1701" w:type="dxa"/>
          </w:tcPr>
          <w:p w14:paraId="7CCE4BA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138AF1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6A2D1F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567" w:type="dxa"/>
          </w:tcPr>
          <w:p w14:paraId="6F5DAFD1"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679" w:type="dxa"/>
          </w:tcPr>
          <w:p w14:paraId="782EE2E1"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r>
      <w:tr w:rsidR="00F842C5" w14:paraId="27973553" w14:textId="77777777">
        <w:tc>
          <w:tcPr>
            <w:cnfStyle w:val="001000000000" w:firstRow="0" w:lastRow="0" w:firstColumn="1" w:lastColumn="0" w:oddVBand="0" w:evenVBand="0" w:oddHBand="0" w:evenHBand="0" w:firstRowFirstColumn="0" w:firstRowLastColumn="0" w:lastRowFirstColumn="0" w:lastRowLastColumn="0"/>
            <w:tcW w:w="4424" w:type="dxa"/>
          </w:tcPr>
          <w:p w14:paraId="7E314802" w14:textId="77777777" w:rsidR="00F842C5" w:rsidRDefault="00F842C5">
            <w:r>
              <w:rPr>
                <w:b/>
              </w:rPr>
              <w:t>Financial assets with loss allowance measured at lifetime credit loss (not credit impaired)</w:t>
            </w:r>
          </w:p>
        </w:tc>
        <w:tc>
          <w:tcPr>
            <w:tcW w:w="1701" w:type="dxa"/>
          </w:tcPr>
          <w:p w14:paraId="43A460E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142722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3C69A0E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3B4FCE1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Pr>
          <w:p w14:paraId="7FA2E77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058B6A7" w14:textId="77777777">
        <w:tc>
          <w:tcPr>
            <w:cnfStyle w:val="001000000000" w:firstRow="0" w:lastRow="0" w:firstColumn="1" w:lastColumn="0" w:oddVBand="0" w:evenVBand="0" w:oddHBand="0" w:evenHBand="0" w:firstRowFirstColumn="0" w:firstRowLastColumn="0" w:lastRowFirstColumn="0" w:lastRowLastColumn="0"/>
            <w:tcW w:w="4424" w:type="dxa"/>
          </w:tcPr>
          <w:p w14:paraId="6EE56A52" w14:textId="77777777" w:rsidR="00F842C5" w:rsidRDefault="00F842C5">
            <w:r>
              <w:t>Receivables applying the simplified approach for impairment</w:t>
            </w:r>
          </w:p>
        </w:tc>
        <w:tc>
          <w:tcPr>
            <w:tcW w:w="1701" w:type="dxa"/>
          </w:tcPr>
          <w:p w14:paraId="722CBC54" w14:textId="77777777" w:rsidR="00F842C5" w:rsidRDefault="00F842C5">
            <w:pPr>
              <w:cnfStyle w:val="000000000000" w:firstRow="0" w:lastRow="0" w:firstColumn="0" w:lastColumn="0" w:oddVBand="0" w:evenVBand="0" w:oddHBand="0" w:evenHBand="0" w:firstRowFirstColumn="0" w:firstRowLastColumn="0" w:lastRowFirstColumn="0" w:lastRowLastColumn="0"/>
            </w:pPr>
            <w:r>
              <w:t>199</w:t>
            </w:r>
          </w:p>
        </w:tc>
        <w:tc>
          <w:tcPr>
            <w:tcW w:w="1134" w:type="dxa"/>
          </w:tcPr>
          <w:p w14:paraId="3941DC20" w14:textId="77777777" w:rsidR="00F842C5" w:rsidRDefault="00F842C5">
            <w:pPr>
              <w:cnfStyle w:val="000000000000" w:firstRow="0" w:lastRow="0" w:firstColumn="0" w:lastColumn="0" w:oddVBand="0" w:evenVBand="0" w:oddHBand="0" w:evenHBand="0" w:firstRowFirstColumn="0" w:firstRowLastColumn="0" w:lastRowFirstColumn="0" w:lastRowLastColumn="0"/>
            </w:pPr>
            <w:r>
              <w:t>188</w:t>
            </w:r>
          </w:p>
        </w:tc>
        <w:tc>
          <w:tcPr>
            <w:tcW w:w="1134" w:type="dxa"/>
          </w:tcPr>
          <w:p w14:paraId="2EA689F9" w14:textId="77777777" w:rsidR="00F842C5" w:rsidRDefault="00F842C5">
            <w:pPr>
              <w:cnfStyle w:val="000000000000" w:firstRow="0" w:lastRow="0" w:firstColumn="0" w:lastColumn="0" w:oddVBand="0" w:evenVBand="0" w:oddHBand="0" w:evenHBand="0" w:firstRowFirstColumn="0" w:firstRowLastColumn="0" w:lastRowFirstColumn="0" w:lastRowLastColumn="0"/>
            </w:pPr>
            <w:r>
              <w:t>62</w:t>
            </w:r>
          </w:p>
        </w:tc>
        <w:tc>
          <w:tcPr>
            <w:tcW w:w="567" w:type="dxa"/>
          </w:tcPr>
          <w:p w14:paraId="4607E0D6" w14:textId="77777777" w:rsidR="00F842C5" w:rsidRDefault="00F842C5">
            <w:pPr>
              <w:cnfStyle w:val="000000000000" w:firstRow="0" w:lastRow="0" w:firstColumn="0" w:lastColumn="0" w:oddVBand="0" w:evenVBand="0" w:oddHBand="0" w:evenHBand="0" w:firstRowFirstColumn="0" w:firstRowLastColumn="0" w:lastRowFirstColumn="0" w:lastRowLastColumn="0"/>
            </w:pPr>
            <w:r>
              <w:t>1 630</w:t>
            </w:r>
          </w:p>
        </w:tc>
        <w:tc>
          <w:tcPr>
            <w:tcW w:w="679" w:type="dxa"/>
          </w:tcPr>
          <w:p w14:paraId="3749413E" w14:textId="77777777" w:rsidR="00F842C5" w:rsidRDefault="00F842C5">
            <w:pPr>
              <w:cnfStyle w:val="000000000000" w:firstRow="0" w:lastRow="0" w:firstColumn="0" w:lastColumn="0" w:oddVBand="0" w:evenVBand="0" w:oddHBand="0" w:evenHBand="0" w:firstRowFirstColumn="0" w:firstRowLastColumn="0" w:lastRowFirstColumn="0" w:lastRowLastColumn="0"/>
            </w:pPr>
            <w:r>
              <w:t>2 080</w:t>
            </w:r>
          </w:p>
        </w:tc>
      </w:tr>
      <w:tr w:rsidR="00F842C5" w14:paraId="3AA22508" w14:textId="77777777">
        <w:tc>
          <w:tcPr>
            <w:cnfStyle w:val="001000000000" w:firstRow="0" w:lastRow="0" w:firstColumn="1" w:lastColumn="0" w:oddVBand="0" w:evenVBand="0" w:oddHBand="0" w:evenHBand="0" w:firstRowFirstColumn="0" w:firstRowLastColumn="0" w:lastRowFirstColumn="0" w:lastRowLastColumn="0"/>
            <w:tcW w:w="4424" w:type="dxa"/>
          </w:tcPr>
          <w:p w14:paraId="3663D0F4" w14:textId="77777777" w:rsidR="00F842C5" w:rsidRDefault="00F842C5">
            <w:r>
              <w:rPr>
                <w:b/>
              </w:rPr>
              <w:t>Financial assets with loss allowance measured at lifetime credit loss (credit impaired)</w:t>
            </w:r>
          </w:p>
        </w:tc>
        <w:tc>
          <w:tcPr>
            <w:tcW w:w="1701" w:type="dxa"/>
          </w:tcPr>
          <w:p w14:paraId="2E53E18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62FFDD6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0CDE48D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567" w:type="dxa"/>
          </w:tcPr>
          <w:p w14:paraId="469DE47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79" w:type="dxa"/>
          </w:tcPr>
          <w:p w14:paraId="3253243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CF8113F" w14:textId="77777777">
        <w:tc>
          <w:tcPr>
            <w:cnfStyle w:val="001000000000" w:firstRow="0" w:lastRow="0" w:firstColumn="1" w:lastColumn="0" w:oddVBand="0" w:evenVBand="0" w:oddHBand="0" w:evenHBand="0" w:firstRowFirstColumn="0" w:firstRowLastColumn="0" w:lastRowFirstColumn="0" w:lastRowLastColumn="0"/>
            <w:tcW w:w="4424" w:type="dxa"/>
          </w:tcPr>
          <w:p w14:paraId="79737AD2" w14:textId="77777777" w:rsidR="00F842C5" w:rsidRDefault="00F842C5">
            <w:r>
              <w:t>Debt securities</w:t>
            </w:r>
          </w:p>
        </w:tc>
        <w:tc>
          <w:tcPr>
            <w:tcW w:w="1701" w:type="dxa"/>
          </w:tcPr>
          <w:p w14:paraId="5E3BBF1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51F292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077B904C"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c>
          <w:tcPr>
            <w:tcW w:w="567" w:type="dxa"/>
          </w:tcPr>
          <w:p w14:paraId="2A5B6B2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79" w:type="dxa"/>
          </w:tcPr>
          <w:p w14:paraId="1029C1AF"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r>
      <w:tr w:rsidR="00F842C5" w14:paraId="56C3DC2A"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14:paraId="43BA59FB" w14:textId="77777777" w:rsidR="00F842C5" w:rsidRDefault="00F842C5">
            <w:r>
              <w:t>Total financial assets</w:t>
            </w:r>
          </w:p>
        </w:tc>
        <w:tc>
          <w:tcPr>
            <w:tcW w:w="1701" w:type="dxa"/>
            <w:tcBorders>
              <w:top w:val="single" w:sz="6" w:space="0" w:color="auto"/>
              <w:bottom w:val="single" w:sz="12" w:space="0" w:color="auto"/>
            </w:tcBorders>
          </w:tcPr>
          <w:p w14:paraId="5F1ABF95" w14:textId="77777777" w:rsidR="00F842C5" w:rsidRDefault="00F842C5">
            <w:pPr>
              <w:cnfStyle w:val="010000000000" w:firstRow="0" w:lastRow="1" w:firstColumn="0" w:lastColumn="0" w:oddVBand="0" w:evenVBand="0" w:oddHBand="0" w:evenHBand="0" w:firstRowFirstColumn="0" w:firstRowLastColumn="0" w:lastRowFirstColumn="0" w:lastRowLastColumn="0"/>
            </w:pPr>
            <w:r>
              <w:t>9 581</w:t>
            </w:r>
          </w:p>
        </w:tc>
        <w:tc>
          <w:tcPr>
            <w:tcW w:w="1134" w:type="dxa"/>
            <w:tcBorders>
              <w:top w:val="single" w:sz="6" w:space="0" w:color="auto"/>
              <w:bottom w:val="single" w:sz="12" w:space="0" w:color="auto"/>
            </w:tcBorders>
          </w:tcPr>
          <w:p w14:paraId="2034A952" w14:textId="77777777" w:rsidR="00F842C5" w:rsidRDefault="00F842C5">
            <w:pPr>
              <w:cnfStyle w:val="010000000000" w:firstRow="0" w:lastRow="1" w:firstColumn="0" w:lastColumn="0" w:oddVBand="0" w:evenVBand="0" w:oddHBand="0" w:evenHBand="0" w:firstRowFirstColumn="0" w:firstRowLastColumn="0" w:lastRowFirstColumn="0" w:lastRowLastColumn="0"/>
            </w:pPr>
            <w:r>
              <w:t>2 052</w:t>
            </w:r>
          </w:p>
        </w:tc>
        <w:tc>
          <w:tcPr>
            <w:tcW w:w="1134" w:type="dxa"/>
            <w:tcBorders>
              <w:top w:val="single" w:sz="6" w:space="0" w:color="auto"/>
              <w:bottom w:val="single" w:sz="12" w:space="0" w:color="auto"/>
            </w:tcBorders>
          </w:tcPr>
          <w:p w14:paraId="1F5081BD" w14:textId="77777777" w:rsidR="00F842C5" w:rsidRDefault="00F842C5">
            <w:pPr>
              <w:cnfStyle w:val="010000000000" w:firstRow="0" w:lastRow="1" w:firstColumn="0" w:lastColumn="0" w:oddVBand="0" w:evenVBand="0" w:oddHBand="0" w:evenHBand="0" w:firstRowFirstColumn="0" w:firstRowLastColumn="0" w:lastRowFirstColumn="0" w:lastRowLastColumn="0"/>
            </w:pPr>
            <w:r>
              <w:t>6 483</w:t>
            </w:r>
          </w:p>
        </w:tc>
        <w:tc>
          <w:tcPr>
            <w:tcW w:w="567" w:type="dxa"/>
            <w:tcBorders>
              <w:top w:val="single" w:sz="6" w:space="0" w:color="auto"/>
              <w:bottom w:val="single" w:sz="12" w:space="0" w:color="auto"/>
            </w:tcBorders>
          </w:tcPr>
          <w:p w14:paraId="6E8DE60E" w14:textId="77777777" w:rsidR="00F842C5" w:rsidRDefault="00F842C5">
            <w:pPr>
              <w:cnfStyle w:val="010000000000" w:firstRow="0" w:lastRow="1" w:firstColumn="0" w:lastColumn="0" w:oddVBand="0" w:evenVBand="0" w:oddHBand="0" w:evenHBand="0" w:firstRowFirstColumn="0" w:firstRowLastColumn="0" w:lastRowFirstColumn="0" w:lastRowLastColumn="0"/>
            </w:pPr>
            <w:r>
              <w:t>1 905</w:t>
            </w:r>
          </w:p>
        </w:tc>
        <w:tc>
          <w:tcPr>
            <w:tcW w:w="679" w:type="dxa"/>
            <w:tcBorders>
              <w:top w:val="single" w:sz="6" w:space="0" w:color="auto"/>
              <w:bottom w:val="single" w:sz="12" w:space="0" w:color="auto"/>
            </w:tcBorders>
          </w:tcPr>
          <w:p w14:paraId="54BFA258" w14:textId="7EAAF516" w:rsidR="00F842C5" w:rsidRDefault="00F842C5">
            <w:pPr>
              <w:cnfStyle w:val="010000000000" w:firstRow="0" w:lastRow="1" w:firstColumn="0" w:lastColumn="0" w:oddVBand="0" w:evenVBand="0" w:oddHBand="0" w:evenHBand="0" w:firstRowFirstColumn="0" w:firstRowLastColumn="0" w:lastRowFirstColumn="0" w:lastRowLastColumn="0"/>
            </w:pPr>
            <w:r>
              <w:t>20 020</w:t>
            </w:r>
          </w:p>
        </w:tc>
      </w:tr>
    </w:tbl>
    <w:p w14:paraId="32E21B10" w14:textId="77777777" w:rsidR="00F842C5" w:rsidRPr="00F146DB" w:rsidRDefault="00F842C5" w:rsidP="00F842C5"/>
    <w:p w14:paraId="5636AEAE" w14:textId="77777777" w:rsidR="00F842C5" w:rsidRPr="00CB06BD" w:rsidRDefault="00F842C5" w:rsidP="00CB06BD"/>
    <w:p w14:paraId="27350C8E" w14:textId="0FA8B50F" w:rsidR="00CB06BD" w:rsidRPr="00CB06BD" w:rsidRDefault="00CB06BD" w:rsidP="00CB06BD">
      <w:pPr>
        <w:sectPr w:rsidR="00CB06BD" w:rsidRPr="00CB06BD" w:rsidSect="00F842C5">
          <w:type w:val="continuous"/>
          <w:pgSz w:w="11907" w:h="16839" w:code="9"/>
          <w:pgMar w:top="1134" w:right="1134" w:bottom="1134" w:left="1134" w:header="624" w:footer="567" w:gutter="0"/>
          <w:cols w:sep="1" w:space="567"/>
          <w:docGrid w:linePitch="360"/>
        </w:sectPr>
      </w:pPr>
    </w:p>
    <w:p w14:paraId="392F71F6" w14:textId="77777777" w:rsidR="00F842C5" w:rsidRPr="0003431C" w:rsidRDefault="00F842C5" w:rsidP="00F842C5">
      <w:pPr>
        <w:pStyle w:val="Heading3"/>
        <w:spacing w:before="0"/>
      </w:pPr>
      <w:r w:rsidRPr="0003431C">
        <w:t>Other matters</w:t>
      </w:r>
    </w:p>
    <w:p w14:paraId="6C33C40E" w14:textId="77777777" w:rsidR="00F842C5" w:rsidRDefault="00F842C5" w:rsidP="00F842C5">
      <w:pPr>
        <w:pStyle w:val="Heading4"/>
      </w:pPr>
      <w:r>
        <w:t>Offsetting financial instruments</w:t>
      </w:r>
    </w:p>
    <w:p w14:paraId="18F53730" w14:textId="77777777" w:rsidR="00F842C5" w:rsidRDefault="00F842C5" w:rsidP="00F842C5">
      <w:pPr>
        <w:sectPr w:rsidR="00F842C5" w:rsidSect="00F842C5">
          <w:type w:val="continuous"/>
          <w:pgSz w:w="11907" w:h="16839" w:code="9"/>
          <w:pgMar w:top="1134" w:right="1134" w:bottom="1134" w:left="1134" w:header="624" w:footer="567" w:gutter="0"/>
          <w:cols w:space="567"/>
          <w:docGrid w:linePitch="360"/>
        </w:sectPr>
      </w:pPr>
    </w:p>
    <w:p w14:paraId="1252E7B5" w14:textId="77777777" w:rsidR="00F842C5" w:rsidRDefault="00F842C5" w:rsidP="00F842C5">
      <w:r>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14:paraId="118FD83C" w14:textId="77777777" w:rsidR="00F842C5" w:rsidRDefault="00F842C5" w:rsidP="00F842C5">
      <w:r>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14:paraId="5667223A" w14:textId="77777777" w:rsidR="00F842C5" w:rsidRDefault="00F842C5" w:rsidP="00F842C5">
      <w:r>
        <w:t>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insolvency or bankruptcy, they are reported on a gross basis.</w:t>
      </w:r>
    </w:p>
    <w:p w14:paraId="4D990042" w14:textId="77777777" w:rsidR="00F842C5" w:rsidRDefault="00F842C5" w:rsidP="00F842C5">
      <w:r>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14:paraId="01ABC11E" w14:textId="77777777" w:rsidR="00F842C5" w:rsidRPr="00BA0693" w:rsidRDefault="00F842C5" w:rsidP="00F842C5">
      <w:r>
        <w:lastRenderedPageBreak/>
        <w:t xml:space="preserve">The </w:t>
      </w:r>
      <w:r w:rsidRPr="00BA0693">
        <w:t>State has entered into arrangements that do not meet the criteria for offsetting in a normal course of business</w:t>
      </w:r>
      <w:r>
        <w:t xml:space="preserve"> </w:t>
      </w:r>
      <w:r w:rsidRPr="00BA0693">
        <w:t xml:space="preserve">but allow for the relevant amounts to be set off in certain circumstances, such as bankruptcy, default or insolvency. </w:t>
      </w:r>
    </w:p>
    <w:p w14:paraId="351C46E9" w14:textId="77777777" w:rsidR="00F842C5" w:rsidRPr="00BA0693" w:rsidRDefault="00F842C5" w:rsidP="00F842C5">
      <w:r w:rsidRPr="00BA0693">
        <w:t>The effect of these arrangements is reflected in the column related amounts not offset.</w:t>
      </w:r>
    </w:p>
    <w:p w14:paraId="18D9162A" w14:textId="77777777" w:rsidR="00F842C5" w:rsidRDefault="00F842C5" w:rsidP="00F842C5">
      <w:r w:rsidRPr="00BA0693">
        <w:t xml:space="preserve">The </w:t>
      </w:r>
      <w:r>
        <w:t>n</w:t>
      </w:r>
      <w:r w:rsidRPr="00BA0693">
        <w:t xml:space="preserve">et amount </w:t>
      </w:r>
      <w:r>
        <w:t xml:space="preserve">column </w:t>
      </w:r>
      <w:r w:rsidRPr="00BA0693">
        <w:t xml:space="preserve">shows the impact on the State balance sheet if all existing rights </w:t>
      </w:r>
      <w:r>
        <w:t>of offset were exercised.</w:t>
      </w:r>
    </w:p>
    <w:p w14:paraId="5B34189B" w14:textId="77777777" w:rsidR="00F842C5" w:rsidRPr="003E5253" w:rsidRDefault="00F842C5" w:rsidP="00F842C5">
      <w:pPr>
        <w:sectPr w:rsidR="00F842C5" w:rsidRPr="003E5253" w:rsidSect="00F842C5">
          <w:type w:val="continuous"/>
          <w:pgSz w:w="11907" w:h="16839" w:code="9"/>
          <w:pgMar w:top="1134" w:right="1134" w:bottom="1134" w:left="1134" w:header="624" w:footer="567" w:gutter="0"/>
          <w:cols w:num="2" w:space="567"/>
          <w:docGrid w:linePitch="360"/>
        </w:sectPr>
      </w:pPr>
    </w:p>
    <w:p w14:paraId="78A0D9DB" w14:textId="77777777" w:rsidR="00F842C5" w:rsidRDefault="00F842C5" w:rsidP="00F842C5">
      <w:pPr>
        <w:pStyle w:val="TableHeading"/>
      </w:pPr>
      <w:r>
        <w:t xml:space="preserve">Master netting or similar arrangements </w:t>
      </w:r>
      <w:r>
        <w:rPr>
          <w:vertAlign w:val="superscript"/>
        </w:rPr>
        <w:t>(a)</w:t>
      </w:r>
      <w:r>
        <w:tab/>
        <w:t>($ million)</w:t>
      </w:r>
    </w:p>
    <w:tbl>
      <w:tblPr>
        <w:tblStyle w:val="DTFTable"/>
        <w:tblW w:w="9639" w:type="dxa"/>
        <w:tblLayout w:type="fixed"/>
        <w:tblLook w:val="06A0" w:firstRow="1" w:lastRow="0" w:firstColumn="1" w:lastColumn="0" w:noHBand="1" w:noVBand="1"/>
      </w:tblPr>
      <w:tblGrid>
        <w:gridCol w:w="4140"/>
        <w:gridCol w:w="992"/>
        <w:gridCol w:w="1276"/>
        <w:gridCol w:w="1417"/>
        <w:gridCol w:w="907"/>
        <w:gridCol w:w="907"/>
      </w:tblGrid>
      <w:tr w:rsidR="00F842C5" w14:paraId="37B11D52" w14:textId="77777777" w:rsidTr="00CB06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1" w:type="dxa"/>
            <w:tcBorders>
              <w:bottom w:val="nil"/>
            </w:tcBorders>
          </w:tcPr>
          <w:p w14:paraId="4DD2A7CF" w14:textId="1354E791" w:rsidR="00F842C5" w:rsidRDefault="00F842C5">
            <w:r>
              <w:t>State of Victoria</w:t>
            </w:r>
          </w:p>
        </w:tc>
        <w:tc>
          <w:tcPr>
            <w:tcW w:w="5499" w:type="dxa"/>
            <w:gridSpan w:val="5"/>
            <w:tcBorders>
              <w:bottom w:val="single" w:sz="6" w:space="0" w:color="FFFFFF" w:themeColor="background1"/>
            </w:tcBorders>
          </w:tcPr>
          <w:p w14:paraId="257C96C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Effects of offsetting on the balance sheet</w:t>
            </w:r>
          </w:p>
        </w:tc>
      </w:tr>
      <w:tr w:rsidR="00F842C5" w14:paraId="77037E49" w14:textId="77777777" w:rsidTr="00CB06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1" w:type="dxa"/>
            <w:tcBorders>
              <w:top w:val="nil"/>
            </w:tcBorders>
          </w:tcPr>
          <w:p w14:paraId="20BEA224" w14:textId="77777777" w:rsidR="00F842C5" w:rsidRDefault="00F842C5">
            <w:r>
              <w:t>2020</w:t>
            </w:r>
          </w:p>
        </w:tc>
        <w:tc>
          <w:tcPr>
            <w:tcW w:w="992" w:type="dxa"/>
            <w:tcBorders>
              <w:top w:val="single" w:sz="6" w:space="0" w:color="FFFFFF" w:themeColor="background1"/>
            </w:tcBorders>
          </w:tcPr>
          <w:p w14:paraId="4C5F0044"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amounts</w:t>
            </w:r>
          </w:p>
        </w:tc>
        <w:tc>
          <w:tcPr>
            <w:tcW w:w="1276" w:type="dxa"/>
            <w:tcBorders>
              <w:top w:val="single" w:sz="6" w:space="0" w:color="FFFFFF" w:themeColor="background1"/>
            </w:tcBorders>
          </w:tcPr>
          <w:p w14:paraId="739A0B97" w14:textId="77777777" w:rsidR="00F842C5" w:rsidRDefault="00F842C5">
            <w:pPr>
              <w:cnfStyle w:val="100000000000" w:firstRow="1" w:lastRow="0" w:firstColumn="0" w:lastColumn="0" w:oddVBand="0" w:evenVBand="0" w:oddHBand="0" w:evenHBand="0" w:firstRowFirstColumn="0" w:firstRowLastColumn="0" w:lastRowFirstColumn="0" w:lastRowLastColumn="0"/>
            </w:pPr>
            <w:r>
              <w:t>Gross amounts set off in the consolidated balance sheet</w:t>
            </w:r>
          </w:p>
        </w:tc>
        <w:tc>
          <w:tcPr>
            <w:tcW w:w="1417" w:type="dxa"/>
            <w:tcBorders>
              <w:top w:val="single" w:sz="6" w:space="0" w:color="FFFFFF" w:themeColor="background1"/>
            </w:tcBorders>
          </w:tcPr>
          <w:p w14:paraId="77BB865B" w14:textId="77777777" w:rsidR="00F842C5" w:rsidRDefault="00F842C5">
            <w:pPr>
              <w:cnfStyle w:val="100000000000" w:firstRow="1" w:lastRow="0" w:firstColumn="0" w:lastColumn="0" w:oddVBand="0" w:evenVBand="0" w:oddHBand="0" w:evenHBand="0" w:firstRowFirstColumn="0" w:firstRowLastColumn="0" w:lastRowFirstColumn="0" w:lastRowLastColumn="0"/>
            </w:pPr>
            <w:r>
              <w:t>Net amounts presented in the consolidated balance sheet</w:t>
            </w:r>
          </w:p>
        </w:tc>
        <w:tc>
          <w:tcPr>
            <w:tcW w:w="907" w:type="dxa"/>
            <w:tcBorders>
              <w:top w:val="single" w:sz="6" w:space="0" w:color="FFFFFF" w:themeColor="background1"/>
            </w:tcBorders>
          </w:tcPr>
          <w:p w14:paraId="701E3D7A" w14:textId="77777777" w:rsidR="00F842C5" w:rsidRDefault="00F842C5">
            <w:pPr>
              <w:cnfStyle w:val="100000000000" w:firstRow="1" w:lastRow="0" w:firstColumn="0" w:lastColumn="0" w:oddVBand="0" w:evenVBand="0" w:oddHBand="0" w:evenHBand="0" w:firstRowFirstColumn="0" w:firstRowLastColumn="0" w:lastRowFirstColumn="0" w:lastRowLastColumn="0"/>
            </w:pPr>
            <w:r>
              <w:t>Related amounts not offset</w:t>
            </w:r>
          </w:p>
        </w:tc>
        <w:tc>
          <w:tcPr>
            <w:tcW w:w="907" w:type="dxa"/>
            <w:tcBorders>
              <w:top w:val="single" w:sz="6" w:space="0" w:color="FFFFFF" w:themeColor="background1"/>
            </w:tcBorders>
          </w:tcPr>
          <w:p w14:paraId="53296B3A" w14:textId="77777777" w:rsidR="00F842C5" w:rsidRDefault="00F842C5">
            <w:pPr>
              <w:cnfStyle w:val="100000000000" w:firstRow="1" w:lastRow="0" w:firstColumn="0" w:lastColumn="0" w:oddVBand="0" w:evenVBand="0" w:oddHBand="0" w:evenHBand="0" w:firstRowFirstColumn="0" w:firstRowLastColumn="0" w:lastRowFirstColumn="0" w:lastRowLastColumn="0"/>
            </w:pPr>
            <w:r>
              <w:t>Net amount</w:t>
            </w:r>
          </w:p>
        </w:tc>
      </w:tr>
      <w:tr w:rsidR="00F842C5" w14:paraId="41DB056B" w14:textId="77777777">
        <w:tc>
          <w:tcPr>
            <w:cnfStyle w:val="001000000000" w:firstRow="0" w:lastRow="0" w:firstColumn="1" w:lastColumn="0" w:oddVBand="0" w:evenVBand="0" w:oddHBand="0" w:evenHBand="0" w:firstRowFirstColumn="0" w:firstRowLastColumn="0" w:lastRowFirstColumn="0" w:lastRowLastColumn="0"/>
            <w:tcW w:w="4141" w:type="dxa"/>
          </w:tcPr>
          <w:p w14:paraId="5C10BE23" w14:textId="77777777" w:rsidR="00F842C5" w:rsidRDefault="00F842C5">
            <w:r>
              <w:rPr>
                <w:b/>
              </w:rPr>
              <w:t>Financial assets</w:t>
            </w:r>
          </w:p>
        </w:tc>
        <w:tc>
          <w:tcPr>
            <w:tcW w:w="992" w:type="dxa"/>
          </w:tcPr>
          <w:p w14:paraId="095B3C3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6" w:type="dxa"/>
          </w:tcPr>
          <w:p w14:paraId="0C224C0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417" w:type="dxa"/>
          </w:tcPr>
          <w:p w14:paraId="1ACC2D1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5E9D4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69088C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1F8CF06" w14:textId="77777777">
        <w:tc>
          <w:tcPr>
            <w:cnfStyle w:val="001000000000" w:firstRow="0" w:lastRow="0" w:firstColumn="1" w:lastColumn="0" w:oddVBand="0" w:evenVBand="0" w:oddHBand="0" w:evenHBand="0" w:firstRowFirstColumn="0" w:firstRowLastColumn="0" w:lastRowFirstColumn="0" w:lastRowLastColumn="0"/>
            <w:tcW w:w="4141" w:type="dxa"/>
          </w:tcPr>
          <w:p w14:paraId="0A6BA148" w14:textId="77777777" w:rsidR="00F842C5" w:rsidRDefault="00F842C5">
            <w:r>
              <w:t>Derivative financial instruments</w:t>
            </w:r>
          </w:p>
        </w:tc>
        <w:tc>
          <w:tcPr>
            <w:tcW w:w="992" w:type="dxa"/>
          </w:tcPr>
          <w:p w14:paraId="5E16FE9A" w14:textId="77777777" w:rsidR="00F842C5" w:rsidRDefault="00F842C5">
            <w:pPr>
              <w:cnfStyle w:val="000000000000" w:firstRow="0" w:lastRow="0" w:firstColumn="0" w:lastColumn="0" w:oddVBand="0" w:evenVBand="0" w:oddHBand="0" w:evenHBand="0" w:firstRowFirstColumn="0" w:firstRowLastColumn="0" w:lastRowFirstColumn="0" w:lastRowLastColumn="0"/>
            </w:pPr>
            <w:r>
              <w:t>3 206</w:t>
            </w:r>
          </w:p>
        </w:tc>
        <w:tc>
          <w:tcPr>
            <w:tcW w:w="1276" w:type="dxa"/>
          </w:tcPr>
          <w:p w14:paraId="333243AC" w14:textId="77777777" w:rsidR="00F842C5" w:rsidRDefault="00F842C5">
            <w:pPr>
              <w:cnfStyle w:val="000000000000" w:firstRow="0" w:lastRow="0" w:firstColumn="0" w:lastColumn="0" w:oddVBand="0" w:evenVBand="0" w:oddHBand="0" w:evenHBand="0" w:firstRowFirstColumn="0" w:firstRowLastColumn="0" w:lastRowFirstColumn="0" w:lastRowLastColumn="0"/>
            </w:pPr>
            <w:r>
              <w:t>(766)</w:t>
            </w:r>
          </w:p>
        </w:tc>
        <w:tc>
          <w:tcPr>
            <w:tcW w:w="1417" w:type="dxa"/>
          </w:tcPr>
          <w:p w14:paraId="2A5ADC47" w14:textId="77777777" w:rsidR="00F842C5" w:rsidRDefault="00F842C5">
            <w:pPr>
              <w:cnfStyle w:val="000000000000" w:firstRow="0" w:lastRow="0" w:firstColumn="0" w:lastColumn="0" w:oddVBand="0" w:evenVBand="0" w:oddHBand="0" w:evenHBand="0" w:firstRowFirstColumn="0" w:firstRowLastColumn="0" w:lastRowFirstColumn="0" w:lastRowLastColumn="0"/>
            </w:pPr>
            <w:r>
              <w:t>2 440</w:t>
            </w:r>
          </w:p>
        </w:tc>
        <w:tc>
          <w:tcPr>
            <w:tcW w:w="907" w:type="dxa"/>
          </w:tcPr>
          <w:p w14:paraId="7AC14B82" w14:textId="77777777" w:rsidR="00F842C5" w:rsidRDefault="00F842C5">
            <w:pPr>
              <w:cnfStyle w:val="000000000000" w:firstRow="0" w:lastRow="0" w:firstColumn="0" w:lastColumn="0" w:oddVBand="0" w:evenVBand="0" w:oddHBand="0" w:evenHBand="0" w:firstRowFirstColumn="0" w:firstRowLastColumn="0" w:lastRowFirstColumn="0" w:lastRowLastColumn="0"/>
            </w:pPr>
            <w:r>
              <w:t>(1 232)</w:t>
            </w:r>
          </w:p>
        </w:tc>
        <w:tc>
          <w:tcPr>
            <w:tcW w:w="907" w:type="dxa"/>
          </w:tcPr>
          <w:p w14:paraId="647AB183" w14:textId="77777777" w:rsidR="00F842C5" w:rsidRDefault="00F842C5">
            <w:pPr>
              <w:cnfStyle w:val="000000000000" w:firstRow="0" w:lastRow="0" w:firstColumn="0" w:lastColumn="0" w:oddVBand="0" w:evenVBand="0" w:oddHBand="0" w:evenHBand="0" w:firstRowFirstColumn="0" w:firstRowLastColumn="0" w:lastRowFirstColumn="0" w:lastRowLastColumn="0"/>
            </w:pPr>
            <w:r>
              <w:t>1 208</w:t>
            </w:r>
          </w:p>
        </w:tc>
      </w:tr>
      <w:tr w:rsidR="00F842C5" w14:paraId="7B960D46" w14:textId="77777777">
        <w:tc>
          <w:tcPr>
            <w:cnfStyle w:val="001000000000" w:firstRow="0" w:lastRow="0" w:firstColumn="1" w:lastColumn="0" w:oddVBand="0" w:evenVBand="0" w:oddHBand="0" w:evenHBand="0" w:firstRowFirstColumn="0" w:firstRowLastColumn="0" w:lastRowFirstColumn="0" w:lastRowLastColumn="0"/>
            <w:tcW w:w="4141" w:type="dxa"/>
          </w:tcPr>
          <w:p w14:paraId="512AEA40" w14:textId="77777777" w:rsidR="00F842C5" w:rsidRDefault="00F842C5">
            <w:r>
              <w:rPr>
                <w:b/>
              </w:rPr>
              <w:t>Financial liabilities</w:t>
            </w:r>
          </w:p>
        </w:tc>
        <w:tc>
          <w:tcPr>
            <w:tcW w:w="992" w:type="dxa"/>
          </w:tcPr>
          <w:p w14:paraId="7669879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6" w:type="dxa"/>
          </w:tcPr>
          <w:p w14:paraId="4984A7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417" w:type="dxa"/>
          </w:tcPr>
          <w:p w14:paraId="011E3A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FC94A9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840089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6524DE4" w14:textId="77777777" w:rsidTr="00F842C5">
        <w:tc>
          <w:tcPr>
            <w:cnfStyle w:val="001000000000" w:firstRow="0" w:lastRow="0" w:firstColumn="1" w:lastColumn="0" w:oddVBand="0" w:evenVBand="0" w:oddHBand="0" w:evenHBand="0" w:firstRowFirstColumn="0" w:firstRowLastColumn="0" w:lastRowFirstColumn="0" w:lastRowLastColumn="0"/>
            <w:tcW w:w="4141" w:type="dxa"/>
            <w:tcBorders>
              <w:bottom w:val="single" w:sz="12" w:space="0" w:color="auto"/>
            </w:tcBorders>
          </w:tcPr>
          <w:p w14:paraId="46882BC4" w14:textId="77777777" w:rsidR="00F842C5" w:rsidRDefault="00F842C5">
            <w:r>
              <w:t>Derivative financial instruments</w:t>
            </w:r>
          </w:p>
        </w:tc>
        <w:tc>
          <w:tcPr>
            <w:tcW w:w="992" w:type="dxa"/>
            <w:tcBorders>
              <w:bottom w:val="single" w:sz="12" w:space="0" w:color="auto"/>
            </w:tcBorders>
          </w:tcPr>
          <w:p w14:paraId="7103E96C" w14:textId="77777777" w:rsidR="00F842C5" w:rsidRDefault="00F842C5">
            <w:pPr>
              <w:cnfStyle w:val="000000000000" w:firstRow="0" w:lastRow="0" w:firstColumn="0" w:lastColumn="0" w:oddVBand="0" w:evenVBand="0" w:oddHBand="0" w:evenHBand="0" w:firstRowFirstColumn="0" w:firstRowLastColumn="0" w:lastRowFirstColumn="0" w:lastRowLastColumn="0"/>
            </w:pPr>
            <w:r>
              <w:t>2 200</w:t>
            </w:r>
          </w:p>
        </w:tc>
        <w:tc>
          <w:tcPr>
            <w:tcW w:w="1276" w:type="dxa"/>
            <w:tcBorders>
              <w:bottom w:val="single" w:sz="12" w:space="0" w:color="auto"/>
            </w:tcBorders>
          </w:tcPr>
          <w:p w14:paraId="3E1ED1AA" w14:textId="77777777" w:rsidR="00F842C5" w:rsidRDefault="00F842C5">
            <w:pPr>
              <w:cnfStyle w:val="000000000000" w:firstRow="0" w:lastRow="0" w:firstColumn="0" w:lastColumn="0" w:oddVBand="0" w:evenVBand="0" w:oddHBand="0" w:evenHBand="0" w:firstRowFirstColumn="0" w:firstRowLastColumn="0" w:lastRowFirstColumn="0" w:lastRowLastColumn="0"/>
            </w:pPr>
            <w:r>
              <w:t>(769)</w:t>
            </w:r>
          </w:p>
        </w:tc>
        <w:tc>
          <w:tcPr>
            <w:tcW w:w="1417" w:type="dxa"/>
            <w:tcBorders>
              <w:bottom w:val="single" w:sz="12" w:space="0" w:color="auto"/>
            </w:tcBorders>
          </w:tcPr>
          <w:p w14:paraId="3F5E434B" w14:textId="77777777" w:rsidR="00F842C5" w:rsidRDefault="00F842C5">
            <w:pPr>
              <w:cnfStyle w:val="000000000000" w:firstRow="0" w:lastRow="0" w:firstColumn="0" w:lastColumn="0" w:oddVBand="0" w:evenVBand="0" w:oddHBand="0" w:evenHBand="0" w:firstRowFirstColumn="0" w:firstRowLastColumn="0" w:lastRowFirstColumn="0" w:lastRowLastColumn="0"/>
            </w:pPr>
            <w:r>
              <w:t>1 432</w:t>
            </w:r>
          </w:p>
        </w:tc>
        <w:tc>
          <w:tcPr>
            <w:tcW w:w="907" w:type="dxa"/>
            <w:tcBorders>
              <w:bottom w:val="single" w:sz="12" w:space="0" w:color="auto"/>
            </w:tcBorders>
          </w:tcPr>
          <w:p w14:paraId="1E487A9A" w14:textId="77777777" w:rsidR="00F842C5" w:rsidRDefault="00F842C5">
            <w:pPr>
              <w:cnfStyle w:val="000000000000" w:firstRow="0" w:lastRow="0" w:firstColumn="0" w:lastColumn="0" w:oddVBand="0" w:evenVBand="0" w:oddHBand="0" w:evenHBand="0" w:firstRowFirstColumn="0" w:firstRowLastColumn="0" w:lastRowFirstColumn="0" w:lastRowLastColumn="0"/>
            </w:pPr>
            <w:r>
              <w:t>(1 292)</w:t>
            </w:r>
          </w:p>
        </w:tc>
        <w:tc>
          <w:tcPr>
            <w:tcW w:w="907" w:type="dxa"/>
            <w:tcBorders>
              <w:bottom w:val="single" w:sz="12" w:space="0" w:color="auto"/>
            </w:tcBorders>
          </w:tcPr>
          <w:p w14:paraId="5D941E11" w14:textId="190C98F6" w:rsidR="00F842C5" w:rsidRDefault="00F842C5">
            <w:pPr>
              <w:cnfStyle w:val="000000000000" w:firstRow="0" w:lastRow="0" w:firstColumn="0" w:lastColumn="0" w:oddVBand="0" w:evenVBand="0" w:oddHBand="0" w:evenHBand="0" w:firstRowFirstColumn="0" w:firstRowLastColumn="0" w:lastRowFirstColumn="0" w:lastRowLastColumn="0"/>
            </w:pPr>
            <w:r>
              <w:t>140</w:t>
            </w:r>
          </w:p>
        </w:tc>
      </w:tr>
    </w:tbl>
    <w:p w14:paraId="6E82E3E4" w14:textId="77777777" w:rsidR="00F842C5" w:rsidRDefault="00F842C5" w:rsidP="00F842C5"/>
    <w:tbl>
      <w:tblPr>
        <w:tblStyle w:val="DTFTable"/>
        <w:tblW w:w="9639" w:type="dxa"/>
        <w:tblLayout w:type="fixed"/>
        <w:tblLook w:val="06A0" w:firstRow="1" w:lastRow="0" w:firstColumn="1" w:lastColumn="0" w:noHBand="1" w:noVBand="1"/>
      </w:tblPr>
      <w:tblGrid>
        <w:gridCol w:w="4140"/>
        <w:gridCol w:w="992"/>
        <w:gridCol w:w="1276"/>
        <w:gridCol w:w="1417"/>
        <w:gridCol w:w="907"/>
        <w:gridCol w:w="907"/>
      </w:tblGrid>
      <w:tr w:rsidR="00F842C5" w14:paraId="3179539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1" w:type="dxa"/>
          </w:tcPr>
          <w:p w14:paraId="2E6D8748" w14:textId="69F41C54" w:rsidR="00F842C5" w:rsidRDefault="00F842C5">
            <w:r>
              <w:t>2019</w:t>
            </w:r>
          </w:p>
        </w:tc>
        <w:tc>
          <w:tcPr>
            <w:tcW w:w="992" w:type="dxa"/>
          </w:tcPr>
          <w:p w14:paraId="3AEBACE6"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276" w:type="dxa"/>
          </w:tcPr>
          <w:p w14:paraId="7E54C1ED"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417" w:type="dxa"/>
          </w:tcPr>
          <w:p w14:paraId="14A0A127"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715318FA"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1BF2176C"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71D464B2" w14:textId="77777777">
        <w:tc>
          <w:tcPr>
            <w:cnfStyle w:val="001000000000" w:firstRow="0" w:lastRow="0" w:firstColumn="1" w:lastColumn="0" w:oddVBand="0" w:evenVBand="0" w:oddHBand="0" w:evenHBand="0" w:firstRowFirstColumn="0" w:firstRowLastColumn="0" w:lastRowFirstColumn="0" w:lastRowLastColumn="0"/>
            <w:tcW w:w="4141" w:type="dxa"/>
          </w:tcPr>
          <w:p w14:paraId="16889B07" w14:textId="77777777" w:rsidR="00F842C5" w:rsidRDefault="00F842C5">
            <w:r>
              <w:rPr>
                <w:b/>
              </w:rPr>
              <w:t>Financial assets</w:t>
            </w:r>
          </w:p>
        </w:tc>
        <w:tc>
          <w:tcPr>
            <w:tcW w:w="992" w:type="dxa"/>
          </w:tcPr>
          <w:p w14:paraId="11B026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6" w:type="dxa"/>
          </w:tcPr>
          <w:p w14:paraId="2DCF1B5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417" w:type="dxa"/>
          </w:tcPr>
          <w:p w14:paraId="7D59920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0440F2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E071C4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D845EBE" w14:textId="77777777">
        <w:tc>
          <w:tcPr>
            <w:cnfStyle w:val="001000000000" w:firstRow="0" w:lastRow="0" w:firstColumn="1" w:lastColumn="0" w:oddVBand="0" w:evenVBand="0" w:oddHBand="0" w:evenHBand="0" w:firstRowFirstColumn="0" w:firstRowLastColumn="0" w:lastRowFirstColumn="0" w:lastRowLastColumn="0"/>
            <w:tcW w:w="4141" w:type="dxa"/>
          </w:tcPr>
          <w:p w14:paraId="7C27F493" w14:textId="77777777" w:rsidR="00F842C5" w:rsidRDefault="00F842C5">
            <w:r>
              <w:t>Derivative financial instruments</w:t>
            </w:r>
          </w:p>
        </w:tc>
        <w:tc>
          <w:tcPr>
            <w:tcW w:w="992" w:type="dxa"/>
          </w:tcPr>
          <w:p w14:paraId="23DEAB9B" w14:textId="77777777" w:rsidR="00F842C5" w:rsidRDefault="00F842C5">
            <w:pPr>
              <w:cnfStyle w:val="000000000000" w:firstRow="0" w:lastRow="0" w:firstColumn="0" w:lastColumn="0" w:oddVBand="0" w:evenVBand="0" w:oddHBand="0" w:evenHBand="0" w:firstRowFirstColumn="0" w:firstRowLastColumn="0" w:lastRowFirstColumn="0" w:lastRowLastColumn="0"/>
            </w:pPr>
            <w:r>
              <w:t>1 571</w:t>
            </w:r>
          </w:p>
        </w:tc>
        <w:tc>
          <w:tcPr>
            <w:tcW w:w="1276" w:type="dxa"/>
          </w:tcPr>
          <w:p w14:paraId="306A2B0E" w14:textId="77777777" w:rsidR="00F842C5" w:rsidRDefault="00F842C5">
            <w:pPr>
              <w:cnfStyle w:val="000000000000" w:firstRow="0" w:lastRow="0" w:firstColumn="0" w:lastColumn="0" w:oddVBand="0" w:evenVBand="0" w:oddHBand="0" w:evenHBand="0" w:firstRowFirstColumn="0" w:firstRowLastColumn="0" w:lastRowFirstColumn="0" w:lastRowLastColumn="0"/>
            </w:pPr>
            <w:r>
              <w:t>(519)</w:t>
            </w:r>
          </w:p>
        </w:tc>
        <w:tc>
          <w:tcPr>
            <w:tcW w:w="1417" w:type="dxa"/>
          </w:tcPr>
          <w:p w14:paraId="74029871" w14:textId="77777777" w:rsidR="00F842C5" w:rsidRDefault="00F842C5">
            <w:pPr>
              <w:cnfStyle w:val="000000000000" w:firstRow="0" w:lastRow="0" w:firstColumn="0" w:lastColumn="0" w:oddVBand="0" w:evenVBand="0" w:oddHBand="0" w:evenHBand="0" w:firstRowFirstColumn="0" w:firstRowLastColumn="0" w:lastRowFirstColumn="0" w:lastRowLastColumn="0"/>
            </w:pPr>
            <w:r>
              <w:t>1 052</w:t>
            </w:r>
          </w:p>
        </w:tc>
        <w:tc>
          <w:tcPr>
            <w:tcW w:w="907" w:type="dxa"/>
          </w:tcPr>
          <w:p w14:paraId="229F1785" w14:textId="77777777" w:rsidR="00F842C5" w:rsidRDefault="00F842C5">
            <w:pPr>
              <w:cnfStyle w:val="000000000000" w:firstRow="0" w:lastRow="0" w:firstColumn="0" w:lastColumn="0" w:oddVBand="0" w:evenVBand="0" w:oddHBand="0" w:evenHBand="0" w:firstRowFirstColumn="0" w:firstRowLastColumn="0" w:lastRowFirstColumn="0" w:lastRowLastColumn="0"/>
            </w:pPr>
            <w:r>
              <w:t>(490)</w:t>
            </w:r>
          </w:p>
        </w:tc>
        <w:tc>
          <w:tcPr>
            <w:tcW w:w="907" w:type="dxa"/>
          </w:tcPr>
          <w:p w14:paraId="4C561585" w14:textId="77777777" w:rsidR="00F842C5" w:rsidRDefault="00F842C5">
            <w:pPr>
              <w:cnfStyle w:val="000000000000" w:firstRow="0" w:lastRow="0" w:firstColumn="0" w:lastColumn="0" w:oddVBand="0" w:evenVBand="0" w:oddHBand="0" w:evenHBand="0" w:firstRowFirstColumn="0" w:firstRowLastColumn="0" w:lastRowFirstColumn="0" w:lastRowLastColumn="0"/>
            </w:pPr>
            <w:r>
              <w:t>562</w:t>
            </w:r>
          </w:p>
        </w:tc>
      </w:tr>
      <w:tr w:rsidR="00F842C5" w14:paraId="69FEF01D" w14:textId="77777777">
        <w:tc>
          <w:tcPr>
            <w:cnfStyle w:val="001000000000" w:firstRow="0" w:lastRow="0" w:firstColumn="1" w:lastColumn="0" w:oddVBand="0" w:evenVBand="0" w:oddHBand="0" w:evenHBand="0" w:firstRowFirstColumn="0" w:firstRowLastColumn="0" w:lastRowFirstColumn="0" w:lastRowLastColumn="0"/>
            <w:tcW w:w="4141" w:type="dxa"/>
          </w:tcPr>
          <w:p w14:paraId="7A33672D" w14:textId="77777777" w:rsidR="00F842C5" w:rsidRDefault="00F842C5">
            <w:r>
              <w:rPr>
                <w:b/>
              </w:rPr>
              <w:t>Financial liabilities</w:t>
            </w:r>
          </w:p>
        </w:tc>
        <w:tc>
          <w:tcPr>
            <w:tcW w:w="992" w:type="dxa"/>
          </w:tcPr>
          <w:p w14:paraId="210A267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6" w:type="dxa"/>
          </w:tcPr>
          <w:p w14:paraId="1D72FD5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417" w:type="dxa"/>
          </w:tcPr>
          <w:p w14:paraId="5F6E0FC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C612ED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74E181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CF17D94" w14:textId="77777777" w:rsidTr="00F842C5">
        <w:tc>
          <w:tcPr>
            <w:cnfStyle w:val="001000000000" w:firstRow="0" w:lastRow="0" w:firstColumn="1" w:lastColumn="0" w:oddVBand="0" w:evenVBand="0" w:oddHBand="0" w:evenHBand="0" w:firstRowFirstColumn="0" w:firstRowLastColumn="0" w:lastRowFirstColumn="0" w:lastRowLastColumn="0"/>
            <w:tcW w:w="4141" w:type="dxa"/>
            <w:tcBorders>
              <w:bottom w:val="single" w:sz="12" w:space="0" w:color="auto"/>
            </w:tcBorders>
          </w:tcPr>
          <w:p w14:paraId="744E667E" w14:textId="77777777" w:rsidR="00F842C5" w:rsidRDefault="00F842C5">
            <w:r>
              <w:t>Derivative financial instruments</w:t>
            </w:r>
          </w:p>
        </w:tc>
        <w:tc>
          <w:tcPr>
            <w:tcW w:w="992" w:type="dxa"/>
            <w:tcBorders>
              <w:bottom w:val="single" w:sz="12" w:space="0" w:color="auto"/>
            </w:tcBorders>
          </w:tcPr>
          <w:p w14:paraId="7EBEE76E" w14:textId="77777777" w:rsidR="00F842C5" w:rsidRDefault="00F842C5">
            <w:pPr>
              <w:cnfStyle w:val="000000000000" w:firstRow="0" w:lastRow="0" w:firstColumn="0" w:lastColumn="0" w:oddVBand="0" w:evenVBand="0" w:oddHBand="0" w:evenHBand="0" w:firstRowFirstColumn="0" w:firstRowLastColumn="0" w:lastRowFirstColumn="0" w:lastRowLastColumn="0"/>
            </w:pPr>
            <w:r>
              <w:t>1 283</w:t>
            </w:r>
          </w:p>
        </w:tc>
        <w:tc>
          <w:tcPr>
            <w:tcW w:w="1276" w:type="dxa"/>
            <w:tcBorders>
              <w:bottom w:val="single" w:sz="12" w:space="0" w:color="auto"/>
            </w:tcBorders>
          </w:tcPr>
          <w:p w14:paraId="7CC16A4F" w14:textId="77777777" w:rsidR="00F842C5" w:rsidRDefault="00F842C5">
            <w:pPr>
              <w:cnfStyle w:val="000000000000" w:firstRow="0" w:lastRow="0" w:firstColumn="0" w:lastColumn="0" w:oddVBand="0" w:evenVBand="0" w:oddHBand="0" w:evenHBand="0" w:firstRowFirstColumn="0" w:firstRowLastColumn="0" w:lastRowFirstColumn="0" w:lastRowLastColumn="0"/>
            </w:pPr>
            <w:r>
              <w:t>(519)</w:t>
            </w:r>
          </w:p>
        </w:tc>
        <w:tc>
          <w:tcPr>
            <w:tcW w:w="1417" w:type="dxa"/>
            <w:tcBorders>
              <w:bottom w:val="single" w:sz="12" w:space="0" w:color="auto"/>
            </w:tcBorders>
          </w:tcPr>
          <w:p w14:paraId="23184293" w14:textId="77777777" w:rsidR="00F842C5" w:rsidRDefault="00F842C5">
            <w:pPr>
              <w:cnfStyle w:val="000000000000" w:firstRow="0" w:lastRow="0" w:firstColumn="0" w:lastColumn="0" w:oddVBand="0" w:evenVBand="0" w:oddHBand="0" w:evenHBand="0" w:firstRowFirstColumn="0" w:firstRowLastColumn="0" w:lastRowFirstColumn="0" w:lastRowLastColumn="0"/>
            </w:pPr>
            <w:r>
              <w:t>764</w:t>
            </w:r>
          </w:p>
        </w:tc>
        <w:tc>
          <w:tcPr>
            <w:tcW w:w="907" w:type="dxa"/>
            <w:tcBorders>
              <w:bottom w:val="single" w:sz="12" w:space="0" w:color="auto"/>
            </w:tcBorders>
          </w:tcPr>
          <w:p w14:paraId="74BECE33" w14:textId="77777777" w:rsidR="00F842C5" w:rsidRDefault="00F842C5">
            <w:pPr>
              <w:cnfStyle w:val="000000000000" w:firstRow="0" w:lastRow="0" w:firstColumn="0" w:lastColumn="0" w:oddVBand="0" w:evenVBand="0" w:oddHBand="0" w:evenHBand="0" w:firstRowFirstColumn="0" w:firstRowLastColumn="0" w:lastRowFirstColumn="0" w:lastRowLastColumn="0"/>
            </w:pPr>
            <w:r>
              <w:t>(468)</w:t>
            </w:r>
          </w:p>
        </w:tc>
        <w:tc>
          <w:tcPr>
            <w:tcW w:w="907" w:type="dxa"/>
            <w:tcBorders>
              <w:bottom w:val="single" w:sz="12" w:space="0" w:color="auto"/>
            </w:tcBorders>
          </w:tcPr>
          <w:p w14:paraId="56F981B2" w14:textId="65FE5AF3" w:rsidR="00F842C5" w:rsidRDefault="00F842C5">
            <w:pPr>
              <w:cnfStyle w:val="000000000000" w:firstRow="0" w:lastRow="0" w:firstColumn="0" w:lastColumn="0" w:oddVBand="0" w:evenVBand="0" w:oddHBand="0" w:evenHBand="0" w:firstRowFirstColumn="0" w:firstRowLastColumn="0" w:lastRowFirstColumn="0" w:lastRowLastColumn="0"/>
            </w:pPr>
            <w:r>
              <w:t>297</w:t>
            </w:r>
          </w:p>
        </w:tc>
      </w:tr>
    </w:tbl>
    <w:p w14:paraId="176B7088" w14:textId="77777777" w:rsidR="00F842C5" w:rsidRPr="00923A23" w:rsidRDefault="00F842C5" w:rsidP="00F842C5">
      <w:pPr>
        <w:pStyle w:val="Note"/>
        <w:rPr>
          <w:b/>
          <w:bCs/>
          <w:lang w:val="en-US"/>
        </w:rPr>
      </w:pPr>
      <w:r>
        <w:t>Note:</w:t>
      </w:r>
    </w:p>
    <w:p w14:paraId="0FC8DC1D" w14:textId="77777777" w:rsidR="00F842C5" w:rsidRDefault="00F842C5" w:rsidP="00F842C5">
      <w:pPr>
        <w:pStyle w:val="Note"/>
      </w:pPr>
      <w:r>
        <w:t>(a)</w:t>
      </w:r>
      <w:r>
        <w:tab/>
        <w:t>Master netting or similar arrangements is only disclosed for the whole of State as they are only material for the State’s insurance entities in the public financial corporations sector.</w:t>
      </w:r>
    </w:p>
    <w:p w14:paraId="27B0FBAF" w14:textId="77777777" w:rsidR="00F842C5" w:rsidRDefault="00F842C5" w:rsidP="00F842C5"/>
    <w:p w14:paraId="4BB4366D" w14:textId="77777777" w:rsidR="00F842C5" w:rsidRDefault="00F842C5" w:rsidP="00F842C5">
      <w:pPr>
        <w:sectPr w:rsidR="00F842C5" w:rsidSect="00F842C5">
          <w:type w:val="continuous"/>
          <w:pgSz w:w="11907" w:h="16839" w:code="9"/>
          <w:pgMar w:top="1134" w:right="1134" w:bottom="1134" w:left="1134" w:header="624" w:footer="567" w:gutter="0"/>
          <w:cols w:sep="1" w:space="567"/>
          <w:docGrid w:linePitch="360"/>
        </w:sectPr>
      </w:pPr>
    </w:p>
    <w:p w14:paraId="5B98C2DF" w14:textId="77777777" w:rsidR="00F842C5" w:rsidRDefault="00F842C5" w:rsidP="00F842C5">
      <w:pPr>
        <w:pStyle w:val="Heading4"/>
        <w:spacing w:before="120"/>
      </w:pPr>
      <w:r>
        <w:t>Net gain or loss by category of financial instruments</w:t>
      </w:r>
    </w:p>
    <w:p w14:paraId="0E78C599" w14:textId="77777777" w:rsidR="00F842C5" w:rsidRDefault="00F842C5" w:rsidP="00F842C5">
      <w:r>
        <w:t>The net gains or losses on financial assets and liabilities held at 30 June 2020 are determined as follows:</w:t>
      </w:r>
    </w:p>
    <w:p w14:paraId="4A41373A" w14:textId="77777777" w:rsidR="00F842C5" w:rsidRPr="006E7B91" w:rsidRDefault="00F842C5" w:rsidP="00F842C5">
      <w:pPr>
        <w:pStyle w:val="ListBullet"/>
      </w:pPr>
      <w:r w:rsidRPr="006E7B91">
        <w:t xml:space="preserve">For </w:t>
      </w:r>
      <w:r>
        <w:t xml:space="preserve">financial assets at amortised cost </w:t>
      </w:r>
      <w:r w:rsidRPr="006E7B91">
        <w:t>the net gain or loss is calculated by taking the interest revenue, plus or minus foreign exchange gains or losses arising from revaluation of the financial assets, and minus any impairment recognised in the net result;</w:t>
      </w:r>
    </w:p>
    <w:p w14:paraId="42F09233" w14:textId="77777777" w:rsidR="00F842C5" w:rsidRPr="003E5253" w:rsidRDefault="00F842C5" w:rsidP="00F842C5">
      <w:pPr>
        <w:pStyle w:val="ListBullet"/>
        <w:spacing w:before="100"/>
      </w:pPr>
      <w:r w:rsidRPr="003E5253">
        <w:t>For financial liabilities measured at amortised cost, the net gain or loss is calculated by taking the interest expense, plus or minus foreign exchange gains or losses arising from the revaluation of financial liabilities measured at amortised cost; and</w:t>
      </w:r>
    </w:p>
    <w:p w14:paraId="2225781C" w14:textId="77777777" w:rsidR="00F842C5" w:rsidRDefault="00F842C5" w:rsidP="00F842C5">
      <w:pPr>
        <w:pStyle w:val="ListBullet"/>
      </w:pPr>
      <w:r w:rsidRPr="003E5253">
        <w:t xml:space="preserve">For financial assets and liabilities that are designated at fair value through profit or loss, the net gain or loss is calculated by taking the movement in the fair value of the financial asset or liability. </w:t>
      </w:r>
    </w:p>
    <w:p w14:paraId="127D8BE3" w14:textId="77777777" w:rsidR="00F842C5" w:rsidRPr="003E5253" w:rsidRDefault="00F842C5" w:rsidP="00F842C5">
      <w:r>
        <w:br w:type="column"/>
      </w:r>
    </w:p>
    <w:p w14:paraId="756C4267" w14:textId="77777777" w:rsidR="00F842C5" w:rsidRPr="003E5253" w:rsidRDefault="00F842C5" w:rsidP="00F842C5">
      <w:pPr>
        <w:pStyle w:val="ListBullet"/>
        <w:numPr>
          <w:ilvl w:val="0"/>
          <w:numId w:val="0"/>
        </w:numPr>
        <w:ind w:left="284"/>
        <w:sectPr w:rsidR="00F842C5" w:rsidRPr="003E5253" w:rsidSect="00F842C5">
          <w:type w:val="continuous"/>
          <w:pgSz w:w="11907" w:h="16839" w:code="9"/>
          <w:pgMar w:top="1134" w:right="1134" w:bottom="1134" w:left="1134" w:header="624" w:footer="567" w:gutter="0"/>
          <w:cols w:num="2" w:space="709"/>
          <w:docGrid w:linePitch="360"/>
        </w:sectPr>
      </w:pPr>
    </w:p>
    <w:p w14:paraId="553C596F" w14:textId="77777777" w:rsidR="00F842C5" w:rsidRDefault="00F842C5">
      <w:pPr>
        <w:keepLines w:val="0"/>
        <w:rPr>
          <w:rFonts w:asciiTheme="majorHAnsi" w:hAnsiTheme="majorHAnsi"/>
          <w:b/>
          <w:sz w:val="20"/>
          <w:szCs w:val="20"/>
        </w:rPr>
      </w:pPr>
      <w:r>
        <w:br w:type="page"/>
      </w:r>
    </w:p>
    <w:p w14:paraId="073FE672" w14:textId="77777777" w:rsidR="00F842C5" w:rsidRDefault="00F842C5" w:rsidP="00F842C5">
      <w:pPr>
        <w:pStyle w:val="TableHeading"/>
        <w:ind w:left="0" w:firstLine="0"/>
      </w:pPr>
      <w:r>
        <w:lastRenderedPageBreak/>
        <w:t>Net gain or loss by category of financial instruments</w:t>
      </w:r>
      <w:r>
        <w:tab/>
        <w:t>($ million)</w:t>
      </w:r>
    </w:p>
    <w:tbl>
      <w:tblPr>
        <w:tblStyle w:val="DTFTable"/>
        <w:tblW w:w="9639" w:type="dxa"/>
        <w:tblLayout w:type="fixed"/>
        <w:tblLook w:val="06E0" w:firstRow="1" w:lastRow="1" w:firstColumn="1" w:lastColumn="0" w:noHBand="1" w:noVBand="1"/>
      </w:tblPr>
      <w:tblGrid>
        <w:gridCol w:w="7400"/>
        <w:gridCol w:w="1134"/>
        <w:gridCol w:w="1105"/>
      </w:tblGrid>
      <w:tr w:rsidR="00F842C5" w14:paraId="3D44E4C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39786534" w14:textId="1FB35D61" w:rsidR="00F842C5" w:rsidRDefault="00F842C5">
            <w:r>
              <w:t>2020</w:t>
            </w:r>
          </w:p>
        </w:tc>
        <w:tc>
          <w:tcPr>
            <w:tcW w:w="1134" w:type="dxa"/>
          </w:tcPr>
          <w:p w14:paraId="5ACF41CC"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05" w:type="dxa"/>
          </w:tcPr>
          <w:p w14:paraId="5C1C1B01"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A51AE6C" w14:textId="77777777">
        <w:tc>
          <w:tcPr>
            <w:cnfStyle w:val="001000000000" w:firstRow="0" w:lastRow="0" w:firstColumn="1" w:lastColumn="0" w:oddVBand="0" w:evenVBand="0" w:oddHBand="0" w:evenHBand="0" w:firstRowFirstColumn="0" w:firstRowLastColumn="0" w:lastRowFirstColumn="0" w:lastRowLastColumn="0"/>
            <w:tcW w:w="7400" w:type="dxa"/>
          </w:tcPr>
          <w:p w14:paraId="1709AA52" w14:textId="77777777" w:rsidR="00F842C5" w:rsidRDefault="00F842C5">
            <w:r>
              <w:rPr>
                <w:b/>
              </w:rPr>
              <w:t>Financial assets</w:t>
            </w:r>
          </w:p>
        </w:tc>
        <w:tc>
          <w:tcPr>
            <w:tcW w:w="1134" w:type="dxa"/>
          </w:tcPr>
          <w:p w14:paraId="68D7C13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381C220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2BB79E7" w14:textId="77777777">
        <w:tc>
          <w:tcPr>
            <w:cnfStyle w:val="001000000000" w:firstRow="0" w:lastRow="0" w:firstColumn="1" w:lastColumn="0" w:oddVBand="0" w:evenVBand="0" w:oddHBand="0" w:evenHBand="0" w:firstRowFirstColumn="0" w:firstRowLastColumn="0" w:lastRowFirstColumn="0" w:lastRowLastColumn="0"/>
            <w:tcW w:w="7400" w:type="dxa"/>
          </w:tcPr>
          <w:p w14:paraId="1A9D3D34" w14:textId="77777777" w:rsidR="00F842C5" w:rsidRDefault="00F842C5">
            <w:r>
              <w:t>Cash and deposits</w:t>
            </w:r>
          </w:p>
        </w:tc>
        <w:tc>
          <w:tcPr>
            <w:tcW w:w="1134" w:type="dxa"/>
          </w:tcPr>
          <w:p w14:paraId="1D41B0CF"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c>
          <w:tcPr>
            <w:tcW w:w="1105" w:type="dxa"/>
          </w:tcPr>
          <w:p w14:paraId="7C28C286" w14:textId="77777777" w:rsidR="00F842C5" w:rsidRDefault="00F842C5">
            <w:pPr>
              <w:cnfStyle w:val="000000000000" w:firstRow="0" w:lastRow="0" w:firstColumn="0" w:lastColumn="0" w:oddVBand="0" w:evenVBand="0" w:oddHBand="0" w:evenHBand="0" w:firstRowFirstColumn="0" w:firstRowLastColumn="0" w:lastRowFirstColumn="0" w:lastRowLastColumn="0"/>
            </w:pPr>
            <w:r>
              <w:t>(45)</w:t>
            </w:r>
          </w:p>
        </w:tc>
      </w:tr>
      <w:tr w:rsidR="00F842C5" w14:paraId="5291A417" w14:textId="77777777">
        <w:tc>
          <w:tcPr>
            <w:cnfStyle w:val="001000000000" w:firstRow="0" w:lastRow="0" w:firstColumn="1" w:lastColumn="0" w:oddVBand="0" w:evenVBand="0" w:oddHBand="0" w:evenHBand="0" w:firstRowFirstColumn="0" w:firstRowLastColumn="0" w:lastRowFirstColumn="0" w:lastRowLastColumn="0"/>
            <w:tcW w:w="7400" w:type="dxa"/>
          </w:tcPr>
          <w:p w14:paraId="2D406A10" w14:textId="77777777" w:rsidR="00F842C5" w:rsidRDefault="00F842C5">
            <w:r>
              <w:t>Financial assets designated at fair value through profit/loss (FVTPL)</w:t>
            </w:r>
          </w:p>
        </w:tc>
        <w:tc>
          <w:tcPr>
            <w:tcW w:w="1134" w:type="dxa"/>
          </w:tcPr>
          <w:p w14:paraId="1B31A4CF" w14:textId="77777777" w:rsidR="00F842C5" w:rsidRDefault="00F842C5">
            <w:pPr>
              <w:cnfStyle w:val="000000000000" w:firstRow="0" w:lastRow="0" w:firstColumn="0" w:lastColumn="0" w:oddVBand="0" w:evenVBand="0" w:oddHBand="0" w:evenHBand="0" w:firstRowFirstColumn="0" w:firstRowLastColumn="0" w:lastRowFirstColumn="0" w:lastRowLastColumn="0"/>
            </w:pPr>
            <w:r>
              <w:t>(972)</w:t>
            </w:r>
          </w:p>
        </w:tc>
        <w:tc>
          <w:tcPr>
            <w:tcW w:w="1105" w:type="dxa"/>
          </w:tcPr>
          <w:p w14:paraId="5A8C4721"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5694A616" w14:textId="77777777">
        <w:tc>
          <w:tcPr>
            <w:cnfStyle w:val="001000000000" w:firstRow="0" w:lastRow="0" w:firstColumn="1" w:lastColumn="0" w:oddVBand="0" w:evenVBand="0" w:oddHBand="0" w:evenHBand="0" w:firstRowFirstColumn="0" w:firstRowLastColumn="0" w:lastRowFirstColumn="0" w:lastRowLastColumn="0"/>
            <w:tcW w:w="7400" w:type="dxa"/>
          </w:tcPr>
          <w:p w14:paraId="3850DDCC" w14:textId="77777777" w:rsidR="00F842C5" w:rsidRDefault="00F842C5">
            <w:r>
              <w:t>Financial assets mandatorily measured at fair value through profit or loss</w:t>
            </w:r>
          </w:p>
        </w:tc>
        <w:tc>
          <w:tcPr>
            <w:tcW w:w="1134" w:type="dxa"/>
          </w:tcPr>
          <w:p w14:paraId="1159B3FA" w14:textId="77777777" w:rsidR="00F842C5" w:rsidRDefault="00F842C5">
            <w:pPr>
              <w:cnfStyle w:val="000000000000" w:firstRow="0" w:lastRow="0" w:firstColumn="0" w:lastColumn="0" w:oddVBand="0" w:evenVBand="0" w:oddHBand="0" w:evenHBand="0" w:firstRowFirstColumn="0" w:firstRowLastColumn="0" w:lastRowFirstColumn="0" w:lastRowLastColumn="0"/>
            </w:pPr>
            <w:r>
              <w:t>(975)</w:t>
            </w:r>
          </w:p>
        </w:tc>
        <w:tc>
          <w:tcPr>
            <w:tcW w:w="1105" w:type="dxa"/>
          </w:tcPr>
          <w:p w14:paraId="395A41A2" w14:textId="77777777" w:rsidR="00F842C5" w:rsidRDefault="00F842C5">
            <w:pPr>
              <w:cnfStyle w:val="000000000000" w:firstRow="0" w:lastRow="0" w:firstColumn="0" w:lastColumn="0" w:oddVBand="0" w:evenVBand="0" w:oddHBand="0" w:evenHBand="0" w:firstRowFirstColumn="0" w:firstRowLastColumn="0" w:lastRowFirstColumn="0" w:lastRowLastColumn="0"/>
            </w:pPr>
            <w:r>
              <w:t>(39)</w:t>
            </w:r>
          </w:p>
        </w:tc>
      </w:tr>
      <w:tr w:rsidR="00F842C5" w14:paraId="26CC620B" w14:textId="77777777">
        <w:tc>
          <w:tcPr>
            <w:cnfStyle w:val="001000000000" w:firstRow="0" w:lastRow="0" w:firstColumn="1" w:lastColumn="0" w:oddVBand="0" w:evenVBand="0" w:oddHBand="0" w:evenHBand="0" w:firstRowFirstColumn="0" w:firstRowLastColumn="0" w:lastRowFirstColumn="0" w:lastRowLastColumn="0"/>
            <w:tcW w:w="7400" w:type="dxa"/>
          </w:tcPr>
          <w:p w14:paraId="1FB489B6" w14:textId="77777777" w:rsidR="00F842C5" w:rsidRDefault="00F842C5">
            <w:r>
              <w:t>Financial assets at amortised cost</w:t>
            </w:r>
          </w:p>
        </w:tc>
        <w:tc>
          <w:tcPr>
            <w:tcW w:w="1134" w:type="dxa"/>
          </w:tcPr>
          <w:p w14:paraId="6C13DE49" w14:textId="77777777" w:rsidR="00F842C5" w:rsidRDefault="00F842C5">
            <w:pPr>
              <w:cnfStyle w:val="000000000000" w:firstRow="0" w:lastRow="0" w:firstColumn="0" w:lastColumn="0" w:oddVBand="0" w:evenVBand="0" w:oddHBand="0" w:evenHBand="0" w:firstRowFirstColumn="0" w:firstRowLastColumn="0" w:lastRowFirstColumn="0" w:lastRowLastColumn="0"/>
            </w:pPr>
            <w:r>
              <w:t>(23)</w:t>
            </w:r>
          </w:p>
        </w:tc>
        <w:tc>
          <w:tcPr>
            <w:tcW w:w="1105" w:type="dxa"/>
          </w:tcPr>
          <w:p w14:paraId="5143882F"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r>
      <w:tr w:rsidR="00F842C5" w14:paraId="4F7E7DCB" w14:textId="77777777">
        <w:tc>
          <w:tcPr>
            <w:cnfStyle w:val="001000000000" w:firstRow="0" w:lastRow="0" w:firstColumn="1" w:lastColumn="0" w:oddVBand="0" w:evenVBand="0" w:oddHBand="0" w:evenHBand="0" w:firstRowFirstColumn="0" w:firstRowLastColumn="0" w:lastRowFirstColumn="0" w:lastRowLastColumn="0"/>
            <w:tcW w:w="7400" w:type="dxa"/>
          </w:tcPr>
          <w:p w14:paraId="09DA1A37" w14:textId="77777777" w:rsidR="00F842C5" w:rsidRDefault="00F842C5">
            <w:r>
              <w:t>Financial assets measured at fair value through other comprehensive income</w:t>
            </w:r>
          </w:p>
        </w:tc>
        <w:tc>
          <w:tcPr>
            <w:tcW w:w="1134" w:type="dxa"/>
          </w:tcPr>
          <w:p w14:paraId="0F2C57C5"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1105" w:type="dxa"/>
          </w:tcPr>
          <w:p w14:paraId="332FE55A" w14:textId="77777777" w:rsidR="00F842C5" w:rsidRDefault="00F842C5">
            <w:pPr>
              <w:cnfStyle w:val="000000000000" w:firstRow="0" w:lastRow="0" w:firstColumn="0" w:lastColumn="0" w:oddVBand="0" w:evenVBand="0" w:oddHBand="0" w:evenHBand="0" w:firstRowFirstColumn="0" w:firstRowLastColumn="0" w:lastRowFirstColumn="0" w:lastRowLastColumn="0"/>
            </w:pPr>
            <w:r>
              <w:t>(58)</w:t>
            </w:r>
          </w:p>
        </w:tc>
      </w:tr>
      <w:tr w:rsidR="00F842C5" w14:paraId="1F1BB6BA" w14:textId="77777777">
        <w:tc>
          <w:tcPr>
            <w:cnfStyle w:val="001000000000" w:firstRow="0" w:lastRow="0" w:firstColumn="1" w:lastColumn="0" w:oddVBand="0" w:evenVBand="0" w:oddHBand="0" w:evenHBand="0" w:firstRowFirstColumn="0" w:firstRowLastColumn="0" w:lastRowFirstColumn="0" w:lastRowLastColumn="0"/>
            <w:tcW w:w="7400" w:type="dxa"/>
          </w:tcPr>
          <w:p w14:paraId="42ACB541" w14:textId="77777777" w:rsidR="00F842C5" w:rsidRDefault="00F842C5">
            <w:r>
              <w:t>Investment in equity instrument designated at fair value through other comprehensive income</w:t>
            </w:r>
          </w:p>
        </w:tc>
        <w:tc>
          <w:tcPr>
            <w:tcW w:w="1134" w:type="dxa"/>
          </w:tcPr>
          <w:p w14:paraId="76B256A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32B32EE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2AF969C"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053DD0BF" w14:textId="77777777" w:rsidR="00F842C5" w:rsidRDefault="00F842C5">
            <w:r>
              <w:rPr>
                <w:b/>
              </w:rPr>
              <w:t>Total financial assets</w:t>
            </w:r>
          </w:p>
        </w:tc>
        <w:tc>
          <w:tcPr>
            <w:tcW w:w="1134" w:type="dxa"/>
            <w:tcBorders>
              <w:top w:val="single" w:sz="6" w:space="0" w:color="auto"/>
              <w:bottom w:val="single" w:sz="6" w:space="0" w:color="auto"/>
            </w:tcBorders>
          </w:tcPr>
          <w:p w14:paraId="2F7DD45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(1 978)</w:t>
            </w:r>
          </w:p>
        </w:tc>
        <w:tc>
          <w:tcPr>
            <w:tcW w:w="1105" w:type="dxa"/>
            <w:tcBorders>
              <w:top w:val="single" w:sz="6" w:space="0" w:color="auto"/>
              <w:bottom w:val="single" w:sz="6" w:space="0" w:color="auto"/>
            </w:tcBorders>
          </w:tcPr>
          <w:p w14:paraId="0947630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(168)</w:t>
            </w:r>
          </w:p>
        </w:tc>
      </w:tr>
      <w:tr w:rsidR="00F842C5" w14:paraId="4A8C01BC"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75318A94" w14:textId="77777777" w:rsidR="00F842C5" w:rsidRDefault="00F842C5">
            <w:r>
              <w:rPr>
                <w:b/>
              </w:rPr>
              <w:t>Financial liabilities</w:t>
            </w:r>
          </w:p>
        </w:tc>
        <w:tc>
          <w:tcPr>
            <w:tcW w:w="1134" w:type="dxa"/>
            <w:tcBorders>
              <w:top w:val="single" w:sz="6" w:space="0" w:color="auto"/>
            </w:tcBorders>
          </w:tcPr>
          <w:p w14:paraId="089E3A8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6" w:space="0" w:color="auto"/>
            </w:tcBorders>
          </w:tcPr>
          <w:p w14:paraId="393893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757ADF1" w14:textId="77777777">
        <w:tc>
          <w:tcPr>
            <w:cnfStyle w:val="001000000000" w:firstRow="0" w:lastRow="0" w:firstColumn="1" w:lastColumn="0" w:oddVBand="0" w:evenVBand="0" w:oddHBand="0" w:evenHBand="0" w:firstRowFirstColumn="0" w:firstRowLastColumn="0" w:lastRowFirstColumn="0" w:lastRowLastColumn="0"/>
            <w:tcW w:w="7400" w:type="dxa"/>
          </w:tcPr>
          <w:p w14:paraId="782B5B57" w14:textId="77777777" w:rsidR="00F842C5" w:rsidRDefault="00F842C5">
            <w:r>
              <w:t>Financial liabilities designated at fair value through profit and loss</w:t>
            </w:r>
          </w:p>
        </w:tc>
        <w:tc>
          <w:tcPr>
            <w:tcW w:w="1134" w:type="dxa"/>
          </w:tcPr>
          <w:p w14:paraId="325C14D6" w14:textId="77777777" w:rsidR="00F842C5" w:rsidRDefault="00F842C5">
            <w:pPr>
              <w:cnfStyle w:val="000000000000" w:firstRow="0" w:lastRow="0" w:firstColumn="0" w:lastColumn="0" w:oddVBand="0" w:evenVBand="0" w:oddHBand="0" w:evenHBand="0" w:firstRowFirstColumn="0" w:firstRowLastColumn="0" w:lastRowFirstColumn="0" w:lastRowLastColumn="0"/>
            </w:pPr>
            <w:r>
              <w:t>(690)</w:t>
            </w:r>
          </w:p>
        </w:tc>
        <w:tc>
          <w:tcPr>
            <w:tcW w:w="1105" w:type="dxa"/>
          </w:tcPr>
          <w:p w14:paraId="119835E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8056216" w14:textId="77777777">
        <w:tc>
          <w:tcPr>
            <w:cnfStyle w:val="001000000000" w:firstRow="0" w:lastRow="0" w:firstColumn="1" w:lastColumn="0" w:oddVBand="0" w:evenVBand="0" w:oddHBand="0" w:evenHBand="0" w:firstRowFirstColumn="0" w:firstRowLastColumn="0" w:lastRowFirstColumn="0" w:lastRowLastColumn="0"/>
            <w:tcW w:w="7400" w:type="dxa"/>
          </w:tcPr>
          <w:p w14:paraId="19B8A8AE" w14:textId="77777777" w:rsidR="00F842C5" w:rsidRDefault="00F842C5">
            <w:r>
              <w:t>Financial liabilities mandatorily measured at fair value through profit or loss</w:t>
            </w:r>
          </w:p>
        </w:tc>
        <w:tc>
          <w:tcPr>
            <w:tcW w:w="1134" w:type="dxa"/>
          </w:tcPr>
          <w:p w14:paraId="5C2BE28B" w14:textId="77777777" w:rsidR="00F842C5" w:rsidRDefault="00F842C5">
            <w:pPr>
              <w:cnfStyle w:val="000000000000" w:firstRow="0" w:lastRow="0" w:firstColumn="0" w:lastColumn="0" w:oddVBand="0" w:evenVBand="0" w:oddHBand="0" w:evenHBand="0" w:firstRowFirstColumn="0" w:firstRowLastColumn="0" w:lastRowFirstColumn="0" w:lastRowLastColumn="0"/>
            </w:pPr>
            <w:r>
              <w:t>(70)</w:t>
            </w:r>
          </w:p>
        </w:tc>
        <w:tc>
          <w:tcPr>
            <w:tcW w:w="1105" w:type="dxa"/>
          </w:tcPr>
          <w:p w14:paraId="1A9EC55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DF4205D"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6190CAC5" w14:textId="77777777" w:rsidR="00F842C5" w:rsidRDefault="00F842C5">
            <w:r>
              <w:t>Financial liabilities at amortised cost</w:t>
            </w:r>
          </w:p>
        </w:tc>
        <w:tc>
          <w:tcPr>
            <w:tcW w:w="1134" w:type="dxa"/>
            <w:tcBorders>
              <w:bottom w:val="single" w:sz="6" w:space="0" w:color="auto"/>
            </w:tcBorders>
          </w:tcPr>
          <w:p w14:paraId="0ABFCD2C" w14:textId="77777777" w:rsidR="00F842C5" w:rsidRDefault="00F842C5">
            <w:pPr>
              <w:cnfStyle w:val="000000000000" w:firstRow="0" w:lastRow="0" w:firstColumn="0" w:lastColumn="0" w:oddVBand="0" w:evenVBand="0" w:oddHBand="0" w:evenHBand="0" w:firstRowFirstColumn="0" w:firstRowLastColumn="0" w:lastRowFirstColumn="0" w:lastRowLastColumn="0"/>
            </w:pPr>
            <w:r>
              <w:t>(283)</w:t>
            </w:r>
          </w:p>
        </w:tc>
        <w:tc>
          <w:tcPr>
            <w:tcW w:w="1105" w:type="dxa"/>
            <w:tcBorders>
              <w:bottom w:val="single" w:sz="6" w:space="0" w:color="auto"/>
            </w:tcBorders>
          </w:tcPr>
          <w:p w14:paraId="7B2ED025" w14:textId="77777777" w:rsidR="00F842C5" w:rsidRDefault="00F842C5">
            <w:pPr>
              <w:cnfStyle w:val="000000000000" w:firstRow="0" w:lastRow="0" w:firstColumn="0" w:lastColumn="0" w:oddVBand="0" w:evenVBand="0" w:oddHBand="0" w:evenHBand="0" w:firstRowFirstColumn="0" w:firstRowLastColumn="0" w:lastRowFirstColumn="0" w:lastRowLastColumn="0"/>
            </w:pPr>
            <w:r>
              <w:t>(283)</w:t>
            </w:r>
          </w:p>
        </w:tc>
      </w:tr>
      <w:tr w:rsidR="00F842C5" w14:paraId="630BE40E"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12" w:space="0" w:color="auto"/>
            </w:tcBorders>
          </w:tcPr>
          <w:p w14:paraId="298A729E" w14:textId="77777777" w:rsidR="00F842C5" w:rsidRDefault="00F842C5">
            <w:r>
              <w:t>Total financial liabilities</w:t>
            </w:r>
          </w:p>
        </w:tc>
        <w:tc>
          <w:tcPr>
            <w:tcW w:w="1134" w:type="dxa"/>
            <w:tcBorders>
              <w:top w:val="single" w:sz="6" w:space="0" w:color="auto"/>
              <w:bottom w:val="single" w:sz="12" w:space="0" w:color="auto"/>
            </w:tcBorders>
          </w:tcPr>
          <w:p w14:paraId="3F5BE147" w14:textId="77777777" w:rsidR="00F842C5" w:rsidRDefault="00F842C5">
            <w:pPr>
              <w:cnfStyle w:val="010000000000" w:firstRow="0" w:lastRow="1" w:firstColumn="0" w:lastColumn="0" w:oddVBand="0" w:evenVBand="0" w:oddHBand="0" w:evenHBand="0" w:firstRowFirstColumn="0" w:firstRowLastColumn="0" w:lastRowFirstColumn="0" w:lastRowLastColumn="0"/>
            </w:pPr>
            <w:r>
              <w:t>(1 043)</w:t>
            </w:r>
          </w:p>
        </w:tc>
        <w:tc>
          <w:tcPr>
            <w:tcW w:w="1105" w:type="dxa"/>
            <w:tcBorders>
              <w:top w:val="single" w:sz="6" w:space="0" w:color="auto"/>
              <w:bottom w:val="single" w:sz="12" w:space="0" w:color="auto"/>
            </w:tcBorders>
          </w:tcPr>
          <w:p w14:paraId="42DE3E61" w14:textId="54FA4199" w:rsidR="00F842C5" w:rsidRDefault="00F842C5">
            <w:pPr>
              <w:cnfStyle w:val="010000000000" w:firstRow="0" w:lastRow="1" w:firstColumn="0" w:lastColumn="0" w:oddVBand="0" w:evenVBand="0" w:oddHBand="0" w:evenHBand="0" w:firstRowFirstColumn="0" w:firstRowLastColumn="0" w:lastRowFirstColumn="0" w:lastRowLastColumn="0"/>
            </w:pPr>
            <w:r>
              <w:t>(284)</w:t>
            </w:r>
          </w:p>
        </w:tc>
      </w:tr>
    </w:tbl>
    <w:p w14:paraId="5A38DE9A" w14:textId="77777777" w:rsidR="00F842C5" w:rsidRDefault="00F842C5" w:rsidP="00F842C5"/>
    <w:tbl>
      <w:tblPr>
        <w:tblStyle w:val="DTFTable"/>
        <w:tblW w:w="9639" w:type="dxa"/>
        <w:tblLayout w:type="fixed"/>
        <w:tblLook w:val="06E0" w:firstRow="1" w:lastRow="1" w:firstColumn="1" w:lastColumn="0" w:noHBand="1" w:noVBand="1"/>
      </w:tblPr>
      <w:tblGrid>
        <w:gridCol w:w="7400"/>
        <w:gridCol w:w="1134"/>
        <w:gridCol w:w="1105"/>
      </w:tblGrid>
      <w:tr w:rsidR="00F842C5" w14:paraId="5B61E9C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52C09AE7" w14:textId="23A1AA30" w:rsidR="00F842C5" w:rsidRDefault="00F842C5">
            <w:r>
              <w:t>2019</w:t>
            </w:r>
          </w:p>
        </w:tc>
        <w:tc>
          <w:tcPr>
            <w:tcW w:w="1134" w:type="dxa"/>
          </w:tcPr>
          <w:p w14:paraId="42036B6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05" w:type="dxa"/>
          </w:tcPr>
          <w:p w14:paraId="183C464E"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01A87F98" w14:textId="77777777">
        <w:tc>
          <w:tcPr>
            <w:cnfStyle w:val="001000000000" w:firstRow="0" w:lastRow="0" w:firstColumn="1" w:lastColumn="0" w:oddVBand="0" w:evenVBand="0" w:oddHBand="0" w:evenHBand="0" w:firstRowFirstColumn="0" w:firstRowLastColumn="0" w:lastRowFirstColumn="0" w:lastRowLastColumn="0"/>
            <w:tcW w:w="7400" w:type="dxa"/>
          </w:tcPr>
          <w:p w14:paraId="5652C0D9" w14:textId="77777777" w:rsidR="00F842C5" w:rsidRDefault="00F842C5">
            <w:r>
              <w:rPr>
                <w:b/>
              </w:rPr>
              <w:t>Financial assets</w:t>
            </w:r>
          </w:p>
        </w:tc>
        <w:tc>
          <w:tcPr>
            <w:tcW w:w="1134" w:type="dxa"/>
          </w:tcPr>
          <w:p w14:paraId="3FBD363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58D515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6BE43C2" w14:textId="77777777">
        <w:tc>
          <w:tcPr>
            <w:cnfStyle w:val="001000000000" w:firstRow="0" w:lastRow="0" w:firstColumn="1" w:lastColumn="0" w:oddVBand="0" w:evenVBand="0" w:oddHBand="0" w:evenHBand="0" w:firstRowFirstColumn="0" w:firstRowLastColumn="0" w:lastRowFirstColumn="0" w:lastRowLastColumn="0"/>
            <w:tcW w:w="7400" w:type="dxa"/>
          </w:tcPr>
          <w:p w14:paraId="383394A1" w14:textId="77777777" w:rsidR="00F842C5" w:rsidRDefault="00F842C5">
            <w:r>
              <w:t>Cash and deposits</w:t>
            </w:r>
          </w:p>
        </w:tc>
        <w:tc>
          <w:tcPr>
            <w:tcW w:w="1134" w:type="dxa"/>
          </w:tcPr>
          <w:p w14:paraId="2DD9B6F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105" w:type="dxa"/>
          </w:tcPr>
          <w:p w14:paraId="144DC6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98B4C13" w14:textId="77777777">
        <w:tc>
          <w:tcPr>
            <w:cnfStyle w:val="001000000000" w:firstRow="0" w:lastRow="0" w:firstColumn="1" w:lastColumn="0" w:oddVBand="0" w:evenVBand="0" w:oddHBand="0" w:evenHBand="0" w:firstRowFirstColumn="0" w:firstRowLastColumn="0" w:lastRowFirstColumn="0" w:lastRowLastColumn="0"/>
            <w:tcW w:w="7400" w:type="dxa"/>
          </w:tcPr>
          <w:p w14:paraId="4C3A28A4" w14:textId="77777777" w:rsidR="00F842C5" w:rsidRDefault="00F842C5">
            <w:r>
              <w:t>Financial assets designated at fair value through profit/loss (FVTPL)</w:t>
            </w:r>
          </w:p>
        </w:tc>
        <w:tc>
          <w:tcPr>
            <w:tcW w:w="1134" w:type="dxa"/>
          </w:tcPr>
          <w:p w14:paraId="6E35FA23" w14:textId="77777777" w:rsidR="00F842C5" w:rsidRDefault="00F842C5">
            <w:pPr>
              <w:cnfStyle w:val="000000000000" w:firstRow="0" w:lastRow="0" w:firstColumn="0" w:lastColumn="0" w:oddVBand="0" w:evenVBand="0" w:oddHBand="0" w:evenHBand="0" w:firstRowFirstColumn="0" w:firstRowLastColumn="0" w:lastRowFirstColumn="0" w:lastRowLastColumn="0"/>
            </w:pPr>
            <w:r>
              <w:t>300</w:t>
            </w:r>
          </w:p>
        </w:tc>
        <w:tc>
          <w:tcPr>
            <w:tcW w:w="1105" w:type="dxa"/>
          </w:tcPr>
          <w:p w14:paraId="27C9F366"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r>
      <w:tr w:rsidR="00F842C5" w14:paraId="5BD210CB" w14:textId="77777777">
        <w:tc>
          <w:tcPr>
            <w:cnfStyle w:val="001000000000" w:firstRow="0" w:lastRow="0" w:firstColumn="1" w:lastColumn="0" w:oddVBand="0" w:evenVBand="0" w:oddHBand="0" w:evenHBand="0" w:firstRowFirstColumn="0" w:firstRowLastColumn="0" w:lastRowFirstColumn="0" w:lastRowLastColumn="0"/>
            <w:tcW w:w="7400" w:type="dxa"/>
          </w:tcPr>
          <w:p w14:paraId="3FF23B56" w14:textId="77777777" w:rsidR="00F842C5" w:rsidRDefault="00F842C5">
            <w:r>
              <w:t>Financial assets mandatorily measured at fair value through profit or loss</w:t>
            </w:r>
          </w:p>
        </w:tc>
        <w:tc>
          <w:tcPr>
            <w:tcW w:w="1134" w:type="dxa"/>
          </w:tcPr>
          <w:p w14:paraId="4ADB2231" w14:textId="77777777" w:rsidR="00F842C5" w:rsidRDefault="00F842C5">
            <w:pPr>
              <w:cnfStyle w:val="000000000000" w:firstRow="0" w:lastRow="0" w:firstColumn="0" w:lastColumn="0" w:oddVBand="0" w:evenVBand="0" w:oddHBand="0" w:evenHBand="0" w:firstRowFirstColumn="0" w:firstRowLastColumn="0" w:lastRowFirstColumn="0" w:lastRowLastColumn="0"/>
            </w:pPr>
            <w:r>
              <w:t>120</w:t>
            </w:r>
          </w:p>
        </w:tc>
        <w:tc>
          <w:tcPr>
            <w:tcW w:w="1105" w:type="dxa"/>
          </w:tcPr>
          <w:p w14:paraId="53BB845F" w14:textId="77777777" w:rsidR="00F842C5" w:rsidRDefault="00F842C5">
            <w:pPr>
              <w:cnfStyle w:val="000000000000" w:firstRow="0" w:lastRow="0" w:firstColumn="0" w:lastColumn="0" w:oddVBand="0" w:evenVBand="0" w:oddHBand="0" w:evenHBand="0" w:firstRowFirstColumn="0" w:firstRowLastColumn="0" w:lastRowFirstColumn="0" w:lastRowLastColumn="0"/>
            </w:pPr>
            <w:r>
              <w:t>31</w:t>
            </w:r>
          </w:p>
        </w:tc>
      </w:tr>
      <w:tr w:rsidR="00F842C5" w14:paraId="3B4151E9" w14:textId="77777777">
        <w:tc>
          <w:tcPr>
            <w:cnfStyle w:val="001000000000" w:firstRow="0" w:lastRow="0" w:firstColumn="1" w:lastColumn="0" w:oddVBand="0" w:evenVBand="0" w:oddHBand="0" w:evenHBand="0" w:firstRowFirstColumn="0" w:firstRowLastColumn="0" w:lastRowFirstColumn="0" w:lastRowLastColumn="0"/>
            <w:tcW w:w="7400" w:type="dxa"/>
          </w:tcPr>
          <w:p w14:paraId="24DB253F" w14:textId="77777777" w:rsidR="00F842C5" w:rsidRDefault="00F842C5">
            <w:r>
              <w:t>Financial assets at amortised cost</w:t>
            </w:r>
          </w:p>
        </w:tc>
        <w:tc>
          <w:tcPr>
            <w:tcW w:w="1134" w:type="dxa"/>
          </w:tcPr>
          <w:p w14:paraId="0630B224" w14:textId="77777777" w:rsidR="00F842C5" w:rsidRDefault="00F842C5">
            <w:pPr>
              <w:cnfStyle w:val="000000000000" w:firstRow="0" w:lastRow="0" w:firstColumn="0" w:lastColumn="0" w:oddVBand="0" w:evenVBand="0" w:oddHBand="0" w:evenHBand="0" w:firstRowFirstColumn="0" w:firstRowLastColumn="0" w:lastRowFirstColumn="0" w:lastRowLastColumn="0"/>
            </w:pPr>
            <w:r>
              <w:t>(43)</w:t>
            </w:r>
          </w:p>
        </w:tc>
        <w:tc>
          <w:tcPr>
            <w:tcW w:w="1105" w:type="dxa"/>
          </w:tcPr>
          <w:p w14:paraId="152EB0CC"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r>
      <w:tr w:rsidR="00F842C5" w14:paraId="145E69A4" w14:textId="77777777">
        <w:tc>
          <w:tcPr>
            <w:cnfStyle w:val="001000000000" w:firstRow="0" w:lastRow="0" w:firstColumn="1" w:lastColumn="0" w:oddVBand="0" w:evenVBand="0" w:oddHBand="0" w:evenHBand="0" w:firstRowFirstColumn="0" w:firstRowLastColumn="0" w:lastRowFirstColumn="0" w:lastRowLastColumn="0"/>
            <w:tcW w:w="7400" w:type="dxa"/>
          </w:tcPr>
          <w:p w14:paraId="53F01C47" w14:textId="77777777" w:rsidR="00F842C5" w:rsidRDefault="00F842C5">
            <w:r>
              <w:t>Financial assets measured at fair value through other comprehensive income</w:t>
            </w:r>
          </w:p>
        </w:tc>
        <w:tc>
          <w:tcPr>
            <w:tcW w:w="1134" w:type="dxa"/>
          </w:tcPr>
          <w:p w14:paraId="3D79B852"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c>
          <w:tcPr>
            <w:tcW w:w="1105" w:type="dxa"/>
          </w:tcPr>
          <w:p w14:paraId="01A0E42E"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r>
      <w:tr w:rsidR="00F842C5" w14:paraId="1ACDD58F" w14:textId="77777777">
        <w:tc>
          <w:tcPr>
            <w:cnfStyle w:val="001000000000" w:firstRow="0" w:lastRow="0" w:firstColumn="1" w:lastColumn="0" w:oddVBand="0" w:evenVBand="0" w:oddHBand="0" w:evenHBand="0" w:firstRowFirstColumn="0" w:firstRowLastColumn="0" w:lastRowFirstColumn="0" w:lastRowLastColumn="0"/>
            <w:tcW w:w="7400" w:type="dxa"/>
          </w:tcPr>
          <w:p w14:paraId="05078383" w14:textId="77777777" w:rsidR="00F842C5" w:rsidRDefault="00F842C5">
            <w:r>
              <w:t>Investment in equity instrument designated at fair value through other comprehensive income</w:t>
            </w:r>
          </w:p>
        </w:tc>
        <w:tc>
          <w:tcPr>
            <w:tcW w:w="1134" w:type="dxa"/>
          </w:tcPr>
          <w:p w14:paraId="0C4CE9C9"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105" w:type="dxa"/>
          </w:tcPr>
          <w:p w14:paraId="7DB16DCA"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r>
      <w:tr w:rsidR="00F842C5" w14:paraId="2AF27993"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658691DC" w14:textId="77777777" w:rsidR="00F842C5" w:rsidRDefault="00F842C5">
            <w:r>
              <w:rPr>
                <w:b/>
              </w:rPr>
              <w:t>Total financial assets</w:t>
            </w:r>
          </w:p>
        </w:tc>
        <w:tc>
          <w:tcPr>
            <w:tcW w:w="1134" w:type="dxa"/>
            <w:tcBorders>
              <w:top w:val="single" w:sz="6" w:space="0" w:color="auto"/>
              <w:bottom w:val="single" w:sz="6" w:space="0" w:color="auto"/>
            </w:tcBorders>
          </w:tcPr>
          <w:p w14:paraId="769686A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401</w:t>
            </w:r>
          </w:p>
        </w:tc>
        <w:tc>
          <w:tcPr>
            <w:tcW w:w="1105" w:type="dxa"/>
            <w:tcBorders>
              <w:top w:val="single" w:sz="6" w:space="0" w:color="auto"/>
              <w:bottom w:val="single" w:sz="6" w:space="0" w:color="auto"/>
            </w:tcBorders>
          </w:tcPr>
          <w:p w14:paraId="07B7A2F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w:t>
            </w:r>
          </w:p>
        </w:tc>
      </w:tr>
      <w:tr w:rsidR="00F842C5" w14:paraId="48F680E0"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332ED292" w14:textId="77777777" w:rsidR="00F842C5" w:rsidRDefault="00F842C5">
            <w:r>
              <w:rPr>
                <w:b/>
              </w:rPr>
              <w:t>Financial liabilities</w:t>
            </w:r>
          </w:p>
        </w:tc>
        <w:tc>
          <w:tcPr>
            <w:tcW w:w="1134" w:type="dxa"/>
            <w:tcBorders>
              <w:top w:val="single" w:sz="6" w:space="0" w:color="auto"/>
            </w:tcBorders>
          </w:tcPr>
          <w:p w14:paraId="265100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6" w:space="0" w:color="auto"/>
            </w:tcBorders>
          </w:tcPr>
          <w:p w14:paraId="0C8E44E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FE4C943" w14:textId="77777777">
        <w:tc>
          <w:tcPr>
            <w:cnfStyle w:val="001000000000" w:firstRow="0" w:lastRow="0" w:firstColumn="1" w:lastColumn="0" w:oddVBand="0" w:evenVBand="0" w:oddHBand="0" w:evenHBand="0" w:firstRowFirstColumn="0" w:firstRowLastColumn="0" w:lastRowFirstColumn="0" w:lastRowLastColumn="0"/>
            <w:tcW w:w="7400" w:type="dxa"/>
          </w:tcPr>
          <w:p w14:paraId="33BAF03C" w14:textId="77777777" w:rsidR="00F842C5" w:rsidRDefault="00F842C5">
            <w:r>
              <w:t>Financial liabilities designated at fair value through profit and loss</w:t>
            </w:r>
          </w:p>
        </w:tc>
        <w:tc>
          <w:tcPr>
            <w:tcW w:w="1134" w:type="dxa"/>
          </w:tcPr>
          <w:p w14:paraId="259F05FD" w14:textId="77777777" w:rsidR="00F842C5" w:rsidRDefault="00F842C5">
            <w:pPr>
              <w:cnfStyle w:val="000000000000" w:firstRow="0" w:lastRow="0" w:firstColumn="0" w:lastColumn="0" w:oddVBand="0" w:evenVBand="0" w:oddHBand="0" w:evenHBand="0" w:firstRowFirstColumn="0" w:firstRowLastColumn="0" w:lastRowFirstColumn="0" w:lastRowLastColumn="0"/>
            </w:pPr>
            <w:r>
              <w:t>(1 852)</w:t>
            </w:r>
          </w:p>
        </w:tc>
        <w:tc>
          <w:tcPr>
            <w:tcW w:w="1105" w:type="dxa"/>
          </w:tcPr>
          <w:p w14:paraId="60B58CB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67893A3" w14:textId="77777777">
        <w:tc>
          <w:tcPr>
            <w:cnfStyle w:val="001000000000" w:firstRow="0" w:lastRow="0" w:firstColumn="1" w:lastColumn="0" w:oddVBand="0" w:evenVBand="0" w:oddHBand="0" w:evenHBand="0" w:firstRowFirstColumn="0" w:firstRowLastColumn="0" w:lastRowFirstColumn="0" w:lastRowLastColumn="0"/>
            <w:tcW w:w="7400" w:type="dxa"/>
          </w:tcPr>
          <w:p w14:paraId="7709D552" w14:textId="77777777" w:rsidR="00F842C5" w:rsidRDefault="00F842C5">
            <w:r>
              <w:t>Financial liabilities mandatorily measured at fair value through profit or loss</w:t>
            </w:r>
          </w:p>
        </w:tc>
        <w:tc>
          <w:tcPr>
            <w:tcW w:w="1134" w:type="dxa"/>
          </w:tcPr>
          <w:p w14:paraId="4F499DA7" w14:textId="77777777" w:rsidR="00F842C5" w:rsidRDefault="00F842C5">
            <w:pPr>
              <w:cnfStyle w:val="000000000000" w:firstRow="0" w:lastRow="0" w:firstColumn="0" w:lastColumn="0" w:oddVBand="0" w:evenVBand="0" w:oddHBand="0" w:evenHBand="0" w:firstRowFirstColumn="0" w:firstRowLastColumn="0" w:lastRowFirstColumn="0" w:lastRowLastColumn="0"/>
            </w:pPr>
            <w:r>
              <w:t>(152)</w:t>
            </w:r>
          </w:p>
        </w:tc>
        <w:tc>
          <w:tcPr>
            <w:tcW w:w="1105" w:type="dxa"/>
          </w:tcPr>
          <w:p w14:paraId="5631FB0A" w14:textId="77777777" w:rsidR="00F842C5" w:rsidRDefault="00F842C5">
            <w:pPr>
              <w:cnfStyle w:val="000000000000" w:firstRow="0" w:lastRow="0" w:firstColumn="0" w:lastColumn="0" w:oddVBand="0" w:evenVBand="0" w:oddHBand="0" w:evenHBand="0" w:firstRowFirstColumn="0" w:firstRowLastColumn="0" w:lastRowFirstColumn="0" w:lastRowLastColumn="0"/>
            </w:pPr>
            <w:r>
              <w:t>(60)</w:t>
            </w:r>
          </w:p>
        </w:tc>
      </w:tr>
      <w:tr w:rsidR="00F842C5" w14:paraId="36E1C277"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12" w:space="0" w:color="auto"/>
            </w:tcBorders>
          </w:tcPr>
          <w:p w14:paraId="6AC4A85B" w14:textId="77777777" w:rsidR="00F842C5" w:rsidRDefault="00F842C5">
            <w:r>
              <w:t>Total financial liabilities</w:t>
            </w:r>
          </w:p>
        </w:tc>
        <w:tc>
          <w:tcPr>
            <w:tcW w:w="1134" w:type="dxa"/>
            <w:tcBorders>
              <w:top w:val="single" w:sz="6" w:space="0" w:color="auto"/>
              <w:bottom w:val="single" w:sz="12" w:space="0" w:color="auto"/>
            </w:tcBorders>
          </w:tcPr>
          <w:p w14:paraId="157BAA97" w14:textId="77777777" w:rsidR="00F842C5" w:rsidRDefault="00F842C5">
            <w:pPr>
              <w:cnfStyle w:val="010000000000" w:firstRow="0" w:lastRow="1" w:firstColumn="0" w:lastColumn="0" w:oddVBand="0" w:evenVBand="0" w:oddHBand="0" w:evenHBand="0" w:firstRowFirstColumn="0" w:firstRowLastColumn="0" w:lastRowFirstColumn="0" w:lastRowLastColumn="0"/>
            </w:pPr>
            <w:r>
              <w:t>(2 004)</w:t>
            </w:r>
          </w:p>
        </w:tc>
        <w:tc>
          <w:tcPr>
            <w:tcW w:w="1105" w:type="dxa"/>
            <w:tcBorders>
              <w:top w:val="single" w:sz="6" w:space="0" w:color="auto"/>
              <w:bottom w:val="single" w:sz="12" w:space="0" w:color="auto"/>
            </w:tcBorders>
          </w:tcPr>
          <w:p w14:paraId="444C1C2D" w14:textId="3A211EA6" w:rsidR="00F842C5" w:rsidRDefault="00F842C5">
            <w:pPr>
              <w:cnfStyle w:val="010000000000" w:firstRow="0" w:lastRow="1" w:firstColumn="0" w:lastColumn="0" w:oddVBand="0" w:evenVBand="0" w:oddHBand="0" w:evenHBand="0" w:firstRowFirstColumn="0" w:firstRowLastColumn="0" w:lastRowFirstColumn="0" w:lastRowLastColumn="0"/>
            </w:pPr>
            <w:r>
              <w:t>(60)</w:t>
            </w:r>
          </w:p>
        </w:tc>
      </w:tr>
    </w:tbl>
    <w:p w14:paraId="0DEE1A16" w14:textId="77777777" w:rsidR="00F842C5" w:rsidRPr="00A9693F" w:rsidRDefault="00F842C5" w:rsidP="00F842C5">
      <w:pPr>
        <w:spacing w:before="0"/>
      </w:pPr>
    </w:p>
    <w:p w14:paraId="026B8315" w14:textId="77777777" w:rsidR="00F842C5" w:rsidRDefault="00F842C5" w:rsidP="00F842C5">
      <w:pPr>
        <w:pStyle w:val="TableHeading"/>
      </w:pPr>
      <w:r w:rsidRPr="00B0110E">
        <w:t xml:space="preserve">Breakdown of interest revenue </w:t>
      </w:r>
      <w:r w:rsidRPr="00B0110E">
        <w:rPr>
          <w:vertAlign w:val="superscript"/>
        </w:rPr>
        <w:t>(a)</w:t>
      </w:r>
      <w:r w:rsidRPr="00B0110E">
        <w:tab/>
        <w:t>($ million)</w:t>
      </w:r>
    </w:p>
    <w:tbl>
      <w:tblPr>
        <w:tblStyle w:val="DTFTable"/>
        <w:tblW w:w="9639" w:type="dxa"/>
        <w:tblLayout w:type="fixed"/>
        <w:tblLook w:val="06E0" w:firstRow="1" w:lastRow="1" w:firstColumn="1" w:lastColumn="0" w:noHBand="1" w:noVBand="1"/>
      </w:tblPr>
      <w:tblGrid>
        <w:gridCol w:w="6188"/>
        <w:gridCol w:w="730"/>
        <w:gridCol w:w="907"/>
        <w:gridCol w:w="907"/>
        <w:gridCol w:w="907"/>
      </w:tblGrid>
      <w:tr w:rsidR="00F842C5" w14:paraId="18CE458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8" w:type="dxa"/>
          </w:tcPr>
          <w:p w14:paraId="71905BDF" w14:textId="4607AB5A" w:rsidR="00F842C5" w:rsidRDefault="00F842C5"/>
        </w:tc>
        <w:tc>
          <w:tcPr>
            <w:tcW w:w="1637" w:type="dxa"/>
            <w:gridSpan w:val="2"/>
          </w:tcPr>
          <w:p w14:paraId="4A21706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FE1E9A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5A7503A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8" w:type="dxa"/>
          </w:tcPr>
          <w:p w14:paraId="3C4EF296" w14:textId="77777777" w:rsidR="00F842C5" w:rsidRDefault="00F842C5"/>
        </w:tc>
        <w:tc>
          <w:tcPr>
            <w:tcW w:w="730" w:type="dxa"/>
          </w:tcPr>
          <w:p w14:paraId="3BBD3F7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638329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4FA72F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67198E4D"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10E6C1CC" w14:textId="77777777">
        <w:tc>
          <w:tcPr>
            <w:cnfStyle w:val="001000000000" w:firstRow="0" w:lastRow="0" w:firstColumn="1" w:lastColumn="0" w:oddVBand="0" w:evenVBand="0" w:oddHBand="0" w:evenHBand="0" w:firstRowFirstColumn="0" w:firstRowLastColumn="0" w:lastRowFirstColumn="0" w:lastRowLastColumn="0"/>
            <w:tcW w:w="6188" w:type="dxa"/>
          </w:tcPr>
          <w:p w14:paraId="5619014B" w14:textId="77777777" w:rsidR="00F842C5" w:rsidRDefault="00F842C5">
            <w:r>
              <w:t>Interest revenue from financial assets not at fair value through the operating statement</w:t>
            </w:r>
          </w:p>
        </w:tc>
        <w:tc>
          <w:tcPr>
            <w:tcW w:w="730" w:type="dxa"/>
          </w:tcPr>
          <w:p w14:paraId="185370DE" w14:textId="77777777" w:rsidR="00F842C5" w:rsidRDefault="00F842C5">
            <w:pPr>
              <w:cnfStyle w:val="000000000000" w:firstRow="0" w:lastRow="0" w:firstColumn="0" w:lastColumn="0" w:oddVBand="0" w:evenVBand="0" w:oddHBand="0" w:evenHBand="0" w:firstRowFirstColumn="0" w:firstRowLastColumn="0" w:lastRowFirstColumn="0" w:lastRowLastColumn="0"/>
            </w:pPr>
            <w:r>
              <w:t>180</w:t>
            </w:r>
          </w:p>
        </w:tc>
        <w:tc>
          <w:tcPr>
            <w:tcW w:w="907" w:type="dxa"/>
          </w:tcPr>
          <w:p w14:paraId="541DA739" w14:textId="77777777" w:rsidR="00F842C5" w:rsidRDefault="00F842C5">
            <w:pPr>
              <w:cnfStyle w:val="000000000000" w:firstRow="0" w:lastRow="0" w:firstColumn="0" w:lastColumn="0" w:oddVBand="0" w:evenVBand="0" w:oddHBand="0" w:evenHBand="0" w:firstRowFirstColumn="0" w:firstRowLastColumn="0" w:lastRowFirstColumn="0" w:lastRowLastColumn="0"/>
            </w:pPr>
            <w:r>
              <w:t>259</w:t>
            </w:r>
          </w:p>
        </w:tc>
        <w:tc>
          <w:tcPr>
            <w:tcW w:w="907" w:type="dxa"/>
          </w:tcPr>
          <w:p w14:paraId="10A526DA" w14:textId="77777777" w:rsidR="00F842C5" w:rsidRDefault="00F842C5">
            <w:pPr>
              <w:cnfStyle w:val="000000000000" w:firstRow="0" w:lastRow="0" w:firstColumn="0" w:lastColumn="0" w:oddVBand="0" w:evenVBand="0" w:oddHBand="0" w:evenHBand="0" w:firstRowFirstColumn="0" w:firstRowLastColumn="0" w:lastRowFirstColumn="0" w:lastRowLastColumn="0"/>
            </w:pPr>
            <w:r>
              <w:t>619</w:t>
            </w:r>
          </w:p>
        </w:tc>
        <w:tc>
          <w:tcPr>
            <w:tcW w:w="907" w:type="dxa"/>
          </w:tcPr>
          <w:p w14:paraId="2AD03750" w14:textId="77777777" w:rsidR="00F842C5" w:rsidRDefault="00F842C5">
            <w:pPr>
              <w:cnfStyle w:val="000000000000" w:firstRow="0" w:lastRow="0" w:firstColumn="0" w:lastColumn="0" w:oddVBand="0" w:evenVBand="0" w:oddHBand="0" w:evenHBand="0" w:firstRowFirstColumn="0" w:firstRowLastColumn="0" w:lastRowFirstColumn="0" w:lastRowLastColumn="0"/>
            </w:pPr>
            <w:r>
              <w:t>826</w:t>
            </w:r>
          </w:p>
        </w:tc>
      </w:tr>
      <w:tr w:rsidR="00F842C5" w14:paraId="26177701" w14:textId="77777777">
        <w:tc>
          <w:tcPr>
            <w:cnfStyle w:val="001000000000" w:firstRow="0" w:lastRow="0" w:firstColumn="1" w:lastColumn="0" w:oddVBand="0" w:evenVBand="0" w:oddHBand="0" w:evenHBand="0" w:firstRowFirstColumn="0" w:firstRowLastColumn="0" w:lastRowFirstColumn="0" w:lastRowLastColumn="0"/>
            <w:tcW w:w="6188" w:type="dxa"/>
          </w:tcPr>
          <w:p w14:paraId="7FA55864" w14:textId="77777777" w:rsidR="00F842C5" w:rsidRDefault="00F842C5">
            <w:r>
              <w:t>Interest revenue from financial assets at fair value through the operating statement</w:t>
            </w:r>
          </w:p>
        </w:tc>
        <w:tc>
          <w:tcPr>
            <w:tcW w:w="730" w:type="dxa"/>
          </w:tcPr>
          <w:p w14:paraId="053CF7C2" w14:textId="77777777" w:rsidR="00F842C5" w:rsidRDefault="00F842C5">
            <w:pP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0EF971AC" w14:textId="77777777" w:rsidR="00F842C5" w:rsidRDefault="00F842C5">
            <w:pPr>
              <w:cnfStyle w:val="000000000000" w:firstRow="0" w:lastRow="0" w:firstColumn="0" w:lastColumn="0" w:oddVBand="0" w:evenVBand="0" w:oddHBand="0" w:evenHBand="0" w:firstRowFirstColumn="0" w:firstRowLastColumn="0" w:lastRowFirstColumn="0" w:lastRowLastColumn="0"/>
            </w:pPr>
            <w:r>
              <w:t>573</w:t>
            </w:r>
          </w:p>
        </w:tc>
        <w:tc>
          <w:tcPr>
            <w:tcW w:w="907" w:type="dxa"/>
          </w:tcPr>
          <w:p w14:paraId="128A7CB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DE8EC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B70DB3D"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8" w:type="dxa"/>
            <w:tcBorders>
              <w:top w:val="single" w:sz="6" w:space="0" w:color="auto"/>
              <w:bottom w:val="single" w:sz="12" w:space="0" w:color="auto"/>
            </w:tcBorders>
          </w:tcPr>
          <w:p w14:paraId="6D3D22A0" w14:textId="77777777" w:rsidR="00F842C5" w:rsidRDefault="00F842C5">
            <w:r>
              <w:t>Total</w:t>
            </w:r>
          </w:p>
        </w:tc>
        <w:tc>
          <w:tcPr>
            <w:tcW w:w="730" w:type="dxa"/>
            <w:tcBorders>
              <w:top w:val="single" w:sz="6" w:space="0" w:color="auto"/>
              <w:bottom w:val="single" w:sz="12" w:space="0" w:color="auto"/>
            </w:tcBorders>
          </w:tcPr>
          <w:p w14:paraId="5D6635FB" w14:textId="77777777" w:rsidR="00F842C5" w:rsidRDefault="00F842C5">
            <w:pPr>
              <w:cnfStyle w:val="010000000000" w:firstRow="0" w:lastRow="1" w:firstColumn="0" w:lastColumn="0" w:oddVBand="0" w:evenVBand="0" w:oddHBand="0" w:evenHBand="0" w:firstRowFirstColumn="0" w:firstRowLastColumn="0" w:lastRowFirstColumn="0" w:lastRowLastColumn="0"/>
            </w:pPr>
            <w:r>
              <w:t>592</w:t>
            </w:r>
          </w:p>
        </w:tc>
        <w:tc>
          <w:tcPr>
            <w:tcW w:w="907" w:type="dxa"/>
            <w:tcBorders>
              <w:top w:val="single" w:sz="6" w:space="0" w:color="auto"/>
              <w:bottom w:val="single" w:sz="12" w:space="0" w:color="auto"/>
            </w:tcBorders>
          </w:tcPr>
          <w:p w14:paraId="3531C0B7" w14:textId="77777777" w:rsidR="00F842C5" w:rsidRDefault="00F842C5">
            <w:pPr>
              <w:cnfStyle w:val="010000000000" w:firstRow="0" w:lastRow="1" w:firstColumn="0" w:lastColumn="0" w:oddVBand="0" w:evenVBand="0" w:oddHBand="0" w:evenHBand="0" w:firstRowFirstColumn="0" w:firstRowLastColumn="0" w:lastRowFirstColumn="0" w:lastRowLastColumn="0"/>
            </w:pPr>
            <w:r>
              <w:t>832</w:t>
            </w:r>
          </w:p>
        </w:tc>
        <w:tc>
          <w:tcPr>
            <w:tcW w:w="907" w:type="dxa"/>
            <w:tcBorders>
              <w:top w:val="single" w:sz="6" w:space="0" w:color="auto"/>
              <w:bottom w:val="single" w:sz="12" w:space="0" w:color="auto"/>
            </w:tcBorders>
          </w:tcPr>
          <w:p w14:paraId="50BB00D9" w14:textId="77777777" w:rsidR="00F842C5" w:rsidRDefault="00F842C5">
            <w:pPr>
              <w:cnfStyle w:val="010000000000" w:firstRow="0" w:lastRow="1" w:firstColumn="0" w:lastColumn="0" w:oddVBand="0" w:evenVBand="0" w:oddHBand="0" w:evenHBand="0" w:firstRowFirstColumn="0" w:firstRowLastColumn="0" w:lastRowFirstColumn="0" w:lastRowLastColumn="0"/>
            </w:pPr>
            <w:r>
              <w:t>619</w:t>
            </w:r>
          </w:p>
        </w:tc>
        <w:tc>
          <w:tcPr>
            <w:tcW w:w="907" w:type="dxa"/>
            <w:tcBorders>
              <w:top w:val="single" w:sz="6" w:space="0" w:color="auto"/>
              <w:bottom w:val="single" w:sz="12" w:space="0" w:color="auto"/>
            </w:tcBorders>
          </w:tcPr>
          <w:p w14:paraId="311C72E7" w14:textId="41E33F7E" w:rsidR="00F842C5" w:rsidRDefault="00F842C5">
            <w:pPr>
              <w:cnfStyle w:val="010000000000" w:firstRow="0" w:lastRow="1" w:firstColumn="0" w:lastColumn="0" w:oddVBand="0" w:evenVBand="0" w:oddHBand="0" w:evenHBand="0" w:firstRowFirstColumn="0" w:firstRowLastColumn="0" w:lastRowFirstColumn="0" w:lastRowLastColumn="0"/>
            </w:pPr>
            <w:r>
              <w:t>826</w:t>
            </w:r>
          </w:p>
        </w:tc>
      </w:tr>
    </w:tbl>
    <w:p w14:paraId="23978C67" w14:textId="77777777" w:rsidR="00F842C5" w:rsidRDefault="00F842C5" w:rsidP="00F842C5">
      <w:pPr>
        <w:pStyle w:val="Note"/>
      </w:pPr>
      <w:r>
        <w:t>Note:</w:t>
      </w:r>
    </w:p>
    <w:p w14:paraId="07F20BB6" w14:textId="77777777" w:rsidR="00F842C5" w:rsidRDefault="00F842C5" w:rsidP="00F842C5">
      <w:pPr>
        <w:pStyle w:val="Note"/>
      </w:pPr>
      <w:r>
        <w:t>(a)</w:t>
      </w:r>
      <w:r>
        <w:tab/>
        <w:t>These items include amounts that relate to discount interest on financial assets. Therefore, figures in this table cannot be reconciled to the primary financial statements.</w:t>
      </w:r>
    </w:p>
    <w:p w14:paraId="6BB7F2BF" w14:textId="77777777" w:rsidR="00F842C5" w:rsidRDefault="00F842C5" w:rsidP="00F842C5">
      <w:pPr>
        <w:pStyle w:val="Note"/>
      </w:pPr>
    </w:p>
    <w:p w14:paraId="0AE87AFB" w14:textId="77777777" w:rsidR="00F842C5" w:rsidRDefault="00F842C5" w:rsidP="00F842C5">
      <w:pPr>
        <w:pStyle w:val="TableHeading"/>
      </w:pPr>
      <w:r>
        <w:t xml:space="preserve">Breakdown of interest and fee expense items </w:t>
      </w:r>
      <w:r w:rsidRPr="00560915">
        <w:rPr>
          <w:vertAlign w:val="superscript"/>
        </w:rPr>
        <w:t>(a)</w:t>
      </w:r>
      <w:r>
        <w:rPr>
          <w:vertAlign w:val="superscript"/>
        </w:rPr>
        <w:t>(b)</w:t>
      </w:r>
      <w:r>
        <w:tab/>
        <w:t>($ million)</w:t>
      </w:r>
    </w:p>
    <w:tbl>
      <w:tblPr>
        <w:tblStyle w:val="DTFTable"/>
        <w:tblW w:w="9639" w:type="dxa"/>
        <w:tblLayout w:type="fixed"/>
        <w:tblLook w:val="06E0" w:firstRow="1" w:lastRow="1" w:firstColumn="1" w:lastColumn="0" w:noHBand="1" w:noVBand="1"/>
      </w:tblPr>
      <w:tblGrid>
        <w:gridCol w:w="6188"/>
        <w:gridCol w:w="730"/>
        <w:gridCol w:w="907"/>
        <w:gridCol w:w="907"/>
        <w:gridCol w:w="907"/>
      </w:tblGrid>
      <w:tr w:rsidR="00F842C5" w14:paraId="3164570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8" w:type="dxa"/>
          </w:tcPr>
          <w:p w14:paraId="13C2B0C0" w14:textId="1E4CFC9B" w:rsidR="00F842C5" w:rsidRDefault="00F842C5"/>
        </w:tc>
        <w:tc>
          <w:tcPr>
            <w:tcW w:w="1637" w:type="dxa"/>
            <w:gridSpan w:val="2"/>
          </w:tcPr>
          <w:p w14:paraId="2F0366C1"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089CC0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5DC1E2F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8" w:type="dxa"/>
          </w:tcPr>
          <w:p w14:paraId="716B430A" w14:textId="77777777" w:rsidR="00F842C5" w:rsidRDefault="00F842C5"/>
        </w:tc>
        <w:tc>
          <w:tcPr>
            <w:tcW w:w="730" w:type="dxa"/>
          </w:tcPr>
          <w:p w14:paraId="3AF7C9E0"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F0857F0"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E22698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9383E7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6E49DE8" w14:textId="77777777">
        <w:tc>
          <w:tcPr>
            <w:cnfStyle w:val="001000000000" w:firstRow="0" w:lastRow="0" w:firstColumn="1" w:lastColumn="0" w:oddVBand="0" w:evenVBand="0" w:oddHBand="0" w:evenHBand="0" w:firstRowFirstColumn="0" w:firstRowLastColumn="0" w:lastRowFirstColumn="0" w:lastRowLastColumn="0"/>
            <w:tcW w:w="6188" w:type="dxa"/>
          </w:tcPr>
          <w:p w14:paraId="722D790B" w14:textId="77777777" w:rsidR="00F842C5" w:rsidRDefault="00F842C5">
            <w:r>
              <w:t>Interest expense from financial liabilities not at fair value through the operating statement</w:t>
            </w:r>
          </w:p>
        </w:tc>
        <w:tc>
          <w:tcPr>
            <w:tcW w:w="730" w:type="dxa"/>
          </w:tcPr>
          <w:p w14:paraId="55898E3C"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1 196</w:t>
            </w:r>
          </w:p>
        </w:tc>
        <w:tc>
          <w:tcPr>
            <w:tcW w:w="907" w:type="dxa"/>
          </w:tcPr>
          <w:p w14:paraId="19227BBA" w14:textId="77777777" w:rsidR="00F842C5" w:rsidRDefault="00F842C5">
            <w:pPr>
              <w:cnfStyle w:val="000000000000" w:firstRow="0" w:lastRow="0" w:firstColumn="0" w:lastColumn="0" w:oddVBand="0" w:evenVBand="0" w:oddHBand="0" w:evenHBand="0" w:firstRowFirstColumn="0" w:firstRowLastColumn="0" w:lastRowFirstColumn="0" w:lastRowLastColumn="0"/>
            </w:pPr>
            <w:r>
              <w:t>1 142</w:t>
            </w:r>
          </w:p>
        </w:tc>
        <w:tc>
          <w:tcPr>
            <w:tcW w:w="907" w:type="dxa"/>
          </w:tcPr>
          <w:p w14:paraId="5AF13F92"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2 295</w:t>
            </w:r>
          </w:p>
        </w:tc>
        <w:tc>
          <w:tcPr>
            <w:tcW w:w="907" w:type="dxa"/>
          </w:tcPr>
          <w:p w14:paraId="7420BC4C"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2 290</w:t>
            </w:r>
          </w:p>
        </w:tc>
      </w:tr>
      <w:tr w:rsidR="00F842C5" w14:paraId="63F83888" w14:textId="77777777">
        <w:tc>
          <w:tcPr>
            <w:cnfStyle w:val="001000000000" w:firstRow="0" w:lastRow="0" w:firstColumn="1" w:lastColumn="0" w:oddVBand="0" w:evenVBand="0" w:oddHBand="0" w:evenHBand="0" w:firstRowFirstColumn="0" w:firstRowLastColumn="0" w:lastRowFirstColumn="0" w:lastRowLastColumn="0"/>
            <w:tcW w:w="6188" w:type="dxa"/>
          </w:tcPr>
          <w:p w14:paraId="2B8A8F25" w14:textId="77777777" w:rsidR="00F842C5" w:rsidRDefault="00F842C5">
            <w:r>
              <w:t>Interest expense from financial liabilities at fair value through the operating statement</w:t>
            </w:r>
          </w:p>
        </w:tc>
        <w:tc>
          <w:tcPr>
            <w:tcW w:w="730" w:type="dxa"/>
          </w:tcPr>
          <w:p w14:paraId="7DA24B50" w14:textId="77777777" w:rsidR="00F842C5" w:rsidRDefault="00F842C5">
            <w:pPr>
              <w:cnfStyle w:val="000000000000" w:firstRow="0" w:lastRow="0" w:firstColumn="0" w:lastColumn="0" w:oddVBand="0" w:evenVBand="0" w:oddHBand="0" w:evenHBand="0" w:firstRowFirstColumn="0" w:firstRowLastColumn="0" w:lastRowFirstColumn="0" w:lastRowLastColumn="0"/>
            </w:pPr>
            <w:r>
              <w:t>1 883</w:t>
            </w:r>
          </w:p>
        </w:tc>
        <w:tc>
          <w:tcPr>
            <w:tcW w:w="907" w:type="dxa"/>
          </w:tcPr>
          <w:p w14:paraId="56304A33" w14:textId="77777777" w:rsidR="00F842C5" w:rsidRDefault="00F842C5">
            <w:pPr>
              <w:cnfStyle w:val="000000000000" w:firstRow="0" w:lastRow="0" w:firstColumn="0" w:lastColumn="0" w:oddVBand="0" w:evenVBand="0" w:oddHBand="0" w:evenHBand="0" w:firstRowFirstColumn="0" w:firstRowLastColumn="0" w:lastRowFirstColumn="0" w:lastRowLastColumn="0"/>
            </w:pPr>
            <w:r>
              <w:t>1 889</w:t>
            </w:r>
          </w:p>
        </w:tc>
        <w:tc>
          <w:tcPr>
            <w:tcW w:w="907" w:type="dxa"/>
          </w:tcPr>
          <w:p w14:paraId="159B7666"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0819E1CD"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r>
      <w:tr w:rsidR="00F842C5" w14:paraId="7B7277F8" w14:textId="77777777">
        <w:tc>
          <w:tcPr>
            <w:cnfStyle w:val="001000000000" w:firstRow="0" w:lastRow="0" w:firstColumn="1" w:lastColumn="0" w:oddVBand="0" w:evenVBand="0" w:oddHBand="0" w:evenHBand="0" w:firstRowFirstColumn="0" w:firstRowLastColumn="0" w:lastRowFirstColumn="0" w:lastRowLastColumn="0"/>
            <w:tcW w:w="6188" w:type="dxa"/>
          </w:tcPr>
          <w:p w14:paraId="449DA90D" w14:textId="77777777" w:rsidR="00F842C5" w:rsidRDefault="00F842C5">
            <w:r>
              <w:t>Fee expenses from financial liabilities not at fair value through the operating statement</w:t>
            </w:r>
          </w:p>
        </w:tc>
        <w:tc>
          <w:tcPr>
            <w:tcW w:w="730" w:type="dxa"/>
          </w:tcPr>
          <w:p w14:paraId="6F6B23EC" w14:textId="77777777" w:rsidR="00F842C5" w:rsidRDefault="00F842C5">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7C4E0A85"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58F67ED6" w14:textId="77777777" w:rsidR="00F842C5" w:rsidRDefault="00F842C5">
            <w:pPr>
              <w:cnfStyle w:val="000000000000" w:firstRow="0" w:lastRow="0" w:firstColumn="0" w:lastColumn="0" w:oddVBand="0" w:evenVBand="0" w:oddHBand="0" w:evenHBand="0" w:firstRowFirstColumn="0" w:firstRowLastColumn="0" w:lastRowFirstColumn="0" w:lastRowLastColumn="0"/>
            </w:pPr>
            <w:r>
              <w:t>106</w:t>
            </w:r>
          </w:p>
        </w:tc>
        <w:tc>
          <w:tcPr>
            <w:tcW w:w="907" w:type="dxa"/>
          </w:tcPr>
          <w:p w14:paraId="036CAE97" w14:textId="77777777" w:rsidR="00F842C5" w:rsidRDefault="00F842C5">
            <w:pPr>
              <w:cnfStyle w:val="000000000000" w:firstRow="0" w:lastRow="0" w:firstColumn="0" w:lastColumn="0" w:oddVBand="0" w:evenVBand="0" w:oddHBand="0" w:evenHBand="0" w:firstRowFirstColumn="0" w:firstRowLastColumn="0" w:lastRowFirstColumn="0" w:lastRowLastColumn="0"/>
            </w:pPr>
            <w:r>
              <w:t>42</w:t>
            </w:r>
          </w:p>
        </w:tc>
      </w:tr>
      <w:tr w:rsidR="00F842C5" w14:paraId="23A1DC48" w14:textId="77777777" w:rsidTr="00F842C5">
        <w:tc>
          <w:tcPr>
            <w:cnfStyle w:val="001000000000" w:firstRow="0" w:lastRow="0" w:firstColumn="1" w:lastColumn="0" w:oddVBand="0" w:evenVBand="0" w:oddHBand="0" w:evenHBand="0" w:firstRowFirstColumn="0" w:firstRowLastColumn="0" w:lastRowFirstColumn="0" w:lastRowLastColumn="0"/>
            <w:tcW w:w="6188" w:type="dxa"/>
            <w:tcBorders>
              <w:bottom w:val="single" w:sz="6" w:space="0" w:color="auto"/>
            </w:tcBorders>
          </w:tcPr>
          <w:p w14:paraId="7171703C" w14:textId="77777777" w:rsidR="00F842C5" w:rsidRDefault="00F842C5">
            <w:r>
              <w:t>Fee expenses from financial liabilities at fair value through the operating statement</w:t>
            </w:r>
          </w:p>
        </w:tc>
        <w:tc>
          <w:tcPr>
            <w:tcW w:w="730" w:type="dxa"/>
            <w:tcBorders>
              <w:bottom w:val="single" w:sz="6" w:space="0" w:color="auto"/>
            </w:tcBorders>
          </w:tcPr>
          <w:p w14:paraId="27EB937A" w14:textId="77777777" w:rsidR="00F842C5" w:rsidRDefault="00F842C5">
            <w:pPr>
              <w:cnfStyle w:val="000000000000" w:firstRow="0" w:lastRow="0" w:firstColumn="0" w:lastColumn="0" w:oddVBand="0" w:evenVBand="0" w:oddHBand="0" w:evenHBand="0" w:firstRowFirstColumn="0" w:firstRowLastColumn="0" w:lastRowFirstColumn="0" w:lastRowLastColumn="0"/>
            </w:pPr>
            <w:r>
              <w:t>450</w:t>
            </w:r>
          </w:p>
        </w:tc>
        <w:tc>
          <w:tcPr>
            <w:tcW w:w="907" w:type="dxa"/>
            <w:tcBorders>
              <w:bottom w:val="single" w:sz="6" w:space="0" w:color="auto"/>
            </w:tcBorders>
          </w:tcPr>
          <w:p w14:paraId="13857588" w14:textId="77777777" w:rsidR="00F842C5" w:rsidRDefault="00F842C5">
            <w:pPr>
              <w:cnfStyle w:val="000000000000" w:firstRow="0" w:lastRow="0" w:firstColumn="0" w:lastColumn="0" w:oddVBand="0" w:evenVBand="0" w:oddHBand="0" w:evenHBand="0" w:firstRowFirstColumn="0" w:firstRowLastColumn="0" w:lastRowFirstColumn="0" w:lastRowLastColumn="0"/>
            </w:pPr>
            <w:r>
              <w:t>437</w:t>
            </w:r>
          </w:p>
        </w:tc>
        <w:tc>
          <w:tcPr>
            <w:tcW w:w="907" w:type="dxa"/>
            <w:tcBorders>
              <w:bottom w:val="single" w:sz="6" w:space="0" w:color="auto"/>
            </w:tcBorders>
          </w:tcPr>
          <w:p w14:paraId="01FA9D74"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067723B7"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3BBA800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8" w:type="dxa"/>
          </w:tcPr>
          <w:p w14:paraId="138C747E" w14:textId="77777777" w:rsidR="00F842C5" w:rsidRDefault="00F842C5">
            <w:r>
              <w:t>Total</w:t>
            </w:r>
          </w:p>
        </w:tc>
        <w:tc>
          <w:tcPr>
            <w:tcW w:w="730" w:type="dxa"/>
          </w:tcPr>
          <w:p w14:paraId="0E5DAECD" w14:textId="77777777" w:rsidR="00F842C5" w:rsidRDefault="00F842C5">
            <w:pPr>
              <w:cnfStyle w:val="010000000000" w:firstRow="0" w:lastRow="1" w:firstColumn="0" w:lastColumn="0" w:oddVBand="0" w:evenVBand="0" w:oddHBand="0" w:evenHBand="0" w:firstRowFirstColumn="0" w:firstRowLastColumn="0" w:lastRowFirstColumn="0" w:lastRowLastColumn="0"/>
            </w:pPr>
            <w:r>
              <w:t>3 630</w:t>
            </w:r>
          </w:p>
        </w:tc>
        <w:tc>
          <w:tcPr>
            <w:tcW w:w="907" w:type="dxa"/>
          </w:tcPr>
          <w:p w14:paraId="3B079FF7" w14:textId="77777777" w:rsidR="00F842C5" w:rsidRDefault="00F842C5">
            <w:pPr>
              <w:cnfStyle w:val="010000000000" w:firstRow="0" w:lastRow="1" w:firstColumn="0" w:lastColumn="0" w:oddVBand="0" w:evenVBand="0" w:oddHBand="0" w:evenHBand="0" w:firstRowFirstColumn="0" w:firstRowLastColumn="0" w:lastRowFirstColumn="0" w:lastRowLastColumn="0"/>
            </w:pPr>
            <w:r>
              <w:t>3 506</w:t>
            </w:r>
          </w:p>
        </w:tc>
        <w:tc>
          <w:tcPr>
            <w:tcW w:w="907" w:type="dxa"/>
          </w:tcPr>
          <w:p w14:paraId="2E908C61" w14:textId="77777777" w:rsidR="00F842C5" w:rsidRDefault="00F842C5">
            <w:pPr>
              <w:cnfStyle w:val="010000000000" w:firstRow="0" w:lastRow="1" w:firstColumn="0" w:lastColumn="0" w:oddVBand="0" w:evenVBand="0" w:oddHBand="0" w:evenHBand="0" w:firstRowFirstColumn="0" w:firstRowLastColumn="0" w:lastRowFirstColumn="0" w:lastRowLastColumn="0"/>
            </w:pPr>
            <w:r>
              <w:t>2 406</w:t>
            </w:r>
          </w:p>
        </w:tc>
        <w:tc>
          <w:tcPr>
            <w:tcW w:w="907" w:type="dxa"/>
          </w:tcPr>
          <w:p w14:paraId="7A662586" w14:textId="70523F22" w:rsidR="00F842C5" w:rsidRDefault="00F842C5">
            <w:pPr>
              <w:cnfStyle w:val="010000000000" w:firstRow="0" w:lastRow="1" w:firstColumn="0" w:lastColumn="0" w:oddVBand="0" w:evenVBand="0" w:oddHBand="0" w:evenHBand="0" w:firstRowFirstColumn="0" w:firstRowLastColumn="0" w:lastRowFirstColumn="0" w:lastRowLastColumn="0"/>
            </w:pPr>
            <w:r>
              <w:t>2 335</w:t>
            </w:r>
          </w:p>
        </w:tc>
      </w:tr>
    </w:tbl>
    <w:p w14:paraId="7CCECAEF" w14:textId="77777777" w:rsidR="00F842C5" w:rsidRDefault="00F842C5" w:rsidP="00F842C5">
      <w:pPr>
        <w:pStyle w:val="Note"/>
        <w:spacing w:before="0"/>
      </w:pPr>
      <w:r>
        <w:t>Notes:</w:t>
      </w:r>
    </w:p>
    <w:p w14:paraId="244C21B8" w14:textId="77777777" w:rsidR="00F842C5" w:rsidRDefault="00F842C5" w:rsidP="00F842C5">
      <w:pPr>
        <w:pStyle w:val="Note"/>
        <w:spacing w:before="0"/>
      </w:pPr>
      <w:r>
        <w:t>(a)</w:t>
      </w:r>
      <w:r>
        <w:tab/>
        <w:t>These items do not include amounts that relate to discount interest on financial liabilities. Therefore, figures in this table cannot be reconciled to the primary financial statements.</w:t>
      </w:r>
    </w:p>
    <w:p w14:paraId="17B66318" w14:textId="77777777" w:rsidR="00F842C5" w:rsidRDefault="00F842C5" w:rsidP="00F842C5">
      <w:pPr>
        <w:pStyle w:val="Note"/>
        <w:spacing w:before="0"/>
      </w:pPr>
      <w:r>
        <w:t>(b)</w:t>
      </w:r>
      <w:r>
        <w:tab/>
      </w:r>
      <w:r w:rsidRPr="00F82DF4">
        <w:t xml:space="preserve">The June 2019 comparative figures have been restated to reflect the adoption of AASB 1059 </w:t>
      </w:r>
      <w:r w:rsidRPr="00B51C73">
        <w:rPr>
          <w:i w:val="0"/>
          <w:iCs/>
        </w:rPr>
        <w:t>Service Concession Arrangements: Grantors</w:t>
      </w:r>
      <w:r w:rsidRPr="00F82DF4">
        <w:t>. Refer to Note 9.7.2 for further details</w:t>
      </w:r>
      <w:r>
        <w:t>.</w:t>
      </w:r>
    </w:p>
    <w:p w14:paraId="4B043BA0" w14:textId="77777777" w:rsidR="00F842C5" w:rsidRPr="003E5253" w:rsidRDefault="00F842C5" w:rsidP="00F842C5">
      <w:pPr>
        <w:sectPr w:rsidR="00F842C5" w:rsidRPr="003E5253" w:rsidSect="00F842C5">
          <w:type w:val="continuous"/>
          <w:pgSz w:w="11907" w:h="16839" w:code="9"/>
          <w:pgMar w:top="1134" w:right="1134" w:bottom="1134" w:left="1134" w:header="624" w:footer="567" w:gutter="0"/>
          <w:cols w:sep="1" w:space="567"/>
          <w:docGrid w:linePitch="360"/>
        </w:sectPr>
      </w:pPr>
    </w:p>
    <w:p w14:paraId="7C7053E5" w14:textId="77777777" w:rsidR="00F842C5" w:rsidRPr="0003431C" w:rsidRDefault="00F842C5" w:rsidP="00F842C5">
      <w:pPr>
        <w:pStyle w:val="Heading3"/>
        <w:spacing w:before="0"/>
      </w:pPr>
      <w:r w:rsidRPr="0003431C">
        <w:lastRenderedPageBreak/>
        <w:t>Liquidity risk</w:t>
      </w:r>
      <w:r>
        <w:t xml:space="preserve"> </w:t>
      </w:r>
    </w:p>
    <w:p w14:paraId="7C4F722C" w14:textId="77777777" w:rsidR="00F842C5" w:rsidRDefault="00F842C5" w:rsidP="00AC68FF">
      <w:r>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14:paraId="0EDBF71A" w14:textId="77777777" w:rsidR="00F842C5" w:rsidRPr="0031759A" w:rsidRDefault="00F842C5" w:rsidP="00AC68FF">
      <w:pPr>
        <w:pStyle w:val="Heading4"/>
      </w:pPr>
      <w:r w:rsidRPr="0031759A">
        <w:t>Short</w:t>
      </w:r>
      <w:r>
        <w:t>-</w:t>
      </w:r>
      <w:r w:rsidRPr="0031759A">
        <w:t>term liquidity management and control</w:t>
      </w:r>
    </w:p>
    <w:p w14:paraId="27A35054" w14:textId="77777777" w:rsidR="00F842C5" w:rsidRDefault="00F842C5" w:rsidP="00AC68FF">
      <w:r>
        <w:t>The State’s central treasury, TCV, is responsible for ensuring that the State’s liquidity requirements can be met at all times.</w:t>
      </w:r>
    </w:p>
    <w:p w14:paraId="3F4D5C9D" w14:textId="77777777" w:rsidR="00F842C5" w:rsidRDefault="00F842C5" w:rsidP="00F842C5">
      <w:r>
        <w:t>TCV has an enhanced liquidity policy to assist the Government to manage the whole of Victorian government liquidity risk. The policy requires daily measurement of the whole of Victorian government liquidity ratio, which measures TCV’s liquid assets (after discounting to reflect potential loss of value in the event of a quick sale), versus 12 months of debt refinancing and interest obligations.</w:t>
      </w:r>
    </w:p>
    <w:p w14:paraId="5323357A" w14:textId="622F12A3" w:rsidR="00F842C5" w:rsidRDefault="00F842C5" w:rsidP="0035186C">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14:paraId="08C764A9" w14:textId="1C722193" w:rsidR="00F842C5" w:rsidRPr="00517FC7" w:rsidRDefault="0035186C" w:rsidP="0035186C">
      <w:pPr>
        <w:spacing w:before="0"/>
      </w:pPr>
      <w:r>
        <w:br w:type="column"/>
      </w:r>
      <w:r w:rsidR="00F842C5">
        <w:t xml:space="preserve">As at 30 June 2020, the whole of Victorian government liquidity ratio </w:t>
      </w:r>
      <w:r w:rsidR="00F842C5" w:rsidRPr="00517FC7">
        <w:t xml:space="preserve">stood at 248 per cent against a limit of 80 per cent (118 per cent against a limit of 80 per cent in 2019). </w:t>
      </w:r>
      <w:r w:rsidR="00F842C5" w:rsidRPr="00A85396">
        <w:t>The increase in the liquidity ratio was a result of TCV accessing financial markets to pre-position itself ahead of the forecast increase in borrowing requirements, in the State’s response to COVID-19. The investment of these additional funds in liquid assets in advance of the timing of expenditure, increased the liquidity ratio.</w:t>
      </w:r>
    </w:p>
    <w:p w14:paraId="646D6AFA" w14:textId="77777777" w:rsidR="00F842C5" w:rsidRPr="0031759A" w:rsidRDefault="00F842C5" w:rsidP="00F842C5">
      <w:pPr>
        <w:pStyle w:val="Heading4"/>
      </w:pPr>
      <w:r w:rsidRPr="00517FC7">
        <w:t>Long-term liquidity management monitoring</w:t>
      </w:r>
    </w:p>
    <w:p w14:paraId="54ADF2E1" w14:textId="77777777" w:rsidR="00F842C5" w:rsidRDefault="00F842C5" w:rsidP="00AC68FF">
      <w:r>
        <w:t>The State’s policy on long-term management of liquidity primarily focuses on the diversification of funding sources and debt maturities.</w:t>
      </w:r>
    </w:p>
    <w:p w14:paraId="304B7775" w14:textId="77777777" w:rsidR="00F842C5" w:rsidRPr="0031759A" w:rsidRDefault="00F842C5" w:rsidP="00AC68FF">
      <w:pPr>
        <w:pStyle w:val="Heading4"/>
      </w:pPr>
      <w:r w:rsidRPr="0031759A">
        <w:t>Managing a liquidity crisis</w:t>
      </w:r>
    </w:p>
    <w:p w14:paraId="5A32958D" w14:textId="77777777" w:rsidR="00F842C5" w:rsidRDefault="00F842C5" w:rsidP="00F842C5">
      <w:r>
        <w:t xml:space="preserve">In the event of a liquidity </w:t>
      </w:r>
      <w:r w:rsidRPr="00BA0693">
        <w:t>crisis, the State has</w:t>
      </w:r>
      <w:r w:rsidRPr="00BA0693">
        <w:rPr>
          <w:strike/>
        </w:rPr>
        <w:t xml:space="preserve"> </w:t>
      </w:r>
      <w:r w:rsidRPr="00BA0693">
        <w:t xml:space="preserve">liquidity crisis management plans in place to manage liquidity conditions. The liquidity crisis management </w:t>
      </w:r>
      <w:r>
        <w:t>plans are a set of protocols established to respond to specific conditions during a crisis.</w:t>
      </w:r>
    </w:p>
    <w:p w14:paraId="61A01817" w14:textId="77777777" w:rsidR="00F842C5" w:rsidRDefault="00F842C5">
      <w:pPr>
        <w:keepLines w:val="0"/>
        <w:rPr>
          <w:rStyle w:val="Heading3Char"/>
        </w:rPr>
      </w:pPr>
      <w:r>
        <w:rPr>
          <w:rStyle w:val="Heading3Char"/>
        </w:rPr>
        <w:br w:type="page"/>
      </w:r>
    </w:p>
    <w:p w14:paraId="55C90A56" w14:textId="77777777" w:rsidR="00F842C5" w:rsidRPr="00250782" w:rsidRDefault="00F842C5" w:rsidP="00F842C5">
      <w:pPr>
        <w:rPr>
          <w:rStyle w:val="Heading3Char"/>
        </w:rPr>
      </w:pPr>
      <w:r w:rsidRPr="00250782">
        <w:rPr>
          <w:rStyle w:val="Heading3Char"/>
        </w:rPr>
        <w:lastRenderedPageBreak/>
        <w:t>Maturity analysis of financial liabilities</w:t>
      </w:r>
    </w:p>
    <w:p w14:paraId="1C9E793C" w14:textId="77777777" w:rsidR="00F842C5" w:rsidRDefault="00F842C5" w:rsidP="00F842C5">
      <w:r>
        <w:t xml:space="preserve">Disclosed are details of the State’s maturity analysis for its domestic </w:t>
      </w:r>
      <w:r w:rsidRPr="00BA0693">
        <w:t>borrowings</w:t>
      </w:r>
      <w:r>
        <w:t>,</w:t>
      </w:r>
      <w:r w:rsidRPr="00BA0693">
        <w:t xml:space="preserve"> lease liabilities and service concession arrangement liabilities. The maturity analysis for the remainder of the State</w:t>
      </w:r>
      <w:r>
        <w:t>’</w:t>
      </w:r>
      <w:r w:rsidRPr="00BA0693">
        <w:t>s financial liabilities are immateri</w:t>
      </w:r>
      <w:r>
        <w:t xml:space="preserve">al to the financial report. </w:t>
      </w:r>
    </w:p>
    <w:p w14:paraId="069DAD2B" w14:textId="77777777" w:rsidR="00F842C5" w:rsidRPr="00B726B7" w:rsidRDefault="00F842C5" w:rsidP="00F842C5">
      <w:pPr>
        <w:sectPr w:rsidR="00F842C5" w:rsidRPr="00B726B7" w:rsidSect="00F842C5">
          <w:type w:val="continuous"/>
          <w:pgSz w:w="11907" w:h="16839" w:code="9"/>
          <w:pgMar w:top="1134" w:right="1134" w:bottom="1134" w:left="1134" w:header="624" w:footer="567" w:gutter="0"/>
          <w:cols w:num="2" w:space="709"/>
          <w:docGrid w:linePitch="360"/>
        </w:sectPr>
      </w:pPr>
      <w:r>
        <w:br w:type="column"/>
      </w:r>
    </w:p>
    <w:p w14:paraId="6A091134" w14:textId="77777777" w:rsidR="00F842C5" w:rsidRDefault="00F842C5" w:rsidP="00F842C5">
      <w:pPr>
        <w:pStyle w:val="TableHeading"/>
      </w:pPr>
      <w:r>
        <w:t>Domestic borrowings</w:t>
      </w:r>
      <w:r>
        <w:tab/>
      </w:r>
      <w:r w:rsidRPr="001D0E2F">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11BE573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78E5D5C6" w14:textId="3F3BE712" w:rsidR="00F842C5" w:rsidRDefault="00F842C5"/>
        </w:tc>
        <w:tc>
          <w:tcPr>
            <w:tcW w:w="1814" w:type="dxa"/>
            <w:gridSpan w:val="2"/>
          </w:tcPr>
          <w:p w14:paraId="2446FDA0"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27C9DC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D82E6A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4E24334A" w14:textId="77777777" w:rsidR="00F842C5" w:rsidRDefault="00F842C5"/>
        </w:tc>
        <w:tc>
          <w:tcPr>
            <w:tcW w:w="907" w:type="dxa"/>
          </w:tcPr>
          <w:p w14:paraId="5DD0901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533FBDA"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651909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224EC1E"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51D0FFB6" w14:textId="77777777">
        <w:tc>
          <w:tcPr>
            <w:cnfStyle w:val="001000000000" w:firstRow="0" w:lastRow="0" w:firstColumn="1" w:lastColumn="0" w:oddVBand="0" w:evenVBand="0" w:oddHBand="0" w:evenHBand="0" w:firstRowFirstColumn="0" w:firstRowLastColumn="0" w:lastRowFirstColumn="0" w:lastRowLastColumn="0"/>
            <w:tcW w:w="6011" w:type="dxa"/>
          </w:tcPr>
          <w:p w14:paraId="11D797DF" w14:textId="77777777" w:rsidR="00F842C5" w:rsidRDefault="00F842C5">
            <w:r>
              <w:t>Carrying amount</w:t>
            </w:r>
            <w:r>
              <w:rPr>
                <w:vertAlign w:val="superscript"/>
              </w:rPr>
              <w:t xml:space="preserve"> (a)</w:t>
            </w:r>
          </w:p>
        </w:tc>
        <w:tc>
          <w:tcPr>
            <w:tcW w:w="907" w:type="dxa"/>
          </w:tcPr>
          <w:p w14:paraId="16E9FB83" w14:textId="77777777" w:rsidR="00F842C5" w:rsidRDefault="00F842C5">
            <w:pPr>
              <w:cnfStyle w:val="000000000000" w:firstRow="0" w:lastRow="0" w:firstColumn="0" w:lastColumn="0" w:oddVBand="0" w:evenVBand="0" w:oddHBand="0" w:evenHBand="0" w:firstRowFirstColumn="0" w:firstRowLastColumn="0" w:lastRowFirstColumn="0" w:lastRowLastColumn="0"/>
            </w:pPr>
            <w:r>
              <w:t>71 370</w:t>
            </w:r>
          </w:p>
        </w:tc>
        <w:tc>
          <w:tcPr>
            <w:tcW w:w="907" w:type="dxa"/>
          </w:tcPr>
          <w:p w14:paraId="29629E98" w14:textId="77777777" w:rsidR="00F842C5" w:rsidRDefault="00F842C5">
            <w:pPr>
              <w:cnfStyle w:val="000000000000" w:firstRow="0" w:lastRow="0" w:firstColumn="0" w:lastColumn="0" w:oddVBand="0" w:evenVBand="0" w:oddHBand="0" w:evenHBand="0" w:firstRowFirstColumn="0" w:firstRowLastColumn="0" w:lastRowFirstColumn="0" w:lastRowLastColumn="0"/>
            </w:pPr>
            <w:r>
              <w:t>55 830</w:t>
            </w:r>
          </w:p>
        </w:tc>
        <w:tc>
          <w:tcPr>
            <w:tcW w:w="907" w:type="dxa"/>
          </w:tcPr>
          <w:p w14:paraId="476AE411" w14:textId="77777777" w:rsidR="00F842C5" w:rsidRDefault="00F842C5">
            <w:pPr>
              <w:cnfStyle w:val="000000000000" w:firstRow="0" w:lastRow="0" w:firstColumn="0" w:lastColumn="0" w:oddVBand="0" w:evenVBand="0" w:oddHBand="0" w:evenHBand="0" w:firstRowFirstColumn="0" w:firstRowLastColumn="0" w:lastRowFirstColumn="0" w:lastRowLastColumn="0"/>
            </w:pPr>
            <w:r>
              <w:t>48 789</w:t>
            </w:r>
          </w:p>
        </w:tc>
        <w:tc>
          <w:tcPr>
            <w:tcW w:w="907" w:type="dxa"/>
          </w:tcPr>
          <w:p w14:paraId="6ABC3884" w14:textId="77777777" w:rsidR="00F842C5" w:rsidRDefault="00F842C5">
            <w:pPr>
              <w:cnfStyle w:val="000000000000" w:firstRow="0" w:lastRow="0" w:firstColumn="0" w:lastColumn="0" w:oddVBand="0" w:evenVBand="0" w:oddHBand="0" w:evenHBand="0" w:firstRowFirstColumn="0" w:firstRowLastColumn="0" w:lastRowFirstColumn="0" w:lastRowLastColumn="0"/>
            </w:pPr>
            <w:r>
              <w:t>31 766</w:t>
            </w:r>
          </w:p>
        </w:tc>
      </w:tr>
      <w:tr w:rsidR="00F842C5" w14:paraId="7A0EA945" w14:textId="77777777">
        <w:tc>
          <w:tcPr>
            <w:cnfStyle w:val="001000000000" w:firstRow="0" w:lastRow="0" w:firstColumn="1" w:lastColumn="0" w:oddVBand="0" w:evenVBand="0" w:oddHBand="0" w:evenHBand="0" w:firstRowFirstColumn="0" w:firstRowLastColumn="0" w:lastRowFirstColumn="0" w:lastRowLastColumn="0"/>
            <w:tcW w:w="6011" w:type="dxa"/>
          </w:tcPr>
          <w:p w14:paraId="59EEC833" w14:textId="77777777" w:rsidR="00F842C5" w:rsidRDefault="00F842C5">
            <w:r>
              <w:t xml:space="preserve">Nominal amount </w:t>
            </w:r>
            <w:r>
              <w:rPr>
                <w:vertAlign w:val="superscript"/>
              </w:rPr>
              <w:t>(b)</w:t>
            </w:r>
          </w:p>
        </w:tc>
        <w:tc>
          <w:tcPr>
            <w:tcW w:w="907" w:type="dxa"/>
          </w:tcPr>
          <w:p w14:paraId="388339A0" w14:textId="77777777" w:rsidR="00F842C5" w:rsidRDefault="00F842C5">
            <w:pPr>
              <w:cnfStyle w:val="000000000000" w:firstRow="0" w:lastRow="0" w:firstColumn="0" w:lastColumn="0" w:oddVBand="0" w:evenVBand="0" w:oddHBand="0" w:evenHBand="0" w:firstRowFirstColumn="0" w:firstRowLastColumn="0" w:lastRowFirstColumn="0" w:lastRowLastColumn="0"/>
            </w:pPr>
            <w:r>
              <w:t>76 502</w:t>
            </w:r>
          </w:p>
        </w:tc>
        <w:tc>
          <w:tcPr>
            <w:tcW w:w="907" w:type="dxa"/>
          </w:tcPr>
          <w:p w14:paraId="1D467496" w14:textId="77777777" w:rsidR="00F842C5" w:rsidRDefault="00F842C5">
            <w:pPr>
              <w:cnfStyle w:val="000000000000" w:firstRow="0" w:lastRow="0" w:firstColumn="0" w:lastColumn="0" w:oddVBand="0" w:evenVBand="0" w:oddHBand="0" w:evenHBand="0" w:firstRowFirstColumn="0" w:firstRowLastColumn="0" w:lastRowFirstColumn="0" w:lastRowLastColumn="0"/>
            </w:pPr>
            <w:r>
              <w:t>56 255</w:t>
            </w:r>
          </w:p>
        </w:tc>
        <w:tc>
          <w:tcPr>
            <w:tcW w:w="907" w:type="dxa"/>
          </w:tcPr>
          <w:p w14:paraId="32F36094" w14:textId="77777777" w:rsidR="00F842C5" w:rsidRDefault="00F842C5">
            <w:pPr>
              <w:cnfStyle w:val="000000000000" w:firstRow="0" w:lastRow="0" w:firstColumn="0" w:lastColumn="0" w:oddVBand="0" w:evenVBand="0" w:oddHBand="0" w:evenHBand="0" w:firstRowFirstColumn="0" w:firstRowLastColumn="0" w:lastRowFirstColumn="0" w:lastRowLastColumn="0"/>
            </w:pPr>
            <w:r>
              <w:t>58 419</w:t>
            </w:r>
          </w:p>
        </w:tc>
        <w:tc>
          <w:tcPr>
            <w:tcW w:w="907" w:type="dxa"/>
          </w:tcPr>
          <w:p w14:paraId="3DCCEF8C" w14:textId="77777777" w:rsidR="00F842C5" w:rsidRDefault="00F842C5">
            <w:pPr>
              <w:cnfStyle w:val="000000000000" w:firstRow="0" w:lastRow="0" w:firstColumn="0" w:lastColumn="0" w:oddVBand="0" w:evenVBand="0" w:oddHBand="0" w:evenHBand="0" w:firstRowFirstColumn="0" w:firstRowLastColumn="0" w:lastRowFirstColumn="0" w:lastRowLastColumn="0"/>
            </w:pPr>
            <w:r>
              <w:t>34 039</w:t>
            </w:r>
          </w:p>
        </w:tc>
      </w:tr>
      <w:tr w:rsidR="00F842C5" w14:paraId="62D67356" w14:textId="77777777">
        <w:tc>
          <w:tcPr>
            <w:cnfStyle w:val="001000000000" w:firstRow="0" w:lastRow="0" w:firstColumn="1" w:lastColumn="0" w:oddVBand="0" w:evenVBand="0" w:oddHBand="0" w:evenHBand="0" w:firstRowFirstColumn="0" w:firstRowLastColumn="0" w:lastRowFirstColumn="0" w:lastRowLastColumn="0"/>
            <w:tcW w:w="6011" w:type="dxa"/>
          </w:tcPr>
          <w:p w14:paraId="1F80ACFC" w14:textId="77777777" w:rsidR="00F842C5" w:rsidRDefault="00F842C5">
            <w:r>
              <w:rPr>
                <w:b/>
              </w:rPr>
              <w:t>Contractual maturity</w:t>
            </w:r>
          </w:p>
        </w:tc>
        <w:tc>
          <w:tcPr>
            <w:tcW w:w="907" w:type="dxa"/>
          </w:tcPr>
          <w:p w14:paraId="26790F3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D48CE3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D1C517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26E76F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ECAAAF7" w14:textId="77777777">
        <w:tc>
          <w:tcPr>
            <w:cnfStyle w:val="001000000000" w:firstRow="0" w:lastRow="0" w:firstColumn="1" w:lastColumn="0" w:oddVBand="0" w:evenVBand="0" w:oddHBand="0" w:evenHBand="0" w:firstRowFirstColumn="0" w:firstRowLastColumn="0" w:lastRowFirstColumn="0" w:lastRowLastColumn="0"/>
            <w:tcW w:w="6011" w:type="dxa"/>
          </w:tcPr>
          <w:p w14:paraId="58139E62" w14:textId="77777777" w:rsidR="00F842C5" w:rsidRDefault="00F842C5">
            <w:r>
              <w:t>0 to 3 months</w:t>
            </w:r>
          </w:p>
        </w:tc>
        <w:tc>
          <w:tcPr>
            <w:tcW w:w="907" w:type="dxa"/>
          </w:tcPr>
          <w:p w14:paraId="03AFF4EA" w14:textId="77777777" w:rsidR="00F842C5" w:rsidRDefault="00F842C5">
            <w:pPr>
              <w:cnfStyle w:val="000000000000" w:firstRow="0" w:lastRow="0" w:firstColumn="0" w:lastColumn="0" w:oddVBand="0" w:evenVBand="0" w:oddHBand="0" w:evenHBand="0" w:firstRowFirstColumn="0" w:firstRowLastColumn="0" w:lastRowFirstColumn="0" w:lastRowLastColumn="0"/>
            </w:pPr>
            <w:r>
              <w:t>4 167</w:t>
            </w:r>
          </w:p>
        </w:tc>
        <w:tc>
          <w:tcPr>
            <w:tcW w:w="907" w:type="dxa"/>
          </w:tcPr>
          <w:p w14:paraId="10536A49" w14:textId="77777777" w:rsidR="00F842C5" w:rsidRDefault="00F842C5">
            <w:pPr>
              <w:cnfStyle w:val="000000000000" w:firstRow="0" w:lastRow="0" w:firstColumn="0" w:lastColumn="0" w:oddVBand="0" w:evenVBand="0" w:oddHBand="0" w:evenHBand="0" w:firstRowFirstColumn="0" w:firstRowLastColumn="0" w:lastRowFirstColumn="0" w:lastRowLastColumn="0"/>
            </w:pPr>
            <w:r>
              <w:t>3 520</w:t>
            </w:r>
          </w:p>
        </w:tc>
        <w:tc>
          <w:tcPr>
            <w:tcW w:w="907" w:type="dxa"/>
          </w:tcPr>
          <w:p w14:paraId="6B212B9D" w14:textId="77777777" w:rsidR="00F842C5" w:rsidRDefault="00F842C5">
            <w:pPr>
              <w:cnfStyle w:val="000000000000" w:firstRow="0" w:lastRow="0" w:firstColumn="0" w:lastColumn="0" w:oddVBand="0" w:evenVBand="0" w:oddHBand="0" w:evenHBand="0" w:firstRowFirstColumn="0" w:firstRowLastColumn="0" w:lastRowFirstColumn="0" w:lastRowLastColumn="0"/>
            </w:pPr>
            <w:r>
              <w:t>3 453</w:t>
            </w:r>
          </w:p>
        </w:tc>
        <w:tc>
          <w:tcPr>
            <w:tcW w:w="907" w:type="dxa"/>
          </w:tcPr>
          <w:p w14:paraId="72930F9B" w14:textId="77777777" w:rsidR="00F842C5" w:rsidRDefault="00F842C5">
            <w:pPr>
              <w:cnfStyle w:val="000000000000" w:firstRow="0" w:lastRow="0" w:firstColumn="0" w:lastColumn="0" w:oddVBand="0" w:evenVBand="0" w:oddHBand="0" w:evenHBand="0" w:firstRowFirstColumn="0" w:firstRowLastColumn="0" w:lastRowFirstColumn="0" w:lastRowLastColumn="0"/>
            </w:pPr>
            <w:r>
              <w:t>2 686</w:t>
            </w:r>
          </w:p>
        </w:tc>
      </w:tr>
      <w:tr w:rsidR="00F842C5" w14:paraId="31929196" w14:textId="77777777">
        <w:tc>
          <w:tcPr>
            <w:cnfStyle w:val="001000000000" w:firstRow="0" w:lastRow="0" w:firstColumn="1" w:lastColumn="0" w:oddVBand="0" w:evenVBand="0" w:oddHBand="0" w:evenHBand="0" w:firstRowFirstColumn="0" w:firstRowLastColumn="0" w:lastRowFirstColumn="0" w:lastRowLastColumn="0"/>
            <w:tcW w:w="6011" w:type="dxa"/>
          </w:tcPr>
          <w:p w14:paraId="100D90BD" w14:textId="77777777" w:rsidR="00F842C5" w:rsidRDefault="00F842C5">
            <w:r>
              <w:t>3 months to 1 year</w:t>
            </w:r>
          </w:p>
        </w:tc>
        <w:tc>
          <w:tcPr>
            <w:tcW w:w="907" w:type="dxa"/>
          </w:tcPr>
          <w:p w14:paraId="73764F51" w14:textId="77777777" w:rsidR="00F842C5" w:rsidRDefault="00F842C5">
            <w:pPr>
              <w:cnfStyle w:val="000000000000" w:firstRow="0" w:lastRow="0" w:firstColumn="0" w:lastColumn="0" w:oddVBand="0" w:evenVBand="0" w:oddHBand="0" w:evenHBand="0" w:firstRowFirstColumn="0" w:firstRowLastColumn="0" w:lastRowFirstColumn="0" w:lastRowLastColumn="0"/>
            </w:pPr>
            <w:r>
              <w:t>7 451</w:t>
            </w:r>
          </w:p>
        </w:tc>
        <w:tc>
          <w:tcPr>
            <w:tcW w:w="907" w:type="dxa"/>
          </w:tcPr>
          <w:p w14:paraId="1CCDBA28" w14:textId="77777777" w:rsidR="00F842C5" w:rsidRDefault="00F842C5">
            <w:pPr>
              <w:cnfStyle w:val="000000000000" w:firstRow="0" w:lastRow="0" w:firstColumn="0" w:lastColumn="0" w:oddVBand="0" w:evenVBand="0" w:oddHBand="0" w:evenHBand="0" w:firstRowFirstColumn="0" w:firstRowLastColumn="0" w:lastRowFirstColumn="0" w:lastRowLastColumn="0"/>
            </w:pPr>
            <w:r>
              <w:t>12 716</w:t>
            </w:r>
          </w:p>
        </w:tc>
        <w:tc>
          <w:tcPr>
            <w:tcW w:w="907" w:type="dxa"/>
          </w:tcPr>
          <w:p w14:paraId="1B6B6162" w14:textId="77777777" w:rsidR="00F842C5" w:rsidRDefault="00F842C5">
            <w:pPr>
              <w:cnfStyle w:val="000000000000" w:firstRow="0" w:lastRow="0" w:firstColumn="0" w:lastColumn="0" w:oddVBand="0" w:evenVBand="0" w:oddHBand="0" w:evenHBand="0" w:firstRowFirstColumn="0" w:firstRowLastColumn="0" w:lastRowFirstColumn="0" w:lastRowLastColumn="0"/>
            </w:pPr>
            <w:r>
              <w:t>10 555</w:t>
            </w:r>
          </w:p>
        </w:tc>
        <w:tc>
          <w:tcPr>
            <w:tcW w:w="907" w:type="dxa"/>
          </w:tcPr>
          <w:p w14:paraId="01839FB5" w14:textId="77777777" w:rsidR="00F842C5" w:rsidRDefault="00F842C5">
            <w:pPr>
              <w:cnfStyle w:val="000000000000" w:firstRow="0" w:lastRow="0" w:firstColumn="0" w:lastColumn="0" w:oddVBand="0" w:evenVBand="0" w:oddHBand="0" w:evenHBand="0" w:firstRowFirstColumn="0" w:firstRowLastColumn="0" w:lastRowFirstColumn="0" w:lastRowLastColumn="0"/>
            </w:pPr>
            <w:r>
              <w:t>6 967</w:t>
            </w:r>
          </w:p>
        </w:tc>
      </w:tr>
      <w:tr w:rsidR="00F842C5" w14:paraId="1D5DDDF9" w14:textId="77777777">
        <w:tc>
          <w:tcPr>
            <w:cnfStyle w:val="001000000000" w:firstRow="0" w:lastRow="0" w:firstColumn="1" w:lastColumn="0" w:oddVBand="0" w:evenVBand="0" w:oddHBand="0" w:evenHBand="0" w:firstRowFirstColumn="0" w:firstRowLastColumn="0" w:lastRowFirstColumn="0" w:lastRowLastColumn="0"/>
            <w:tcW w:w="6011" w:type="dxa"/>
          </w:tcPr>
          <w:p w14:paraId="5EE7EF20" w14:textId="77777777" w:rsidR="00F842C5" w:rsidRDefault="00F842C5">
            <w:r>
              <w:t>1 to 2 years</w:t>
            </w:r>
          </w:p>
        </w:tc>
        <w:tc>
          <w:tcPr>
            <w:tcW w:w="907" w:type="dxa"/>
          </w:tcPr>
          <w:p w14:paraId="02CD767C" w14:textId="77777777" w:rsidR="00F842C5" w:rsidRDefault="00F842C5">
            <w:pPr>
              <w:cnfStyle w:val="000000000000" w:firstRow="0" w:lastRow="0" w:firstColumn="0" w:lastColumn="0" w:oddVBand="0" w:evenVBand="0" w:oddHBand="0" w:evenHBand="0" w:firstRowFirstColumn="0" w:firstRowLastColumn="0" w:lastRowFirstColumn="0" w:lastRowLastColumn="0"/>
            </w:pPr>
            <w:r>
              <w:t>5 297</w:t>
            </w:r>
          </w:p>
        </w:tc>
        <w:tc>
          <w:tcPr>
            <w:tcW w:w="907" w:type="dxa"/>
          </w:tcPr>
          <w:p w14:paraId="1F47125F" w14:textId="77777777" w:rsidR="00F842C5" w:rsidRDefault="00F842C5">
            <w:pPr>
              <w:cnfStyle w:val="000000000000" w:firstRow="0" w:lastRow="0" w:firstColumn="0" w:lastColumn="0" w:oddVBand="0" w:evenVBand="0" w:oddHBand="0" w:evenHBand="0" w:firstRowFirstColumn="0" w:firstRowLastColumn="0" w:lastRowFirstColumn="0" w:lastRowLastColumn="0"/>
            </w:pPr>
            <w:r>
              <w:t>1 783</w:t>
            </w:r>
          </w:p>
        </w:tc>
        <w:tc>
          <w:tcPr>
            <w:tcW w:w="907" w:type="dxa"/>
          </w:tcPr>
          <w:p w14:paraId="04987725" w14:textId="77777777" w:rsidR="00F842C5" w:rsidRDefault="00F842C5">
            <w:pPr>
              <w:cnfStyle w:val="000000000000" w:firstRow="0" w:lastRow="0" w:firstColumn="0" w:lastColumn="0" w:oddVBand="0" w:evenVBand="0" w:oddHBand="0" w:evenHBand="0" w:firstRowFirstColumn="0" w:firstRowLastColumn="0" w:lastRowFirstColumn="0" w:lastRowLastColumn="0"/>
            </w:pPr>
            <w:r>
              <w:t>2 340</w:t>
            </w:r>
          </w:p>
        </w:tc>
        <w:tc>
          <w:tcPr>
            <w:tcW w:w="907" w:type="dxa"/>
          </w:tcPr>
          <w:p w14:paraId="681F8C7F" w14:textId="77777777" w:rsidR="00F842C5" w:rsidRDefault="00F842C5">
            <w:pPr>
              <w:cnfStyle w:val="000000000000" w:firstRow="0" w:lastRow="0" w:firstColumn="0" w:lastColumn="0" w:oddVBand="0" w:evenVBand="0" w:oddHBand="0" w:evenHBand="0" w:firstRowFirstColumn="0" w:firstRowLastColumn="0" w:lastRowFirstColumn="0" w:lastRowLastColumn="0"/>
            </w:pPr>
            <w:r>
              <w:t>2 601</w:t>
            </w:r>
          </w:p>
        </w:tc>
      </w:tr>
      <w:tr w:rsidR="00F842C5" w14:paraId="6AD9F75A" w14:textId="77777777">
        <w:tc>
          <w:tcPr>
            <w:cnfStyle w:val="001000000000" w:firstRow="0" w:lastRow="0" w:firstColumn="1" w:lastColumn="0" w:oddVBand="0" w:evenVBand="0" w:oddHBand="0" w:evenHBand="0" w:firstRowFirstColumn="0" w:firstRowLastColumn="0" w:lastRowFirstColumn="0" w:lastRowLastColumn="0"/>
            <w:tcW w:w="6011" w:type="dxa"/>
          </w:tcPr>
          <w:p w14:paraId="35195A45" w14:textId="77777777" w:rsidR="00F842C5" w:rsidRDefault="00F842C5">
            <w:r>
              <w:t>2 to 5 years</w:t>
            </w:r>
          </w:p>
        </w:tc>
        <w:tc>
          <w:tcPr>
            <w:tcW w:w="907" w:type="dxa"/>
          </w:tcPr>
          <w:p w14:paraId="28A8E77A" w14:textId="77777777" w:rsidR="00F842C5" w:rsidRDefault="00F842C5">
            <w:pPr>
              <w:cnfStyle w:val="000000000000" w:firstRow="0" w:lastRow="0" w:firstColumn="0" w:lastColumn="0" w:oddVBand="0" w:evenVBand="0" w:oddHBand="0" w:evenHBand="0" w:firstRowFirstColumn="0" w:firstRowLastColumn="0" w:lastRowFirstColumn="0" w:lastRowLastColumn="0"/>
            </w:pPr>
            <w:r>
              <w:t>19 934</w:t>
            </w:r>
          </w:p>
        </w:tc>
        <w:tc>
          <w:tcPr>
            <w:tcW w:w="907" w:type="dxa"/>
          </w:tcPr>
          <w:p w14:paraId="72C50810" w14:textId="77777777" w:rsidR="00F842C5" w:rsidRDefault="00F842C5">
            <w:pPr>
              <w:cnfStyle w:val="000000000000" w:firstRow="0" w:lastRow="0" w:firstColumn="0" w:lastColumn="0" w:oddVBand="0" w:evenVBand="0" w:oddHBand="0" w:evenHBand="0" w:firstRowFirstColumn="0" w:firstRowLastColumn="0" w:lastRowFirstColumn="0" w:lastRowLastColumn="0"/>
            </w:pPr>
            <w:r>
              <w:t>12 522</w:t>
            </w:r>
          </w:p>
        </w:tc>
        <w:tc>
          <w:tcPr>
            <w:tcW w:w="907" w:type="dxa"/>
          </w:tcPr>
          <w:p w14:paraId="0BD3385D" w14:textId="77777777" w:rsidR="00F842C5" w:rsidRDefault="00F842C5">
            <w:pPr>
              <w:cnfStyle w:val="000000000000" w:firstRow="0" w:lastRow="0" w:firstColumn="0" w:lastColumn="0" w:oddVBand="0" w:evenVBand="0" w:oddHBand="0" w:evenHBand="0" w:firstRowFirstColumn="0" w:firstRowLastColumn="0" w:lastRowFirstColumn="0" w:lastRowLastColumn="0"/>
            </w:pPr>
            <w:r>
              <w:t>9 444</w:t>
            </w:r>
          </w:p>
        </w:tc>
        <w:tc>
          <w:tcPr>
            <w:tcW w:w="907" w:type="dxa"/>
          </w:tcPr>
          <w:p w14:paraId="412606A6" w14:textId="77777777" w:rsidR="00F842C5" w:rsidRDefault="00F842C5">
            <w:pPr>
              <w:cnfStyle w:val="000000000000" w:firstRow="0" w:lastRow="0" w:firstColumn="0" w:lastColumn="0" w:oddVBand="0" w:evenVBand="0" w:oddHBand="0" w:evenHBand="0" w:firstRowFirstColumn="0" w:firstRowLastColumn="0" w:lastRowFirstColumn="0" w:lastRowLastColumn="0"/>
            </w:pPr>
            <w:r>
              <w:t>5 649</w:t>
            </w:r>
          </w:p>
        </w:tc>
      </w:tr>
      <w:tr w:rsidR="00F842C5" w14:paraId="5F06FA95"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Borders>
              <w:bottom w:val="single" w:sz="12" w:space="0" w:color="auto"/>
            </w:tcBorders>
          </w:tcPr>
          <w:p w14:paraId="46F32ADC" w14:textId="77777777" w:rsidR="00F842C5" w:rsidRDefault="00F842C5">
            <w:r>
              <w:t>5 years or more</w:t>
            </w:r>
          </w:p>
        </w:tc>
        <w:tc>
          <w:tcPr>
            <w:tcW w:w="907" w:type="dxa"/>
            <w:tcBorders>
              <w:bottom w:val="single" w:sz="12" w:space="0" w:color="auto"/>
            </w:tcBorders>
          </w:tcPr>
          <w:p w14:paraId="79C01ACD" w14:textId="77777777" w:rsidR="00F842C5" w:rsidRDefault="00F842C5">
            <w:pPr>
              <w:cnfStyle w:val="010000000000" w:firstRow="0" w:lastRow="1" w:firstColumn="0" w:lastColumn="0" w:oddVBand="0" w:evenVBand="0" w:oddHBand="0" w:evenHBand="0" w:firstRowFirstColumn="0" w:firstRowLastColumn="0" w:lastRowFirstColumn="0" w:lastRowLastColumn="0"/>
            </w:pPr>
            <w:r>
              <w:t>39 652</w:t>
            </w:r>
          </w:p>
        </w:tc>
        <w:tc>
          <w:tcPr>
            <w:tcW w:w="907" w:type="dxa"/>
            <w:tcBorders>
              <w:bottom w:val="single" w:sz="12" w:space="0" w:color="auto"/>
            </w:tcBorders>
          </w:tcPr>
          <w:p w14:paraId="59D1255B" w14:textId="77777777" w:rsidR="00F842C5" w:rsidRDefault="00F842C5">
            <w:pPr>
              <w:cnfStyle w:val="010000000000" w:firstRow="0" w:lastRow="1" w:firstColumn="0" w:lastColumn="0" w:oddVBand="0" w:evenVBand="0" w:oddHBand="0" w:evenHBand="0" w:firstRowFirstColumn="0" w:firstRowLastColumn="0" w:lastRowFirstColumn="0" w:lastRowLastColumn="0"/>
            </w:pPr>
            <w:r>
              <w:t>25 715</w:t>
            </w:r>
          </w:p>
        </w:tc>
        <w:tc>
          <w:tcPr>
            <w:tcW w:w="907" w:type="dxa"/>
            <w:tcBorders>
              <w:bottom w:val="single" w:sz="12" w:space="0" w:color="auto"/>
            </w:tcBorders>
          </w:tcPr>
          <w:p w14:paraId="4792E9B4" w14:textId="77777777" w:rsidR="00F842C5" w:rsidRDefault="00F842C5">
            <w:pPr>
              <w:cnfStyle w:val="010000000000" w:firstRow="0" w:lastRow="1" w:firstColumn="0" w:lastColumn="0" w:oddVBand="0" w:evenVBand="0" w:oddHBand="0" w:evenHBand="0" w:firstRowFirstColumn="0" w:firstRowLastColumn="0" w:lastRowFirstColumn="0" w:lastRowLastColumn="0"/>
            </w:pPr>
            <w:r>
              <w:t>32 627</w:t>
            </w:r>
          </w:p>
        </w:tc>
        <w:tc>
          <w:tcPr>
            <w:tcW w:w="907" w:type="dxa"/>
            <w:tcBorders>
              <w:bottom w:val="single" w:sz="12" w:space="0" w:color="auto"/>
            </w:tcBorders>
          </w:tcPr>
          <w:p w14:paraId="6A1C6977" w14:textId="2CB1E21B" w:rsidR="00F842C5" w:rsidRDefault="00F842C5">
            <w:pPr>
              <w:cnfStyle w:val="010000000000" w:firstRow="0" w:lastRow="1" w:firstColumn="0" w:lastColumn="0" w:oddVBand="0" w:evenVBand="0" w:oddHBand="0" w:evenHBand="0" w:firstRowFirstColumn="0" w:firstRowLastColumn="0" w:lastRowFirstColumn="0" w:lastRowLastColumn="0"/>
            </w:pPr>
            <w:r>
              <w:t>16 136</w:t>
            </w:r>
          </w:p>
        </w:tc>
      </w:tr>
    </w:tbl>
    <w:p w14:paraId="29C805BD" w14:textId="77777777" w:rsidR="00F842C5" w:rsidRDefault="00F842C5" w:rsidP="00F842C5">
      <w:pPr>
        <w:pStyle w:val="Note"/>
        <w:spacing w:before="0"/>
      </w:pPr>
      <w:r>
        <w:t>Notes:</w:t>
      </w:r>
    </w:p>
    <w:p w14:paraId="7990F4CE" w14:textId="77777777" w:rsidR="00F842C5" w:rsidRDefault="00F842C5" w:rsidP="00F842C5">
      <w:pPr>
        <w:pStyle w:val="Note"/>
        <w:spacing w:before="0"/>
      </w:pPr>
      <w:r>
        <w:t>(a)</w:t>
      </w:r>
      <w:r>
        <w:tab/>
      </w:r>
      <w:r w:rsidRPr="00647D0A">
        <w:t xml:space="preserve">The June 2019 comparative figures have been restated to reflect the adoption of AASB 1059 </w:t>
      </w:r>
      <w:r w:rsidRPr="00647D0A">
        <w:rPr>
          <w:i w:val="0"/>
        </w:rPr>
        <w:t xml:space="preserve">Service Concession Arrangements: Grantors. </w:t>
      </w:r>
      <w:r w:rsidRPr="00647D0A">
        <w:t>Refer to Note 9.7.2 for further details.</w:t>
      </w:r>
    </w:p>
    <w:p w14:paraId="490C782C" w14:textId="77777777" w:rsidR="00F842C5" w:rsidRDefault="00F842C5" w:rsidP="00F842C5">
      <w:pPr>
        <w:pStyle w:val="Note"/>
        <w:spacing w:before="0"/>
      </w:pPr>
      <w:r>
        <w:t>(b)</w:t>
      </w:r>
      <w:r>
        <w:tab/>
        <w:t>Represents undiscounted nominal amount.</w:t>
      </w:r>
    </w:p>
    <w:p w14:paraId="7E6B1B34" w14:textId="77777777" w:rsidR="00F842C5" w:rsidRDefault="00F842C5" w:rsidP="00F842C5"/>
    <w:p w14:paraId="6DFF9751" w14:textId="77777777" w:rsidR="00F842C5" w:rsidRDefault="00F842C5" w:rsidP="00F842C5">
      <w:pPr>
        <w:pStyle w:val="TableHeading"/>
        <w:spacing w:before="0"/>
      </w:pPr>
      <w:r w:rsidRPr="00BA0693">
        <w:t xml:space="preserve">Lease liabilities payable </w:t>
      </w:r>
      <w:r w:rsidRPr="00BA0693">
        <w:rPr>
          <w:vertAlign w:val="superscript"/>
        </w:rPr>
        <w:t>(a)</w:t>
      </w:r>
      <w:r>
        <w:rPr>
          <w:vertAlign w:val="superscript"/>
        </w:rPr>
        <w:t>(b)</w:t>
      </w:r>
      <w:r>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53A0B96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015D0154" w14:textId="3DDABE23" w:rsidR="00F842C5" w:rsidRDefault="00F842C5"/>
        </w:tc>
        <w:tc>
          <w:tcPr>
            <w:tcW w:w="1814" w:type="dxa"/>
            <w:gridSpan w:val="2"/>
          </w:tcPr>
          <w:p w14:paraId="6808B394"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0DE1A3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735440B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57F55CD6" w14:textId="77777777" w:rsidR="00F842C5" w:rsidRDefault="00F842C5"/>
        </w:tc>
        <w:tc>
          <w:tcPr>
            <w:tcW w:w="907" w:type="dxa"/>
          </w:tcPr>
          <w:p w14:paraId="7AF77553"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25CED7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20E888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29899E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BDA6527"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0244004F" w14:textId="77777777" w:rsidR="00F842C5" w:rsidRDefault="00F842C5">
            <w:r>
              <w:t>Less than 1 year</w:t>
            </w:r>
          </w:p>
        </w:tc>
        <w:tc>
          <w:tcPr>
            <w:tcW w:w="907" w:type="dxa"/>
            <w:tcBorders>
              <w:top w:val="single" w:sz="6" w:space="0" w:color="auto"/>
            </w:tcBorders>
          </w:tcPr>
          <w:p w14:paraId="05CC76FF" w14:textId="77777777" w:rsidR="00F842C5" w:rsidRDefault="00F842C5">
            <w:pPr>
              <w:cnfStyle w:val="000000000000" w:firstRow="0" w:lastRow="0" w:firstColumn="0" w:lastColumn="0" w:oddVBand="0" w:evenVBand="0" w:oddHBand="0" w:evenHBand="0" w:firstRowFirstColumn="0" w:firstRowLastColumn="0" w:lastRowFirstColumn="0" w:lastRowLastColumn="0"/>
            </w:pPr>
            <w:r>
              <w:t>878</w:t>
            </w:r>
          </w:p>
        </w:tc>
        <w:tc>
          <w:tcPr>
            <w:tcW w:w="907" w:type="dxa"/>
            <w:tcBorders>
              <w:top w:val="single" w:sz="6" w:space="0" w:color="auto"/>
            </w:tcBorders>
          </w:tcPr>
          <w:p w14:paraId="0FFDD322" w14:textId="77777777" w:rsidR="00F842C5" w:rsidRDefault="00F842C5">
            <w:pPr>
              <w:cnfStyle w:val="000000000000" w:firstRow="0" w:lastRow="0" w:firstColumn="0" w:lastColumn="0" w:oddVBand="0" w:evenVBand="0" w:oddHBand="0" w:evenHBand="0" w:firstRowFirstColumn="0" w:firstRowLastColumn="0" w:lastRowFirstColumn="0" w:lastRowLastColumn="0"/>
            </w:pPr>
            <w:r>
              <w:t>715</w:t>
            </w:r>
          </w:p>
        </w:tc>
        <w:tc>
          <w:tcPr>
            <w:tcW w:w="907" w:type="dxa"/>
            <w:tcBorders>
              <w:top w:val="single" w:sz="6" w:space="0" w:color="auto"/>
            </w:tcBorders>
          </w:tcPr>
          <w:p w14:paraId="17997631" w14:textId="77777777" w:rsidR="00F842C5" w:rsidRDefault="00F842C5">
            <w:pPr>
              <w:cnfStyle w:val="000000000000" w:firstRow="0" w:lastRow="0" w:firstColumn="0" w:lastColumn="0" w:oddVBand="0" w:evenVBand="0" w:oddHBand="0" w:evenHBand="0" w:firstRowFirstColumn="0" w:firstRowLastColumn="0" w:lastRowFirstColumn="0" w:lastRowLastColumn="0"/>
            </w:pPr>
            <w:r>
              <w:t>812</w:t>
            </w:r>
          </w:p>
        </w:tc>
        <w:tc>
          <w:tcPr>
            <w:tcW w:w="907" w:type="dxa"/>
            <w:tcBorders>
              <w:top w:val="single" w:sz="6" w:space="0" w:color="auto"/>
            </w:tcBorders>
          </w:tcPr>
          <w:p w14:paraId="7557FEE4" w14:textId="77777777" w:rsidR="00F842C5" w:rsidRDefault="00F842C5">
            <w:pPr>
              <w:cnfStyle w:val="000000000000" w:firstRow="0" w:lastRow="0" w:firstColumn="0" w:lastColumn="0" w:oddVBand="0" w:evenVBand="0" w:oddHBand="0" w:evenHBand="0" w:firstRowFirstColumn="0" w:firstRowLastColumn="0" w:lastRowFirstColumn="0" w:lastRowLastColumn="0"/>
            </w:pPr>
            <w:r>
              <w:t>616</w:t>
            </w:r>
          </w:p>
        </w:tc>
      </w:tr>
      <w:tr w:rsidR="00F842C5" w14:paraId="6166FDE8" w14:textId="77777777">
        <w:tc>
          <w:tcPr>
            <w:cnfStyle w:val="001000000000" w:firstRow="0" w:lastRow="0" w:firstColumn="1" w:lastColumn="0" w:oddVBand="0" w:evenVBand="0" w:oddHBand="0" w:evenHBand="0" w:firstRowFirstColumn="0" w:firstRowLastColumn="0" w:lastRowFirstColumn="0" w:lastRowLastColumn="0"/>
            <w:tcW w:w="6011" w:type="dxa"/>
          </w:tcPr>
          <w:p w14:paraId="14677631" w14:textId="77777777" w:rsidR="00F842C5" w:rsidRDefault="00F842C5">
            <w:r>
              <w:t>1 year but less than 5 years</w:t>
            </w:r>
          </w:p>
        </w:tc>
        <w:tc>
          <w:tcPr>
            <w:tcW w:w="907" w:type="dxa"/>
          </w:tcPr>
          <w:p w14:paraId="602DF44A" w14:textId="77777777" w:rsidR="00F842C5" w:rsidRDefault="00F842C5">
            <w:pPr>
              <w:cnfStyle w:val="000000000000" w:firstRow="0" w:lastRow="0" w:firstColumn="0" w:lastColumn="0" w:oddVBand="0" w:evenVBand="0" w:oddHBand="0" w:evenHBand="0" w:firstRowFirstColumn="0" w:firstRowLastColumn="0" w:lastRowFirstColumn="0" w:lastRowLastColumn="0"/>
            </w:pPr>
            <w:r>
              <w:t>3 159</w:t>
            </w:r>
          </w:p>
        </w:tc>
        <w:tc>
          <w:tcPr>
            <w:tcW w:w="907" w:type="dxa"/>
          </w:tcPr>
          <w:p w14:paraId="5E01A774" w14:textId="77777777" w:rsidR="00F842C5" w:rsidRDefault="00F842C5">
            <w:pPr>
              <w:cnfStyle w:val="000000000000" w:firstRow="0" w:lastRow="0" w:firstColumn="0" w:lastColumn="0" w:oddVBand="0" w:evenVBand="0" w:oddHBand="0" w:evenHBand="0" w:firstRowFirstColumn="0" w:firstRowLastColumn="0" w:lastRowFirstColumn="0" w:lastRowLastColumn="0"/>
            </w:pPr>
            <w:r>
              <w:t>1 988</w:t>
            </w:r>
          </w:p>
        </w:tc>
        <w:tc>
          <w:tcPr>
            <w:tcW w:w="907" w:type="dxa"/>
          </w:tcPr>
          <w:p w14:paraId="0081EE8D" w14:textId="77777777" w:rsidR="00F842C5" w:rsidRDefault="00F842C5">
            <w:pPr>
              <w:cnfStyle w:val="000000000000" w:firstRow="0" w:lastRow="0" w:firstColumn="0" w:lastColumn="0" w:oddVBand="0" w:evenVBand="0" w:oddHBand="0" w:evenHBand="0" w:firstRowFirstColumn="0" w:firstRowLastColumn="0" w:lastRowFirstColumn="0" w:lastRowLastColumn="0"/>
            </w:pPr>
            <w:r>
              <w:t>2 942</w:t>
            </w:r>
          </w:p>
        </w:tc>
        <w:tc>
          <w:tcPr>
            <w:tcW w:w="907" w:type="dxa"/>
          </w:tcPr>
          <w:p w14:paraId="13A94FCC" w14:textId="77777777" w:rsidR="00F842C5" w:rsidRDefault="00F842C5">
            <w:pPr>
              <w:cnfStyle w:val="000000000000" w:firstRow="0" w:lastRow="0" w:firstColumn="0" w:lastColumn="0" w:oddVBand="0" w:evenVBand="0" w:oddHBand="0" w:evenHBand="0" w:firstRowFirstColumn="0" w:firstRowLastColumn="0" w:lastRowFirstColumn="0" w:lastRowLastColumn="0"/>
            </w:pPr>
            <w:r>
              <w:t>1 972</w:t>
            </w:r>
          </w:p>
        </w:tc>
      </w:tr>
      <w:tr w:rsidR="00F842C5" w14:paraId="162C03B0" w14:textId="77777777">
        <w:tc>
          <w:tcPr>
            <w:cnfStyle w:val="001000000000" w:firstRow="0" w:lastRow="0" w:firstColumn="1" w:lastColumn="0" w:oddVBand="0" w:evenVBand="0" w:oddHBand="0" w:evenHBand="0" w:firstRowFirstColumn="0" w:firstRowLastColumn="0" w:lastRowFirstColumn="0" w:lastRowLastColumn="0"/>
            <w:tcW w:w="6011" w:type="dxa"/>
          </w:tcPr>
          <w:p w14:paraId="4727867C" w14:textId="77777777" w:rsidR="00F842C5" w:rsidRDefault="00F842C5">
            <w:r>
              <w:t>5 years or more</w:t>
            </w:r>
          </w:p>
        </w:tc>
        <w:tc>
          <w:tcPr>
            <w:tcW w:w="907" w:type="dxa"/>
          </w:tcPr>
          <w:p w14:paraId="525F1312" w14:textId="77777777" w:rsidR="00F842C5" w:rsidRDefault="00F842C5">
            <w:pPr>
              <w:cnfStyle w:val="000000000000" w:firstRow="0" w:lastRow="0" w:firstColumn="0" w:lastColumn="0" w:oddVBand="0" w:evenVBand="0" w:oddHBand="0" w:evenHBand="0" w:firstRowFirstColumn="0" w:firstRowLastColumn="0" w:lastRowFirstColumn="0" w:lastRowLastColumn="0"/>
            </w:pPr>
            <w:r>
              <w:t>5 288</w:t>
            </w:r>
          </w:p>
        </w:tc>
        <w:tc>
          <w:tcPr>
            <w:tcW w:w="907" w:type="dxa"/>
          </w:tcPr>
          <w:p w14:paraId="246B7315" w14:textId="77777777" w:rsidR="00F842C5" w:rsidRDefault="00F842C5">
            <w:pPr>
              <w:cnfStyle w:val="000000000000" w:firstRow="0" w:lastRow="0" w:firstColumn="0" w:lastColumn="0" w:oddVBand="0" w:evenVBand="0" w:oddHBand="0" w:evenHBand="0" w:firstRowFirstColumn="0" w:firstRowLastColumn="0" w:lastRowFirstColumn="0" w:lastRowLastColumn="0"/>
            </w:pPr>
            <w:r>
              <w:t>5 171</w:t>
            </w:r>
          </w:p>
        </w:tc>
        <w:tc>
          <w:tcPr>
            <w:tcW w:w="907" w:type="dxa"/>
          </w:tcPr>
          <w:p w14:paraId="492AA26D" w14:textId="77777777" w:rsidR="00F842C5" w:rsidRDefault="00F842C5">
            <w:pPr>
              <w:cnfStyle w:val="000000000000" w:firstRow="0" w:lastRow="0" w:firstColumn="0" w:lastColumn="0" w:oddVBand="0" w:evenVBand="0" w:oddHBand="0" w:evenHBand="0" w:firstRowFirstColumn="0" w:firstRowLastColumn="0" w:lastRowFirstColumn="0" w:lastRowLastColumn="0"/>
            </w:pPr>
            <w:r>
              <w:t>4 930</w:t>
            </w:r>
          </w:p>
        </w:tc>
        <w:tc>
          <w:tcPr>
            <w:tcW w:w="907" w:type="dxa"/>
          </w:tcPr>
          <w:p w14:paraId="03A6197A" w14:textId="77777777" w:rsidR="00F842C5" w:rsidRDefault="00F842C5">
            <w:pPr>
              <w:cnfStyle w:val="000000000000" w:firstRow="0" w:lastRow="0" w:firstColumn="0" w:lastColumn="0" w:oddVBand="0" w:evenVBand="0" w:oddHBand="0" w:evenHBand="0" w:firstRowFirstColumn="0" w:firstRowLastColumn="0" w:lastRowFirstColumn="0" w:lastRowLastColumn="0"/>
            </w:pPr>
            <w:r>
              <w:t>5 165</w:t>
            </w:r>
          </w:p>
        </w:tc>
      </w:tr>
      <w:tr w:rsidR="00F842C5" w14:paraId="4A931123"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31962A6A" w14:textId="77777777" w:rsidR="00F842C5" w:rsidRDefault="00F842C5">
            <w:r>
              <w:rPr>
                <w:b/>
              </w:rPr>
              <w:t>Minimum lease payments</w:t>
            </w:r>
          </w:p>
        </w:tc>
        <w:tc>
          <w:tcPr>
            <w:tcW w:w="907" w:type="dxa"/>
            <w:tcBorders>
              <w:top w:val="single" w:sz="6" w:space="0" w:color="auto"/>
            </w:tcBorders>
          </w:tcPr>
          <w:p w14:paraId="68E5F62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9 325</w:t>
            </w:r>
          </w:p>
        </w:tc>
        <w:tc>
          <w:tcPr>
            <w:tcW w:w="907" w:type="dxa"/>
            <w:tcBorders>
              <w:top w:val="single" w:sz="6" w:space="0" w:color="auto"/>
            </w:tcBorders>
          </w:tcPr>
          <w:p w14:paraId="59221C1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7 874</w:t>
            </w:r>
          </w:p>
        </w:tc>
        <w:tc>
          <w:tcPr>
            <w:tcW w:w="907" w:type="dxa"/>
            <w:tcBorders>
              <w:top w:val="single" w:sz="6" w:space="0" w:color="auto"/>
            </w:tcBorders>
          </w:tcPr>
          <w:p w14:paraId="0C9CDFA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8 685</w:t>
            </w:r>
          </w:p>
        </w:tc>
        <w:tc>
          <w:tcPr>
            <w:tcW w:w="907" w:type="dxa"/>
            <w:tcBorders>
              <w:top w:val="single" w:sz="6" w:space="0" w:color="auto"/>
            </w:tcBorders>
          </w:tcPr>
          <w:p w14:paraId="793D953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7 753</w:t>
            </w:r>
          </w:p>
        </w:tc>
      </w:tr>
      <w:tr w:rsidR="00F842C5" w14:paraId="25752260" w14:textId="77777777">
        <w:tc>
          <w:tcPr>
            <w:cnfStyle w:val="001000000000" w:firstRow="0" w:lastRow="0" w:firstColumn="1" w:lastColumn="0" w:oddVBand="0" w:evenVBand="0" w:oddHBand="0" w:evenHBand="0" w:firstRowFirstColumn="0" w:firstRowLastColumn="0" w:lastRowFirstColumn="0" w:lastRowLastColumn="0"/>
            <w:tcW w:w="6011" w:type="dxa"/>
          </w:tcPr>
          <w:p w14:paraId="07054CC0" w14:textId="77777777" w:rsidR="00F842C5" w:rsidRDefault="00F842C5">
            <w:r>
              <w:t>Future finance charges</w:t>
            </w:r>
          </w:p>
        </w:tc>
        <w:tc>
          <w:tcPr>
            <w:tcW w:w="907" w:type="dxa"/>
          </w:tcPr>
          <w:p w14:paraId="715E1DD7"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1 034</w:t>
            </w:r>
          </w:p>
        </w:tc>
        <w:tc>
          <w:tcPr>
            <w:tcW w:w="907" w:type="dxa"/>
          </w:tcPr>
          <w:p w14:paraId="42ABB4DF" w14:textId="77777777" w:rsidR="00F842C5" w:rsidRDefault="00F842C5">
            <w:pPr>
              <w:cnfStyle w:val="000000000000" w:firstRow="0" w:lastRow="0" w:firstColumn="0" w:lastColumn="0" w:oddVBand="0" w:evenVBand="0" w:oddHBand="0" w:evenHBand="0" w:firstRowFirstColumn="0" w:firstRowLastColumn="0" w:lastRowFirstColumn="0" w:lastRowLastColumn="0"/>
            </w:pPr>
            <w:r>
              <w:t>3 704</w:t>
            </w:r>
          </w:p>
        </w:tc>
        <w:tc>
          <w:tcPr>
            <w:tcW w:w="907" w:type="dxa"/>
          </w:tcPr>
          <w:p w14:paraId="50469AEA" w14:textId="77777777" w:rsidR="00F842C5" w:rsidRDefault="00F842C5">
            <w:pPr>
              <w:cnfStyle w:val="000000000000" w:firstRow="0" w:lastRow="0" w:firstColumn="0" w:lastColumn="0" w:oddVBand="0" w:evenVBand="0" w:oddHBand="0" w:evenHBand="0" w:firstRowFirstColumn="0" w:firstRowLastColumn="0" w:lastRowFirstColumn="0" w:lastRowLastColumn="0"/>
            </w:pPr>
            <w:r>
              <w:t>1 016</w:t>
            </w:r>
          </w:p>
        </w:tc>
        <w:tc>
          <w:tcPr>
            <w:tcW w:w="907" w:type="dxa"/>
          </w:tcPr>
          <w:p w14:paraId="3FB1DCEC" w14:textId="77777777" w:rsidR="00F842C5" w:rsidRDefault="00F842C5">
            <w:pPr>
              <w:cnfStyle w:val="000000000000" w:firstRow="0" w:lastRow="0" w:firstColumn="0" w:lastColumn="0" w:oddVBand="0" w:evenVBand="0" w:oddHBand="0" w:evenHBand="0" w:firstRowFirstColumn="0" w:firstRowLastColumn="0" w:lastRowFirstColumn="0" w:lastRowLastColumn="0"/>
            </w:pPr>
            <w:r>
              <w:t>3 704</w:t>
            </w:r>
          </w:p>
        </w:tc>
      </w:tr>
      <w:tr w:rsidR="00F842C5" w14:paraId="6F3DEF47"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12" w:space="0" w:color="auto"/>
            </w:tcBorders>
          </w:tcPr>
          <w:p w14:paraId="19B49225" w14:textId="77777777" w:rsidR="00F842C5" w:rsidRDefault="00F842C5">
            <w:r>
              <w:t>Total lease liabilities</w:t>
            </w:r>
          </w:p>
        </w:tc>
        <w:tc>
          <w:tcPr>
            <w:tcW w:w="907" w:type="dxa"/>
            <w:tcBorders>
              <w:top w:val="single" w:sz="6" w:space="0" w:color="auto"/>
              <w:bottom w:val="single" w:sz="12" w:space="0" w:color="auto"/>
            </w:tcBorders>
          </w:tcPr>
          <w:p w14:paraId="3F57640B" w14:textId="77777777" w:rsidR="00F842C5" w:rsidRDefault="00F842C5">
            <w:pPr>
              <w:cnfStyle w:val="010000000000" w:firstRow="0" w:lastRow="1" w:firstColumn="0" w:lastColumn="0" w:oddVBand="0" w:evenVBand="0" w:oddHBand="0" w:evenHBand="0" w:firstRowFirstColumn="0" w:firstRowLastColumn="0" w:lastRowFirstColumn="0" w:lastRowLastColumn="0"/>
            </w:pPr>
            <w:r>
              <w:t>8 291</w:t>
            </w:r>
          </w:p>
        </w:tc>
        <w:tc>
          <w:tcPr>
            <w:tcW w:w="907" w:type="dxa"/>
            <w:tcBorders>
              <w:top w:val="single" w:sz="6" w:space="0" w:color="auto"/>
              <w:bottom w:val="single" w:sz="12" w:space="0" w:color="auto"/>
            </w:tcBorders>
          </w:tcPr>
          <w:p w14:paraId="16A5C23B" w14:textId="77777777" w:rsidR="00F842C5" w:rsidRDefault="00F842C5">
            <w:pPr>
              <w:cnfStyle w:val="010000000000" w:firstRow="0" w:lastRow="1" w:firstColumn="0" w:lastColumn="0" w:oddVBand="0" w:evenVBand="0" w:oddHBand="0" w:evenHBand="0" w:firstRowFirstColumn="0" w:firstRowLastColumn="0" w:lastRowFirstColumn="0" w:lastRowLastColumn="0"/>
            </w:pPr>
            <w:r>
              <w:t>4 170</w:t>
            </w:r>
          </w:p>
        </w:tc>
        <w:tc>
          <w:tcPr>
            <w:tcW w:w="907" w:type="dxa"/>
            <w:tcBorders>
              <w:top w:val="single" w:sz="6" w:space="0" w:color="auto"/>
              <w:bottom w:val="single" w:sz="12" w:space="0" w:color="auto"/>
            </w:tcBorders>
          </w:tcPr>
          <w:p w14:paraId="701908CE" w14:textId="77777777" w:rsidR="00F842C5" w:rsidRDefault="00F842C5">
            <w:pPr>
              <w:cnfStyle w:val="010000000000" w:firstRow="0" w:lastRow="1" w:firstColumn="0" w:lastColumn="0" w:oddVBand="0" w:evenVBand="0" w:oddHBand="0" w:evenHBand="0" w:firstRowFirstColumn="0" w:firstRowLastColumn="0" w:lastRowFirstColumn="0" w:lastRowLastColumn="0"/>
            </w:pPr>
            <w:r>
              <w:t>7 669</w:t>
            </w:r>
          </w:p>
        </w:tc>
        <w:tc>
          <w:tcPr>
            <w:tcW w:w="907" w:type="dxa"/>
            <w:tcBorders>
              <w:top w:val="single" w:sz="6" w:space="0" w:color="auto"/>
              <w:bottom w:val="single" w:sz="12" w:space="0" w:color="auto"/>
            </w:tcBorders>
          </w:tcPr>
          <w:p w14:paraId="0B73A998" w14:textId="361E2769" w:rsidR="00F842C5" w:rsidRDefault="00F842C5">
            <w:pPr>
              <w:cnfStyle w:val="010000000000" w:firstRow="0" w:lastRow="1" w:firstColumn="0" w:lastColumn="0" w:oddVBand="0" w:evenVBand="0" w:oddHBand="0" w:evenHBand="0" w:firstRowFirstColumn="0" w:firstRowLastColumn="0" w:lastRowFirstColumn="0" w:lastRowLastColumn="0"/>
            </w:pPr>
            <w:r>
              <w:t>4 049</w:t>
            </w:r>
          </w:p>
        </w:tc>
      </w:tr>
    </w:tbl>
    <w:p w14:paraId="36116670" w14:textId="77777777" w:rsidR="00F842C5" w:rsidRPr="00BA0693" w:rsidRDefault="00F842C5" w:rsidP="00F842C5">
      <w:pPr>
        <w:pStyle w:val="Note"/>
        <w:spacing w:before="0"/>
      </w:pPr>
      <w:r w:rsidRPr="00BA0693">
        <w:t>Note</w:t>
      </w:r>
      <w:r>
        <w:t>s</w:t>
      </w:r>
      <w:r w:rsidRPr="00BA0693">
        <w:t xml:space="preserve">: </w:t>
      </w:r>
    </w:p>
    <w:p w14:paraId="5493A30A" w14:textId="77777777" w:rsidR="00F842C5" w:rsidRDefault="00F842C5" w:rsidP="00F842C5">
      <w:pPr>
        <w:pStyle w:val="Note"/>
        <w:spacing w:before="0"/>
      </w:pPr>
      <w:r w:rsidRPr="00BA0693">
        <w:t>(a)</w:t>
      </w:r>
      <w:r w:rsidRPr="00BA0693">
        <w:tab/>
        <w:t xml:space="preserve">AASB 16 </w:t>
      </w:r>
      <w:r w:rsidRPr="00BA0693">
        <w:rPr>
          <w:i w:val="0"/>
          <w:iCs/>
        </w:rPr>
        <w:t>Leases</w:t>
      </w:r>
      <w:r w:rsidRPr="00BA0693">
        <w:t xml:space="preserve"> has been applied for the first time from 1 July 2019.</w:t>
      </w:r>
    </w:p>
    <w:p w14:paraId="3EE293FE" w14:textId="77777777" w:rsidR="00F842C5" w:rsidRDefault="00F842C5" w:rsidP="00F842C5">
      <w:pPr>
        <w:pStyle w:val="Note"/>
        <w:spacing w:before="0"/>
      </w:pPr>
      <w:r>
        <w:t>(b)</w:t>
      </w:r>
      <w:r>
        <w:tab/>
      </w:r>
      <w:r w:rsidRPr="00647D0A">
        <w:t xml:space="preserve">The June 2019 comparative figures have been restated to reflect the adoption of AASB 1059 </w:t>
      </w:r>
      <w:r w:rsidRPr="00647D0A">
        <w:rPr>
          <w:i w:val="0"/>
        </w:rPr>
        <w:t xml:space="preserve">Service Concession Arrangements: Grantors. </w:t>
      </w:r>
      <w:r w:rsidRPr="00647D0A">
        <w:t>Refer to Note 9.7.2 for further details.</w:t>
      </w:r>
    </w:p>
    <w:p w14:paraId="15545D8E" w14:textId="77777777" w:rsidR="00F842C5" w:rsidRDefault="00F842C5" w:rsidP="00F842C5"/>
    <w:p w14:paraId="6095C1BD" w14:textId="77777777" w:rsidR="00F842C5" w:rsidRDefault="00F842C5" w:rsidP="00F842C5">
      <w:pPr>
        <w:pStyle w:val="TableHeading"/>
        <w:spacing w:before="120"/>
      </w:pPr>
      <w:r w:rsidRPr="00BA0693">
        <w:t>Service concession arrangement liabilities payable</w:t>
      </w:r>
      <w:r w:rsidRPr="00BA0693">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79077B2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C364F7E" w14:textId="6531488F" w:rsidR="00F842C5" w:rsidRDefault="00F842C5"/>
        </w:tc>
        <w:tc>
          <w:tcPr>
            <w:tcW w:w="1814" w:type="dxa"/>
            <w:gridSpan w:val="2"/>
          </w:tcPr>
          <w:p w14:paraId="7A947AD3"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D38D9C7"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3876BAB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2F0BD15F" w14:textId="77777777" w:rsidR="00F842C5" w:rsidRDefault="00F842C5"/>
        </w:tc>
        <w:tc>
          <w:tcPr>
            <w:tcW w:w="907" w:type="dxa"/>
          </w:tcPr>
          <w:p w14:paraId="736BF37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F6800CA"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3F2EFD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9E8F11D"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8C32F0C"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3DE65F91" w14:textId="77777777" w:rsidR="00F842C5" w:rsidRDefault="00F842C5">
            <w:r>
              <w:t>Less than 1 year</w:t>
            </w:r>
          </w:p>
        </w:tc>
        <w:tc>
          <w:tcPr>
            <w:tcW w:w="907" w:type="dxa"/>
            <w:tcBorders>
              <w:top w:val="single" w:sz="6" w:space="0" w:color="auto"/>
            </w:tcBorders>
          </w:tcPr>
          <w:p w14:paraId="49ED0A07" w14:textId="77777777" w:rsidR="00F842C5" w:rsidRDefault="00F842C5">
            <w:pPr>
              <w:cnfStyle w:val="000000000000" w:firstRow="0" w:lastRow="0" w:firstColumn="0" w:lastColumn="0" w:oddVBand="0" w:evenVBand="0" w:oddHBand="0" w:evenHBand="0" w:firstRowFirstColumn="0" w:firstRowLastColumn="0" w:lastRowFirstColumn="0" w:lastRowLastColumn="0"/>
            </w:pPr>
            <w:r>
              <w:t>190</w:t>
            </w:r>
          </w:p>
        </w:tc>
        <w:tc>
          <w:tcPr>
            <w:tcW w:w="907" w:type="dxa"/>
            <w:tcBorders>
              <w:top w:val="single" w:sz="6" w:space="0" w:color="auto"/>
            </w:tcBorders>
          </w:tcPr>
          <w:p w14:paraId="25A68BE8" w14:textId="77777777" w:rsidR="00F842C5" w:rsidRDefault="00F842C5">
            <w:pPr>
              <w:cnfStyle w:val="000000000000" w:firstRow="0" w:lastRow="0" w:firstColumn="0" w:lastColumn="0" w:oddVBand="0" w:evenVBand="0" w:oddHBand="0" w:evenHBand="0" w:firstRowFirstColumn="0" w:firstRowLastColumn="0" w:lastRowFirstColumn="0" w:lastRowLastColumn="0"/>
            </w:pPr>
            <w:r>
              <w:t>208</w:t>
            </w:r>
          </w:p>
        </w:tc>
        <w:tc>
          <w:tcPr>
            <w:tcW w:w="907" w:type="dxa"/>
            <w:tcBorders>
              <w:top w:val="single" w:sz="6" w:space="0" w:color="auto"/>
            </w:tcBorders>
          </w:tcPr>
          <w:p w14:paraId="01520333" w14:textId="77777777" w:rsidR="00F842C5" w:rsidRDefault="00F842C5">
            <w:pPr>
              <w:cnfStyle w:val="000000000000" w:firstRow="0" w:lastRow="0" w:firstColumn="0" w:lastColumn="0" w:oddVBand="0" w:evenVBand="0" w:oddHBand="0" w:evenHBand="0" w:firstRowFirstColumn="0" w:firstRowLastColumn="0" w:lastRowFirstColumn="0" w:lastRowLastColumn="0"/>
            </w:pPr>
            <w:r>
              <w:t>181</w:t>
            </w:r>
          </w:p>
        </w:tc>
        <w:tc>
          <w:tcPr>
            <w:tcW w:w="907" w:type="dxa"/>
            <w:tcBorders>
              <w:top w:val="single" w:sz="6" w:space="0" w:color="auto"/>
            </w:tcBorders>
          </w:tcPr>
          <w:p w14:paraId="42516CAE" w14:textId="77777777" w:rsidR="00F842C5" w:rsidRDefault="00F842C5">
            <w:pPr>
              <w:cnfStyle w:val="000000000000" w:firstRow="0" w:lastRow="0" w:firstColumn="0" w:lastColumn="0" w:oddVBand="0" w:evenVBand="0" w:oddHBand="0" w:evenHBand="0" w:firstRowFirstColumn="0" w:firstRowLastColumn="0" w:lastRowFirstColumn="0" w:lastRowLastColumn="0"/>
            </w:pPr>
            <w:r>
              <w:t>201</w:t>
            </w:r>
          </w:p>
        </w:tc>
      </w:tr>
      <w:tr w:rsidR="00F842C5" w14:paraId="0208A025" w14:textId="77777777">
        <w:tc>
          <w:tcPr>
            <w:cnfStyle w:val="001000000000" w:firstRow="0" w:lastRow="0" w:firstColumn="1" w:lastColumn="0" w:oddVBand="0" w:evenVBand="0" w:oddHBand="0" w:evenHBand="0" w:firstRowFirstColumn="0" w:firstRowLastColumn="0" w:lastRowFirstColumn="0" w:lastRowLastColumn="0"/>
            <w:tcW w:w="6011" w:type="dxa"/>
          </w:tcPr>
          <w:p w14:paraId="02F0AA84" w14:textId="77777777" w:rsidR="00F842C5" w:rsidRDefault="00F842C5">
            <w:r>
              <w:t>1 year but less than 5 years</w:t>
            </w:r>
          </w:p>
        </w:tc>
        <w:tc>
          <w:tcPr>
            <w:tcW w:w="907" w:type="dxa"/>
          </w:tcPr>
          <w:p w14:paraId="65CA448C" w14:textId="77777777" w:rsidR="00F842C5" w:rsidRDefault="00F842C5">
            <w:pPr>
              <w:cnfStyle w:val="000000000000" w:firstRow="0" w:lastRow="0" w:firstColumn="0" w:lastColumn="0" w:oddVBand="0" w:evenVBand="0" w:oddHBand="0" w:evenHBand="0" w:firstRowFirstColumn="0" w:firstRowLastColumn="0" w:lastRowFirstColumn="0" w:lastRowLastColumn="0"/>
            </w:pPr>
            <w:r>
              <w:t>1 910</w:t>
            </w:r>
          </w:p>
        </w:tc>
        <w:tc>
          <w:tcPr>
            <w:tcW w:w="907" w:type="dxa"/>
          </w:tcPr>
          <w:p w14:paraId="1BB48A5A" w14:textId="77777777" w:rsidR="00F842C5" w:rsidRDefault="00F842C5">
            <w:pPr>
              <w:cnfStyle w:val="000000000000" w:firstRow="0" w:lastRow="0" w:firstColumn="0" w:lastColumn="0" w:oddVBand="0" w:evenVBand="0" w:oddHBand="0" w:evenHBand="0" w:firstRowFirstColumn="0" w:firstRowLastColumn="0" w:lastRowFirstColumn="0" w:lastRowLastColumn="0"/>
            </w:pPr>
            <w:r>
              <w:t>1 564</w:t>
            </w:r>
          </w:p>
        </w:tc>
        <w:tc>
          <w:tcPr>
            <w:tcW w:w="907" w:type="dxa"/>
          </w:tcPr>
          <w:p w14:paraId="782C60DB" w14:textId="77777777" w:rsidR="00F842C5" w:rsidRDefault="00F842C5">
            <w:pPr>
              <w:cnfStyle w:val="000000000000" w:firstRow="0" w:lastRow="0" w:firstColumn="0" w:lastColumn="0" w:oddVBand="0" w:evenVBand="0" w:oddHBand="0" w:evenHBand="0" w:firstRowFirstColumn="0" w:firstRowLastColumn="0" w:lastRowFirstColumn="0" w:lastRowLastColumn="0"/>
            </w:pPr>
            <w:r>
              <w:t>1 869</w:t>
            </w:r>
          </w:p>
        </w:tc>
        <w:tc>
          <w:tcPr>
            <w:tcW w:w="907" w:type="dxa"/>
          </w:tcPr>
          <w:p w14:paraId="598C9A4F" w14:textId="77777777" w:rsidR="00F842C5" w:rsidRDefault="00F842C5">
            <w:pPr>
              <w:cnfStyle w:val="000000000000" w:firstRow="0" w:lastRow="0" w:firstColumn="0" w:lastColumn="0" w:oddVBand="0" w:evenVBand="0" w:oddHBand="0" w:evenHBand="0" w:firstRowFirstColumn="0" w:firstRowLastColumn="0" w:lastRowFirstColumn="0" w:lastRowLastColumn="0"/>
            </w:pPr>
            <w:r>
              <w:t>1 525</w:t>
            </w:r>
          </w:p>
        </w:tc>
      </w:tr>
      <w:tr w:rsidR="00F842C5" w14:paraId="4C9F9B12" w14:textId="77777777">
        <w:tc>
          <w:tcPr>
            <w:cnfStyle w:val="001000000000" w:firstRow="0" w:lastRow="0" w:firstColumn="1" w:lastColumn="0" w:oddVBand="0" w:evenVBand="0" w:oddHBand="0" w:evenHBand="0" w:firstRowFirstColumn="0" w:firstRowLastColumn="0" w:lastRowFirstColumn="0" w:lastRowLastColumn="0"/>
            <w:tcW w:w="6011" w:type="dxa"/>
          </w:tcPr>
          <w:p w14:paraId="1FF45DF2" w14:textId="77777777" w:rsidR="00F842C5" w:rsidRDefault="00F842C5">
            <w:r>
              <w:t>5 years or more</w:t>
            </w:r>
          </w:p>
        </w:tc>
        <w:tc>
          <w:tcPr>
            <w:tcW w:w="907" w:type="dxa"/>
          </w:tcPr>
          <w:p w14:paraId="7CC4D0B9" w14:textId="77777777" w:rsidR="00F842C5" w:rsidRDefault="00F842C5">
            <w:pPr>
              <w:cnfStyle w:val="000000000000" w:firstRow="0" w:lastRow="0" w:firstColumn="0" w:lastColumn="0" w:oddVBand="0" w:evenVBand="0" w:oddHBand="0" w:evenHBand="0" w:firstRowFirstColumn="0" w:firstRowLastColumn="0" w:lastRowFirstColumn="0" w:lastRowLastColumn="0"/>
            </w:pPr>
            <w:r>
              <w:t>5 634</w:t>
            </w:r>
          </w:p>
        </w:tc>
        <w:tc>
          <w:tcPr>
            <w:tcW w:w="907" w:type="dxa"/>
          </w:tcPr>
          <w:p w14:paraId="258848D0" w14:textId="77777777" w:rsidR="00F842C5" w:rsidRDefault="00F842C5">
            <w:pPr>
              <w:cnfStyle w:val="000000000000" w:firstRow="0" w:lastRow="0" w:firstColumn="0" w:lastColumn="0" w:oddVBand="0" w:evenVBand="0" w:oddHBand="0" w:evenHBand="0" w:firstRowFirstColumn="0" w:firstRowLastColumn="0" w:lastRowFirstColumn="0" w:lastRowLastColumn="0"/>
            </w:pPr>
            <w:r>
              <w:t>4 964</w:t>
            </w:r>
          </w:p>
        </w:tc>
        <w:tc>
          <w:tcPr>
            <w:tcW w:w="907" w:type="dxa"/>
          </w:tcPr>
          <w:p w14:paraId="785E13EC" w14:textId="77777777" w:rsidR="00F842C5" w:rsidRDefault="00F842C5">
            <w:pPr>
              <w:cnfStyle w:val="000000000000" w:firstRow="0" w:lastRow="0" w:firstColumn="0" w:lastColumn="0" w:oddVBand="0" w:evenVBand="0" w:oddHBand="0" w:evenHBand="0" w:firstRowFirstColumn="0" w:firstRowLastColumn="0" w:lastRowFirstColumn="0" w:lastRowLastColumn="0"/>
            </w:pPr>
            <w:r>
              <w:t>5 566</w:t>
            </w:r>
          </w:p>
        </w:tc>
        <w:tc>
          <w:tcPr>
            <w:tcW w:w="907" w:type="dxa"/>
          </w:tcPr>
          <w:p w14:paraId="4C2F460F" w14:textId="77777777" w:rsidR="00F842C5" w:rsidRDefault="00F842C5">
            <w:pPr>
              <w:cnfStyle w:val="000000000000" w:firstRow="0" w:lastRow="0" w:firstColumn="0" w:lastColumn="0" w:oddVBand="0" w:evenVBand="0" w:oddHBand="0" w:evenHBand="0" w:firstRowFirstColumn="0" w:firstRowLastColumn="0" w:lastRowFirstColumn="0" w:lastRowLastColumn="0"/>
            </w:pPr>
            <w:r>
              <w:t>4 885</w:t>
            </w:r>
          </w:p>
        </w:tc>
      </w:tr>
      <w:tr w:rsidR="00F842C5" w14:paraId="742B873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220CD16A" w14:textId="77777777" w:rsidR="00F842C5" w:rsidRDefault="00F842C5">
            <w:r>
              <w:rPr>
                <w:b/>
              </w:rPr>
              <w:t>Minimum liability payments</w:t>
            </w:r>
          </w:p>
        </w:tc>
        <w:tc>
          <w:tcPr>
            <w:tcW w:w="907" w:type="dxa"/>
            <w:tcBorders>
              <w:top w:val="single" w:sz="6" w:space="0" w:color="auto"/>
            </w:tcBorders>
          </w:tcPr>
          <w:p w14:paraId="60CA9B1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7 734</w:t>
            </w:r>
          </w:p>
        </w:tc>
        <w:tc>
          <w:tcPr>
            <w:tcW w:w="907" w:type="dxa"/>
            <w:tcBorders>
              <w:top w:val="single" w:sz="6" w:space="0" w:color="auto"/>
            </w:tcBorders>
          </w:tcPr>
          <w:p w14:paraId="57AD659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6 737</w:t>
            </w:r>
          </w:p>
        </w:tc>
        <w:tc>
          <w:tcPr>
            <w:tcW w:w="907" w:type="dxa"/>
            <w:tcBorders>
              <w:top w:val="single" w:sz="6" w:space="0" w:color="auto"/>
            </w:tcBorders>
          </w:tcPr>
          <w:p w14:paraId="321EA18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7 616</w:t>
            </w:r>
          </w:p>
        </w:tc>
        <w:tc>
          <w:tcPr>
            <w:tcW w:w="907" w:type="dxa"/>
            <w:tcBorders>
              <w:top w:val="single" w:sz="6" w:space="0" w:color="auto"/>
            </w:tcBorders>
          </w:tcPr>
          <w:p w14:paraId="5C278BD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6 611</w:t>
            </w:r>
          </w:p>
        </w:tc>
      </w:tr>
      <w:tr w:rsidR="00F842C5" w14:paraId="023E2C2D" w14:textId="77777777">
        <w:tc>
          <w:tcPr>
            <w:cnfStyle w:val="001000000000" w:firstRow="0" w:lastRow="0" w:firstColumn="1" w:lastColumn="0" w:oddVBand="0" w:evenVBand="0" w:oddHBand="0" w:evenHBand="0" w:firstRowFirstColumn="0" w:firstRowLastColumn="0" w:lastRowFirstColumn="0" w:lastRowLastColumn="0"/>
            <w:tcW w:w="6011" w:type="dxa"/>
          </w:tcPr>
          <w:p w14:paraId="44F0702D" w14:textId="77777777" w:rsidR="00F842C5" w:rsidRDefault="00F842C5">
            <w:r>
              <w:t>Future finance charges</w:t>
            </w:r>
          </w:p>
        </w:tc>
        <w:tc>
          <w:tcPr>
            <w:tcW w:w="907" w:type="dxa"/>
          </w:tcPr>
          <w:p w14:paraId="570C4497" w14:textId="77777777" w:rsidR="00F842C5" w:rsidRDefault="00F842C5">
            <w:pPr>
              <w:cnfStyle w:val="000000000000" w:firstRow="0" w:lastRow="0" w:firstColumn="0" w:lastColumn="0" w:oddVBand="0" w:evenVBand="0" w:oddHBand="0" w:evenHBand="0" w:firstRowFirstColumn="0" w:firstRowLastColumn="0" w:lastRowFirstColumn="0" w:lastRowLastColumn="0"/>
            </w:pPr>
            <w:r>
              <w:t>1 604</w:t>
            </w:r>
          </w:p>
        </w:tc>
        <w:tc>
          <w:tcPr>
            <w:tcW w:w="907" w:type="dxa"/>
          </w:tcPr>
          <w:p w14:paraId="0CB03152" w14:textId="77777777" w:rsidR="00F842C5" w:rsidRDefault="00F842C5">
            <w:pPr>
              <w:cnfStyle w:val="000000000000" w:firstRow="0" w:lastRow="0" w:firstColumn="0" w:lastColumn="0" w:oddVBand="0" w:evenVBand="0" w:oddHBand="0" w:evenHBand="0" w:firstRowFirstColumn="0" w:firstRowLastColumn="0" w:lastRowFirstColumn="0" w:lastRowLastColumn="0"/>
            </w:pPr>
            <w:r>
              <w:t>1 734</w:t>
            </w:r>
          </w:p>
        </w:tc>
        <w:tc>
          <w:tcPr>
            <w:tcW w:w="907" w:type="dxa"/>
          </w:tcPr>
          <w:p w14:paraId="5E60CFCF" w14:textId="77777777" w:rsidR="00F842C5" w:rsidRDefault="00F842C5">
            <w:pPr>
              <w:cnfStyle w:val="000000000000" w:firstRow="0" w:lastRow="0" w:firstColumn="0" w:lastColumn="0" w:oddVBand="0" w:evenVBand="0" w:oddHBand="0" w:evenHBand="0" w:firstRowFirstColumn="0" w:firstRowLastColumn="0" w:lastRowFirstColumn="0" w:lastRowLastColumn="0"/>
            </w:pPr>
            <w:r>
              <w:t>1 604</w:t>
            </w:r>
          </w:p>
        </w:tc>
        <w:tc>
          <w:tcPr>
            <w:tcW w:w="907" w:type="dxa"/>
          </w:tcPr>
          <w:p w14:paraId="43111ACE" w14:textId="77777777" w:rsidR="00F842C5" w:rsidRDefault="00F842C5">
            <w:pPr>
              <w:cnfStyle w:val="000000000000" w:firstRow="0" w:lastRow="0" w:firstColumn="0" w:lastColumn="0" w:oddVBand="0" w:evenVBand="0" w:oddHBand="0" w:evenHBand="0" w:firstRowFirstColumn="0" w:firstRowLastColumn="0" w:lastRowFirstColumn="0" w:lastRowLastColumn="0"/>
            </w:pPr>
            <w:r>
              <w:t>1 734</w:t>
            </w:r>
          </w:p>
        </w:tc>
      </w:tr>
      <w:tr w:rsidR="00F842C5" w14:paraId="009BB439"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12" w:space="0" w:color="auto"/>
            </w:tcBorders>
          </w:tcPr>
          <w:p w14:paraId="26317DEF" w14:textId="77777777" w:rsidR="00F842C5" w:rsidRDefault="00F842C5">
            <w:r>
              <w:t>Total service concession arrangement liabilities</w:t>
            </w:r>
          </w:p>
        </w:tc>
        <w:tc>
          <w:tcPr>
            <w:tcW w:w="907" w:type="dxa"/>
            <w:tcBorders>
              <w:top w:val="single" w:sz="6" w:space="0" w:color="auto"/>
              <w:bottom w:val="single" w:sz="12" w:space="0" w:color="auto"/>
            </w:tcBorders>
          </w:tcPr>
          <w:p w14:paraId="53B90D85" w14:textId="77777777" w:rsidR="00F842C5" w:rsidRDefault="00F842C5">
            <w:pPr>
              <w:cnfStyle w:val="010000000000" w:firstRow="0" w:lastRow="1" w:firstColumn="0" w:lastColumn="0" w:oddVBand="0" w:evenVBand="0" w:oddHBand="0" w:evenHBand="0" w:firstRowFirstColumn="0" w:firstRowLastColumn="0" w:lastRowFirstColumn="0" w:lastRowLastColumn="0"/>
            </w:pPr>
            <w:r>
              <w:t>6 130</w:t>
            </w:r>
          </w:p>
        </w:tc>
        <w:tc>
          <w:tcPr>
            <w:tcW w:w="907" w:type="dxa"/>
            <w:tcBorders>
              <w:top w:val="single" w:sz="6" w:space="0" w:color="auto"/>
              <w:bottom w:val="single" w:sz="12" w:space="0" w:color="auto"/>
            </w:tcBorders>
          </w:tcPr>
          <w:p w14:paraId="7D489409" w14:textId="77777777" w:rsidR="00F842C5" w:rsidRDefault="00F842C5">
            <w:pPr>
              <w:cnfStyle w:val="010000000000" w:firstRow="0" w:lastRow="1" w:firstColumn="0" w:lastColumn="0" w:oddVBand="0" w:evenVBand="0" w:oddHBand="0" w:evenHBand="0" w:firstRowFirstColumn="0" w:firstRowLastColumn="0" w:lastRowFirstColumn="0" w:lastRowLastColumn="0"/>
            </w:pPr>
            <w:r>
              <w:t>5 003</w:t>
            </w:r>
          </w:p>
        </w:tc>
        <w:tc>
          <w:tcPr>
            <w:tcW w:w="907" w:type="dxa"/>
            <w:tcBorders>
              <w:top w:val="single" w:sz="6" w:space="0" w:color="auto"/>
              <w:bottom w:val="single" w:sz="12" w:space="0" w:color="auto"/>
            </w:tcBorders>
          </w:tcPr>
          <w:p w14:paraId="64640C9C" w14:textId="77777777" w:rsidR="00F842C5" w:rsidRDefault="00F842C5">
            <w:pPr>
              <w:cnfStyle w:val="010000000000" w:firstRow="0" w:lastRow="1" w:firstColumn="0" w:lastColumn="0" w:oddVBand="0" w:evenVBand="0" w:oddHBand="0" w:evenHBand="0" w:firstRowFirstColumn="0" w:firstRowLastColumn="0" w:lastRowFirstColumn="0" w:lastRowLastColumn="0"/>
            </w:pPr>
            <w:r>
              <w:t>6 012</w:t>
            </w:r>
          </w:p>
        </w:tc>
        <w:tc>
          <w:tcPr>
            <w:tcW w:w="907" w:type="dxa"/>
            <w:tcBorders>
              <w:top w:val="single" w:sz="6" w:space="0" w:color="auto"/>
              <w:bottom w:val="single" w:sz="12" w:space="0" w:color="auto"/>
            </w:tcBorders>
          </w:tcPr>
          <w:p w14:paraId="6D44B9E0" w14:textId="5497F8D1" w:rsidR="00F842C5" w:rsidRDefault="00F842C5">
            <w:pPr>
              <w:cnfStyle w:val="010000000000" w:firstRow="0" w:lastRow="1" w:firstColumn="0" w:lastColumn="0" w:oddVBand="0" w:evenVBand="0" w:oddHBand="0" w:evenHBand="0" w:firstRowFirstColumn="0" w:firstRowLastColumn="0" w:lastRowFirstColumn="0" w:lastRowLastColumn="0"/>
            </w:pPr>
            <w:r>
              <w:t>4 878</w:t>
            </w:r>
          </w:p>
        </w:tc>
      </w:tr>
    </w:tbl>
    <w:p w14:paraId="705DAD45" w14:textId="77777777" w:rsidR="00F842C5" w:rsidRDefault="00F842C5" w:rsidP="00F842C5"/>
    <w:p w14:paraId="54CD239B" w14:textId="77777777" w:rsidR="00F842C5" w:rsidRDefault="00F842C5" w:rsidP="00AC68FF">
      <w:pPr>
        <w:pStyle w:val="TableHeading"/>
        <w:sectPr w:rsidR="00F842C5" w:rsidSect="00F842C5">
          <w:type w:val="continuous"/>
          <w:pgSz w:w="11907" w:h="16839" w:code="9"/>
          <w:pgMar w:top="1134" w:right="1134" w:bottom="1134" w:left="1134" w:header="624" w:footer="567" w:gutter="0"/>
          <w:cols w:space="567"/>
          <w:docGrid w:linePitch="360"/>
        </w:sectPr>
      </w:pPr>
    </w:p>
    <w:p w14:paraId="5CDBDA22" w14:textId="77777777" w:rsidR="00F842C5" w:rsidRDefault="00F842C5">
      <w:pPr>
        <w:keepLines w:val="0"/>
        <w:rPr>
          <w:rFonts w:asciiTheme="majorHAnsi" w:eastAsiaTheme="majorEastAsia" w:hAnsiTheme="majorHAnsi" w:cstheme="majorBidi"/>
          <w:b/>
          <w:spacing w:val="-2"/>
          <w:sz w:val="26"/>
          <w:szCs w:val="26"/>
        </w:rPr>
      </w:pPr>
      <w:bookmarkStart w:id="108" w:name="_Toc52808465"/>
      <w:r>
        <w:br w:type="page"/>
      </w:r>
    </w:p>
    <w:p w14:paraId="794C289C" w14:textId="77777777" w:rsidR="00F842C5" w:rsidRDefault="00F842C5" w:rsidP="00BB6F1F">
      <w:pPr>
        <w:pStyle w:val="Heading2"/>
        <w:spacing w:before="0"/>
      </w:pPr>
      <w:r>
        <w:lastRenderedPageBreak/>
        <w:t xml:space="preserve">Contingent assets and </w:t>
      </w:r>
      <w:r>
        <w:br/>
        <w:t>contingent liabilities (State of Victoria)</w:t>
      </w:r>
      <w:bookmarkEnd w:id="108"/>
      <w:r>
        <w:t xml:space="preserve"> </w:t>
      </w:r>
    </w:p>
    <w:p w14:paraId="79BED5D7" w14:textId="77777777" w:rsidR="00F842C5" w:rsidRDefault="00F842C5" w:rsidP="00AC68FF">
      <w:pPr>
        <w:sectPr w:rsidR="00F842C5" w:rsidSect="00F842C5">
          <w:footerReference w:type="even" r:id="rId167"/>
          <w:type w:val="continuous"/>
          <w:pgSz w:w="11907" w:h="16839" w:code="9"/>
          <w:pgMar w:top="1134" w:right="1134" w:bottom="1134" w:left="1134" w:header="624" w:footer="567" w:gutter="0"/>
          <w:cols w:space="709"/>
          <w:docGrid w:linePitch="360"/>
        </w:sectPr>
      </w:pPr>
    </w:p>
    <w:p w14:paraId="291E8BF9" w14:textId="77777777" w:rsidR="00F842C5" w:rsidRDefault="00F842C5" w:rsidP="00AC68FF">
      <w:r>
        <w:t>Contingent assets and contingent liabilities are not recognised in the balance sheet but are disclosed and, if quantifiable, are measured at nominal value.</w:t>
      </w:r>
    </w:p>
    <w:p w14:paraId="13EC9478" w14:textId="77777777" w:rsidR="00F842C5" w:rsidRDefault="00F842C5" w:rsidP="00AC68FF">
      <w:r>
        <w:t>Contingent assets and liabilities are presented inclusive of GST receivable or payable respectively.</w:t>
      </w:r>
    </w:p>
    <w:p w14:paraId="76087E3B" w14:textId="77777777" w:rsidR="00F842C5" w:rsidRPr="00FD72D0" w:rsidRDefault="00F842C5" w:rsidP="00F842C5">
      <w:pPr>
        <w:pStyle w:val="Heading30"/>
      </w:pPr>
      <w:r w:rsidRPr="00FD72D0">
        <w:t>Contingent assets</w:t>
      </w:r>
    </w:p>
    <w:p w14:paraId="3EDF97F1" w14:textId="77777777" w:rsidR="00F842C5" w:rsidRDefault="00F842C5" w:rsidP="00AC68FF">
      <w:r>
        <w:t>Contingent assets are possible assets that arise from past events, whose existence will be confirmed only by the occurrence or non-occurrence of one or more uncertain future events not wholly within the control of the entity.</w:t>
      </w:r>
    </w:p>
    <w:p w14:paraId="22D4D1CB" w14:textId="77777777" w:rsidR="00F842C5" w:rsidRDefault="00F842C5" w:rsidP="00F842C5">
      <w:pPr>
        <w:ind w:right="212"/>
      </w:pPr>
      <w:r>
        <w:t>These are classified as either quantifiable, where the potential economic benefit is known, or non</w:t>
      </w:r>
      <w:r>
        <w:noBreakHyphen/>
        <w:t xml:space="preserve">quantifiable. </w:t>
      </w:r>
    </w:p>
    <w:p w14:paraId="59811909" w14:textId="77777777" w:rsidR="00F842C5" w:rsidRDefault="00F842C5" w:rsidP="00F842C5">
      <w:r>
        <w:t>The table below contains quantifiable contingent assets as at 30 June 2020 (arising from outside of government).</w:t>
      </w:r>
    </w:p>
    <w:p w14:paraId="48AA4244" w14:textId="77777777" w:rsidR="00F842C5" w:rsidRDefault="00F842C5" w:rsidP="00F842C5">
      <w:pPr>
        <w:pStyle w:val="TableHeading"/>
        <w:tabs>
          <w:tab w:val="right" w:pos="4536"/>
        </w:tabs>
        <w:spacing w:before="120"/>
      </w:pPr>
      <w:r w:rsidRPr="00D712FD">
        <w:t xml:space="preserve">Quantifiable contingent assets </w:t>
      </w:r>
      <w:r w:rsidRPr="00D712FD">
        <w:rPr>
          <w:vertAlign w:val="superscript"/>
        </w:rPr>
        <w:t>(a)</w:t>
      </w:r>
      <w:r>
        <w:rPr>
          <w:vertAlign w:val="superscript"/>
        </w:rPr>
        <w:tab/>
      </w:r>
      <w:r>
        <w:t>($ million)</w:t>
      </w:r>
    </w:p>
    <w:tbl>
      <w:tblPr>
        <w:tblStyle w:val="DTFTable"/>
        <w:tblW w:w="4536" w:type="dxa"/>
        <w:tblLayout w:type="fixed"/>
        <w:tblLook w:val="06E0" w:firstRow="1" w:lastRow="1" w:firstColumn="1" w:lastColumn="0" w:noHBand="1" w:noVBand="1"/>
      </w:tblPr>
      <w:tblGrid>
        <w:gridCol w:w="3286"/>
        <w:gridCol w:w="625"/>
        <w:gridCol w:w="625"/>
      </w:tblGrid>
      <w:tr w:rsidR="00F842C5" w14:paraId="07AA145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6" w:type="dxa"/>
          </w:tcPr>
          <w:p w14:paraId="46BCF5EE" w14:textId="72865554" w:rsidR="00F842C5" w:rsidRDefault="00F842C5"/>
        </w:tc>
        <w:tc>
          <w:tcPr>
            <w:tcW w:w="1250" w:type="dxa"/>
            <w:gridSpan w:val="2"/>
          </w:tcPr>
          <w:p w14:paraId="5A339363"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r>
      <w:tr w:rsidR="00F842C5" w14:paraId="07620BB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6" w:type="dxa"/>
          </w:tcPr>
          <w:p w14:paraId="22DAD2C7" w14:textId="77777777" w:rsidR="00F842C5" w:rsidRDefault="00F842C5"/>
        </w:tc>
        <w:tc>
          <w:tcPr>
            <w:tcW w:w="625" w:type="dxa"/>
          </w:tcPr>
          <w:p w14:paraId="3FD4E43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25" w:type="dxa"/>
          </w:tcPr>
          <w:p w14:paraId="654446EE"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7EE54CA6" w14:textId="77777777">
        <w:tc>
          <w:tcPr>
            <w:cnfStyle w:val="001000000000" w:firstRow="0" w:lastRow="0" w:firstColumn="1" w:lastColumn="0" w:oddVBand="0" w:evenVBand="0" w:oddHBand="0" w:evenHBand="0" w:firstRowFirstColumn="0" w:firstRowLastColumn="0" w:lastRowFirstColumn="0" w:lastRowLastColumn="0"/>
            <w:tcW w:w="3286" w:type="dxa"/>
          </w:tcPr>
          <w:p w14:paraId="5767B9CD" w14:textId="77777777" w:rsidR="00F842C5" w:rsidRDefault="00F842C5">
            <w:r>
              <w:t>General government</w:t>
            </w:r>
          </w:p>
        </w:tc>
        <w:tc>
          <w:tcPr>
            <w:tcW w:w="625" w:type="dxa"/>
          </w:tcPr>
          <w:p w14:paraId="414FDD44" w14:textId="77777777" w:rsidR="00F842C5" w:rsidRDefault="00F842C5">
            <w:pPr>
              <w:cnfStyle w:val="000000000000" w:firstRow="0" w:lastRow="0" w:firstColumn="0" w:lastColumn="0" w:oddVBand="0" w:evenVBand="0" w:oddHBand="0" w:evenHBand="0" w:firstRowFirstColumn="0" w:firstRowLastColumn="0" w:lastRowFirstColumn="0" w:lastRowLastColumn="0"/>
            </w:pPr>
            <w:r>
              <w:t>127</w:t>
            </w:r>
          </w:p>
        </w:tc>
        <w:tc>
          <w:tcPr>
            <w:tcW w:w="625" w:type="dxa"/>
          </w:tcPr>
          <w:p w14:paraId="2FE853D8" w14:textId="77777777" w:rsidR="00F842C5" w:rsidRDefault="00F842C5">
            <w:pPr>
              <w:cnfStyle w:val="000000000000" w:firstRow="0" w:lastRow="0" w:firstColumn="0" w:lastColumn="0" w:oddVBand="0" w:evenVBand="0" w:oddHBand="0" w:evenHBand="0" w:firstRowFirstColumn="0" w:firstRowLastColumn="0" w:lastRowFirstColumn="0" w:lastRowLastColumn="0"/>
            </w:pPr>
            <w:r>
              <w:t>178</w:t>
            </w:r>
          </w:p>
        </w:tc>
      </w:tr>
      <w:tr w:rsidR="00F842C5" w14:paraId="7824D634" w14:textId="77777777">
        <w:tc>
          <w:tcPr>
            <w:cnfStyle w:val="001000000000" w:firstRow="0" w:lastRow="0" w:firstColumn="1" w:lastColumn="0" w:oddVBand="0" w:evenVBand="0" w:oddHBand="0" w:evenHBand="0" w:firstRowFirstColumn="0" w:firstRowLastColumn="0" w:lastRowFirstColumn="0" w:lastRowLastColumn="0"/>
            <w:tcW w:w="3286" w:type="dxa"/>
          </w:tcPr>
          <w:p w14:paraId="3DBA6B93" w14:textId="77777777" w:rsidR="00F842C5" w:rsidRDefault="00F842C5">
            <w:r>
              <w:t>Public non</w:t>
            </w:r>
            <w:r>
              <w:noBreakHyphen/>
              <w:t>financial corporations</w:t>
            </w:r>
          </w:p>
        </w:tc>
        <w:tc>
          <w:tcPr>
            <w:tcW w:w="625" w:type="dxa"/>
          </w:tcPr>
          <w:p w14:paraId="33BDB634" w14:textId="77777777" w:rsidR="00F842C5" w:rsidRDefault="00F842C5">
            <w:pPr>
              <w:cnfStyle w:val="000000000000" w:firstRow="0" w:lastRow="0" w:firstColumn="0" w:lastColumn="0" w:oddVBand="0" w:evenVBand="0" w:oddHBand="0" w:evenHBand="0" w:firstRowFirstColumn="0" w:firstRowLastColumn="0" w:lastRowFirstColumn="0" w:lastRowLastColumn="0"/>
            </w:pPr>
            <w:r>
              <w:t>431</w:t>
            </w:r>
          </w:p>
        </w:tc>
        <w:tc>
          <w:tcPr>
            <w:tcW w:w="625" w:type="dxa"/>
          </w:tcPr>
          <w:p w14:paraId="1003AD87" w14:textId="77777777" w:rsidR="00F842C5" w:rsidRDefault="00F842C5">
            <w:pPr>
              <w:cnfStyle w:val="000000000000" w:firstRow="0" w:lastRow="0" w:firstColumn="0" w:lastColumn="0" w:oddVBand="0" w:evenVBand="0" w:oddHBand="0" w:evenHBand="0" w:firstRowFirstColumn="0" w:firstRowLastColumn="0" w:lastRowFirstColumn="0" w:lastRowLastColumn="0"/>
            </w:pPr>
            <w:r>
              <w:t>510</w:t>
            </w:r>
          </w:p>
        </w:tc>
      </w:tr>
      <w:tr w:rsidR="00F842C5" w14:paraId="1D736D63" w14:textId="77777777">
        <w:tc>
          <w:tcPr>
            <w:cnfStyle w:val="001000000000" w:firstRow="0" w:lastRow="0" w:firstColumn="1" w:lastColumn="0" w:oddVBand="0" w:evenVBand="0" w:oddHBand="0" w:evenHBand="0" w:firstRowFirstColumn="0" w:firstRowLastColumn="0" w:lastRowFirstColumn="0" w:lastRowLastColumn="0"/>
            <w:tcW w:w="3286" w:type="dxa"/>
          </w:tcPr>
          <w:p w14:paraId="383A71A4" w14:textId="77777777" w:rsidR="00F842C5" w:rsidRDefault="00F842C5">
            <w:r>
              <w:t>Public financial corporations</w:t>
            </w:r>
          </w:p>
        </w:tc>
        <w:tc>
          <w:tcPr>
            <w:tcW w:w="625" w:type="dxa"/>
          </w:tcPr>
          <w:p w14:paraId="3526780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25" w:type="dxa"/>
          </w:tcPr>
          <w:p w14:paraId="1FD730A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B0DC7A0" w14:textId="77777777" w:rsidTr="00F842C5">
        <w:tc>
          <w:tcPr>
            <w:cnfStyle w:val="001000000000" w:firstRow="0" w:lastRow="0" w:firstColumn="1" w:lastColumn="0" w:oddVBand="0" w:evenVBand="0" w:oddHBand="0" w:evenHBand="0" w:firstRowFirstColumn="0" w:firstRowLastColumn="0" w:lastRowFirstColumn="0" w:lastRowLastColumn="0"/>
            <w:tcW w:w="3286" w:type="dxa"/>
            <w:tcBorders>
              <w:bottom w:val="single" w:sz="6" w:space="0" w:color="auto"/>
            </w:tcBorders>
          </w:tcPr>
          <w:p w14:paraId="70383133" w14:textId="77777777" w:rsidR="00F842C5" w:rsidRDefault="00F842C5">
            <w:r>
              <w:rPr>
                <w:i/>
              </w:rPr>
              <w:t>Eliminations</w:t>
            </w:r>
          </w:p>
        </w:tc>
        <w:tc>
          <w:tcPr>
            <w:tcW w:w="625" w:type="dxa"/>
            <w:tcBorders>
              <w:bottom w:val="single" w:sz="6" w:space="0" w:color="auto"/>
            </w:tcBorders>
          </w:tcPr>
          <w:p w14:paraId="36C4613F" w14:textId="77777777" w:rsidR="00F842C5" w:rsidRDefault="00F842C5">
            <w:pPr>
              <w:cnfStyle w:val="000000000000" w:firstRow="0" w:lastRow="0" w:firstColumn="0" w:lastColumn="0" w:oddVBand="0" w:evenVBand="0" w:oddHBand="0" w:evenHBand="0" w:firstRowFirstColumn="0" w:firstRowLastColumn="0" w:lastRowFirstColumn="0" w:lastRowLastColumn="0"/>
            </w:pPr>
            <w:r>
              <w:t>(65)</w:t>
            </w:r>
          </w:p>
        </w:tc>
        <w:tc>
          <w:tcPr>
            <w:tcW w:w="625" w:type="dxa"/>
            <w:tcBorders>
              <w:bottom w:val="single" w:sz="6" w:space="0" w:color="auto"/>
            </w:tcBorders>
          </w:tcPr>
          <w:p w14:paraId="26D38122"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r>
      <w:tr w:rsidR="00F842C5" w14:paraId="3E22346F" w14:textId="77777777" w:rsidTr="00F842C5">
        <w:tc>
          <w:tcPr>
            <w:cnfStyle w:val="001000000000" w:firstRow="0" w:lastRow="0" w:firstColumn="1" w:lastColumn="0" w:oddVBand="0" w:evenVBand="0" w:oddHBand="0" w:evenHBand="0" w:firstRowFirstColumn="0" w:firstRowLastColumn="0" w:lastRowFirstColumn="0" w:lastRowLastColumn="0"/>
            <w:tcW w:w="3286" w:type="dxa"/>
            <w:tcBorders>
              <w:top w:val="single" w:sz="6" w:space="0" w:color="auto"/>
              <w:bottom w:val="single" w:sz="12" w:space="0" w:color="auto"/>
            </w:tcBorders>
          </w:tcPr>
          <w:p w14:paraId="7AB00988" w14:textId="77777777" w:rsidR="00F842C5" w:rsidRDefault="00F842C5">
            <w:r>
              <w:rPr>
                <w:b/>
              </w:rPr>
              <w:t>Total contingent assets – State of Victoria</w:t>
            </w:r>
          </w:p>
        </w:tc>
        <w:tc>
          <w:tcPr>
            <w:tcW w:w="625" w:type="dxa"/>
            <w:tcBorders>
              <w:top w:val="single" w:sz="6" w:space="0" w:color="auto"/>
              <w:bottom w:val="single" w:sz="12" w:space="0" w:color="auto"/>
            </w:tcBorders>
          </w:tcPr>
          <w:p w14:paraId="4E6AA06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494</w:t>
            </w:r>
          </w:p>
        </w:tc>
        <w:tc>
          <w:tcPr>
            <w:tcW w:w="625" w:type="dxa"/>
            <w:tcBorders>
              <w:top w:val="single" w:sz="6" w:space="0" w:color="auto"/>
              <w:bottom w:val="single" w:sz="12" w:space="0" w:color="auto"/>
            </w:tcBorders>
          </w:tcPr>
          <w:p w14:paraId="6B97EB1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678</w:t>
            </w:r>
          </w:p>
        </w:tc>
      </w:tr>
      <w:tr w:rsidR="00F842C5" w14:paraId="79866110"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3286" w:type="dxa"/>
            <w:tcBorders>
              <w:top w:val="single" w:sz="0" w:space="0" w:color="auto"/>
            </w:tcBorders>
          </w:tcPr>
          <w:p w14:paraId="41425BF8" w14:textId="77777777" w:rsidR="00F842C5" w:rsidRDefault="00F842C5"/>
        </w:tc>
        <w:tc>
          <w:tcPr>
            <w:tcW w:w="625" w:type="dxa"/>
            <w:tcBorders>
              <w:top w:val="single" w:sz="0" w:space="0" w:color="auto"/>
            </w:tcBorders>
          </w:tcPr>
          <w:p w14:paraId="29CF042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25" w:type="dxa"/>
            <w:tcBorders>
              <w:top w:val="single" w:sz="0" w:space="0" w:color="auto"/>
            </w:tcBorders>
          </w:tcPr>
          <w:p w14:paraId="05DFE5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1E79D0D" w14:textId="77777777">
        <w:tc>
          <w:tcPr>
            <w:cnfStyle w:val="001000000000" w:firstRow="0" w:lastRow="0" w:firstColumn="1" w:lastColumn="0" w:oddVBand="0" w:evenVBand="0" w:oddHBand="0" w:evenHBand="0" w:firstRowFirstColumn="0" w:firstRowLastColumn="0" w:lastRowFirstColumn="0" w:lastRowLastColumn="0"/>
            <w:tcW w:w="3286" w:type="dxa"/>
          </w:tcPr>
          <w:p w14:paraId="33469A53" w14:textId="77777777" w:rsidR="00F842C5" w:rsidRDefault="00F842C5">
            <w:r>
              <w:t>Guarantees, indemnities and warranties</w:t>
            </w:r>
          </w:p>
        </w:tc>
        <w:tc>
          <w:tcPr>
            <w:tcW w:w="625" w:type="dxa"/>
          </w:tcPr>
          <w:p w14:paraId="369B3134" w14:textId="77777777" w:rsidR="00F842C5" w:rsidRDefault="00F842C5">
            <w:pPr>
              <w:cnfStyle w:val="000000000000" w:firstRow="0" w:lastRow="0" w:firstColumn="0" w:lastColumn="0" w:oddVBand="0" w:evenVBand="0" w:oddHBand="0" w:evenHBand="0" w:firstRowFirstColumn="0" w:firstRowLastColumn="0" w:lastRowFirstColumn="0" w:lastRowLastColumn="0"/>
            </w:pPr>
            <w:r>
              <w:t>150</w:t>
            </w:r>
          </w:p>
        </w:tc>
        <w:tc>
          <w:tcPr>
            <w:tcW w:w="625" w:type="dxa"/>
          </w:tcPr>
          <w:p w14:paraId="7ABB6391" w14:textId="77777777" w:rsidR="00F842C5" w:rsidRDefault="00F842C5">
            <w:pPr>
              <w:cnfStyle w:val="000000000000" w:firstRow="0" w:lastRow="0" w:firstColumn="0" w:lastColumn="0" w:oddVBand="0" w:evenVBand="0" w:oddHBand="0" w:evenHBand="0" w:firstRowFirstColumn="0" w:firstRowLastColumn="0" w:lastRowFirstColumn="0" w:lastRowLastColumn="0"/>
            </w:pPr>
            <w:r>
              <w:t>133</w:t>
            </w:r>
          </w:p>
        </w:tc>
      </w:tr>
      <w:tr w:rsidR="00F842C5" w14:paraId="7FC2F64E" w14:textId="77777777">
        <w:tc>
          <w:tcPr>
            <w:cnfStyle w:val="001000000000" w:firstRow="0" w:lastRow="0" w:firstColumn="1" w:lastColumn="0" w:oddVBand="0" w:evenVBand="0" w:oddHBand="0" w:evenHBand="0" w:firstRowFirstColumn="0" w:firstRowLastColumn="0" w:lastRowFirstColumn="0" w:lastRowLastColumn="0"/>
            <w:tcW w:w="3286" w:type="dxa"/>
          </w:tcPr>
          <w:p w14:paraId="2D80BA70" w14:textId="77777777" w:rsidR="00F842C5" w:rsidRDefault="00F842C5">
            <w:r>
              <w:t>Legal proceedings and disputes</w:t>
            </w:r>
          </w:p>
        </w:tc>
        <w:tc>
          <w:tcPr>
            <w:tcW w:w="625" w:type="dxa"/>
          </w:tcPr>
          <w:p w14:paraId="3E7D35CE" w14:textId="77777777" w:rsidR="00F842C5" w:rsidRDefault="00F842C5">
            <w:pPr>
              <w:cnfStyle w:val="000000000000" w:firstRow="0" w:lastRow="0" w:firstColumn="0" w:lastColumn="0" w:oddVBand="0" w:evenVBand="0" w:oddHBand="0" w:evenHBand="0" w:firstRowFirstColumn="0" w:firstRowLastColumn="0" w:lastRowFirstColumn="0" w:lastRowLastColumn="0"/>
            </w:pPr>
            <w:r>
              <w:t>17</w:t>
            </w:r>
          </w:p>
        </w:tc>
        <w:tc>
          <w:tcPr>
            <w:tcW w:w="625" w:type="dxa"/>
          </w:tcPr>
          <w:p w14:paraId="6485E584" w14:textId="77777777" w:rsidR="00F842C5" w:rsidRDefault="00F842C5">
            <w:pPr>
              <w:cnfStyle w:val="000000000000" w:firstRow="0" w:lastRow="0" w:firstColumn="0" w:lastColumn="0" w:oddVBand="0" w:evenVBand="0" w:oddHBand="0" w:evenHBand="0" w:firstRowFirstColumn="0" w:firstRowLastColumn="0" w:lastRowFirstColumn="0" w:lastRowLastColumn="0"/>
            </w:pPr>
            <w:r>
              <w:t>48</w:t>
            </w:r>
          </w:p>
        </w:tc>
      </w:tr>
      <w:tr w:rsidR="00F842C5" w14:paraId="5DE3B834" w14:textId="77777777" w:rsidTr="00F842C5">
        <w:tc>
          <w:tcPr>
            <w:cnfStyle w:val="001000000000" w:firstRow="0" w:lastRow="0" w:firstColumn="1" w:lastColumn="0" w:oddVBand="0" w:evenVBand="0" w:oddHBand="0" w:evenHBand="0" w:firstRowFirstColumn="0" w:firstRowLastColumn="0" w:lastRowFirstColumn="0" w:lastRowLastColumn="0"/>
            <w:tcW w:w="3286" w:type="dxa"/>
            <w:tcBorders>
              <w:bottom w:val="single" w:sz="6" w:space="0" w:color="auto"/>
            </w:tcBorders>
          </w:tcPr>
          <w:p w14:paraId="75700A1D" w14:textId="77777777" w:rsidR="00F842C5" w:rsidRDefault="00F842C5">
            <w:r>
              <w:t>Other</w:t>
            </w:r>
          </w:p>
        </w:tc>
        <w:tc>
          <w:tcPr>
            <w:tcW w:w="625" w:type="dxa"/>
            <w:tcBorders>
              <w:bottom w:val="single" w:sz="6" w:space="0" w:color="auto"/>
            </w:tcBorders>
          </w:tcPr>
          <w:p w14:paraId="6640FD6F" w14:textId="77777777" w:rsidR="00F842C5" w:rsidRDefault="00F842C5">
            <w:pPr>
              <w:cnfStyle w:val="000000000000" w:firstRow="0" w:lastRow="0" w:firstColumn="0" w:lastColumn="0" w:oddVBand="0" w:evenVBand="0" w:oddHBand="0" w:evenHBand="0" w:firstRowFirstColumn="0" w:firstRowLastColumn="0" w:lastRowFirstColumn="0" w:lastRowLastColumn="0"/>
            </w:pPr>
            <w:r>
              <w:t>326</w:t>
            </w:r>
          </w:p>
        </w:tc>
        <w:tc>
          <w:tcPr>
            <w:tcW w:w="625" w:type="dxa"/>
            <w:tcBorders>
              <w:bottom w:val="single" w:sz="6" w:space="0" w:color="auto"/>
            </w:tcBorders>
          </w:tcPr>
          <w:p w14:paraId="664771C0" w14:textId="77777777" w:rsidR="00F842C5" w:rsidRDefault="00F842C5">
            <w:pPr>
              <w:cnfStyle w:val="000000000000" w:firstRow="0" w:lastRow="0" w:firstColumn="0" w:lastColumn="0" w:oddVBand="0" w:evenVBand="0" w:oddHBand="0" w:evenHBand="0" w:firstRowFirstColumn="0" w:firstRowLastColumn="0" w:lastRowFirstColumn="0" w:lastRowLastColumn="0"/>
            </w:pPr>
            <w:r>
              <w:t>497</w:t>
            </w:r>
          </w:p>
        </w:tc>
      </w:tr>
      <w:tr w:rsidR="00F842C5" w14:paraId="6B675D2B"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6" w:type="dxa"/>
          </w:tcPr>
          <w:p w14:paraId="041E7A7C" w14:textId="77777777" w:rsidR="00F842C5" w:rsidRDefault="00F842C5">
            <w:r>
              <w:t>Total contingent assets – State of Victoria</w:t>
            </w:r>
          </w:p>
        </w:tc>
        <w:tc>
          <w:tcPr>
            <w:tcW w:w="625" w:type="dxa"/>
          </w:tcPr>
          <w:p w14:paraId="204DA77D" w14:textId="77777777" w:rsidR="00F842C5" w:rsidRDefault="00F842C5">
            <w:pPr>
              <w:cnfStyle w:val="010000000000" w:firstRow="0" w:lastRow="1" w:firstColumn="0" w:lastColumn="0" w:oddVBand="0" w:evenVBand="0" w:oddHBand="0" w:evenHBand="0" w:firstRowFirstColumn="0" w:firstRowLastColumn="0" w:lastRowFirstColumn="0" w:lastRowLastColumn="0"/>
            </w:pPr>
            <w:r>
              <w:t>494</w:t>
            </w:r>
          </w:p>
        </w:tc>
        <w:tc>
          <w:tcPr>
            <w:tcW w:w="625" w:type="dxa"/>
          </w:tcPr>
          <w:p w14:paraId="5E1F21FA" w14:textId="2AB4BB68" w:rsidR="00F842C5" w:rsidRDefault="00F842C5">
            <w:pPr>
              <w:cnfStyle w:val="010000000000" w:firstRow="0" w:lastRow="1" w:firstColumn="0" w:lastColumn="0" w:oddVBand="0" w:evenVBand="0" w:oddHBand="0" w:evenHBand="0" w:firstRowFirstColumn="0" w:firstRowLastColumn="0" w:lastRowFirstColumn="0" w:lastRowLastColumn="0"/>
            </w:pPr>
            <w:r>
              <w:t>678</w:t>
            </w:r>
          </w:p>
        </w:tc>
      </w:tr>
    </w:tbl>
    <w:p w14:paraId="776E234B" w14:textId="77777777" w:rsidR="00F842C5" w:rsidRDefault="00F842C5" w:rsidP="00F842C5">
      <w:pPr>
        <w:pStyle w:val="Note"/>
      </w:pPr>
      <w:r>
        <w:t>Note:</w:t>
      </w:r>
    </w:p>
    <w:p w14:paraId="574CEB02" w14:textId="77777777" w:rsidR="00F842C5" w:rsidRPr="00DD42D1" w:rsidRDefault="00F842C5" w:rsidP="00F842C5">
      <w:pPr>
        <w:pStyle w:val="Note"/>
      </w:pPr>
      <w:r w:rsidRPr="00DD42D1">
        <w:t>(a)</w:t>
      </w:r>
      <w:r w:rsidRPr="00DD42D1">
        <w:tab/>
        <w:t>Figures reflect contingent assets that arise from outside of government.</w:t>
      </w:r>
    </w:p>
    <w:p w14:paraId="3CE081D2" w14:textId="77777777" w:rsidR="00F842C5" w:rsidRPr="00DD42D1" w:rsidRDefault="00F842C5" w:rsidP="00F842C5"/>
    <w:p w14:paraId="0BE123D1" w14:textId="77777777" w:rsidR="00F842C5" w:rsidRPr="00DD42D1" w:rsidRDefault="00F842C5" w:rsidP="00F842C5">
      <w:pPr>
        <w:pStyle w:val="Heading30"/>
        <w:spacing w:before="120"/>
      </w:pPr>
      <w:r w:rsidRPr="00DD42D1">
        <w:t>Non-quantifiable contingent assets</w:t>
      </w:r>
    </w:p>
    <w:p w14:paraId="5727CA30" w14:textId="77777777" w:rsidR="00F842C5" w:rsidRPr="00DD42D1" w:rsidRDefault="00F842C5" w:rsidP="00AC68FF">
      <w:pPr>
        <w:pStyle w:val="Heading4"/>
      </w:pPr>
      <w:r w:rsidRPr="00DD42D1">
        <w:t>Peninsula Link compensable enhancement claim</w:t>
      </w:r>
    </w:p>
    <w:p w14:paraId="2C84754C" w14:textId="77777777" w:rsidR="00F842C5" w:rsidRPr="00DD42D1" w:rsidRDefault="00F842C5" w:rsidP="00AC68FF">
      <w:r w:rsidRPr="00DD42D1">
        <w:t xml:space="preserve">The </w:t>
      </w:r>
      <w:proofErr w:type="spellStart"/>
      <w:r w:rsidRPr="00DD42D1">
        <w:t>EastLink</w:t>
      </w:r>
      <w:proofErr w:type="spellEnd"/>
      <w:r w:rsidRPr="00DD42D1">
        <w:t xml:space="preserve"> Concession Deed contains compensable enhancement provisions that enable the State to claim 50 per cent of any additional revenue derived by </w:t>
      </w:r>
      <w:proofErr w:type="spellStart"/>
      <w:r w:rsidRPr="00DD42D1">
        <w:t>ConnectEast</w:t>
      </w:r>
      <w:proofErr w:type="spellEnd"/>
      <w:r w:rsidRPr="00DD42D1">
        <w:t xml:space="preserve"> Pty Ltd (</w:t>
      </w:r>
      <w:proofErr w:type="spellStart"/>
      <w:r w:rsidRPr="00DD42D1">
        <w:t>ConnectEast</w:t>
      </w:r>
      <w:proofErr w:type="spellEnd"/>
      <w:r w:rsidRPr="00DD42D1">
        <w:t xml:space="preserve">) as a result of certain events that particularly benefit </w:t>
      </w:r>
      <w:proofErr w:type="spellStart"/>
      <w:r w:rsidRPr="00DD42D1">
        <w:t>EastLink</w:t>
      </w:r>
      <w:proofErr w:type="spellEnd"/>
      <w:r w:rsidRPr="00DD42D1">
        <w:t>, including changes to the adjoining road network.</w:t>
      </w:r>
    </w:p>
    <w:p w14:paraId="7094A0A0" w14:textId="77777777" w:rsidR="00F842C5" w:rsidRPr="00DD42D1" w:rsidRDefault="00F842C5" w:rsidP="00AC68FF">
      <w:r w:rsidRPr="00DD42D1">
        <w:t>On 2 January 2014, the State lodged a compensable enhancement claim as a result of opening Peninsula Link. The claim remains outstanding.</w:t>
      </w:r>
    </w:p>
    <w:p w14:paraId="10E306ED" w14:textId="77777777" w:rsidR="00F842C5" w:rsidRPr="007218A6" w:rsidRDefault="00F842C5" w:rsidP="00F842C5">
      <w:pPr>
        <w:pStyle w:val="Heading30"/>
        <w:spacing w:before="120"/>
      </w:pPr>
      <w:r>
        <w:br w:type="column"/>
      </w:r>
      <w:r w:rsidRPr="007218A6">
        <w:t>Contingent liabilities</w:t>
      </w:r>
    </w:p>
    <w:p w14:paraId="708D5BAE" w14:textId="77777777" w:rsidR="00F842C5" w:rsidRPr="00DD42D1" w:rsidRDefault="00F842C5" w:rsidP="00AC68FF">
      <w:r w:rsidRPr="00DD42D1">
        <w:t>Contingent liabilities are:</w:t>
      </w:r>
    </w:p>
    <w:p w14:paraId="7A031B24" w14:textId="77777777" w:rsidR="00F842C5" w:rsidRPr="00DD42D1" w:rsidRDefault="00F842C5" w:rsidP="00AC68FF">
      <w:pPr>
        <w:pStyle w:val="ListBullet"/>
      </w:pPr>
      <w:r w:rsidRPr="00DD42D1">
        <w:t>possible obligations that arise from past events, whose existence will be confirmed only by the occurrence or non-occurrence of one or more uncertain future events not wholly within the control of the entity; or</w:t>
      </w:r>
    </w:p>
    <w:p w14:paraId="64353ADF" w14:textId="77777777" w:rsidR="00F842C5" w:rsidRPr="00DD42D1" w:rsidRDefault="00F842C5" w:rsidP="00AC68FF">
      <w:pPr>
        <w:pStyle w:val="ListBullet"/>
      </w:pPr>
      <w:r w:rsidRPr="00DD42D1">
        <w:t>present obligations that arise from past events but are not recognised because:</w:t>
      </w:r>
    </w:p>
    <w:p w14:paraId="69207485" w14:textId="77777777" w:rsidR="00F842C5" w:rsidRPr="00DD42D1" w:rsidRDefault="00F842C5" w:rsidP="00AC68FF">
      <w:pPr>
        <w:pStyle w:val="ListBullet2"/>
      </w:pPr>
      <w:r w:rsidRPr="00DD42D1">
        <w:t xml:space="preserve">it is not probable that an outflow of resources embodying economic benefits will be required to settle the obligations; or </w:t>
      </w:r>
    </w:p>
    <w:p w14:paraId="1D2307A8" w14:textId="77777777" w:rsidR="00F842C5" w:rsidRPr="00DD42D1" w:rsidRDefault="00F842C5" w:rsidP="00AC68FF">
      <w:pPr>
        <w:pStyle w:val="ListBullet2"/>
      </w:pPr>
      <w:r w:rsidRPr="00DD42D1">
        <w:t>the amount of the obligations cannot be measured with sufficient reliability.</w:t>
      </w:r>
    </w:p>
    <w:p w14:paraId="63E97CBD" w14:textId="77777777" w:rsidR="00F842C5" w:rsidRPr="00DD42D1" w:rsidRDefault="00F842C5" w:rsidP="00AC68FF">
      <w:r w:rsidRPr="00DD42D1">
        <w:t>Contingent liabilities are also classified as either quantifiable or non-quantifiable.</w:t>
      </w:r>
    </w:p>
    <w:p w14:paraId="0F634E28" w14:textId="77777777" w:rsidR="00F842C5" w:rsidRPr="00DD42D1" w:rsidRDefault="00F842C5" w:rsidP="00F842C5">
      <w:r w:rsidRPr="00DD42D1">
        <w:t>The table below contains quantifiable contingent liabilities as at 30 June 2020.</w:t>
      </w:r>
    </w:p>
    <w:p w14:paraId="6FBA12CB" w14:textId="77777777" w:rsidR="00F842C5" w:rsidRPr="00DD42D1" w:rsidRDefault="00F842C5" w:rsidP="00F842C5">
      <w:pPr>
        <w:pStyle w:val="TableHeading"/>
        <w:tabs>
          <w:tab w:val="right" w:pos="4536"/>
        </w:tabs>
      </w:pPr>
      <w:r w:rsidRPr="00DD42D1">
        <w:t>Quantifiable contingent liabilities</w:t>
      </w:r>
      <w:r w:rsidRPr="00DD42D1">
        <w:tab/>
        <w:t>($ million)</w:t>
      </w:r>
    </w:p>
    <w:tbl>
      <w:tblPr>
        <w:tblStyle w:val="DTFTable"/>
        <w:tblW w:w="4536" w:type="dxa"/>
        <w:tblLayout w:type="fixed"/>
        <w:tblLook w:val="06E0" w:firstRow="1" w:lastRow="1" w:firstColumn="1" w:lastColumn="0" w:noHBand="1" w:noVBand="1"/>
      </w:tblPr>
      <w:tblGrid>
        <w:gridCol w:w="3146"/>
        <w:gridCol w:w="695"/>
        <w:gridCol w:w="695"/>
      </w:tblGrid>
      <w:tr w:rsidR="00F842C5" w14:paraId="67A9D09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Pr>
          <w:p w14:paraId="506FF3C6" w14:textId="621E0988" w:rsidR="00F842C5" w:rsidRDefault="00F842C5"/>
        </w:tc>
        <w:tc>
          <w:tcPr>
            <w:tcW w:w="1390" w:type="dxa"/>
            <w:gridSpan w:val="2"/>
          </w:tcPr>
          <w:p w14:paraId="71E7E0D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F842C5" w14:paraId="0FE79E7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6" w:type="dxa"/>
          </w:tcPr>
          <w:p w14:paraId="78B39F65" w14:textId="77777777" w:rsidR="00F842C5" w:rsidRDefault="00F842C5"/>
        </w:tc>
        <w:tc>
          <w:tcPr>
            <w:tcW w:w="695" w:type="dxa"/>
          </w:tcPr>
          <w:p w14:paraId="1DF6D98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695" w:type="dxa"/>
          </w:tcPr>
          <w:p w14:paraId="2204095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5C1F37EF" w14:textId="77777777">
        <w:tc>
          <w:tcPr>
            <w:cnfStyle w:val="001000000000" w:firstRow="0" w:lastRow="0" w:firstColumn="1" w:lastColumn="0" w:oddVBand="0" w:evenVBand="0" w:oddHBand="0" w:evenHBand="0" w:firstRowFirstColumn="0" w:firstRowLastColumn="0" w:lastRowFirstColumn="0" w:lastRowLastColumn="0"/>
            <w:tcW w:w="3146" w:type="dxa"/>
          </w:tcPr>
          <w:p w14:paraId="43B6C366" w14:textId="77777777" w:rsidR="00F842C5" w:rsidRDefault="00F842C5">
            <w:r>
              <w:t>General government</w:t>
            </w:r>
          </w:p>
        </w:tc>
        <w:tc>
          <w:tcPr>
            <w:tcW w:w="695" w:type="dxa"/>
          </w:tcPr>
          <w:p w14:paraId="5572F22D" w14:textId="77777777" w:rsidR="00F842C5" w:rsidRDefault="00F842C5">
            <w:pPr>
              <w:cnfStyle w:val="000000000000" w:firstRow="0" w:lastRow="0" w:firstColumn="0" w:lastColumn="0" w:oddVBand="0" w:evenVBand="0" w:oddHBand="0" w:evenHBand="0" w:firstRowFirstColumn="0" w:firstRowLastColumn="0" w:lastRowFirstColumn="0" w:lastRowLastColumn="0"/>
            </w:pPr>
            <w:r>
              <w:t>15 947</w:t>
            </w:r>
          </w:p>
        </w:tc>
        <w:tc>
          <w:tcPr>
            <w:tcW w:w="695" w:type="dxa"/>
          </w:tcPr>
          <w:p w14:paraId="35C1852F" w14:textId="77777777" w:rsidR="00F842C5" w:rsidRDefault="00F842C5">
            <w:pPr>
              <w:cnfStyle w:val="000000000000" w:firstRow="0" w:lastRow="0" w:firstColumn="0" w:lastColumn="0" w:oddVBand="0" w:evenVBand="0" w:oddHBand="0" w:evenHBand="0" w:firstRowFirstColumn="0" w:firstRowLastColumn="0" w:lastRowFirstColumn="0" w:lastRowLastColumn="0"/>
            </w:pPr>
            <w:r>
              <w:t>12 983</w:t>
            </w:r>
          </w:p>
        </w:tc>
      </w:tr>
      <w:tr w:rsidR="00F842C5" w14:paraId="39B72FB3" w14:textId="77777777">
        <w:tc>
          <w:tcPr>
            <w:cnfStyle w:val="001000000000" w:firstRow="0" w:lastRow="0" w:firstColumn="1" w:lastColumn="0" w:oddVBand="0" w:evenVBand="0" w:oddHBand="0" w:evenHBand="0" w:firstRowFirstColumn="0" w:firstRowLastColumn="0" w:lastRowFirstColumn="0" w:lastRowLastColumn="0"/>
            <w:tcW w:w="3146" w:type="dxa"/>
          </w:tcPr>
          <w:p w14:paraId="34B1C030" w14:textId="77777777" w:rsidR="00F842C5" w:rsidRDefault="00F842C5">
            <w:r>
              <w:t>Public non</w:t>
            </w:r>
            <w:r>
              <w:noBreakHyphen/>
              <w:t>financial corporations</w:t>
            </w:r>
          </w:p>
        </w:tc>
        <w:tc>
          <w:tcPr>
            <w:tcW w:w="695" w:type="dxa"/>
          </w:tcPr>
          <w:p w14:paraId="2226CEA7" w14:textId="77777777" w:rsidR="00F842C5" w:rsidRDefault="00F842C5">
            <w:pPr>
              <w:cnfStyle w:val="000000000000" w:firstRow="0" w:lastRow="0" w:firstColumn="0" w:lastColumn="0" w:oddVBand="0" w:evenVBand="0" w:oddHBand="0" w:evenHBand="0" w:firstRowFirstColumn="0" w:firstRowLastColumn="0" w:lastRowFirstColumn="0" w:lastRowLastColumn="0"/>
            </w:pPr>
            <w:r>
              <w:t>203</w:t>
            </w:r>
          </w:p>
        </w:tc>
        <w:tc>
          <w:tcPr>
            <w:tcW w:w="695" w:type="dxa"/>
          </w:tcPr>
          <w:p w14:paraId="45D28EA5" w14:textId="77777777" w:rsidR="00F842C5" w:rsidRDefault="00F842C5">
            <w:pPr>
              <w:cnfStyle w:val="000000000000" w:firstRow="0" w:lastRow="0" w:firstColumn="0" w:lastColumn="0" w:oddVBand="0" w:evenVBand="0" w:oddHBand="0" w:evenHBand="0" w:firstRowFirstColumn="0" w:firstRowLastColumn="0" w:lastRowFirstColumn="0" w:lastRowLastColumn="0"/>
            </w:pPr>
            <w:r>
              <w:t>224</w:t>
            </w:r>
          </w:p>
        </w:tc>
      </w:tr>
      <w:tr w:rsidR="00F842C5" w14:paraId="594F5934" w14:textId="77777777">
        <w:tc>
          <w:tcPr>
            <w:cnfStyle w:val="001000000000" w:firstRow="0" w:lastRow="0" w:firstColumn="1" w:lastColumn="0" w:oddVBand="0" w:evenVBand="0" w:oddHBand="0" w:evenHBand="0" w:firstRowFirstColumn="0" w:firstRowLastColumn="0" w:lastRowFirstColumn="0" w:lastRowLastColumn="0"/>
            <w:tcW w:w="3146" w:type="dxa"/>
          </w:tcPr>
          <w:p w14:paraId="43ADC51D" w14:textId="77777777" w:rsidR="00F842C5" w:rsidRDefault="00F842C5">
            <w:r>
              <w:t>Public financial corporations</w:t>
            </w:r>
          </w:p>
        </w:tc>
        <w:tc>
          <w:tcPr>
            <w:tcW w:w="695" w:type="dxa"/>
          </w:tcPr>
          <w:p w14:paraId="7C6FB04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695" w:type="dxa"/>
          </w:tcPr>
          <w:p w14:paraId="63CA0C8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F508C9B" w14:textId="77777777" w:rsidTr="00F842C5">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14:paraId="541E08A4" w14:textId="77777777" w:rsidR="00F842C5" w:rsidRDefault="00F842C5">
            <w:r>
              <w:rPr>
                <w:i/>
              </w:rPr>
              <w:t>Eliminations</w:t>
            </w:r>
            <w:r>
              <w:rPr>
                <w:i/>
                <w:vertAlign w:val="superscript"/>
              </w:rPr>
              <w:t xml:space="preserve"> (a)</w:t>
            </w:r>
          </w:p>
        </w:tc>
        <w:tc>
          <w:tcPr>
            <w:tcW w:w="695" w:type="dxa"/>
            <w:tcBorders>
              <w:bottom w:val="single" w:sz="6" w:space="0" w:color="auto"/>
            </w:tcBorders>
          </w:tcPr>
          <w:p w14:paraId="1F3E52DF" w14:textId="77777777" w:rsidR="00F842C5" w:rsidRDefault="00F842C5">
            <w:pPr>
              <w:cnfStyle w:val="000000000000" w:firstRow="0" w:lastRow="0" w:firstColumn="0" w:lastColumn="0" w:oddVBand="0" w:evenVBand="0" w:oddHBand="0" w:evenHBand="0" w:firstRowFirstColumn="0" w:firstRowLastColumn="0" w:lastRowFirstColumn="0" w:lastRowLastColumn="0"/>
            </w:pPr>
            <w:r>
              <w:t>(14 731)</w:t>
            </w:r>
          </w:p>
        </w:tc>
        <w:tc>
          <w:tcPr>
            <w:tcW w:w="695" w:type="dxa"/>
            <w:tcBorders>
              <w:bottom w:val="single" w:sz="6" w:space="0" w:color="auto"/>
            </w:tcBorders>
          </w:tcPr>
          <w:p w14:paraId="34FDFFF1" w14:textId="77777777" w:rsidR="00F842C5" w:rsidRDefault="00F842C5">
            <w:pPr>
              <w:cnfStyle w:val="000000000000" w:firstRow="0" w:lastRow="0" w:firstColumn="0" w:lastColumn="0" w:oddVBand="0" w:evenVBand="0" w:oddHBand="0" w:evenHBand="0" w:firstRowFirstColumn="0" w:firstRowLastColumn="0" w:lastRowFirstColumn="0" w:lastRowLastColumn="0"/>
            </w:pPr>
            <w:r>
              <w:t>(12 477)</w:t>
            </w:r>
          </w:p>
        </w:tc>
      </w:tr>
      <w:tr w:rsidR="00F842C5" w14:paraId="2A25CA72" w14:textId="77777777" w:rsidTr="00F842C5">
        <w:tc>
          <w:tcPr>
            <w:cnfStyle w:val="001000000000" w:firstRow="0" w:lastRow="0" w:firstColumn="1" w:lastColumn="0" w:oddVBand="0" w:evenVBand="0" w:oddHBand="0" w:evenHBand="0" w:firstRowFirstColumn="0" w:firstRowLastColumn="0" w:lastRowFirstColumn="0" w:lastRowLastColumn="0"/>
            <w:tcW w:w="3146" w:type="dxa"/>
            <w:tcBorders>
              <w:top w:val="single" w:sz="6" w:space="0" w:color="auto"/>
              <w:bottom w:val="single" w:sz="12" w:space="0" w:color="auto"/>
            </w:tcBorders>
          </w:tcPr>
          <w:p w14:paraId="202ED7CC" w14:textId="77777777" w:rsidR="00F842C5" w:rsidRDefault="00F842C5">
            <w:r>
              <w:rPr>
                <w:b/>
              </w:rPr>
              <w:t>Total contingent liabilities –</w:t>
            </w:r>
            <w:r>
              <w:br/>
            </w:r>
            <w:r>
              <w:rPr>
                <w:b/>
              </w:rPr>
              <w:t>State of Victoria</w:t>
            </w:r>
          </w:p>
        </w:tc>
        <w:tc>
          <w:tcPr>
            <w:tcW w:w="695" w:type="dxa"/>
            <w:tcBorders>
              <w:top w:val="single" w:sz="6" w:space="0" w:color="auto"/>
              <w:bottom w:val="single" w:sz="12" w:space="0" w:color="auto"/>
            </w:tcBorders>
          </w:tcPr>
          <w:p w14:paraId="40197D8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1 419</w:t>
            </w:r>
          </w:p>
        </w:tc>
        <w:tc>
          <w:tcPr>
            <w:tcW w:w="695" w:type="dxa"/>
            <w:tcBorders>
              <w:top w:val="single" w:sz="6" w:space="0" w:color="auto"/>
              <w:bottom w:val="single" w:sz="12" w:space="0" w:color="auto"/>
            </w:tcBorders>
          </w:tcPr>
          <w:p w14:paraId="2CF0BA3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730</w:t>
            </w:r>
          </w:p>
        </w:tc>
      </w:tr>
      <w:tr w:rsidR="00F842C5" w14:paraId="57FF1283"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3146" w:type="dxa"/>
            <w:tcBorders>
              <w:top w:val="single" w:sz="0" w:space="0" w:color="auto"/>
            </w:tcBorders>
          </w:tcPr>
          <w:p w14:paraId="06D43CCD" w14:textId="77777777" w:rsidR="00F842C5" w:rsidRDefault="00F842C5"/>
        </w:tc>
        <w:tc>
          <w:tcPr>
            <w:tcW w:w="695" w:type="dxa"/>
            <w:tcBorders>
              <w:top w:val="single" w:sz="0" w:space="0" w:color="auto"/>
            </w:tcBorders>
          </w:tcPr>
          <w:p w14:paraId="172D3F9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695" w:type="dxa"/>
            <w:tcBorders>
              <w:top w:val="single" w:sz="0" w:space="0" w:color="auto"/>
            </w:tcBorders>
          </w:tcPr>
          <w:p w14:paraId="3DED69C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C395E99" w14:textId="77777777">
        <w:tc>
          <w:tcPr>
            <w:cnfStyle w:val="001000000000" w:firstRow="0" w:lastRow="0" w:firstColumn="1" w:lastColumn="0" w:oddVBand="0" w:evenVBand="0" w:oddHBand="0" w:evenHBand="0" w:firstRowFirstColumn="0" w:firstRowLastColumn="0" w:lastRowFirstColumn="0" w:lastRowLastColumn="0"/>
            <w:tcW w:w="3146" w:type="dxa"/>
          </w:tcPr>
          <w:p w14:paraId="6F762007" w14:textId="77777777" w:rsidR="00F842C5" w:rsidRDefault="00F842C5">
            <w:r>
              <w:t>Guarantees, indemnities and warranties</w:t>
            </w:r>
            <w:r>
              <w:rPr>
                <w:vertAlign w:val="superscript"/>
              </w:rPr>
              <w:t xml:space="preserve"> (b)</w:t>
            </w:r>
          </w:p>
        </w:tc>
        <w:tc>
          <w:tcPr>
            <w:tcW w:w="695" w:type="dxa"/>
          </w:tcPr>
          <w:p w14:paraId="21B790B9" w14:textId="77777777" w:rsidR="00F842C5" w:rsidRDefault="00F842C5">
            <w:pPr>
              <w:cnfStyle w:val="000000000000" w:firstRow="0" w:lastRow="0" w:firstColumn="0" w:lastColumn="0" w:oddVBand="0" w:evenVBand="0" w:oddHBand="0" w:evenHBand="0" w:firstRowFirstColumn="0" w:firstRowLastColumn="0" w:lastRowFirstColumn="0" w:lastRowLastColumn="0"/>
            </w:pPr>
            <w:r>
              <w:t>881</w:t>
            </w:r>
          </w:p>
        </w:tc>
        <w:tc>
          <w:tcPr>
            <w:tcW w:w="695" w:type="dxa"/>
          </w:tcPr>
          <w:p w14:paraId="1A37DD81" w14:textId="77777777" w:rsidR="00F842C5" w:rsidRDefault="00F842C5">
            <w:pPr>
              <w:cnfStyle w:val="000000000000" w:firstRow="0" w:lastRow="0" w:firstColumn="0" w:lastColumn="0" w:oddVBand="0" w:evenVBand="0" w:oddHBand="0" w:evenHBand="0" w:firstRowFirstColumn="0" w:firstRowLastColumn="0" w:lastRowFirstColumn="0" w:lastRowLastColumn="0"/>
            </w:pPr>
            <w:r>
              <w:t>189</w:t>
            </w:r>
          </w:p>
        </w:tc>
      </w:tr>
      <w:tr w:rsidR="00F842C5" w14:paraId="0CB7E9CD" w14:textId="77777777">
        <w:tc>
          <w:tcPr>
            <w:cnfStyle w:val="001000000000" w:firstRow="0" w:lastRow="0" w:firstColumn="1" w:lastColumn="0" w:oddVBand="0" w:evenVBand="0" w:oddHBand="0" w:evenHBand="0" w:firstRowFirstColumn="0" w:firstRowLastColumn="0" w:lastRowFirstColumn="0" w:lastRowLastColumn="0"/>
            <w:tcW w:w="3146" w:type="dxa"/>
          </w:tcPr>
          <w:p w14:paraId="6FEF1162" w14:textId="77777777" w:rsidR="00F842C5" w:rsidRDefault="00F842C5">
            <w:r>
              <w:t>Legal proceedings and disputes</w:t>
            </w:r>
          </w:p>
        </w:tc>
        <w:tc>
          <w:tcPr>
            <w:tcW w:w="695" w:type="dxa"/>
          </w:tcPr>
          <w:p w14:paraId="417ADBE8" w14:textId="77777777" w:rsidR="00F842C5" w:rsidRDefault="00F842C5">
            <w:pPr>
              <w:cnfStyle w:val="000000000000" w:firstRow="0" w:lastRow="0" w:firstColumn="0" w:lastColumn="0" w:oddVBand="0" w:evenVBand="0" w:oddHBand="0" w:evenHBand="0" w:firstRowFirstColumn="0" w:firstRowLastColumn="0" w:lastRowFirstColumn="0" w:lastRowLastColumn="0"/>
            </w:pPr>
            <w:r>
              <w:t>286</w:t>
            </w:r>
          </w:p>
        </w:tc>
        <w:tc>
          <w:tcPr>
            <w:tcW w:w="695" w:type="dxa"/>
          </w:tcPr>
          <w:p w14:paraId="21531E23" w14:textId="77777777" w:rsidR="00F842C5" w:rsidRDefault="00F842C5">
            <w:pPr>
              <w:cnfStyle w:val="000000000000" w:firstRow="0" w:lastRow="0" w:firstColumn="0" w:lastColumn="0" w:oddVBand="0" w:evenVBand="0" w:oddHBand="0" w:evenHBand="0" w:firstRowFirstColumn="0" w:firstRowLastColumn="0" w:lastRowFirstColumn="0" w:lastRowLastColumn="0"/>
            </w:pPr>
            <w:r>
              <w:t>252</w:t>
            </w:r>
          </w:p>
        </w:tc>
      </w:tr>
      <w:tr w:rsidR="00F842C5" w14:paraId="46AD396A" w14:textId="77777777" w:rsidTr="00F842C5">
        <w:tc>
          <w:tcPr>
            <w:cnfStyle w:val="001000000000" w:firstRow="0" w:lastRow="0" w:firstColumn="1" w:lastColumn="0" w:oddVBand="0" w:evenVBand="0" w:oddHBand="0" w:evenHBand="0" w:firstRowFirstColumn="0" w:firstRowLastColumn="0" w:lastRowFirstColumn="0" w:lastRowLastColumn="0"/>
            <w:tcW w:w="3146" w:type="dxa"/>
            <w:tcBorders>
              <w:bottom w:val="single" w:sz="6" w:space="0" w:color="auto"/>
            </w:tcBorders>
          </w:tcPr>
          <w:p w14:paraId="06912316" w14:textId="77777777" w:rsidR="00F842C5" w:rsidRDefault="00F842C5">
            <w:r>
              <w:t>Other</w:t>
            </w:r>
          </w:p>
        </w:tc>
        <w:tc>
          <w:tcPr>
            <w:tcW w:w="695" w:type="dxa"/>
            <w:tcBorders>
              <w:bottom w:val="single" w:sz="6" w:space="0" w:color="auto"/>
            </w:tcBorders>
          </w:tcPr>
          <w:p w14:paraId="08FBACA8" w14:textId="77777777" w:rsidR="00F842C5" w:rsidRDefault="00F842C5">
            <w:pPr>
              <w:cnfStyle w:val="000000000000" w:firstRow="0" w:lastRow="0" w:firstColumn="0" w:lastColumn="0" w:oddVBand="0" w:evenVBand="0" w:oddHBand="0" w:evenHBand="0" w:firstRowFirstColumn="0" w:firstRowLastColumn="0" w:lastRowFirstColumn="0" w:lastRowLastColumn="0"/>
            </w:pPr>
            <w:r>
              <w:t>252</w:t>
            </w:r>
          </w:p>
        </w:tc>
        <w:tc>
          <w:tcPr>
            <w:tcW w:w="695" w:type="dxa"/>
            <w:tcBorders>
              <w:bottom w:val="single" w:sz="6" w:space="0" w:color="auto"/>
            </w:tcBorders>
          </w:tcPr>
          <w:p w14:paraId="3A1B5C35" w14:textId="77777777" w:rsidR="00F842C5" w:rsidRDefault="00F842C5">
            <w:pPr>
              <w:cnfStyle w:val="000000000000" w:firstRow="0" w:lastRow="0" w:firstColumn="0" w:lastColumn="0" w:oddVBand="0" w:evenVBand="0" w:oddHBand="0" w:evenHBand="0" w:firstRowFirstColumn="0" w:firstRowLastColumn="0" w:lastRowFirstColumn="0" w:lastRowLastColumn="0"/>
            </w:pPr>
            <w:r>
              <w:t>289</w:t>
            </w:r>
          </w:p>
        </w:tc>
      </w:tr>
      <w:tr w:rsidR="00F842C5" w14:paraId="016305B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6" w:type="dxa"/>
          </w:tcPr>
          <w:p w14:paraId="7E808161" w14:textId="77777777" w:rsidR="00F842C5" w:rsidRDefault="00F842C5">
            <w:r>
              <w:t>Total contingent liabilities –</w:t>
            </w:r>
            <w:r>
              <w:br/>
              <w:t>State of Victoria</w:t>
            </w:r>
          </w:p>
        </w:tc>
        <w:tc>
          <w:tcPr>
            <w:tcW w:w="695" w:type="dxa"/>
          </w:tcPr>
          <w:p w14:paraId="22F05955" w14:textId="77777777" w:rsidR="00F842C5" w:rsidRDefault="00F842C5">
            <w:pPr>
              <w:cnfStyle w:val="010000000000" w:firstRow="0" w:lastRow="1" w:firstColumn="0" w:lastColumn="0" w:oddVBand="0" w:evenVBand="0" w:oddHBand="0" w:evenHBand="0" w:firstRowFirstColumn="0" w:firstRowLastColumn="0" w:lastRowFirstColumn="0" w:lastRowLastColumn="0"/>
            </w:pPr>
            <w:r>
              <w:t>1 419</w:t>
            </w:r>
          </w:p>
        </w:tc>
        <w:tc>
          <w:tcPr>
            <w:tcW w:w="695" w:type="dxa"/>
          </w:tcPr>
          <w:p w14:paraId="799FC55A" w14:textId="64D5334D" w:rsidR="00F842C5" w:rsidRDefault="00F842C5">
            <w:pPr>
              <w:cnfStyle w:val="010000000000" w:firstRow="0" w:lastRow="1" w:firstColumn="0" w:lastColumn="0" w:oddVBand="0" w:evenVBand="0" w:oddHBand="0" w:evenHBand="0" w:firstRowFirstColumn="0" w:firstRowLastColumn="0" w:lastRowFirstColumn="0" w:lastRowLastColumn="0"/>
            </w:pPr>
            <w:r>
              <w:t>730</w:t>
            </w:r>
          </w:p>
        </w:tc>
      </w:tr>
    </w:tbl>
    <w:p w14:paraId="4EDFB079" w14:textId="77777777" w:rsidR="00F842C5" w:rsidRPr="00DD42D1" w:rsidRDefault="00F842C5" w:rsidP="00F842C5">
      <w:pPr>
        <w:pStyle w:val="Note"/>
      </w:pPr>
      <w:r w:rsidRPr="00DD42D1">
        <w:t>Notes:</w:t>
      </w:r>
    </w:p>
    <w:p w14:paraId="7681EE1E" w14:textId="77777777" w:rsidR="00F842C5" w:rsidRPr="00DD42D1" w:rsidRDefault="00F842C5" w:rsidP="00AC68FF">
      <w:pPr>
        <w:pStyle w:val="Note"/>
      </w:pPr>
      <w:r w:rsidRPr="00DD42D1">
        <w:t>(a)</w:t>
      </w:r>
      <w:r w:rsidRPr="00DD42D1">
        <w:tab/>
        <w:t>Mainly represents the guarantee of borrowings provided by the Treasurer for the public sector borrowings portfolio.</w:t>
      </w:r>
    </w:p>
    <w:p w14:paraId="7198EA3C" w14:textId="77777777" w:rsidR="00F842C5" w:rsidRPr="00514CF7" w:rsidRDefault="00F842C5" w:rsidP="00AC68FF">
      <w:pPr>
        <w:pStyle w:val="Note"/>
      </w:pPr>
      <w:r w:rsidRPr="00514CF7">
        <w:t>(b)</w:t>
      </w:r>
      <w:r w:rsidRPr="00514CF7">
        <w:tab/>
        <w:t>Inclusive of loans provided by TCV to entities other than the State of Victoria and participating authorities, subject to the provision of a guarantee by the Treasurer.</w:t>
      </w:r>
    </w:p>
    <w:p w14:paraId="125EEB06" w14:textId="77777777" w:rsidR="00F842C5" w:rsidRDefault="00F842C5">
      <w:pPr>
        <w:keepLines w:val="0"/>
        <w:rPr>
          <w:rFonts w:asciiTheme="majorHAnsi" w:eastAsiaTheme="majorEastAsia" w:hAnsiTheme="majorHAnsi" w:cstheme="majorBidi"/>
          <w:b/>
          <w:bCs/>
          <w:spacing w:val="-2"/>
          <w:sz w:val="23"/>
          <w:szCs w:val="26"/>
        </w:rPr>
      </w:pPr>
      <w:r>
        <w:br w:type="page"/>
      </w:r>
    </w:p>
    <w:p w14:paraId="5E6AF5F5" w14:textId="77777777" w:rsidR="00F842C5" w:rsidRDefault="00F842C5" w:rsidP="00AC68FF">
      <w:pPr>
        <w:pStyle w:val="Heading30"/>
      </w:pPr>
      <w:r>
        <w:lastRenderedPageBreak/>
        <w:t>Non-quantifiable contingent liabilities</w:t>
      </w:r>
    </w:p>
    <w:p w14:paraId="486A9B5C" w14:textId="77777777" w:rsidR="00F842C5" w:rsidRDefault="00F842C5" w:rsidP="00F842C5">
      <w:pPr>
        <w:spacing w:before="100"/>
      </w:pPr>
      <w:r>
        <w:t>A number of potential obligations are non</w:t>
      </w:r>
      <w:r>
        <w:noBreakHyphen/>
        <w:t>quantifiable at this time arising from:</w:t>
      </w:r>
    </w:p>
    <w:p w14:paraId="3CD6ECB7" w14:textId="77777777" w:rsidR="00F842C5" w:rsidRDefault="00F842C5" w:rsidP="00AC68FF">
      <w:pPr>
        <w:pStyle w:val="ListBullet"/>
      </w:pPr>
      <w:r>
        <w:t>indemnities provided in relation to transactions, including financial arrangements and consultancy services, as well as for directors and administrators;</w:t>
      </w:r>
    </w:p>
    <w:p w14:paraId="1C440F96" w14:textId="77777777" w:rsidR="00F842C5" w:rsidRDefault="00F842C5" w:rsidP="00AC68FF">
      <w:pPr>
        <w:pStyle w:val="ListBullet"/>
      </w:pPr>
      <w:r>
        <w:t>performance guarantees, warranties, letters of comfort and the like;</w:t>
      </w:r>
    </w:p>
    <w:p w14:paraId="7A169E91" w14:textId="77777777" w:rsidR="00F842C5" w:rsidRDefault="00F842C5" w:rsidP="00AC68FF">
      <w:pPr>
        <w:pStyle w:val="ListBullet"/>
      </w:pPr>
      <w:r>
        <w:t>deeds in respect of certain obligations; and</w:t>
      </w:r>
    </w:p>
    <w:p w14:paraId="50CE1FE7" w14:textId="77777777" w:rsidR="00F842C5" w:rsidRDefault="00F842C5" w:rsidP="00AC68FF">
      <w:pPr>
        <w:pStyle w:val="ListBullet"/>
      </w:pPr>
      <w:r>
        <w:t>unclaimed monies, which may be subject to future claims by the general public against the State.</w:t>
      </w:r>
    </w:p>
    <w:p w14:paraId="0EAACB3F" w14:textId="77777777" w:rsidR="00F842C5" w:rsidRDefault="00F842C5" w:rsidP="00F842C5">
      <w:pPr>
        <w:spacing w:before="100"/>
      </w:pPr>
      <w:r>
        <w:t>An overview of the more significant non-quantifiable liabilities follows.</w:t>
      </w:r>
    </w:p>
    <w:p w14:paraId="4943D9B2" w14:textId="77777777" w:rsidR="00F842C5" w:rsidRPr="00385625" w:rsidRDefault="00F842C5" w:rsidP="00AC68FF">
      <w:pPr>
        <w:pStyle w:val="Heading4"/>
      </w:pPr>
      <w:proofErr w:type="spellStart"/>
      <w:r w:rsidRPr="00385625">
        <w:t>AgriBio</w:t>
      </w:r>
      <w:proofErr w:type="spellEnd"/>
      <w:r w:rsidRPr="00385625">
        <w:t xml:space="preserve"> Centre for </w:t>
      </w:r>
      <w:proofErr w:type="spellStart"/>
      <w:r w:rsidRPr="00385625">
        <w:t>AgriBioscience</w:t>
      </w:r>
      <w:proofErr w:type="spellEnd"/>
      <w:r w:rsidRPr="00385625">
        <w:t xml:space="preserve"> (formerly known as The Biosciences Research Centre)</w:t>
      </w:r>
    </w:p>
    <w:p w14:paraId="4B036924" w14:textId="77777777" w:rsidR="00F842C5" w:rsidRPr="00D016A3" w:rsidRDefault="00F842C5" w:rsidP="00F842C5">
      <w:pPr>
        <w:spacing w:before="100"/>
      </w:pPr>
      <w:r>
        <w:t xml:space="preserve">The quarterly service fee payment obligations of the </w:t>
      </w:r>
      <w:proofErr w:type="spellStart"/>
      <w:r>
        <w:t>AgriBio</w:t>
      </w:r>
      <w:proofErr w:type="spellEnd"/>
      <w:r>
        <w:t xml:space="preserve"> Centre for </w:t>
      </w:r>
      <w:proofErr w:type="spellStart"/>
      <w:r>
        <w:t>AgriBioscience</w:t>
      </w:r>
      <w:proofErr w:type="spellEnd"/>
      <w:r>
        <w:t xml:space="preserve"> on behalf of the joint venture participants (Department of </w:t>
      </w:r>
      <w:r w:rsidRPr="0030692F">
        <w:t>Jobs, Precincts and Regions</w:t>
      </w:r>
      <w:r>
        <w:t xml:space="preserve"> and La Trobe University) are backed by the State of Victoria under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under the project agreement. The State underwrites the risk of any default by BRC.</w:t>
      </w:r>
    </w:p>
    <w:p w14:paraId="5CE55DFF" w14:textId="77777777" w:rsidR="00F842C5" w:rsidRPr="00C77B34" w:rsidRDefault="00F842C5" w:rsidP="00F842C5">
      <w:pPr>
        <w:pStyle w:val="Heading4"/>
      </w:pPr>
      <w:r w:rsidRPr="0030692F">
        <w:t>Cladding rectification</w:t>
      </w:r>
    </w:p>
    <w:p w14:paraId="6653EA42" w14:textId="77777777" w:rsidR="00F842C5" w:rsidRPr="00244D5F" w:rsidRDefault="00F842C5" w:rsidP="00F842C5">
      <w:pPr>
        <w:spacing w:before="100"/>
        <w:ind w:right="-369"/>
      </w:pPr>
      <w:r w:rsidRPr="00244D5F">
        <w:t>The 2014 fire at the Lacrosse apartment building in Melbourne</w:t>
      </w:r>
      <w:r>
        <w:t>’</w:t>
      </w:r>
      <w:r w:rsidRPr="00244D5F">
        <w:t>s Docklands</w:t>
      </w:r>
      <w:r>
        <w:t xml:space="preserve"> </w:t>
      </w:r>
      <w:r w:rsidRPr="00244D5F">
        <w:t xml:space="preserve">and the </w:t>
      </w:r>
      <w:r>
        <w:t xml:space="preserve">2017 </w:t>
      </w:r>
      <w:r w:rsidRPr="00244D5F">
        <w:t>Grenfell fire in London highlighted the fire safety risks from the non</w:t>
      </w:r>
      <w:r w:rsidRPr="00244D5F">
        <w:noBreakHyphen/>
        <w:t>compliant use of exterior cladding on buildings. Subsequent investigations and the 2019 fire at the Neo200 Tower on Spencer Street have highlighted that dangerous materials have been used on some buildings throughout Victoria.</w:t>
      </w:r>
    </w:p>
    <w:p w14:paraId="3C4ED206" w14:textId="77777777" w:rsidR="00F842C5" w:rsidRPr="00244D5F" w:rsidRDefault="00F842C5" w:rsidP="00F842C5">
      <w:pPr>
        <w:spacing w:before="100"/>
        <w:ind w:right="-227"/>
      </w:pPr>
      <w:r w:rsidRPr="00244D5F">
        <w:t>The Victorian Government Cladding Taskforce is investigating the extent of non</w:t>
      </w:r>
      <w:r w:rsidRPr="00244D5F">
        <w:noBreakHyphen/>
        <w:t xml:space="preserve">compliant cladding on buildings </w:t>
      </w:r>
      <w:proofErr w:type="spellStart"/>
      <w:r w:rsidRPr="00244D5F">
        <w:t>statewide</w:t>
      </w:r>
      <w:proofErr w:type="spellEnd"/>
      <w:r w:rsidRPr="00244D5F">
        <w:t>.</w:t>
      </w:r>
    </w:p>
    <w:p w14:paraId="36DC072C" w14:textId="77777777" w:rsidR="00F842C5" w:rsidRDefault="00F842C5" w:rsidP="00F842C5">
      <w:pPr>
        <w:spacing w:before="100"/>
      </w:pPr>
      <w:r w:rsidRPr="00244D5F">
        <w:t xml:space="preserve">On behalf of the Cladding Taskforce, the Victorian Building Authority has undertaken a building audit to assess the extent of non-compliant cladding on buildings. </w:t>
      </w:r>
    </w:p>
    <w:p w14:paraId="320BF867" w14:textId="77777777" w:rsidR="00F842C5" w:rsidRPr="00244D5F" w:rsidRDefault="00F842C5" w:rsidP="00F842C5">
      <w:pPr>
        <w:spacing w:before="100"/>
      </w:pPr>
      <w:r w:rsidRPr="00634E53">
        <w:t>The building audit has identified a number of buildings that require rectification. These buildings are being risk-assessed to inform the extent of rectification works required. The Government has committed funding for cladding rectification initiatives.</w:t>
      </w:r>
    </w:p>
    <w:p w14:paraId="104563F5" w14:textId="77777777" w:rsidR="00F842C5" w:rsidRPr="00385625" w:rsidRDefault="00F842C5" w:rsidP="00AC68FF">
      <w:pPr>
        <w:pStyle w:val="Heading4"/>
      </w:pPr>
      <w:r w:rsidRPr="00385625">
        <w:t>Department of Education and Training</w:t>
      </w:r>
    </w:p>
    <w:p w14:paraId="51186DFE" w14:textId="77777777" w:rsidR="00F842C5" w:rsidRDefault="00F842C5" w:rsidP="00F842C5">
      <w:pPr>
        <w:spacing w:before="100"/>
      </w:pPr>
      <w:r>
        <w:t>The Department has a number of non-quantifiable contingent liabilities, arising from indemnities provided by it, as follows:</w:t>
      </w:r>
    </w:p>
    <w:p w14:paraId="314087C2" w14:textId="77777777" w:rsidR="00F842C5" w:rsidRDefault="00F842C5" w:rsidP="00F953B8">
      <w:pPr>
        <w:pStyle w:val="ListBullet"/>
        <w:numPr>
          <w:ilvl w:val="0"/>
          <w:numId w:val="22"/>
        </w:numPr>
      </w:pPr>
      <w:r>
        <w:t xml:space="preserve">volunteer school workers and volunteer student workers: the </w:t>
      </w:r>
      <w:r w:rsidRPr="00B66329">
        <w:rPr>
          <w:i/>
        </w:rPr>
        <w:t>Education and Training Reform Act 2006</w:t>
      </w:r>
      <w:r>
        <w:t xml:space="preserve"> provides indemnity for personal injuries or death (and at the discretion of the Minister, for property damage) suffered by volunteer school workers and volunteer student workers arising out of or in the course of engaging in school work or community work respectively;</w:t>
      </w:r>
    </w:p>
    <w:p w14:paraId="13A4F931" w14:textId="77777777" w:rsidR="00F842C5" w:rsidRDefault="00F842C5" w:rsidP="00F953B8">
      <w:pPr>
        <w:pStyle w:val="ListBullet"/>
        <w:numPr>
          <w:ilvl w:val="0"/>
          <w:numId w:val="22"/>
        </w:numPr>
      </w:pPr>
      <w:r>
        <w:t>t</w:t>
      </w:r>
      <w:r w:rsidRPr="00AA43AC">
        <w:t>eaching service and public service employees: If a Departmental employee is named as a defendant in a civil proceeding (for example; personal injury, discrimination or employment claim) any costs and damages will generally be paid by the Department provided the employee was not under the influence of illicit drugs or alcohol or engaging in a criminal offence and the behaviour was not outrageous and was related to their employment</w:t>
      </w:r>
      <w:r>
        <w:t>;</w:t>
      </w:r>
    </w:p>
    <w:p w14:paraId="3AF88CDD" w14:textId="77777777" w:rsidR="00F842C5" w:rsidRDefault="00F842C5" w:rsidP="00F953B8">
      <w:pPr>
        <w:pStyle w:val="ListBullet"/>
        <w:numPr>
          <w:ilvl w:val="0"/>
          <w:numId w:val="22"/>
        </w:numPr>
      </w:pPr>
      <w:r>
        <w:t xml:space="preserve">board members: the </w:t>
      </w:r>
      <w:r w:rsidRPr="00B66329">
        <w:rPr>
          <w:i/>
        </w:rPr>
        <w:t>Education and Training Reform Act 2006</w:t>
      </w:r>
      <w:r>
        <w:t xml:space="preserve"> requires the State to indemnify a member of a Merit Protection Board or a Disciplinary Appeals Board for anything done or omitted to be done in good faith in the exercise of a power or the discharge of their statutory duties; and</w:t>
      </w:r>
    </w:p>
    <w:p w14:paraId="6C40DFBC" w14:textId="77777777" w:rsidR="00F842C5" w:rsidRDefault="00F842C5" w:rsidP="00F953B8">
      <w:pPr>
        <w:pStyle w:val="ListBullet"/>
        <w:numPr>
          <w:ilvl w:val="0"/>
          <w:numId w:val="22"/>
        </w:numPr>
      </w:pPr>
      <w:r>
        <w:t xml:space="preserve">school councils: the </w:t>
      </w:r>
      <w:r w:rsidRPr="00B66329">
        <w:rPr>
          <w:i/>
        </w:rPr>
        <w:t>Education and Training Reform Act 2006</w:t>
      </w:r>
      <w:r>
        <w:t xml:space="preserve"> requires the Department to indemnify individual </w:t>
      </w:r>
      <w:r w:rsidRPr="007D4F86">
        <w:t>members</w:t>
      </w:r>
      <w:r>
        <w:t xml:space="preserve"> of school councils for any legal liability, whether in contract, negligence or defamation, if they acted in good faith</w:t>
      </w:r>
      <w:r w:rsidRPr="00A130F1">
        <w:t xml:space="preserve"> and in the exercise of their powers o</w:t>
      </w:r>
      <w:r>
        <w:t>r</w:t>
      </w:r>
      <w:r w:rsidRPr="00A130F1">
        <w:t xml:space="preserve"> functions</w:t>
      </w:r>
      <w:r>
        <w:t xml:space="preserve">. The Department may decide to indemnify school councils (which are separate entities to the Department), in claims of common law negligence, employment disputes and other civil claims, for the cost of settlement and/or legal representation. The Department will take into account the impact of payment upon the school’s educational program and any insurance cover for the school council, and will likely indemnify if the Department is satisfied that: </w:t>
      </w:r>
    </w:p>
    <w:p w14:paraId="0FD42D41" w14:textId="77777777" w:rsidR="00F842C5" w:rsidRDefault="00F842C5" w:rsidP="00F842C5">
      <w:pPr>
        <w:pStyle w:val="ListBullet2"/>
      </w:pPr>
      <w:r>
        <w:t>the school council acted in good faith and according to issued guidelines and directions; and</w:t>
      </w:r>
    </w:p>
    <w:p w14:paraId="59D8D720" w14:textId="77777777" w:rsidR="00F842C5" w:rsidRDefault="00F842C5" w:rsidP="00F842C5">
      <w:pPr>
        <w:pStyle w:val="ListBullet2"/>
      </w:pPr>
      <w:r>
        <w:t>the school council has insufficient funds to pay the claim.</w:t>
      </w:r>
    </w:p>
    <w:p w14:paraId="6EC1CF86" w14:textId="77777777" w:rsidR="00F842C5" w:rsidRDefault="00F842C5" w:rsidP="00F842C5">
      <w:pPr>
        <w:pStyle w:val="Heading4"/>
      </w:pPr>
      <w:r>
        <w:lastRenderedPageBreak/>
        <w:t>National redress scheme – sexual abuse of children in institutions</w:t>
      </w:r>
    </w:p>
    <w:p w14:paraId="1C432CE9" w14:textId="77777777" w:rsidR="00F842C5" w:rsidRDefault="00F842C5" w:rsidP="00F842C5">
      <w:r w:rsidRPr="001C593D">
        <w:t xml:space="preserve">On 13 June 2018, the </w:t>
      </w:r>
      <w:r w:rsidRPr="001C593D">
        <w:rPr>
          <w:i/>
        </w:rPr>
        <w:t>National Redress Scheme for Institutional Child Sexual Abuse (Commonwealth Powers) Act 2018</w:t>
      </w:r>
      <w:r w:rsidRPr="001C593D">
        <w:t xml:space="preserve"> commenced. </w:t>
      </w:r>
    </w:p>
    <w:p w14:paraId="581EA968" w14:textId="77777777" w:rsidR="00F842C5" w:rsidRPr="001C593D" w:rsidRDefault="00F842C5" w:rsidP="00F842C5">
      <w:r w:rsidRPr="001C593D">
        <w:t xml:space="preserve">The Act refers powers to the Commonwealth Parliament to ensure that Victorian institutions can participate in the National Redress Scheme. The National Redress Scheme commenced on 1 July 2018 and will run for </w:t>
      </w:r>
      <w:r>
        <w:t>10 </w:t>
      </w:r>
      <w:r w:rsidRPr="001C593D">
        <w:t>years. The Scheme will deliver a financial payment of up to $150</w:t>
      </w:r>
      <w:r>
        <w:t> </w:t>
      </w:r>
      <w:r w:rsidRPr="001C593D">
        <w:t xml:space="preserve">000, access to psychological counselling and an apology from the responsible institution to eligible survivors of institutional child abuse. This implements a recommendation of the Victorian Parliamentary Inquiry Betrayal of Trust report and the Royal Commission into Institutional Responses to Child Sexual Abuse. </w:t>
      </w:r>
    </w:p>
    <w:p w14:paraId="2B55CE8D" w14:textId="77777777" w:rsidR="00F842C5" w:rsidRPr="001C593D" w:rsidRDefault="00F842C5" w:rsidP="00F842C5">
      <w:r>
        <w:t xml:space="preserve">The Government has set aside funding in the budget estimates over the next 10 years for redress. </w:t>
      </w:r>
      <w:r w:rsidRPr="001C593D">
        <w:t>Due to the historical nature of the abuse in question, the precise number of eligible survivors of abuse is difficult to estimate. Consequently, the</w:t>
      </w:r>
      <w:r>
        <w:t xml:space="preserve"> exact financial implications for</w:t>
      </w:r>
      <w:r w:rsidRPr="001C593D">
        <w:t xml:space="preserve"> Victoria remain uncertain.</w:t>
      </w:r>
    </w:p>
    <w:p w14:paraId="15E1D3E9" w14:textId="77777777" w:rsidR="00F842C5" w:rsidRPr="00385625" w:rsidRDefault="00F842C5" w:rsidP="00AC68FF">
      <w:pPr>
        <w:pStyle w:val="Heading4"/>
      </w:pPr>
      <w:r w:rsidRPr="00385625">
        <w:t xml:space="preserve">Public acquisition overlays for the future development </w:t>
      </w:r>
      <w:r>
        <w:t>of rail and road infrastructure</w:t>
      </w:r>
    </w:p>
    <w:p w14:paraId="138B5F93" w14:textId="77777777" w:rsidR="00F842C5" w:rsidRDefault="00F842C5" w:rsidP="00AC68FF">
      <w:r>
        <w:t xml:space="preserve">Public acquisition overlays are in place to reserve certain areas of land for future development of rail and road infrastructure. Under section 98 of the </w:t>
      </w:r>
      <w:r w:rsidRPr="00707DA5">
        <w:rPr>
          <w:i/>
        </w:rPr>
        <w:t>Planning and Environment Act 1987</w:t>
      </w:r>
      <w:r>
        <w:t>, the State has a legislative responsibility to compensate eligible land and property owners who face either:</w:t>
      </w:r>
    </w:p>
    <w:p w14:paraId="64DE3A48" w14:textId="77777777" w:rsidR="00F842C5" w:rsidRDefault="00F842C5" w:rsidP="00AC68FF">
      <w:pPr>
        <w:pStyle w:val="ListBullet"/>
      </w:pPr>
      <w:r>
        <w:t>loss on sale – an eligible landowner is entitled to compensation for the incremental loss on sale when a property affected by a public acquisition overlay is sold for less than its market value; or</w:t>
      </w:r>
    </w:p>
    <w:p w14:paraId="3C6EB89E" w14:textId="77777777" w:rsidR="00F842C5" w:rsidRDefault="00F842C5" w:rsidP="00F842C5">
      <w:pPr>
        <w:pStyle w:val="ListBullet"/>
      </w:pPr>
      <w:r>
        <w:t xml:space="preserve">financial loss – the entitlement to financial loss compensation is triggered </w:t>
      </w:r>
      <w:r w:rsidRPr="007D4F86">
        <w:t>when</w:t>
      </w:r>
      <w:r>
        <w:t xml:space="preserve"> a development permit is refused because the property is required for a public purpose.</w:t>
      </w:r>
    </w:p>
    <w:p w14:paraId="7EAD64C7" w14:textId="77777777" w:rsidR="00F842C5" w:rsidRDefault="00F842C5" w:rsidP="00AC68FF">
      <w:r>
        <w:t xml:space="preserve">Compensation and purchase claims occur as a result of claims by land owners. The future liability depends on factors, including the number of claims received and the prevailing value of land at the time the claim is made, which cannot be reliably quantified. </w:t>
      </w:r>
    </w:p>
    <w:p w14:paraId="5D002F43" w14:textId="77777777" w:rsidR="00F842C5" w:rsidRDefault="00F842C5" w:rsidP="00F842C5"/>
    <w:p w14:paraId="6B21F8AD" w14:textId="77777777" w:rsidR="00F842C5" w:rsidRPr="00385625" w:rsidRDefault="00F842C5" w:rsidP="00AC68FF">
      <w:pPr>
        <w:pStyle w:val="Heading4"/>
      </w:pPr>
      <w:r w:rsidRPr="00385625">
        <w:t>Public transport rail partnership agreements</w:t>
      </w:r>
    </w:p>
    <w:p w14:paraId="114DEECD" w14:textId="77777777" w:rsidR="00F842C5" w:rsidRDefault="00F842C5" w:rsidP="00AC68FF">
      <w:r>
        <w:t xml:space="preserve">The Department of Transport (DoT) is party to contractual arrangements with franchisees to operate metropolitan rail transport services across the State, from </w:t>
      </w:r>
      <w:r w:rsidRPr="00790AC1">
        <w:t>30 November 2017 until 30 November 2024. The major contingent liabilities arising in the event of early termination or expiry of the contract are:</w:t>
      </w:r>
    </w:p>
    <w:p w14:paraId="75CEDBF4" w14:textId="77777777" w:rsidR="00F842C5" w:rsidRDefault="00F842C5" w:rsidP="00AC68FF">
      <w:pPr>
        <w:pStyle w:val="ListBullet"/>
      </w:pPr>
      <w:r>
        <w:t>partnership assets – to maintain continuity of services, at early termination or expiry of the franchise contract, assets will revert to DoT or a successor. In the case of some assets, a reversion back to DoT would entail those assets being purchased; and</w:t>
      </w:r>
    </w:p>
    <w:p w14:paraId="1BD9034C" w14:textId="77777777" w:rsidR="00F842C5" w:rsidRDefault="00F842C5" w:rsidP="00F842C5">
      <w:pPr>
        <w:pStyle w:val="ListBullet"/>
      </w:pPr>
      <w:r>
        <w:t xml:space="preserve">unfunded superannuation – at the early termination or expiry of the contract, DoT will assume any unfunded superannuation amounts (apart from contributions the operator is required to pay over the contract term) to the extent that the State becomes the successor operator. </w:t>
      </w:r>
    </w:p>
    <w:p w14:paraId="6F604490" w14:textId="77777777" w:rsidR="00F842C5" w:rsidRPr="00244D5F" w:rsidRDefault="00F842C5" w:rsidP="00F842C5">
      <w:pPr>
        <w:pStyle w:val="Heading4"/>
      </w:pPr>
      <w:r w:rsidRPr="00244D5F">
        <w:t>Firefighters</w:t>
      </w:r>
      <w:r>
        <w:t>’</w:t>
      </w:r>
      <w:r w:rsidRPr="00244D5F">
        <w:t xml:space="preserve"> Presumptive Rights Compensation and Fire Services Legislation Amendment (Reform) </w:t>
      </w:r>
      <w:r>
        <w:t>Act</w:t>
      </w:r>
      <w:r w:rsidRPr="00244D5F">
        <w:t xml:space="preserve"> 2019</w:t>
      </w:r>
    </w:p>
    <w:p w14:paraId="5B332CDD" w14:textId="77777777" w:rsidR="00F842C5" w:rsidRDefault="00F842C5" w:rsidP="00F842C5">
      <w:r>
        <w:t>T</w:t>
      </w:r>
      <w:r w:rsidRPr="00244D5F">
        <w:t>he</w:t>
      </w:r>
      <w:r w:rsidRPr="00EC5FEE">
        <w:rPr>
          <w:i/>
          <w:iCs/>
        </w:rPr>
        <w:t xml:space="preserve"> Firefighters’ Presumptive Rights Compensation and Fire Services Legislation Amendment (Reform) Act 2019</w:t>
      </w:r>
      <w:r w:rsidRPr="00C910FC">
        <w:t xml:space="preserve"> (Act)</w:t>
      </w:r>
      <w:r w:rsidRPr="00244D5F">
        <w:t xml:space="preserve"> </w:t>
      </w:r>
      <w:r>
        <w:t>was assented to on 2 July 2019.</w:t>
      </w:r>
    </w:p>
    <w:p w14:paraId="554D117F" w14:textId="77777777" w:rsidR="00F842C5" w:rsidRDefault="00F842C5" w:rsidP="00F842C5">
      <w:r w:rsidRPr="00C910FC">
        <w:t>Part 2 of the Act</w:t>
      </w:r>
      <w:r>
        <w:t xml:space="preserve">, which </w:t>
      </w:r>
      <w:r w:rsidRPr="00C910FC">
        <w:t>came into operation on 3</w:t>
      </w:r>
      <w:r>
        <w:t> </w:t>
      </w:r>
      <w:r w:rsidRPr="00C910FC">
        <w:t>July 2019</w:t>
      </w:r>
      <w:r>
        <w:t>,</w:t>
      </w:r>
      <w:r w:rsidRPr="00C910FC">
        <w:t xml:space="preserve"> provides for the establishment and operation of the Firefighters</w:t>
      </w:r>
      <w:r>
        <w:t>’</w:t>
      </w:r>
      <w:r w:rsidRPr="00C910FC">
        <w:t xml:space="preserve"> Presumptive Rights Compensation scheme for both career and volunteer firefighters. At the time of the preparation of this report, it is impractical to quantify any possible contingent liabilities for </w:t>
      </w:r>
      <w:r>
        <w:t>the State arising from the scheme.</w:t>
      </w:r>
    </w:p>
    <w:p w14:paraId="08A50E9B" w14:textId="77777777" w:rsidR="00F842C5" w:rsidRDefault="00F842C5">
      <w:pPr>
        <w:keepLines w:val="0"/>
        <w:rPr>
          <w:rFonts w:asciiTheme="majorHAnsi" w:eastAsiaTheme="majorEastAsia" w:hAnsiTheme="majorHAnsi" w:cstheme="majorBidi"/>
          <w:i/>
          <w:iCs/>
          <w:sz w:val="23"/>
          <w:szCs w:val="26"/>
        </w:rPr>
      </w:pPr>
      <w:r>
        <w:br w:type="page"/>
      </w:r>
    </w:p>
    <w:p w14:paraId="3F2DFF24" w14:textId="77777777" w:rsidR="00F842C5" w:rsidRPr="006B0185" w:rsidRDefault="00F842C5" w:rsidP="00F842C5">
      <w:pPr>
        <w:pStyle w:val="Heading4"/>
        <w:spacing w:before="140"/>
      </w:pPr>
      <w:proofErr w:type="spellStart"/>
      <w:r w:rsidRPr="006B0185">
        <w:lastRenderedPageBreak/>
        <w:t>Fiskville</w:t>
      </w:r>
      <w:proofErr w:type="spellEnd"/>
      <w:r w:rsidRPr="006B0185">
        <w:t xml:space="preserve"> independent investigation and closure of training college</w:t>
      </w:r>
    </w:p>
    <w:p w14:paraId="62A1CFB5" w14:textId="77777777" w:rsidR="00F842C5" w:rsidRDefault="00F842C5" w:rsidP="00F842C5">
      <w:r>
        <w:t xml:space="preserve">An independent investigation was undertaken into the historical use of chemicals for live firefighting training at </w:t>
      </w:r>
      <w:proofErr w:type="spellStart"/>
      <w:r>
        <w:t>Fiskville</w:t>
      </w:r>
      <w:proofErr w:type="spellEnd"/>
      <w:r>
        <w:t xml:space="preserve"> Training College (</w:t>
      </w:r>
      <w:proofErr w:type="spellStart"/>
      <w:r>
        <w:t>Fiskville</w:t>
      </w:r>
      <w:proofErr w:type="spellEnd"/>
      <w:r>
        <w:t xml:space="preserve">) between 1971 and 1999. The report of the independent investigation has been released and the Country Fire Authority (CFA) has accepted all of the facts, recommendations and conclusions and is committed to implementing all recommendations. </w:t>
      </w:r>
    </w:p>
    <w:p w14:paraId="74AA4577" w14:textId="77777777" w:rsidR="00F842C5" w:rsidRDefault="00F842C5" w:rsidP="00F842C5">
      <w:r>
        <w:t xml:space="preserve">In August 2012, the CFA established a program office to manage the implementation of the report’s recommendations and an additional 11 management initiatives to which the CFA Board committed in its response to the report. </w:t>
      </w:r>
    </w:p>
    <w:p w14:paraId="4337E9F4" w14:textId="77777777" w:rsidR="00F842C5" w:rsidRDefault="00F842C5" w:rsidP="00F842C5">
      <w:r>
        <w:t xml:space="preserve">On 26 March 2015, the Government announced the permanent closure of </w:t>
      </w:r>
      <w:proofErr w:type="spellStart"/>
      <w:r>
        <w:t>Fiskville</w:t>
      </w:r>
      <w:proofErr w:type="spellEnd"/>
      <w:r>
        <w:t xml:space="preserve">. </w:t>
      </w:r>
      <w:proofErr w:type="spellStart"/>
      <w:r>
        <w:t>Fiskville</w:t>
      </w:r>
      <w:proofErr w:type="spellEnd"/>
      <w:r>
        <w:t xml:space="preserve"> and Victorian Emergency Management Training Centre training grounds owned by the CFA at Penshurst, Bangholme, West Sale, Wangaratta, Huntly, and </w:t>
      </w:r>
      <w:proofErr w:type="spellStart"/>
      <w:r>
        <w:t>Longerenong</w:t>
      </w:r>
      <w:proofErr w:type="spellEnd"/>
      <w:r>
        <w:t xml:space="preserve"> have been the subject of notices issued by the Environment Protection Authority Victoria (EPA).</w:t>
      </w:r>
    </w:p>
    <w:p w14:paraId="53171C11" w14:textId="77777777" w:rsidR="00F842C5" w:rsidRDefault="00F842C5" w:rsidP="00F842C5">
      <w:pPr>
        <w:ind w:right="-74"/>
      </w:pPr>
      <w:r>
        <w:t xml:space="preserve">The Government’s response to the </w:t>
      </w:r>
      <w:proofErr w:type="spellStart"/>
      <w:r>
        <w:t>Fiskville</w:t>
      </w:r>
      <w:proofErr w:type="spellEnd"/>
      <w:r>
        <w:t xml:space="preserve"> Inquiry was tabled in Parliament on 24 November 2016. The response supported all of the 31 recommendations of the Victorian Parliamentary Inquiry into the CFA Training College at </w:t>
      </w:r>
      <w:proofErr w:type="spellStart"/>
      <w:r>
        <w:t>Fiskville</w:t>
      </w:r>
      <w:proofErr w:type="spellEnd"/>
      <w:r>
        <w:t>, either in full, in principle or in part.</w:t>
      </w:r>
    </w:p>
    <w:p w14:paraId="389C9DA1" w14:textId="77777777" w:rsidR="00F842C5" w:rsidRDefault="00F842C5" w:rsidP="00F842C5">
      <w:r>
        <w:t xml:space="preserve">The CFA has a number of contingent liabilities arising from the closure of </w:t>
      </w:r>
      <w:proofErr w:type="spellStart"/>
      <w:r>
        <w:t>Fiskville</w:t>
      </w:r>
      <w:proofErr w:type="spellEnd"/>
      <w:r>
        <w:t xml:space="preserve"> and the notices issued by the EPA. These relate to any further notices that may be issued by the EPA, any regulatory infringements that may be imposed by the EPA, compensation that may be sought, any legal claims that may be made, and recommendations made by the inquiry.</w:t>
      </w:r>
    </w:p>
    <w:p w14:paraId="6B580114" w14:textId="77777777" w:rsidR="00F842C5" w:rsidRPr="00696806" w:rsidRDefault="00F842C5" w:rsidP="00F842C5">
      <w:r>
        <w:t>At this stage it is impractical to quantify the financial effects of these contingent liabilities.</w:t>
      </w:r>
    </w:p>
    <w:p w14:paraId="2A2E4312" w14:textId="77777777" w:rsidR="00F842C5" w:rsidRPr="00385625" w:rsidRDefault="00F842C5" w:rsidP="00AC68FF">
      <w:pPr>
        <w:pStyle w:val="Heading4"/>
      </w:pPr>
      <w:r w:rsidRPr="00385625">
        <w:t>Compulsory property acquisitions</w:t>
      </w:r>
    </w:p>
    <w:p w14:paraId="4BCFC51B" w14:textId="77777777" w:rsidR="00F842C5" w:rsidRDefault="00F842C5" w:rsidP="00F842C5">
      <w:pPr>
        <w:spacing w:before="80"/>
        <w:ind w:right="-213"/>
      </w:pPr>
      <w:r>
        <w:t xml:space="preserve">The State has compulsorily acquired a number of properties (residential and commercial) through the </w:t>
      </w:r>
      <w:r w:rsidRPr="000E5637">
        <w:rPr>
          <w:i/>
        </w:rPr>
        <w:t>Land Acquisition and Compensation Act 1986</w:t>
      </w:r>
      <w:r>
        <w:t xml:space="preserve"> to facilitate delivery of various projects. Possible future claims for compensation arising from the compulsory acquisition of these properties cannot be quantified at this stage.</w:t>
      </w:r>
    </w:p>
    <w:p w14:paraId="7CC98628" w14:textId="77777777" w:rsidR="00F842C5" w:rsidRPr="00385625" w:rsidRDefault="00F842C5" w:rsidP="00AC68FF">
      <w:pPr>
        <w:pStyle w:val="Heading4"/>
      </w:pPr>
      <w:r w:rsidRPr="00385625">
        <w:t>Land remediation – environmental concerns</w:t>
      </w:r>
    </w:p>
    <w:p w14:paraId="5A2C9534" w14:textId="77777777" w:rsidR="00F842C5" w:rsidRDefault="00F842C5" w:rsidP="00F842C5">
      <w:pPr>
        <w:spacing w:before="80"/>
      </w:pPr>
      <w:r>
        <w:t xml:space="preserve">In addition to properties for which remediation costs have been provided in the State’s financial statements, certain other properties have been identified as potentially contaminated sites. The State does not admit any liability in respect of these </w:t>
      </w:r>
    </w:p>
    <w:p w14:paraId="7B64E2A6" w14:textId="77777777" w:rsidR="00F842C5" w:rsidRDefault="00F842C5" w:rsidP="00F842C5">
      <w:pPr>
        <w:spacing w:before="0"/>
      </w:pPr>
      <w:r>
        <w:br w:type="column"/>
      </w:r>
      <w:r>
        <w:t xml:space="preserve">sites. However, remedial expenditure may be incurred to restore the sites to an acceptable environmental standard in the event contamination is identified. </w:t>
      </w:r>
    </w:p>
    <w:p w14:paraId="6857F6AF" w14:textId="77777777" w:rsidR="00F842C5" w:rsidRDefault="00F842C5" w:rsidP="00F842C5">
      <w:pPr>
        <w:pStyle w:val="Heading4"/>
      </w:pPr>
      <w:r>
        <w:t>Royal Melbourne Showgrounds redevelopment</w:t>
      </w:r>
    </w:p>
    <w:p w14:paraId="119F857F" w14:textId="77777777" w:rsidR="00F842C5" w:rsidRDefault="00F842C5" w:rsidP="00F842C5">
      <w:r w:rsidRPr="00BA4298">
        <w:t>The State has entered into an agreement through the State Support Deed – Non-Core Land with Showgrounds Retail Developments Pty Ltd and the RASV whereby the State agrees to support certain payment obligations of RASV that may arise under the Non-Core Development Agreement.</w:t>
      </w:r>
    </w:p>
    <w:p w14:paraId="2FD11E86" w14:textId="77777777" w:rsidR="00F842C5" w:rsidRPr="00385625" w:rsidRDefault="00F842C5" w:rsidP="00F842C5">
      <w:pPr>
        <w:pStyle w:val="Heading4"/>
      </w:pPr>
      <w:r w:rsidRPr="00385625">
        <w:t>Native Title</w:t>
      </w:r>
    </w:p>
    <w:p w14:paraId="048CB5CD" w14:textId="77777777" w:rsidR="00F842C5" w:rsidRDefault="00F842C5" w:rsidP="00F842C5">
      <w:r>
        <w:t xml:space="preserve">A number of claims have been filed in the Federal Court under the Commonwealth </w:t>
      </w:r>
      <w:r w:rsidRPr="00707DA5">
        <w:rPr>
          <w:i/>
        </w:rPr>
        <w:t>Native Title Act 1993</w:t>
      </w:r>
      <w:r>
        <w:t xml:space="preserve"> that affect Victoria. It is not feasible at this time to quantify any future liability. </w:t>
      </w:r>
    </w:p>
    <w:p w14:paraId="25273904" w14:textId="77777777" w:rsidR="00F842C5" w:rsidRPr="00D712FD" w:rsidRDefault="00F842C5" w:rsidP="00AC68FF">
      <w:pPr>
        <w:pStyle w:val="Heading4"/>
      </w:pPr>
      <w:r w:rsidRPr="00D712FD">
        <w:t>Victorian Managed Insurance Authority – insurance cover</w:t>
      </w:r>
    </w:p>
    <w:p w14:paraId="6CC30320" w14:textId="77777777" w:rsidR="00F842C5" w:rsidRDefault="00F842C5" w:rsidP="00F842C5">
      <w:r>
        <w:t xml:space="preserve">The Victorian Managed Insurance Authority (VMIA) was established in 1996 as an insurer for State Government departments, participating bodies and other entities as defined under the </w:t>
      </w:r>
      <w:r w:rsidRPr="00A259F7">
        <w:rPr>
          <w:i/>
        </w:rPr>
        <w:t>Victorian Managed Insurance Authority Act 1996</w:t>
      </w:r>
      <w:r>
        <w:t xml:space="preserve">. The VMIA insures its clients for property, public and products liability, professional indemnity, contract works and domestic building insurance for the Victorian residential builders. </w:t>
      </w:r>
    </w:p>
    <w:p w14:paraId="105BD711" w14:textId="77777777" w:rsidR="00F842C5" w:rsidRDefault="00F842C5" w:rsidP="00F842C5">
      <w:pPr>
        <w:ind w:right="68"/>
      </w:pPr>
      <w:r>
        <w:t xml:space="preserve">The VMIA reinsures in the private market for losses above $50 million arising out of any one occurrence, up to a limit of $950 million for public and products liability, and for losses above $50 million arising out of any one event, up to a limit of $3.6 billion for property. Further, the VMIA reinsures in the private market for losses above $10 million arising out of any one event, up to a limit of $1.5 billion for terrorism. The risk of losses above these reinsured levels is borne by the State. </w:t>
      </w:r>
    </w:p>
    <w:p w14:paraId="2E566525" w14:textId="77777777" w:rsidR="00F842C5" w:rsidRDefault="00F842C5" w:rsidP="00F842C5">
      <w:r>
        <w:t>The VMIA also insures the Department of Health and Human Services for all public sector medical indemnity claims incurred in each policy year from 1 July 2003, regardless of when claims are finally settled. Under the indemnity deed to provide stop loss protection for the VMIA, the Department of Treasury and Finance has agreed to reimburse the VMIA if the ultimate claims payouts in any policy year from 1 July 2003 exceed the initial estimate, on which the risk premium was based, by more than 20 per cent.</w:t>
      </w:r>
    </w:p>
    <w:p w14:paraId="4372F83C" w14:textId="77777777" w:rsidR="00F842C5" w:rsidRDefault="00F842C5" w:rsidP="00F842C5">
      <w:pPr>
        <w:pStyle w:val="Heading4"/>
        <w:rPr>
          <w:rFonts w:eastAsia="Times New Roman"/>
          <w:i w:val="0"/>
          <w:iCs w:val="0"/>
        </w:rPr>
      </w:pPr>
      <w:r>
        <w:rPr>
          <w:rFonts w:eastAsia="Times New Roman"/>
        </w:rPr>
        <w:lastRenderedPageBreak/>
        <w:t xml:space="preserve">COVID-19 class action – Victorian businesses </w:t>
      </w:r>
    </w:p>
    <w:p w14:paraId="2CA9EDB0" w14:textId="77777777" w:rsidR="00F842C5" w:rsidRDefault="00F842C5" w:rsidP="00F842C5">
      <w:r>
        <w:t xml:space="preserve">A class action has been filed in the Supreme Court of Victoria against the State of Victoria, the Ministers for Health and Jobs, and the Secretaries of the Department of Health and Human Services (DHHS) and the Department of Jobs, Precincts and Regions (DJPR) relating to losses suffered by Victorian businesses under stage 3 and 4 restrictions. The VMIA has been notified of this proceeding. VMIA’s Combined Liability Policy will respond. </w:t>
      </w:r>
    </w:p>
    <w:p w14:paraId="0E105541" w14:textId="77777777" w:rsidR="00F842C5" w:rsidRDefault="00F842C5" w:rsidP="00F842C5">
      <w:r>
        <w:t>At this stage it is impractical to quantify the financial effects of this contingent liability.</w:t>
      </w:r>
    </w:p>
    <w:p w14:paraId="23A349B3" w14:textId="77777777" w:rsidR="00F842C5" w:rsidRDefault="00F842C5" w:rsidP="00F842C5">
      <w:pPr>
        <w:pStyle w:val="Heading4"/>
        <w:rPr>
          <w:rFonts w:eastAsia="Times New Roman"/>
          <w:i w:val="0"/>
          <w:iCs w:val="0"/>
        </w:rPr>
      </w:pPr>
      <w:r>
        <w:rPr>
          <w:rFonts w:eastAsia="Times New Roman"/>
        </w:rPr>
        <w:t>COVID-19 class action – Victorian residents</w:t>
      </w:r>
    </w:p>
    <w:p w14:paraId="4A4F1C83" w14:textId="77777777" w:rsidR="00F842C5" w:rsidRDefault="00F842C5" w:rsidP="00F842C5">
      <w:r>
        <w:t>A class action has been filed in the Supreme Court of Victoria against the State of Victoria, the Ministers for Health and Jobs, and the Secretaries of DHHS and DJPR, relating to the psychological and psychiatric injury suffered by Victorian residents under stage 3 and 4 restrictions. The VMIA has been notified of this proceeding. VMIA’s Combined Liability Policy will respond.</w:t>
      </w:r>
    </w:p>
    <w:p w14:paraId="5805A82D" w14:textId="77777777" w:rsidR="00F842C5" w:rsidRDefault="00F842C5" w:rsidP="00F842C5">
      <w:r>
        <w:t>At this stage it is impractical to quantify the financial effects of this contingent liability.</w:t>
      </w:r>
    </w:p>
    <w:p w14:paraId="6C11B756" w14:textId="77777777" w:rsidR="00F842C5" w:rsidRPr="00537412" w:rsidRDefault="00F842C5" w:rsidP="00F842C5">
      <w:pPr>
        <w:pStyle w:val="Heading4"/>
        <w:rPr>
          <w:rFonts w:eastAsiaTheme="minorHAnsi"/>
        </w:rPr>
      </w:pPr>
      <w:r w:rsidRPr="00CC76FB">
        <w:t>COVID-19 related claim notifications</w:t>
      </w:r>
    </w:p>
    <w:p w14:paraId="7EB35B25" w14:textId="77777777" w:rsidR="00F842C5" w:rsidRDefault="00F842C5" w:rsidP="00F842C5">
      <w:pPr>
        <w:keepLines w:val="0"/>
      </w:pPr>
      <w:r>
        <w:t xml:space="preserve">The Department of Transport received notifications under the contractual agreements by the contractors in relation to the possible impact of COVID-19 on a number of projects. Possible future claims cannot be reliably estimated at this stage as quantifiable claims have not yet been provided under the contract. </w:t>
      </w:r>
    </w:p>
    <w:p w14:paraId="41BC92DA" w14:textId="77777777" w:rsidR="00F842C5" w:rsidRDefault="00F842C5" w:rsidP="00F842C5">
      <w:r>
        <w:t>Until detailed claims have been submitted and substantiated by the contractors, it is not possible to estimate the financial effect of the claims.</w:t>
      </w:r>
    </w:p>
    <w:p w14:paraId="7A5A8B23" w14:textId="77777777" w:rsidR="00F842C5" w:rsidRPr="00C274E2" w:rsidRDefault="00F842C5" w:rsidP="00F842C5">
      <w:pPr>
        <w:pStyle w:val="Heading4"/>
      </w:pPr>
      <w:r>
        <w:t>2019-20 Victorian bushfires</w:t>
      </w:r>
    </w:p>
    <w:p w14:paraId="7E98A4AA" w14:textId="77777777" w:rsidR="00F842C5" w:rsidRDefault="00F842C5" w:rsidP="00F842C5">
      <w:r>
        <w:t>During the period December 2019 to February 2020, Victoria experienced significant loss and damage to homes, farms, properties, community assets, roads and other infrastructure as a result of several large bushfires across parts of Victoria, including East Gippsland and North East Victoria.</w:t>
      </w:r>
    </w:p>
    <w:p w14:paraId="40F1FDC7" w14:textId="77777777" w:rsidR="00F842C5" w:rsidRDefault="00F842C5" w:rsidP="00F842C5">
      <w:r>
        <w:t>In order to minimise the environmental, social and economic impact of the bushfires, a State coordinated clean</w:t>
      </w:r>
      <w:r>
        <w:noBreakHyphen/>
        <w:t xml:space="preserve">up program was activated in January 2020 with a single contractor, </w:t>
      </w:r>
      <w:proofErr w:type="spellStart"/>
      <w:r>
        <w:t>Grocon</w:t>
      </w:r>
      <w:proofErr w:type="spellEnd"/>
      <w:r>
        <w:t xml:space="preserve"> Constructors Pty Ltd (</w:t>
      </w:r>
      <w:proofErr w:type="spellStart"/>
      <w:r>
        <w:t>Grocon</w:t>
      </w:r>
      <w:proofErr w:type="spellEnd"/>
      <w:r>
        <w:t>).</w:t>
      </w:r>
    </w:p>
    <w:p w14:paraId="1EA1840D" w14:textId="77777777" w:rsidR="00F842C5" w:rsidRDefault="00F842C5" w:rsidP="00F842C5">
      <w:pPr>
        <w:spacing w:before="0"/>
      </w:pPr>
      <w:r>
        <w:br w:type="column"/>
      </w:r>
      <w:r>
        <w:t>The Victorian Government has agreed to demolish, remove and safely dispose of all applicable buildings destroyed or damaged beyond repair, regardless of insurance arrangements and is contributing towards the cost of the clean-up.</w:t>
      </w:r>
    </w:p>
    <w:p w14:paraId="3553A883" w14:textId="77777777" w:rsidR="00F842C5" w:rsidRDefault="00F842C5" w:rsidP="00F842C5">
      <w:r>
        <w:t>The costs of the clean-up will be jointly shared with the Commonwealth Government under the Commonwealth-State Disaster Recovery Funding Arrangements (DRFA). At this stage it is impractical to accurately quantify the financial effects of these liabilities.</w:t>
      </w:r>
    </w:p>
    <w:p w14:paraId="65746F7F" w14:textId="77777777" w:rsidR="00F842C5" w:rsidRDefault="00F842C5" w:rsidP="00F842C5">
      <w:pPr>
        <w:pStyle w:val="Heading4"/>
        <w:rPr>
          <w:rFonts w:eastAsia="Times New Roman"/>
          <w:i w:val="0"/>
          <w:iCs w:val="0"/>
        </w:rPr>
      </w:pPr>
      <w:r>
        <w:rPr>
          <w:rFonts w:eastAsia="Times New Roman"/>
        </w:rPr>
        <w:t xml:space="preserve">Southern Cross Station Target Capacity Threshold </w:t>
      </w:r>
    </w:p>
    <w:p w14:paraId="3EE64709" w14:textId="77777777" w:rsidR="00F842C5" w:rsidRDefault="00F842C5" w:rsidP="00F842C5">
      <w:r>
        <w:t>The State has a possible liability relating to a claim from a contractor responsible for operating and maintaining Southern Cross Station. The claim relates to patronage levels at the station and the contract provides a process to assess whether modifications to the station, compensation to the contractor or changes to the service standards are required. The claim is being considered and the financial effect is yet to be determined.</w:t>
      </w:r>
    </w:p>
    <w:p w14:paraId="233FED54" w14:textId="77777777" w:rsidR="00F842C5" w:rsidRDefault="00F842C5" w:rsidP="00F842C5">
      <w:pPr>
        <w:pStyle w:val="Heading4"/>
        <w:rPr>
          <w:rFonts w:eastAsia="Times New Roman"/>
          <w:i w:val="0"/>
          <w:iCs w:val="0"/>
        </w:rPr>
      </w:pPr>
      <w:r>
        <w:rPr>
          <w:rFonts w:eastAsia="Times New Roman"/>
        </w:rPr>
        <w:t>The Royal Commission into the Management of Police Informants</w:t>
      </w:r>
    </w:p>
    <w:p w14:paraId="668066D0" w14:textId="77777777" w:rsidR="00F842C5" w:rsidRDefault="00F842C5" w:rsidP="00F842C5">
      <w:r w:rsidRPr="00E3335D">
        <w:t>The Royal Commission into the Management of Police Informants commenced hearings in February 2019. The Commissioner presented a Progress Report to the Governor of Victoria on 1 July 2019.</w:t>
      </w:r>
    </w:p>
    <w:p w14:paraId="66F51559" w14:textId="77777777" w:rsidR="00F842C5" w:rsidRDefault="00F842C5" w:rsidP="00F842C5">
      <w:r w:rsidRPr="00E3335D">
        <w:t>In May 2020 the time for the Commission to hand its report and recommendations to the Governor was extended until 30 November 2020. Victoria Police anticipates it may receive claims for compensation. Victoria Police will assess any litigation as it arises.</w:t>
      </w:r>
    </w:p>
    <w:p w14:paraId="6340E4BA" w14:textId="77777777" w:rsidR="00F842C5" w:rsidRDefault="00F842C5" w:rsidP="00F842C5">
      <w:r>
        <w:t xml:space="preserve">At this stage it is impractical to quantify the financial effects of these contingent liabilities. </w:t>
      </w:r>
    </w:p>
    <w:p w14:paraId="4B9394E7" w14:textId="77777777" w:rsidR="00F842C5" w:rsidRPr="00562AEC" w:rsidRDefault="00F842C5" w:rsidP="00F842C5">
      <w:pPr>
        <w:pStyle w:val="Heading4"/>
        <w:rPr>
          <w:rFonts w:eastAsia="Times New Roman"/>
        </w:rPr>
      </w:pPr>
      <w:r w:rsidRPr="00562AEC">
        <w:rPr>
          <w:rFonts w:eastAsia="Times New Roman"/>
        </w:rPr>
        <w:t>Planning scheme compensation</w:t>
      </w:r>
    </w:p>
    <w:p w14:paraId="77C439E1" w14:textId="77777777" w:rsidR="00F842C5" w:rsidRDefault="00F842C5" w:rsidP="00F842C5">
      <w:r>
        <w:t xml:space="preserve">Under section 98 of the </w:t>
      </w:r>
      <w:r w:rsidRPr="00562AEC">
        <w:rPr>
          <w:i/>
          <w:iCs/>
        </w:rPr>
        <w:t>Planning and Environment Act 1987</w:t>
      </w:r>
      <w:r>
        <w:t xml:space="preserve">, the owner or occupier of any land may claim compensation from the planning authority for financial loss suffered as the natural, direct and reasonable consequence of the land being reserved, or declared as reserved for a public purpose under a planning scheme. </w:t>
      </w:r>
    </w:p>
    <w:p w14:paraId="3DED7662" w14:textId="77777777" w:rsidR="00F842C5" w:rsidRDefault="00F842C5" w:rsidP="00F842C5">
      <w:r>
        <w:t>Any future liability depends on a number of factors and cannot be reliably quantified.</w:t>
      </w:r>
    </w:p>
    <w:p w14:paraId="59E35B00" w14:textId="77777777" w:rsidR="00F842C5" w:rsidRDefault="00F842C5">
      <w:pPr>
        <w:keepLines w:val="0"/>
        <w:rPr>
          <w:rFonts w:asciiTheme="majorHAnsi" w:eastAsiaTheme="majorEastAsia" w:hAnsiTheme="majorHAnsi" w:cstheme="majorBidi"/>
          <w:i/>
          <w:iCs/>
          <w:sz w:val="23"/>
          <w:szCs w:val="26"/>
        </w:rPr>
      </w:pPr>
      <w:r>
        <w:br w:type="page"/>
      </w:r>
    </w:p>
    <w:p w14:paraId="02270132" w14:textId="77777777" w:rsidR="00F842C5" w:rsidRPr="001C22FF" w:rsidRDefault="00F842C5" w:rsidP="00F842C5">
      <w:pPr>
        <w:pStyle w:val="Heading4"/>
      </w:pPr>
      <w:r w:rsidRPr="001C22FF">
        <w:lastRenderedPageBreak/>
        <w:t xml:space="preserve">Metro Tunnel </w:t>
      </w:r>
      <w:r>
        <w:t>P</w:t>
      </w:r>
      <w:r w:rsidRPr="001C22FF">
        <w:t>roject – Tunnel and Stations</w:t>
      </w:r>
    </w:p>
    <w:p w14:paraId="2D6587BF" w14:textId="77777777" w:rsidR="00F842C5" w:rsidRPr="001C22FF" w:rsidRDefault="00F842C5" w:rsidP="00F842C5">
      <w:r w:rsidRPr="001C22FF">
        <w:t xml:space="preserve">To facilitate delivery of the Metro Tunnel Project, the State and the Cross Yarra Partnership (CYP) reached financial close on 18 December 2017 for delivery of the Tunnel and Stations Public-Private Partnership (T&amp;S PPP).  This PPP has been reported as a service concession arrangement and all current commitments disclosed in Note 5.4. </w:t>
      </w:r>
    </w:p>
    <w:p w14:paraId="2B158727" w14:textId="77777777" w:rsidR="00F842C5" w:rsidRPr="001C22FF" w:rsidRDefault="00F842C5" w:rsidP="00F842C5">
      <w:r w:rsidRPr="001C22FF">
        <w:t xml:space="preserve">On 30 June 2020, a Commercial Principles deed was signed between the parties to record a set of agreed non-binding principles to resolve project issues that have arisen during delivery. Agreed commercial outcomes are expected to be formalised in amending deed(s) that have not been signed at the date of this report.  It is expected that the cost to complete the project will exceed the planned cost as agreed in December 2017. The State may incur additional liabilities to those disclosed in Note 5.1 to meet some of these additional costs and may receive additional value from the project in return. Details of the non-binding principles and the estimated financial impacts are not disclosed in order to not prejudice the State’s interests or any other interested party in these ongoing negotiations. </w:t>
      </w:r>
    </w:p>
    <w:p w14:paraId="73EEA8B3" w14:textId="77777777" w:rsidR="00F842C5" w:rsidRDefault="00F842C5" w:rsidP="00BB6F1F">
      <w:pPr>
        <w:pStyle w:val="Heading2"/>
      </w:pPr>
      <w:bookmarkStart w:id="109" w:name="_Toc52808466"/>
      <w:r>
        <w:t>Fair value determination</w:t>
      </w:r>
      <w:bookmarkEnd w:id="109"/>
    </w:p>
    <w:p w14:paraId="25CACA73" w14:textId="77777777" w:rsidR="00F842C5" w:rsidRDefault="00F842C5" w:rsidP="00AC68FF">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6FC55526" w14:textId="77777777" w:rsidR="00F842C5" w:rsidRDefault="00F842C5" w:rsidP="00AC68FF">
      <w:r>
        <w:t>Fair values are determined for the following assets and liabilities:</w:t>
      </w:r>
    </w:p>
    <w:p w14:paraId="00607590" w14:textId="77777777" w:rsidR="00F842C5" w:rsidRDefault="00F842C5" w:rsidP="00AC68FF">
      <w:pPr>
        <w:pStyle w:val="ListBullet"/>
      </w:pPr>
      <w:r>
        <w:t>Financial assets and liabilities at fair value;</w:t>
      </w:r>
    </w:p>
    <w:p w14:paraId="0F8AD860" w14:textId="77777777" w:rsidR="00F842C5" w:rsidRDefault="00F842C5" w:rsidP="00AC68FF">
      <w:pPr>
        <w:pStyle w:val="ListBullet"/>
      </w:pPr>
      <w:r>
        <w:t>Land, buildings, infrastructure, plant and equipment (including service concession and right of use assets);</w:t>
      </w:r>
    </w:p>
    <w:p w14:paraId="5C9BA428" w14:textId="77777777" w:rsidR="00F842C5" w:rsidRDefault="00F842C5" w:rsidP="00AC68FF">
      <w:pPr>
        <w:pStyle w:val="ListBullet"/>
      </w:pPr>
      <w:r>
        <w:t>Investment properties; and</w:t>
      </w:r>
    </w:p>
    <w:p w14:paraId="59F56D19" w14:textId="77777777" w:rsidR="00F842C5" w:rsidRDefault="00F842C5" w:rsidP="00AC68FF">
      <w:pPr>
        <w:pStyle w:val="ListBullet"/>
      </w:pPr>
      <w:r>
        <w:t>Biological assets.</w:t>
      </w:r>
    </w:p>
    <w:p w14:paraId="376750F1" w14:textId="77777777" w:rsidR="00F842C5" w:rsidRDefault="00F842C5" w:rsidP="00AC68FF">
      <w:r>
        <w:t xml:space="preserve">In addition, the fair values of other assets and liabilities are determined for disclosure purposes (financial assets and liabilities carried at amortised cost). </w:t>
      </w:r>
    </w:p>
    <w:p w14:paraId="119906DE" w14:textId="77777777" w:rsidR="00F842C5" w:rsidRDefault="00F842C5" w:rsidP="00AC68FF">
      <w:r>
        <w:t xml:space="preserve">The State determines the policies and procedures for determining fair values for both financial and non-financial assets and liabilities as required. </w:t>
      </w:r>
    </w:p>
    <w:p w14:paraId="36A939E8" w14:textId="77777777" w:rsidR="00F842C5" w:rsidRDefault="00F842C5" w:rsidP="00AC68FF">
      <w:r>
        <w:t>For the purpose of fair value disclosures, the State has determined classes of assets and liabilities on the basis of the nature, characteristics and risks of the asset or liability.</w:t>
      </w:r>
    </w:p>
    <w:p w14:paraId="151F4928" w14:textId="77777777" w:rsidR="00F842C5" w:rsidRDefault="00F842C5" w:rsidP="00AC68FF">
      <w:pPr>
        <w:pStyle w:val="Heading30"/>
      </w:pPr>
      <w:r>
        <w:t>Fair value hierarchy</w:t>
      </w:r>
    </w:p>
    <w:p w14:paraId="6C464F22" w14:textId="77777777" w:rsidR="00F842C5" w:rsidRDefault="00F842C5" w:rsidP="00AC68FF">
      <w:r>
        <w:t>In determining fair values a number of inputs are used. To increase consistency and comparability in the financial statements, these inputs are categorised into three levels, also known as the fair value hierarchy. The levels are as follows:</w:t>
      </w:r>
    </w:p>
    <w:p w14:paraId="6056AFC1" w14:textId="77777777" w:rsidR="00F842C5" w:rsidRDefault="00F842C5" w:rsidP="00AC68FF">
      <w:pPr>
        <w:pStyle w:val="ListBullet"/>
      </w:pPr>
      <w:r>
        <w:t>Level 1 – Quoted (unadjusted) market prices in active markets for identical assets or liabilities;</w:t>
      </w:r>
    </w:p>
    <w:p w14:paraId="78A1683C" w14:textId="77777777" w:rsidR="00F842C5" w:rsidRDefault="00F842C5" w:rsidP="00AC68FF">
      <w:pPr>
        <w:pStyle w:val="ListBullet"/>
      </w:pPr>
      <w:r>
        <w:t>Level 2 – Valuation techniques for which the lowest level input that is significant to the fair value measurement is directly or indirectly observable; and</w:t>
      </w:r>
    </w:p>
    <w:p w14:paraId="6328BFEE" w14:textId="77777777" w:rsidR="00F842C5" w:rsidRDefault="00F842C5" w:rsidP="00AC68FF">
      <w:pPr>
        <w:pStyle w:val="ListBullet"/>
      </w:pPr>
      <w:r>
        <w:t>Level 3 – Valuation techniques for which the lowest level input that is significant to the fair value measurement is unobservable.</w:t>
      </w:r>
    </w:p>
    <w:p w14:paraId="2D57EA4C" w14:textId="77777777" w:rsidR="00F842C5" w:rsidRDefault="00F842C5" w:rsidP="00AC68FF">
      <w:r>
        <w:t>The State determines whether transfers have occurred between levels in the hierarchy by reassessing categorisation (based on the lowest level input that is significant to the fair value measurement as a whole) at the end of each reporting period.</w:t>
      </w:r>
    </w:p>
    <w:p w14:paraId="20C44179" w14:textId="77777777" w:rsidR="00F842C5" w:rsidRDefault="00F842C5" w:rsidP="00AC68FF">
      <w:pPr>
        <w:pStyle w:val="Heading30"/>
      </w:pPr>
      <w:r>
        <w:t>Fair value disclosure</w:t>
      </w:r>
    </w:p>
    <w:p w14:paraId="24108CF6" w14:textId="77777777" w:rsidR="00F842C5" w:rsidRDefault="00F842C5" w:rsidP="00AC68FF">
      <w:r>
        <w:t>For those assets and liabilities for which fair value determination is applied, the following disclosures are provided:</w:t>
      </w:r>
    </w:p>
    <w:p w14:paraId="29FC7037" w14:textId="77777777" w:rsidR="00F842C5" w:rsidRDefault="00F842C5" w:rsidP="00AC68FF">
      <w:pPr>
        <w:pStyle w:val="ListBullet"/>
      </w:pPr>
      <w:r>
        <w:t>Carrying amount and the fair value (which would be the same for those assets measured at fair value);</w:t>
      </w:r>
    </w:p>
    <w:p w14:paraId="5469C652" w14:textId="77777777" w:rsidR="00F842C5" w:rsidRDefault="00F842C5" w:rsidP="00AC68FF">
      <w:pPr>
        <w:pStyle w:val="ListBullet"/>
      </w:pPr>
      <w:r>
        <w:t>Which level of the fair value hierarchy was used to determine the fair value; and</w:t>
      </w:r>
    </w:p>
    <w:p w14:paraId="78EA178B" w14:textId="77777777" w:rsidR="00F842C5" w:rsidRDefault="00F842C5" w:rsidP="00AC68FF">
      <w:pPr>
        <w:pStyle w:val="ListBullet"/>
      </w:pPr>
      <w:r>
        <w:t>In respect of those assets and liabilities subject to fair value determination using Level 3 inputs:</w:t>
      </w:r>
    </w:p>
    <w:p w14:paraId="479634F1" w14:textId="77777777" w:rsidR="00F842C5" w:rsidRDefault="00F842C5" w:rsidP="00AC68FF">
      <w:pPr>
        <w:pStyle w:val="ListBullet2"/>
      </w:pPr>
      <w:r>
        <w:t>a reconciliation of the movements in fair values from the beginning of the year to the end; and</w:t>
      </w:r>
    </w:p>
    <w:p w14:paraId="6879EEB8" w14:textId="77777777" w:rsidR="00F842C5" w:rsidRDefault="00F842C5" w:rsidP="00AC68FF">
      <w:pPr>
        <w:pStyle w:val="ListBullet2"/>
      </w:pPr>
      <w:r>
        <w:t>details of significant unobservable inputs used in the fair value determination.</w:t>
      </w:r>
    </w:p>
    <w:p w14:paraId="28C7FBA3" w14:textId="77777777" w:rsidR="00F842C5" w:rsidRDefault="00F842C5" w:rsidP="00AC68FF">
      <w:r>
        <w:t>This section is divided between financial instruments and non-financial physical assets.</w:t>
      </w:r>
    </w:p>
    <w:p w14:paraId="1B0D5A2F" w14:textId="77777777" w:rsidR="00F842C5" w:rsidRDefault="00F842C5">
      <w:pPr>
        <w:keepLines w:val="0"/>
        <w:rPr>
          <w:rFonts w:asciiTheme="majorHAnsi" w:eastAsiaTheme="majorEastAsia" w:hAnsiTheme="majorHAnsi" w:cstheme="majorBidi"/>
          <w:b/>
          <w:spacing w:val="-2"/>
          <w:sz w:val="26"/>
          <w:szCs w:val="26"/>
        </w:rPr>
      </w:pPr>
      <w:bookmarkStart w:id="110" w:name="_Toc52808467"/>
      <w:r>
        <w:br w:type="page"/>
      </w:r>
    </w:p>
    <w:p w14:paraId="6A4978DD" w14:textId="77777777" w:rsidR="00F842C5" w:rsidRDefault="00F842C5" w:rsidP="00F842C5">
      <w:pPr>
        <w:pStyle w:val="Heading2"/>
      </w:pPr>
      <w:r>
        <w:lastRenderedPageBreak/>
        <w:t>Fair value determination of financial assets and liabilities</w:t>
      </w:r>
      <w:bookmarkEnd w:id="110"/>
    </w:p>
    <w:p w14:paraId="1FAEB48B" w14:textId="77777777" w:rsidR="00F842C5" w:rsidRDefault="00F842C5" w:rsidP="00AC68FF">
      <w:pPr>
        <w:pStyle w:val="Heading30"/>
      </w:pPr>
      <w:r>
        <w:t>How fair values are determined</w:t>
      </w:r>
    </w:p>
    <w:p w14:paraId="0C50EE73" w14:textId="77777777" w:rsidR="00F842C5" w:rsidRDefault="00F842C5" w:rsidP="00AC68FF">
      <w:r>
        <w:t>The fair values of the State’s financial assets and liabilities are determined as follows:</w:t>
      </w:r>
    </w:p>
    <w:p w14:paraId="17D85CDD" w14:textId="77777777" w:rsidR="00F842C5" w:rsidRDefault="00F842C5" w:rsidP="00F842C5">
      <w:pPr>
        <w:pStyle w:val="ListBullet"/>
      </w:pPr>
      <w:r>
        <w:t>Level 1 – the financial instruments with standard terms and conditions and traded in an active liquid market are determined with reference to quoted market prices;</w:t>
      </w:r>
    </w:p>
    <w:p w14:paraId="626F4EC5" w14:textId="77777777" w:rsidR="00F842C5" w:rsidRDefault="00F842C5" w:rsidP="00F842C5">
      <w:pPr>
        <w:pStyle w:val="ListBullet"/>
      </w:pPr>
      <w:r>
        <w:t>Level 2 – 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14:paraId="632DB627" w14:textId="77777777" w:rsidR="00F842C5" w:rsidRDefault="00F842C5" w:rsidP="0035186C">
      <w:pPr>
        <w:pStyle w:val="ListBullet"/>
        <w:keepLines w:val="0"/>
        <w:ind w:right="-355"/>
      </w:pPr>
      <w:r>
        <w:t>Level 3 – the fair value of derivative instruments, such as interest rate futures contracts, are calculated using quoted prices. Where such prices are not available, use is made of discounted cash flow analysis using the applicable yield curve for the duration of the instrument for non-optional derivatives, and option pricing models for optional derivatives.</w:t>
      </w:r>
    </w:p>
    <w:p w14:paraId="6BB1E728" w14:textId="77777777" w:rsidR="00F842C5" w:rsidRDefault="00F842C5" w:rsidP="00F842C5">
      <w:r>
        <w:br w:type="column"/>
      </w:r>
    </w:p>
    <w:p w14:paraId="22FDE670" w14:textId="77777777" w:rsidR="00F842C5" w:rsidRDefault="00F842C5" w:rsidP="00F842C5"/>
    <w:p w14:paraId="017E28BD" w14:textId="77777777" w:rsidR="00F842C5" w:rsidRDefault="00F842C5" w:rsidP="00F842C5">
      <w:pPr>
        <w:sectPr w:rsidR="00F842C5" w:rsidSect="00F842C5">
          <w:type w:val="continuous"/>
          <w:pgSz w:w="11907" w:h="16839" w:code="9"/>
          <w:pgMar w:top="1134" w:right="1134" w:bottom="1134" w:left="1134" w:header="624" w:footer="567" w:gutter="0"/>
          <w:cols w:num="2" w:space="709"/>
          <w:docGrid w:linePitch="360"/>
        </w:sectPr>
      </w:pPr>
    </w:p>
    <w:p w14:paraId="5FED8A2A" w14:textId="77777777" w:rsidR="00F842C5" w:rsidRDefault="00F842C5">
      <w:pPr>
        <w:keepLines w:val="0"/>
        <w:rPr>
          <w:rFonts w:asciiTheme="majorHAnsi" w:hAnsiTheme="majorHAnsi"/>
          <w:b/>
          <w:sz w:val="20"/>
          <w:szCs w:val="20"/>
        </w:rPr>
      </w:pPr>
    </w:p>
    <w:p w14:paraId="36DA4D3E" w14:textId="77777777" w:rsidR="00F842C5" w:rsidRDefault="00F842C5" w:rsidP="00F842C5">
      <w:pPr>
        <w:pStyle w:val="TableHeading"/>
      </w:pPr>
      <w:r>
        <w:t xml:space="preserve">Fair value of financial instruments measured at </w:t>
      </w:r>
      <w:r w:rsidRPr="00BA0693">
        <w:t xml:space="preserve">amortised cost </w:t>
      </w:r>
      <w:r w:rsidRPr="00BA0693">
        <w:rPr>
          <w:vertAlign w:val="superscript"/>
        </w:rPr>
        <w:t>(a)</w:t>
      </w:r>
      <w:r w:rsidRPr="00CE2AE2">
        <w:tab/>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F842C5" w14:paraId="1AE4546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6FD21C9C" w14:textId="23D39FCD" w:rsidR="00F842C5" w:rsidRDefault="00F842C5"/>
        </w:tc>
        <w:tc>
          <w:tcPr>
            <w:tcW w:w="1814" w:type="dxa"/>
            <w:gridSpan w:val="2"/>
          </w:tcPr>
          <w:p w14:paraId="6AA08BB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2020</w:t>
            </w:r>
          </w:p>
        </w:tc>
        <w:tc>
          <w:tcPr>
            <w:tcW w:w="1814" w:type="dxa"/>
            <w:gridSpan w:val="2"/>
          </w:tcPr>
          <w:p w14:paraId="2C1E20FD"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2019</w:t>
            </w:r>
          </w:p>
        </w:tc>
      </w:tr>
      <w:tr w:rsidR="00F842C5" w14:paraId="0E95503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448648EF" w14:textId="77777777" w:rsidR="00F842C5" w:rsidRDefault="00F842C5">
            <w:r>
              <w:t>State of Victoria</w:t>
            </w:r>
          </w:p>
        </w:tc>
        <w:tc>
          <w:tcPr>
            <w:tcW w:w="907" w:type="dxa"/>
          </w:tcPr>
          <w:p w14:paraId="6EA8D309"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Pr>
          <w:p w14:paraId="5DB4F4C8" w14:textId="77777777" w:rsidR="00F842C5" w:rsidRDefault="00F842C5">
            <w:pPr>
              <w:cnfStyle w:val="100000000000" w:firstRow="1" w:lastRow="0" w:firstColumn="0" w:lastColumn="0" w:oddVBand="0" w:evenVBand="0" w:oddHBand="0" w:evenHBand="0" w:firstRowFirstColumn="0" w:firstRowLastColumn="0" w:lastRowFirstColumn="0" w:lastRowLastColumn="0"/>
            </w:pPr>
            <w:r>
              <w:t>Fair</w:t>
            </w:r>
            <w:r>
              <w:br/>
              <w:t>value</w:t>
            </w:r>
          </w:p>
        </w:tc>
        <w:tc>
          <w:tcPr>
            <w:tcW w:w="907" w:type="dxa"/>
          </w:tcPr>
          <w:p w14:paraId="021F87E2"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Pr>
          <w:p w14:paraId="0EAC99CF" w14:textId="77777777" w:rsidR="00F842C5" w:rsidRDefault="00F842C5">
            <w:pPr>
              <w:cnfStyle w:val="100000000000" w:firstRow="1" w:lastRow="0" w:firstColumn="0" w:lastColumn="0" w:oddVBand="0" w:evenVBand="0" w:oddHBand="0" w:evenHBand="0" w:firstRowFirstColumn="0" w:firstRowLastColumn="0" w:lastRowFirstColumn="0" w:lastRowLastColumn="0"/>
            </w:pPr>
            <w:r>
              <w:t>Fair</w:t>
            </w:r>
            <w:r>
              <w:br/>
              <w:t>value</w:t>
            </w:r>
          </w:p>
        </w:tc>
      </w:tr>
      <w:tr w:rsidR="00F842C5" w14:paraId="4B822BD1"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tcBorders>
          </w:tcPr>
          <w:p w14:paraId="11338A21" w14:textId="77777777" w:rsidR="00F842C5" w:rsidRDefault="00F842C5">
            <w:r>
              <w:rPr>
                <w:b/>
              </w:rPr>
              <w:t>Financial assets</w:t>
            </w:r>
          </w:p>
        </w:tc>
        <w:tc>
          <w:tcPr>
            <w:tcW w:w="907" w:type="dxa"/>
            <w:tcBorders>
              <w:top w:val="single" w:sz="6" w:space="0" w:color="auto"/>
            </w:tcBorders>
          </w:tcPr>
          <w:p w14:paraId="0146CB4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3F18B4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47A1CB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BAD1EC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2095181" w14:textId="77777777">
        <w:tc>
          <w:tcPr>
            <w:cnfStyle w:val="001000000000" w:firstRow="0" w:lastRow="0" w:firstColumn="1" w:lastColumn="0" w:oddVBand="0" w:evenVBand="0" w:oddHBand="0" w:evenHBand="0" w:firstRowFirstColumn="0" w:firstRowLastColumn="0" w:lastRowFirstColumn="0" w:lastRowLastColumn="0"/>
            <w:tcW w:w="6012" w:type="dxa"/>
          </w:tcPr>
          <w:p w14:paraId="5BD7D494" w14:textId="77777777" w:rsidR="00F842C5" w:rsidRDefault="00F842C5">
            <w:r>
              <w:t>Non</w:t>
            </w:r>
            <w:r>
              <w:noBreakHyphen/>
              <w:t>current receivables</w:t>
            </w:r>
          </w:p>
        </w:tc>
        <w:tc>
          <w:tcPr>
            <w:tcW w:w="907" w:type="dxa"/>
          </w:tcPr>
          <w:p w14:paraId="020321F0" w14:textId="77777777" w:rsidR="00F842C5" w:rsidRDefault="00F842C5">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4D39A471" w14:textId="77777777" w:rsidR="00F842C5" w:rsidRDefault="00F842C5">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37665BFE" w14:textId="77777777" w:rsidR="00F842C5" w:rsidRDefault="00F842C5">
            <w:pPr>
              <w:cnfStyle w:val="000000000000" w:firstRow="0" w:lastRow="0" w:firstColumn="0" w:lastColumn="0" w:oddVBand="0" w:evenVBand="0" w:oddHBand="0" w:evenHBand="0" w:firstRowFirstColumn="0" w:firstRowLastColumn="0" w:lastRowFirstColumn="0" w:lastRowLastColumn="0"/>
            </w:pPr>
            <w:r>
              <w:t>120</w:t>
            </w:r>
          </w:p>
        </w:tc>
        <w:tc>
          <w:tcPr>
            <w:tcW w:w="907" w:type="dxa"/>
          </w:tcPr>
          <w:p w14:paraId="6CE4010D" w14:textId="77777777" w:rsidR="00F842C5" w:rsidRDefault="00F842C5">
            <w:pPr>
              <w:cnfStyle w:val="000000000000" w:firstRow="0" w:lastRow="0" w:firstColumn="0" w:lastColumn="0" w:oddVBand="0" w:evenVBand="0" w:oddHBand="0" w:evenHBand="0" w:firstRowFirstColumn="0" w:firstRowLastColumn="0" w:lastRowFirstColumn="0" w:lastRowLastColumn="0"/>
            </w:pPr>
            <w:r>
              <w:t>120</w:t>
            </w:r>
          </w:p>
        </w:tc>
      </w:tr>
      <w:tr w:rsidR="00F842C5" w14:paraId="5F0557E2" w14:textId="77777777">
        <w:tc>
          <w:tcPr>
            <w:cnfStyle w:val="001000000000" w:firstRow="0" w:lastRow="0" w:firstColumn="1" w:lastColumn="0" w:oddVBand="0" w:evenVBand="0" w:oddHBand="0" w:evenHBand="0" w:firstRowFirstColumn="0" w:firstRowLastColumn="0" w:lastRowFirstColumn="0" w:lastRowLastColumn="0"/>
            <w:tcW w:w="6012" w:type="dxa"/>
          </w:tcPr>
          <w:p w14:paraId="3A88660E" w14:textId="77777777" w:rsidR="00F842C5" w:rsidRDefault="00F842C5">
            <w:r>
              <w:rPr>
                <w:b/>
              </w:rPr>
              <w:t>Financial liabilities</w:t>
            </w:r>
          </w:p>
        </w:tc>
        <w:tc>
          <w:tcPr>
            <w:tcW w:w="907" w:type="dxa"/>
          </w:tcPr>
          <w:p w14:paraId="1DBFF6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8669E7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3DB0D3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59778E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264875B" w14:textId="77777777">
        <w:tc>
          <w:tcPr>
            <w:cnfStyle w:val="001000000000" w:firstRow="0" w:lastRow="0" w:firstColumn="1" w:lastColumn="0" w:oddVBand="0" w:evenVBand="0" w:oddHBand="0" w:evenHBand="0" w:firstRowFirstColumn="0" w:firstRowLastColumn="0" w:lastRowFirstColumn="0" w:lastRowLastColumn="0"/>
            <w:tcW w:w="6012" w:type="dxa"/>
          </w:tcPr>
          <w:p w14:paraId="6B095483" w14:textId="77777777" w:rsidR="00F842C5" w:rsidRDefault="00F842C5">
            <w:r>
              <w:t>Lease liabilities</w:t>
            </w:r>
          </w:p>
        </w:tc>
        <w:tc>
          <w:tcPr>
            <w:tcW w:w="907" w:type="dxa"/>
          </w:tcPr>
          <w:p w14:paraId="5FFC1681" w14:textId="77777777" w:rsidR="00F842C5" w:rsidRDefault="00F842C5">
            <w:pPr>
              <w:cnfStyle w:val="000000000000" w:firstRow="0" w:lastRow="0" w:firstColumn="0" w:lastColumn="0" w:oddVBand="0" w:evenVBand="0" w:oddHBand="0" w:evenHBand="0" w:firstRowFirstColumn="0" w:firstRowLastColumn="0" w:lastRowFirstColumn="0" w:lastRowLastColumn="0"/>
            </w:pPr>
            <w:r>
              <w:t>8 291</w:t>
            </w:r>
          </w:p>
        </w:tc>
        <w:tc>
          <w:tcPr>
            <w:tcW w:w="907" w:type="dxa"/>
          </w:tcPr>
          <w:p w14:paraId="64F848E0" w14:textId="77777777" w:rsidR="00F842C5" w:rsidRDefault="00F842C5">
            <w:pPr>
              <w:cnfStyle w:val="000000000000" w:firstRow="0" w:lastRow="0" w:firstColumn="0" w:lastColumn="0" w:oddVBand="0" w:evenVBand="0" w:oddHBand="0" w:evenHBand="0" w:firstRowFirstColumn="0" w:firstRowLastColumn="0" w:lastRowFirstColumn="0" w:lastRowLastColumn="0"/>
            </w:pPr>
            <w:r>
              <w:t>9 777</w:t>
            </w:r>
          </w:p>
        </w:tc>
        <w:tc>
          <w:tcPr>
            <w:tcW w:w="907" w:type="dxa"/>
          </w:tcPr>
          <w:p w14:paraId="24109670" w14:textId="77777777" w:rsidR="00F842C5" w:rsidRDefault="00F842C5">
            <w:pPr>
              <w:cnfStyle w:val="000000000000" w:firstRow="0" w:lastRow="0" w:firstColumn="0" w:lastColumn="0" w:oddVBand="0" w:evenVBand="0" w:oddHBand="0" w:evenHBand="0" w:firstRowFirstColumn="0" w:firstRowLastColumn="0" w:lastRowFirstColumn="0" w:lastRowLastColumn="0"/>
            </w:pPr>
            <w:r>
              <w:t>4 170</w:t>
            </w:r>
          </w:p>
        </w:tc>
        <w:tc>
          <w:tcPr>
            <w:tcW w:w="907" w:type="dxa"/>
          </w:tcPr>
          <w:p w14:paraId="2B681118" w14:textId="77777777" w:rsidR="00F842C5" w:rsidRDefault="00F842C5">
            <w:pPr>
              <w:cnfStyle w:val="000000000000" w:firstRow="0" w:lastRow="0" w:firstColumn="0" w:lastColumn="0" w:oddVBand="0" w:evenVBand="0" w:oddHBand="0" w:evenHBand="0" w:firstRowFirstColumn="0" w:firstRowLastColumn="0" w:lastRowFirstColumn="0" w:lastRowLastColumn="0"/>
            </w:pPr>
            <w:r>
              <w:t>5 162</w:t>
            </w:r>
          </w:p>
        </w:tc>
      </w:tr>
      <w:tr w:rsidR="00F842C5" w14:paraId="0DFFFBBB" w14:textId="77777777" w:rsidTr="00F842C5">
        <w:tc>
          <w:tcPr>
            <w:cnfStyle w:val="001000000000" w:firstRow="0" w:lastRow="0" w:firstColumn="1" w:lastColumn="0" w:oddVBand="0" w:evenVBand="0" w:oddHBand="0" w:evenHBand="0" w:firstRowFirstColumn="0" w:firstRowLastColumn="0" w:lastRowFirstColumn="0" w:lastRowLastColumn="0"/>
            <w:tcW w:w="6012" w:type="dxa"/>
            <w:tcBorders>
              <w:bottom w:val="single" w:sz="12" w:space="0" w:color="auto"/>
            </w:tcBorders>
          </w:tcPr>
          <w:p w14:paraId="75A98C64" w14:textId="77777777" w:rsidR="00F842C5" w:rsidRDefault="00F842C5">
            <w:r>
              <w:t>Service concession arrangement liabilities</w:t>
            </w:r>
          </w:p>
        </w:tc>
        <w:tc>
          <w:tcPr>
            <w:tcW w:w="907" w:type="dxa"/>
            <w:tcBorders>
              <w:bottom w:val="single" w:sz="12" w:space="0" w:color="auto"/>
            </w:tcBorders>
          </w:tcPr>
          <w:p w14:paraId="047BCC79" w14:textId="77777777" w:rsidR="00F842C5" w:rsidRDefault="00F842C5">
            <w:pPr>
              <w:cnfStyle w:val="000000000000" w:firstRow="0" w:lastRow="0" w:firstColumn="0" w:lastColumn="0" w:oddVBand="0" w:evenVBand="0" w:oddHBand="0" w:evenHBand="0" w:firstRowFirstColumn="0" w:firstRowLastColumn="0" w:lastRowFirstColumn="0" w:lastRowLastColumn="0"/>
            </w:pPr>
            <w:r>
              <w:t>6 130</w:t>
            </w:r>
          </w:p>
        </w:tc>
        <w:tc>
          <w:tcPr>
            <w:tcW w:w="907" w:type="dxa"/>
            <w:tcBorders>
              <w:bottom w:val="single" w:sz="12" w:space="0" w:color="auto"/>
            </w:tcBorders>
          </w:tcPr>
          <w:p w14:paraId="1C5FE00D" w14:textId="77777777" w:rsidR="00F842C5" w:rsidRDefault="00F842C5">
            <w:pPr>
              <w:cnfStyle w:val="000000000000" w:firstRow="0" w:lastRow="0" w:firstColumn="0" w:lastColumn="0" w:oddVBand="0" w:evenVBand="0" w:oddHBand="0" w:evenHBand="0" w:firstRowFirstColumn="0" w:firstRowLastColumn="0" w:lastRowFirstColumn="0" w:lastRowLastColumn="0"/>
            </w:pPr>
            <w:r>
              <w:t>7 281</w:t>
            </w:r>
          </w:p>
        </w:tc>
        <w:tc>
          <w:tcPr>
            <w:tcW w:w="907" w:type="dxa"/>
            <w:tcBorders>
              <w:bottom w:val="single" w:sz="12" w:space="0" w:color="auto"/>
            </w:tcBorders>
          </w:tcPr>
          <w:p w14:paraId="25231F00" w14:textId="77777777" w:rsidR="00F842C5" w:rsidRDefault="00F842C5">
            <w:pPr>
              <w:cnfStyle w:val="000000000000" w:firstRow="0" w:lastRow="0" w:firstColumn="0" w:lastColumn="0" w:oddVBand="0" w:evenVBand="0" w:oddHBand="0" w:evenHBand="0" w:firstRowFirstColumn="0" w:firstRowLastColumn="0" w:lastRowFirstColumn="0" w:lastRowLastColumn="0"/>
            </w:pPr>
            <w:r>
              <w:t>5 003</w:t>
            </w:r>
          </w:p>
        </w:tc>
        <w:tc>
          <w:tcPr>
            <w:tcW w:w="907" w:type="dxa"/>
            <w:tcBorders>
              <w:bottom w:val="single" w:sz="12" w:space="0" w:color="auto"/>
            </w:tcBorders>
          </w:tcPr>
          <w:p w14:paraId="4F691964" w14:textId="31DDC4CC" w:rsidR="00F842C5" w:rsidRDefault="00F842C5">
            <w:pPr>
              <w:cnfStyle w:val="000000000000" w:firstRow="0" w:lastRow="0" w:firstColumn="0" w:lastColumn="0" w:oddVBand="0" w:evenVBand="0" w:oddHBand="0" w:evenHBand="0" w:firstRowFirstColumn="0" w:firstRowLastColumn="0" w:lastRowFirstColumn="0" w:lastRowLastColumn="0"/>
            </w:pPr>
            <w:r>
              <w:t>5 003</w:t>
            </w:r>
          </w:p>
        </w:tc>
      </w:tr>
    </w:tbl>
    <w:p w14:paraId="3068E5B7" w14:textId="77777777" w:rsidR="00F842C5" w:rsidRDefault="00F842C5" w:rsidP="00F842C5"/>
    <w:tbl>
      <w:tblPr>
        <w:tblStyle w:val="DTFTable"/>
        <w:tblW w:w="9639" w:type="dxa"/>
        <w:tblLayout w:type="fixed"/>
        <w:tblLook w:val="06A0" w:firstRow="1" w:lastRow="0" w:firstColumn="1" w:lastColumn="0" w:noHBand="1" w:noVBand="1"/>
      </w:tblPr>
      <w:tblGrid>
        <w:gridCol w:w="6011"/>
        <w:gridCol w:w="907"/>
        <w:gridCol w:w="907"/>
        <w:gridCol w:w="907"/>
        <w:gridCol w:w="907"/>
      </w:tblGrid>
      <w:tr w:rsidR="00F842C5" w14:paraId="3E8904F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43415A79" w14:textId="3812FA7F" w:rsidR="00F842C5" w:rsidRDefault="00F842C5">
            <w:r>
              <w:t>General government sector</w:t>
            </w:r>
          </w:p>
        </w:tc>
        <w:tc>
          <w:tcPr>
            <w:tcW w:w="907" w:type="dxa"/>
          </w:tcPr>
          <w:p w14:paraId="3D38A84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419B865A"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067E0224"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07" w:type="dxa"/>
          </w:tcPr>
          <w:p w14:paraId="2B24D195"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52B050D6" w14:textId="77777777">
        <w:tc>
          <w:tcPr>
            <w:cnfStyle w:val="001000000000" w:firstRow="0" w:lastRow="0" w:firstColumn="1" w:lastColumn="0" w:oddVBand="0" w:evenVBand="0" w:oddHBand="0" w:evenHBand="0" w:firstRowFirstColumn="0" w:firstRowLastColumn="0" w:lastRowFirstColumn="0" w:lastRowLastColumn="0"/>
            <w:tcW w:w="6011" w:type="dxa"/>
          </w:tcPr>
          <w:p w14:paraId="298F53CA" w14:textId="77777777" w:rsidR="00F842C5" w:rsidRDefault="00F842C5">
            <w:r>
              <w:rPr>
                <w:b/>
              </w:rPr>
              <w:t>Financial assets</w:t>
            </w:r>
          </w:p>
        </w:tc>
        <w:tc>
          <w:tcPr>
            <w:tcW w:w="907" w:type="dxa"/>
          </w:tcPr>
          <w:p w14:paraId="7A8E35B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CB066D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665C4D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93CF5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BA4553D" w14:textId="77777777">
        <w:tc>
          <w:tcPr>
            <w:cnfStyle w:val="001000000000" w:firstRow="0" w:lastRow="0" w:firstColumn="1" w:lastColumn="0" w:oddVBand="0" w:evenVBand="0" w:oddHBand="0" w:evenHBand="0" w:firstRowFirstColumn="0" w:firstRowLastColumn="0" w:lastRowFirstColumn="0" w:lastRowLastColumn="0"/>
            <w:tcW w:w="6011" w:type="dxa"/>
          </w:tcPr>
          <w:p w14:paraId="5119F4C3" w14:textId="77777777" w:rsidR="00F842C5" w:rsidRDefault="00F842C5">
            <w:r>
              <w:t>Non</w:t>
            </w:r>
            <w:r>
              <w:noBreakHyphen/>
              <w:t>current receivables</w:t>
            </w:r>
          </w:p>
        </w:tc>
        <w:tc>
          <w:tcPr>
            <w:tcW w:w="907" w:type="dxa"/>
          </w:tcPr>
          <w:p w14:paraId="6BCFC091"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1C1B71D0" w14:textId="77777777" w:rsidR="00F842C5" w:rsidRDefault="00F842C5">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63EA0B35"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24BCD782"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r>
      <w:tr w:rsidR="00F842C5" w14:paraId="7FC0129B" w14:textId="77777777">
        <w:tc>
          <w:tcPr>
            <w:cnfStyle w:val="001000000000" w:firstRow="0" w:lastRow="0" w:firstColumn="1" w:lastColumn="0" w:oddVBand="0" w:evenVBand="0" w:oddHBand="0" w:evenHBand="0" w:firstRowFirstColumn="0" w:firstRowLastColumn="0" w:lastRowFirstColumn="0" w:lastRowLastColumn="0"/>
            <w:tcW w:w="6011" w:type="dxa"/>
          </w:tcPr>
          <w:p w14:paraId="6A66FC25" w14:textId="77777777" w:rsidR="00F842C5" w:rsidRDefault="00F842C5">
            <w:r>
              <w:rPr>
                <w:b/>
              </w:rPr>
              <w:t>Financial liabilities</w:t>
            </w:r>
          </w:p>
        </w:tc>
        <w:tc>
          <w:tcPr>
            <w:tcW w:w="907" w:type="dxa"/>
          </w:tcPr>
          <w:p w14:paraId="0BE4025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53B8B5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85D757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470A03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CE58D81" w14:textId="77777777">
        <w:tc>
          <w:tcPr>
            <w:cnfStyle w:val="001000000000" w:firstRow="0" w:lastRow="0" w:firstColumn="1" w:lastColumn="0" w:oddVBand="0" w:evenVBand="0" w:oddHBand="0" w:evenHBand="0" w:firstRowFirstColumn="0" w:firstRowLastColumn="0" w:lastRowFirstColumn="0" w:lastRowLastColumn="0"/>
            <w:tcW w:w="6011" w:type="dxa"/>
          </w:tcPr>
          <w:p w14:paraId="0696CB55" w14:textId="77777777" w:rsidR="00F842C5" w:rsidRDefault="00F842C5">
            <w:r>
              <w:t>Lease liabilities</w:t>
            </w:r>
          </w:p>
        </w:tc>
        <w:tc>
          <w:tcPr>
            <w:tcW w:w="907" w:type="dxa"/>
          </w:tcPr>
          <w:p w14:paraId="62033BA4" w14:textId="77777777" w:rsidR="00F842C5" w:rsidRDefault="00F842C5">
            <w:pPr>
              <w:cnfStyle w:val="000000000000" w:firstRow="0" w:lastRow="0" w:firstColumn="0" w:lastColumn="0" w:oddVBand="0" w:evenVBand="0" w:oddHBand="0" w:evenHBand="0" w:firstRowFirstColumn="0" w:firstRowLastColumn="0" w:lastRowFirstColumn="0" w:lastRowLastColumn="0"/>
            </w:pPr>
            <w:r>
              <w:t>7 669</w:t>
            </w:r>
          </w:p>
        </w:tc>
        <w:tc>
          <w:tcPr>
            <w:tcW w:w="907" w:type="dxa"/>
          </w:tcPr>
          <w:p w14:paraId="3113F286" w14:textId="77777777" w:rsidR="00F842C5" w:rsidRDefault="00F842C5">
            <w:pPr>
              <w:cnfStyle w:val="000000000000" w:firstRow="0" w:lastRow="0" w:firstColumn="0" w:lastColumn="0" w:oddVBand="0" w:evenVBand="0" w:oddHBand="0" w:evenHBand="0" w:firstRowFirstColumn="0" w:firstRowLastColumn="0" w:lastRowFirstColumn="0" w:lastRowLastColumn="0"/>
            </w:pPr>
            <w:r>
              <w:t>9 107</w:t>
            </w:r>
          </w:p>
        </w:tc>
        <w:tc>
          <w:tcPr>
            <w:tcW w:w="907" w:type="dxa"/>
          </w:tcPr>
          <w:p w14:paraId="654BC064" w14:textId="77777777" w:rsidR="00F842C5" w:rsidRDefault="00F842C5">
            <w:pPr>
              <w:cnfStyle w:val="000000000000" w:firstRow="0" w:lastRow="0" w:firstColumn="0" w:lastColumn="0" w:oddVBand="0" w:evenVBand="0" w:oddHBand="0" w:evenHBand="0" w:firstRowFirstColumn="0" w:firstRowLastColumn="0" w:lastRowFirstColumn="0" w:lastRowLastColumn="0"/>
            </w:pPr>
            <w:r>
              <w:t>4 049</w:t>
            </w:r>
          </w:p>
        </w:tc>
        <w:tc>
          <w:tcPr>
            <w:tcW w:w="907" w:type="dxa"/>
          </w:tcPr>
          <w:p w14:paraId="2620A1A2" w14:textId="77777777" w:rsidR="00F842C5" w:rsidRDefault="00F842C5">
            <w:pPr>
              <w:cnfStyle w:val="000000000000" w:firstRow="0" w:lastRow="0" w:firstColumn="0" w:lastColumn="0" w:oddVBand="0" w:evenVBand="0" w:oddHBand="0" w:evenHBand="0" w:firstRowFirstColumn="0" w:firstRowLastColumn="0" w:lastRowFirstColumn="0" w:lastRowLastColumn="0"/>
            </w:pPr>
            <w:r>
              <w:t>5 041</w:t>
            </w:r>
          </w:p>
        </w:tc>
      </w:tr>
      <w:tr w:rsidR="00F842C5" w14:paraId="5DD21D2B"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12" w:space="0" w:color="auto"/>
            </w:tcBorders>
          </w:tcPr>
          <w:p w14:paraId="1D727CE9" w14:textId="77777777" w:rsidR="00F842C5" w:rsidRDefault="00F842C5">
            <w:r>
              <w:t>Service concession arrangement liabilities</w:t>
            </w:r>
          </w:p>
        </w:tc>
        <w:tc>
          <w:tcPr>
            <w:tcW w:w="907" w:type="dxa"/>
            <w:tcBorders>
              <w:bottom w:val="single" w:sz="12" w:space="0" w:color="auto"/>
            </w:tcBorders>
          </w:tcPr>
          <w:p w14:paraId="4C2EB176" w14:textId="77777777" w:rsidR="00F842C5" w:rsidRDefault="00F842C5">
            <w:pPr>
              <w:cnfStyle w:val="000000000000" w:firstRow="0" w:lastRow="0" w:firstColumn="0" w:lastColumn="0" w:oddVBand="0" w:evenVBand="0" w:oddHBand="0" w:evenHBand="0" w:firstRowFirstColumn="0" w:firstRowLastColumn="0" w:lastRowFirstColumn="0" w:lastRowLastColumn="0"/>
            </w:pPr>
            <w:r>
              <w:t>6 012</w:t>
            </w:r>
          </w:p>
        </w:tc>
        <w:tc>
          <w:tcPr>
            <w:tcW w:w="907" w:type="dxa"/>
            <w:tcBorders>
              <w:bottom w:val="single" w:sz="12" w:space="0" w:color="auto"/>
            </w:tcBorders>
          </w:tcPr>
          <w:p w14:paraId="365AEC43" w14:textId="77777777" w:rsidR="00F842C5" w:rsidRDefault="00F842C5">
            <w:pPr>
              <w:cnfStyle w:val="000000000000" w:firstRow="0" w:lastRow="0" w:firstColumn="0" w:lastColumn="0" w:oddVBand="0" w:evenVBand="0" w:oddHBand="0" w:evenHBand="0" w:firstRowFirstColumn="0" w:firstRowLastColumn="0" w:lastRowFirstColumn="0" w:lastRowLastColumn="0"/>
            </w:pPr>
            <w:r>
              <w:t>7 163</w:t>
            </w:r>
          </w:p>
        </w:tc>
        <w:tc>
          <w:tcPr>
            <w:tcW w:w="907" w:type="dxa"/>
            <w:tcBorders>
              <w:bottom w:val="single" w:sz="12" w:space="0" w:color="auto"/>
            </w:tcBorders>
          </w:tcPr>
          <w:p w14:paraId="59268B7F" w14:textId="77777777" w:rsidR="00F842C5" w:rsidRDefault="00F842C5">
            <w:pPr>
              <w:cnfStyle w:val="000000000000" w:firstRow="0" w:lastRow="0" w:firstColumn="0" w:lastColumn="0" w:oddVBand="0" w:evenVBand="0" w:oddHBand="0" w:evenHBand="0" w:firstRowFirstColumn="0" w:firstRowLastColumn="0" w:lastRowFirstColumn="0" w:lastRowLastColumn="0"/>
            </w:pPr>
            <w:r>
              <w:t>4 878</w:t>
            </w:r>
          </w:p>
        </w:tc>
        <w:tc>
          <w:tcPr>
            <w:tcW w:w="907" w:type="dxa"/>
            <w:tcBorders>
              <w:bottom w:val="single" w:sz="12" w:space="0" w:color="auto"/>
            </w:tcBorders>
          </w:tcPr>
          <w:p w14:paraId="36C27A14" w14:textId="10F592F2" w:rsidR="00F842C5" w:rsidRDefault="00F842C5">
            <w:pPr>
              <w:cnfStyle w:val="000000000000" w:firstRow="0" w:lastRow="0" w:firstColumn="0" w:lastColumn="0" w:oddVBand="0" w:evenVBand="0" w:oddHBand="0" w:evenHBand="0" w:firstRowFirstColumn="0" w:firstRowLastColumn="0" w:lastRowFirstColumn="0" w:lastRowLastColumn="0"/>
            </w:pPr>
            <w:r>
              <w:t>4 878</w:t>
            </w:r>
          </w:p>
        </w:tc>
      </w:tr>
    </w:tbl>
    <w:p w14:paraId="60B5D489" w14:textId="77777777" w:rsidR="00F842C5" w:rsidRPr="00BA0693" w:rsidRDefault="00F842C5" w:rsidP="00F842C5">
      <w:pPr>
        <w:pStyle w:val="Note"/>
        <w:rPr>
          <w:iCs/>
        </w:rPr>
      </w:pPr>
      <w:r w:rsidRPr="00BA0693">
        <w:rPr>
          <w:iCs/>
        </w:rPr>
        <w:t xml:space="preserve">Note: </w:t>
      </w:r>
    </w:p>
    <w:p w14:paraId="3AA76469" w14:textId="77777777" w:rsidR="00F842C5" w:rsidRDefault="00F842C5" w:rsidP="00F842C5">
      <w:pPr>
        <w:pStyle w:val="Note"/>
        <w:rPr>
          <w:iCs/>
        </w:rPr>
      </w:pPr>
      <w:r w:rsidRPr="00BA0693">
        <w:rPr>
          <w:iCs/>
        </w:rPr>
        <w:t>(a)</w:t>
      </w:r>
      <w:r w:rsidRPr="00BA0693">
        <w:rPr>
          <w:iCs/>
        </w:rPr>
        <w:tab/>
        <w:t xml:space="preserve">The June 2019 comparative figures have been restated to reflect the adoption of AASB 1059 </w:t>
      </w:r>
      <w:r w:rsidRPr="00BA0693">
        <w:rPr>
          <w:i w:val="0"/>
        </w:rPr>
        <w:t>Service Concession Arrangements: Grantors</w:t>
      </w:r>
      <w:r w:rsidRPr="00BA0693">
        <w:rPr>
          <w:iCs/>
        </w:rPr>
        <w:t>. Refer to Note 9.7.2 for further details</w:t>
      </w:r>
      <w:r>
        <w:rPr>
          <w:iCs/>
        </w:rPr>
        <w:t>.</w:t>
      </w:r>
    </w:p>
    <w:p w14:paraId="42C3E56A" w14:textId="77777777" w:rsidR="00F842C5" w:rsidRDefault="00F842C5" w:rsidP="00F842C5"/>
    <w:p w14:paraId="7044E21B" w14:textId="77777777" w:rsidR="00F842C5" w:rsidRDefault="00F842C5">
      <w:pPr>
        <w:keepLines w:val="0"/>
        <w:rPr>
          <w:rFonts w:asciiTheme="majorHAnsi" w:hAnsiTheme="majorHAnsi"/>
          <w:b/>
          <w:sz w:val="20"/>
          <w:szCs w:val="20"/>
        </w:rPr>
      </w:pPr>
      <w:r>
        <w:br w:type="page"/>
      </w:r>
    </w:p>
    <w:p w14:paraId="1DA31468" w14:textId="77777777" w:rsidR="00F842C5" w:rsidRDefault="00F842C5" w:rsidP="00F842C5">
      <w:pPr>
        <w:pStyle w:val="TableHeading"/>
      </w:pPr>
      <w:r w:rsidRPr="00CE2AE2">
        <w:lastRenderedPageBreak/>
        <w:t>Financial assets and lia</w:t>
      </w:r>
      <w:r>
        <w:t>bilities measured at fair value</w:t>
      </w:r>
      <w:r w:rsidRPr="00CE2AE2">
        <w:tab/>
        <w:t>($ million)</w:t>
      </w:r>
    </w:p>
    <w:tbl>
      <w:tblPr>
        <w:tblStyle w:val="DTFTable"/>
        <w:tblW w:w="9639" w:type="dxa"/>
        <w:tblLayout w:type="fixed"/>
        <w:tblLook w:val="06E0" w:firstRow="1" w:lastRow="1" w:firstColumn="1" w:lastColumn="0" w:noHBand="1" w:noVBand="1"/>
      </w:tblPr>
      <w:tblGrid>
        <w:gridCol w:w="4991"/>
        <w:gridCol w:w="1155"/>
        <w:gridCol w:w="1169"/>
        <w:gridCol w:w="1162"/>
        <w:gridCol w:w="1162"/>
      </w:tblGrid>
      <w:tr w:rsidR="00F842C5" w14:paraId="6B0BD86E" w14:textId="77777777" w:rsidTr="00CB06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2" w:type="dxa"/>
            <w:vAlign w:val="top"/>
          </w:tcPr>
          <w:p w14:paraId="14529128" w14:textId="6A1A4763" w:rsidR="00F842C5" w:rsidRDefault="00F842C5" w:rsidP="00CB06BD">
            <w:pPr>
              <w:spacing w:before="0"/>
            </w:pPr>
            <w:r>
              <w:t>State of Victoria</w:t>
            </w:r>
          </w:p>
        </w:tc>
        <w:tc>
          <w:tcPr>
            <w:tcW w:w="1155" w:type="dxa"/>
          </w:tcPr>
          <w:p w14:paraId="3E9767E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3493" w:type="dxa"/>
            <w:gridSpan w:val="3"/>
            <w:tcBorders>
              <w:bottom w:val="single" w:sz="6" w:space="0" w:color="FFFFFF" w:themeColor="background1"/>
            </w:tcBorders>
          </w:tcPr>
          <w:p w14:paraId="517AB202"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pPr>
            <w:r>
              <w:t>Fair value measurement at</w:t>
            </w:r>
            <w:r>
              <w:br/>
              <w:t>end of reporting period using:</w:t>
            </w:r>
          </w:p>
        </w:tc>
      </w:tr>
      <w:tr w:rsidR="00F842C5" w14:paraId="22E8DDFF"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2" w:type="dxa"/>
          </w:tcPr>
          <w:p w14:paraId="407AEEC5" w14:textId="77777777" w:rsidR="00F842C5" w:rsidRDefault="00F842C5">
            <w:pPr>
              <w:spacing w:before="0"/>
            </w:pPr>
            <w:r>
              <w:t>2020</w:t>
            </w:r>
          </w:p>
        </w:tc>
        <w:tc>
          <w:tcPr>
            <w:tcW w:w="1155" w:type="dxa"/>
          </w:tcPr>
          <w:p w14:paraId="4726CA51"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30 June</w:t>
            </w:r>
          </w:p>
        </w:tc>
        <w:tc>
          <w:tcPr>
            <w:tcW w:w="1169" w:type="dxa"/>
            <w:tcBorders>
              <w:top w:val="single" w:sz="6" w:space="0" w:color="FFFFFF" w:themeColor="background1"/>
            </w:tcBorders>
          </w:tcPr>
          <w:p w14:paraId="362C5B98"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Level 1</w:t>
            </w:r>
          </w:p>
        </w:tc>
        <w:tc>
          <w:tcPr>
            <w:tcW w:w="1162" w:type="dxa"/>
            <w:tcBorders>
              <w:top w:val="single" w:sz="6" w:space="0" w:color="FFFFFF" w:themeColor="background1"/>
            </w:tcBorders>
          </w:tcPr>
          <w:p w14:paraId="5EC2ABB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Level 2</w:t>
            </w:r>
          </w:p>
        </w:tc>
        <w:tc>
          <w:tcPr>
            <w:tcW w:w="1162" w:type="dxa"/>
            <w:tcBorders>
              <w:top w:val="single" w:sz="6" w:space="0" w:color="FFFFFF" w:themeColor="background1"/>
            </w:tcBorders>
          </w:tcPr>
          <w:p w14:paraId="6D42489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Level 3</w:t>
            </w:r>
          </w:p>
        </w:tc>
      </w:tr>
      <w:tr w:rsidR="00F842C5" w14:paraId="1499587E"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tcBorders>
          </w:tcPr>
          <w:p w14:paraId="5A993835" w14:textId="77777777" w:rsidR="00F842C5" w:rsidRDefault="00F842C5">
            <w:pPr>
              <w:spacing w:before="0"/>
            </w:pPr>
            <w:r>
              <w:rPr>
                <w:b/>
              </w:rPr>
              <w:t>Financial assets</w:t>
            </w:r>
          </w:p>
        </w:tc>
        <w:tc>
          <w:tcPr>
            <w:tcW w:w="1155" w:type="dxa"/>
            <w:tcBorders>
              <w:top w:val="single" w:sz="6" w:space="0" w:color="auto"/>
            </w:tcBorders>
          </w:tcPr>
          <w:p w14:paraId="430E286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113138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284630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27D0E97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2642E6DC" w14:textId="77777777">
        <w:tc>
          <w:tcPr>
            <w:cnfStyle w:val="001000000000" w:firstRow="0" w:lastRow="0" w:firstColumn="1" w:lastColumn="0" w:oddVBand="0" w:evenVBand="0" w:oddHBand="0" w:evenHBand="0" w:firstRowFirstColumn="0" w:firstRowLastColumn="0" w:lastRowFirstColumn="0" w:lastRowLastColumn="0"/>
            <w:tcW w:w="4992" w:type="dxa"/>
          </w:tcPr>
          <w:p w14:paraId="59E4A094" w14:textId="77777777" w:rsidR="00F842C5" w:rsidRDefault="00F842C5">
            <w:pPr>
              <w:spacing w:before="0"/>
            </w:pPr>
            <w:r>
              <w:t>Cash</w:t>
            </w:r>
          </w:p>
        </w:tc>
        <w:tc>
          <w:tcPr>
            <w:tcW w:w="1155" w:type="dxa"/>
          </w:tcPr>
          <w:p w14:paraId="32F1408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19 185</w:t>
            </w:r>
          </w:p>
        </w:tc>
        <w:tc>
          <w:tcPr>
            <w:tcW w:w="1169" w:type="dxa"/>
          </w:tcPr>
          <w:p w14:paraId="6C466B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19 185</w:t>
            </w:r>
          </w:p>
        </w:tc>
        <w:tc>
          <w:tcPr>
            <w:tcW w:w="1162" w:type="dxa"/>
          </w:tcPr>
          <w:p w14:paraId="64A6D22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6ED96D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267BF186" w14:textId="77777777">
        <w:tc>
          <w:tcPr>
            <w:cnfStyle w:val="001000000000" w:firstRow="0" w:lastRow="0" w:firstColumn="1" w:lastColumn="0" w:oddVBand="0" w:evenVBand="0" w:oddHBand="0" w:evenHBand="0" w:firstRowFirstColumn="0" w:firstRowLastColumn="0" w:lastRowFirstColumn="0" w:lastRowLastColumn="0"/>
            <w:tcW w:w="4992" w:type="dxa"/>
          </w:tcPr>
          <w:p w14:paraId="6F9F4F46" w14:textId="77777777" w:rsidR="00F842C5" w:rsidRDefault="00F842C5">
            <w:pPr>
              <w:spacing w:before="0"/>
            </w:pPr>
            <w:r>
              <w:t>Derivative assets</w:t>
            </w:r>
          </w:p>
        </w:tc>
        <w:tc>
          <w:tcPr>
            <w:tcW w:w="1155" w:type="dxa"/>
          </w:tcPr>
          <w:p w14:paraId="4DB129F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2 440</w:t>
            </w:r>
          </w:p>
        </w:tc>
        <w:tc>
          <w:tcPr>
            <w:tcW w:w="1169" w:type="dxa"/>
          </w:tcPr>
          <w:p w14:paraId="20A3B42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10</w:t>
            </w:r>
          </w:p>
        </w:tc>
        <w:tc>
          <w:tcPr>
            <w:tcW w:w="1162" w:type="dxa"/>
          </w:tcPr>
          <w:p w14:paraId="4344458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2 241</w:t>
            </w:r>
          </w:p>
        </w:tc>
        <w:tc>
          <w:tcPr>
            <w:tcW w:w="1162" w:type="dxa"/>
          </w:tcPr>
          <w:p w14:paraId="2D2CB0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189</w:t>
            </w:r>
          </w:p>
        </w:tc>
      </w:tr>
      <w:tr w:rsidR="00F842C5" w14:paraId="47204B2B" w14:textId="77777777">
        <w:tc>
          <w:tcPr>
            <w:cnfStyle w:val="001000000000" w:firstRow="0" w:lastRow="0" w:firstColumn="1" w:lastColumn="0" w:oddVBand="0" w:evenVBand="0" w:oddHBand="0" w:evenHBand="0" w:firstRowFirstColumn="0" w:firstRowLastColumn="0" w:lastRowFirstColumn="0" w:lastRowLastColumn="0"/>
            <w:tcW w:w="4992" w:type="dxa"/>
          </w:tcPr>
          <w:p w14:paraId="7BED5F0B" w14:textId="77777777" w:rsidR="00F842C5" w:rsidRDefault="00F842C5">
            <w:pPr>
              <w:spacing w:before="0"/>
            </w:pPr>
            <w:r>
              <w:t>Term deposits</w:t>
            </w:r>
          </w:p>
        </w:tc>
        <w:tc>
          <w:tcPr>
            <w:tcW w:w="1155" w:type="dxa"/>
          </w:tcPr>
          <w:p w14:paraId="5C6420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9" w:type="dxa"/>
          </w:tcPr>
          <w:p w14:paraId="08318B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6FAE3F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0AD5CC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582FB4E6" w14:textId="77777777">
        <w:tc>
          <w:tcPr>
            <w:cnfStyle w:val="001000000000" w:firstRow="0" w:lastRow="0" w:firstColumn="1" w:lastColumn="0" w:oddVBand="0" w:evenVBand="0" w:oddHBand="0" w:evenHBand="0" w:firstRowFirstColumn="0" w:firstRowLastColumn="0" w:lastRowFirstColumn="0" w:lastRowLastColumn="0"/>
            <w:tcW w:w="4992" w:type="dxa"/>
          </w:tcPr>
          <w:p w14:paraId="3CF07C26" w14:textId="77777777" w:rsidR="00F842C5" w:rsidRDefault="00F842C5">
            <w:pPr>
              <w:spacing w:before="0"/>
            </w:pPr>
            <w:r>
              <w:t>Advances paid</w:t>
            </w:r>
          </w:p>
        </w:tc>
        <w:tc>
          <w:tcPr>
            <w:tcW w:w="1155" w:type="dxa"/>
          </w:tcPr>
          <w:p w14:paraId="70D79B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37</w:t>
            </w:r>
          </w:p>
        </w:tc>
        <w:tc>
          <w:tcPr>
            <w:tcW w:w="1169" w:type="dxa"/>
          </w:tcPr>
          <w:p w14:paraId="1A6B60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36</w:t>
            </w:r>
          </w:p>
        </w:tc>
        <w:tc>
          <w:tcPr>
            <w:tcW w:w="1162" w:type="dxa"/>
          </w:tcPr>
          <w:p w14:paraId="245E495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w:t>
            </w:r>
          </w:p>
        </w:tc>
        <w:tc>
          <w:tcPr>
            <w:tcW w:w="1162" w:type="dxa"/>
          </w:tcPr>
          <w:p w14:paraId="502FE3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51549867" w14:textId="77777777">
        <w:tc>
          <w:tcPr>
            <w:cnfStyle w:val="001000000000" w:firstRow="0" w:lastRow="0" w:firstColumn="1" w:lastColumn="0" w:oddVBand="0" w:evenVBand="0" w:oddHBand="0" w:evenHBand="0" w:firstRowFirstColumn="0" w:firstRowLastColumn="0" w:lastRowFirstColumn="0" w:lastRowLastColumn="0"/>
            <w:tcW w:w="4992" w:type="dxa"/>
          </w:tcPr>
          <w:p w14:paraId="393BB0AD" w14:textId="77777777" w:rsidR="00F842C5" w:rsidRDefault="00F842C5">
            <w:pPr>
              <w:spacing w:before="0"/>
            </w:pPr>
            <w:r>
              <w:t>Equities and managed investment schemes</w:t>
            </w:r>
          </w:p>
        </w:tc>
        <w:tc>
          <w:tcPr>
            <w:tcW w:w="1155" w:type="dxa"/>
          </w:tcPr>
          <w:p w14:paraId="41F59D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32 519</w:t>
            </w:r>
          </w:p>
        </w:tc>
        <w:tc>
          <w:tcPr>
            <w:tcW w:w="1169" w:type="dxa"/>
          </w:tcPr>
          <w:p w14:paraId="06A87B1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2 942</w:t>
            </w:r>
          </w:p>
        </w:tc>
        <w:tc>
          <w:tcPr>
            <w:tcW w:w="1162" w:type="dxa"/>
          </w:tcPr>
          <w:p w14:paraId="0885F1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21 046</w:t>
            </w:r>
          </w:p>
        </w:tc>
        <w:tc>
          <w:tcPr>
            <w:tcW w:w="1162" w:type="dxa"/>
          </w:tcPr>
          <w:p w14:paraId="159A08E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8 531</w:t>
            </w:r>
          </w:p>
        </w:tc>
      </w:tr>
      <w:tr w:rsidR="00F842C5" w14:paraId="7BEF76F5"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35678561" w14:textId="77777777" w:rsidR="00F842C5" w:rsidRDefault="00F842C5">
            <w:pPr>
              <w:spacing w:before="0"/>
            </w:pPr>
            <w:r>
              <w:t>Debt securities at fair value</w:t>
            </w:r>
          </w:p>
        </w:tc>
        <w:tc>
          <w:tcPr>
            <w:tcW w:w="1155" w:type="dxa"/>
            <w:tcBorders>
              <w:bottom w:val="single" w:sz="6" w:space="0" w:color="auto"/>
            </w:tcBorders>
          </w:tcPr>
          <w:p w14:paraId="5F74AB8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5 263</w:t>
            </w:r>
          </w:p>
        </w:tc>
        <w:tc>
          <w:tcPr>
            <w:tcW w:w="1169" w:type="dxa"/>
            <w:tcBorders>
              <w:bottom w:val="single" w:sz="6" w:space="0" w:color="auto"/>
            </w:tcBorders>
          </w:tcPr>
          <w:p w14:paraId="19E583A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1 199</w:t>
            </w:r>
          </w:p>
        </w:tc>
        <w:tc>
          <w:tcPr>
            <w:tcW w:w="1162" w:type="dxa"/>
            <w:tcBorders>
              <w:bottom w:val="single" w:sz="6" w:space="0" w:color="auto"/>
            </w:tcBorders>
          </w:tcPr>
          <w:p w14:paraId="14F98D0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4 064</w:t>
            </w:r>
          </w:p>
        </w:tc>
        <w:tc>
          <w:tcPr>
            <w:tcW w:w="1162" w:type="dxa"/>
            <w:tcBorders>
              <w:bottom w:val="single" w:sz="6" w:space="0" w:color="auto"/>
            </w:tcBorders>
          </w:tcPr>
          <w:p w14:paraId="44A4A8E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69FF6B1F"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6" w:space="0" w:color="auto"/>
            </w:tcBorders>
          </w:tcPr>
          <w:p w14:paraId="2CB39030" w14:textId="77777777" w:rsidR="00F842C5" w:rsidRDefault="00F842C5">
            <w:pPr>
              <w:spacing w:before="0"/>
            </w:pPr>
            <w:r>
              <w:rPr>
                <w:b/>
              </w:rPr>
              <w:t>Total financial assets</w:t>
            </w:r>
          </w:p>
        </w:tc>
        <w:tc>
          <w:tcPr>
            <w:tcW w:w="1155" w:type="dxa"/>
            <w:tcBorders>
              <w:top w:val="single" w:sz="6" w:space="0" w:color="auto"/>
              <w:bottom w:val="single" w:sz="6" w:space="0" w:color="auto"/>
            </w:tcBorders>
          </w:tcPr>
          <w:p w14:paraId="7FAF4C9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59 444</w:t>
            </w:r>
          </w:p>
        </w:tc>
        <w:tc>
          <w:tcPr>
            <w:tcW w:w="1169" w:type="dxa"/>
            <w:tcBorders>
              <w:top w:val="single" w:sz="6" w:space="0" w:color="auto"/>
              <w:bottom w:val="single" w:sz="6" w:space="0" w:color="auto"/>
            </w:tcBorders>
          </w:tcPr>
          <w:p w14:paraId="031A1D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23 372</w:t>
            </w:r>
          </w:p>
        </w:tc>
        <w:tc>
          <w:tcPr>
            <w:tcW w:w="1162" w:type="dxa"/>
            <w:tcBorders>
              <w:top w:val="single" w:sz="6" w:space="0" w:color="auto"/>
              <w:bottom w:val="single" w:sz="6" w:space="0" w:color="auto"/>
            </w:tcBorders>
          </w:tcPr>
          <w:p w14:paraId="1BF6903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27 352</w:t>
            </w:r>
          </w:p>
        </w:tc>
        <w:tc>
          <w:tcPr>
            <w:tcW w:w="1162" w:type="dxa"/>
            <w:tcBorders>
              <w:top w:val="single" w:sz="6" w:space="0" w:color="auto"/>
              <w:bottom w:val="single" w:sz="6" w:space="0" w:color="auto"/>
            </w:tcBorders>
          </w:tcPr>
          <w:p w14:paraId="5D06D3F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8 720</w:t>
            </w:r>
          </w:p>
        </w:tc>
      </w:tr>
      <w:tr w:rsidR="00F842C5" w14:paraId="69A84427"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tcBorders>
          </w:tcPr>
          <w:p w14:paraId="06BD78C7" w14:textId="77777777" w:rsidR="00F842C5" w:rsidRDefault="00F842C5">
            <w:pPr>
              <w:spacing w:before="0"/>
            </w:pPr>
            <w:r>
              <w:rPr>
                <w:b/>
              </w:rPr>
              <w:t>Financial liabilities</w:t>
            </w:r>
          </w:p>
        </w:tc>
        <w:tc>
          <w:tcPr>
            <w:tcW w:w="1155" w:type="dxa"/>
            <w:tcBorders>
              <w:top w:val="single" w:sz="6" w:space="0" w:color="auto"/>
            </w:tcBorders>
          </w:tcPr>
          <w:p w14:paraId="2DCF2F1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004DE2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46F1EA4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49B6174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6EB5EDB6" w14:textId="77777777">
        <w:tc>
          <w:tcPr>
            <w:cnfStyle w:val="001000000000" w:firstRow="0" w:lastRow="0" w:firstColumn="1" w:lastColumn="0" w:oddVBand="0" w:evenVBand="0" w:oddHBand="0" w:evenHBand="0" w:firstRowFirstColumn="0" w:firstRowLastColumn="0" w:lastRowFirstColumn="0" w:lastRowLastColumn="0"/>
            <w:tcW w:w="4992" w:type="dxa"/>
          </w:tcPr>
          <w:p w14:paraId="774B76F0" w14:textId="77777777" w:rsidR="00F842C5" w:rsidRDefault="00F842C5">
            <w:pPr>
              <w:spacing w:before="0"/>
            </w:pPr>
            <w:r>
              <w:t>Domestic borrowings</w:t>
            </w:r>
          </w:p>
        </w:tc>
        <w:tc>
          <w:tcPr>
            <w:tcW w:w="1155" w:type="dxa"/>
          </w:tcPr>
          <w:p w14:paraId="251ECF2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71 370</w:t>
            </w:r>
          </w:p>
        </w:tc>
        <w:tc>
          <w:tcPr>
            <w:tcW w:w="1169" w:type="dxa"/>
          </w:tcPr>
          <w:p w14:paraId="29FE99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61 424</w:t>
            </w:r>
          </w:p>
        </w:tc>
        <w:tc>
          <w:tcPr>
            <w:tcW w:w="1162" w:type="dxa"/>
          </w:tcPr>
          <w:p w14:paraId="275C977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9 947</w:t>
            </w:r>
          </w:p>
        </w:tc>
        <w:tc>
          <w:tcPr>
            <w:tcW w:w="1162" w:type="dxa"/>
          </w:tcPr>
          <w:p w14:paraId="262B85B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37BE8C7E" w14:textId="77777777">
        <w:tc>
          <w:tcPr>
            <w:cnfStyle w:val="001000000000" w:firstRow="0" w:lastRow="0" w:firstColumn="1" w:lastColumn="0" w:oddVBand="0" w:evenVBand="0" w:oddHBand="0" w:evenHBand="0" w:firstRowFirstColumn="0" w:firstRowLastColumn="0" w:lastRowFirstColumn="0" w:lastRowLastColumn="0"/>
            <w:tcW w:w="4992" w:type="dxa"/>
          </w:tcPr>
          <w:p w14:paraId="546D4159" w14:textId="77777777" w:rsidR="00F842C5" w:rsidRDefault="00F842C5">
            <w:pPr>
              <w:spacing w:before="0"/>
            </w:pPr>
            <w:r>
              <w:t>Foreign currency borrowings</w:t>
            </w:r>
          </w:p>
        </w:tc>
        <w:tc>
          <w:tcPr>
            <w:tcW w:w="1155" w:type="dxa"/>
          </w:tcPr>
          <w:p w14:paraId="7E70D2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555</w:t>
            </w:r>
          </w:p>
        </w:tc>
        <w:tc>
          <w:tcPr>
            <w:tcW w:w="1169" w:type="dxa"/>
          </w:tcPr>
          <w:p w14:paraId="493F59D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1E6741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555</w:t>
            </w:r>
          </w:p>
        </w:tc>
        <w:tc>
          <w:tcPr>
            <w:tcW w:w="1162" w:type="dxa"/>
          </w:tcPr>
          <w:p w14:paraId="7A3AAAF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748BE8CD"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24209CDC" w14:textId="77777777" w:rsidR="00F842C5" w:rsidRDefault="00F842C5">
            <w:pPr>
              <w:spacing w:before="0"/>
            </w:pPr>
            <w:r>
              <w:t>Derivative financial liabilities</w:t>
            </w:r>
          </w:p>
        </w:tc>
        <w:tc>
          <w:tcPr>
            <w:tcW w:w="1155" w:type="dxa"/>
            <w:tcBorders>
              <w:bottom w:val="single" w:sz="6" w:space="0" w:color="auto"/>
            </w:tcBorders>
          </w:tcPr>
          <w:p w14:paraId="122E6AA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1 432</w:t>
            </w:r>
          </w:p>
        </w:tc>
        <w:tc>
          <w:tcPr>
            <w:tcW w:w="1169" w:type="dxa"/>
            <w:tcBorders>
              <w:bottom w:val="single" w:sz="6" w:space="0" w:color="auto"/>
            </w:tcBorders>
          </w:tcPr>
          <w:p w14:paraId="19BE74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132</w:t>
            </w:r>
          </w:p>
        </w:tc>
        <w:tc>
          <w:tcPr>
            <w:tcW w:w="1162" w:type="dxa"/>
            <w:tcBorders>
              <w:bottom w:val="single" w:sz="6" w:space="0" w:color="auto"/>
            </w:tcBorders>
          </w:tcPr>
          <w:p w14:paraId="3A87C7D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1 300</w:t>
            </w:r>
          </w:p>
        </w:tc>
        <w:tc>
          <w:tcPr>
            <w:tcW w:w="1162" w:type="dxa"/>
            <w:tcBorders>
              <w:bottom w:val="single" w:sz="6" w:space="0" w:color="auto"/>
            </w:tcBorders>
          </w:tcPr>
          <w:p w14:paraId="060B24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7E58279E"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2" w:type="dxa"/>
          </w:tcPr>
          <w:p w14:paraId="366EF164" w14:textId="77777777" w:rsidR="00F842C5" w:rsidRDefault="00F842C5">
            <w:pPr>
              <w:spacing w:before="0"/>
            </w:pPr>
            <w:r>
              <w:t>Total financial liabilities</w:t>
            </w:r>
          </w:p>
        </w:tc>
        <w:tc>
          <w:tcPr>
            <w:tcW w:w="1155" w:type="dxa"/>
          </w:tcPr>
          <w:p w14:paraId="592F58FA"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73 357</w:t>
            </w:r>
          </w:p>
        </w:tc>
        <w:tc>
          <w:tcPr>
            <w:tcW w:w="1169" w:type="dxa"/>
          </w:tcPr>
          <w:p w14:paraId="08754BE3"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61 555</w:t>
            </w:r>
          </w:p>
        </w:tc>
        <w:tc>
          <w:tcPr>
            <w:tcW w:w="1162" w:type="dxa"/>
          </w:tcPr>
          <w:p w14:paraId="16ECE782"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11 802</w:t>
            </w:r>
          </w:p>
        </w:tc>
        <w:tc>
          <w:tcPr>
            <w:tcW w:w="1162" w:type="dxa"/>
          </w:tcPr>
          <w:p w14:paraId="197A27DE" w14:textId="6DA18FE5" w:rsidR="00F842C5" w:rsidRDefault="00F842C5">
            <w:pPr>
              <w:spacing w:before="0"/>
              <w:cnfStyle w:val="010000000000" w:firstRow="0" w:lastRow="1" w:firstColumn="0" w:lastColumn="0" w:oddVBand="0" w:evenVBand="0" w:oddHBand="0" w:evenHBand="0" w:firstRowFirstColumn="0" w:firstRowLastColumn="0" w:lastRowFirstColumn="0" w:lastRowLastColumn="0"/>
            </w:pPr>
            <w:r>
              <w:t>..</w:t>
            </w:r>
          </w:p>
        </w:tc>
      </w:tr>
    </w:tbl>
    <w:p w14:paraId="16F4CC8A" w14:textId="77777777" w:rsidR="00F842C5" w:rsidRDefault="00F842C5" w:rsidP="00F842C5">
      <w:pPr>
        <w:rPr>
          <w:sz w:val="16"/>
          <w:szCs w:val="16"/>
        </w:rPr>
      </w:pPr>
    </w:p>
    <w:tbl>
      <w:tblPr>
        <w:tblStyle w:val="DTFTable"/>
        <w:tblW w:w="9639" w:type="dxa"/>
        <w:tblLayout w:type="fixed"/>
        <w:tblLook w:val="06E0" w:firstRow="1" w:lastRow="1" w:firstColumn="1" w:lastColumn="0" w:noHBand="1" w:noVBand="1"/>
      </w:tblPr>
      <w:tblGrid>
        <w:gridCol w:w="4991"/>
        <w:gridCol w:w="1162"/>
        <w:gridCol w:w="1162"/>
        <w:gridCol w:w="1162"/>
        <w:gridCol w:w="1162"/>
      </w:tblGrid>
      <w:tr w:rsidR="00F842C5" w14:paraId="427AFC3B"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2" w:type="dxa"/>
          </w:tcPr>
          <w:p w14:paraId="48579297" w14:textId="14D8BF1F" w:rsidR="00F842C5" w:rsidRDefault="00F842C5">
            <w:pPr>
              <w:spacing w:before="0"/>
            </w:pPr>
            <w:r>
              <w:t>2019</w:t>
            </w:r>
          </w:p>
        </w:tc>
        <w:tc>
          <w:tcPr>
            <w:tcW w:w="1162" w:type="dxa"/>
          </w:tcPr>
          <w:p w14:paraId="629F7721"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162" w:type="dxa"/>
          </w:tcPr>
          <w:p w14:paraId="1AAA29B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162" w:type="dxa"/>
          </w:tcPr>
          <w:p w14:paraId="0D10486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162" w:type="dxa"/>
          </w:tcPr>
          <w:p w14:paraId="44B72E60"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r>
      <w:tr w:rsidR="00F842C5" w14:paraId="49DB9C0A" w14:textId="77777777">
        <w:tc>
          <w:tcPr>
            <w:cnfStyle w:val="001000000000" w:firstRow="0" w:lastRow="0" w:firstColumn="1" w:lastColumn="0" w:oddVBand="0" w:evenVBand="0" w:oddHBand="0" w:evenHBand="0" w:firstRowFirstColumn="0" w:firstRowLastColumn="0" w:lastRowFirstColumn="0" w:lastRowLastColumn="0"/>
            <w:tcW w:w="4992" w:type="dxa"/>
          </w:tcPr>
          <w:p w14:paraId="032B37BB" w14:textId="77777777" w:rsidR="00F842C5" w:rsidRDefault="00F842C5">
            <w:pPr>
              <w:spacing w:before="0"/>
            </w:pPr>
            <w:r>
              <w:rPr>
                <w:b/>
              </w:rPr>
              <w:t>Financial assets</w:t>
            </w:r>
          </w:p>
        </w:tc>
        <w:tc>
          <w:tcPr>
            <w:tcW w:w="1162" w:type="dxa"/>
          </w:tcPr>
          <w:p w14:paraId="2C05C1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Pr>
          <w:p w14:paraId="73E3BA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Pr>
          <w:p w14:paraId="028705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Pr>
          <w:p w14:paraId="10FCB5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722BFC1F" w14:textId="77777777">
        <w:tc>
          <w:tcPr>
            <w:cnfStyle w:val="001000000000" w:firstRow="0" w:lastRow="0" w:firstColumn="1" w:lastColumn="0" w:oddVBand="0" w:evenVBand="0" w:oddHBand="0" w:evenHBand="0" w:firstRowFirstColumn="0" w:firstRowLastColumn="0" w:lastRowFirstColumn="0" w:lastRowLastColumn="0"/>
            <w:tcW w:w="4992" w:type="dxa"/>
          </w:tcPr>
          <w:p w14:paraId="08FE07CC" w14:textId="77777777" w:rsidR="00F842C5" w:rsidRDefault="00F842C5">
            <w:pPr>
              <w:spacing w:before="0"/>
            </w:pPr>
            <w:r>
              <w:t>Cash</w:t>
            </w:r>
          </w:p>
        </w:tc>
        <w:tc>
          <w:tcPr>
            <w:tcW w:w="1162" w:type="dxa"/>
          </w:tcPr>
          <w:p w14:paraId="147DE09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12 694</w:t>
            </w:r>
          </w:p>
        </w:tc>
        <w:tc>
          <w:tcPr>
            <w:tcW w:w="1162" w:type="dxa"/>
          </w:tcPr>
          <w:p w14:paraId="3C1F007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12 694</w:t>
            </w:r>
          </w:p>
        </w:tc>
        <w:tc>
          <w:tcPr>
            <w:tcW w:w="1162" w:type="dxa"/>
          </w:tcPr>
          <w:p w14:paraId="0C6295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3D0489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093B818C" w14:textId="77777777">
        <w:tc>
          <w:tcPr>
            <w:cnfStyle w:val="001000000000" w:firstRow="0" w:lastRow="0" w:firstColumn="1" w:lastColumn="0" w:oddVBand="0" w:evenVBand="0" w:oddHBand="0" w:evenHBand="0" w:firstRowFirstColumn="0" w:firstRowLastColumn="0" w:lastRowFirstColumn="0" w:lastRowLastColumn="0"/>
            <w:tcW w:w="4992" w:type="dxa"/>
          </w:tcPr>
          <w:p w14:paraId="1C7425DA" w14:textId="77777777" w:rsidR="00F842C5" w:rsidRDefault="00F842C5">
            <w:pPr>
              <w:spacing w:before="0"/>
            </w:pPr>
            <w:r>
              <w:t>Derivative assets</w:t>
            </w:r>
          </w:p>
        </w:tc>
        <w:tc>
          <w:tcPr>
            <w:tcW w:w="1162" w:type="dxa"/>
          </w:tcPr>
          <w:p w14:paraId="2EDCE7F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1 052</w:t>
            </w:r>
          </w:p>
        </w:tc>
        <w:tc>
          <w:tcPr>
            <w:tcW w:w="1162" w:type="dxa"/>
          </w:tcPr>
          <w:p w14:paraId="6BBB21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26</w:t>
            </w:r>
          </w:p>
        </w:tc>
        <w:tc>
          <w:tcPr>
            <w:tcW w:w="1162" w:type="dxa"/>
          </w:tcPr>
          <w:p w14:paraId="04F79B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741</w:t>
            </w:r>
          </w:p>
        </w:tc>
        <w:tc>
          <w:tcPr>
            <w:tcW w:w="1162" w:type="dxa"/>
          </w:tcPr>
          <w:p w14:paraId="2A152B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285</w:t>
            </w:r>
          </w:p>
        </w:tc>
      </w:tr>
      <w:tr w:rsidR="00F842C5" w14:paraId="58810F4C" w14:textId="77777777">
        <w:tc>
          <w:tcPr>
            <w:cnfStyle w:val="001000000000" w:firstRow="0" w:lastRow="0" w:firstColumn="1" w:lastColumn="0" w:oddVBand="0" w:evenVBand="0" w:oddHBand="0" w:evenHBand="0" w:firstRowFirstColumn="0" w:firstRowLastColumn="0" w:lastRowFirstColumn="0" w:lastRowLastColumn="0"/>
            <w:tcW w:w="4992" w:type="dxa"/>
          </w:tcPr>
          <w:p w14:paraId="4AE59ED1" w14:textId="77777777" w:rsidR="00F842C5" w:rsidRDefault="00F842C5">
            <w:pPr>
              <w:spacing w:before="0"/>
            </w:pPr>
            <w:r>
              <w:t>Term deposits</w:t>
            </w:r>
          </w:p>
        </w:tc>
        <w:tc>
          <w:tcPr>
            <w:tcW w:w="1162" w:type="dxa"/>
          </w:tcPr>
          <w:p w14:paraId="660A924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2 029</w:t>
            </w:r>
          </w:p>
        </w:tc>
        <w:tc>
          <w:tcPr>
            <w:tcW w:w="1162" w:type="dxa"/>
          </w:tcPr>
          <w:p w14:paraId="3E9AFC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w:t>
            </w:r>
          </w:p>
        </w:tc>
        <w:tc>
          <w:tcPr>
            <w:tcW w:w="1162" w:type="dxa"/>
          </w:tcPr>
          <w:p w14:paraId="5AE798F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2 022</w:t>
            </w:r>
          </w:p>
        </w:tc>
        <w:tc>
          <w:tcPr>
            <w:tcW w:w="1162" w:type="dxa"/>
          </w:tcPr>
          <w:p w14:paraId="01E565D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70724DD9" w14:textId="77777777">
        <w:tc>
          <w:tcPr>
            <w:cnfStyle w:val="001000000000" w:firstRow="0" w:lastRow="0" w:firstColumn="1" w:lastColumn="0" w:oddVBand="0" w:evenVBand="0" w:oddHBand="0" w:evenHBand="0" w:firstRowFirstColumn="0" w:firstRowLastColumn="0" w:lastRowFirstColumn="0" w:lastRowLastColumn="0"/>
            <w:tcW w:w="4992" w:type="dxa"/>
          </w:tcPr>
          <w:p w14:paraId="6A34ABCE" w14:textId="77777777" w:rsidR="00F842C5" w:rsidRDefault="00F842C5">
            <w:pPr>
              <w:spacing w:before="0"/>
            </w:pPr>
            <w:r>
              <w:t>Advances paid</w:t>
            </w:r>
          </w:p>
        </w:tc>
        <w:tc>
          <w:tcPr>
            <w:tcW w:w="1162" w:type="dxa"/>
          </w:tcPr>
          <w:p w14:paraId="01AFDC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46</w:t>
            </w:r>
          </w:p>
        </w:tc>
        <w:tc>
          <w:tcPr>
            <w:tcW w:w="1162" w:type="dxa"/>
          </w:tcPr>
          <w:p w14:paraId="52A9D1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46</w:t>
            </w:r>
          </w:p>
        </w:tc>
        <w:tc>
          <w:tcPr>
            <w:tcW w:w="1162" w:type="dxa"/>
          </w:tcPr>
          <w:p w14:paraId="57CD15B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71C6BD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1C9044F7" w14:textId="77777777">
        <w:tc>
          <w:tcPr>
            <w:cnfStyle w:val="001000000000" w:firstRow="0" w:lastRow="0" w:firstColumn="1" w:lastColumn="0" w:oddVBand="0" w:evenVBand="0" w:oddHBand="0" w:evenHBand="0" w:firstRowFirstColumn="0" w:firstRowLastColumn="0" w:lastRowFirstColumn="0" w:lastRowLastColumn="0"/>
            <w:tcW w:w="4992" w:type="dxa"/>
          </w:tcPr>
          <w:p w14:paraId="6C2162C2" w14:textId="77777777" w:rsidR="00F842C5" w:rsidRDefault="00F842C5">
            <w:pPr>
              <w:spacing w:before="0"/>
            </w:pPr>
            <w:r>
              <w:t>Equities and managed investment schemes</w:t>
            </w:r>
          </w:p>
        </w:tc>
        <w:tc>
          <w:tcPr>
            <w:tcW w:w="1162" w:type="dxa"/>
          </w:tcPr>
          <w:p w14:paraId="57D6A0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34 362</w:t>
            </w:r>
          </w:p>
        </w:tc>
        <w:tc>
          <w:tcPr>
            <w:tcW w:w="1162" w:type="dxa"/>
          </w:tcPr>
          <w:p w14:paraId="5FC876A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2 366</w:t>
            </w:r>
          </w:p>
        </w:tc>
        <w:tc>
          <w:tcPr>
            <w:tcW w:w="1162" w:type="dxa"/>
          </w:tcPr>
          <w:p w14:paraId="287DF9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24 421</w:t>
            </w:r>
          </w:p>
        </w:tc>
        <w:tc>
          <w:tcPr>
            <w:tcW w:w="1162" w:type="dxa"/>
          </w:tcPr>
          <w:p w14:paraId="03E252D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7 575</w:t>
            </w:r>
          </w:p>
        </w:tc>
      </w:tr>
      <w:tr w:rsidR="00F842C5" w14:paraId="7D12ABA5"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65B2892D" w14:textId="77777777" w:rsidR="00F842C5" w:rsidRDefault="00F842C5">
            <w:pPr>
              <w:spacing w:before="0"/>
            </w:pPr>
            <w:r>
              <w:t>Debt securities at fair value</w:t>
            </w:r>
          </w:p>
        </w:tc>
        <w:tc>
          <w:tcPr>
            <w:tcW w:w="1162" w:type="dxa"/>
            <w:tcBorders>
              <w:bottom w:val="single" w:sz="6" w:space="0" w:color="auto"/>
            </w:tcBorders>
          </w:tcPr>
          <w:p w14:paraId="0D456E3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7 389</w:t>
            </w:r>
          </w:p>
        </w:tc>
        <w:tc>
          <w:tcPr>
            <w:tcW w:w="1162" w:type="dxa"/>
            <w:tcBorders>
              <w:bottom w:val="single" w:sz="6" w:space="0" w:color="auto"/>
            </w:tcBorders>
          </w:tcPr>
          <w:p w14:paraId="3BA14E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2 868</w:t>
            </w:r>
          </w:p>
        </w:tc>
        <w:tc>
          <w:tcPr>
            <w:tcW w:w="1162" w:type="dxa"/>
            <w:tcBorders>
              <w:bottom w:val="single" w:sz="6" w:space="0" w:color="auto"/>
            </w:tcBorders>
          </w:tcPr>
          <w:p w14:paraId="36570CB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4 520</w:t>
            </w:r>
          </w:p>
        </w:tc>
        <w:tc>
          <w:tcPr>
            <w:tcW w:w="1162" w:type="dxa"/>
            <w:tcBorders>
              <w:bottom w:val="single" w:sz="6" w:space="0" w:color="auto"/>
            </w:tcBorders>
          </w:tcPr>
          <w:p w14:paraId="4490AB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1333D74A"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6" w:space="0" w:color="auto"/>
            </w:tcBorders>
          </w:tcPr>
          <w:p w14:paraId="504FCE34" w14:textId="77777777" w:rsidR="00F842C5" w:rsidRDefault="00F842C5">
            <w:pPr>
              <w:spacing w:before="0"/>
            </w:pPr>
            <w:r>
              <w:rPr>
                <w:b/>
              </w:rPr>
              <w:t>Total financial assets</w:t>
            </w:r>
          </w:p>
        </w:tc>
        <w:tc>
          <w:tcPr>
            <w:tcW w:w="1162" w:type="dxa"/>
            <w:tcBorders>
              <w:top w:val="single" w:sz="6" w:space="0" w:color="auto"/>
              <w:bottom w:val="single" w:sz="6" w:space="0" w:color="auto"/>
            </w:tcBorders>
          </w:tcPr>
          <w:p w14:paraId="20A685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57 571</w:t>
            </w:r>
          </w:p>
        </w:tc>
        <w:tc>
          <w:tcPr>
            <w:tcW w:w="1162" w:type="dxa"/>
            <w:tcBorders>
              <w:top w:val="single" w:sz="6" w:space="0" w:color="auto"/>
              <w:bottom w:val="single" w:sz="6" w:space="0" w:color="auto"/>
            </w:tcBorders>
          </w:tcPr>
          <w:p w14:paraId="2F4BD7C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18 008</w:t>
            </w:r>
          </w:p>
        </w:tc>
        <w:tc>
          <w:tcPr>
            <w:tcW w:w="1162" w:type="dxa"/>
            <w:tcBorders>
              <w:top w:val="single" w:sz="6" w:space="0" w:color="auto"/>
              <w:bottom w:val="single" w:sz="6" w:space="0" w:color="auto"/>
            </w:tcBorders>
          </w:tcPr>
          <w:p w14:paraId="0BA10D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31 703</w:t>
            </w:r>
          </w:p>
        </w:tc>
        <w:tc>
          <w:tcPr>
            <w:tcW w:w="1162" w:type="dxa"/>
            <w:tcBorders>
              <w:top w:val="single" w:sz="6" w:space="0" w:color="auto"/>
              <w:bottom w:val="single" w:sz="6" w:space="0" w:color="auto"/>
            </w:tcBorders>
          </w:tcPr>
          <w:p w14:paraId="3C93F53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7 860</w:t>
            </w:r>
          </w:p>
        </w:tc>
      </w:tr>
      <w:tr w:rsidR="00F842C5" w14:paraId="75211D61"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tcBorders>
          </w:tcPr>
          <w:p w14:paraId="46D6F937" w14:textId="77777777" w:rsidR="00F842C5" w:rsidRDefault="00F842C5">
            <w:pPr>
              <w:spacing w:before="0"/>
            </w:pPr>
            <w:r>
              <w:rPr>
                <w:b/>
              </w:rPr>
              <w:t>Financial liabilities</w:t>
            </w:r>
          </w:p>
        </w:tc>
        <w:tc>
          <w:tcPr>
            <w:tcW w:w="1162" w:type="dxa"/>
            <w:tcBorders>
              <w:top w:val="single" w:sz="6" w:space="0" w:color="auto"/>
            </w:tcBorders>
          </w:tcPr>
          <w:p w14:paraId="402389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2E6B2B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60629C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420C839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11CF2977" w14:textId="77777777">
        <w:tc>
          <w:tcPr>
            <w:cnfStyle w:val="001000000000" w:firstRow="0" w:lastRow="0" w:firstColumn="1" w:lastColumn="0" w:oddVBand="0" w:evenVBand="0" w:oddHBand="0" w:evenHBand="0" w:firstRowFirstColumn="0" w:firstRowLastColumn="0" w:lastRowFirstColumn="0" w:lastRowLastColumn="0"/>
            <w:tcW w:w="4992" w:type="dxa"/>
          </w:tcPr>
          <w:p w14:paraId="1271172A" w14:textId="77777777" w:rsidR="00F842C5" w:rsidRDefault="00F842C5">
            <w:pPr>
              <w:spacing w:before="0"/>
            </w:pPr>
            <w:r>
              <w:t>Domestic borrowings</w:t>
            </w:r>
            <w:r>
              <w:rPr>
                <w:vertAlign w:val="superscript"/>
              </w:rPr>
              <w:t xml:space="preserve"> (a)</w:t>
            </w:r>
          </w:p>
        </w:tc>
        <w:tc>
          <w:tcPr>
            <w:tcW w:w="1162" w:type="dxa"/>
          </w:tcPr>
          <w:p w14:paraId="179262B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55 830</w:t>
            </w:r>
          </w:p>
        </w:tc>
        <w:tc>
          <w:tcPr>
            <w:tcW w:w="1162" w:type="dxa"/>
          </w:tcPr>
          <w:p w14:paraId="65E243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49 263</w:t>
            </w:r>
          </w:p>
        </w:tc>
        <w:tc>
          <w:tcPr>
            <w:tcW w:w="1162" w:type="dxa"/>
          </w:tcPr>
          <w:p w14:paraId="3442705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6 566</w:t>
            </w:r>
          </w:p>
        </w:tc>
        <w:tc>
          <w:tcPr>
            <w:tcW w:w="1162" w:type="dxa"/>
          </w:tcPr>
          <w:p w14:paraId="73DD74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4A61A4E9" w14:textId="77777777">
        <w:tc>
          <w:tcPr>
            <w:cnfStyle w:val="001000000000" w:firstRow="0" w:lastRow="0" w:firstColumn="1" w:lastColumn="0" w:oddVBand="0" w:evenVBand="0" w:oddHBand="0" w:evenHBand="0" w:firstRowFirstColumn="0" w:firstRowLastColumn="0" w:lastRowFirstColumn="0" w:lastRowLastColumn="0"/>
            <w:tcW w:w="4992" w:type="dxa"/>
          </w:tcPr>
          <w:p w14:paraId="537674E6" w14:textId="77777777" w:rsidR="00F842C5" w:rsidRDefault="00F842C5">
            <w:pPr>
              <w:spacing w:before="0"/>
            </w:pPr>
            <w:r>
              <w:t>Foreign currency borrowings</w:t>
            </w:r>
          </w:p>
        </w:tc>
        <w:tc>
          <w:tcPr>
            <w:tcW w:w="1162" w:type="dxa"/>
          </w:tcPr>
          <w:p w14:paraId="026F7E0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149</w:t>
            </w:r>
          </w:p>
        </w:tc>
        <w:tc>
          <w:tcPr>
            <w:tcW w:w="1162" w:type="dxa"/>
          </w:tcPr>
          <w:p w14:paraId="0A42067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21FFDB9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149</w:t>
            </w:r>
          </w:p>
        </w:tc>
        <w:tc>
          <w:tcPr>
            <w:tcW w:w="1162" w:type="dxa"/>
          </w:tcPr>
          <w:p w14:paraId="6F988CE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1818D91D"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bottom w:val="single" w:sz="6" w:space="0" w:color="auto"/>
            </w:tcBorders>
          </w:tcPr>
          <w:p w14:paraId="1F0068F8" w14:textId="77777777" w:rsidR="00F842C5" w:rsidRDefault="00F842C5">
            <w:pPr>
              <w:spacing w:before="0"/>
            </w:pPr>
            <w:r>
              <w:t>Derivative financial liabilities</w:t>
            </w:r>
          </w:p>
        </w:tc>
        <w:tc>
          <w:tcPr>
            <w:tcW w:w="1162" w:type="dxa"/>
            <w:tcBorders>
              <w:bottom w:val="single" w:sz="6" w:space="0" w:color="auto"/>
            </w:tcBorders>
          </w:tcPr>
          <w:p w14:paraId="6DC7C2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764</w:t>
            </w:r>
          </w:p>
        </w:tc>
        <w:tc>
          <w:tcPr>
            <w:tcW w:w="1162" w:type="dxa"/>
            <w:tcBorders>
              <w:bottom w:val="single" w:sz="6" w:space="0" w:color="auto"/>
            </w:tcBorders>
          </w:tcPr>
          <w:p w14:paraId="2374922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11</w:t>
            </w:r>
          </w:p>
        </w:tc>
        <w:tc>
          <w:tcPr>
            <w:tcW w:w="1162" w:type="dxa"/>
            <w:tcBorders>
              <w:bottom w:val="single" w:sz="6" w:space="0" w:color="auto"/>
            </w:tcBorders>
          </w:tcPr>
          <w:p w14:paraId="4A18C2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570</w:t>
            </w:r>
          </w:p>
        </w:tc>
        <w:tc>
          <w:tcPr>
            <w:tcW w:w="1162" w:type="dxa"/>
            <w:tcBorders>
              <w:bottom w:val="single" w:sz="6" w:space="0" w:color="auto"/>
            </w:tcBorders>
          </w:tcPr>
          <w:p w14:paraId="32F264F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184</w:t>
            </w:r>
          </w:p>
        </w:tc>
      </w:tr>
      <w:tr w:rsidR="00F842C5" w14:paraId="508ED8DE"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2" w:type="dxa"/>
          </w:tcPr>
          <w:p w14:paraId="0C4DDE8B" w14:textId="77777777" w:rsidR="00F842C5" w:rsidRDefault="00F842C5">
            <w:pPr>
              <w:spacing w:before="0"/>
            </w:pPr>
            <w:r>
              <w:t>Total financial liabilities</w:t>
            </w:r>
          </w:p>
        </w:tc>
        <w:tc>
          <w:tcPr>
            <w:tcW w:w="1162" w:type="dxa"/>
          </w:tcPr>
          <w:p w14:paraId="225F2608"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56 743</w:t>
            </w:r>
          </w:p>
        </w:tc>
        <w:tc>
          <w:tcPr>
            <w:tcW w:w="1162" w:type="dxa"/>
          </w:tcPr>
          <w:p w14:paraId="3742C8D7"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49 274</w:t>
            </w:r>
          </w:p>
        </w:tc>
        <w:tc>
          <w:tcPr>
            <w:tcW w:w="1162" w:type="dxa"/>
          </w:tcPr>
          <w:p w14:paraId="181FA1F8"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7 285</w:t>
            </w:r>
          </w:p>
        </w:tc>
        <w:tc>
          <w:tcPr>
            <w:tcW w:w="1162" w:type="dxa"/>
          </w:tcPr>
          <w:p w14:paraId="109573F9" w14:textId="7B916B92" w:rsidR="00F842C5" w:rsidRDefault="00F842C5">
            <w:pPr>
              <w:spacing w:before="0"/>
              <w:cnfStyle w:val="010000000000" w:firstRow="0" w:lastRow="1" w:firstColumn="0" w:lastColumn="0" w:oddVBand="0" w:evenVBand="0" w:oddHBand="0" w:evenHBand="0" w:firstRowFirstColumn="0" w:firstRowLastColumn="0" w:lastRowFirstColumn="0" w:lastRowLastColumn="0"/>
            </w:pPr>
            <w:r>
              <w:t>184</w:t>
            </w:r>
          </w:p>
        </w:tc>
      </w:tr>
    </w:tbl>
    <w:p w14:paraId="1322AC72" w14:textId="77777777" w:rsidR="00F842C5" w:rsidRPr="00BA0693" w:rsidRDefault="00F842C5" w:rsidP="00F842C5">
      <w:pPr>
        <w:pStyle w:val="Note"/>
        <w:rPr>
          <w:iCs/>
        </w:rPr>
      </w:pPr>
      <w:r w:rsidRPr="00BA0693">
        <w:rPr>
          <w:iCs/>
        </w:rPr>
        <w:t xml:space="preserve">Note: </w:t>
      </w:r>
    </w:p>
    <w:p w14:paraId="343E4531" w14:textId="77777777" w:rsidR="00F842C5" w:rsidRDefault="00F842C5" w:rsidP="00F842C5">
      <w:pPr>
        <w:pStyle w:val="Note"/>
        <w:rPr>
          <w:iCs/>
        </w:rPr>
      </w:pPr>
      <w:r w:rsidRPr="00BA0693">
        <w:rPr>
          <w:iCs/>
        </w:rPr>
        <w:t>(a)</w:t>
      </w:r>
      <w:r w:rsidRPr="00BA0693">
        <w:rPr>
          <w:iCs/>
        </w:rPr>
        <w:tab/>
        <w:t xml:space="preserve">The June 2019 comparative figures have been restated to reflect the adoption of AASB 1059 </w:t>
      </w:r>
      <w:r w:rsidRPr="00BA0693">
        <w:rPr>
          <w:i w:val="0"/>
        </w:rPr>
        <w:t>Service Concession Arrangements: Grantors</w:t>
      </w:r>
      <w:r w:rsidRPr="00BA0693">
        <w:rPr>
          <w:iCs/>
        </w:rPr>
        <w:t>. Refer to Note 9.7.2 for further details</w:t>
      </w:r>
      <w:r>
        <w:rPr>
          <w:iCs/>
        </w:rPr>
        <w:t>.</w:t>
      </w:r>
    </w:p>
    <w:p w14:paraId="53F12FFB" w14:textId="77777777" w:rsidR="00F842C5" w:rsidRDefault="00F842C5" w:rsidP="00F842C5">
      <w:pPr>
        <w:pStyle w:val="TableHeading"/>
      </w:pPr>
    </w:p>
    <w:tbl>
      <w:tblPr>
        <w:tblStyle w:val="DTFTable"/>
        <w:tblW w:w="9639" w:type="dxa"/>
        <w:tblLayout w:type="fixed"/>
        <w:tblLook w:val="06E0" w:firstRow="1" w:lastRow="1" w:firstColumn="1" w:lastColumn="0" w:noHBand="1" w:noVBand="1"/>
      </w:tblPr>
      <w:tblGrid>
        <w:gridCol w:w="4991"/>
        <w:gridCol w:w="1162"/>
        <w:gridCol w:w="1162"/>
        <w:gridCol w:w="1162"/>
        <w:gridCol w:w="1162"/>
      </w:tblGrid>
      <w:tr w:rsidR="00F842C5" w14:paraId="4E2A37B5" w14:textId="77777777" w:rsidTr="00CB06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2" w:type="dxa"/>
            <w:vAlign w:val="top"/>
          </w:tcPr>
          <w:p w14:paraId="66CA9F73" w14:textId="6DF594C7" w:rsidR="00F842C5" w:rsidRDefault="00F842C5" w:rsidP="00CB06BD">
            <w:pPr>
              <w:spacing w:before="0"/>
            </w:pPr>
            <w:r>
              <w:t xml:space="preserve">General government sector </w:t>
            </w:r>
            <w:r>
              <w:rPr>
                <w:vertAlign w:val="superscript"/>
              </w:rPr>
              <w:t>(a)</w:t>
            </w:r>
          </w:p>
        </w:tc>
        <w:tc>
          <w:tcPr>
            <w:tcW w:w="1162" w:type="dxa"/>
          </w:tcPr>
          <w:p w14:paraId="0653F4DE"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3486" w:type="dxa"/>
            <w:gridSpan w:val="3"/>
            <w:tcBorders>
              <w:bottom w:val="single" w:sz="6" w:space="0" w:color="FFFFFF" w:themeColor="background1"/>
            </w:tcBorders>
          </w:tcPr>
          <w:p w14:paraId="5DE5A650"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pPr>
            <w:r>
              <w:t>Fair value measurement at</w:t>
            </w:r>
            <w:r>
              <w:br/>
              <w:t>end of reporting period using:</w:t>
            </w:r>
          </w:p>
        </w:tc>
      </w:tr>
      <w:tr w:rsidR="00F842C5" w14:paraId="678E237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2" w:type="dxa"/>
          </w:tcPr>
          <w:p w14:paraId="44A80321" w14:textId="77777777" w:rsidR="00F842C5" w:rsidRDefault="00F842C5">
            <w:pPr>
              <w:spacing w:before="0"/>
            </w:pPr>
            <w:r>
              <w:t>2020</w:t>
            </w:r>
          </w:p>
        </w:tc>
        <w:tc>
          <w:tcPr>
            <w:tcW w:w="1162" w:type="dxa"/>
          </w:tcPr>
          <w:p w14:paraId="7C8CE3C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30 June</w:t>
            </w:r>
          </w:p>
        </w:tc>
        <w:tc>
          <w:tcPr>
            <w:tcW w:w="1162" w:type="dxa"/>
            <w:tcBorders>
              <w:top w:val="single" w:sz="6" w:space="0" w:color="FFFFFF" w:themeColor="background1"/>
            </w:tcBorders>
          </w:tcPr>
          <w:p w14:paraId="440C0F0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Level 1</w:t>
            </w:r>
          </w:p>
        </w:tc>
        <w:tc>
          <w:tcPr>
            <w:tcW w:w="1162" w:type="dxa"/>
            <w:tcBorders>
              <w:top w:val="single" w:sz="6" w:space="0" w:color="FFFFFF" w:themeColor="background1"/>
            </w:tcBorders>
          </w:tcPr>
          <w:p w14:paraId="1DA889F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Level 2</w:t>
            </w:r>
          </w:p>
        </w:tc>
        <w:tc>
          <w:tcPr>
            <w:tcW w:w="1162" w:type="dxa"/>
            <w:tcBorders>
              <w:top w:val="single" w:sz="6" w:space="0" w:color="FFFFFF" w:themeColor="background1"/>
            </w:tcBorders>
          </w:tcPr>
          <w:p w14:paraId="65C23C3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Level 3</w:t>
            </w:r>
          </w:p>
        </w:tc>
      </w:tr>
      <w:tr w:rsidR="00F842C5" w14:paraId="7D9411AB" w14:textId="77777777" w:rsidTr="00F842C5">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tcBorders>
          </w:tcPr>
          <w:p w14:paraId="52F35942" w14:textId="77777777" w:rsidR="00F842C5" w:rsidRDefault="00F842C5">
            <w:pPr>
              <w:spacing w:before="0"/>
            </w:pPr>
            <w:r>
              <w:rPr>
                <w:b/>
              </w:rPr>
              <w:t>Financial assets</w:t>
            </w:r>
          </w:p>
        </w:tc>
        <w:tc>
          <w:tcPr>
            <w:tcW w:w="1162" w:type="dxa"/>
            <w:tcBorders>
              <w:top w:val="single" w:sz="6" w:space="0" w:color="auto"/>
            </w:tcBorders>
          </w:tcPr>
          <w:p w14:paraId="5CB4085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01B03F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6188B74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Borders>
              <w:top w:val="single" w:sz="6" w:space="0" w:color="auto"/>
            </w:tcBorders>
          </w:tcPr>
          <w:p w14:paraId="54EC05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13E1FF7D" w14:textId="77777777">
        <w:tc>
          <w:tcPr>
            <w:cnfStyle w:val="001000000000" w:firstRow="0" w:lastRow="0" w:firstColumn="1" w:lastColumn="0" w:oddVBand="0" w:evenVBand="0" w:oddHBand="0" w:evenHBand="0" w:firstRowFirstColumn="0" w:firstRowLastColumn="0" w:lastRowFirstColumn="0" w:lastRowLastColumn="0"/>
            <w:tcW w:w="4992" w:type="dxa"/>
          </w:tcPr>
          <w:p w14:paraId="3476BDE4" w14:textId="77777777" w:rsidR="00F842C5" w:rsidRDefault="00F842C5">
            <w:pPr>
              <w:spacing w:before="0"/>
            </w:pPr>
            <w:r>
              <w:t>Cash</w:t>
            </w:r>
          </w:p>
        </w:tc>
        <w:tc>
          <w:tcPr>
            <w:tcW w:w="1162" w:type="dxa"/>
          </w:tcPr>
          <w:p w14:paraId="4A5F958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13 037</w:t>
            </w:r>
          </w:p>
        </w:tc>
        <w:tc>
          <w:tcPr>
            <w:tcW w:w="1162" w:type="dxa"/>
          </w:tcPr>
          <w:p w14:paraId="4FF8B4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13 037</w:t>
            </w:r>
          </w:p>
        </w:tc>
        <w:tc>
          <w:tcPr>
            <w:tcW w:w="1162" w:type="dxa"/>
          </w:tcPr>
          <w:p w14:paraId="132EF6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0BAD56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3BACE2FF" w14:textId="77777777">
        <w:tc>
          <w:tcPr>
            <w:cnfStyle w:val="001000000000" w:firstRow="0" w:lastRow="0" w:firstColumn="1" w:lastColumn="0" w:oddVBand="0" w:evenVBand="0" w:oddHBand="0" w:evenHBand="0" w:firstRowFirstColumn="0" w:firstRowLastColumn="0" w:lastRowFirstColumn="0" w:lastRowLastColumn="0"/>
            <w:tcW w:w="4992" w:type="dxa"/>
          </w:tcPr>
          <w:p w14:paraId="60132870" w14:textId="77777777" w:rsidR="00F842C5" w:rsidRDefault="00F842C5">
            <w:pPr>
              <w:spacing w:before="0"/>
            </w:pPr>
            <w:r>
              <w:t>Derivative assets</w:t>
            </w:r>
          </w:p>
        </w:tc>
        <w:tc>
          <w:tcPr>
            <w:tcW w:w="1162" w:type="dxa"/>
          </w:tcPr>
          <w:p w14:paraId="5A033C3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193</w:t>
            </w:r>
          </w:p>
        </w:tc>
        <w:tc>
          <w:tcPr>
            <w:tcW w:w="1162" w:type="dxa"/>
          </w:tcPr>
          <w:p w14:paraId="4929B0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w:t>
            </w:r>
          </w:p>
        </w:tc>
        <w:tc>
          <w:tcPr>
            <w:tcW w:w="1162" w:type="dxa"/>
          </w:tcPr>
          <w:p w14:paraId="5F593A1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7D1578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189</w:t>
            </w:r>
          </w:p>
        </w:tc>
      </w:tr>
      <w:tr w:rsidR="00F842C5" w14:paraId="7CCAD1F7" w14:textId="77777777">
        <w:tc>
          <w:tcPr>
            <w:cnfStyle w:val="001000000000" w:firstRow="0" w:lastRow="0" w:firstColumn="1" w:lastColumn="0" w:oddVBand="0" w:evenVBand="0" w:oddHBand="0" w:evenHBand="0" w:firstRowFirstColumn="0" w:firstRowLastColumn="0" w:lastRowFirstColumn="0" w:lastRowLastColumn="0"/>
            <w:tcW w:w="4992" w:type="dxa"/>
          </w:tcPr>
          <w:p w14:paraId="728D25FA" w14:textId="77777777" w:rsidR="00F842C5" w:rsidRDefault="00F842C5">
            <w:pPr>
              <w:spacing w:before="0"/>
            </w:pPr>
            <w:r>
              <w:t>Term deposits</w:t>
            </w:r>
          </w:p>
        </w:tc>
        <w:tc>
          <w:tcPr>
            <w:tcW w:w="1162" w:type="dxa"/>
          </w:tcPr>
          <w:p w14:paraId="2BF6E3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398C276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50CF538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3CC56B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649FC644" w14:textId="77777777">
        <w:tc>
          <w:tcPr>
            <w:cnfStyle w:val="001000000000" w:firstRow="0" w:lastRow="0" w:firstColumn="1" w:lastColumn="0" w:oddVBand="0" w:evenVBand="0" w:oddHBand="0" w:evenHBand="0" w:firstRowFirstColumn="0" w:firstRowLastColumn="0" w:lastRowFirstColumn="0" w:lastRowLastColumn="0"/>
            <w:tcW w:w="4992" w:type="dxa"/>
          </w:tcPr>
          <w:p w14:paraId="0BE5F3A2" w14:textId="77777777" w:rsidR="00F842C5" w:rsidRDefault="00F842C5">
            <w:pPr>
              <w:spacing w:before="0"/>
            </w:pPr>
            <w:r>
              <w:t>Advances paid</w:t>
            </w:r>
          </w:p>
        </w:tc>
        <w:tc>
          <w:tcPr>
            <w:tcW w:w="1162" w:type="dxa"/>
          </w:tcPr>
          <w:p w14:paraId="0FC04DE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36</w:t>
            </w:r>
          </w:p>
        </w:tc>
        <w:tc>
          <w:tcPr>
            <w:tcW w:w="1162" w:type="dxa"/>
          </w:tcPr>
          <w:p w14:paraId="5F79EF7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36</w:t>
            </w:r>
          </w:p>
        </w:tc>
        <w:tc>
          <w:tcPr>
            <w:tcW w:w="1162" w:type="dxa"/>
          </w:tcPr>
          <w:p w14:paraId="63E4597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4A48C4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60133B78" w14:textId="77777777">
        <w:tc>
          <w:tcPr>
            <w:cnfStyle w:val="001000000000" w:firstRow="0" w:lastRow="0" w:firstColumn="1" w:lastColumn="0" w:oddVBand="0" w:evenVBand="0" w:oddHBand="0" w:evenHBand="0" w:firstRowFirstColumn="0" w:firstRowLastColumn="0" w:lastRowFirstColumn="0" w:lastRowLastColumn="0"/>
            <w:tcW w:w="4992" w:type="dxa"/>
          </w:tcPr>
          <w:p w14:paraId="6086080D" w14:textId="77777777" w:rsidR="00F842C5" w:rsidRDefault="00F842C5">
            <w:pPr>
              <w:spacing w:before="0"/>
            </w:pPr>
            <w:r>
              <w:t>Equities and managed investment schemes</w:t>
            </w:r>
          </w:p>
        </w:tc>
        <w:tc>
          <w:tcPr>
            <w:tcW w:w="1162" w:type="dxa"/>
          </w:tcPr>
          <w:p w14:paraId="10EFC36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2 227</w:t>
            </w:r>
          </w:p>
        </w:tc>
        <w:tc>
          <w:tcPr>
            <w:tcW w:w="1162" w:type="dxa"/>
          </w:tcPr>
          <w:p w14:paraId="5927F06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1 606</w:t>
            </w:r>
          </w:p>
        </w:tc>
        <w:tc>
          <w:tcPr>
            <w:tcW w:w="1162" w:type="dxa"/>
          </w:tcPr>
          <w:p w14:paraId="6C3D88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510</w:t>
            </w:r>
          </w:p>
        </w:tc>
        <w:tc>
          <w:tcPr>
            <w:tcW w:w="1162" w:type="dxa"/>
          </w:tcPr>
          <w:p w14:paraId="0FA24A9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112</w:t>
            </w:r>
          </w:p>
        </w:tc>
      </w:tr>
      <w:tr w:rsidR="00F842C5" w14:paraId="44B96193" w14:textId="77777777">
        <w:tc>
          <w:tcPr>
            <w:cnfStyle w:val="001000000000" w:firstRow="0" w:lastRow="0" w:firstColumn="1" w:lastColumn="0" w:oddVBand="0" w:evenVBand="0" w:oddHBand="0" w:evenHBand="0" w:firstRowFirstColumn="0" w:firstRowLastColumn="0" w:lastRowFirstColumn="0" w:lastRowLastColumn="0"/>
            <w:tcW w:w="4992" w:type="dxa"/>
          </w:tcPr>
          <w:p w14:paraId="5CDD5D88" w14:textId="77777777" w:rsidR="00F842C5" w:rsidRDefault="00F842C5">
            <w:pPr>
              <w:spacing w:before="0"/>
            </w:pPr>
            <w:r>
              <w:t>Debt securities at fair value</w:t>
            </w:r>
          </w:p>
        </w:tc>
        <w:tc>
          <w:tcPr>
            <w:tcW w:w="1162" w:type="dxa"/>
          </w:tcPr>
          <w:p w14:paraId="335A1C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w:t>
            </w:r>
          </w:p>
        </w:tc>
        <w:tc>
          <w:tcPr>
            <w:tcW w:w="1162" w:type="dxa"/>
          </w:tcPr>
          <w:p w14:paraId="230ACC6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w:t>
            </w:r>
          </w:p>
        </w:tc>
        <w:tc>
          <w:tcPr>
            <w:tcW w:w="1162" w:type="dxa"/>
          </w:tcPr>
          <w:p w14:paraId="70503D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515BAAE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4E8BADFD"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6" w:space="0" w:color="auto"/>
            </w:tcBorders>
          </w:tcPr>
          <w:p w14:paraId="16E11A93" w14:textId="77777777" w:rsidR="00F842C5" w:rsidRDefault="00F842C5">
            <w:pPr>
              <w:spacing w:before="0"/>
            </w:pPr>
            <w:r>
              <w:t>Total financial assets</w:t>
            </w:r>
          </w:p>
        </w:tc>
        <w:tc>
          <w:tcPr>
            <w:tcW w:w="1162" w:type="dxa"/>
            <w:tcBorders>
              <w:top w:val="single" w:sz="6" w:space="0" w:color="auto"/>
              <w:bottom w:val="single" w:sz="6" w:space="0" w:color="auto"/>
            </w:tcBorders>
          </w:tcPr>
          <w:p w14:paraId="54C52888"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15 521</w:t>
            </w:r>
          </w:p>
        </w:tc>
        <w:tc>
          <w:tcPr>
            <w:tcW w:w="1162" w:type="dxa"/>
            <w:tcBorders>
              <w:top w:val="single" w:sz="6" w:space="0" w:color="auto"/>
              <w:bottom w:val="single" w:sz="6" w:space="0" w:color="auto"/>
            </w:tcBorders>
          </w:tcPr>
          <w:p w14:paraId="2AB0CCEA"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14 711</w:t>
            </w:r>
          </w:p>
        </w:tc>
        <w:tc>
          <w:tcPr>
            <w:tcW w:w="1162" w:type="dxa"/>
            <w:tcBorders>
              <w:top w:val="single" w:sz="6" w:space="0" w:color="auto"/>
              <w:bottom w:val="single" w:sz="6" w:space="0" w:color="auto"/>
            </w:tcBorders>
          </w:tcPr>
          <w:p w14:paraId="5BB1E8E0"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510</w:t>
            </w:r>
          </w:p>
        </w:tc>
        <w:tc>
          <w:tcPr>
            <w:tcW w:w="1162" w:type="dxa"/>
            <w:tcBorders>
              <w:top w:val="single" w:sz="6" w:space="0" w:color="auto"/>
              <w:bottom w:val="single" w:sz="6" w:space="0" w:color="auto"/>
            </w:tcBorders>
          </w:tcPr>
          <w:p w14:paraId="533FB83C" w14:textId="3E3AB9C5" w:rsidR="00F842C5" w:rsidRDefault="00F842C5">
            <w:pPr>
              <w:spacing w:before="0"/>
              <w:cnfStyle w:val="010000000000" w:firstRow="0" w:lastRow="1" w:firstColumn="0" w:lastColumn="0" w:oddVBand="0" w:evenVBand="0" w:oddHBand="0" w:evenHBand="0" w:firstRowFirstColumn="0" w:firstRowLastColumn="0" w:lastRowFirstColumn="0" w:lastRowLastColumn="0"/>
            </w:pPr>
            <w:r>
              <w:t>301</w:t>
            </w:r>
          </w:p>
        </w:tc>
      </w:tr>
    </w:tbl>
    <w:p w14:paraId="5F9E94BB" w14:textId="77777777" w:rsidR="00F842C5" w:rsidRDefault="00F842C5" w:rsidP="00F842C5">
      <w:pPr>
        <w:rPr>
          <w:sz w:val="16"/>
          <w:szCs w:val="16"/>
        </w:rPr>
      </w:pPr>
    </w:p>
    <w:tbl>
      <w:tblPr>
        <w:tblStyle w:val="DTFTable"/>
        <w:tblW w:w="9639" w:type="dxa"/>
        <w:tblLayout w:type="fixed"/>
        <w:tblLook w:val="06E0" w:firstRow="1" w:lastRow="1" w:firstColumn="1" w:lastColumn="0" w:noHBand="1" w:noVBand="1"/>
      </w:tblPr>
      <w:tblGrid>
        <w:gridCol w:w="4991"/>
        <w:gridCol w:w="1162"/>
        <w:gridCol w:w="1162"/>
        <w:gridCol w:w="1162"/>
        <w:gridCol w:w="1162"/>
      </w:tblGrid>
      <w:tr w:rsidR="00F842C5" w14:paraId="5FC0067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2" w:type="dxa"/>
          </w:tcPr>
          <w:p w14:paraId="61BCB142" w14:textId="44F2F9CE" w:rsidR="00F842C5" w:rsidRDefault="00F842C5">
            <w:pPr>
              <w:spacing w:before="0"/>
            </w:pPr>
            <w:r>
              <w:t>2019</w:t>
            </w:r>
          </w:p>
        </w:tc>
        <w:tc>
          <w:tcPr>
            <w:tcW w:w="1162" w:type="dxa"/>
          </w:tcPr>
          <w:p w14:paraId="1EE91D53"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162" w:type="dxa"/>
          </w:tcPr>
          <w:p w14:paraId="7016C5A7"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162" w:type="dxa"/>
          </w:tcPr>
          <w:p w14:paraId="34A982F7"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c>
          <w:tcPr>
            <w:tcW w:w="1162" w:type="dxa"/>
          </w:tcPr>
          <w:p w14:paraId="66121BC3"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p>
        </w:tc>
      </w:tr>
      <w:tr w:rsidR="00F842C5" w14:paraId="536667F7" w14:textId="77777777">
        <w:tc>
          <w:tcPr>
            <w:cnfStyle w:val="001000000000" w:firstRow="0" w:lastRow="0" w:firstColumn="1" w:lastColumn="0" w:oddVBand="0" w:evenVBand="0" w:oddHBand="0" w:evenHBand="0" w:firstRowFirstColumn="0" w:firstRowLastColumn="0" w:lastRowFirstColumn="0" w:lastRowLastColumn="0"/>
            <w:tcW w:w="4992" w:type="dxa"/>
          </w:tcPr>
          <w:p w14:paraId="64C50262" w14:textId="77777777" w:rsidR="00F842C5" w:rsidRDefault="00F842C5">
            <w:pPr>
              <w:spacing w:before="0"/>
            </w:pPr>
            <w:r>
              <w:rPr>
                <w:b/>
              </w:rPr>
              <w:t>Financial assets</w:t>
            </w:r>
          </w:p>
        </w:tc>
        <w:tc>
          <w:tcPr>
            <w:tcW w:w="1162" w:type="dxa"/>
          </w:tcPr>
          <w:p w14:paraId="74F94C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Pr>
          <w:p w14:paraId="1B04678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Pr>
          <w:p w14:paraId="1305A2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162" w:type="dxa"/>
          </w:tcPr>
          <w:p w14:paraId="5A24DE0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006B92C1" w14:textId="77777777">
        <w:tc>
          <w:tcPr>
            <w:cnfStyle w:val="001000000000" w:firstRow="0" w:lastRow="0" w:firstColumn="1" w:lastColumn="0" w:oddVBand="0" w:evenVBand="0" w:oddHBand="0" w:evenHBand="0" w:firstRowFirstColumn="0" w:firstRowLastColumn="0" w:lastRowFirstColumn="0" w:lastRowLastColumn="0"/>
            <w:tcW w:w="4992" w:type="dxa"/>
          </w:tcPr>
          <w:p w14:paraId="1AAF5C21" w14:textId="77777777" w:rsidR="00F842C5" w:rsidRDefault="00F842C5">
            <w:pPr>
              <w:spacing w:before="0"/>
            </w:pPr>
            <w:r>
              <w:t>Cash</w:t>
            </w:r>
          </w:p>
        </w:tc>
        <w:tc>
          <w:tcPr>
            <w:tcW w:w="1162" w:type="dxa"/>
          </w:tcPr>
          <w:p w14:paraId="546E18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9 775</w:t>
            </w:r>
          </w:p>
        </w:tc>
        <w:tc>
          <w:tcPr>
            <w:tcW w:w="1162" w:type="dxa"/>
          </w:tcPr>
          <w:p w14:paraId="1EC046F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9 775</w:t>
            </w:r>
          </w:p>
        </w:tc>
        <w:tc>
          <w:tcPr>
            <w:tcW w:w="1162" w:type="dxa"/>
          </w:tcPr>
          <w:p w14:paraId="516F7B5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3CDCDF3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30AF1D49" w14:textId="77777777">
        <w:tc>
          <w:tcPr>
            <w:cnfStyle w:val="001000000000" w:firstRow="0" w:lastRow="0" w:firstColumn="1" w:lastColumn="0" w:oddVBand="0" w:evenVBand="0" w:oddHBand="0" w:evenHBand="0" w:firstRowFirstColumn="0" w:firstRowLastColumn="0" w:lastRowFirstColumn="0" w:lastRowLastColumn="0"/>
            <w:tcW w:w="4992" w:type="dxa"/>
          </w:tcPr>
          <w:p w14:paraId="39E9A6D1" w14:textId="77777777" w:rsidR="00F842C5" w:rsidRDefault="00F842C5">
            <w:pPr>
              <w:spacing w:before="0"/>
            </w:pPr>
            <w:r>
              <w:t>Derivative assets</w:t>
            </w:r>
          </w:p>
        </w:tc>
        <w:tc>
          <w:tcPr>
            <w:tcW w:w="1162" w:type="dxa"/>
          </w:tcPr>
          <w:p w14:paraId="53B17C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297</w:t>
            </w:r>
          </w:p>
        </w:tc>
        <w:tc>
          <w:tcPr>
            <w:tcW w:w="1162" w:type="dxa"/>
          </w:tcPr>
          <w:p w14:paraId="5AFAEC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w:t>
            </w:r>
          </w:p>
        </w:tc>
        <w:tc>
          <w:tcPr>
            <w:tcW w:w="1162" w:type="dxa"/>
          </w:tcPr>
          <w:p w14:paraId="6760B84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0489AC9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285</w:t>
            </w:r>
          </w:p>
        </w:tc>
      </w:tr>
      <w:tr w:rsidR="00F842C5" w14:paraId="32924F40" w14:textId="77777777">
        <w:tc>
          <w:tcPr>
            <w:cnfStyle w:val="001000000000" w:firstRow="0" w:lastRow="0" w:firstColumn="1" w:lastColumn="0" w:oddVBand="0" w:evenVBand="0" w:oddHBand="0" w:evenHBand="0" w:firstRowFirstColumn="0" w:firstRowLastColumn="0" w:lastRowFirstColumn="0" w:lastRowLastColumn="0"/>
            <w:tcW w:w="4992" w:type="dxa"/>
          </w:tcPr>
          <w:p w14:paraId="490339BC" w14:textId="77777777" w:rsidR="00F842C5" w:rsidRDefault="00F842C5">
            <w:pPr>
              <w:spacing w:before="0"/>
            </w:pPr>
            <w:r>
              <w:t>Term deposits</w:t>
            </w:r>
          </w:p>
        </w:tc>
        <w:tc>
          <w:tcPr>
            <w:tcW w:w="1162" w:type="dxa"/>
          </w:tcPr>
          <w:p w14:paraId="1BCAAE5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498E75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793E970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7135A8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56A93E18" w14:textId="77777777">
        <w:tc>
          <w:tcPr>
            <w:cnfStyle w:val="001000000000" w:firstRow="0" w:lastRow="0" w:firstColumn="1" w:lastColumn="0" w:oddVBand="0" w:evenVBand="0" w:oddHBand="0" w:evenHBand="0" w:firstRowFirstColumn="0" w:firstRowLastColumn="0" w:lastRowFirstColumn="0" w:lastRowLastColumn="0"/>
            <w:tcW w:w="4992" w:type="dxa"/>
          </w:tcPr>
          <w:p w14:paraId="31F7175A" w14:textId="77777777" w:rsidR="00F842C5" w:rsidRDefault="00F842C5">
            <w:pPr>
              <w:spacing w:before="0"/>
            </w:pPr>
            <w:r>
              <w:t>Advances paid</w:t>
            </w:r>
          </w:p>
        </w:tc>
        <w:tc>
          <w:tcPr>
            <w:tcW w:w="1162" w:type="dxa"/>
          </w:tcPr>
          <w:p w14:paraId="6F47AE0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45</w:t>
            </w:r>
          </w:p>
        </w:tc>
        <w:tc>
          <w:tcPr>
            <w:tcW w:w="1162" w:type="dxa"/>
          </w:tcPr>
          <w:p w14:paraId="2BEB8C8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45</w:t>
            </w:r>
          </w:p>
        </w:tc>
        <w:tc>
          <w:tcPr>
            <w:tcW w:w="1162" w:type="dxa"/>
          </w:tcPr>
          <w:p w14:paraId="067AA5A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162" w:type="dxa"/>
          </w:tcPr>
          <w:p w14:paraId="2A31E1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4CD7B589" w14:textId="77777777">
        <w:tc>
          <w:tcPr>
            <w:cnfStyle w:val="001000000000" w:firstRow="0" w:lastRow="0" w:firstColumn="1" w:lastColumn="0" w:oddVBand="0" w:evenVBand="0" w:oddHBand="0" w:evenHBand="0" w:firstRowFirstColumn="0" w:firstRowLastColumn="0" w:lastRowFirstColumn="0" w:lastRowLastColumn="0"/>
            <w:tcW w:w="4992" w:type="dxa"/>
          </w:tcPr>
          <w:p w14:paraId="35BFF470" w14:textId="77777777" w:rsidR="00F842C5" w:rsidRDefault="00F842C5">
            <w:pPr>
              <w:spacing w:before="0"/>
            </w:pPr>
            <w:r>
              <w:t>Equities and managed investment schemes</w:t>
            </w:r>
          </w:p>
        </w:tc>
        <w:tc>
          <w:tcPr>
            <w:tcW w:w="1162" w:type="dxa"/>
          </w:tcPr>
          <w:p w14:paraId="20113E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1 999</w:t>
            </w:r>
          </w:p>
        </w:tc>
        <w:tc>
          <w:tcPr>
            <w:tcW w:w="1162" w:type="dxa"/>
          </w:tcPr>
          <w:p w14:paraId="50A088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1 353</w:t>
            </w:r>
          </w:p>
        </w:tc>
        <w:tc>
          <w:tcPr>
            <w:tcW w:w="1162" w:type="dxa"/>
          </w:tcPr>
          <w:p w14:paraId="399493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620</w:t>
            </w:r>
          </w:p>
        </w:tc>
        <w:tc>
          <w:tcPr>
            <w:tcW w:w="1162" w:type="dxa"/>
          </w:tcPr>
          <w:p w14:paraId="13E17F2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26</w:t>
            </w:r>
          </w:p>
        </w:tc>
      </w:tr>
      <w:tr w:rsidR="00F842C5" w14:paraId="5DF73491" w14:textId="77777777">
        <w:tc>
          <w:tcPr>
            <w:cnfStyle w:val="001000000000" w:firstRow="0" w:lastRow="0" w:firstColumn="1" w:lastColumn="0" w:oddVBand="0" w:evenVBand="0" w:oddHBand="0" w:evenHBand="0" w:firstRowFirstColumn="0" w:firstRowLastColumn="0" w:lastRowFirstColumn="0" w:lastRowLastColumn="0"/>
            <w:tcW w:w="4992" w:type="dxa"/>
          </w:tcPr>
          <w:p w14:paraId="0A5C35B8" w14:textId="77777777" w:rsidR="00F842C5" w:rsidRDefault="00F842C5">
            <w:pPr>
              <w:spacing w:before="0"/>
            </w:pPr>
            <w:r>
              <w:t>Debt securities at fair value</w:t>
            </w:r>
          </w:p>
        </w:tc>
        <w:tc>
          <w:tcPr>
            <w:tcW w:w="1162" w:type="dxa"/>
          </w:tcPr>
          <w:p w14:paraId="0E858B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34</w:t>
            </w:r>
          </w:p>
        </w:tc>
        <w:tc>
          <w:tcPr>
            <w:tcW w:w="1162" w:type="dxa"/>
          </w:tcPr>
          <w:p w14:paraId="34405F7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w:t>
            </w:r>
          </w:p>
        </w:tc>
        <w:tc>
          <w:tcPr>
            <w:tcW w:w="1162" w:type="dxa"/>
          </w:tcPr>
          <w:p w14:paraId="249BAC5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27</w:t>
            </w:r>
          </w:p>
        </w:tc>
        <w:tc>
          <w:tcPr>
            <w:tcW w:w="1162" w:type="dxa"/>
          </w:tcPr>
          <w:p w14:paraId="032FDB2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45DA4E7D"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2" w:type="dxa"/>
            <w:tcBorders>
              <w:top w:val="single" w:sz="6" w:space="0" w:color="auto"/>
              <w:bottom w:val="single" w:sz="12" w:space="0" w:color="auto"/>
            </w:tcBorders>
          </w:tcPr>
          <w:p w14:paraId="6FA890DE" w14:textId="77777777" w:rsidR="00F842C5" w:rsidRDefault="00F842C5">
            <w:pPr>
              <w:spacing w:before="0"/>
            </w:pPr>
            <w:r>
              <w:t>Total financial assets</w:t>
            </w:r>
          </w:p>
        </w:tc>
        <w:tc>
          <w:tcPr>
            <w:tcW w:w="1162" w:type="dxa"/>
            <w:tcBorders>
              <w:top w:val="single" w:sz="6" w:space="0" w:color="auto"/>
              <w:bottom w:val="single" w:sz="12" w:space="0" w:color="auto"/>
            </w:tcBorders>
          </w:tcPr>
          <w:p w14:paraId="30CA7E9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12 150</w:t>
            </w:r>
          </w:p>
        </w:tc>
        <w:tc>
          <w:tcPr>
            <w:tcW w:w="1162" w:type="dxa"/>
            <w:tcBorders>
              <w:top w:val="single" w:sz="6" w:space="0" w:color="auto"/>
              <w:bottom w:val="single" w:sz="12" w:space="0" w:color="auto"/>
            </w:tcBorders>
          </w:tcPr>
          <w:p w14:paraId="6367876D"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11 193</w:t>
            </w:r>
          </w:p>
        </w:tc>
        <w:tc>
          <w:tcPr>
            <w:tcW w:w="1162" w:type="dxa"/>
            <w:tcBorders>
              <w:top w:val="single" w:sz="6" w:space="0" w:color="auto"/>
              <w:bottom w:val="single" w:sz="12" w:space="0" w:color="auto"/>
            </w:tcBorders>
          </w:tcPr>
          <w:p w14:paraId="15C3444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647</w:t>
            </w:r>
          </w:p>
        </w:tc>
        <w:tc>
          <w:tcPr>
            <w:tcW w:w="1162" w:type="dxa"/>
            <w:tcBorders>
              <w:top w:val="single" w:sz="6" w:space="0" w:color="auto"/>
              <w:bottom w:val="single" w:sz="12" w:space="0" w:color="auto"/>
            </w:tcBorders>
          </w:tcPr>
          <w:p w14:paraId="7F1E3B6A" w14:textId="1A22D285" w:rsidR="00F842C5" w:rsidRDefault="00F842C5">
            <w:pPr>
              <w:spacing w:before="0"/>
              <w:cnfStyle w:val="010000000000" w:firstRow="0" w:lastRow="1" w:firstColumn="0" w:lastColumn="0" w:oddVBand="0" w:evenVBand="0" w:oddHBand="0" w:evenHBand="0" w:firstRowFirstColumn="0" w:firstRowLastColumn="0" w:lastRowFirstColumn="0" w:lastRowLastColumn="0"/>
            </w:pPr>
            <w:r>
              <w:t>311</w:t>
            </w:r>
          </w:p>
        </w:tc>
      </w:tr>
    </w:tbl>
    <w:p w14:paraId="6301EA59" w14:textId="77777777" w:rsidR="00F842C5" w:rsidRPr="00542BB7" w:rsidRDefault="00F842C5" w:rsidP="00F842C5">
      <w:pPr>
        <w:pStyle w:val="Note"/>
        <w:rPr>
          <w:b/>
          <w:bCs/>
          <w:lang w:val="en-US"/>
        </w:rPr>
      </w:pPr>
      <w:r>
        <w:t>Note:</w:t>
      </w:r>
    </w:p>
    <w:p w14:paraId="5B884979" w14:textId="77777777" w:rsidR="00F842C5" w:rsidRDefault="00F842C5" w:rsidP="00F842C5">
      <w:pPr>
        <w:pStyle w:val="Note"/>
      </w:pPr>
      <w:r>
        <w:t>(a)</w:t>
      </w:r>
      <w:r>
        <w:tab/>
        <w:t>The general government sector’s financial liabilities are measured at amortised cost and therefore not required to be disclosed in the above table for financial assets and liabilities measured at fair value, in accordance with Australian Accounting Standards.</w:t>
      </w:r>
    </w:p>
    <w:p w14:paraId="16778B70" w14:textId="77777777" w:rsidR="00F842C5" w:rsidRDefault="00F842C5" w:rsidP="00F842C5"/>
    <w:p w14:paraId="032D116C" w14:textId="77777777" w:rsidR="00F842C5" w:rsidRDefault="00F842C5" w:rsidP="00F842C5">
      <w:pPr>
        <w:pStyle w:val="TableHeading"/>
      </w:pPr>
      <w:r w:rsidRPr="00CE2AE2">
        <w:lastRenderedPageBreak/>
        <w:t xml:space="preserve">Reconciliation </w:t>
      </w:r>
      <w:r>
        <w:t>of Level 3 fair value movements</w:t>
      </w:r>
      <w:r>
        <w:rPr>
          <w:vertAlign w:val="superscript"/>
        </w:rPr>
        <w:t xml:space="preserve"> (a)</w:t>
      </w:r>
      <w:r>
        <w:tab/>
        <w:t>($ million)</w:t>
      </w:r>
    </w:p>
    <w:tbl>
      <w:tblPr>
        <w:tblStyle w:val="DTFTable"/>
        <w:tblW w:w="9639" w:type="dxa"/>
        <w:tblLayout w:type="fixed"/>
        <w:tblLook w:val="06E0" w:firstRow="1" w:lastRow="1" w:firstColumn="1" w:lastColumn="0" w:noHBand="1" w:noVBand="1"/>
      </w:tblPr>
      <w:tblGrid>
        <w:gridCol w:w="4197"/>
        <w:gridCol w:w="907"/>
        <w:gridCol w:w="907"/>
        <w:gridCol w:w="907"/>
        <w:gridCol w:w="907"/>
        <w:gridCol w:w="907"/>
        <w:gridCol w:w="907"/>
      </w:tblGrid>
      <w:tr w:rsidR="00F842C5" w14:paraId="625A586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73020584" w14:textId="65E2CE6E" w:rsidR="00F842C5" w:rsidRDefault="00F842C5"/>
        </w:tc>
        <w:tc>
          <w:tcPr>
            <w:tcW w:w="1814" w:type="dxa"/>
            <w:gridSpan w:val="2"/>
          </w:tcPr>
          <w:p w14:paraId="2F9A9C6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Derivative assets</w:t>
            </w:r>
          </w:p>
        </w:tc>
        <w:tc>
          <w:tcPr>
            <w:tcW w:w="1814" w:type="dxa"/>
            <w:gridSpan w:val="2"/>
          </w:tcPr>
          <w:p w14:paraId="596E16B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Equities and managed investment schemes</w:t>
            </w:r>
          </w:p>
        </w:tc>
        <w:tc>
          <w:tcPr>
            <w:tcW w:w="1814" w:type="dxa"/>
            <w:gridSpan w:val="2"/>
          </w:tcPr>
          <w:p w14:paraId="6F6A76BE"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Debt securities</w:t>
            </w:r>
            <w:r>
              <w:br/>
              <w:t>at fair value</w:t>
            </w:r>
          </w:p>
        </w:tc>
      </w:tr>
      <w:tr w:rsidR="00F842C5" w14:paraId="2C7C999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7" w:type="dxa"/>
          </w:tcPr>
          <w:p w14:paraId="3EFF1BC0" w14:textId="77777777" w:rsidR="00F842C5" w:rsidRDefault="00F842C5">
            <w:r>
              <w:t>State of Victoria</w:t>
            </w:r>
          </w:p>
        </w:tc>
        <w:tc>
          <w:tcPr>
            <w:tcW w:w="907" w:type="dxa"/>
          </w:tcPr>
          <w:p w14:paraId="5BD8598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5EFACD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6C7A128"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37E5392"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058F24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5F53CA1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0D0B6749" w14:textId="77777777" w:rsidTr="00F842C5">
        <w:tc>
          <w:tcPr>
            <w:cnfStyle w:val="001000000000" w:firstRow="0" w:lastRow="0" w:firstColumn="1" w:lastColumn="0" w:oddVBand="0" w:evenVBand="0" w:oddHBand="0" w:evenHBand="0" w:firstRowFirstColumn="0" w:firstRowLastColumn="0" w:lastRowFirstColumn="0" w:lastRowLastColumn="0"/>
            <w:tcW w:w="4197" w:type="dxa"/>
            <w:tcBorders>
              <w:top w:val="single" w:sz="6" w:space="0" w:color="auto"/>
            </w:tcBorders>
          </w:tcPr>
          <w:p w14:paraId="431D0967" w14:textId="77777777" w:rsidR="00F842C5" w:rsidRDefault="00F842C5">
            <w:r>
              <w:rPr>
                <w:b/>
              </w:rPr>
              <w:t>Opening balance</w:t>
            </w:r>
          </w:p>
        </w:tc>
        <w:tc>
          <w:tcPr>
            <w:tcW w:w="907" w:type="dxa"/>
            <w:tcBorders>
              <w:top w:val="single" w:sz="6" w:space="0" w:color="auto"/>
            </w:tcBorders>
          </w:tcPr>
          <w:p w14:paraId="4BFE7C33" w14:textId="77777777" w:rsidR="00F842C5" w:rsidRDefault="00F842C5">
            <w:pPr>
              <w:cnfStyle w:val="000000000000" w:firstRow="0" w:lastRow="0" w:firstColumn="0" w:lastColumn="0" w:oddVBand="0" w:evenVBand="0" w:oddHBand="0" w:evenHBand="0" w:firstRowFirstColumn="0" w:firstRowLastColumn="0" w:lastRowFirstColumn="0" w:lastRowLastColumn="0"/>
            </w:pPr>
            <w:r>
              <w:t>285</w:t>
            </w:r>
          </w:p>
        </w:tc>
        <w:tc>
          <w:tcPr>
            <w:tcW w:w="907" w:type="dxa"/>
            <w:tcBorders>
              <w:top w:val="single" w:sz="6" w:space="0" w:color="auto"/>
            </w:tcBorders>
          </w:tcPr>
          <w:p w14:paraId="7CEF8AD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single" w:sz="6" w:space="0" w:color="auto"/>
            </w:tcBorders>
          </w:tcPr>
          <w:p w14:paraId="0CAD490C" w14:textId="77777777" w:rsidR="00F842C5" w:rsidRDefault="00F842C5">
            <w:pPr>
              <w:cnfStyle w:val="000000000000" w:firstRow="0" w:lastRow="0" w:firstColumn="0" w:lastColumn="0" w:oddVBand="0" w:evenVBand="0" w:oddHBand="0" w:evenHBand="0" w:firstRowFirstColumn="0" w:firstRowLastColumn="0" w:lastRowFirstColumn="0" w:lastRowLastColumn="0"/>
            </w:pPr>
            <w:r>
              <w:t>7 575</w:t>
            </w:r>
          </w:p>
        </w:tc>
        <w:tc>
          <w:tcPr>
            <w:tcW w:w="907" w:type="dxa"/>
            <w:tcBorders>
              <w:top w:val="single" w:sz="6" w:space="0" w:color="auto"/>
            </w:tcBorders>
          </w:tcPr>
          <w:p w14:paraId="6ED81205" w14:textId="77777777" w:rsidR="00F842C5" w:rsidRDefault="00F842C5">
            <w:pPr>
              <w:cnfStyle w:val="000000000000" w:firstRow="0" w:lastRow="0" w:firstColumn="0" w:lastColumn="0" w:oddVBand="0" w:evenVBand="0" w:oddHBand="0" w:evenHBand="0" w:firstRowFirstColumn="0" w:firstRowLastColumn="0" w:lastRowFirstColumn="0" w:lastRowLastColumn="0"/>
            </w:pPr>
            <w:r>
              <w:t>7 092</w:t>
            </w:r>
          </w:p>
        </w:tc>
        <w:tc>
          <w:tcPr>
            <w:tcW w:w="907" w:type="dxa"/>
            <w:tcBorders>
              <w:top w:val="single" w:sz="6" w:space="0" w:color="auto"/>
            </w:tcBorders>
          </w:tcPr>
          <w:p w14:paraId="723840A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single" w:sz="6" w:space="0" w:color="auto"/>
            </w:tcBorders>
          </w:tcPr>
          <w:p w14:paraId="731523C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9600157" w14:textId="77777777">
        <w:tc>
          <w:tcPr>
            <w:cnfStyle w:val="001000000000" w:firstRow="0" w:lastRow="0" w:firstColumn="1" w:lastColumn="0" w:oddVBand="0" w:evenVBand="0" w:oddHBand="0" w:evenHBand="0" w:firstRowFirstColumn="0" w:firstRowLastColumn="0" w:lastRowFirstColumn="0" w:lastRowLastColumn="0"/>
            <w:tcW w:w="4197" w:type="dxa"/>
          </w:tcPr>
          <w:p w14:paraId="09862015" w14:textId="77777777" w:rsidR="00F842C5" w:rsidRDefault="00F842C5">
            <w:r>
              <w:t>Total gains and losses recognised in:</w:t>
            </w:r>
          </w:p>
        </w:tc>
        <w:tc>
          <w:tcPr>
            <w:tcW w:w="907" w:type="dxa"/>
          </w:tcPr>
          <w:p w14:paraId="798980D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1FE52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1A72CE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71D5E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B271BA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65C2E1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35712DB" w14:textId="77777777">
        <w:tc>
          <w:tcPr>
            <w:cnfStyle w:val="001000000000" w:firstRow="0" w:lastRow="0" w:firstColumn="1" w:lastColumn="0" w:oddVBand="0" w:evenVBand="0" w:oddHBand="0" w:evenHBand="0" w:firstRowFirstColumn="0" w:firstRowLastColumn="0" w:lastRowFirstColumn="0" w:lastRowLastColumn="0"/>
            <w:tcW w:w="4197" w:type="dxa"/>
          </w:tcPr>
          <w:p w14:paraId="3320452B" w14:textId="77777777" w:rsidR="00F842C5" w:rsidRDefault="00F842C5">
            <w:r>
              <w:t>Net result</w:t>
            </w:r>
          </w:p>
        </w:tc>
        <w:tc>
          <w:tcPr>
            <w:tcW w:w="907" w:type="dxa"/>
          </w:tcPr>
          <w:p w14:paraId="780A3EEF"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C1D5F7E" w14:textId="77777777" w:rsidR="00F842C5" w:rsidRDefault="00F842C5">
            <w:pPr>
              <w:cnfStyle w:val="000000000000" w:firstRow="0" w:lastRow="0" w:firstColumn="0" w:lastColumn="0" w:oddVBand="0" w:evenVBand="0" w:oddHBand="0" w:evenHBand="0" w:firstRowFirstColumn="0" w:firstRowLastColumn="0" w:lastRowFirstColumn="0" w:lastRowLastColumn="0"/>
            </w:pPr>
            <w:r>
              <w:t>285</w:t>
            </w:r>
          </w:p>
        </w:tc>
        <w:tc>
          <w:tcPr>
            <w:tcW w:w="907" w:type="dxa"/>
          </w:tcPr>
          <w:p w14:paraId="4DE54A9A" w14:textId="77777777" w:rsidR="00F842C5" w:rsidRDefault="00F842C5">
            <w:pPr>
              <w:cnfStyle w:val="000000000000" w:firstRow="0" w:lastRow="0" w:firstColumn="0" w:lastColumn="0" w:oddVBand="0" w:evenVBand="0" w:oddHBand="0" w:evenHBand="0" w:firstRowFirstColumn="0" w:firstRowLastColumn="0" w:lastRowFirstColumn="0" w:lastRowLastColumn="0"/>
            </w:pPr>
            <w:r>
              <w:t>(367)</w:t>
            </w:r>
          </w:p>
        </w:tc>
        <w:tc>
          <w:tcPr>
            <w:tcW w:w="907" w:type="dxa"/>
          </w:tcPr>
          <w:p w14:paraId="706BCA03"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7231CDA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BAB3D2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E5FE34D" w14:textId="77777777">
        <w:tc>
          <w:tcPr>
            <w:cnfStyle w:val="001000000000" w:firstRow="0" w:lastRow="0" w:firstColumn="1" w:lastColumn="0" w:oddVBand="0" w:evenVBand="0" w:oddHBand="0" w:evenHBand="0" w:firstRowFirstColumn="0" w:firstRowLastColumn="0" w:lastRowFirstColumn="0" w:lastRowLastColumn="0"/>
            <w:tcW w:w="4197" w:type="dxa"/>
          </w:tcPr>
          <w:p w14:paraId="6E7B5337" w14:textId="77777777" w:rsidR="00F842C5" w:rsidRDefault="00F842C5">
            <w:r>
              <w:t>Other comprehensive income</w:t>
            </w:r>
          </w:p>
        </w:tc>
        <w:tc>
          <w:tcPr>
            <w:tcW w:w="907" w:type="dxa"/>
          </w:tcPr>
          <w:p w14:paraId="0C346855" w14:textId="77777777" w:rsidR="00F842C5" w:rsidRDefault="00F842C5">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5193486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4CF10F" w14:textId="77777777" w:rsidR="00F842C5" w:rsidRDefault="00F842C5">
            <w:pPr>
              <w:cnfStyle w:val="000000000000" w:firstRow="0" w:lastRow="0" w:firstColumn="0" w:lastColumn="0" w:oddVBand="0" w:evenVBand="0" w:oddHBand="0" w:evenHBand="0" w:firstRowFirstColumn="0" w:firstRowLastColumn="0" w:lastRowFirstColumn="0" w:lastRowLastColumn="0"/>
            </w:pPr>
            <w:r>
              <w:t>(310)</w:t>
            </w:r>
          </w:p>
        </w:tc>
        <w:tc>
          <w:tcPr>
            <w:tcW w:w="907" w:type="dxa"/>
          </w:tcPr>
          <w:p w14:paraId="14C87FEE" w14:textId="77777777" w:rsidR="00F842C5" w:rsidRDefault="00F842C5">
            <w:pPr>
              <w:cnfStyle w:val="000000000000" w:firstRow="0" w:lastRow="0" w:firstColumn="0" w:lastColumn="0" w:oddVBand="0" w:evenVBand="0" w:oddHBand="0" w:evenHBand="0" w:firstRowFirstColumn="0" w:firstRowLastColumn="0" w:lastRowFirstColumn="0" w:lastRowLastColumn="0"/>
            </w:pPr>
            <w:r>
              <w:t>581</w:t>
            </w:r>
          </w:p>
        </w:tc>
        <w:tc>
          <w:tcPr>
            <w:tcW w:w="907" w:type="dxa"/>
          </w:tcPr>
          <w:p w14:paraId="6AE078C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85F6F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21AE0B7" w14:textId="77777777">
        <w:tc>
          <w:tcPr>
            <w:cnfStyle w:val="001000000000" w:firstRow="0" w:lastRow="0" w:firstColumn="1" w:lastColumn="0" w:oddVBand="0" w:evenVBand="0" w:oddHBand="0" w:evenHBand="0" w:firstRowFirstColumn="0" w:firstRowLastColumn="0" w:lastRowFirstColumn="0" w:lastRowLastColumn="0"/>
            <w:tcW w:w="4197" w:type="dxa"/>
          </w:tcPr>
          <w:p w14:paraId="6F9FFA0E" w14:textId="77777777" w:rsidR="00F842C5" w:rsidRDefault="00F842C5">
            <w:r>
              <w:t>Purchase</w:t>
            </w:r>
          </w:p>
        </w:tc>
        <w:tc>
          <w:tcPr>
            <w:tcW w:w="907" w:type="dxa"/>
          </w:tcPr>
          <w:p w14:paraId="6748D94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0C566A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0008616" w14:textId="77777777" w:rsidR="00F842C5" w:rsidRDefault="00F842C5">
            <w:pPr>
              <w:cnfStyle w:val="000000000000" w:firstRow="0" w:lastRow="0" w:firstColumn="0" w:lastColumn="0" w:oddVBand="0" w:evenVBand="0" w:oddHBand="0" w:evenHBand="0" w:firstRowFirstColumn="0" w:firstRowLastColumn="0" w:lastRowFirstColumn="0" w:lastRowLastColumn="0"/>
            </w:pPr>
            <w:r>
              <w:t>2 633</w:t>
            </w:r>
          </w:p>
        </w:tc>
        <w:tc>
          <w:tcPr>
            <w:tcW w:w="907" w:type="dxa"/>
          </w:tcPr>
          <w:p w14:paraId="0F24DD6D" w14:textId="77777777" w:rsidR="00F842C5" w:rsidRDefault="00F842C5">
            <w:pPr>
              <w:cnfStyle w:val="000000000000" w:firstRow="0" w:lastRow="0" w:firstColumn="0" w:lastColumn="0" w:oddVBand="0" w:evenVBand="0" w:oddHBand="0" w:evenHBand="0" w:firstRowFirstColumn="0" w:firstRowLastColumn="0" w:lastRowFirstColumn="0" w:lastRowLastColumn="0"/>
            </w:pPr>
            <w:r>
              <w:t>283</w:t>
            </w:r>
          </w:p>
        </w:tc>
        <w:tc>
          <w:tcPr>
            <w:tcW w:w="907" w:type="dxa"/>
          </w:tcPr>
          <w:p w14:paraId="144F538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243121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5F83590" w14:textId="77777777">
        <w:tc>
          <w:tcPr>
            <w:cnfStyle w:val="001000000000" w:firstRow="0" w:lastRow="0" w:firstColumn="1" w:lastColumn="0" w:oddVBand="0" w:evenVBand="0" w:oddHBand="0" w:evenHBand="0" w:firstRowFirstColumn="0" w:firstRowLastColumn="0" w:lastRowFirstColumn="0" w:lastRowLastColumn="0"/>
            <w:tcW w:w="4197" w:type="dxa"/>
          </w:tcPr>
          <w:p w14:paraId="7C2BA1D2" w14:textId="77777777" w:rsidR="00F842C5" w:rsidRDefault="00F842C5">
            <w:r>
              <w:t>Sales</w:t>
            </w:r>
          </w:p>
        </w:tc>
        <w:tc>
          <w:tcPr>
            <w:tcW w:w="907" w:type="dxa"/>
          </w:tcPr>
          <w:p w14:paraId="30EBF13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91DBF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4B07EC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(1 000)</w:t>
            </w:r>
          </w:p>
        </w:tc>
        <w:tc>
          <w:tcPr>
            <w:tcW w:w="907" w:type="dxa"/>
          </w:tcPr>
          <w:p w14:paraId="01FC6F4A" w14:textId="77777777" w:rsidR="00F842C5" w:rsidRDefault="00F842C5">
            <w:pPr>
              <w:cnfStyle w:val="000000000000" w:firstRow="0" w:lastRow="0" w:firstColumn="0" w:lastColumn="0" w:oddVBand="0" w:evenVBand="0" w:oddHBand="0" w:evenHBand="0" w:firstRowFirstColumn="0" w:firstRowLastColumn="0" w:lastRowFirstColumn="0" w:lastRowLastColumn="0"/>
            </w:pPr>
            <w:r>
              <w:t>(360)</w:t>
            </w:r>
          </w:p>
        </w:tc>
        <w:tc>
          <w:tcPr>
            <w:tcW w:w="907" w:type="dxa"/>
          </w:tcPr>
          <w:p w14:paraId="4C4618F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8378BB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475BA25" w14:textId="77777777">
        <w:tc>
          <w:tcPr>
            <w:cnfStyle w:val="001000000000" w:firstRow="0" w:lastRow="0" w:firstColumn="1" w:lastColumn="0" w:oddVBand="0" w:evenVBand="0" w:oddHBand="0" w:evenHBand="0" w:firstRowFirstColumn="0" w:firstRowLastColumn="0" w:lastRowFirstColumn="0" w:lastRowLastColumn="0"/>
            <w:tcW w:w="4197" w:type="dxa"/>
          </w:tcPr>
          <w:p w14:paraId="5E2BAABB" w14:textId="77777777" w:rsidR="00F842C5" w:rsidRDefault="00F842C5">
            <w:r>
              <w:t>Settlements</w:t>
            </w:r>
          </w:p>
        </w:tc>
        <w:tc>
          <w:tcPr>
            <w:tcW w:w="907" w:type="dxa"/>
          </w:tcPr>
          <w:p w14:paraId="4C41A47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4F75F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6CA36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C55BC5"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645E54A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1E189F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2EBB187" w14:textId="77777777">
        <w:tc>
          <w:tcPr>
            <w:cnfStyle w:val="001000000000" w:firstRow="0" w:lastRow="0" w:firstColumn="1" w:lastColumn="0" w:oddVBand="0" w:evenVBand="0" w:oddHBand="0" w:evenHBand="0" w:firstRowFirstColumn="0" w:firstRowLastColumn="0" w:lastRowFirstColumn="0" w:lastRowLastColumn="0"/>
            <w:tcW w:w="4197" w:type="dxa"/>
          </w:tcPr>
          <w:p w14:paraId="0372DDE2" w14:textId="77777777" w:rsidR="00F842C5" w:rsidRDefault="00F842C5">
            <w:r>
              <w:t>Transfers from other levels</w:t>
            </w:r>
          </w:p>
        </w:tc>
        <w:tc>
          <w:tcPr>
            <w:tcW w:w="907" w:type="dxa"/>
          </w:tcPr>
          <w:p w14:paraId="68B6E2A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B22A37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E61B4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8B0F66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E9296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E539E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2311C0E" w14:textId="77777777" w:rsidTr="00F842C5">
        <w:tc>
          <w:tcPr>
            <w:cnfStyle w:val="001000000000" w:firstRow="0" w:lastRow="0" w:firstColumn="1" w:lastColumn="0" w:oddVBand="0" w:evenVBand="0" w:oddHBand="0" w:evenHBand="0" w:firstRowFirstColumn="0" w:firstRowLastColumn="0" w:lastRowFirstColumn="0" w:lastRowLastColumn="0"/>
            <w:tcW w:w="4197" w:type="dxa"/>
            <w:tcBorders>
              <w:bottom w:val="single" w:sz="6" w:space="0" w:color="auto"/>
            </w:tcBorders>
          </w:tcPr>
          <w:p w14:paraId="07067AFD" w14:textId="77777777" w:rsidR="00F842C5" w:rsidRDefault="00F842C5">
            <w:r>
              <w:t>Transfers out of Level 3</w:t>
            </w:r>
          </w:p>
        </w:tc>
        <w:tc>
          <w:tcPr>
            <w:tcW w:w="907" w:type="dxa"/>
            <w:tcBorders>
              <w:bottom w:val="single" w:sz="6" w:space="0" w:color="auto"/>
            </w:tcBorders>
          </w:tcPr>
          <w:p w14:paraId="1EA8E17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FDDD2B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BE8A8F2"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77A5FAD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59418E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D8BAB2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DE6C33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7" w:type="dxa"/>
          </w:tcPr>
          <w:p w14:paraId="710E23B8" w14:textId="77777777" w:rsidR="00F842C5" w:rsidRDefault="00F842C5">
            <w:r>
              <w:t>Closing balance</w:t>
            </w:r>
          </w:p>
        </w:tc>
        <w:tc>
          <w:tcPr>
            <w:tcW w:w="907" w:type="dxa"/>
          </w:tcPr>
          <w:p w14:paraId="467D337E" w14:textId="77777777" w:rsidR="00F842C5" w:rsidRDefault="00F842C5">
            <w:pPr>
              <w:cnfStyle w:val="010000000000" w:firstRow="0" w:lastRow="1" w:firstColumn="0" w:lastColumn="0" w:oddVBand="0" w:evenVBand="0" w:oddHBand="0" w:evenHBand="0" w:firstRowFirstColumn="0" w:firstRowLastColumn="0" w:lastRowFirstColumn="0" w:lastRowLastColumn="0"/>
            </w:pPr>
            <w:r>
              <w:t>189</w:t>
            </w:r>
          </w:p>
        </w:tc>
        <w:tc>
          <w:tcPr>
            <w:tcW w:w="907" w:type="dxa"/>
          </w:tcPr>
          <w:p w14:paraId="4C2D471C" w14:textId="77777777" w:rsidR="00F842C5" w:rsidRDefault="00F842C5">
            <w:pPr>
              <w:cnfStyle w:val="010000000000" w:firstRow="0" w:lastRow="1" w:firstColumn="0" w:lastColumn="0" w:oddVBand="0" w:evenVBand="0" w:oddHBand="0" w:evenHBand="0" w:firstRowFirstColumn="0" w:firstRowLastColumn="0" w:lastRowFirstColumn="0" w:lastRowLastColumn="0"/>
            </w:pPr>
            <w:r>
              <w:t>285</w:t>
            </w:r>
          </w:p>
        </w:tc>
        <w:tc>
          <w:tcPr>
            <w:tcW w:w="907" w:type="dxa"/>
          </w:tcPr>
          <w:p w14:paraId="000DCAF4" w14:textId="77777777" w:rsidR="00F842C5" w:rsidRDefault="00F842C5">
            <w:pPr>
              <w:cnfStyle w:val="010000000000" w:firstRow="0" w:lastRow="1" w:firstColumn="0" w:lastColumn="0" w:oddVBand="0" w:evenVBand="0" w:oddHBand="0" w:evenHBand="0" w:firstRowFirstColumn="0" w:firstRowLastColumn="0" w:lastRowFirstColumn="0" w:lastRowLastColumn="0"/>
            </w:pPr>
            <w:r>
              <w:t>8 531</w:t>
            </w:r>
          </w:p>
        </w:tc>
        <w:tc>
          <w:tcPr>
            <w:tcW w:w="907" w:type="dxa"/>
          </w:tcPr>
          <w:p w14:paraId="2C2F9496" w14:textId="77777777" w:rsidR="00F842C5" w:rsidRDefault="00F842C5">
            <w:pPr>
              <w:cnfStyle w:val="010000000000" w:firstRow="0" w:lastRow="1" w:firstColumn="0" w:lastColumn="0" w:oddVBand="0" w:evenVBand="0" w:oddHBand="0" w:evenHBand="0" w:firstRowFirstColumn="0" w:firstRowLastColumn="0" w:lastRowFirstColumn="0" w:lastRowLastColumn="0"/>
            </w:pPr>
            <w:r>
              <w:t>7 575</w:t>
            </w:r>
          </w:p>
        </w:tc>
        <w:tc>
          <w:tcPr>
            <w:tcW w:w="907" w:type="dxa"/>
          </w:tcPr>
          <w:p w14:paraId="3863FCD6"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907" w:type="dxa"/>
          </w:tcPr>
          <w:p w14:paraId="6EE763A6" w14:textId="3C32047C" w:rsidR="00F842C5" w:rsidRDefault="00F842C5">
            <w:pPr>
              <w:cnfStyle w:val="010000000000" w:firstRow="0" w:lastRow="1" w:firstColumn="0" w:lastColumn="0" w:oddVBand="0" w:evenVBand="0" w:oddHBand="0" w:evenHBand="0" w:firstRowFirstColumn="0" w:firstRowLastColumn="0" w:lastRowFirstColumn="0" w:lastRowLastColumn="0"/>
            </w:pPr>
            <w:r>
              <w:t>..</w:t>
            </w:r>
          </w:p>
        </w:tc>
      </w:tr>
    </w:tbl>
    <w:p w14:paraId="58DB6AF2" w14:textId="77777777" w:rsidR="00F842C5" w:rsidRDefault="00F842C5" w:rsidP="00F842C5">
      <w:pPr>
        <w:pStyle w:val="Note"/>
      </w:pPr>
      <w:r>
        <w:t>Note:</w:t>
      </w:r>
    </w:p>
    <w:p w14:paraId="74A2A392" w14:textId="77777777" w:rsidR="00F842C5" w:rsidRDefault="00F842C5" w:rsidP="007D288D">
      <w:pPr>
        <w:pStyle w:val="Note"/>
      </w:pPr>
      <w:r>
        <w:t>(a)</w:t>
      </w:r>
      <w:r>
        <w:tab/>
        <w:t>Reconciliation of Level 3 fair value movements is only disclosed for the whole of State as they are only material for the State’s insurance entities in the public financial corporations sector.</w:t>
      </w:r>
    </w:p>
    <w:p w14:paraId="1E6A1A31" w14:textId="77777777" w:rsidR="00F842C5" w:rsidRDefault="00F842C5" w:rsidP="00AC68FF"/>
    <w:p w14:paraId="677B90E8" w14:textId="77777777" w:rsidR="00F842C5" w:rsidRPr="005172E7" w:rsidRDefault="00F842C5" w:rsidP="00AC68FF">
      <w:pPr>
        <w:sectPr w:rsidR="00F842C5" w:rsidRPr="005172E7" w:rsidSect="00F842C5">
          <w:type w:val="continuous"/>
          <w:pgSz w:w="11907" w:h="16839" w:code="9"/>
          <w:pgMar w:top="1134" w:right="1134" w:bottom="1134" w:left="1134" w:header="624" w:footer="567" w:gutter="0"/>
          <w:cols w:sep="1" w:space="567"/>
          <w:docGrid w:linePitch="360"/>
        </w:sectPr>
      </w:pPr>
    </w:p>
    <w:p w14:paraId="0A72FC96" w14:textId="77777777" w:rsidR="00F842C5" w:rsidRDefault="00F842C5" w:rsidP="00F842C5">
      <w:pPr>
        <w:pStyle w:val="Heading30"/>
        <w:spacing w:before="0"/>
      </w:pPr>
      <w:r>
        <w:t>Description of Level 3 valuation techniques used and key inputs to valuation</w:t>
      </w:r>
    </w:p>
    <w:p w14:paraId="7850B3F8" w14:textId="77777777" w:rsidR="00F842C5" w:rsidRDefault="00F842C5" w:rsidP="00F842C5">
      <w:r>
        <w:t>The majority of the State’s Level 3 financial assets relate to either investment funds/trusts managed by VFMC on behalf of the State’s insurance entities or derivative financial instruments in the general government sector. Approximately one third of the funds under management by VFMC are directly managed internally while two-thirds are managed externally by fund managers selected by VFMC.</w:t>
      </w:r>
    </w:p>
    <w:p w14:paraId="4B153B1C" w14:textId="77777777" w:rsidR="00F842C5" w:rsidRDefault="00F842C5" w:rsidP="00F842C5">
      <w:r>
        <w:t xml:space="preserve">The disclosure below provides details of the inputs and assumptions used in the valuation models for various asset classes. The State is not privy to the detailed inputs and assumptions used by external fund managers to value the underlying investment assets and </w:t>
      </w:r>
      <w:r w:rsidRPr="00C77B34">
        <w:t>is n</w:t>
      </w:r>
      <w:r>
        <w:t>ot in a position to provide a sensitivity analysis.</w:t>
      </w:r>
    </w:p>
    <w:p w14:paraId="0889917E" w14:textId="77777777" w:rsidR="00F842C5" w:rsidRDefault="00F842C5" w:rsidP="00F842C5">
      <w:r>
        <w:t>The unlisted investment fund/trust assets include the following asset classes; infrastructure, non</w:t>
      </w:r>
      <w:r>
        <w:noBreakHyphen/>
        <w:t>traditional strategies, property and private equity.</w:t>
      </w:r>
    </w:p>
    <w:p w14:paraId="209F4CF7" w14:textId="77777777" w:rsidR="00F842C5" w:rsidRPr="00DF7CBC" w:rsidRDefault="00F842C5" w:rsidP="00F842C5">
      <w:pPr>
        <w:pStyle w:val="Heading4"/>
      </w:pPr>
      <w:r w:rsidRPr="00DF7CBC">
        <w:t>Infrastructure</w:t>
      </w:r>
    </w:p>
    <w:p w14:paraId="1A58706E" w14:textId="77777777" w:rsidR="00F842C5" w:rsidRDefault="00F842C5" w:rsidP="00F842C5">
      <w:r w:rsidRPr="00D03F09">
        <w:t>Infrastructure investments comprise both domestic and international exposures to transport, social, energy and other infrastructure ass</w:t>
      </w:r>
      <w:r>
        <w:t xml:space="preserve">ets through unlisted funds and </w:t>
      </w:r>
      <w:r w:rsidRPr="00D03F09">
        <w:t>trusts. The valuations of unlisted infrastructure investments are based primarily on the discounted cash flow methodology. Key inputs and assumptions</w:t>
      </w:r>
      <w:r>
        <w:t>,</w:t>
      </w:r>
      <w:r w:rsidRPr="00D03F09">
        <w:t xml:space="preserve"> which are subject to estimation uncertainty</w:t>
      </w:r>
      <w:r>
        <w:t>,</w:t>
      </w:r>
      <w:r w:rsidRPr="00D03F09">
        <w:t xml:space="preserve"> include the </w:t>
      </w:r>
      <w:r>
        <w:t>risk-</w:t>
      </w:r>
      <w:r w:rsidRPr="00D03F09">
        <w:t>free discount rate, risk premium, asset utilisation rates, capital expenditure and operating cost forecasts and other estimated future cash</w:t>
      </w:r>
      <w:r>
        <w:t xml:space="preserve"> flows dependent on the longer-</w:t>
      </w:r>
      <w:r w:rsidRPr="00D03F09">
        <w:t>term general economic forecasts and the forecast performance of applicable underlying assets.</w:t>
      </w:r>
    </w:p>
    <w:p w14:paraId="4DDDF77D" w14:textId="77777777" w:rsidR="00F842C5" w:rsidRPr="00FC7E42" w:rsidRDefault="00F842C5" w:rsidP="00F842C5">
      <w:pPr>
        <w:pStyle w:val="Heading4"/>
        <w:spacing w:before="0"/>
      </w:pPr>
      <w:r w:rsidRPr="00FC7E42">
        <w:t>Non-traditional strategies</w:t>
      </w:r>
    </w:p>
    <w:p w14:paraId="576C53D8" w14:textId="77777777" w:rsidR="00F842C5" w:rsidRPr="00D03F09" w:rsidRDefault="00F842C5" w:rsidP="00F842C5">
      <w:r w:rsidRPr="00D03F09">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71D972B6" w14:textId="77777777" w:rsidR="00F842C5" w:rsidRPr="00D03F09" w:rsidRDefault="00F842C5" w:rsidP="00F842C5">
      <w:r>
        <w:t xml:space="preserve">The valuation of hedge fund </w:t>
      </w:r>
      <w:r w:rsidRPr="00D03F09">
        <w:t xml:space="preserve">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w:t>
      </w:r>
      <w:r>
        <w:t xml:space="preserve">the </w:t>
      </w:r>
      <w:r w:rsidRPr="00D03F09">
        <w:t xml:space="preserve">risk-free discount rate, future cash flows, and future economic and regulatory conditions. </w:t>
      </w:r>
    </w:p>
    <w:p w14:paraId="3E12A9E0" w14:textId="77777777" w:rsidR="00F842C5" w:rsidRDefault="00F842C5" w:rsidP="00F842C5">
      <w:r w:rsidRPr="00D03F09">
        <w:t>The insurance investments include an unlisted trust with exposure to a portfolio of U</w:t>
      </w:r>
      <w:r>
        <w:t xml:space="preserve">nited States of America </w:t>
      </w:r>
      <w:r w:rsidRPr="00D03F09">
        <w:t>life insurance policies. The valuation of insurance investments is based on the discounted cash flow methodology, with key assumptions of insureds</w:t>
      </w:r>
      <w:r>
        <w:t>’</w:t>
      </w:r>
      <w:r w:rsidRPr="00D03F09">
        <w:t xml:space="preserve"> mortality and premium payments on the valuation date. Other assumptions and interdependencies include the weighted average discount rate, life expectancy estimates obtained from qualified providers</w:t>
      </w:r>
      <w:r>
        <w:t>,</w:t>
      </w:r>
      <w:r w:rsidRPr="00D03F09">
        <w:t xml:space="preserve"> and expected premium payments based on the back-solving premiums optimisation method.</w:t>
      </w:r>
    </w:p>
    <w:p w14:paraId="6D0BD6A8" w14:textId="77777777" w:rsidR="00F842C5" w:rsidRPr="00D03F09" w:rsidRDefault="00F842C5" w:rsidP="00F842C5">
      <w:pPr>
        <w:pStyle w:val="Heading4"/>
        <w:spacing w:before="0"/>
        <w:rPr>
          <w:rFonts w:asciiTheme="minorHAnsi" w:eastAsiaTheme="minorHAnsi" w:hAnsiTheme="minorHAnsi" w:cstheme="minorBidi"/>
          <w:sz w:val="22"/>
          <w:szCs w:val="22"/>
        </w:rPr>
      </w:pPr>
      <w:r w:rsidRPr="008A0D75">
        <w:lastRenderedPageBreak/>
        <w:t>Property investments</w:t>
      </w:r>
    </w:p>
    <w:p w14:paraId="7A36D487" w14:textId="77777777" w:rsidR="00F842C5" w:rsidRDefault="00F842C5" w:rsidP="00F842C5">
      <w:r>
        <w:t>Property investments comprise externally managed unlisted property trusts with exposure to the domestic and international commercial, industrial, retail and development property market.</w:t>
      </w:r>
    </w:p>
    <w:p w14:paraId="248435A8" w14:textId="77777777" w:rsidR="00F842C5" w:rsidRDefault="00F842C5" w:rsidP="00F842C5">
      <w:r>
        <w:t>The valuations of unlisted property investments are primarily based on discounted cash flow, capitalisation and direct comparison methodologies. The assumptions, which may be subject to estimation uncertainty, include the estimated future profits and cash flows, risk-free rate, risk premium, and future economic and regulatory conditions.</w:t>
      </w:r>
    </w:p>
    <w:p w14:paraId="7F0B362F" w14:textId="77777777" w:rsidR="00F842C5" w:rsidRPr="00CE3D5F" w:rsidRDefault="00F842C5" w:rsidP="00F842C5">
      <w:pPr>
        <w:pStyle w:val="Heading4"/>
      </w:pPr>
      <w:bookmarkStart w:id="111" w:name="_Hlk18310009"/>
      <w:r w:rsidRPr="00CE3D5F">
        <w:t xml:space="preserve">Private </w:t>
      </w:r>
      <w:r w:rsidRPr="00DF7CBC">
        <w:t>equities</w:t>
      </w:r>
    </w:p>
    <w:bookmarkEnd w:id="111"/>
    <w:p w14:paraId="6C2AA634" w14:textId="77777777" w:rsidR="00F842C5" w:rsidRDefault="00F842C5" w:rsidP="00F842C5">
      <w:r w:rsidRPr="00D03F09">
        <w:t>VFMC</w:t>
      </w:r>
      <w:r>
        <w:t>’</w:t>
      </w:r>
      <w:r w:rsidRPr="00D03F09">
        <w:t>s holdings of private equity investments are small and being phased out. Private equity investments are valued primarily on multiples of earnings, discounted cash flow, market equivalents and other accepted methodologies. Key inputs and assumptions</w:t>
      </w:r>
      <w:r>
        <w:t>,</w:t>
      </w:r>
      <w:r w:rsidRPr="00D03F09">
        <w:t xml:space="preserve"> which are subject to estimation uncertainty</w:t>
      </w:r>
      <w:r>
        <w:t>,</w:t>
      </w:r>
      <w:r w:rsidRPr="00D03F09">
        <w:t xml:space="preserve"> include the estimated future profits and cash flows, </w:t>
      </w:r>
      <w:r>
        <w:t xml:space="preserve">the </w:t>
      </w:r>
      <w:r w:rsidRPr="00D03F09">
        <w:t xml:space="preserve">risk-free discount rate, </w:t>
      </w:r>
      <w:r>
        <w:t xml:space="preserve">the </w:t>
      </w:r>
      <w:r w:rsidRPr="00D03F09">
        <w:t>risk premium, and future economic and regulatory conditions.</w:t>
      </w:r>
    </w:p>
    <w:p w14:paraId="3B36FFEB" w14:textId="77777777" w:rsidR="00F842C5" w:rsidRPr="00CE3D5F" w:rsidRDefault="00F842C5" w:rsidP="00F842C5">
      <w:pPr>
        <w:pStyle w:val="Heading4"/>
      </w:pPr>
      <w:r>
        <w:t>Derivative financial instruments</w:t>
      </w:r>
    </w:p>
    <w:p w14:paraId="4804AAEB" w14:textId="77777777" w:rsidR="00F842C5" w:rsidRDefault="00F842C5" w:rsidP="00F842C5">
      <w:r>
        <w:t>The fair value of derivative instruments resulting from the forward sale of large-scale generation certificates (LGCs) are determined by the State with reference to observable market prices of LGCs currently trading in the market as at reporting date. These instruments are categorised as Level 1 for fair value purposes.</w:t>
      </w:r>
    </w:p>
    <w:p w14:paraId="761DDD53" w14:textId="77777777" w:rsidR="00F842C5" w:rsidRDefault="00F842C5" w:rsidP="00F842C5">
      <w:r>
        <w:t>In the absence of an active market, the fair value of derivative contracts for difference and the LGCs receivable are valued using unobservable inputs such as future wholesale electricity prices provided by external advisors, comparable risk-free rates of zero coupon government bonds and LGC price forecasts.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State categorises these investments as Level 3.</w:t>
      </w:r>
    </w:p>
    <w:p w14:paraId="72C09ED4" w14:textId="77777777" w:rsidR="00F842C5" w:rsidRDefault="00F842C5" w:rsidP="00F842C5">
      <w:r>
        <w:t>The fair value of derivative financial instruments is based on the discounted cash flow technique. The selection of variables requires significant judgement and therefore there is a range of reasonably possible assumptions in estimating the fair value of derivatives. Significant inputs in applying this technique include growth rates applied for cash flows and discount rates used.</w:t>
      </w:r>
    </w:p>
    <w:p w14:paraId="629A1796" w14:textId="77777777" w:rsidR="00F842C5" w:rsidRDefault="00F842C5" w:rsidP="00F842C5">
      <w:pPr>
        <w:pStyle w:val="Heading2"/>
        <w:ind w:left="619" w:hanging="619"/>
      </w:pPr>
      <w:bookmarkStart w:id="112" w:name="_Toc52808468"/>
      <w:r>
        <w:t>Fair value determination of non</w:t>
      </w:r>
      <w:r>
        <w:noBreakHyphen/>
        <w:t>financial assets</w:t>
      </w:r>
      <w:bookmarkEnd w:id="112"/>
    </w:p>
    <w:p w14:paraId="4C87B6F9" w14:textId="77777777" w:rsidR="00F842C5" w:rsidRDefault="00F842C5" w:rsidP="00AC68FF">
      <w:pPr>
        <w:pStyle w:val="Heading30"/>
      </w:pPr>
      <w:r>
        <w:t>Revaluations of non-financial physical assets</w:t>
      </w:r>
    </w:p>
    <w:p w14:paraId="0D83545D" w14:textId="77777777" w:rsidR="00F842C5" w:rsidRDefault="00F842C5" w:rsidP="007D288D">
      <w:pPr>
        <w:keepLines w:val="0"/>
      </w:pPr>
      <w:r>
        <w:t>Non-financial physical assets are revalued on a cyclical basis in accordance with the Financial Reporting Directions (FRDs) issued by the Assistant Treasurer</w:t>
      </w:r>
      <w:r w:rsidRPr="00313175">
        <w:t>.</w:t>
      </w:r>
      <w:r>
        <w:t xml:space="preserve"> </w:t>
      </w:r>
      <w:r w:rsidRPr="00BB5B43">
        <w:t>A full revaluation normally occurs every five years, based upon the asset</w:t>
      </w:r>
      <w:r>
        <w:t>’</w:t>
      </w:r>
      <w:r w:rsidRPr="00BB5B43">
        <w:t xml:space="preserve">s </w:t>
      </w:r>
      <w:r>
        <w:t>classification of the functions o</w:t>
      </w:r>
      <w:r w:rsidRPr="00790B81">
        <w:t xml:space="preserve">f government framework. This led to assets within the </w:t>
      </w:r>
      <w:r w:rsidRPr="00A75D39">
        <w:t>transport p</w:t>
      </w:r>
      <w:r w:rsidRPr="00790B81">
        <w:t>urpose group being formally revalued in 2019</w:t>
      </w:r>
      <w:r w:rsidRPr="00790B81">
        <w:noBreakHyphen/>
        <w:t xml:space="preserve">20. However, a revaluation may occur more frequently if fair value assessments indicate material changes in values. </w:t>
      </w:r>
      <w:r w:rsidRPr="00FD404A">
        <w:t>Independent valuers are generally used to conduct these scheduled revaluations</w:t>
      </w:r>
      <w:r>
        <w:t>.</w:t>
      </w:r>
    </w:p>
    <w:p w14:paraId="02482877" w14:textId="77777777" w:rsidR="00F842C5" w:rsidRPr="00B56BBF" w:rsidRDefault="00F842C5" w:rsidP="007D288D">
      <w:pPr>
        <w:keepLines w:val="0"/>
      </w:pPr>
      <w:r w:rsidRPr="00B56BBF">
        <w:t>The market that the assets are valued in as at 30</w:t>
      </w:r>
      <w:r>
        <w:t> </w:t>
      </w:r>
      <w:r w:rsidRPr="00B56BBF">
        <w:t>June 2020 is being impacted by the uncertainty that COVID-19 has caused. The valuer has advised that the current market environment, impacted by COVID-19, creates significant valuation uncertainty. The value assessed at the valuation date may therefore change over a relatively short time period.</w:t>
      </w:r>
    </w:p>
    <w:p w14:paraId="254504F2" w14:textId="77777777" w:rsidR="00F842C5" w:rsidRDefault="00F842C5" w:rsidP="007D288D">
      <w:pPr>
        <w:keepLines w:val="0"/>
      </w:pPr>
      <w:r>
        <w:t>Certain infrastructure assets are revalued using specialised advisors. Any interim revaluations are determined in accordance with the requirements of the FRDs.</w:t>
      </w:r>
    </w:p>
    <w:p w14:paraId="63DB75BB" w14:textId="77777777" w:rsidR="00F842C5" w:rsidRDefault="00F842C5" w:rsidP="007D288D">
      <w:r>
        <w:t>Revaluation increases or decreases arise from differences between an asset’s carrying value and fair value.</w:t>
      </w:r>
    </w:p>
    <w:p w14:paraId="75407227" w14:textId="77777777" w:rsidR="00F842C5" w:rsidRDefault="00F842C5" w:rsidP="007D288D">
      <w:r>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44683F99" w14:textId="77777777" w:rsidR="00F842C5" w:rsidRDefault="00F842C5" w:rsidP="007D288D">
      <w:r>
        <w:t>Net revaluation decreases are recognised in other economic flows – other comprehensive income to the extent that a credit balance exists in the asset revaluation surplus in respect of the same class of non-financial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14:paraId="6E5CAD1E" w14:textId="77777777" w:rsidR="00F842C5" w:rsidRDefault="00F842C5" w:rsidP="007D288D">
      <w:r>
        <w:lastRenderedPageBreak/>
        <w:t>Revaluation increases and decreases relating to individual assets within a class of non-financial asset, are offset against one another within that class but are not offset in respect of assets in different classes. Any asset revaluation surplus is not normally transferred to accumulated funds on derecognition of the relevant asset.</w:t>
      </w:r>
    </w:p>
    <w:p w14:paraId="746A3E3F" w14:textId="77777777" w:rsidR="00F842C5" w:rsidRDefault="00F842C5" w:rsidP="00F842C5">
      <w:r w:rsidRPr="003F0F11">
        <w:rPr>
          <w:b/>
        </w:rPr>
        <w:t>Biological assets</w:t>
      </w:r>
      <w:r>
        <w:t xml:space="preserve"> are measured at fair value less costs to sell and are revalued at 30 June each year. For breeding livestock, fair value is based on the amount that could be expected to be received from the disposal of livestock with similar attributes.</w:t>
      </w:r>
    </w:p>
    <w:p w14:paraId="2AE2FBE3" w14:textId="77777777" w:rsidR="00F842C5" w:rsidRDefault="00F842C5" w:rsidP="00AC68FF">
      <w:r>
        <w:t>For productive trees, revaluation to fair value is determined using a discounted cash flow method based on expected net future cash flows, discounted by a current market determined rate. After harvest, productive trees are treated as inventories.</w:t>
      </w:r>
    </w:p>
    <w:p w14:paraId="60E5F6D3" w14:textId="77777777" w:rsidR="00F842C5" w:rsidRDefault="00F842C5" w:rsidP="00AC68FF">
      <w:r>
        <w:t xml:space="preserve">An increase or decrease in the fair value of these biological assets is recognised in the consolidated comprehensive operating statement as </w:t>
      </w:r>
      <w:proofErr w:type="spellStart"/>
      <w:r>
        <w:t>an other</w:t>
      </w:r>
      <w:proofErr w:type="spellEnd"/>
      <w:r>
        <w:t xml:space="preserve"> economic flow.</w:t>
      </w:r>
    </w:p>
    <w:p w14:paraId="713AE1CE" w14:textId="77777777" w:rsidR="00F842C5" w:rsidRDefault="00F842C5" w:rsidP="00F842C5">
      <w:r>
        <w:t xml:space="preserve">The fair value of </w:t>
      </w:r>
      <w:r w:rsidRPr="003F0F11">
        <w:rPr>
          <w:b/>
        </w:rPr>
        <w:t>cultural assets</w:t>
      </w:r>
      <w:r>
        <w:t xml:space="preserve"> and collections, </w:t>
      </w:r>
      <w:r w:rsidRPr="003F0F11">
        <w:rPr>
          <w:b/>
        </w:rPr>
        <w:t>heritage assets</w:t>
      </w:r>
      <w:r>
        <w:t xml:space="preserve"> and other non-financial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7AF57DEA" w14:textId="77777777" w:rsidR="00F842C5" w:rsidRDefault="00F842C5" w:rsidP="00F842C5">
      <w:pPr>
        <w:spacing w:before="0"/>
      </w:pPr>
      <w:r>
        <w:rPr>
          <w:b/>
        </w:rPr>
        <w:br w:type="column"/>
      </w:r>
      <w:r w:rsidRPr="003F0F11">
        <w:rPr>
          <w:b/>
        </w:rPr>
        <w:t>Road network assets</w:t>
      </w:r>
      <w:r>
        <w:t xml:space="preserve"> (including earthworks of the declared road networks) are measured at fair value, determined by reference to the asset’s current replacement cost. </w:t>
      </w:r>
    </w:p>
    <w:p w14:paraId="36EC715F" w14:textId="77777777" w:rsidR="00F842C5" w:rsidRDefault="00F842C5" w:rsidP="00F842C5">
      <w:r w:rsidRPr="00C77B34">
        <w:rPr>
          <w:b/>
        </w:rPr>
        <w:t>Land</w:t>
      </w:r>
      <w:r w:rsidRPr="00C77B34">
        <w:t xml:space="preserve"> under declared roads acquired prior to 1</w:t>
      </w:r>
      <w:r>
        <w:t> </w:t>
      </w:r>
      <w:r w:rsidRPr="00C77B34">
        <w:t>July</w:t>
      </w:r>
      <w:r>
        <w:t> </w:t>
      </w:r>
      <w:r w:rsidRPr="00C77B34">
        <w:t xml:space="preserve">2008 is measured at fair value. Land under declared roads acquired on or after 1 July 2008 is measured initially at the </w:t>
      </w:r>
      <w:r>
        <w:t>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27C60AA0" w14:textId="77777777" w:rsidR="00F842C5" w:rsidRDefault="00F842C5" w:rsidP="00F842C5">
      <w:r w:rsidRPr="003F0F11">
        <w:rPr>
          <w:b/>
        </w:rPr>
        <w:t>Infrastructure assets</w:t>
      </w:r>
      <w:r>
        <w:t xml:space="preserve"> of water, rail and port authorities within the </w:t>
      </w:r>
      <w:r w:rsidRPr="00286342">
        <w:t xml:space="preserve">public non-financial corporation </w:t>
      </w:r>
      <w:r>
        <w:t>sector are measured at fair value. The fair value of infrastructure systems and plant, equipment and vehicles, is normally determined by reference to the asset’s current replacement cost, or where the infrastructure is held by a for-profit entity, the fair value may be derived from estimates of the present value of future cash flows.</w:t>
      </w:r>
    </w:p>
    <w:p w14:paraId="7392700B" w14:textId="77777777" w:rsidR="00F842C5" w:rsidRDefault="00F842C5" w:rsidP="00AC68FF">
      <w:r>
        <w:t xml:space="preserve">Note 4.1.1 describes the recognition and measurement of land, buildings, infrastructure, plant and equipment. </w:t>
      </w:r>
    </w:p>
    <w:p w14:paraId="53E1409E" w14:textId="77777777" w:rsidR="00F842C5" w:rsidRDefault="00F842C5" w:rsidP="00AC68FF"/>
    <w:p w14:paraId="0378D986" w14:textId="77777777" w:rsidR="00F842C5" w:rsidRDefault="00F842C5" w:rsidP="00AC68FF">
      <w:pPr>
        <w:sectPr w:rsidR="00F842C5" w:rsidSect="00F842C5">
          <w:type w:val="continuous"/>
          <w:pgSz w:w="11907" w:h="16839" w:code="9"/>
          <w:pgMar w:top="1134" w:right="1134" w:bottom="1134" w:left="1134" w:header="624" w:footer="567" w:gutter="0"/>
          <w:cols w:num="2" w:space="709"/>
          <w:docGrid w:linePitch="360"/>
        </w:sectPr>
      </w:pPr>
    </w:p>
    <w:p w14:paraId="4E3DA147" w14:textId="77777777" w:rsidR="00F842C5" w:rsidRPr="007B2989" w:rsidRDefault="00F842C5" w:rsidP="00F842C5">
      <w:pPr>
        <w:pStyle w:val="Heading3"/>
        <w:tabs>
          <w:tab w:val="right" w:pos="14572"/>
        </w:tabs>
        <w:spacing w:before="0"/>
        <w:ind w:left="850" w:hanging="850"/>
      </w:pPr>
      <w:r w:rsidRPr="007B2989">
        <w:lastRenderedPageBreak/>
        <w:t>Land, buildings, infrastructure, plant and equipment</w:t>
      </w:r>
      <w:r>
        <w:t xml:space="preserve"> </w:t>
      </w:r>
    </w:p>
    <w:p w14:paraId="2D60F217" w14:textId="77777777" w:rsidR="00F842C5" w:rsidRDefault="00F842C5" w:rsidP="00F842C5">
      <w:pPr>
        <w:pStyle w:val="TableHeading"/>
        <w:spacing w:before="120"/>
      </w:pPr>
      <w:r>
        <w:t xml:space="preserve">Carry amounts, fair values and fair </w:t>
      </w:r>
      <w:r w:rsidRPr="00790B81">
        <w:t xml:space="preserve">value hierarchy </w:t>
      </w:r>
      <w:r w:rsidRPr="00790B81">
        <w:rPr>
          <w:vertAlign w:val="superscript"/>
        </w:rPr>
        <w:t>(a)</w:t>
      </w:r>
      <w:r>
        <w:rPr>
          <w:vertAlign w:val="superscript"/>
        </w:rPr>
        <w:tab/>
      </w:r>
      <w:r>
        <w:t>($ million)</w:t>
      </w:r>
    </w:p>
    <w:tbl>
      <w:tblPr>
        <w:tblStyle w:val="DTFTable"/>
        <w:tblW w:w="9639" w:type="dxa"/>
        <w:tblLayout w:type="fixed"/>
        <w:tblLook w:val="06E0" w:firstRow="1" w:lastRow="1" w:firstColumn="1" w:lastColumn="0" w:noHBand="1" w:noVBand="1"/>
      </w:tblPr>
      <w:tblGrid>
        <w:gridCol w:w="2383"/>
        <w:gridCol w:w="907"/>
        <w:gridCol w:w="907"/>
        <w:gridCol w:w="907"/>
        <w:gridCol w:w="907"/>
        <w:gridCol w:w="907"/>
        <w:gridCol w:w="907"/>
        <w:gridCol w:w="907"/>
        <w:gridCol w:w="907"/>
      </w:tblGrid>
      <w:tr w:rsidR="00F842C5" w14:paraId="6827E0A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tcPr>
          <w:p w14:paraId="7B343943" w14:textId="1C33335D" w:rsidR="00F842C5" w:rsidRDefault="00F842C5"/>
        </w:tc>
        <w:tc>
          <w:tcPr>
            <w:tcW w:w="907" w:type="dxa"/>
          </w:tcPr>
          <w:p w14:paraId="1D85C889"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306AF9B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Fair value measurement at the end of the 2020 reporting period using:</w:t>
            </w:r>
          </w:p>
        </w:tc>
        <w:tc>
          <w:tcPr>
            <w:tcW w:w="907" w:type="dxa"/>
          </w:tcPr>
          <w:p w14:paraId="12FB12C4"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450B938A"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Fair value measurement at the end of the 2019 reporting period using:</w:t>
            </w:r>
          </w:p>
        </w:tc>
      </w:tr>
      <w:tr w:rsidR="00F842C5" w14:paraId="7804D5B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tcPr>
          <w:p w14:paraId="5CE290D4" w14:textId="77777777" w:rsidR="00F842C5" w:rsidRDefault="00F842C5">
            <w:r>
              <w:t>State of Victoria</w:t>
            </w:r>
          </w:p>
        </w:tc>
        <w:tc>
          <w:tcPr>
            <w:tcW w:w="907" w:type="dxa"/>
          </w:tcPr>
          <w:p w14:paraId="7ADB024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3EF297BC"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7BB3E794"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3FC80244"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770BBAF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80FEAB9"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35AC8B28"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3763501A"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3</w:t>
            </w:r>
          </w:p>
        </w:tc>
      </w:tr>
      <w:tr w:rsidR="00F842C5" w14:paraId="60062E3A" w14:textId="77777777">
        <w:tc>
          <w:tcPr>
            <w:cnfStyle w:val="001000000000" w:firstRow="0" w:lastRow="0" w:firstColumn="1" w:lastColumn="0" w:oddVBand="0" w:evenVBand="0" w:oddHBand="0" w:evenHBand="0" w:firstRowFirstColumn="0" w:firstRowLastColumn="0" w:lastRowFirstColumn="0" w:lastRowLastColumn="0"/>
            <w:tcW w:w="2383" w:type="dxa"/>
          </w:tcPr>
          <w:p w14:paraId="6C882A11" w14:textId="77777777" w:rsidR="00F842C5" w:rsidRDefault="00F842C5">
            <w:r>
              <w:rPr>
                <w:b/>
              </w:rPr>
              <w:t>Buildings</w:t>
            </w:r>
          </w:p>
        </w:tc>
        <w:tc>
          <w:tcPr>
            <w:tcW w:w="907" w:type="dxa"/>
          </w:tcPr>
          <w:p w14:paraId="3EC2C4C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51 978</w:t>
            </w:r>
          </w:p>
        </w:tc>
        <w:tc>
          <w:tcPr>
            <w:tcW w:w="907" w:type="dxa"/>
          </w:tcPr>
          <w:p w14:paraId="5104418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B5321E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9 941</w:t>
            </w:r>
          </w:p>
        </w:tc>
        <w:tc>
          <w:tcPr>
            <w:tcW w:w="907" w:type="dxa"/>
          </w:tcPr>
          <w:p w14:paraId="2F485B6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42 037</w:t>
            </w:r>
          </w:p>
        </w:tc>
        <w:tc>
          <w:tcPr>
            <w:tcW w:w="907" w:type="dxa"/>
          </w:tcPr>
          <w:p w14:paraId="05E873D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52 623</w:t>
            </w:r>
          </w:p>
        </w:tc>
        <w:tc>
          <w:tcPr>
            <w:tcW w:w="907" w:type="dxa"/>
          </w:tcPr>
          <w:p w14:paraId="41B1A42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6F32ED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9 995</w:t>
            </w:r>
          </w:p>
        </w:tc>
        <w:tc>
          <w:tcPr>
            <w:tcW w:w="907" w:type="dxa"/>
          </w:tcPr>
          <w:p w14:paraId="4A59545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42 627</w:t>
            </w:r>
          </w:p>
        </w:tc>
      </w:tr>
      <w:tr w:rsidR="00F842C5" w14:paraId="607EE7D3" w14:textId="77777777">
        <w:tc>
          <w:tcPr>
            <w:cnfStyle w:val="001000000000" w:firstRow="0" w:lastRow="0" w:firstColumn="1" w:lastColumn="0" w:oddVBand="0" w:evenVBand="0" w:oddHBand="0" w:evenHBand="0" w:firstRowFirstColumn="0" w:firstRowLastColumn="0" w:lastRowFirstColumn="0" w:lastRowLastColumn="0"/>
            <w:tcW w:w="2383" w:type="dxa"/>
          </w:tcPr>
          <w:p w14:paraId="68285AFB" w14:textId="77777777" w:rsidR="00F842C5" w:rsidRDefault="00F842C5">
            <w:r>
              <w:t>Non</w:t>
            </w:r>
            <w:r>
              <w:noBreakHyphen/>
              <w:t>specialised buildings</w:t>
            </w:r>
          </w:p>
        </w:tc>
        <w:tc>
          <w:tcPr>
            <w:tcW w:w="907" w:type="dxa"/>
          </w:tcPr>
          <w:p w14:paraId="6F374F4F" w14:textId="77777777" w:rsidR="00F842C5" w:rsidRDefault="00F842C5">
            <w:pPr>
              <w:cnfStyle w:val="000000000000" w:firstRow="0" w:lastRow="0" w:firstColumn="0" w:lastColumn="0" w:oddVBand="0" w:evenVBand="0" w:oddHBand="0" w:evenHBand="0" w:firstRowFirstColumn="0" w:firstRowLastColumn="0" w:lastRowFirstColumn="0" w:lastRowLastColumn="0"/>
            </w:pPr>
            <w:r>
              <w:t>11 968</w:t>
            </w:r>
          </w:p>
        </w:tc>
        <w:tc>
          <w:tcPr>
            <w:tcW w:w="907" w:type="dxa"/>
          </w:tcPr>
          <w:p w14:paraId="37EA7AC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748ECA" w14:textId="77777777" w:rsidR="00F842C5" w:rsidRDefault="00F842C5">
            <w:pPr>
              <w:cnfStyle w:val="000000000000" w:firstRow="0" w:lastRow="0" w:firstColumn="0" w:lastColumn="0" w:oddVBand="0" w:evenVBand="0" w:oddHBand="0" w:evenHBand="0" w:firstRowFirstColumn="0" w:firstRowLastColumn="0" w:lastRowFirstColumn="0" w:lastRowLastColumn="0"/>
            </w:pPr>
            <w:r>
              <w:t>9 273</w:t>
            </w:r>
          </w:p>
        </w:tc>
        <w:tc>
          <w:tcPr>
            <w:tcW w:w="907" w:type="dxa"/>
          </w:tcPr>
          <w:p w14:paraId="4796B034" w14:textId="77777777" w:rsidR="00F842C5" w:rsidRDefault="00F842C5">
            <w:pPr>
              <w:cnfStyle w:val="000000000000" w:firstRow="0" w:lastRow="0" w:firstColumn="0" w:lastColumn="0" w:oddVBand="0" w:evenVBand="0" w:oddHBand="0" w:evenHBand="0" w:firstRowFirstColumn="0" w:firstRowLastColumn="0" w:lastRowFirstColumn="0" w:lastRowLastColumn="0"/>
            </w:pPr>
            <w:r>
              <w:t>2 694</w:t>
            </w:r>
          </w:p>
        </w:tc>
        <w:tc>
          <w:tcPr>
            <w:tcW w:w="907" w:type="dxa"/>
          </w:tcPr>
          <w:p w14:paraId="7AF2860A" w14:textId="77777777" w:rsidR="00F842C5" w:rsidRDefault="00F842C5">
            <w:pPr>
              <w:cnfStyle w:val="000000000000" w:firstRow="0" w:lastRow="0" w:firstColumn="0" w:lastColumn="0" w:oddVBand="0" w:evenVBand="0" w:oddHBand="0" w:evenHBand="0" w:firstRowFirstColumn="0" w:firstRowLastColumn="0" w:lastRowFirstColumn="0" w:lastRowLastColumn="0"/>
            </w:pPr>
            <w:r>
              <w:t>12 114</w:t>
            </w:r>
          </w:p>
        </w:tc>
        <w:tc>
          <w:tcPr>
            <w:tcW w:w="907" w:type="dxa"/>
          </w:tcPr>
          <w:p w14:paraId="450D34F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6B55048" w14:textId="77777777" w:rsidR="00F842C5" w:rsidRDefault="00F842C5">
            <w:pPr>
              <w:cnfStyle w:val="000000000000" w:firstRow="0" w:lastRow="0" w:firstColumn="0" w:lastColumn="0" w:oddVBand="0" w:evenVBand="0" w:oddHBand="0" w:evenHBand="0" w:firstRowFirstColumn="0" w:firstRowLastColumn="0" w:lastRowFirstColumn="0" w:lastRowLastColumn="0"/>
            </w:pPr>
            <w:r>
              <w:t>9 408</w:t>
            </w:r>
          </w:p>
        </w:tc>
        <w:tc>
          <w:tcPr>
            <w:tcW w:w="907" w:type="dxa"/>
          </w:tcPr>
          <w:p w14:paraId="14D59341" w14:textId="77777777" w:rsidR="00F842C5" w:rsidRDefault="00F842C5">
            <w:pPr>
              <w:cnfStyle w:val="000000000000" w:firstRow="0" w:lastRow="0" w:firstColumn="0" w:lastColumn="0" w:oddVBand="0" w:evenVBand="0" w:oddHBand="0" w:evenHBand="0" w:firstRowFirstColumn="0" w:firstRowLastColumn="0" w:lastRowFirstColumn="0" w:lastRowLastColumn="0"/>
            </w:pPr>
            <w:r>
              <w:t>2 706</w:t>
            </w:r>
          </w:p>
        </w:tc>
      </w:tr>
      <w:tr w:rsidR="00F842C5" w14:paraId="099E717D" w14:textId="77777777">
        <w:tc>
          <w:tcPr>
            <w:cnfStyle w:val="001000000000" w:firstRow="0" w:lastRow="0" w:firstColumn="1" w:lastColumn="0" w:oddVBand="0" w:evenVBand="0" w:oddHBand="0" w:evenHBand="0" w:firstRowFirstColumn="0" w:firstRowLastColumn="0" w:lastRowFirstColumn="0" w:lastRowLastColumn="0"/>
            <w:tcW w:w="2383" w:type="dxa"/>
          </w:tcPr>
          <w:p w14:paraId="7F9060DE" w14:textId="77777777" w:rsidR="00F842C5" w:rsidRDefault="00F842C5">
            <w:r>
              <w:t>Specialised buildings</w:t>
            </w:r>
          </w:p>
        </w:tc>
        <w:tc>
          <w:tcPr>
            <w:tcW w:w="907" w:type="dxa"/>
          </w:tcPr>
          <w:p w14:paraId="60E10EF8" w14:textId="77777777" w:rsidR="00F842C5" w:rsidRDefault="00F842C5">
            <w:pPr>
              <w:cnfStyle w:val="000000000000" w:firstRow="0" w:lastRow="0" w:firstColumn="0" w:lastColumn="0" w:oddVBand="0" w:evenVBand="0" w:oddHBand="0" w:evenHBand="0" w:firstRowFirstColumn="0" w:firstRowLastColumn="0" w:lastRowFirstColumn="0" w:lastRowLastColumn="0"/>
            </w:pPr>
            <w:r>
              <w:t>38 840</w:t>
            </w:r>
          </w:p>
        </w:tc>
        <w:tc>
          <w:tcPr>
            <w:tcW w:w="907" w:type="dxa"/>
          </w:tcPr>
          <w:p w14:paraId="350836B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72785D6" w14:textId="77777777" w:rsidR="00F842C5" w:rsidRDefault="00F842C5">
            <w:pPr>
              <w:cnfStyle w:val="000000000000" w:firstRow="0" w:lastRow="0" w:firstColumn="0" w:lastColumn="0" w:oddVBand="0" w:evenVBand="0" w:oddHBand="0" w:evenHBand="0" w:firstRowFirstColumn="0" w:firstRowLastColumn="0" w:lastRowFirstColumn="0" w:lastRowLastColumn="0"/>
            </w:pPr>
            <w:r>
              <w:t>658</w:t>
            </w:r>
          </w:p>
        </w:tc>
        <w:tc>
          <w:tcPr>
            <w:tcW w:w="907" w:type="dxa"/>
          </w:tcPr>
          <w:p w14:paraId="6246328A" w14:textId="77777777" w:rsidR="00F842C5" w:rsidRDefault="00F842C5">
            <w:pPr>
              <w:cnfStyle w:val="000000000000" w:firstRow="0" w:lastRow="0" w:firstColumn="0" w:lastColumn="0" w:oddVBand="0" w:evenVBand="0" w:oddHBand="0" w:evenHBand="0" w:firstRowFirstColumn="0" w:firstRowLastColumn="0" w:lastRowFirstColumn="0" w:lastRowLastColumn="0"/>
            </w:pPr>
            <w:r>
              <w:t>38 182</w:t>
            </w:r>
          </w:p>
        </w:tc>
        <w:tc>
          <w:tcPr>
            <w:tcW w:w="907" w:type="dxa"/>
          </w:tcPr>
          <w:p w14:paraId="3A0DC322" w14:textId="77777777" w:rsidR="00F842C5" w:rsidRDefault="00F842C5">
            <w:pPr>
              <w:cnfStyle w:val="000000000000" w:firstRow="0" w:lastRow="0" w:firstColumn="0" w:lastColumn="0" w:oddVBand="0" w:evenVBand="0" w:oddHBand="0" w:evenHBand="0" w:firstRowFirstColumn="0" w:firstRowLastColumn="0" w:lastRowFirstColumn="0" w:lastRowLastColumn="0"/>
            </w:pPr>
            <w:r>
              <w:t>39 408</w:t>
            </w:r>
          </w:p>
        </w:tc>
        <w:tc>
          <w:tcPr>
            <w:tcW w:w="907" w:type="dxa"/>
          </w:tcPr>
          <w:p w14:paraId="3D03B18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1BDD757" w14:textId="77777777" w:rsidR="00F842C5" w:rsidRDefault="00F842C5">
            <w:pPr>
              <w:cnfStyle w:val="000000000000" w:firstRow="0" w:lastRow="0" w:firstColumn="0" w:lastColumn="0" w:oddVBand="0" w:evenVBand="0" w:oddHBand="0" w:evenHBand="0" w:firstRowFirstColumn="0" w:firstRowLastColumn="0" w:lastRowFirstColumn="0" w:lastRowLastColumn="0"/>
            </w:pPr>
            <w:r>
              <w:t>578</w:t>
            </w:r>
          </w:p>
        </w:tc>
        <w:tc>
          <w:tcPr>
            <w:tcW w:w="907" w:type="dxa"/>
          </w:tcPr>
          <w:p w14:paraId="7AFAFBE5" w14:textId="77777777" w:rsidR="00F842C5" w:rsidRDefault="00F842C5">
            <w:pPr>
              <w:cnfStyle w:val="000000000000" w:firstRow="0" w:lastRow="0" w:firstColumn="0" w:lastColumn="0" w:oddVBand="0" w:evenVBand="0" w:oddHBand="0" w:evenHBand="0" w:firstRowFirstColumn="0" w:firstRowLastColumn="0" w:lastRowFirstColumn="0" w:lastRowLastColumn="0"/>
            </w:pPr>
            <w:r>
              <w:t>38 830</w:t>
            </w:r>
          </w:p>
        </w:tc>
      </w:tr>
      <w:tr w:rsidR="00F842C5" w14:paraId="33A86332" w14:textId="77777777">
        <w:tc>
          <w:tcPr>
            <w:cnfStyle w:val="001000000000" w:firstRow="0" w:lastRow="0" w:firstColumn="1" w:lastColumn="0" w:oddVBand="0" w:evenVBand="0" w:oddHBand="0" w:evenHBand="0" w:firstRowFirstColumn="0" w:firstRowLastColumn="0" w:lastRowFirstColumn="0" w:lastRowLastColumn="0"/>
            <w:tcW w:w="2383" w:type="dxa"/>
          </w:tcPr>
          <w:p w14:paraId="1E746E1A" w14:textId="77777777" w:rsidR="00F842C5" w:rsidRDefault="00F842C5">
            <w:r>
              <w:t>Heritage buildings</w:t>
            </w:r>
          </w:p>
        </w:tc>
        <w:tc>
          <w:tcPr>
            <w:tcW w:w="907" w:type="dxa"/>
          </w:tcPr>
          <w:p w14:paraId="73B09CEE" w14:textId="77777777" w:rsidR="00F842C5" w:rsidRDefault="00F842C5">
            <w:pPr>
              <w:cnfStyle w:val="000000000000" w:firstRow="0" w:lastRow="0" w:firstColumn="0" w:lastColumn="0" w:oddVBand="0" w:evenVBand="0" w:oddHBand="0" w:evenHBand="0" w:firstRowFirstColumn="0" w:firstRowLastColumn="0" w:lastRowFirstColumn="0" w:lastRowLastColumn="0"/>
            </w:pPr>
            <w:r>
              <w:t>1 171</w:t>
            </w:r>
          </w:p>
        </w:tc>
        <w:tc>
          <w:tcPr>
            <w:tcW w:w="907" w:type="dxa"/>
          </w:tcPr>
          <w:p w14:paraId="59814D3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7C59CD"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4D8DDBFF"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1 161</w:t>
            </w:r>
          </w:p>
        </w:tc>
        <w:tc>
          <w:tcPr>
            <w:tcW w:w="907" w:type="dxa"/>
          </w:tcPr>
          <w:p w14:paraId="563DAD43" w14:textId="77777777" w:rsidR="00F842C5" w:rsidRDefault="00F842C5">
            <w:pPr>
              <w:cnfStyle w:val="000000000000" w:firstRow="0" w:lastRow="0" w:firstColumn="0" w:lastColumn="0" w:oddVBand="0" w:evenVBand="0" w:oddHBand="0" w:evenHBand="0" w:firstRowFirstColumn="0" w:firstRowLastColumn="0" w:lastRowFirstColumn="0" w:lastRowLastColumn="0"/>
            </w:pPr>
            <w:r>
              <w:t>1 100</w:t>
            </w:r>
          </w:p>
        </w:tc>
        <w:tc>
          <w:tcPr>
            <w:tcW w:w="907" w:type="dxa"/>
          </w:tcPr>
          <w:p w14:paraId="172CC53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95F18C"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2604E4B"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1 091</w:t>
            </w:r>
          </w:p>
        </w:tc>
      </w:tr>
      <w:tr w:rsidR="00F842C5" w14:paraId="34DCE5EC" w14:textId="77777777">
        <w:tc>
          <w:tcPr>
            <w:cnfStyle w:val="001000000000" w:firstRow="0" w:lastRow="0" w:firstColumn="1" w:lastColumn="0" w:oddVBand="0" w:evenVBand="0" w:oddHBand="0" w:evenHBand="0" w:firstRowFirstColumn="0" w:firstRowLastColumn="0" w:lastRowFirstColumn="0" w:lastRowLastColumn="0"/>
            <w:tcW w:w="2383" w:type="dxa"/>
          </w:tcPr>
          <w:p w14:paraId="5DF247BC" w14:textId="77777777" w:rsidR="00F842C5" w:rsidRDefault="00F842C5">
            <w:r>
              <w:rPr>
                <w:b/>
              </w:rPr>
              <w:t>Land and national parks</w:t>
            </w:r>
          </w:p>
        </w:tc>
        <w:tc>
          <w:tcPr>
            <w:tcW w:w="907" w:type="dxa"/>
          </w:tcPr>
          <w:p w14:paraId="32B6D79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102 855</w:t>
            </w:r>
          </w:p>
        </w:tc>
        <w:tc>
          <w:tcPr>
            <w:tcW w:w="907" w:type="dxa"/>
          </w:tcPr>
          <w:p w14:paraId="2B79324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38A2AF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23 060</w:t>
            </w:r>
          </w:p>
        </w:tc>
        <w:tc>
          <w:tcPr>
            <w:tcW w:w="907" w:type="dxa"/>
          </w:tcPr>
          <w:p w14:paraId="469E9AB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79 795</w:t>
            </w:r>
          </w:p>
        </w:tc>
        <w:tc>
          <w:tcPr>
            <w:tcW w:w="907" w:type="dxa"/>
          </w:tcPr>
          <w:p w14:paraId="4DA27B0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89 187</w:t>
            </w:r>
          </w:p>
        </w:tc>
        <w:tc>
          <w:tcPr>
            <w:tcW w:w="907" w:type="dxa"/>
          </w:tcPr>
          <w:p w14:paraId="6D55C05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DC171F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23 058</w:t>
            </w:r>
          </w:p>
        </w:tc>
        <w:tc>
          <w:tcPr>
            <w:tcW w:w="907" w:type="dxa"/>
          </w:tcPr>
          <w:p w14:paraId="513D39B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66 129</w:t>
            </w:r>
          </w:p>
        </w:tc>
      </w:tr>
      <w:tr w:rsidR="00F842C5" w14:paraId="221DCBB3" w14:textId="77777777">
        <w:tc>
          <w:tcPr>
            <w:cnfStyle w:val="001000000000" w:firstRow="0" w:lastRow="0" w:firstColumn="1" w:lastColumn="0" w:oddVBand="0" w:evenVBand="0" w:oddHBand="0" w:evenHBand="0" w:firstRowFirstColumn="0" w:firstRowLastColumn="0" w:lastRowFirstColumn="0" w:lastRowLastColumn="0"/>
            <w:tcW w:w="2383" w:type="dxa"/>
          </w:tcPr>
          <w:p w14:paraId="196D558B" w14:textId="77777777" w:rsidR="00F842C5" w:rsidRDefault="00F842C5">
            <w:r>
              <w:t>Non</w:t>
            </w:r>
            <w:r>
              <w:noBreakHyphen/>
              <w:t>specialised land</w:t>
            </w:r>
          </w:p>
        </w:tc>
        <w:tc>
          <w:tcPr>
            <w:tcW w:w="907" w:type="dxa"/>
          </w:tcPr>
          <w:p w14:paraId="127781ED" w14:textId="77777777" w:rsidR="00F842C5" w:rsidRDefault="00F842C5">
            <w:pPr>
              <w:cnfStyle w:val="000000000000" w:firstRow="0" w:lastRow="0" w:firstColumn="0" w:lastColumn="0" w:oddVBand="0" w:evenVBand="0" w:oddHBand="0" w:evenHBand="0" w:firstRowFirstColumn="0" w:firstRowLastColumn="0" w:lastRowFirstColumn="0" w:lastRowLastColumn="0"/>
            </w:pPr>
            <w:r>
              <w:t>22 834</w:t>
            </w:r>
          </w:p>
        </w:tc>
        <w:tc>
          <w:tcPr>
            <w:tcW w:w="907" w:type="dxa"/>
          </w:tcPr>
          <w:p w14:paraId="0DC01F1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E748AF9" w14:textId="77777777" w:rsidR="00F842C5" w:rsidRDefault="00F842C5">
            <w:pPr>
              <w:cnfStyle w:val="000000000000" w:firstRow="0" w:lastRow="0" w:firstColumn="0" w:lastColumn="0" w:oddVBand="0" w:evenVBand="0" w:oddHBand="0" w:evenHBand="0" w:firstRowFirstColumn="0" w:firstRowLastColumn="0" w:lastRowFirstColumn="0" w:lastRowLastColumn="0"/>
            </w:pPr>
            <w:r>
              <w:t>21 554</w:t>
            </w:r>
          </w:p>
        </w:tc>
        <w:tc>
          <w:tcPr>
            <w:tcW w:w="907" w:type="dxa"/>
          </w:tcPr>
          <w:p w14:paraId="780423FB" w14:textId="77777777" w:rsidR="00F842C5" w:rsidRDefault="00F842C5">
            <w:pPr>
              <w:cnfStyle w:val="000000000000" w:firstRow="0" w:lastRow="0" w:firstColumn="0" w:lastColumn="0" w:oddVBand="0" w:evenVBand="0" w:oddHBand="0" w:evenHBand="0" w:firstRowFirstColumn="0" w:firstRowLastColumn="0" w:lastRowFirstColumn="0" w:lastRowLastColumn="0"/>
            </w:pPr>
            <w:r>
              <w:t>1 280</w:t>
            </w:r>
          </w:p>
        </w:tc>
        <w:tc>
          <w:tcPr>
            <w:tcW w:w="907" w:type="dxa"/>
          </w:tcPr>
          <w:p w14:paraId="51E556DC" w14:textId="77777777" w:rsidR="00F842C5" w:rsidRDefault="00F842C5">
            <w:pPr>
              <w:cnfStyle w:val="000000000000" w:firstRow="0" w:lastRow="0" w:firstColumn="0" w:lastColumn="0" w:oddVBand="0" w:evenVBand="0" w:oddHBand="0" w:evenHBand="0" w:firstRowFirstColumn="0" w:firstRowLastColumn="0" w:lastRowFirstColumn="0" w:lastRowLastColumn="0"/>
            </w:pPr>
            <w:r>
              <w:t>24 577</w:t>
            </w:r>
          </w:p>
        </w:tc>
        <w:tc>
          <w:tcPr>
            <w:tcW w:w="907" w:type="dxa"/>
          </w:tcPr>
          <w:p w14:paraId="6642075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E218C00" w14:textId="77777777" w:rsidR="00F842C5" w:rsidRDefault="00F842C5">
            <w:pPr>
              <w:cnfStyle w:val="000000000000" w:firstRow="0" w:lastRow="0" w:firstColumn="0" w:lastColumn="0" w:oddVBand="0" w:evenVBand="0" w:oddHBand="0" w:evenHBand="0" w:firstRowFirstColumn="0" w:firstRowLastColumn="0" w:lastRowFirstColumn="0" w:lastRowLastColumn="0"/>
            </w:pPr>
            <w:r>
              <w:t>21 839</w:t>
            </w:r>
          </w:p>
        </w:tc>
        <w:tc>
          <w:tcPr>
            <w:tcW w:w="907" w:type="dxa"/>
          </w:tcPr>
          <w:p w14:paraId="3804903A" w14:textId="77777777" w:rsidR="00F842C5" w:rsidRDefault="00F842C5">
            <w:pPr>
              <w:cnfStyle w:val="000000000000" w:firstRow="0" w:lastRow="0" w:firstColumn="0" w:lastColumn="0" w:oddVBand="0" w:evenVBand="0" w:oddHBand="0" w:evenHBand="0" w:firstRowFirstColumn="0" w:firstRowLastColumn="0" w:lastRowFirstColumn="0" w:lastRowLastColumn="0"/>
            </w:pPr>
            <w:r>
              <w:t>2 739</w:t>
            </w:r>
          </w:p>
        </w:tc>
      </w:tr>
      <w:tr w:rsidR="00F842C5" w14:paraId="3B6D0501" w14:textId="77777777">
        <w:tc>
          <w:tcPr>
            <w:cnfStyle w:val="001000000000" w:firstRow="0" w:lastRow="0" w:firstColumn="1" w:lastColumn="0" w:oddVBand="0" w:evenVBand="0" w:oddHBand="0" w:evenHBand="0" w:firstRowFirstColumn="0" w:firstRowLastColumn="0" w:lastRowFirstColumn="0" w:lastRowLastColumn="0"/>
            <w:tcW w:w="2383" w:type="dxa"/>
          </w:tcPr>
          <w:p w14:paraId="6C1C6891" w14:textId="77777777" w:rsidR="00F842C5" w:rsidRDefault="00F842C5">
            <w:r>
              <w:t>Specialised land</w:t>
            </w:r>
          </w:p>
        </w:tc>
        <w:tc>
          <w:tcPr>
            <w:tcW w:w="907" w:type="dxa"/>
          </w:tcPr>
          <w:p w14:paraId="18E47B03" w14:textId="77777777" w:rsidR="00F842C5" w:rsidRDefault="00F842C5">
            <w:pPr>
              <w:cnfStyle w:val="000000000000" w:firstRow="0" w:lastRow="0" w:firstColumn="0" w:lastColumn="0" w:oddVBand="0" w:evenVBand="0" w:oddHBand="0" w:evenHBand="0" w:firstRowFirstColumn="0" w:firstRowLastColumn="0" w:lastRowFirstColumn="0" w:lastRowLastColumn="0"/>
            </w:pPr>
            <w:r>
              <w:t>44 243</w:t>
            </w:r>
          </w:p>
        </w:tc>
        <w:tc>
          <w:tcPr>
            <w:tcW w:w="907" w:type="dxa"/>
          </w:tcPr>
          <w:p w14:paraId="104FF12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E2BDC1" w14:textId="77777777" w:rsidR="00F842C5" w:rsidRDefault="00F842C5">
            <w:pPr>
              <w:cnfStyle w:val="000000000000" w:firstRow="0" w:lastRow="0" w:firstColumn="0" w:lastColumn="0" w:oddVBand="0" w:evenVBand="0" w:oddHBand="0" w:evenHBand="0" w:firstRowFirstColumn="0" w:firstRowLastColumn="0" w:lastRowFirstColumn="0" w:lastRowLastColumn="0"/>
            </w:pPr>
            <w:r>
              <w:t>1 506</w:t>
            </w:r>
          </w:p>
        </w:tc>
        <w:tc>
          <w:tcPr>
            <w:tcW w:w="907" w:type="dxa"/>
          </w:tcPr>
          <w:p w14:paraId="4696807C" w14:textId="77777777" w:rsidR="00F842C5" w:rsidRDefault="00F842C5">
            <w:pPr>
              <w:cnfStyle w:val="000000000000" w:firstRow="0" w:lastRow="0" w:firstColumn="0" w:lastColumn="0" w:oddVBand="0" w:evenVBand="0" w:oddHBand="0" w:evenHBand="0" w:firstRowFirstColumn="0" w:firstRowLastColumn="0" w:lastRowFirstColumn="0" w:lastRowLastColumn="0"/>
            </w:pPr>
            <w:r>
              <w:t>42 737</w:t>
            </w:r>
          </w:p>
        </w:tc>
        <w:tc>
          <w:tcPr>
            <w:tcW w:w="907" w:type="dxa"/>
          </w:tcPr>
          <w:p w14:paraId="16CBFA0E" w14:textId="77777777" w:rsidR="00F842C5" w:rsidRDefault="00F842C5">
            <w:pPr>
              <w:cnfStyle w:val="000000000000" w:firstRow="0" w:lastRow="0" w:firstColumn="0" w:lastColumn="0" w:oddVBand="0" w:evenVBand="0" w:oddHBand="0" w:evenHBand="0" w:firstRowFirstColumn="0" w:firstRowLastColumn="0" w:lastRowFirstColumn="0" w:lastRowLastColumn="0"/>
            </w:pPr>
            <w:r>
              <w:t>39 124</w:t>
            </w:r>
          </w:p>
        </w:tc>
        <w:tc>
          <w:tcPr>
            <w:tcW w:w="907" w:type="dxa"/>
          </w:tcPr>
          <w:p w14:paraId="2A4498D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A955D1"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1 219</w:t>
            </w:r>
          </w:p>
        </w:tc>
        <w:tc>
          <w:tcPr>
            <w:tcW w:w="907" w:type="dxa"/>
          </w:tcPr>
          <w:p w14:paraId="0F4DEC40" w14:textId="77777777" w:rsidR="00F842C5" w:rsidRDefault="00F842C5">
            <w:pPr>
              <w:cnfStyle w:val="000000000000" w:firstRow="0" w:lastRow="0" w:firstColumn="0" w:lastColumn="0" w:oddVBand="0" w:evenVBand="0" w:oddHBand="0" w:evenHBand="0" w:firstRowFirstColumn="0" w:firstRowLastColumn="0" w:lastRowFirstColumn="0" w:lastRowLastColumn="0"/>
            </w:pPr>
            <w:r>
              <w:t>37 905</w:t>
            </w:r>
          </w:p>
        </w:tc>
      </w:tr>
      <w:tr w:rsidR="00F842C5" w14:paraId="28909C10" w14:textId="77777777">
        <w:tc>
          <w:tcPr>
            <w:cnfStyle w:val="001000000000" w:firstRow="0" w:lastRow="0" w:firstColumn="1" w:lastColumn="0" w:oddVBand="0" w:evenVBand="0" w:oddHBand="0" w:evenHBand="0" w:firstRowFirstColumn="0" w:firstRowLastColumn="0" w:lastRowFirstColumn="0" w:lastRowLastColumn="0"/>
            <w:tcW w:w="2383" w:type="dxa"/>
          </w:tcPr>
          <w:p w14:paraId="6065C237" w14:textId="77777777" w:rsidR="00F842C5" w:rsidRDefault="00F842C5">
            <w:r>
              <w:t>Land under roads</w:t>
            </w:r>
          </w:p>
        </w:tc>
        <w:tc>
          <w:tcPr>
            <w:tcW w:w="907" w:type="dxa"/>
          </w:tcPr>
          <w:p w14:paraId="3AD8A36E" w14:textId="77777777" w:rsidR="00F842C5" w:rsidRDefault="00F842C5">
            <w:pPr>
              <w:cnfStyle w:val="000000000000" w:firstRow="0" w:lastRow="0" w:firstColumn="0" w:lastColumn="0" w:oddVBand="0" w:evenVBand="0" w:oddHBand="0" w:evenHBand="0" w:firstRowFirstColumn="0" w:firstRowLastColumn="0" w:lastRowFirstColumn="0" w:lastRowLastColumn="0"/>
            </w:pPr>
            <w:r>
              <w:t>34 398</w:t>
            </w:r>
          </w:p>
        </w:tc>
        <w:tc>
          <w:tcPr>
            <w:tcW w:w="907" w:type="dxa"/>
          </w:tcPr>
          <w:p w14:paraId="2402789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D8491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77C45A" w14:textId="77777777" w:rsidR="00F842C5" w:rsidRDefault="00F842C5">
            <w:pPr>
              <w:cnfStyle w:val="000000000000" w:firstRow="0" w:lastRow="0" w:firstColumn="0" w:lastColumn="0" w:oddVBand="0" w:evenVBand="0" w:oddHBand="0" w:evenHBand="0" w:firstRowFirstColumn="0" w:firstRowLastColumn="0" w:lastRowFirstColumn="0" w:lastRowLastColumn="0"/>
            </w:pPr>
            <w:r>
              <w:t>34 398</w:t>
            </w:r>
          </w:p>
        </w:tc>
        <w:tc>
          <w:tcPr>
            <w:tcW w:w="907" w:type="dxa"/>
          </w:tcPr>
          <w:p w14:paraId="36B48CDC"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24 266</w:t>
            </w:r>
          </w:p>
        </w:tc>
        <w:tc>
          <w:tcPr>
            <w:tcW w:w="907" w:type="dxa"/>
          </w:tcPr>
          <w:p w14:paraId="478C976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9A4A0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517AE8F"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24 266</w:t>
            </w:r>
          </w:p>
        </w:tc>
      </w:tr>
      <w:tr w:rsidR="00F842C5" w14:paraId="3E21E3A5" w14:textId="77777777">
        <w:tc>
          <w:tcPr>
            <w:cnfStyle w:val="001000000000" w:firstRow="0" w:lastRow="0" w:firstColumn="1" w:lastColumn="0" w:oddVBand="0" w:evenVBand="0" w:oddHBand="0" w:evenHBand="0" w:firstRowFirstColumn="0" w:firstRowLastColumn="0" w:lastRowFirstColumn="0" w:lastRowLastColumn="0"/>
            <w:tcW w:w="2383" w:type="dxa"/>
          </w:tcPr>
          <w:p w14:paraId="4EBFCBE2" w14:textId="77777777" w:rsidR="00F842C5" w:rsidRDefault="00F842C5">
            <w:r>
              <w:t>National parks and other</w:t>
            </w:r>
            <w:r>
              <w:br/>
              <w:t>’land only’ holdings</w:t>
            </w:r>
          </w:p>
        </w:tc>
        <w:tc>
          <w:tcPr>
            <w:tcW w:w="907" w:type="dxa"/>
          </w:tcPr>
          <w:p w14:paraId="2EFD6E2D"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1 379</w:t>
            </w:r>
          </w:p>
        </w:tc>
        <w:tc>
          <w:tcPr>
            <w:tcW w:w="907" w:type="dxa"/>
          </w:tcPr>
          <w:p w14:paraId="4B787C5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4777E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CF2E96"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1 379</w:t>
            </w:r>
          </w:p>
        </w:tc>
        <w:tc>
          <w:tcPr>
            <w:tcW w:w="907" w:type="dxa"/>
          </w:tcPr>
          <w:p w14:paraId="5F3AF247"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1 219</w:t>
            </w:r>
          </w:p>
        </w:tc>
        <w:tc>
          <w:tcPr>
            <w:tcW w:w="907" w:type="dxa"/>
          </w:tcPr>
          <w:p w14:paraId="736D7A1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9F0A3B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C5462C"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1 219</w:t>
            </w:r>
          </w:p>
        </w:tc>
      </w:tr>
      <w:tr w:rsidR="00F842C5" w14:paraId="1020F411" w14:textId="77777777">
        <w:tc>
          <w:tcPr>
            <w:cnfStyle w:val="001000000000" w:firstRow="0" w:lastRow="0" w:firstColumn="1" w:lastColumn="0" w:oddVBand="0" w:evenVBand="0" w:oddHBand="0" w:evenHBand="0" w:firstRowFirstColumn="0" w:firstRowLastColumn="0" w:lastRowFirstColumn="0" w:lastRowLastColumn="0"/>
            <w:tcW w:w="2383" w:type="dxa"/>
          </w:tcPr>
          <w:p w14:paraId="35270CBB" w14:textId="77777777" w:rsidR="00F842C5" w:rsidRDefault="00F842C5">
            <w:r>
              <w:rPr>
                <w:b/>
              </w:rPr>
              <w:t>Plant, equipment, vehicles and infrastructure systems</w:t>
            </w:r>
          </w:p>
        </w:tc>
        <w:tc>
          <w:tcPr>
            <w:tcW w:w="907" w:type="dxa"/>
          </w:tcPr>
          <w:p w14:paraId="362028F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73 590</w:t>
            </w:r>
          </w:p>
        </w:tc>
        <w:tc>
          <w:tcPr>
            <w:tcW w:w="907" w:type="dxa"/>
          </w:tcPr>
          <w:p w14:paraId="0AD06D1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8F4D6C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2 499</w:t>
            </w:r>
          </w:p>
        </w:tc>
        <w:tc>
          <w:tcPr>
            <w:tcW w:w="907" w:type="dxa"/>
          </w:tcPr>
          <w:p w14:paraId="63E0739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71 091</w:t>
            </w:r>
          </w:p>
        </w:tc>
        <w:tc>
          <w:tcPr>
            <w:tcW w:w="907" w:type="dxa"/>
          </w:tcPr>
          <w:p w14:paraId="34BE9BC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71 180</w:t>
            </w:r>
          </w:p>
        </w:tc>
        <w:tc>
          <w:tcPr>
            <w:tcW w:w="907" w:type="dxa"/>
          </w:tcPr>
          <w:p w14:paraId="0F6BF9A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C55C1B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1 254</w:t>
            </w:r>
          </w:p>
        </w:tc>
        <w:tc>
          <w:tcPr>
            <w:tcW w:w="907" w:type="dxa"/>
          </w:tcPr>
          <w:p w14:paraId="40F4F32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69 926</w:t>
            </w:r>
          </w:p>
        </w:tc>
      </w:tr>
      <w:tr w:rsidR="00F842C5" w14:paraId="72796040" w14:textId="77777777">
        <w:tc>
          <w:tcPr>
            <w:cnfStyle w:val="001000000000" w:firstRow="0" w:lastRow="0" w:firstColumn="1" w:lastColumn="0" w:oddVBand="0" w:evenVBand="0" w:oddHBand="0" w:evenHBand="0" w:firstRowFirstColumn="0" w:firstRowLastColumn="0" w:lastRowFirstColumn="0" w:lastRowLastColumn="0"/>
            <w:tcW w:w="2383" w:type="dxa"/>
          </w:tcPr>
          <w:p w14:paraId="5B3FDBEF" w14:textId="77777777" w:rsidR="00F842C5" w:rsidRDefault="00F842C5">
            <w:r>
              <w:t>Infrastructure systems</w:t>
            </w:r>
          </w:p>
        </w:tc>
        <w:tc>
          <w:tcPr>
            <w:tcW w:w="907" w:type="dxa"/>
          </w:tcPr>
          <w:p w14:paraId="3BE53CA9" w14:textId="77777777" w:rsidR="00F842C5" w:rsidRDefault="00F842C5">
            <w:pPr>
              <w:cnfStyle w:val="000000000000" w:firstRow="0" w:lastRow="0" w:firstColumn="0" w:lastColumn="0" w:oddVBand="0" w:evenVBand="0" w:oddHBand="0" w:evenHBand="0" w:firstRowFirstColumn="0" w:firstRowLastColumn="0" w:lastRowFirstColumn="0" w:lastRowLastColumn="0"/>
            </w:pPr>
            <w:r>
              <w:t>66 223</w:t>
            </w:r>
          </w:p>
        </w:tc>
        <w:tc>
          <w:tcPr>
            <w:tcW w:w="907" w:type="dxa"/>
          </w:tcPr>
          <w:p w14:paraId="6454FB4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37E0FA" w14:textId="77777777" w:rsidR="00F842C5" w:rsidRDefault="00F842C5">
            <w:pPr>
              <w:cnfStyle w:val="000000000000" w:firstRow="0" w:lastRow="0" w:firstColumn="0" w:lastColumn="0" w:oddVBand="0" w:evenVBand="0" w:oddHBand="0" w:evenHBand="0" w:firstRowFirstColumn="0" w:firstRowLastColumn="0" w:lastRowFirstColumn="0" w:lastRowLastColumn="0"/>
            </w:pPr>
            <w:r>
              <w:t>2 372</w:t>
            </w:r>
          </w:p>
        </w:tc>
        <w:tc>
          <w:tcPr>
            <w:tcW w:w="907" w:type="dxa"/>
          </w:tcPr>
          <w:p w14:paraId="19BEB409" w14:textId="77777777" w:rsidR="00F842C5" w:rsidRDefault="00F842C5">
            <w:pPr>
              <w:cnfStyle w:val="000000000000" w:firstRow="0" w:lastRow="0" w:firstColumn="0" w:lastColumn="0" w:oddVBand="0" w:evenVBand="0" w:oddHBand="0" w:evenHBand="0" w:firstRowFirstColumn="0" w:firstRowLastColumn="0" w:lastRowFirstColumn="0" w:lastRowLastColumn="0"/>
            </w:pPr>
            <w:r>
              <w:t>63 852</w:t>
            </w:r>
          </w:p>
        </w:tc>
        <w:tc>
          <w:tcPr>
            <w:tcW w:w="907" w:type="dxa"/>
          </w:tcPr>
          <w:p w14:paraId="440D6F3F" w14:textId="77777777" w:rsidR="00F842C5" w:rsidRDefault="00F842C5">
            <w:pPr>
              <w:cnfStyle w:val="000000000000" w:firstRow="0" w:lastRow="0" w:firstColumn="0" w:lastColumn="0" w:oddVBand="0" w:evenVBand="0" w:oddHBand="0" w:evenHBand="0" w:firstRowFirstColumn="0" w:firstRowLastColumn="0" w:lastRowFirstColumn="0" w:lastRowLastColumn="0"/>
            </w:pPr>
            <w:r>
              <w:t>63 804</w:t>
            </w:r>
          </w:p>
        </w:tc>
        <w:tc>
          <w:tcPr>
            <w:tcW w:w="907" w:type="dxa"/>
          </w:tcPr>
          <w:p w14:paraId="5271A3A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C9FD006" w14:textId="77777777" w:rsidR="00F842C5" w:rsidRDefault="00F842C5">
            <w:pPr>
              <w:cnfStyle w:val="000000000000" w:firstRow="0" w:lastRow="0" w:firstColumn="0" w:lastColumn="0" w:oddVBand="0" w:evenVBand="0" w:oddHBand="0" w:evenHBand="0" w:firstRowFirstColumn="0" w:firstRowLastColumn="0" w:lastRowFirstColumn="0" w:lastRowLastColumn="0"/>
            </w:pPr>
            <w:r>
              <w:t>1 156</w:t>
            </w:r>
          </w:p>
        </w:tc>
        <w:tc>
          <w:tcPr>
            <w:tcW w:w="907" w:type="dxa"/>
          </w:tcPr>
          <w:p w14:paraId="49FC6346" w14:textId="77777777" w:rsidR="00F842C5" w:rsidRDefault="00F842C5">
            <w:pPr>
              <w:cnfStyle w:val="000000000000" w:firstRow="0" w:lastRow="0" w:firstColumn="0" w:lastColumn="0" w:oddVBand="0" w:evenVBand="0" w:oddHBand="0" w:evenHBand="0" w:firstRowFirstColumn="0" w:firstRowLastColumn="0" w:lastRowFirstColumn="0" w:lastRowLastColumn="0"/>
            </w:pPr>
            <w:r>
              <w:t>62 647</w:t>
            </w:r>
          </w:p>
        </w:tc>
      </w:tr>
      <w:tr w:rsidR="00F842C5" w14:paraId="0F11F4FE" w14:textId="77777777">
        <w:tc>
          <w:tcPr>
            <w:cnfStyle w:val="001000000000" w:firstRow="0" w:lastRow="0" w:firstColumn="1" w:lastColumn="0" w:oddVBand="0" w:evenVBand="0" w:oddHBand="0" w:evenHBand="0" w:firstRowFirstColumn="0" w:firstRowLastColumn="0" w:lastRowFirstColumn="0" w:lastRowLastColumn="0"/>
            <w:tcW w:w="2383" w:type="dxa"/>
          </w:tcPr>
          <w:p w14:paraId="356E5FB3" w14:textId="77777777" w:rsidR="00F842C5" w:rsidRDefault="00F842C5">
            <w:r>
              <w:t>Rolling stock</w:t>
            </w:r>
          </w:p>
        </w:tc>
        <w:tc>
          <w:tcPr>
            <w:tcW w:w="907" w:type="dxa"/>
          </w:tcPr>
          <w:p w14:paraId="665A37F5" w14:textId="77777777" w:rsidR="00F842C5" w:rsidRDefault="00F842C5">
            <w:pPr>
              <w:cnfStyle w:val="000000000000" w:firstRow="0" w:lastRow="0" w:firstColumn="0" w:lastColumn="0" w:oddVBand="0" w:evenVBand="0" w:oddHBand="0" w:evenHBand="0" w:firstRowFirstColumn="0" w:firstRowLastColumn="0" w:lastRowFirstColumn="0" w:lastRowLastColumn="0"/>
            </w:pPr>
            <w:r>
              <w:t>2 854</w:t>
            </w:r>
          </w:p>
        </w:tc>
        <w:tc>
          <w:tcPr>
            <w:tcW w:w="907" w:type="dxa"/>
          </w:tcPr>
          <w:p w14:paraId="2E219B5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51B45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B8170D7" w14:textId="77777777" w:rsidR="00F842C5" w:rsidRDefault="00F842C5">
            <w:pPr>
              <w:cnfStyle w:val="000000000000" w:firstRow="0" w:lastRow="0" w:firstColumn="0" w:lastColumn="0" w:oddVBand="0" w:evenVBand="0" w:oddHBand="0" w:evenHBand="0" w:firstRowFirstColumn="0" w:firstRowLastColumn="0" w:lastRowFirstColumn="0" w:lastRowLastColumn="0"/>
            </w:pPr>
            <w:r>
              <w:t>2 854</w:t>
            </w:r>
          </w:p>
        </w:tc>
        <w:tc>
          <w:tcPr>
            <w:tcW w:w="907" w:type="dxa"/>
          </w:tcPr>
          <w:p w14:paraId="7FD290CA" w14:textId="77777777" w:rsidR="00F842C5" w:rsidRDefault="00F842C5">
            <w:pPr>
              <w:cnfStyle w:val="000000000000" w:firstRow="0" w:lastRow="0" w:firstColumn="0" w:lastColumn="0" w:oddVBand="0" w:evenVBand="0" w:oddHBand="0" w:evenHBand="0" w:firstRowFirstColumn="0" w:firstRowLastColumn="0" w:lastRowFirstColumn="0" w:lastRowLastColumn="0"/>
            </w:pPr>
            <w:r>
              <w:t>3 551</w:t>
            </w:r>
          </w:p>
        </w:tc>
        <w:tc>
          <w:tcPr>
            <w:tcW w:w="907" w:type="dxa"/>
          </w:tcPr>
          <w:p w14:paraId="4C09876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9D25C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BE500E" w14:textId="77777777" w:rsidR="00F842C5" w:rsidRDefault="00F842C5">
            <w:pPr>
              <w:cnfStyle w:val="000000000000" w:firstRow="0" w:lastRow="0" w:firstColumn="0" w:lastColumn="0" w:oddVBand="0" w:evenVBand="0" w:oddHBand="0" w:evenHBand="0" w:firstRowFirstColumn="0" w:firstRowLastColumn="0" w:lastRowFirstColumn="0" w:lastRowLastColumn="0"/>
            </w:pPr>
            <w:r>
              <w:t>3 551</w:t>
            </w:r>
          </w:p>
        </w:tc>
      </w:tr>
      <w:tr w:rsidR="00F842C5" w14:paraId="5036C9E7" w14:textId="77777777">
        <w:tc>
          <w:tcPr>
            <w:cnfStyle w:val="001000000000" w:firstRow="0" w:lastRow="0" w:firstColumn="1" w:lastColumn="0" w:oddVBand="0" w:evenVBand="0" w:oddHBand="0" w:evenHBand="0" w:firstRowFirstColumn="0" w:firstRowLastColumn="0" w:lastRowFirstColumn="0" w:lastRowLastColumn="0"/>
            <w:tcW w:w="2383" w:type="dxa"/>
          </w:tcPr>
          <w:p w14:paraId="3EF067D3" w14:textId="77777777" w:rsidR="00F842C5" w:rsidRDefault="00F842C5">
            <w:r>
              <w:t>Plant, equipment and vehicles</w:t>
            </w:r>
          </w:p>
        </w:tc>
        <w:tc>
          <w:tcPr>
            <w:tcW w:w="907" w:type="dxa"/>
          </w:tcPr>
          <w:p w14:paraId="27CBE24B" w14:textId="77777777" w:rsidR="00F842C5" w:rsidRDefault="00F842C5">
            <w:pPr>
              <w:cnfStyle w:val="000000000000" w:firstRow="0" w:lastRow="0" w:firstColumn="0" w:lastColumn="0" w:oddVBand="0" w:evenVBand="0" w:oddHBand="0" w:evenHBand="0" w:firstRowFirstColumn="0" w:firstRowLastColumn="0" w:lastRowFirstColumn="0" w:lastRowLastColumn="0"/>
            </w:pPr>
            <w:r>
              <w:t>4 512</w:t>
            </w:r>
          </w:p>
        </w:tc>
        <w:tc>
          <w:tcPr>
            <w:tcW w:w="907" w:type="dxa"/>
          </w:tcPr>
          <w:p w14:paraId="53B52C8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79928D" w14:textId="77777777" w:rsidR="00F842C5" w:rsidRDefault="00F842C5">
            <w:pPr>
              <w:cnfStyle w:val="000000000000" w:firstRow="0" w:lastRow="0" w:firstColumn="0" w:lastColumn="0" w:oddVBand="0" w:evenVBand="0" w:oddHBand="0" w:evenHBand="0" w:firstRowFirstColumn="0" w:firstRowLastColumn="0" w:lastRowFirstColumn="0" w:lastRowLastColumn="0"/>
            </w:pPr>
            <w:r>
              <w:t>127</w:t>
            </w:r>
          </w:p>
        </w:tc>
        <w:tc>
          <w:tcPr>
            <w:tcW w:w="907" w:type="dxa"/>
          </w:tcPr>
          <w:p w14:paraId="1AF819D2" w14:textId="77777777" w:rsidR="00F842C5" w:rsidRDefault="00F842C5">
            <w:pPr>
              <w:cnfStyle w:val="000000000000" w:firstRow="0" w:lastRow="0" w:firstColumn="0" w:lastColumn="0" w:oddVBand="0" w:evenVBand="0" w:oddHBand="0" w:evenHBand="0" w:firstRowFirstColumn="0" w:firstRowLastColumn="0" w:lastRowFirstColumn="0" w:lastRowLastColumn="0"/>
            </w:pPr>
            <w:r>
              <w:t>4 385</w:t>
            </w:r>
          </w:p>
        </w:tc>
        <w:tc>
          <w:tcPr>
            <w:tcW w:w="907" w:type="dxa"/>
          </w:tcPr>
          <w:p w14:paraId="3B0344A9" w14:textId="77777777" w:rsidR="00F842C5" w:rsidRDefault="00F842C5">
            <w:pPr>
              <w:cnfStyle w:val="000000000000" w:firstRow="0" w:lastRow="0" w:firstColumn="0" w:lastColumn="0" w:oddVBand="0" w:evenVBand="0" w:oddHBand="0" w:evenHBand="0" w:firstRowFirstColumn="0" w:firstRowLastColumn="0" w:lastRowFirstColumn="0" w:lastRowLastColumn="0"/>
            </w:pPr>
            <w:r>
              <w:t>3 825</w:t>
            </w:r>
          </w:p>
        </w:tc>
        <w:tc>
          <w:tcPr>
            <w:tcW w:w="907" w:type="dxa"/>
          </w:tcPr>
          <w:p w14:paraId="076DEA2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EBC9D15"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44E2E9F9" w14:textId="77777777" w:rsidR="00F842C5" w:rsidRDefault="00F842C5">
            <w:pPr>
              <w:cnfStyle w:val="000000000000" w:firstRow="0" w:lastRow="0" w:firstColumn="0" w:lastColumn="0" w:oddVBand="0" w:evenVBand="0" w:oddHBand="0" w:evenHBand="0" w:firstRowFirstColumn="0" w:firstRowLastColumn="0" w:lastRowFirstColumn="0" w:lastRowLastColumn="0"/>
            </w:pPr>
            <w:r>
              <w:t>3 728</w:t>
            </w:r>
          </w:p>
        </w:tc>
      </w:tr>
      <w:tr w:rsidR="00F842C5" w14:paraId="39D41B4E" w14:textId="77777777">
        <w:tc>
          <w:tcPr>
            <w:cnfStyle w:val="001000000000" w:firstRow="0" w:lastRow="0" w:firstColumn="1" w:lastColumn="0" w:oddVBand="0" w:evenVBand="0" w:oddHBand="0" w:evenHBand="0" w:firstRowFirstColumn="0" w:firstRowLastColumn="0" w:lastRowFirstColumn="0" w:lastRowLastColumn="0"/>
            <w:tcW w:w="2383" w:type="dxa"/>
          </w:tcPr>
          <w:p w14:paraId="60EC7197" w14:textId="77777777" w:rsidR="00F842C5" w:rsidRDefault="00F842C5">
            <w:r>
              <w:rPr>
                <w:b/>
              </w:rPr>
              <w:t>Roads, road infrastructure and earthworks</w:t>
            </w:r>
          </w:p>
        </w:tc>
        <w:tc>
          <w:tcPr>
            <w:tcW w:w="907" w:type="dxa"/>
          </w:tcPr>
          <w:p w14:paraId="69CEA3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37 448</w:t>
            </w:r>
          </w:p>
        </w:tc>
        <w:tc>
          <w:tcPr>
            <w:tcW w:w="907" w:type="dxa"/>
          </w:tcPr>
          <w:p w14:paraId="3760197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CBE8D2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53ADD1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37 448</w:t>
            </w:r>
          </w:p>
        </w:tc>
        <w:tc>
          <w:tcPr>
            <w:tcW w:w="907" w:type="dxa"/>
          </w:tcPr>
          <w:p w14:paraId="2E40FBB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37 008</w:t>
            </w:r>
          </w:p>
        </w:tc>
        <w:tc>
          <w:tcPr>
            <w:tcW w:w="907" w:type="dxa"/>
          </w:tcPr>
          <w:p w14:paraId="0E04BFE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743758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201CAF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37 008</w:t>
            </w:r>
          </w:p>
        </w:tc>
      </w:tr>
      <w:tr w:rsidR="00F842C5" w14:paraId="0CA4ACC0" w14:textId="77777777" w:rsidTr="00F842C5">
        <w:tc>
          <w:tcPr>
            <w:cnfStyle w:val="001000000000" w:firstRow="0" w:lastRow="0" w:firstColumn="1" w:lastColumn="0" w:oddVBand="0" w:evenVBand="0" w:oddHBand="0" w:evenHBand="0" w:firstRowFirstColumn="0" w:firstRowLastColumn="0" w:lastRowFirstColumn="0" w:lastRowLastColumn="0"/>
            <w:tcW w:w="2383" w:type="dxa"/>
            <w:tcBorders>
              <w:bottom w:val="single" w:sz="6" w:space="0" w:color="auto"/>
            </w:tcBorders>
          </w:tcPr>
          <w:p w14:paraId="1928544F" w14:textId="77777777" w:rsidR="00F842C5" w:rsidRDefault="00F842C5">
            <w:r>
              <w:rPr>
                <w:b/>
              </w:rPr>
              <w:t>Cultural assets</w:t>
            </w:r>
          </w:p>
        </w:tc>
        <w:tc>
          <w:tcPr>
            <w:tcW w:w="907" w:type="dxa"/>
            <w:tcBorders>
              <w:bottom w:val="single" w:sz="6" w:space="0" w:color="auto"/>
            </w:tcBorders>
          </w:tcPr>
          <w:p w14:paraId="3B370D6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5 756</w:t>
            </w:r>
          </w:p>
        </w:tc>
        <w:tc>
          <w:tcPr>
            <w:tcW w:w="907" w:type="dxa"/>
            <w:tcBorders>
              <w:bottom w:val="single" w:sz="6" w:space="0" w:color="auto"/>
            </w:tcBorders>
          </w:tcPr>
          <w:p w14:paraId="4A0AE75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1F58C44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115</w:t>
            </w:r>
          </w:p>
        </w:tc>
        <w:tc>
          <w:tcPr>
            <w:tcW w:w="907" w:type="dxa"/>
            <w:tcBorders>
              <w:bottom w:val="single" w:sz="6" w:space="0" w:color="auto"/>
            </w:tcBorders>
          </w:tcPr>
          <w:p w14:paraId="2B6F887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5 640</w:t>
            </w:r>
          </w:p>
        </w:tc>
        <w:tc>
          <w:tcPr>
            <w:tcW w:w="907" w:type="dxa"/>
            <w:tcBorders>
              <w:bottom w:val="single" w:sz="6" w:space="0" w:color="auto"/>
            </w:tcBorders>
          </w:tcPr>
          <w:p w14:paraId="70D292B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5 725</w:t>
            </w:r>
          </w:p>
        </w:tc>
        <w:tc>
          <w:tcPr>
            <w:tcW w:w="907" w:type="dxa"/>
            <w:tcBorders>
              <w:bottom w:val="single" w:sz="6" w:space="0" w:color="auto"/>
            </w:tcBorders>
          </w:tcPr>
          <w:p w14:paraId="5954839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1A49791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1 930</w:t>
            </w:r>
          </w:p>
        </w:tc>
        <w:tc>
          <w:tcPr>
            <w:tcW w:w="907" w:type="dxa"/>
            <w:tcBorders>
              <w:bottom w:val="single" w:sz="6" w:space="0" w:color="auto"/>
            </w:tcBorders>
          </w:tcPr>
          <w:p w14:paraId="0FB778D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3 795</w:t>
            </w:r>
          </w:p>
        </w:tc>
      </w:tr>
      <w:tr w:rsidR="00F842C5" w14:paraId="2C2B90EA"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Borders>
              <w:top w:val="single" w:sz="6" w:space="0" w:color="auto"/>
              <w:bottom w:val="single" w:sz="12" w:space="0" w:color="auto"/>
            </w:tcBorders>
          </w:tcPr>
          <w:p w14:paraId="2483FBE5" w14:textId="77777777" w:rsidR="00F842C5" w:rsidRDefault="00F842C5">
            <w:r>
              <w:t>Total land, buildings, infrastructure, plant and equipment</w:t>
            </w:r>
            <w:r>
              <w:rPr>
                <w:vertAlign w:val="superscript"/>
              </w:rPr>
              <w:t xml:space="preserve"> (a)</w:t>
            </w:r>
          </w:p>
        </w:tc>
        <w:tc>
          <w:tcPr>
            <w:tcW w:w="907" w:type="dxa"/>
            <w:tcBorders>
              <w:top w:val="single" w:sz="6" w:space="0" w:color="auto"/>
              <w:bottom w:val="single" w:sz="12" w:space="0" w:color="auto"/>
            </w:tcBorders>
          </w:tcPr>
          <w:p w14:paraId="7663583B" w14:textId="77777777" w:rsidR="00F842C5" w:rsidRDefault="00F842C5">
            <w:pPr>
              <w:cnfStyle w:val="010000000000" w:firstRow="0" w:lastRow="1" w:firstColumn="0" w:lastColumn="0" w:oddVBand="0" w:evenVBand="0" w:oddHBand="0" w:evenHBand="0" w:firstRowFirstColumn="0" w:firstRowLastColumn="0" w:lastRowFirstColumn="0" w:lastRowLastColumn="0"/>
            </w:pPr>
            <w:r>
              <w:t>271 627</w:t>
            </w:r>
          </w:p>
        </w:tc>
        <w:tc>
          <w:tcPr>
            <w:tcW w:w="907" w:type="dxa"/>
            <w:tcBorders>
              <w:top w:val="single" w:sz="6" w:space="0" w:color="auto"/>
              <w:bottom w:val="single" w:sz="12" w:space="0" w:color="auto"/>
            </w:tcBorders>
          </w:tcPr>
          <w:p w14:paraId="5C3CB9AE"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12" w:space="0" w:color="auto"/>
            </w:tcBorders>
          </w:tcPr>
          <w:p w14:paraId="20AC37EE" w14:textId="77777777" w:rsidR="00F842C5" w:rsidRDefault="00F842C5">
            <w:pPr>
              <w:cnfStyle w:val="010000000000" w:firstRow="0" w:lastRow="1" w:firstColumn="0" w:lastColumn="0" w:oddVBand="0" w:evenVBand="0" w:oddHBand="0" w:evenHBand="0" w:firstRowFirstColumn="0" w:firstRowLastColumn="0" w:lastRowFirstColumn="0" w:lastRowLastColumn="0"/>
            </w:pPr>
            <w:r>
              <w:t>35 616</w:t>
            </w:r>
          </w:p>
        </w:tc>
        <w:tc>
          <w:tcPr>
            <w:tcW w:w="907" w:type="dxa"/>
            <w:tcBorders>
              <w:top w:val="single" w:sz="6" w:space="0" w:color="auto"/>
              <w:bottom w:val="single" w:sz="12" w:space="0" w:color="auto"/>
            </w:tcBorders>
          </w:tcPr>
          <w:p w14:paraId="09EA78A3" w14:textId="77777777" w:rsidR="00F842C5" w:rsidRDefault="00F842C5">
            <w:pPr>
              <w:cnfStyle w:val="010000000000" w:firstRow="0" w:lastRow="1" w:firstColumn="0" w:lastColumn="0" w:oddVBand="0" w:evenVBand="0" w:oddHBand="0" w:evenHBand="0" w:firstRowFirstColumn="0" w:firstRowLastColumn="0" w:lastRowFirstColumn="0" w:lastRowLastColumn="0"/>
            </w:pPr>
            <w:r>
              <w:t>236 011</w:t>
            </w:r>
          </w:p>
        </w:tc>
        <w:tc>
          <w:tcPr>
            <w:tcW w:w="907" w:type="dxa"/>
            <w:tcBorders>
              <w:top w:val="single" w:sz="6" w:space="0" w:color="auto"/>
              <w:bottom w:val="single" w:sz="12" w:space="0" w:color="auto"/>
            </w:tcBorders>
          </w:tcPr>
          <w:p w14:paraId="0322AA29" w14:textId="77777777" w:rsidR="00F842C5" w:rsidRDefault="00F842C5">
            <w:pPr>
              <w:cnfStyle w:val="010000000000" w:firstRow="0" w:lastRow="1" w:firstColumn="0" w:lastColumn="0" w:oddVBand="0" w:evenVBand="0" w:oddHBand="0" w:evenHBand="0" w:firstRowFirstColumn="0" w:firstRowLastColumn="0" w:lastRowFirstColumn="0" w:lastRowLastColumn="0"/>
            </w:pPr>
            <w:r>
              <w:t>255 723</w:t>
            </w:r>
          </w:p>
        </w:tc>
        <w:tc>
          <w:tcPr>
            <w:tcW w:w="907" w:type="dxa"/>
            <w:tcBorders>
              <w:top w:val="single" w:sz="6" w:space="0" w:color="auto"/>
              <w:bottom w:val="single" w:sz="12" w:space="0" w:color="auto"/>
            </w:tcBorders>
          </w:tcPr>
          <w:p w14:paraId="63E6890F"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12" w:space="0" w:color="auto"/>
            </w:tcBorders>
          </w:tcPr>
          <w:p w14:paraId="1E24FE10" w14:textId="77777777" w:rsidR="00F842C5" w:rsidRDefault="00F842C5">
            <w:pPr>
              <w:cnfStyle w:val="010000000000" w:firstRow="0" w:lastRow="1" w:firstColumn="0" w:lastColumn="0" w:oddVBand="0" w:evenVBand="0" w:oddHBand="0" w:evenHBand="0" w:firstRowFirstColumn="0" w:firstRowLastColumn="0" w:lastRowFirstColumn="0" w:lastRowLastColumn="0"/>
            </w:pPr>
            <w:r>
              <w:t>36 237</w:t>
            </w:r>
          </w:p>
        </w:tc>
        <w:tc>
          <w:tcPr>
            <w:tcW w:w="907" w:type="dxa"/>
            <w:tcBorders>
              <w:top w:val="single" w:sz="6" w:space="0" w:color="auto"/>
              <w:bottom w:val="single" w:sz="12" w:space="0" w:color="auto"/>
            </w:tcBorders>
          </w:tcPr>
          <w:p w14:paraId="0C336EBA" w14:textId="35947AAE" w:rsidR="00F842C5" w:rsidRDefault="00F842C5">
            <w:pPr>
              <w:cnfStyle w:val="010000000000" w:firstRow="0" w:lastRow="1" w:firstColumn="0" w:lastColumn="0" w:oddVBand="0" w:evenVBand="0" w:oddHBand="0" w:evenHBand="0" w:firstRowFirstColumn="0" w:firstRowLastColumn="0" w:lastRowFirstColumn="0" w:lastRowLastColumn="0"/>
            </w:pPr>
            <w:r>
              <w:t>219 486</w:t>
            </w:r>
          </w:p>
        </w:tc>
      </w:tr>
    </w:tbl>
    <w:p w14:paraId="1E633574" w14:textId="77777777" w:rsidR="00F842C5" w:rsidRPr="00790B81" w:rsidRDefault="00F842C5" w:rsidP="00F842C5">
      <w:pPr>
        <w:pStyle w:val="Note"/>
      </w:pPr>
      <w:r w:rsidRPr="00790B81">
        <w:t>Notes:</w:t>
      </w:r>
    </w:p>
    <w:p w14:paraId="5F0671D0" w14:textId="77777777" w:rsidR="00F842C5" w:rsidRPr="00790B81" w:rsidRDefault="00F842C5" w:rsidP="00F842C5">
      <w:pPr>
        <w:pStyle w:val="Note"/>
      </w:pPr>
      <w:r w:rsidRPr="00790B81">
        <w:t>(a)</w:t>
      </w:r>
      <w:r w:rsidRPr="00790B81">
        <w:tab/>
        <w:t xml:space="preserve">The June 2019 comparative figures have been restated to reflect the adoption of AASB 1059 </w:t>
      </w:r>
      <w:r w:rsidRPr="00790B81">
        <w:rPr>
          <w:i w:val="0"/>
          <w:iCs/>
        </w:rPr>
        <w:t>Service Concession Arrangements: Grantors</w:t>
      </w:r>
      <w:r w:rsidRPr="00790B81">
        <w:t>. Refer to Note 9.7.2 for further details</w:t>
      </w:r>
    </w:p>
    <w:p w14:paraId="15492E21" w14:textId="77777777" w:rsidR="00F842C5" w:rsidRDefault="00F842C5" w:rsidP="00F842C5">
      <w:pPr>
        <w:pStyle w:val="Note"/>
      </w:pPr>
      <w:r w:rsidRPr="00790B81">
        <w:t>(b)</w:t>
      </w:r>
      <w:r w:rsidRPr="00790B81">
        <w:tab/>
        <w:t>The State</w:t>
      </w:r>
      <w:r>
        <w:t>’</w:t>
      </w:r>
      <w:r w:rsidRPr="00790B81">
        <w:t>s total land, building, inf</w:t>
      </w:r>
      <w:r w:rsidRPr="003447FF">
        <w:t>rastructure, plant and equipment in this table excludes leased and construction in progress assets, which are valued at cost. The total of excluded assets is $37 435 million</w:t>
      </w:r>
      <w:r w:rsidRPr="00790B81">
        <w:t xml:space="preserve"> (2019: $2</w:t>
      </w:r>
      <w:r>
        <w:t>6</w:t>
      </w:r>
      <w:r w:rsidRPr="00790B81">
        <w:t xml:space="preserve"> </w:t>
      </w:r>
      <w:r>
        <w:t>818</w:t>
      </w:r>
      <w:r w:rsidRPr="00790B81">
        <w:t xml:space="preserve"> million</w:t>
      </w:r>
      <w:r w:rsidRPr="00C058FC">
        <w:t>)</w:t>
      </w:r>
      <w:r>
        <w:t>.</w:t>
      </w:r>
    </w:p>
    <w:p w14:paraId="337B5B3E" w14:textId="77777777" w:rsidR="00F842C5" w:rsidRDefault="00F842C5" w:rsidP="00F842C5"/>
    <w:tbl>
      <w:tblPr>
        <w:tblStyle w:val="DTFTable"/>
        <w:tblW w:w="9639" w:type="dxa"/>
        <w:tblLayout w:type="fixed"/>
        <w:tblLook w:val="06E0" w:firstRow="1" w:lastRow="1" w:firstColumn="1" w:lastColumn="0" w:noHBand="1" w:noVBand="1"/>
      </w:tblPr>
      <w:tblGrid>
        <w:gridCol w:w="2383"/>
        <w:gridCol w:w="907"/>
        <w:gridCol w:w="907"/>
        <w:gridCol w:w="907"/>
        <w:gridCol w:w="907"/>
        <w:gridCol w:w="907"/>
        <w:gridCol w:w="907"/>
        <w:gridCol w:w="907"/>
        <w:gridCol w:w="907"/>
      </w:tblGrid>
      <w:tr w:rsidR="00F842C5" w14:paraId="54C46667"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tcPr>
          <w:p w14:paraId="1E68164B" w14:textId="5AA8A59E" w:rsidR="00F842C5" w:rsidRDefault="00F842C5"/>
        </w:tc>
        <w:tc>
          <w:tcPr>
            <w:tcW w:w="907" w:type="dxa"/>
          </w:tcPr>
          <w:p w14:paraId="1A2BFAA3"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243B0C51"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Fair value measurement at the end of the 2020 reporting period using:</w:t>
            </w:r>
          </w:p>
        </w:tc>
        <w:tc>
          <w:tcPr>
            <w:tcW w:w="907" w:type="dxa"/>
          </w:tcPr>
          <w:p w14:paraId="085455BF" w14:textId="77777777" w:rsidR="00F842C5" w:rsidRDefault="00F842C5">
            <w:pPr>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266A3D75"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Fair value measurement at the end of the 2019 reporting period using:</w:t>
            </w:r>
          </w:p>
        </w:tc>
      </w:tr>
      <w:tr w:rsidR="00F842C5" w14:paraId="5E83694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tcPr>
          <w:p w14:paraId="0D996067" w14:textId="77777777" w:rsidR="00F842C5" w:rsidRDefault="00F842C5">
            <w:r>
              <w:t>General government sector</w:t>
            </w:r>
          </w:p>
        </w:tc>
        <w:tc>
          <w:tcPr>
            <w:tcW w:w="907" w:type="dxa"/>
          </w:tcPr>
          <w:p w14:paraId="501400D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A72405B"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7C1BB8A0"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4E86BC99"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21FE17C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BE2A068"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30308655"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509E2878" w14:textId="77777777" w:rsidR="00F842C5" w:rsidRDefault="00F842C5">
            <w:pPr>
              <w:cnfStyle w:val="100000000000" w:firstRow="1" w:lastRow="0" w:firstColumn="0" w:lastColumn="0" w:oddVBand="0" w:evenVBand="0" w:oddHBand="0" w:evenHBand="0" w:firstRowFirstColumn="0" w:firstRowLastColumn="0" w:lastRowFirstColumn="0" w:lastRowLastColumn="0"/>
            </w:pPr>
            <w:r>
              <w:t>Level 3</w:t>
            </w:r>
          </w:p>
        </w:tc>
      </w:tr>
      <w:tr w:rsidR="00F842C5" w14:paraId="1CF261F4" w14:textId="77777777">
        <w:tc>
          <w:tcPr>
            <w:cnfStyle w:val="001000000000" w:firstRow="0" w:lastRow="0" w:firstColumn="1" w:lastColumn="0" w:oddVBand="0" w:evenVBand="0" w:oddHBand="0" w:evenHBand="0" w:firstRowFirstColumn="0" w:firstRowLastColumn="0" w:lastRowFirstColumn="0" w:lastRowLastColumn="0"/>
            <w:tcW w:w="2383" w:type="dxa"/>
          </w:tcPr>
          <w:p w14:paraId="726A688F" w14:textId="77777777" w:rsidR="00F842C5" w:rsidRDefault="00F842C5">
            <w:r>
              <w:rPr>
                <w:b/>
              </w:rPr>
              <w:t>Buildings</w:t>
            </w:r>
          </w:p>
        </w:tc>
        <w:tc>
          <w:tcPr>
            <w:tcW w:w="907" w:type="dxa"/>
          </w:tcPr>
          <w:p w14:paraId="773A36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33 586</w:t>
            </w:r>
          </w:p>
        </w:tc>
        <w:tc>
          <w:tcPr>
            <w:tcW w:w="907" w:type="dxa"/>
          </w:tcPr>
          <w:p w14:paraId="0F5346E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8D30B9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1 320</w:t>
            </w:r>
          </w:p>
        </w:tc>
        <w:tc>
          <w:tcPr>
            <w:tcW w:w="907" w:type="dxa"/>
          </w:tcPr>
          <w:p w14:paraId="236F8D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32 265</w:t>
            </w:r>
          </w:p>
        </w:tc>
        <w:tc>
          <w:tcPr>
            <w:tcW w:w="907" w:type="dxa"/>
          </w:tcPr>
          <w:p w14:paraId="099DAA9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32 645</w:t>
            </w:r>
          </w:p>
        </w:tc>
        <w:tc>
          <w:tcPr>
            <w:tcW w:w="907" w:type="dxa"/>
          </w:tcPr>
          <w:p w14:paraId="00A5F9F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A721D9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1 271</w:t>
            </w:r>
          </w:p>
        </w:tc>
        <w:tc>
          <w:tcPr>
            <w:tcW w:w="907" w:type="dxa"/>
          </w:tcPr>
          <w:p w14:paraId="06E5120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31 373</w:t>
            </w:r>
          </w:p>
        </w:tc>
      </w:tr>
      <w:tr w:rsidR="00F842C5" w14:paraId="603334B4" w14:textId="77777777">
        <w:tc>
          <w:tcPr>
            <w:cnfStyle w:val="001000000000" w:firstRow="0" w:lastRow="0" w:firstColumn="1" w:lastColumn="0" w:oddVBand="0" w:evenVBand="0" w:oddHBand="0" w:evenHBand="0" w:firstRowFirstColumn="0" w:firstRowLastColumn="0" w:lastRowFirstColumn="0" w:lastRowLastColumn="0"/>
            <w:tcW w:w="2383" w:type="dxa"/>
          </w:tcPr>
          <w:p w14:paraId="19A49054" w14:textId="77777777" w:rsidR="00F842C5" w:rsidRDefault="00F842C5">
            <w:r>
              <w:t>Non</w:t>
            </w:r>
            <w:r>
              <w:noBreakHyphen/>
              <w:t>specialised buildings</w:t>
            </w:r>
          </w:p>
        </w:tc>
        <w:tc>
          <w:tcPr>
            <w:tcW w:w="907" w:type="dxa"/>
          </w:tcPr>
          <w:p w14:paraId="5941B351" w14:textId="77777777" w:rsidR="00F842C5" w:rsidRDefault="00F842C5">
            <w:pPr>
              <w:cnfStyle w:val="000000000000" w:firstRow="0" w:lastRow="0" w:firstColumn="0" w:lastColumn="0" w:oddVBand="0" w:evenVBand="0" w:oddHBand="0" w:evenHBand="0" w:firstRowFirstColumn="0" w:firstRowLastColumn="0" w:lastRowFirstColumn="0" w:lastRowLastColumn="0"/>
            </w:pPr>
            <w:r>
              <w:t>2 709</w:t>
            </w:r>
          </w:p>
        </w:tc>
        <w:tc>
          <w:tcPr>
            <w:tcW w:w="907" w:type="dxa"/>
          </w:tcPr>
          <w:p w14:paraId="48890B3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80CA59" w14:textId="77777777" w:rsidR="00F842C5" w:rsidRDefault="00F842C5">
            <w:pPr>
              <w:cnfStyle w:val="000000000000" w:firstRow="0" w:lastRow="0" w:firstColumn="0" w:lastColumn="0" w:oddVBand="0" w:evenVBand="0" w:oddHBand="0" w:evenHBand="0" w:firstRowFirstColumn="0" w:firstRowLastColumn="0" w:lastRowFirstColumn="0" w:lastRowLastColumn="0"/>
            </w:pPr>
            <w:r>
              <w:t>718</w:t>
            </w:r>
          </w:p>
        </w:tc>
        <w:tc>
          <w:tcPr>
            <w:tcW w:w="907" w:type="dxa"/>
          </w:tcPr>
          <w:p w14:paraId="03DF921A" w14:textId="77777777" w:rsidR="00F842C5" w:rsidRDefault="00F842C5">
            <w:pPr>
              <w:cnfStyle w:val="000000000000" w:firstRow="0" w:lastRow="0" w:firstColumn="0" w:lastColumn="0" w:oddVBand="0" w:evenVBand="0" w:oddHBand="0" w:evenHBand="0" w:firstRowFirstColumn="0" w:firstRowLastColumn="0" w:lastRowFirstColumn="0" w:lastRowLastColumn="0"/>
            </w:pPr>
            <w:r>
              <w:t>1 990</w:t>
            </w:r>
          </w:p>
        </w:tc>
        <w:tc>
          <w:tcPr>
            <w:tcW w:w="907" w:type="dxa"/>
          </w:tcPr>
          <w:p w14:paraId="32F493C9" w14:textId="77777777" w:rsidR="00F842C5" w:rsidRDefault="00F842C5">
            <w:pPr>
              <w:cnfStyle w:val="000000000000" w:firstRow="0" w:lastRow="0" w:firstColumn="0" w:lastColumn="0" w:oddVBand="0" w:evenVBand="0" w:oddHBand="0" w:evenHBand="0" w:firstRowFirstColumn="0" w:firstRowLastColumn="0" w:lastRowFirstColumn="0" w:lastRowLastColumn="0"/>
            </w:pPr>
            <w:r>
              <w:t>2 741</w:t>
            </w:r>
          </w:p>
        </w:tc>
        <w:tc>
          <w:tcPr>
            <w:tcW w:w="907" w:type="dxa"/>
          </w:tcPr>
          <w:p w14:paraId="6BD6638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B52642" w14:textId="77777777" w:rsidR="00F842C5" w:rsidRDefault="00F842C5">
            <w:pPr>
              <w:cnfStyle w:val="000000000000" w:firstRow="0" w:lastRow="0" w:firstColumn="0" w:lastColumn="0" w:oddVBand="0" w:evenVBand="0" w:oddHBand="0" w:evenHBand="0" w:firstRowFirstColumn="0" w:firstRowLastColumn="0" w:lastRowFirstColumn="0" w:lastRowLastColumn="0"/>
            </w:pPr>
            <w:r>
              <w:t>694</w:t>
            </w:r>
          </w:p>
        </w:tc>
        <w:tc>
          <w:tcPr>
            <w:tcW w:w="907" w:type="dxa"/>
          </w:tcPr>
          <w:p w14:paraId="32898154" w14:textId="77777777" w:rsidR="00F842C5" w:rsidRDefault="00F842C5">
            <w:pPr>
              <w:cnfStyle w:val="000000000000" w:firstRow="0" w:lastRow="0" w:firstColumn="0" w:lastColumn="0" w:oddVBand="0" w:evenVBand="0" w:oddHBand="0" w:evenHBand="0" w:firstRowFirstColumn="0" w:firstRowLastColumn="0" w:lastRowFirstColumn="0" w:lastRowLastColumn="0"/>
            </w:pPr>
            <w:r>
              <w:t>2 047</w:t>
            </w:r>
          </w:p>
        </w:tc>
      </w:tr>
      <w:tr w:rsidR="00F842C5" w14:paraId="1E260324" w14:textId="77777777">
        <w:tc>
          <w:tcPr>
            <w:cnfStyle w:val="001000000000" w:firstRow="0" w:lastRow="0" w:firstColumn="1" w:lastColumn="0" w:oddVBand="0" w:evenVBand="0" w:oddHBand="0" w:evenHBand="0" w:firstRowFirstColumn="0" w:firstRowLastColumn="0" w:lastRowFirstColumn="0" w:lastRowLastColumn="0"/>
            <w:tcW w:w="2383" w:type="dxa"/>
          </w:tcPr>
          <w:p w14:paraId="2779B848" w14:textId="77777777" w:rsidR="00F842C5" w:rsidRDefault="00F842C5">
            <w:r>
              <w:t>Specialised buildings</w:t>
            </w:r>
          </w:p>
        </w:tc>
        <w:tc>
          <w:tcPr>
            <w:tcW w:w="907" w:type="dxa"/>
          </w:tcPr>
          <w:p w14:paraId="039F624D" w14:textId="77777777" w:rsidR="00F842C5" w:rsidRDefault="00F842C5">
            <w:pPr>
              <w:cnfStyle w:val="000000000000" w:firstRow="0" w:lastRow="0" w:firstColumn="0" w:lastColumn="0" w:oddVBand="0" w:evenVBand="0" w:oddHBand="0" w:evenHBand="0" w:firstRowFirstColumn="0" w:firstRowLastColumn="0" w:lastRowFirstColumn="0" w:lastRowLastColumn="0"/>
            </w:pPr>
            <w:r>
              <w:t>29 716</w:t>
            </w:r>
          </w:p>
        </w:tc>
        <w:tc>
          <w:tcPr>
            <w:tcW w:w="907" w:type="dxa"/>
          </w:tcPr>
          <w:p w14:paraId="148AC3A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A814A98" w14:textId="77777777" w:rsidR="00F842C5" w:rsidRDefault="00F842C5">
            <w:pPr>
              <w:cnfStyle w:val="000000000000" w:firstRow="0" w:lastRow="0" w:firstColumn="0" w:lastColumn="0" w:oddVBand="0" w:evenVBand="0" w:oddHBand="0" w:evenHBand="0" w:firstRowFirstColumn="0" w:firstRowLastColumn="0" w:lastRowFirstColumn="0" w:lastRowLastColumn="0"/>
            </w:pPr>
            <w:r>
              <w:t>602</w:t>
            </w:r>
          </w:p>
        </w:tc>
        <w:tc>
          <w:tcPr>
            <w:tcW w:w="907" w:type="dxa"/>
          </w:tcPr>
          <w:p w14:paraId="3D176A08" w14:textId="77777777" w:rsidR="00F842C5" w:rsidRDefault="00F842C5">
            <w:pPr>
              <w:cnfStyle w:val="000000000000" w:firstRow="0" w:lastRow="0" w:firstColumn="0" w:lastColumn="0" w:oddVBand="0" w:evenVBand="0" w:oddHBand="0" w:evenHBand="0" w:firstRowFirstColumn="0" w:firstRowLastColumn="0" w:lastRowFirstColumn="0" w:lastRowLastColumn="0"/>
            </w:pPr>
            <w:r>
              <w:t>29 114</w:t>
            </w:r>
          </w:p>
        </w:tc>
        <w:tc>
          <w:tcPr>
            <w:tcW w:w="907" w:type="dxa"/>
          </w:tcPr>
          <w:p w14:paraId="464B9351" w14:textId="77777777" w:rsidR="00F842C5" w:rsidRDefault="00F842C5">
            <w:pPr>
              <w:cnfStyle w:val="000000000000" w:firstRow="0" w:lastRow="0" w:firstColumn="0" w:lastColumn="0" w:oddVBand="0" w:evenVBand="0" w:oddHBand="0" w:evenHBand="0" w:firstRowFirstColumn="0" w:firstRowLastColumn="0" w:lastRowFirstColumn="0" w:lastRowLastColumn="0"/>
            </w:pPr>
            <w:r>
              <w:t>28 812</w:t>
            </w:r>
          </w:p>
        </w:tc>
        <w:tc>
          <w:tcPr>
            <w:tcW w:w="907" w:type="dxa"/>
          </w:tcPr>
          <w:p w14:paraId="5C5F5F2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1D2DF2B" w14:textId="77777777" w:rsidR="00F842C5" w:rsidRDefault="00F842C5">
            <w:pPr>
              <w:cnfStyle w:val="000000000000" w:firstRow="0" w:lastRow="0" w:firstColumn="0" w:lastColumn="0" w:oddVBand="0" w:evenVBand="0" w:oddHBand="0" w:evenHBand="0" w:firstRowFirstColumn="0" w:firstRowLastColumn="0" w:lastRowFirstColumn="0" w:lastRowLastColumn="0"/>
            </w:pPr>
            <w:r>
              <w:t>577</w:t>
            </w:r>
          </w:p>
        </w:tc>
        <w:tc>
          <w:tcPr>
            <w:tcW w:w="907" w:type="dxa"/>
          </w:tcPr>
          <w:p w14:paraId="21C859B4" w14:textId="77777777" w:rsidR="00F842C5" w:rsidRDefault="00F842C5">
            <w:pPr>
              <w:cnfStyle w:val="000000000000" w:firstRow="0" w:lastRow="0" w:firstColumn="0" w:lastColumn="0" w:oddVBand="0" w:evenVBand="0" w:oddHBand="0" w:evenHBand="0" w:firstRowFirstColumn="0" w:firstRowLastColumn="0" w:lastRowFirstColumn="0" w:lastRowLastColumn="0"/>
            </w:pPr>
            <w:r>
              <w:t>28 235</w:t>
            </w:r>
          </w:p>
        </w:tc>
      </w:tr>
      <w:tr w:rsidR="00F842C5" w14:paraId="3CD9895D" w14:textId="77777777">
        <w:tc>
          <w:tcPr>
            <w:cnfStyle w:val="001000000000" w:firstRow="0" w:lastRow="0" w:firstColumn="1" w:lastColumn="0" w:oddVBand="0" w:evenVBand="0" w:oddHBand="0" w:evenHBand="0" w:firstRowFirstColumn="0" w:firstRowLastColumn="0" w:lastRowFirstColumn="0" w:lastRowLastColumn="0"/>
            <w:tcW w:w="2383" w:type="dxa"/>
          </w:tcPr>
          <w:p w14:paraId="3353511F" w14:textId="77777777" w:rsidR="00F842C5" w:rsidRDefault="00F842C5">
            <w:r>
              <w:t>Heritage buildings</w:t>
            </w:r>
          </w:p>
        </w:tc>
        <w:tc>
          <w:tcPr>
            <w:tcW w:w="907" w:type="dxa"/>
          </w:tcPr>
          <w:p w14:paraId="1E5BF252"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1 161</w:t>
            </w:r>
          </w:p>
        </w:tc>
        <w:tc>
          <w:tcPr>
            <w:tcW w:w="907" w:type="dxa"/>
          </w:tcPr>
          <w:p w14:paraId="486C086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8A7436"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19928F1"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1 161</w:t>
            </w:r>
          </w:p>
        </w:tc>
        <w:tc>
          <w:tcPr>
            <w:tcW w:w="907" w:type="dxa"/>
          </w:tcPr>
          <w:p w14:paraId="0BC459A1"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1 092</w:t>
            </w:r>
          </w:p>
        </w:tc>
        <w:tc>
          <w:tcPr>
            <w:tcW w:w="907" w:type="dxa"/>
          </w:tcPr>
          <w:p w14:paraId="06AF322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24ED80"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5B7F25C"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1 091</w:t>
            </w:r>
          </w:p>
        </w:tc>
      </w:tr>
      <w:tr w:rsidR="00F842C5" w14:paraId="1273192A" w14:textId="77777777">
        <w:tc>
          <w:tcPr>
            <w:cnfStyle w:val="001000000000" w:firstRow="0" w:lastRow="0" w:firstColumn="1" w:lastColumn="0" w:oddVBand="0" w:evenVBand="0" w:oddHBand="0" w:evenHBand="0" w:firstRowFirstColumn="0" w:firstRowLastColumn="0" w:lastRowFirstColumn="0" w:lastRowLastColumn="0"/>
            <w:tcW w:w="2383" w:type="dxa"/>
          </w:tcPr>
          <w:p w14:paraId="00779BBE" w14:textId="77777777" w:rsidR="00F842C5" w:rsidRDefault="00F842C5">
            <w:r>
              <w:rPr>
                <w:b/>
              </w:rPr>
              <w:t>Land and national parks</w:t>
            </w:r>
          </w:p>
        </w:tc>
        <w:tc>
          <w:tcPr>
            <w:tcW w:w="907" w:type="dxa"/>
          </w:tcPr>
          <w:p w14:paraId="079E6B2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70 174</w:t>
            </w:r>
          </w:p>
        </w:tc>
        <w:tc>
          <w:tcPr>
            <w:tcW w:w="907" w:type="dxa"/>
          </w:tcPr>
          <w:p w14:paraId="63820B5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EFAE3B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2 548</w:t>
            </w:r>
          </w:p>
        </w:tc>
        <w:tc>
          <w:tcPr>
            <w:tcW w:w="907" w:type="dxa"/>
          </w:tcPr>
          <w:p w14:paraId="49FE951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67 626</w:t>
            </w:r>
          </w:p>
        </w:tc>
        <w:tc>
          <w:tcPr>
            <w:tcW w:w="907" w:type="dxa"/>
          </w:tcPr>
          <w:p w14:paraId="46AA29E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58 765</w:t>
            </w:r>
          </w:p>
        </w:tc>
        <w:tc>
          <w:tcPr>
            <w:tcW w:w="907" w:type="dxa"/>
          </w:tcPr>
          <w:p w14:paraId="09169CF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390C15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2 477</w:t>
            </w:r>
          </w:p>
        </w:tc>
        <w:tc>
          <w:tcPr>
            <w:tcW w:w="907" w:type="dxa"/>
          </w:tcPr>
          <w:p w14:paraId="2355177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56 288</w:t>
            </w:r>
          </w:p>
        </w:tc>
      </w:tr>
      <w:tr w:rsidR="00F842C5" w14:paraId="09586A72" w14:textId="77777777">
        <w:tc>
          <w:tcPr>
            <w:cnfStyle w:val="001000000000" w:firstRow="0" w:lastRow="0" w:firstColumn="1" w:lastColumn="0" w:oddVBand="0" w:evenVBand="0" w:oddHBand="0" w:evenHBand="0" w:firstRowFirstColumn="0" w:firstRowLastColumn="0" w:lastRowFirstColumn="0" w:lastRowLastColumn="0"/>
            <w:tcW w:w="2383" w:type="dxa"/>
          </w:tcPr>
          <w:p w14:paraId="6499124F" w14:textId="77777777" w:rsidR="00F842C5" w:rsidRDefault="00F842C5">
            <w:r>
              <w:t>Non</w:t>
            </w:r>
            <w:r>
              <w:noBreakHyphen/>
              <w:t>specialised land</w:t>
            </w:r>
          </w:p>
        </w:tc>
        <w:tc>
          <w:tcPr>
            <w:tcW w:w="907" w:type="dxa"/>
          </w:tcPr>
          <w:p w14:paraId="5F60476D" w14:textId="77777777" w:rsidR="00F842C5" w:rsidRDefault="00F842C5">
            <w:pPr>
              <w:cnfStyle w:val="000000000000" w:firstRow="0" w:lastRow="0" w:firstColumn="0" w:lastColumn="0" w:oddVBand="0" w:evenVBand="0" w:oddHBand="0" w:evenHBand="0" w:firstRowFirstColumn="0" w:firstRowLastColumn="0" w:lastRowFirstColumn="0" w:lastRowLastColumn="0"/>
            </w:pPr>
            <w:r>
              <w:t>2 231</w:t>
            </w:r>
          </w:p>
        </w:tc>
        <w:tc>
          <w:tcPr>
            <w:tcW w:w="907" w:type="dxa"/>
          </w:tcPr>
          <w:p w14:paraId="0BA0FB9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DF8A6C" w14:textId="77777777" w:rsidR="00F842C5" w:rsidRDefault="00F842C5">
            <w:pPr>
              <w:cnfStyle w:val="000000000000" w:firstRow="0" w:lastRow="0" w:firstColumn="0" w:lastColumn="0" w:oddVBand="0" w:evenVBand="0" w:oddHBand="0" w:evenHBand="0" w:firstRowFirstColumn="0" w:firstRowLastColumn="0" w:lastRowFirstColumn="0" w:lastRowLastColumn="0"/>
            </w:pPr>
            <w:r>
              <w:t>1 117</w:t>
            </w:r>
          </w:p>
        </w:tc>
        <w:tc>
          <w:tcPr>
            <w:tcW w:w="907" w:type="dxa"/>
          </w:tcPr>
          <w:p w14:paraId="4FCE132C" w14:textId="77777777" w:rsidR="00F842C5" w:rsidRDefault="00F842C5">
            <w:pPr>
              <w:cnfStyle w:val="000000000000" w:firstRow="0" w:lastRow="0" w:firstColumn="0" w:lastColumn="0" w:oddVBand="0" w:evenVBand="0" w:oddHBand="0" w:evenHBand="0" w:firstRowFirstColumn="0" w:firstRowLastColumn="0" w:lastRowFirstColumn="0" w:lastRowLastColumn="0"/>
            </w:pPr>
            <w:r>
              <w:t>1 114</w:t>
            </w:r>
          </w:p>
        </w:tc>
        <w:tc>
          <w:tcPr>
            <w:tcW w:w="907" w:type="dxa"/>
          </w:tcPr>
          <w:p w14:paraId="2FC252D5" w14:textId="77777777" w:rsidR="00F842C5" w:rsidRDefault="00F842C5">
            <w:pPr>
              <w:cnfStyle w:val="000000000000" w:firstRow="0" w:lastRow="0" w:firstColumn="0" w:lastColumn="0" w:oddVBand="0" w:evenVBand="0" w:oddHBand="0" w:evenHBand="0" w:firstRowFirstColumn="0" w:firstRowLastColumn="0" w:lastRowFirstColumn="0" w:lastRowLastColumn="0"/>
            </w:pPr>
            <w:r>
              <w:t>3 965</w:t>
            </w:r>
          </w:p>
        </w:tc>
        <w:tc>
          <w:tcPr>
            <w:tcW w:w="907" w:type="dxa"/>
          </w:tcPr>
          <w:p w14:paraId="4CF072A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F6BFA4A" w14:textId="77777777" w:rsidR="00F842C5" w:rsidRDefault="00F842C5">
            <w:pPr>
              <w:cnfStyle w:val="000000000000" w:firstRow="0" w:lastRow="0" w:firstColumn="0" w:lastColumn="0" w:oddVBand="0" w:evenVBand="0" w:oddHBand="0" w:evenHBand="0" w:firstRowFirstColumn="0" w:firstRowLastColumn="0" w:lastRowFirstColumn="0" w:lastRowLastColumn="0"/>
            </w:pPr>
            <w:r>
              <w:t>1 336</w:t>
            </w:r>
          </w:p>
        </w:tc>
        <w:tc>
          <w:tcPr>
            <w:tcW w:w="907" w:type="dxa"/>
          </w:tcPr>
          <w:p w14:paraId="2C6DBF80" w14:textId="77777777" w:rsidR="00F842C5" w:rsidRDefault="00F842C5">
            <w:pPr>
              <w:cnfStyle w:val="000000000000" w:firstRow="0" w:lastRow="0" w:firstColumn="0" w:lastColumn="0" w:oddVBand="0" w:evenVBand="0" w:oddHBand="0" w:evenHBand="0" w:firstRowFirstColumn="0" w:firstRowLastColumn="0" w:lastRowFirstColumn="0" w:lastRowLastColumn="0"/>
            </w:pPr>
            <w:r>
              <w:t>2 629</w:t>
            </w:r>
          </w:p>
        </w:tc>
      </w:tr>
      <w:tr w:rsidR="00F842C5" w14:paraId="7E70FD59" w14:textId="77777777">
        <w:tc>
          <w:tcPr>
            <w:cnfStyle w:val="001000000000" w:firstRow="0" w:lastRow="0" w:firstColumn="1" w:lastColumn="0" w:oddVBand="0" w:evenVBand="0" w:oddHBand="0" w:evenHBand="0" w:firstRowFirstColumn="0" w:firstRowLastColumn="0" w:lastRowFirstColumn="0" w:lastRowLastColumn="0"/>
            <w:tcW w:w="2383" w:type="dxa"/>
          </w:tcPr>
          <w:p w14:paraId="1FF83BD5" w14:textId="77777777" w:rsidR="00F842C5" w:rsidRDefault="00F842C5">
            <w:r>
              <w:t>Specialised land</w:t>
            </w:r>
          </w:p>
        </w:tc>
        <w:tc>
          <w:tcPr>
            <w:tcW w:w="907" w:type="dxa"/>
          </w:tcPr>
          <w:p w14:paraId="111C187F" w14:textId="77777777" w:rsidR="00F842C5" w:rsidRDefault="00F842C5">
            <w:pPr>
              <w:cnfStyle w:val="000000000000" w:firstRow="0" w:lastRow="0" w:firstColumn="0" w:lastColumn="0" w:oddVBand="0" w:evenVBand="0" w:oddHBand="0" w:evenHBand="0" w:firstRowFirstColumn="0" w:firstRowLastColumn="0" w:lastRowFirstColumn="0" w:lastRowLastColumn="0"/>
            </w:pPr>
            <w:r>
              <w:t>32 165</w:t>
            </w:r>
          </w:p>
        </w:tc>
        <w:tc>
          <w:tcPr>
            <w:tcW w:w="907" w:type="dxa"/>
          </w:tcPr>
          <w:p w14:paraId="7DE489D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389D94C" w14:textId="77777777" w:rsidR="00F842C5" w:rsidRDefault="00F842C5">
            <w:pPr>
              <w:cnfStyle w:val="000000000000" w:firstRow="0" w:lastRow="0" w:firstColumn="0" w:lastColumn="0" w:oddVBand="0" w:evenVBand="0" w:oddHBand="0" w:evenHBand="0" w:firstRowFirstColumn="0" w:firstRowLastColumn="0" w:lastRowFirstColumn="0" w:lastRowLastColumn="0"/>
            </w:pPr>
            <w:r>
              <w:t>1 431</w:t>
            </w:r>
          </w:p>
        </w:tc>
        <w:tc>
          <w:tcPr>
            <w:tcW w:w="907" w:type="dxa"/>
          </w:tcPr>
          <w:p w14:paraId="1A6215BF" w14:textId="77777777" w:rsidR="00F842C5" w:rsidRDefault="00F842C5">
            <w:pPr>
              <w:cnfStyle w:val="000000000000" w:firstRow="0" w:lastRow="0" w:firstColumn="0" w:lastColumn="0" w:oddVBand="0" w:evenVBand="0" w:oddHBand="0" w:evenHBand="0" w:firstRowFirstColumn="0" w:firstRowLastColumn="0" w:lastRowFirstColumn="0" w:lastRowLastColumn="0"/>
            </w:pPr>
            <w:r>
              <w:t>30 735</w:t>
            </w:r>
          </w:p>
        </w:tc>
        <w:tc>
          <w:tcPr>
            <w:tcW w:w="907" w:type="dxa"/>
          </w:tcPr>
          <w:p w14:paraId="3FE911C2" w14:textId="77777777" w:rsidR="00F842C5" w:rsidRDefault="00F842C5">
            <w:pPr>
              <w:cnfStyle w:val="000000000000" w:firstRow="0" w:lastRow="0" w:firstColumn="0" w:lastColumn="0" w:oddVBand="0" w:evenVBand="0" w:oddHBand="0" w:evenHBand="0" w:firstRowFirstColumn="0" w:firstRowLastColumn="0" w:lastRowFirstColumn="0" w:lastRowLastColumn="0"/>
            </w:pPr>
            <w:r>
              <w:t>29 315</w:t>
            </w:r>
          </w:p>
        </w:tc>
        <w:tc>
          <w:tcPr>
            <w:tcW w:w="907" w:type="dxa"/>
          </w:tcPr>
          <w:p w14:paraId="6B5B235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26838C5" w14:textId="77777777" w:rsidR="00F842C5" w:rsidRDefault="00F842C5">
            <w:pPr>
              <w:cnfStyle w:val="000000000000" w:firstRow="0" w:lastRow="0" w:firstColumn="0" w:lastColumn="0" w:oddVBand="0" w:evenVBand="0" w:oddHBand="0" w:evenHBand="0" w:firstRowFirstColumn="0" w:firstRowLastColumn="0" w:lastRowFirstColumn="0" w:lastRowLastColumn="0"/>
            </w:pPr>
            <w:r>
              <w:t>1 141</w:t>
            </w:r>
          </w:p>
        </w:tc>
        <w:tc>
          <w:tcPr>
            <w:tcW w:w="907" w:type="dxa"/>
          </w:tcPr>
          <w:p w14:paraId="1356A7D3" w14:textId="77777777" w:rsidR="00F842C5" w:rsidRDefault="00F842C5">
            <w:pPr>
              <w:cnfStyle w:val="000000000000" w:firstRow="0" w:lastRow="0" w:firstColumn="0" w:lastColumn="0" w:oddVBand="0" w:evenVBand="0" w:oddHBand="0" w:evenHBand="0" w:firstRowFirstColumn="0" w:firstRowLastColumn="0" w:lastRowFirstColumn="0" w:lastRowLastColumn="0"/>
            </w:pPr>
            <w:r>
              <w:t>28 173</w:t>
            </w:r>
          </w:p>
        </w:tc>
      </w:tr>
      <w:tr w:rsidR="00F842C5" w14:paraId="69D06130" w14:textId="77777777">
        <w:tc>
          <w:tcPr>
            <w:cnfStyle w:val="001000000000" w:firstRow="0" w:lastRow="0" w:firstColumn="1" w:lastColumn="0" w:oddVBand="0" w:evenVBand="0" w:oddHBand="0" w:evenHBand="0" w:firstRowFirstColumn="0" w:firstRowLastColumn="0" w:lastRowFirstColumn="0" w:lastRowLastColumn="0"/>
            <w:tcW w:w="2383" w:type="dxa"/>
          </w:tcPr>
          <w:p w14:paraId="4FB44C46" w14:textId="77777777" w:rsidR="00F842C5" w:rsidRDefault="00F842C5">
            <w:r>
              <w:t>Land under roads</w:t>
            </w:r>
          </w:p>
        </w:tc>
        <w:tc>
          <w:tcPr>
            <w:tcW w:w="907" w:type="dxa"/>
          </w:tcPr>
          <w:p w14:paraId="52DEE688" w14:textId="77777777" w:rsidR="00F842C5" w:rsidRDefault="00F842C5">
            <w:pPr>
              <w:cnfStyle w:val="000000000000" w:firstRow="0" w:lastRow="0" w:firstColumn="0" w:lastColumn="0" w:oddVBand="0" w:evenVBand="0" w:oddHBand="0" w:evenHBand="0" w:firstRowFirstColumn="0" w:firstRowLastColumn="0" w:lastRowFirstColumn="0" w:lastRowLastColumn="0"/>
            </w:pPr>
            <w:r>
              <w:t>34 398</w:t>
            </w:r>
          </w:p>
        </w:tc>
        <w:tc>
          <w:tcPr>
            <w:tcW w:w="907" w:type="dxa"/>
          </w:tcPr>
          <w:p w14:paraId="4C3EC5B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342DA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C7A17B" w14:textId="77777777" w:rsidR="00F842C5" w:rsidRDefault="00F842C5">
            <w:pPr>
              <w:cnfStyle w:val="000000000000" w:firstRow="0" w:lastRow="0" w:firstColumn="0" w:lastColumn="0" w:oddVBand="0" w:evenVBand="0" w:oddHBand="0" w:evenHBand="0" w:firstRowFirstColumn="0" w:firstRowLastColumn="0" w:lastRowFirstColumn="0" w:lastRowLastColumn="0"/>
            </w:pPr>
            <w:r>
              <w:t>34 398</w:t>
            </w:r>
          </w:p>
        </w:tc>
        <w:tc>
          <w:tcPr>
            <w:tcW w:w="907" w:type="dxa"/>
          </w:tcPr>
          <w:p w14:paraId="188AA84E"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24 266</w:t>
            </w:r>
          </w:p>
        </w:tc>
        <w:tc>
          <w:tcPr>
            <w:tcW w:w="907" w:type="dxa"/>
          </w:tcPr>
          <w:p w14:paraId="1A6769C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C523FB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639823"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24 266</w:t>
            </w:r>
          </w:p>
        </w:tc>
      </w:tr>
      <w:tr w:rsidR="00F842C5" w14:paraId="1F77BB1C" w14:textId="77777777">
        <w:tc>
          <w:tcPr>
            <w:cnfStyle w:val="001000000000" w:firstRow="0" w:lastRow="0" w:firstColumn="1" w:lastColumn="0" w:oddVBand="0" w:evenVBand="0" w:oddHBand="0" w:evenHBand="0" w:firstRowFirstColumn="0" w:firstRowLastColumn="0" w:lastRowFirstColumn="0" w:lastRowLastColumn="0"/>
            <w:tcW w:w="2383" w:type="dxa"/>
          </w:tcPr>
          <w:p w14:paraId="7A2D4C8B" w14:textId="77777777" w:rsidR="00F842C5" w:rsidRDefault="00F842C5">
            <w:r>
              <w:t>National parks and other ’land only’ holdings</w:t>
            </w:r>
          </w:p>
        </w:tc>
        <w:tc>
          <w:tcPr>
            <w:tcW w:w="907" w:type="dxa"/>
          </w:tcPr>
          <w:p w14:paraId="36DE7618"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1 379</w:t>
            </w:r>
          </w:p>
        </w:tc>
        <w:tc>
          <w:tcPr>
            <w:tcW w:w="907" w:type="dxa"/>
          </w:tcPr>
          <w:p w14:paraId="0F654B7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0CD86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D73F96"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1 379</w:t>
            </w:r>
          </w:p>
        </w:tc>
        <w:tc>
          <w:tcPr>
            <w:tcW w:w="907" w:type="dxa"/>
          </w:tcPr>
          <w:p w14:paraId="03AF389C"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1 219</w:t>
            </w:r>
          </w:p>
        </w:tc>
        <w:tc>
          <w:tcPr>
            <w:tcW w:w="907" w:type="dxa"/>
          </w:tcPr>
          <w:p w14:paraId="741B675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58C7C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F40BDC"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1 219</w:t>
            </w:r>
          </w:p>
        </w:tc>
      </w:tr>
      <w:tr w:rsidR="00F842C5" w14:paraId="0607F2F0" w14:textId="77777777">
        <w:tc>
          <w:tcPr>
            <w:cnfStyle w:val="001000000000" w:firstRow="0" w:lastRow="0" w:firstColumn="1" w:lastColumn="0" w:oddVBand="0" w:evenVBand="0" w:oddHBand="0" w:evenHBand="0" w:firstRowFirstColumn="0" w:firstRowLastColumn="0" w:lastRowFirstColumn="0" w:lastRowLastColumn="0"/>
            <w:tcW w:w="2383" w:type="dxa"/>
          </w:tcPr>
          <w:p w14:paraId="4F51DFE3" w14:textId="77777777" w:rsidR="00F842C5" w:rsidRDefault="00F842C5">
            <w:r>
              <w:rPr>
                <w:b/>
              </w:rPr>
              <w:t>Plant, equipment, vehicles and infrastructure systems</w:t>
            </w:r>
          </w:p>
        </w:tc>
        <w:tc>
          <w:tcPr>
            <w:tcW w:w="907" w:type="dxa"/>
          </w:tcPr>
          <w:p w14:paraId="1306E29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3 863</w:t>
            </w:r>
          </w:p>
        </w:tc>
        <w:tc>
          <w:tcPr>
            <w:tcW w:w="907" w:type="dxa"/>
          </w:tcPr>
          <w:p w14:paraId="0A2F1CD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C71114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w:t>
            </w:r>
          </w:p>
        </w:tc>
        <w:tc>
          <w:tcPr>
            <w:tcW w:w="907" w:type="dxa"/>
          </w:tcPr>
          <w:p w14:paraId="28AFE59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3 797</w:t>
            </w:r>
          </w:p>
        </w:tc>
        <w:tc>
          <w:tcPr>
            <w:tcW w:w="907" w:type="dxa"/>
          </w:tcPr>
          <w:p w14:paraId="7F06EEA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3 368</w:t>
            </w:r>
          </w:p>
        </w:tc>
        <w:tc>
          <w:tcPr>
            <w:tcW w:w="907" w:type="dxa"/>
          </w:tcPr>
          <w:p w14:paraId="47FE43A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0752B9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43</w:t>
            </w:r>
          </w:p>
        </w:tc>
        <w:tc>
          <w:tcPr>
            <w:tcW w:w="907" w:type="dxa"/>
          </w:tcPr>
          <w:p w14:paraId="2A15165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3 325</w:t>
            </w:r>
          </w:p>
        </w:tc>
      </w:tr>
      <w:tr w:rsidR="00F842C5" w14:paraId="12229F60" w14:textId="77777777">
        <w:tc>
          <w:tcPr>
            <w:cnfStyle w:val="001000000000" w:firstRow="0" w:lastRow="0" w:firstColumn="1" w:lastColumn="0" w:oddVBand="0" w:evenVBand="0" w:oddHBand="0" w:evenHBand="0" w:firstRowFirstColumn="0" w:firstRowLastColumn="0" w:lastRowFirstColumn="0" w:lastRowLastColumn="0"/>
            <w:tcW w:w="2383" w:type="dxa"/>
          </w:tcPr>
          <w:p w14:paraId="79FF978B" w14:textId="77777777" w:rsidR="00F842C5" w:rsidRDefault="00F842C5">
            <w:r>
              <w:t>Infrastructure systems</w:t>
            </w:r>
          </w:p>
        </w:tc>
        <w:tc>
          <w:tcPr>
            <w:tcW w:w="907" w:type="dxa"/>
          </w:tcPr>
          <w:p w14:paraId="5D65BA73" w14:textId="77777777" w:rsidR="00F842C5" w:rsidRDefault="00F842C5">
            <w:pPr>
              <w:cnfStyle w:val="000000000000" w:firstRow="0" w:lastRow="0" w:firstColumn="0" w:lastColumn="0" w:oddVBand="0" w:evenVBand="0" w:oddHBand="0" w:evenHBand="0" w:firstRowFirstColumn="0" w:firstRowLastColumn="0" w:lastRowFirstColumn="0" w:lastRowLastColumn="0"/>
            </w:pPr>
            <w:r>
              <w:t>1 256</w:t>
            </w:r>
          </w:p>
        </w:tc>
        <w:tc>
          <w:tcPr>
            <w:tcW w:w="907" w:type="dxa"/>
          </w:tcPr>
          <w:p w14:paraId="22AEB54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6C528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A71608" w14:textId="77777777" w:rsidR="00F842C5" w:rsidRDefault="00F842C5">
            <w:pPr>
              <w:cnfStyle w:val="000000000000" w:firstRow="0" w:lastRow="0" w:firstColumn="0" w:lastColumn="0" w:oddVBand="0" w:evenVBand="0" w:oddHBand="0" w:evenHBand="0" w:firstRowFirstColumn="0" w:firstRowLastColumn="0" w:lastRowFirstColumn="0" w:lastRowLastColumn="0"/>
            </w:pPr>
            <w:r>
              <w:t>1 256</w:t>
            </w:r>
          </w:p>
        </w:tc>
        <w:tc>
          <w:tcPr>
            <w:tcW w:w="907" w:type="dxa"/>
          </w:tcPr>
          <w:p w14:paraId="5E04F697" w14:textId="77777777" w:rsidR="00F842C5" w:rsidRDefault="00F842C5">
            <w:pPr>
              <w:cnfStyle w:val="000000000000" w:firstRow="0" w:lastRow="0" w:firstColumn="0" w:lastColumn="0" w:oddVBand="0" w:evenVBand="0" w:oddHBand="0" w:evenHBand="0" w:firstRowFirstColumn="0" w:firstRowLastColumn="0" w:lastRowFirstColumn="0" w:lastRowLastColumn="0"/>
            </w:pPr>
            <w:r>
              <w:t>1 224</w:t>
            </w:r>
          </w:p>
        </w:tc>
        <w:tc>
          <w:tcPr>
            <w:tcW w:w="907" w:type="dxa"/>
          </w:tcPr>
          <w:p w14:paraId="7F74D5D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3CBB4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4E862C9" w14:textId="77777777" w:rsidR="00F842C5" w:rsidRDefault="00F842C5">
            <w:pPr>
              <w:cnfStyle w:val="000000000000" w:firstRow="0" w:lastRow="0" w:firstColumn="0" w:lastColumn="0" w:oddVBand="0" w:evenVBand="0" w:oddHBand="0" w:evenHBand="0" w:firstRowFirstColumn="0" w:firstRowLastColumn="0" w:lastRowFirstColumn="0" w:lastRowLastColumn="0"/>
            </w:pPr>
            <w:r>
              <w:t>1 224</w:t>
            </w:r>
          </w:p>
        </w:tc>
      </w:tr>
      <w:tr w:rsidR="00F842C5" w14:paraId="0B43B4FE" w14:textId="77777777">
        <w:tc>
          <w:tcPr>
            <w:cnfStyle w:val="001000000000" w:firstRow="0" w:lastRow="0" w:firstColumn="1" w:lastColumn="0" w:oddVBand="0" w:evenVBand="0" w:oddHBand="0" w:evenHBand="0" w:firstRowFirstColumn="0" w:firstRowLastColumn="0" w:lastRowFirstColumn="0" w:lastRowLastColumn="0"/>
            <w:tcW w:w="2383" w:type="dxa"/>
          </w:tcPr>
          <w:p w14:paraId="5548DE25" w14:textId="77777777" w:rsidR="00F842C5" w:rsidRDefault="00F842C5">
            <w:r>
              <w:t>Plant, equipment and vehicles</w:t>
            </w:r>
          </w:p>
        </w:tc>
        <w:tc>
          <w:tcPr>
            <w:tcW w:w="907" w:type="dxa"/>
          </w:tcPr>
          <w:p w14:paraId="677F1B17" w14:textId="77777777" w:rsidR="00F842C5" w:rsidRDefault="00F842C5">
            <w:pPr>
              <w:cnfStyle w:val="000000000000" w:firstRow="0" w:lastRow="0" w:firstColumn="0" w:lastColumn="0" w:oddVBand="0" w:evenVBand="0" w:oddHBand="0" w:evenHBand="0" w:firstRowFirstColumn="0" w:firstRowLastColumn="0" w:lastRowFirstColumn="0" w:lastRowLastColumn="0"/>
            </w:pPr>
            <w:r>
              <w:t>2 607</w:t>
            </w:r>
          </w:p>
        </w:tc>
        <w:tc>
          <w:tcPr>
            <w:tcW w:w="907" w:type="dxa"/>
          </w:tcPr>
          <w:p w14:paraId="123F1F8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A9D756" w14:textId="77777777" w:rsidR="00F842C5" w:rsidRDefault="00F842C5">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00B6CECB" w14:textId="77777777" w:rsidR="00F842C5" w:rsidRDefault="00F842C5">
            <w:pPr>
              <w:cnfStyle w:val="000000000000" w:firstRow="0" w:lastRow="0" w:firstColumn="0" w:lastColumn="0" w:oddVBand="0" w:evenVBand="0" w:oddHBand="0" w:evenHBand="0" w:firstRowFirstColumn="0" w:firstRowLastColumn="0" w:lastRowFirstColumn="0" w:lastRowLastColumn="0"/>
            </w:pPr>
            <w:r>
              <w:t>2 541</w:t>
            </w:r>
          </w:p>
        </w:tc>
        <w:tc>
          <w:tcPr>
            <w:tcW w:w="907" w:type="dxa"/>
          </w:tcPr>
          <w:p w14:paraId="0027FF57" w14:textId="77777777" w:rsidR="00F842C5" w:rsidRDefault="00F842C5">
            <w:pPr>
              <w:cnfStyle w:val="000000000000" w:firstRow="0" w:lastRow="0" w:firstColumn="0" w:lastColumn="0" w:oddVBand="0" w:evenVBand="0" w:oddHBand="0" w:evenHBand="0" w:firstRowFirstColumn="0" w:firstRowLastColumn="0" w:lastRowFirstColumn="0" w:lastRowLastColumn="0"/>
            </w:pPr>
            <w:r>
              <w:t>2 144</w:t>
            </w:r>
          </w:p>
        </w:tc>
        <w:tc>
          <w:tcPr>
            <w:tcW w:w="907" w:type="dxa"/>
          </w:tcPr>
          <w:p w14:paraId="197B6BE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E80E5E" w14:textId="77777777" w:rsidR="00F842C5" w:rsidRDefault="00F842C5">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177C011F" w14:textId="77777777" w:rsidR="00F842C5" w:rsidRDefault="00F842C5">
            <w:pPr>
              <w:cnfStyle w:val="000000000000" w:firstRow="0" w:lastRow="0" w:firstColumn="0" w:lastColumn="0" w:oddVBand="0" w:evenVBand="0" w:oddHBand="0" w:evenHBand="0" w:firstRowFirstColumn="0" w:firstRowLastColumn="0" w:lastRowFirstColumn="0" w:lastRowLastColumn="0"/>
            </w:pPr>
            <w:r>
              <w:t>2 102</w:t>
            </w:r>
          </w:p>
        </w:tc>
      </w:tr>
      <w:tr w:rsidR="00F842C5" w14:paraId="063FD16B" w14:textId="77777777">
        <w:tc>
          <w:tcPr>
            <w:cnfStyle w:val="001000000000" w:firstRow="0" w:lastRow="0" w:firstColumn="1" w:lastColumn="0" w:oddVBand="0" w:evenVBand="0" w:oddHBand="0" w:evenHBand="0" w:firstRowFirstColumn="0" w:firstRowLastColumn="0" w:lastRowFirstColumn="0" w:lastRowLastColumn="0"/>
            <w:tcW w:w="2383" w:type="dxa"/>
          </w:tcPr>
          <w:p w14:paraId="3F8326A0" w14:textId="77777777" w:rsidR="00F842C5" w:rsidRDefault="00F842C5">
            <w:r>
              <w:rPr>
                <w:b/>
              </w:rPr>
              <w:t>Roads, road infrastructure and earthworks</w:t>
            </w:r>
          </w:p>
        </w:tc>
        <w:tc>
          <w:tcPr>
            <w:tcW w:w="907" w:type="dxa"/>
          </w:tcPr>
          <w:p w14:paraId="256DA45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37 349</w:t>
            </w:r>
          </w:p>
        </w:tc>
        <w:tc>
          <w:tcPr>
            <w:tcW w:w="907" w:type="dxa"/>
          </w:tcPr>
          <w:p w14:paraId="7A474E4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C924F5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3F963F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37 349</w:t>
            </w:r>
          </w:p>
        </w:tc>
        <w:tc>
          <w:tcPr>
            <w:tcW w:w="907" w:type="dxa"/>
          </w:tcPr>
          <w:p w14:paraId="017DB60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36 909</w:t>
            </w:r>
          </w:p>
        </w:tc>
        <w:tc>
          <w:tcPr>
            <w:tcW w:w="907" w:type="dxa"/>
          </w:tcPr>
          <w:p w14:paraId="4EBD119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657DE8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400300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36 909</w:t>
            </w:r>
          </w:p>
        </w:tc>
      </w:tr>
      <w:tr w:rsidR="00F842C5" w14:paraId="5325A31E" w14:textId="77777777" w:rsidTr="00F842C5">
        <w:tc>
          <w:tcPr>
            <w:cnfStyle w:val="001000000000" w:firstRow="0" w:lastRow="0" w:firstColumn="1" w:lastColumn="0" w:oddVBand="0" w:evenVBand="0" w:oddHBand="0" w:evenHBand="0" w:firstRowFirstColumn="0" w:firstRowLastColumn="0" w:lastRowFirstColumn="0" w:lastRowLastColumn="0"/>
            <w:tcW w:w="2383" w:type="dxa"/>
            <w:tcBorders>
              <w:bottom w:val="single" w:sz="6" w:space="0" w:color="auto"/>
            </w:tcBorders>
          </w:tcPr>
          <w:p w14:paraId="5951AAEB" w14:textId="77777777" w:rsidR="00F842C5" w:rsidRDefault="00F842C5">
            <w:r>
              <w:rPr>
                <w:b/>
              </w:rPr>
              <w:t>Cultural assets</w:t>
            </w:r>
          </w:p>
        </w:tc>
        <w:tc>
          <w:tcPr>
            <w:tcW w:w="907" w:type="dxa"/>
            <w:tcBorders>
              <w:bottom w:val="single" w:sz="6" w:space="0" w:color="auto"/>
            </w:tcBorders>
          </w:tcPr>
          <w:p w14:paraId="2D16EA4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5 691</w:t>
            </w:r>
          </w:p>
        </w:tc>
        <w:tc>
          <w:tcPr>
            <w:tcW w:w="907" w:type="dxa"/>
            <w:tcBorders>
              <w:bottom w:val="single" w:sz="6" w:space="0" w:color="auto"/>
            </w:tcBorders>
          </w:tcPr>
          <w:p w14:paraId="6326E87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66B0A69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51</w:t>
            </w:r>
          </w:p>
        </w:tc>
        <w:tc>
          <w:tcPr>
            <w:tcW w:w="907" w:type="dxa"/>
            <w:tcBorders>
              <w:bottom w:val="single" w:sz="6" w:space="0" w:color="auto"/>
            </w:tcBorders>
          </w:tcPr>
          <w:p w14:paraId="21F40A1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5 640</w:t>
            </w:r>
          </w:p>
        </w:tc>
        <w:tc>
          <w:tcPr>
            <w:tcW w:w="907" w:type="dxa"/>
            <w:tcBorders>
              <w:bottom w:val="single" w:sz="6" w:space="0" w:color="auto"/>
            </w:tcBorders>
          </w:tcPr>
          <w:p w14:paraId="2A34957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5 661</w:t>
            </w:r>
          </w:p>
        </w:tc>
        <w:tc>
          <w:tcPr>
            <w:tcW w:w="907" w:type="dxa"/>
            <w:tcBorders>
              <w:bottom w:val="single" w:sz="6" w:space="0" w:color="auto"/>
            </w:tcBorders>
          </w:tcPr>
          <w:p w14:paraId="3E55A52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76AEB81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1 866</w:t>
            </w:r>
          </w:p>
        </w:tc>
        <w:tc>
          <w:tcPr>
            <w:tcW w:w="907" w:type="dxa"/>
            <w:tcBorders>
              <w:bottom w:val="single" w:sz="6" w:space="0" w:color="auto"/>
            </w:tcBorders>
          </w:tcPr>
          <w:p w14:paraId="27D9372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3 795</w:t>
            </w:r>
          </w:p>
        </w:tc>
      </w:tr>
      <w:tr w:rsidR="00F842C5" w14:paraId="2B0921B8"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Borders>
              <w:top w:val="single" w:sz="6" w:space="0" w:color="auto"/>
              <w:bottom w:val="single" w:sz="12" w:space="0" w:color="auto"/>
            </w:tcBorders>
          </w:tcPr>
          <w:p w14:paraId="65EF8878" w14:textId="77777777" w:rsidR="00F842C5" w:rsidRDefault="00F842C5">
            <w:r>
              <w:t>Total land, buildings, infrastructure, plant and equipment</w:t>
            </w:r>
            <w:r>
              <w:rPr>
                <w:vertAlign w:val="superscript"/>
              </w:rPr>
              <w:t xml:space="preserve"> (a)</w:t>
            </w:r>
          </w:p>
        </w:tc>
        <w:tc>
          <w:tcPr>
            <w:tcW w:w="907" w:type="dxa"/>
            <w:tcBorders>
              <w:top w:val="single" w:sz="6" w:space="0" w:color="auto"/>
              <w:bottom w:val="single" w:sz="12" w:space="0" w:color="auto"/>
            </w:tcBorders>
          </w:tcPr>
          <w:p w14:paraId="315343E1" w14:textId="77777777" w:rsidR="00F842C5" w:rsidRDefault="00F842C5">
            <w:pPr>
              <w:cnfStyle w:val="010000000000" w:firstRow="0" w:lastRow="1" w:firstColumn="0" w:lastColumn="0" w:oddVBand="0" w:evenVBand="0" w:oddHBand="0" w:evenHBand="0" w:firstRowFirstColumn="0" w:firstRowLastColumn="0" w:lastRowFirstColumn="0" w:lastRowLastColumn="0"/>
            </w:pPr>
            <w:r>
              <w:t>150 663</w:t>
            </w:r>
          </w:p>
        </w:tc>
        <w:tc>
          <w:tcPr>
            <w:tcW w:w="907" w:type="dxa"/>
            <w:tcBorders>
              <w:top w:val="single" w:sz="6" w:space="0" w:color="auto"/>
              <w:bottom w:val="single" w:sz="12" w:space="0" w:color="auto"/>
            </w:tcBorders>
          </w:tcPr>
          <w:p w14:paraId="625FD1DF"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12" w:space="0" w:color="auto"/>
            </w:tcBorders>
          </w:tcPr>
          <w:p w14:paraId="11034EA0" w14:textId="77777777" w:rsidR="00F842C5" w:rsidRDefault="00F842C5">
            <w:pPr>
              <w:cnfStyle w:val="010000000000" w:firstRow="0" w:lastRow="1" w:firstColumn="0" w:lastColumn="0" w:oddVBand="0" w:evenVBand="0" w:oddHBand="0" w:evenHBand="0" w:firstRowFirstColumn="0" w:firstRowLastColumn="0" w:lastRowFirstColumn="0" w:lastRowLastColumn="0"/>
            </w:pPr>
            <w:r>
              <w:t>3 985</w:t>
            </w:r>
          </w:p>
        </w:tc>
        <w:tc>
          <w:tcPr>
            <w:tcW w:w="907" w:type="dxa"/>
            <w:tcBorders>
              <w:top w:val="single" w:sz="6" w:space="0" w:color="auto"/>
              <w:bottom w:val="single" w:sz="12" w:space="0" w:color="auto"/>
            </w:tcBorders>
          </w:tcPr>
          <w:p w14:paraId="46EC1835" w14:textId="77777777" w:rsidR="00F842C5" w:rsidRDefault="00F842C5">
            <w:pPr>
              <w:cnfStyle w:val="010000000000" w:firstRow="0" w:lastRow="1" w:firstColumn="0" w:lastColumn="0" w:oddVBand="0" w:evenVBand="0" w:oddHBand="0" w:evenHBand="0" w:firstRowFirstColumn="0" w:firstRowLastColumn="0" w:lastRowFirstColumn="0" w:lastRowLastColumn="0"/>
            </w:pPr>
            <w:r>
              <w:t>146 678</w:t>
            </w:r>
          </w:p>
        </w:tc>
        <w:tc>
          <w:tcPr>
            <w:tcW w:w="907" w:type="dxa"/>
            <w:tcBorders>
              <w:top w:val="single" w:sz="6" w:space="0" w:color="auto"/>
              <w:bottom w:val="single" w:sz="12" w:space="0" w:color="auto"/>
            </w:tcBorders>
          </w:tcPr>
          <w:p w14:paraId="6A69790D" w14:textId="77777777" w:rsidR="00F842C5" w:rsidRDefault="00F842C5">
            <w:pPr>
              <w:cnfStyle w:val="010000000000" w:firstRow="0" w:lastRow="1" w:firstColumn="0" w:lastColumn="0" w:oddVBand="0" w:evenVBand="0" w:oddHBand="0" w:evenHBand="0" w:firstRowFirstColumn="0" w:firstRowLastColumn="0" w:lastRowFirstColumn="0" w:lastRowLastColumn="0"/>
            </w:pPr>
            <w:r>
              <w:t>137 347</w:t>
            </w:r>
          </w:p>
        </w:tc>
        <w:tc>
          <w:tcPr>
            <w:tcW w:w="907" w:type="dxa"/>
            <w:tcBorders>
              <w:top w:val="single" w:sz="6" w:space="0" w:color="auto"/>
              <w:bottom w:val="single" w:sz="12" w:space="0" w:color="auto"/>
            </w:tcBorders>
          </w:tcPr>
          <w:p w14:paraId="6B55D2B8"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12" w:space="0" w:color="auto"/>
            </w:tcBorders>
          </w:tcPr>
          <w:p w14:paraId="5681C55E" w14:textId="77777777" w:rsidR="00F842C5" w:rsidRDefault="00F842C5">
            <w:pPr>
              <w:cnfStyle w:val="010000000000" w:firstRow="0" w:lastRow="1" w:firstColumn="0" w:lastColumn="0" w:oddVBand="0" w:evenVBand="0" w:oddHBand="0" w:evenHBand="0" w:firstRowFirstColumn="0" w:firstRowLastColumn="0" w:lastRowFirstColumn="0" w:lastRowLastColumn="0"/>
            </w:pPr>
            <w:r>
              <w:t>5 657</w:t>
            </w:r>
          </w:p>
        </w:tc>
        <w:tc>
          <w:tcPr>
            <w:tcW w:w="907" w:type="dxa"/>
            <w:tcBorders>
              <w:top w:val="single" w:sz="6" w:space="0" w:color="auto"/>
              <w:bottom w:val="single" w:sz="12" w:space="0" w:color="auto"/>
            </w:tcBorders>
          </w:tcPr>
          <w:p w14:paraId="4B7D8FF9" w14:textId="7DA5BF4B" w:rsidR="00F842C5" w:rsidRDefault="00F842C5">
            <w:pPr>
              <w:cnfStyle w:val="010000000000" w:firstRow="0" w:lastRow="1" w:firstColumn="0" w:lastColumn="0" w:oddVBand="0" w:evenVBand="0" w:oddHBand="0" w:evenHBand="0" w:firstRowFirstColumn="0" w:firstRowLastColumn="0" w:lastRowFirstColumn="0" w:lastRowLastColumn="0"/>
            </w:pPr>
            <w:r>
              <w:t>131 690</w:t>
            </w:r>
          </w:p>
        </w:tc>
      </w:tr>
    </w:tbl>
    <w:p w14:paraId="185F56A7" w14:textId="77777777" w:rsidR="00F842C5" w:rsidRPr="00790B81" w:rsidRDefault="00F842C5" w:rsidP="00F842C5">
      <w:pPr>
        <w:pStyle w:val="Note"/>
      </w:pPr>
      <w:r w:rsidRPr="00790B81">
        <w:t xml:space="preserve">Notes: </w:t>
      </w:r>
    </w:p>
    <w:p w14:paraId="1C8C1119" w14:textId="77777777" w:rsidR="00F842C5" w:rsidRPr="00790B81" w:rsidRDefault="00F842C5" w:rsidP="00F842C5">
      <w:pPr>
        <w:pStyle w:val="Note"/>
      </w:pPr>
      <w:r w:rsidRPr="00790B81">
        <w:t>(a)</w:t>
      </w:r>
      <w:r w:rsidRPr="00790B81">
        <w:tab/>
        <w:t xml:space="preserve">The June 2019 comparative figures have been restated to reflect the adoption of AASB 1059 </w:t>
      </w:r>
      <w:r w:rsidRPr="00790B81">
        <w:rPr>
          <w:i w:val="0"/>
          <w:iCs/>
        </w:rPr>
        <w:t>Service Concession Arrangements: Grantors</w:t>
      </w:r>
      <w:r w:rsidRPr="00790B81">
        <w:t>. Refer to Note 9.7.2 for further details.</w:t>
      </w:r>
    </w:p>
    <w:p w14:paraId="4478AA0C" w14:textId="77777777" w:rsidR="00F842C5" w:rsidRPr="00DD42D1" w:rsidRDefault="00F842C5" w:rsidP="00F842C5">
      <w:pPr>
        <w:pStyle w:val="Note"/>
        <w:rPr>
          <w:b/>
          <w:bCs/>
        </w:rPr>
      </w:pPr>
      <w:r>
        <w:t>(b)</w:t>
      </w:r>
      <w:r>
        <w:tab/>
        <w:t xml:space="preserve">The general government sector’s total land, building, infrastructure, plant and equipment in this table excludes leased and construction in progress assets, which are valued at cost. The total of </w:t>
      </w:r>
      <w:r w:rsidRPr="006244A1">
        <w:t>excluded assets is $</w:t>
      </w:r>
      <w:r>
        <w:t>23 080</w:t>
      </w:r>
      <w:r w:rsidRPr="006244A1">
        <w:t xml:space="preserve"> million (201</w:t>
      </w:r>
      <w:r>
        <w:t>9</w:t>
      </w:r>
      <w:r w:rsidRPr="006244A1">
        <w:t>: $</w:t>
      </w:r>
      <w:r>
        <w:t>16 602</w:t>
      </w:r>
      <w:r w:rsidRPr="006244A1">
        <w:t xml:space="preserve"> million)</w:t>
      </w:r>
      <w:r>
        <w:t>.</w:t>
      </w:r>
      <w:r w:rsidRPr="00DD42D1">
        <w:rPr>
          <w:b/>
          <w:bCs/>
        </w:rPr>
        <w:t xml:space="preserve"> </w:t>
      </w:r>
    </w:p>
    <w:p w14:paraId="64207083" w14:textId="77777777" w:rsidR="00F842C5" w:rsidRDefault="00F842C5" w:rsidP="00AC68FF">
      <w:pPr>
        <w:sectPr w:rsidR="00F842C5" w:rsidSect="00F842C5">
          <w:pgSz w:w="11907" w:h="16839" w:code="9"/>
          <w:pgMar w:top="1134" w:right="1134" w:bottom="1134" w:left="1134" w:header="624" w:footer="567" w:gutter="0"/>
          <w:cols w:sep="1" w:space="567"/>
          <w:docGrid w:linePitch="360"/>
        </w:sectPr>
      </w:pPr>
    </w:p>
    <w:p w14:paraId="4B894FD8" w14:textId="77777777" w:rsidR="00F842C5" w:rsidRDefault="00F842C5" w:rsidP="00F842C5">
      <w:pPr>
        <w:pStyle w:val="TableHeading"/>
        <w:spacing w:before="0"/>
      </w:pPr>
      <w:r w:rsidRPr="003F0F11">
        <w:lastRenderedPageBreak/>
        <w:t>Reconciliation of Level 3 fair value movements</w:t>
      </w:r>
      <w:r>
        <w:t xml:space="preserve"> </w:t>
      </w:r>
      <w:r w:rsidRPr="00C77B34">
        <w:rPr>
          <w:vertAlign w:val="superscript"/>
        </w:rPr>
        <w:t>(a)</w:t>
      </w:r>
      <w:r w:rsidRPr="003F0F11">
        <w:tab/>
      </w:r>
      <w:r w:rsidRPr="003F0F11">
        <w:tab/>
        <w:t>($ million)</w:t>
      </w:r>
    </w:p>
    <w:tbl>
      <w:tblPr>
        <w:tblStyle w:val="DTFTable"/>
        <w:tblW w:w="14515" w:type="dxa"/>
        <w:tblLayout w:type="fixed"/>
        <w:tblLook w:val="06E0" w:firstRow="1" w:lastRow="1" w:firstColumn="1" w:lastColumn="0" w:noHBand="1" w:noVBand="1"/>
      </w:tblPr>
      <w:tblGrid>
        <w:gridCol w:w="3713"/>
        <w:gridCol w:w="994"/>
        <w:gridCol w:w="992"/>
        <w:gridCol w:w="993"/>
        <w:gridCol w:w="1275"/>
        <w:gridCol w:w="1134"/>
        <w:gridCol w:w="1092"/>
        <w:gridCol w:w="1318"/>
        <w:gridCol w:w="1134"/>
        <w:gridCol w:w="1134"/>
        <w:gridCol w:w="736"/>
      </w:tblGrid>
      <w:tr w:rsidR="00F842C5" w14:paraId="6BA04AB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3" w:type="dxa"/>
          </w:tcPr>
          <w:p w14:paraId="6DC8EDC7" w14:textId="55C79E0B" w:rsidR="00F842C5" w:rsidRDefault="00F842C5">
            <w:pPr>
              <w:spacing w:before="0"/>
              <w:rPr>
                <w:sz w:val="15"/>
              </w:rPr>
            </w:pPr>
            <w:r>
              <w:rPr>
                <w:sz w:val="15"/>
              </w:rPr>
              <w:t>State of Victoria</w:t>
            </w:r>
          </w:p>
        </w:tc>
        <w:tc>
          <w:tcPr>
            <w:tcW w:w="994" w:type="dxa"/>
          </w:tcPr>
          <w:p w14:paraId="5056E31A"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992" w:type="dxa"/>
          </w:tcPr>
          <w:p w14:paraId="3053475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993" w:type="dxa"/>
          </w:tcPr>
          <w:p w14:paraId="05E5C2B5"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275" w:type="dxa"/>
          </w:tcPr>
          <w:p w14:paraId="5A6B6043"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34" w:type="dxa"/>
          </w:tcPr>
          <w:p w14:paraId="6458C141"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092" w:type="dxa"/>
          </w:tcPr>
          <w:p w14:paraId="3BFACF6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318" w:type="dxa"/>
          </w:tcPr>
          <w:p w14:paraId="1FF4694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34" w:type="dxa"/>
          </w:tcPr>
          <w:p w14:paraId="7E76C89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34" w:type="dxa"/>
          </w:tcPr>
          <w:p w14:paraId="2DFA2AD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736" w:type="dxa"/>
          </w:tcPr>
          <w:p w14:paraId="714B2A3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r>
      <w:tr w:rsidR="00F842C5" w14:paraId="16488A6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3" w:type="dxa"/>
          </w:tcPr>
          <w:p w14:paraId="7F5F1F53" w14:textId="77777777" w:rsidR="00F842C5" w:rsidRDefault="00F842C5">
            <w:pPr>
              <w:spacing w:before="0"/>
              <w:rPr>
                <w:sz w:val="15"/>
              </w:rPr>
            </w:pPr>
            <w:r>
              <w:rPr>
                <w:sz w:val="15"/>
              </w:rPr>
              <w:t>2020</w:t>
            </w:r>
          </w:p>
        </w:tc>
        <w:tc>
          <w:tcPr>
            <w:tcW w:w="994" w:type="dxa"/>
          </w:tcPr>
          <w:p w14:paraId="7F41B30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Opening balance</w:t>
            </w:r>
          </w:p>
        </w:tc>
        <w:tc>
          <w:tcPr>
            <w:tcW w:w="992" w:type="dxa"/>
          </w:tcPr>
          <w:p w14:paraId="167EFC53"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Depreciation</w:t>
            </w:r>
          </w:p>
        </w:tc>
        <w:tc>
          <w:tcPr>
            <w:tcW w:w="993" w:type="dxa"/>
          </w:tcPr>
          <w:p w14:paraId="20A2C6B5"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Impairment</w:t>
            </w:r>
          </w:p>
        </w:tc>
        <w:tc>
          <w:tcPr>
            <w:tcW w:w="1275" w:type="dxa"/>
          </w:tcPr>
          <w:p w14:paraId="1FADDD54"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Assets recognised for the first time</w:t>
            </w:r>
          </w:p>
        </w:tc>
        <w:tc>
          <w:tcPr>
            <w:tcW w:w="1134" w:type="dxa"/>
          </w:tcPr>
          <w:p w14:paraId="6C10B59B"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Revaluation</w:t>
            </w:r>
          </w:p>
        </w:tc>
        <w:tc>
          <w:tcPr>
            <w:tcW w:w="1092" w:type="dxa"/>
          </w:tcPr>
          <w:p w14:paraId="5813F03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Acquisitions/ (disposals)</w:t>
            </w:r>
          </w:p>
        </w:tc>
        <w:tc>
          <w:tcPr>
            <w:tcW w:w="1318" w:type="dxa"/>
          </w:tcPr>
          <w:p w14:paraId="0FF295CB"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Capitalisation of work</w:t>
            </w:r>
            <w:r>
              <w:rPr>
                <w:sz w:val="15"/>
              </w:rPr>
              <w:noBreakHyphen/>
              <w:t>in</w:t>
            </w:r>
            <w:r>
              <w:rPr>
                <w:sz w:val="15"/>
              </w:rPr>
              <w:noBreakHyphen/>
              <w:t>progress</w:t>
            </w:r>
          </w:p>
        </w:tc>
        <w:tc>
          <w:tcPr>
            <w:tcW w:w="1134" w:type="dxa"/>
          </w:tcPr>
          <w:p w14:paraId="6869483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Transfers in/out of Level 3</w:t>
            </w:r>
          </w:p>
        </w:tc>
        <w:tc>
          <w:tcPr>
            <w:tcW w:w="1134" w:type="dxa"/>
          </w:tcPr>
          <w:p w14:paraId="2A052E8B"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Reclassification</w:t>
            </w:r>
          </w:p>
        </w:tc>
        <w:tc>
          <w:tcPr>
            <w:tcW w:w="736" w:type="dxa"/>
          </w:tcPr>
          <w:p w14:paraId="23D750EE"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Closing balance</w:t>
            </w:r>
          </w:p>
        </w:tc>
      </w:tr>
      <w:tr w:rsidR="00F842C5" w14:paraId="497957C0" w14:textId="77777777" w:rsidTr="00F842C5">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auto"/>
            </w:tcBorders>
          </w:tcPr>
          <w:p w14:paraId="77F2B0B6" w14:textId="77777777" w:rsidR="00F842C5" w:rsidRDefault="00F842C5">
            <w:pPr>
              <w:spacing w:before="0"/>
              <w:rPr>
                <w:sz w:val="15"/>
              </w:rPr>
            </w:pPr>
            <w:r>
              <w:rPr>
                <w:b/>
                <w:sz w:val="15"/>
              </w:rPr>
              <w:t>Buildings</w:t>
            </w:r>
          </w:p>
        </w:tc>
        <w:tc>
          <w:tcPr>
            <w:tcW w:w="994" w:type="dxa"/>
            <w:tcBorders>
              <w:top w:val="single" w:sz="6" w:space="0" w:color="auto"/>
            </w:tcBorders>
          </w:tcPr>
          <w:p w14:paraId="34723CC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42 627</w:t>
            </w:r>
          </w:p>
        </w:tc>
        <w:tc>
          <w:tcPr>
            <w:tcW w:w="992" w:type="dxa"/>
            <w:tcBorders>
              <w:top w:val="single" w:sz="6" w:space="0" w:color="auto"/>
            </w:tcBorders>
          </w:tcPr>
          <w:p w14:paraId="1D91EE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(1 581)</w:t>
            </w:r>
          </w:p>
        </w:tc>
        <w:tc>
          <w:tcPr>
            <w:tcW w:w="993" w:type="dxa"/>
            <w:tcBorders>
              <w:top w:val="single" w:sz="6" w:space="0" w:color="auto"/>
            </w:tcBorders>
          </w:tcPr>
          <w:p w14:paraId="02742FB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(7)</w:t>
            </w:r>
          </w:p>
        </w:tc>
        <w:tc>
          <w:tcPr>
            <w:tcW w:w="1275" w:type="dxa"/>
            <w:tcBorders>
              <w:top w:val="single" w:sz="6" w:space="0" w:color="auto"/>
            </w:tcBorders>
          </w:tcPr>
          <w:p w14:paraId="3E57B6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266</w:t>
            </w:r>
          </w:p>
        </w:tc>
        <w:tc>
          <w:tcPr>
            <w:tcW w:w="1134" w:type="dxa"/>
            <w:tcBorders>
              <w:top w:val="single" w:sz="6" w:space="0" w:color="auto"/>
            </w:tcBorders>
          </w:tcPr>
          <w:p w14:paraId="46024F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(14)</w:t>
            </w:r>
          </w:p>
        </w:tc>
        <w:tc>
          <w:tcPr>
            <w:tcW w:w="1092" w:type="dxa"/>
            <w:tcBorders>
              <w:top w:val="single" w:sz="6" w:space="0" w:color="auto"/>
            </w:tcBorders>
          </w:tcPr>
          <w:p w14:paraId="61B3DF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811</w:t>
            </w:r>
          </w:p>
        </w:tc>
        <w:tc>
          <w:tcPr>
            <w:tcW w:w="1318" w:type="dxa"/>
            <w:tcBorders>
              <w:top w:val="single" w:sz="6" w:space="0" w:color="auto"/>
            </w:tcBorders>
          </w:tcPr>
          <w:p w14:paraId="4C883EB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1 743</w:t>
            </w:r>
          </w:p>
        </w:tc>
        <w:tc>
          <w:tcPr>
            <w:tcW w:w="1134" w:type="dxa"/>
            <w:tcBorders>
              <w:top w:val="single" w:sz="6" w:space="0" w:color="auto"/>
            </w:tcBorders>
          </w:tcPr>
          <w:p w14:paraId="21DBC41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2 141</w:t>
            </w:r>
          </w:p>
        </w:tc>
        <w:tc>
          <w:tcPr>
            <w:tcW w:w="1134" w:type="dxa"/>
            <w:tcBorders>
              <w:top w:val="single" w:sz="6" w:space="0" w:color="auto"/>
            </w:tcBorders>
          </w:tcPr>
          <w:p w14:paraId="06FF2B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(3 950)</w:t>
            </w:r>
          </w:p>
        </w:tc>
        <w:tc>
          <w:tcPr>
            <w:tcW w:w="736" w:type="dxa"/>
            <w:tcBorders>
              <w:top w:val="single" w:sz="6" w:space="0" w:color="auto"/>
            </w:tcBorders>
          </w:tcPr>
          <w:p w14:paraId="063F67A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42 037</w:t>
            </w:r>
          </w:p>
        </w:tc>
      </w:tr>
      <w:tr w:rsidR="00F842C5" w14:paraId="0ECDA903" w14:textId="77777777">
        <w:tc>
          <w:tcPr>
            <w:cnfStyle w:val="001000000000" w:firstRow="0" w:lastRow="0" w:firstColumn="1" w:lastColumn="0" w:oddVBand="0" w:evenVBand="0" w:oddHBand="0" w:evenHBand="0" w:firstRowFirstColumn="0" w:firstRowLastColumn="0" w:lastRowFirstColumn="0" w:lastRowLastColumn="0"/>
            <w:tcW w:w="3713" w:type="dxa"/>
          </w:tcPr>
          <w:p w14:paraId="4F283CE9" w14:textId="77777777" w:rsidR="00F842C5" w:rsidRDefault="00F842C5">
            <w:pPr>
              <w:spacing w:before="0"/>
              <w:rPr>
                <w:sz w:val="15"/>
              </w:rPr>
            </w:pPr>
            <w:r>
              <w:rPr>
                <w:sz w:val="15"/>
              </w:rPr>
              <w:t>Non</w:t>
            </w:r>
            <w:r>
              <w:rPr>
                <w:sz w:val="15"/>
              </w:rPr>
              <w:noBreakHyphen/>
              <w:t>specialised buildings</w:t>
            </w:r>
          </w:p>
        </w:tc>
        <w:tc>
          <w:tcPr>
            <w:tcW w:w="994" w:type="dxa"/>
          </w:tcPr>
          <w:p w14:paraId="55B5A08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2 706</w:t>
            </w:r>
          </w:p>
        </w:tc>
        <w:tc>
          <w:tcPr>
            <w:tcW w:w="992" w:type="dxa"/>
          </w:tcPr>
          <w:p w14:paraId="33DBDB0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(147)</w:t>
            </w:r>
          </w:p>
        </w:tc>
        <w:tc>
          <w:tcPr>
            <w:tcW w:w="993" w:type="dxa"/>
          </w:tcPr>
          <w:p w14:paraId="146F0E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0398F9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155</w:t>
            </w:r>
          </w:p>
        </w:tc>
        <w:tc>
          <w:tcPr>
            <w:tcW w:w="1134" w:type="dxa"/>
          </w:tcPr>
          <w:p w14:paraId="1EA530E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1092" w:type="dxa"/>
          </w:tcPr>
          <w:p w14:paraId="4251B5C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69</w:t>
            </w:r>
          </w:p>
        </w:tc>
        <w:tc>
          <w:tcPr>
            <w:tcW w:w="1318" w:type="dxa"/>
          </w:tcPr>
          <w:p w14:paraId="53B7856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1134" w:type="dxa"/>
          </w:tcPr>
          <w:p w14:paraId="4285D91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285</w:t>
            </w:r>
          </w:p>
        </w:tc>
        <w:tc>
          <w:tcPr>
            <w:tcW w:w="1134" w:type="dxa"/>
          </w:tcPr>
          <w:p w14:paraId="23E75B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(394)</w:t>
            </w:r>
          </w:p>
        </w:tc>
        <w:tc>
          <w:tcPr>
            <w:tcW w:w="736" w:type="dxa"/>
          </w:tcPr>
          <w:p w14:paraId="7DA06E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2 695</w:t>
            </w:r>
          </w:p>
        </w:tc>
      </w:tr>
      <w:tr w:rsidR="00F842C5" w14:paraId="67ADE967" w14:textId="77777777">
        <w:tc>
          <w:tcPr>
            <w:cnfStyle w:val="001000000000" w:firstRow="0" w:lastRow="0" w:firstColumn="1" w:lastColumn="0" w:oddVBand="0" w:evenVBand="0" w:oddHBand="0" w:evenHBand="0" w:firstRowFirstColumn="0" w:firstRowLastColumn="0" w:lastRowFirstColumn="0" w:lastRowLastColumn="0"/>
            <w:tcW w:w="3713" w:type="dxa"/>
          </w:tcPr>
          <w:p w14:paraId="02D9A33F" w14:textId="77777777" w:rsidR="00F842C5" w:rsidRDefault="00F842C5">
            <w:pPr>
              <w:spacing w:before="0"/>
              <w:rPr>
                <w:sz w:val="15"/>
              </w:rPr>
            </w:pPr>
            <w:r>
              <w:rPr>
                <w:sz w:val="15"/>
              </w:rPr>
              <w:t>Specialised buildings</w:t>
            </w:r>
          </w:p>
        </w:tc>
        <w:tc>
          <w:tcPr>
            <w:tcW w:w="994" w:type="dxa"/>
          </w:tcPr>
          <w:p w14:paraId="7258627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38 830</w:t>
            </w:r>
          </w:p>
        </w:tc>
        <w:tc>
          <w:tcPr>
            <w:tcW w:w="992" w:type="dxa"/>
          </w:tcPr>
          <w:p w14:paraId="43C6E42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(1 409)</w:t>
            </w:r>
          </w:p>
        </w:tc>
        <w:tc>
          <w:tcPr>
            <w:tcW w:w="993" w:type="dxa"/>
          </w:tcPr>
          <w:p w14:paraId="402C54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w:t>
            </w:r>
          </w:p>
        </w:tc>
        <w:tc>
          <w:tcPr>
            <w:tcW w:w="1275" w:type="dxa"/>
          </w:tcPr>
          <w:p w14:paraId="7FB2E7F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111</w:t>
            </w:r>
          </w:p>
        </w:tc>
        <w:tc>
          <w:tcPr>
            <w:tcW w:w="1134" w:type="dxa"/>
          </w:tcPr>
          <w:p w14:paraId="0D7A39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(30)</w:t>
            </w:r>
          </w:p>
        </w:tc>
        <w:tc>
          <w:tcPr>
            <w:tcW w:w="1092" w:type="dxa"/>
          </w:tcPr>
          <w:p w14:paraId="24EDD88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736</w:t>
            </w:r>
          </w:p>
        </w:tc>
        <w:tc>
          <w:tcPr>
            <w:tcW w:w="1318" w:type="dxa"/>
          </w:tcPr>
          <w:p w14:paraId="5398F92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1 739</w:t>
            </w:r>
          </w:p>
        </w:tc>
        <w:tc>
          <w:tcPr>
            <w:tcW w:w="1134" w:type="dxa"/>
          </w:tcPr>
          <w:p w14:paraId="2E9B30E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1 768</w:t>
            </w:r>
          </w:p>
        </w:tc>
        <w:tc>
          <w:tcPr>
            <w:tcW w:w="1134" w:type="dxa"/>
          </w:tcPr>
          <w:p w14:paraId="12AFB85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(3 556)</w:t>
            </w:r>
          </w:p>
        </w:tc>
        <w:tc>
          <w:tcPr>
            <w:tcW w:w="736" w:type="dxa"/>
          </w:tcPr>
          <w:p w14:paraId="7A3F41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38 182</w:t>
            </w:r>
          </w:p>
        </w:tc>
      </w:tr>
      <w:tr w:rsidR="00F842C5" w14:paraId="09A5BC05" w14:textId="77777777">
        <w:tc>
          <w:tcPr>
            <w:cnfStyle w:val="001000000000" w:firstRow="0" w:lastRow="0" w:firstColumn="1" w:lastColumn="0" w:oddVBand="0" w:evenVBand="0" w:oddHBand="0" w:evenHBand="0" w:firstRowFirstColumn="0" w:firstRowLastColumn="0" w:lastRowFirstColumn="0" w:lastRowLastColumn="0"/>
            <w:tcW w:w="3713" w:type="dxa"/>
          </w:tcPr>
          <w:p w14:paraId="15E0020A" w14:textId="77777777" w:rsidR="00F842C5" w:rsidRDefault="00F842C5">
            <w:pPr>
              <w:spacing w:before="0"/>
              <w:rPr>
                <w:sz w:val="15"/>
              </w:rPr>
            </w:pPr>
            <w:r>
              <w:rPr>
                <w:sz w:val="15"/>
              </w:rPr>
              <w:t>Heritage buildings</w:t>
            </w:r>
          </w:p>
        </w:tc>
        <w:tc>
          <w:tcPr>
            <w:tcW w:w="994" w:type="dxa"/>
          </w:tcPr>
          <w:p w14:paraId="4DBB09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1 091</w:t>
            </w:r>
          </w:p>
        </w:tc>
        <w:tc>
          <w:tcPr>
            <w:tcW w:w="992" w:type="dxa"/>
          </w:tcPr>
          <w:p w14:paraId="1B688BD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w:t>
            </w:r>
          </w:p>
        </w:tc>
        <w:tc>
          <w:tcPr>
            <w:tcW w:w="993" w:type="dxa"/>
          </w:tcPr>
          <w:p w14:paraId="14C9286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04207A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6CF4FF6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92" w:type="dxa"/>
          </w:tcPr>
          <w:p w14:paraId="0DF715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w:t>
            </w:r>
          </w:p>
        </w:tc>
        <w:tc>
          <w:tcPr>
            <w:tcW w:w="1318" w:type="dxa"/>
          </w:tcPr>
          <w:p w14:paraId="5AFF6A9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13A926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88</w:t>
            </w:r>
          </w:p>
        </w:tc>
        <w:tc>
          <w:tcPr>
            <w:tcW w:w="1134" w:type="dxa"/>
          </w:tcPr>
          <w:p w14:paraId="5B34224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36" w:type="dxa"/>
          </w:tcPr>
          <w:p w14:paraId="7A14C3B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1 161</w:t>
            </w:r>
          </w:p>
        </w:tc>
      </w:tr>
      <w:tr w:rsidR="00F842C5" w14:paraId="55F9A56A" w14:textId="77777777">
        <w:tc>
          <w:tcPr>
            <w:cnfStyle w:val="001000000000" w:firstRow="0" w:lastRow="0" w:firstColumn="1" w:lastColumn="0" w:oddVBand="0" w:evenVBand="0" w:oddHBand="0" w:evenHBand="0" w:firstRowFirstColumn="0" w:firstRowLastColumn="0" w:lastRowFirstColumn="0" w:lastRowLastColumn="0"/>
            <w:tcW w:w="3713" w:type="dxa"/>
          </w:tcPr>
          <w:p w14:paraId="362AD2A0" w14:textId="77777777" w:rsidR="00F842C5" w:rsidRDefault="00F842C5">
            <w:pPr>
              <w:spacing w:before="0"/>
              <w:rPr>
                <w:sz w:val="15"/>
              </w:rPr>
            </w:pPr>
            <w:r>
              <w:rPr>
                <w:b/>
                <w:sz w:val="15"/>
              </w:rPr>
              <w:t>Land and national parks</w:t>
            </w:r>
          </w:p>
        </w:tc>
        <w:tc>
          <w:tcPr>
            <w:tcW w:w="994" w:type="dxa"/>
          </w:tcPr>
          <w:p w14:paraId="23DF108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66 129</w:t>
            </w:r>
          </w:p>
        </w:tc>
        <w:tc>
          <w:tcPr>
            <w:tcW w:w="992" w:type="dxa"/>
          </w:tcPr>
          <w:p w14:paraId="3F8AD58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993" w:type="dxa"/>
          </w:tcPr>
          <w:p w14:paraId="4C2F64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w:t>
            </w:r>
          </w:p>
        </w:tc>
        <w:tc>
          <w:tcPr>
            <w:tcW w:w="1275" w:type="dxa"/>
          </w:tcPr>
          <w:p w14:paraId="512AB5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200</w:t>
            </w:r>
          </w:p>
        </w:tc>
        <w:tc>
          <w:tcPr>
            <w:tcW w:w="1134" w:type="dxa"/>
          </w:tcPr>
          <w:p w14:paraId="6E738F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11 746</w:t>
            </w:r>
          </w:p>
        </w:tc>
        <w:tc>
          <w:tcPr>
            <w:tcW w:w="1092" w:type="dxa"/>
          </w:tcPr>
          <w:p w14:paraId="624D4E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56</w:t>
            </w:r>
          </w:p>
        </w:tc>
        <w:tc>
          <w:tcPr>
            <w:tcW w:w="1318" w:type="dxa"/>
          </w:tcPr>
          <w:p w14:paraId="4AC649C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29</w:t>
            </w:r>
          </w:p>
        </w:tc>
        <w:tc>
          <w:tcPr>
            <w:tcW w:w="1134" w:type="dxa"/>
          </w:tcPr>
          <w:p w14:paraId="3409D2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(1 768)</w:t>
            </w:r>
          </w:p>
        </w:tc>
        <w:tc>
          <w:tcPr>
            <w:tcW w:w="1134" w:type="dxa"/>
          </w:tcPr>
          <w:p w14:paraId="77D5C0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3 404</w:t>
            </w:r>
          </w:p>
        </w:tc>
        <w:tc>
          <w:tcPr>
            <w:tcW w:w="736" w:type="dxa"/>
          </w:tcPr>
          <w:p w14:paraId="5E53F56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79 794</w:t>
            </w:r>
          </w:p>
        </w:tc>
      </w:tr>
      <w:tr w:rsidR="00F842C5" w14:paraId="20FA0382" w14:textId="77777777">
        <w:tc>
          <w:tcPr>
            <w:cnfStyle w:val="001000000000" w:firstRow="0" w:lastRow="0" w:firstColumn="1" w:lastColumn="0" w:oddVBand="0" w:evenVBand="0" w:oddHBand="0" w:evenHBand="0" w:firstRowFirstColumn="0" w:firstRowLastColumn="0" w:lastRowFirstColumn="0" w:lastRowLastColumn="0"/>
            <w:tcW w:w="3713" w:type="dxa"/>
          </w:tcPr>
          <w:p w14:paraId="654BB42A" w14:textId="77777777" w:rsidR="00F842C5" w:rsidRDefault="00F842C5">
            <w:pPr>
              <w:spacing w:before="0"/>
              <w:rPr>
                <w:sz w:val="15"/>
              </w:rPr>
            </w:pPr>
            <w:r>
              <w:rPr>
                <w:sz w:val="15"/>
              </w:rPr>
              <w:t>Non</w:t>
            </w:r>
            <w:r>
              <w:rPr>
                <w:sz w:val="15"/>
              </w:rPr>
              <w:noBreakHyphen/>
              <w:t>specialised land</w:t>
            </w:r>
          </w:p>
        </w:tc>
        <w:tc>
          <w:tcPr>
            <w:tcW w:w="994" w:type="dxa"/>
          </w:tcPr>
          <w:p w14:paraId="244B95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2 739</w:t>
            </w:r>
          </w:p>
        </w:tc>
        <w:tc>
          <w:tcPr>
            <w:tcW w:w="992" w:type="dxa"/>
          </w:tcPr>
          <w:p w14:paraId="02A900C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2890A8C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50A831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F90AB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116</w:t>
            </w:r>
          </w:p>
        </w:tc>
        <w:tc>
          <w:tcPr>
            <w:tcW w:w="1092" w:type="dxa"/>
          </w:tcPr>
          <w:p w14:paraId="4C1F0C4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56</w:t>
            </w:r>
          </w:p>
        </w:tc>
        <w:tc>
          <w:tcPr>
            <w:tcW w:w="1318" w:type="dxa"/>
          </w:tcPr>
          <w:p w14:paraId="5E27512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2560BF4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0B95C6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(1 630)</w:t>
            </w:r>
          </w:p>
        </w:tc>
        <w:tc>
          <w:tcPr>
            <w:tcW w:w="736" w:type="dxa"/>
          </w:tcPr>
          <w:p w14:paraId="0BF3BF2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1 280</w:t>
            </w:r>
          </w:p>
        </w:tc>
      </w:tr>
      <w:tr w:rsidR="00F842C5" w14:paraId="1A63E333" w14:textId="77777777">
        <w:tc>
          <w:tcPr>
            <w:cnfStyle w:val="001000000000" w:firstRow="0" w:lastRow="0" w:firstColumn="1" w:lastColumn="0" w:oddVBand="0" w:evenVBand="0" w:oddHBand="0" w:evenHBand="0" w:firstRowFirstColumn="0" w:firstRowLastColumn="0" w:lastRowFirstColumn="0" w:lastRowLastColumn="0"/>
            <w:tcW w:w="3713" w:type="dxa"/>
          </w:tcPr>
          <w:p w14:paraId="326543C1" w14:textId="77777777" w:rsidR="00F842C5" w:rsidRDefault="00F842C5">
            <w:pPr>
              <w:spacing w:before="0"/>
              <w:rPr>
                <w:sz w:val="15"/>
              </w:rPr>
            </w:pPr>
            <w:r>
              <w:rPr>
                <w:sz w:val="15"/>
              </w:rPr>
              <w:t>Specialised land</w:t>
            </w:r>
          </w:p>
        </w:tc>
        <w:tc>
          <w:tcPr>
            <w:tcW w:w="994" w:type="dxa"/>
          </w:tcPr>
          <w:p w14:paraId="71E51F6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37 905</w:t>
            </w:r>
          </w:p>
        </w:tc>
        <w:tc>
          <w:tcPr>
            <w:tcW w:w="992" w:type="dxa"/>
          </w:tcPr>
          <w:p w14:paraId="7DF36A0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7E3812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w:t>
            </w:r>
          </w:p>
        </w:tc>
        <w:tc>
          <w:tcPr>
            <w:tcW w:w="1275" w:type="dxa"/>
          </w:tcPr>
          <w:p w14:paraId="483AA3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200</w:t>
            </w:r>
          </w:p>
        </w:tc>
        <w:tc>
          <w:tcPr>
            <w:tcW w:w="1134" w:type="dxa"/>
          </w:tcPr>
          <w:p w14:paraId="0C8C2AE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1 498</w:t>
            </w:r>
          </w:p>
        </w:tc>
        <w:tc>
          <w:tcPr>
            <w:tcW w:w="1092" w:type="dxa"/>
          </w:tcPr>
          <w:p w14:paraId="78572C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(160)</w:t>
            </w:r>
          </w:p>
        </w:tc>
        <w:tc>
          <w:tcPr>
            <w:tcW w:w="1318" w:type="dxa"/>
          </w:tcPr>
          <w:p w14:paraId="435D72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134" w:type="dxa"/>
          </w:tcPr>
          <w:p w14:paraId="73038E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(1 768)</w:t>
            </w:r>
          </w:p>
        </w:tc>
        <w:tc>
          <w:tcPr>
            <w:tcW w:w="1134" w:type="dxa"/>
          </w:tcPr>
          <w:p w14:paraId="6A7C338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5 034</w:t>
            </w:r>
          </w:p>
        </w:tc>
        <w:tc>
          <w:tcPr>
            <w:tcW w:w="736" w:type="dxa"/>
          </w:tcPr>
          <w:p w14:paraId="39D0CD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42 736</w:t>
            </w:r>
          </w:p>
        </w:tc>
      </w:tr>
      <w:tr w:rsidR="00F842C5" w14:paraId="500C9852" w14:textId="77777777">
        <w:tc>
          <w:tcPr>
            <w:cnfStyle w:val="001000000000" w:firstRow="0" w:lastRow="0" w:firstColumn="1" w:lastColumn="0" w:oddVBand="0" w:evenVBand="0" w:oddHBand="0" w:evenHBand="0" w:firstRowFirstColumn="0" w:firstRowLastColumn="0" w:lastRowFirstColumn="0" w:lastRowLastColumn="0"/>
            <w:tcW w:w="3713" w:type="dxa"/>
          </w:tcPr>
          <w:p w14:paraId="050FD0A8" w14:textId="77777777" w:rsidR="00F842C5" w:rsidRDefault="00F842C5">
            <w:pPr>
              <w:spacing w:before="0"/>
              <w:rPr>
                <w:sz w:val="15"/>
              </w:rPr>
            </w:pPr>
            <w:r>
              <w:rPr>
                <w:sz w:val="15"/>
              </w:rPr>
              <w:t>Land under roads</w:t>
            </w:r>
          </w:p>
        </w:tc>
        <w:tc>
          <w:tcPr>
            <w:tcW w:w="994" w:type="dxa"/>
          </w:tcPr>
          <w:p w14:paraId="4AC4683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24 266</w:t>
            </w:r>
          </w:p>
        </w:tc>
        <w:tc>
          <w:tcPr>
            <w:tcW w:w="992" w:type="dxa"/>
          </w:tcPr>
          <w:p w14:paraId="6BDDEB4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3B96F31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28F837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580D4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10 132</w:t>
            </w:r>
          </w:p>
        </w:tc>
        <w:tc>
          <w:tcPr>
            <w:tcW w:w="1092" w:type="dxa"/>
          </w:tcPr>
          <w:p w14:paraId="4A6966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318" w:type="dxa"/>
          </w:tcPr>
          <w:p w14:paraId="488EF43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2F3B3A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0E3A187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36" w:type="dxa"/>
          </w:tcPr>
          <w:p w14:paraId="65C84BB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34 398</w:t>
            </w:r>
          </w:p>
        </w:tc>
      </w:tr>
      <w:tr w:rsidR="00F842C5" w14:paraId="6FBE4C8A" w14:textId="77777777">
        <w:tc>
          <w:tcPr>
            <w:cnfStyle w:val="001000000000" w:firstRow="0" w:lastRow="0" w:firstColumn="1" w:lastColumn="0" w:oddVBand="0" w:evenVBand="0" w:oddHBand="0" w:evenHBand="0" w:firstRowFirstColumn="0" w:firstRowLastColumn="0" w:lastRowFirstColumn="0" w:lastRowLastColumn="0"/>
            <w:tcW w:w="3713" w:type="dxa"/>
          </w:tcPr>
          <w:p w14:paraId="0E3C6586" w14:textId="77777777" w:rsidR="00F842C5" w:rsidRDefault="00F842C5">
            <w:pPr>
              <w:spacing w:before="0"/>
              <w:rPr>
                <w:sz w:val="15"/>
              </w:rPr>
            </w:pPr>
            <w:r>
              <w:rPr>
                <w:sz w:val="15"/>
              </w:rPr>
              <w:t>National parks and other ’land only’ holdings</w:t>
            </w:r>
          </w:p>
        </w:tc>
        <w:tc>
          <w:tcPr>
            <w:tcW w:w="994" w:type="dxa"/>
          </w:tcPr>
          <w:p w14:paraId="3E0F70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1 219</w:t>
            </w:r>
          </w:p>
        </w:tc>
        <w:tc>
          <w:tcPr>
            <w:tcW w:w="992" w:type="dxa"/>
          </w:tcPr>
          <w:p w14:paraId="714BF4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09FD28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5007F0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BAF84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92" w:type="dxa"/>
          </w:tcPr>
          <w:p w14:paraId="7782DF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160</w:t>
            </w:r>
          </w:p>
        </w:tc>
        <w:tc>
          <w:tcPr>
            <w:tcW w:w="1318" w:type="dxa"/>
          </w:tcPr>
          <w:p w14:paraId="72BF8A7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392FB9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76FF19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36" w:type="dxa"/>
          </w:tcPr>
          <w:p w14:paraId="3373778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1 379</w:t>
            </w:r>
          </w:p>
        </w:tc>
      </w:tr>
      <w:tr w:rsidR="00F842C5" w14:paraId="3A2B9C32" w14:textId="77777777">
        <w:tc>
          <w:tcPr>
            <w:cnfStyle w:val="001000000000" w:firstRow="0" w:lastRow="0" w:firstColumn="1" w:lastColumn="0" w:oddVBand="0" w:evenVBand="0" w:oddHBand="0" w:evenHBand="0" w:firstRowFirstColumn="0" w:firstRowLastColumn="0" w:lastRowFirstColumn="0" w:lastRowLastColumn="0"/>
            <w:tcW w:w="3713" w:type="dxa"/>
          </w:tcPr>
          <w:p w14:paraId="728B2EAF" w14:textId="77777777" w:rsidR="00F842C5" w:rsidRDefault="00F842C5">
            <w:pPr>
              <w:spacing w:before="0"/>
              <w:rPr>
                <w:sz w:val="15"/>
              </w:rPr>
            </w:pPr>
            <w:r>
              <w:rPr>
                <w:b/>
                <w:sz w:val="15"/>
              </w:rPr>
              <w:t>Plant, equipment, vehicles and infrastructure systems</w:t>
            </w:r>
          </w:p>
        </w:tc>
        <w:tc>
          <w:tcPr>
            <w:tcW w:w="994" w:type="dxa"/>
          </w:tcPr>
          <w:p w14:paraId="608AE6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69 926</w:t>
            </w:r>
          </w:p>
        </w:tc>
        <w:tc>
          <w:tcPr>
            <w:tcW w:w="992" w:type="dxa"/>
          </w:tcPr>
          <w:p w14:paraId="4BC4868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(2 392)</w:t>
            </w:r>
          </w:p>
        </w:tc>
        <w:tc>
          <w:tcPr>
            <w:tcW w:w="993" w:type="dxa"/>
          </w:tcPr>
          <w:p w14:paraId="4D6AF81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w:t>
            </w:r>
          </w:p>
        </w:tc>
        <w:tc>
          <w:tcPr>
            <w:tcW w:w="1275" w:type="dxa"/>
          </w:tcPr>
          <w:p w14:paraId="1BBD340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211</w:t>
            </w:r>
          </w:p>
        </w:tc>
        <w:tc>
          <w:tcPr>
            <w:tcW w:w="1134" w:type="dxa"/>
          </w:tcPr>
          <w:p w14:paraId="44827D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1 507</w:t>
            </w:r>
          </w:p>
        </w:tc>
        <w:tc>
          <w:tcPr>
            <w:tcW w:w="1092" w:type="dxa"/>
          </w:tcPr>
          <w:p w14:paraId="5D058ED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1 294</w:t>
            </w:r>
          </w:p>
        </w:tc>
        <w:tc>
          <w:tcPr>
            <w:tcW w:w="1318" w:type="dxa"/>
          </w:tcPr>
          <w:p w14:paraId="3945530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1 709</w:t>
            </w:r>
          </w:p>
        </w:tc>
        <w:tc>
          <w:tcPr>
            <w:tcW w:w="1134" w:type="dxa"/>
          </w:tcPr>
          <w:p w14:paraId="338FF3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(1 201)</w:t>
            </w:r>
          </w:p>
        </w:tc>
        <w:tc>
          <w:tcPr>
            <w:tcW w:w="1134" w:type="dxa"/>
          </w:tcPr>
          <w:p w14:paraId="346E6DC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42</w:t>
            </w:r>
          </w:p>
        </w:tc>
        <w:tc>
          <w:tcPr>
            <w:tcW w:w="736" w:type="dxa"/>
          </w:tcPr>
          <w:p w14:paraId="0B759D9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71 091</w:t>
            </w:r>
          </w:p>
        </w:tc>
      </w:tr>
      <w:tr w:rsidR="00F842C5" w14:paraId="5478C651" w14:textId="77777777">
        <w:tc>
          <w:tcPr>
            <w:cnfStyle w:val="001000000000" w:firstRow="0" w:lastRow="0" w:firstColumn="1" w:lastColumn="0" w:oddVBand="0" w:evenVBand="0" w:oddHBand="0" w:evenHBand="0" w:firstRowFirstColumn="0" w:firstRowLastColumn="0" w:lastRowFirstColumn="0" w:lastRowLastColumn="0"/>
            <w:tcW w:w="3713" w:type="dxa"/>
          </w:tcPr>
          <w:p w14:paraId="36140B0C" w14:textId="77777777" w:rsidR="00F842C5" w:rsidRDefault="00F842C5">
            <w:pPr>
              <w:spacing w:before="0"/>
              <w:rPr>
                <w:sz w:val="15"/>
              </w:rPr>
            </w:pPr>
            <w:r>
              <w:rPr>
                <w:sz w:val="15"/>
              </w:rPr>
              <w:t>Infrastructure systems</w:t>
            </w:r>
          </w:p>
        </w:tc>
        <w:tc>
          <w:tcPr>
            <w:tcW w:w="994" w:type="dxa"/>
          </w:tcPr>
          <w:p w14:paraId="39F89F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62 647</w:t>
            </w:r>
          </w:p>
        </w:tc>
        <w:tc>
          <w:tcPr>
            <w:tcW w:w="992" w:type="dxa"/>
          </w:tcPr>
          <w:p w14:paraId="121A506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(1 098)</w:t>
            </w:r>
          </w:p>
        </w:tc>
        <w:tc>
          <w:tcPr>
            <w:tcW w:w="993" w:type="dxa"/>
          </w:tcPr>
          <w:p w14:paraId="168A8AA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1275" w:type="dxa"/>
          </w:tcPr>
          <w:p w14:paraId="5BF70F3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107</w:t>
            </w:r>
          </w:p>
        </w:tc>
        <w:tc>
          <w:tcPr>
            <w:tcW w:w="1134" w:type="dxa"/>
          </w:tcPr>
          <w:p w14:paraId="300EF7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1 451</w:t>
            </w:r>
          </w:p>
        </w:tc>
        <w:tc>
          <w:tcPr>
            <w:tcW w:w="1092" w:type="dxa"/>
          </w:tcPr>
          <w:p w14:paraId="492BCAD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697</w:t>
            </w:r>
          </w:p>
        </w:tc>
        <w:tc>
          <w:tcPr>
            <w:tcW w:w="1318" w:type="dxa"/>
          </w:tcPr>
          <w:p w14:paraId="30124F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1 463</w:t>
            </w:r>
          </w:p>
        </w:tc>
        <w:tc>
          <w:tcPr>
            <w:tcW w:w="1134" w:type="dxa"/>
          </w:tcPr>
          <w:p w14:paraId="4977820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(1 407)</w:t>
            </w:r>
          </w:p>
        </w:tc>
        <w:tc>
          <w:tcPr>
            <w:tcW w:w="1134" w:type="dxa"/>
          </w:tcPr>
          <w:p w14:paraId="08C4F5D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736" w:type="dxa"/>
          </w:tcPr>
          <w:p w14:paraId="071890D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63 852</w:t>
            </w:r>
          </w:p>
        </w:tc>
      </w:tr>
      <w:tr w:rsidR="00F842C5" w14:paraId="6DC43EFA" w14:textId="77777777">
        <w:tc>
          <w:tcPr>
            <w:cnfStyle w:val="001000000000" w:firstRow="0" w:lastRow="0" w:firstColumn="1" w:lastColumn="0" w:oddVBand="0" w:evenVBand="0" w:oddHBand="0" w:evenHBand="0" w:firstRowFirstColumn="0" w:firstRowLastColumn="0" w:lastRowFirstColumn="0" w:lastRowLastColumn="0"/>
            <w:tcW w:w="3713" w:type="dxa"/>
          </w:tcPr>
          <w:p w14:paraId="385CFF32" w14:textId="77777777" w:rsidR="00F842C5" w:rsidRDefault="00F842C5">
            <w:pPr>
              <w:spacing w:before="0"/>
              <w:rPr>
                <w:sz w:val="15"/>
              </w:rPr>
            </w:pPr>
            <w:r>
              <w:rPr>
                <w:sz w:val="15"/>
              </w:rPr>
              <w:t>Rolling stock</w:t>
            </w:r>
          </w:p>
        </w:tc>
        <w:tc>
          <w:tcPr>
            <w:tcW w:w="994" w:type="dxa"/>
          </w:tcPr>
          <w:p w14:paraId="62B6FEF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3 551</w:t>
            </w:r>
          </w:p>
        </w:tc>
        <w:tc>
          <w:tcPr>
            <w:tcW w:w="992" w:type="dxa"/>
          </w:tcPr>
          <w:p w14:paraId="2160802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(238)</w:t>
            </w:r>
          </w:p>
        </w:tc>
        <w:tc>
          <w:tcPr>
            <w:tcW w:w="993" w:type="dxa"/>
          </w:tcPr>
          <w:p w14:paraId="0E2249D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547885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2EA138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(482)</w:t>
            </w:r>
          </w:p>
        </w:tc>
        <w:tc>
          <w:tcPr>
            <w:tcW w:w="1092" w:type="dxa"/>
          </w:tcPr>
          <w:p w14:paraId="79F0EA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318" w:type="dxa"/>
          </w:tcPr>
          <w:p w14:paraId="2A7323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1E26E0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481CB1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22</w:t>
            </w:r>
          </w:p>
        </w:tc>
        <w:tc>
          <w:tcPr>
            <w:tcW w:w="736" w:type="dxa"/>
          </w:tcPr>
          <w:p w14:paraId="1258A5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2 854</w:t>
            </w:r>
          </w:p>
        </w:tc>
      </w:tr>
      <w:tr w:rsidR="00F842C5" w14:paraId="19D17629" w14:textId="77777777">
        <w:tc>
          <w:tcPr>
            <w:cnfStyle w:val="001000000000" w:firstRow="0" w:lastRow="0" w:firstColumn="1" w:lastColumn="0" w:oddVBand="0" w:evenVBand="0" w:oddHBand="0" w:evenHBand="0" w:firstRowFirstColumn="0" w:firstRowLastColumn="0" w:lastRowFirstColumn="0" w:lastRowLastColumn="0"/>
            <w:tcW w:w="3713" w:type="dxa"/>
          </w:tcPr>
          <w:p w14:paraId="1CB0E20D" w14:textId="77777777" w:rsidR="00F842C5" w:rsidRDefault="00F842C5">
            <w:pPr>
              <w:spacing w:before="0"/>
              <w:rPr>
                <w:sz w:val="15"/>
              </w:rPr>
            </w:pPr>
            <w:r>
              <w:rPr>
                <w:sz w:val="15"/>
              </w:rPr>
              <w:t>Plant, equipment and vehicles</w:t>
            </w:r>
          </w:p>
        </w:tc>
        <w:tc>
          <w:tcPr>
            <w:tcW w:w="994" w:type="dxa"/>
          </w:tcPr>
          <w:p w14:paraId="48DCCF7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3 728</w:t>
            </w:r>
          </w:p>
        </w:tc>
        <w:tc>
          <w:tcPr>
            <w:tcW w:w="992" w:type="dxa"/>
          </w:tcPr>
          <w:p w14:paraId="5A109B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(1 055)</w:t>
            </w:r>
          </w:p>
        </w:tc>
        <w:tc>
          <w:tcPr>
            <w:tcW w:w="993" w:type="dxa"/>
          </w:tcPr>
          <w:p w14:paraId="4A367D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275" w:type="dxa"/>
          </w:tcPr>
          <w:p w14:paraId="277DBDF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105</w:t>
            </w:r>
          </w:p>
        </w:tc>
        <w:tc>
          <w:tcPr>
            <w:tcW w:w="1134" w:type="dxa"/>
          </w:tcPr>
          <w:p w14:paraId="1DED5C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538</w:t>
            </w:r>
          </w:p>
        </w:tc>
        <w:tc>
          <w:tcPr>
            <w:tcW w:w="1092" w:type="dxa"/>
          </w:tcPr>
          <w:p w14:paraId="3606A92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596</w:t>
            </w:r>
          </w:p>
        </w:tc>
        <w:tc>
          <w:tcPr>
            <w:tcW w:w="1318" w:type="dxa"/>
          </w:tcPr>
          <w:p w14:paraId="38935C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246</w:t>
            </w:r>
          </w:p>
        </w:tc>
        <w:tc>
          <w:tcPr>
            <w:tcW w:w="1134" w:type="dxa"/>
          </w:tcPr>
          <w:p w14:paraId="08597AE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205</w:t>
            </w:r>
          </w:p>
        </w:tc>
        <w:tc>
          <w:tcPr>
            <w:tcW w:w="1134" w:type="dxa"/>
          </w:tcPr>
          <w:p w14:paraId="6BCCCB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w:t>
            </w:r>
          </w:p>
        </w:tc>
        <w:tc>
          <w:tcPr>
            <w:tcW w:w="736" w:type="dxa"/>
          </w:tcPr>
          <w:p w14:paraId="2A9E669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4 385</w:t>
            </w:r>
          </w:p>
        </w:tc>
      </w:tr>
      <w:tr w:rsidR="00F842C5" w14:paraId="1499F8D9" w14:textId="77777777">
        <w:tc>
          <w:tcPr>
            <w:cnfStyle w:val="001000000000" w:firstRow="0" w:lastRow="0" w:firstColumn="1" w:lastColumn="0" w:oddVBand="0" w:evenVBand="0" w:oddHBand="0" w:evenHBand="0" w:firstRowFirstColumn="0" w:firstRowLastColumn="0" w:lastRowFirstColumn="0" w:lastRowLastColumn="0"/>
            <w:tcW w:w="3713" w:type="dxa"/>
          </w:tcPr>
          <w:p w14:paraId="13AEC030" w14:textId="77777777" w:rsidR="00F842C5" w:rsidRDefault="00F842C5">
            <w:pPr>
              <w:spacing w:before="0"/>
              <w:rPr>
                <w:sz w:val="15"/>
              </w:rPr>
            </w:pPr>
            <w:r>
              <w:rPr>
                <w:b/>
                <w:sz w:val="15"/>
              </w:rPr>
              <w:t>Roads, road infrastructure and earthworks</w:t>
            </w:r>
          </w:p>
        </w:tc>
        <w:tc>
          <w:tcPr>
            <w:tcW w:w="994" w:type="dxa"/>
          </w:tcPr>
          <w:p w14:paraId="320FBB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37 008</w:t>
            </w:r>
          </w:p>
        </w:tc>
        <w:tc>
          <w:tcPr>
            <w:tcW w:w="992" w:type="dxa"/>
          </w:tcPr>
          <w:p w14:paraId="208F10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(893)</w:t>
            </w:r>
          </w:p>
        </w:tc>
        <w:tc>
          <w:tcPr>
            <w:tcW w:w="993" w:type="dxa"/>
          </w:tcPr>
          <w:p w14:paraId="2B6B0E0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275" w:type="dxa"/>
          </w:tcPr>
          <w:p w14:paraId="4505A09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Pr>
          <w:p w14:paraId="03EECB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(33)</w:t>
            </w:r>
          </w:p>
        </w:tc>
        <w:tc>
          <w:tcPr>
            <w:tcW w:w="1092" w:type="dxa"/>
          </w:tcPr>
          <w:p w14:paraId="7B095B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10</w:t>
            </w:r>
          </w:p>
        </w:tc>
        <w:tc>
          <w:tcPr>
            <w:tcW w:w="1318" w:type="dxa"/>
          </w:tcPr>
          <w:p w14:paraId="3111F12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553</w:t>
            </w:r>
          </w:p>
        </w:tc>
        <w:tc>
          <w:tcPr>
            <w:tcW w:w="1134" w:type="dxa"/>
          </w:tcPr>
          <w:p w14:paraId="185C35C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Pr>
          <w:p w14:paraId="24874B3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804</w:t>
            </w:r>
          </w:p>
        </w:tc>
        <w:tc>
          <w:tcPr>
            <w:tcW w:w="736" w:type="dxa"/>
          </w:tcPr>
          <w:p w14:paraId="755D3A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37 448</w:t>
            </w:r>
          </w:p>
        </w:tc>
      </w:tr>
      <w:tr w:rsidR="00F842C5" w14:paraId="166A4554" w14:textId="77777777" w:rsidTr="00F842C5">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auto"/>
            </w:tcBorders>
          </w:tcPr>
          <w:p w14:paraId="71EC6715" w14:textId="77777777" w:rsidR="00F842C5" w:rsidRDefault="00F842C5">
            <w:pPr>
              <w:spacing w:before="0"/>
              <w:rPr>
                <w:sz w:val="15"/>
              </w:rPr>
            </w:pPr>
            <w:r>
              <w:rPr>
                <w:b/>
                <w:sz w:val="15"/>
              </w:rPr>
              <w:t>Cultural assets</w:t>
            </w:r>
          </w:p>
        </w:tc>
        <w:tc>
          <w:tcPr>
            <w:tcW w:w="994" w:type="dxa"/>
            <w:tcBorders>
              <w:bottom w:val="single" w:sz="6" w:space="0" w:color="auto"/>
            </w:tcBorders>
          </w:tcPr>
          <w:p w14:paraId="153B91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3 795</w:t>
            </w:r>
          </w:p>
        </w:tc>
        <w:tc>
          <w:tcPr>
            <w:tcW w:w="992" w:type="dxa"/>
            <w:tcBorders>
              <w:bottom w:val="single" w:sz="6" w:space="0" w:color="auto"/>
            </w:tcBorders>
          </w:tcPr>
          <w:p w14:paraId="2938ACD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(20)</w:t>
            </w:r>
          </w:p>
        </w:tc>
        <w:tc>
          <w:tcPr>
            <w:tcW w:w="993" w:type="dxa"/>
            <w:tcBorders>
              <w:bottom w:val="single" w:sz="6" w:space="0" w:color="auto"/>
            </w:tcBorders>
          </w:tcPr>
          <w:p w14:paraId="7E4A82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275" w:type="dxa"/>
            <w:tcBorders>
              <w:bottom w:val="single" w:sz="6" w:space="0" w:color="auto"/>
            </w:tcBorders>
          </w:tcPr>
          <w:p w14:paraId="0B7E3C2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Borders>
              <w:bottom w:val="single" w:sz="6" w:space="0" w:color="auto"/>
            </w:tcBorders>
          </w:tcPr>
          <w:p w14:paraId="04D6662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10</w:t>
            </w:r>
          </w:p>
        </w:tc>
        <w:tc>
          <w:tcPr>
            <w:tcW w:w="1092" w:type="dxa"/>
            <w:tcBorders>
              <w:bottom w:val="single" w:sz="6" w:space="0" w:color="auto"/>
            </w:tcBorders>
          </w:tcPr>
          <w:p w14:paraId="301ACD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39</w:t>
            </w:r>
          </w:p>
        </w:tc>
        <w:tc>
          <w:tcPr>
            <w:tcW w:w="1318" w:type="dxa"/>
            <w:tcBorders>
              <w:bottom w:val="single" w:sz="6" w:space="0" w:color="auto"/>
            </w:tcBorders>
          </w:tcPr>
          <w:p w14:paraId="0F4B6D3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Borders>
              <w:bottom w:val="single" w:sz="6" w:space="0" w:color="auto"/>
            </w:tcBorders>
          </w:tcPr>
          <w:p w14:paraId="5BA9A12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1 815</w:t>
            </w:r>
          </w:p>
        </w:tc>
        <w:tc>
          <w:tcPr>
            <w:tcW w:w="1134" w:type="dxa"/>
            <w:tcBorders>
              <w:bottom w:val="single" w:sz="6" w:space="0" w:color="auto"/>
            </w:tcBorders>
          </w:tcPr>
          <w:p w14:paraId="159874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736" w:type="dxa"/>
            <w:tcBorders>
              <w:bottom w:val="single" w:sz="6" w:space="0" w:color="auto"/>
            </w:tcBorders>
          </w:tcPr>
          <w:p w14:paraId="14CCF8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5 640</w:t>
            </w:r>
          </w:p>
        </w:tc>
      </w:tr>
      <w:tr w:rsidR="00F842C5" w14:paraId="64DAA9DD"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auto"/>
              <w:bottom w:val="single" w:sz="12" w:space="0" w:color="auto"/>
            </w:tcBorders>
          </w:tcPr>
          <w:p w14:paraId="05F25407" w14:textId="77777777" w:rsidR="00F842C5" w:rsidRDefault="00F842C5">
            <w:pPr>
              <w:spacing w:before="0"/>
              <w:rPr>
                <w:sz w:val="15"/>
              </w:rPr>
            </w:pPr>
            <w:r>
              <w:rPr>
                <w:sz w:val="15"/>
              </w:rPr>
              <w:t>Total</w:t>
            </w:r>
          </w:p>
        </w:tc>
        <w:tc>
          <w:tcPr>
            <w:tcW w:w="994" w:type="dxa"/>
            <w:tcBorders>
              <w:top w:val="single" w:sz="6" w:space="0" w:color="auto"/>
              <w:bottom w:val="single" w:sz="12" w:space="0" w:color="auto"/>
            </w:tcBorders>
          </w:tcPr>
          <w:p w14:paraId="3C8E3FF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219 486</w:t>
            </w:r>
          </w:p>
        </w:tc>
        <w:tc>
          <w:tcPr>
            <w:tcW w:w="992" w:type="dxa"/>
            <w:tcBorders>
              <w:top w:val="single" w:sz="6" w:space="0" w:color="auto"/>
              <w:bottom w:val="single" w:sz="12" w:space="0" w:color="auto"/>
            </w:tcBorders>
          </w:tcPr>
          <w:p w14:paraId="38390C7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(4 885)</w:t>
            </w:r>
          </w:p>
        </w:tc>
        <w:tc>
          <w:tcPr>
            <w:tcW w:w="993" w:type="dxa"/>
            <w:tcBorders>
              <w:top w:val="single" w:sz="6" w:space="0" w:color="auto"/>
              <w:bottom w:val="single" w:sz="12" w:space="0" w:color="auto"/>
            </w:tcBorders>
          </w:tcPr>
          <w:p w14:paraId="7FA04FB3"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(14)</w:t>
            </w:r>
          </w:p>
        </w:tc>
        <w:tc>
          <w:tcPr>
            <w:tcW w:w="1275" w:type="dxa"/>
            <w:tcBorders>
              <w:top w:val="single" w:sz="6" w:space="0" w:color="auto"/>
              <w:bottom w:val="single" w:sz="12" w:space="0" w:color="auto"/>
            </w:tcBorders>
          </w:tcPr>
          <w:p w14:paraId="441E8CC0"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677</w:t>
            </w:r>
          </w:p>
        </w:tc>
        <w:tc>
          <w:tcPr>
            <w:tcW w:w="1134" w:type="dxa"/>
            <w:tcBorders>
              <w:top w:val="single" w:sz="6" w:space="0" w:color="auto"/>
              <w:bottom w:val="single" w:sz="12" w:space="0" w:color="auto"/>
            </w:tcBorders>
          </w:tcPr>
          <w:p w14:paraId="630A6C0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13 216</w:t>
            </w:r>
          </w:p>
        </w:tc>
        <w:tc>
          <w:tcPr>
            <w:tcW w:w="1092" w:type="dxa"/>
            <w:tcBorders>
              <w:top w:val="single" w:sz="6" w:space="0" w:color="auto"/>
              <w:bottom w:val="single" w:sz="12" w:space="0" w:color="auto"/>
            </w:tcBorders>
          </w:tcPr>
          <w:p w14:paraId="21DE3C6E"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2 210</w:t>
            </w:r>
          </w:p>
        </w:tc>
        <w:tc>
          <w:tcPr>
            <w:tcW w:w="1318" w:type="dxa"/>
            <w:tcBorders>
              <w:top w:val="single" w:sz="6" w:space="0" w:color="auto"/>
              <w:bottom w:val="single" w:sz="12" w:space="0" w:color="auto"/>
            </w:tcBorders>
          </w:tcPr>
          <w:p w14:paraId="65C1082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4 034</w:t>
            </w:r>
          </w:p>
        </w:tc>
        <w:tc>
          <w:tcPr>
            <w:tcW w:w="1134" w:type="dxa"/>
            <w:tcBorders>
              <w:top w:val="single" w:sz="6" w:space="0" w:color="auto"/>
              <w:bottom w:val="single" w:sz="12" w:space="0" w:color="auto"/>
            </w:tcBorders>
          </w:tcPr>
          <w:p w14:paraId="39637360"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986</w:t>
            </w:r>
          </w:p>
        </w:tc>
        <w:tc>
          <w:tcPr>
            <w:tcW w:w="1134" w:type="dxa"/>
            <w:tcBorders>
              <w:top w:val="single" w:sz="6" w:space="0" w:color="auto"/>
              <w:bottom w:val="single" w:sz="12" w:space="0" w:color="auto"/>
            </w:tcBorders>
          </w:tcPr>
          <w:p w14:paraId="374DF93A"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300</w:t>
            </w:r>
          </w:p>
        </w:tc>
        <w:tc>
          <w:tcPr>
            <w:tcW w:w="736" w:type="dxa"/>
            <w:tcBorders>
              <w:top w:val="single" w:sz="6" w:space="0" w:color="auto"/>
              <w:bottom w:val="single" w:sz="12" w:space="0" w:color="auto"/>
            </w:tcBorders>
          </w:tcPr>
          <w:p w14:paraId="455EE742" w14:textId="5F2CD3D6"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236 011</w:t>
            </w:r>
          </w:p>
        </w:tc>
      </w:tr>
    </w:tbl>
    <w:p w14:paraId="33B369CA" w14:textId="77777777" w:rsidR="00F842C5" w:rsidRDefault="00F842C5" w:rsidP="00F842C5"/>
    <w:tbl>
      <w:tblPr>
        <w:tblStyle w:val="DTFTable"/>
        <w:tblW w:w="14515" w:type="dxa"/>
        <w:tblLayout w:type="fixed"/>
        <w:tblLook w:val="06E0" w:firstRow="1" w:lastRow="1" w:firstColumn="1" w:lastColumn="0" w:noHBand="1" w:noVBand="1"/>
      </w:tblPr>
      <w:tblGrid>
        <w:gridCol w:w="3713"/>
        <w:gridCol w:w="994"/>
        <w:gridCol w:w="992"/>
        <w:gridCol w:w="993"/>
        <w:gridCol w:w="1275"/>
        <w:gridCol w:w="1145"/>
        <w:gridCol w:w="1081"/>
        <w:gridCol w:w="1318"/>
        <w:gridCol w:w="1134"/>
        <w:gridCol w:w="1134"/>
        <w:gridCol w:w="736"/>
      </w:tblGrid>
      <w:tr w:rsidR="00F842C5" w14:paraId="61DB7ED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3" w:type="dxa"/>
          </w:tcPr>
          <w:p w14:paraId="04EE3072" w14:textId="7F7DA4CC" w:rsidR="00F842C5" w:rsidRDefault="00F842C5">
            <w:pPr>
              <w:spacing w:before="0"/>
              <w:rPr>
                <w:sz w:val="15"/>
              </w:rPr>
            </w:pPr>
            <w:r>
              <w:rPr>
                <w:sz w:val="15"/>
              </w:rPr>
              <w:t>2019</w:t>
            </w:r>
          </w:p>
        </w:tc>
        <w:tc>
          <w:tcPr>
            <w:tcW w:w="994" w:type="dxa"/>
          </w:tcPr>
          <w:p w14:paraId="40C53285"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992" w:type="dxa"/>
          </w:tcPr>
          <w:p w14:paraId="682FFF7E"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993" w:type="dxa"/>
          </w:tcPr>
          <w:p w14:paraId="14696330"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275" w:type="dxa"/>
          </w:tcPr>
          <w:p w14:paraId="2A0ED6D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45" w:type="dxa"/>
          </w:tcPr>
          <w:p w14:paraId="1653FA7A"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081" w:type="dxa"/>
          </w:tcPr>
          <w:p w14:paraId="2EBCD909"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318" w:type="dxa"/>
          </w:tcPr>
          <w:p w14:paraId="1DDF0962"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34" w:type="dxa"/>
          </w:tcPr>
          <w:p w14:paraId="1077C9A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34" w:type="dxa"/>
          </w:tcPr>
          <w:p w14:paraId="5E7F9EF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736" w:type="dxa"/>
          </w:tcPr>
          <w:p w14:paraId="61039798"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r>
      <w:tr w:rsidR="00F842C5" w14:paraId="19783FBB" w14:textId="77777777">
        <w:tc>
          <w:tcPr>
            <w:cnfStyle w:val="001000000000" w:firstRow="0" w:lastRow="0" w:firstColumn="1" w:lastColumn="0" w:oddVBand="0" w:evenVBand="0" w:oddHBand="0" w:evenHBand="0" w:firstRowFirstColumn="0" w:firstRowLastColumn="0" w:lastRowFirstColumn="0" w:lastRowLastColumn="0"/>
            <w:tcW w:w="3713" w:type="dxa"/>
          </w:tcPr>
          <w:p w14:paraId="3C9D7856" w14:textId="77777777" w:rsidR="00F842C5" w:rsidRDefault="00F842C5">
            <w:pPr>
              <w:spacing w:before="0"/>
              <w:rPr>
                <w:sz w:val="15"/>
              </w:rPr>
            </w:pPr>
            <w:r>
              <w:rPr>
                <w:b/>
                <w:sz w:val="15"/>
              </w:rPr>
              <w:t>Buildings</w:t>
            </w:r>
          </w:p>
        </w:tc>
        <w:tc>
          <w:tcPr>
            <w:tcW w:w="994" w:type="dxa"/>
          </w:tcPr>
          <w:p w14:paraId="001E55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39 298</w:t>
            </w:r>
          </w:p>
        </w:tc>
        <w:tc>
          <w:tcPr>
            <w:tcW w:w="992" w:type="dxa"/>
          </w:tcPr>
          <w:p w14:paraId="26C6F76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(1 436)</w:t>
            </w:r>
          </w:p>
        </w:tc>
        <w:tc>
          <w:tcPr>
            <w:tcW w:w="993" w:type="dxa"/>
          </w:tcPr>
          <w:p w14:paraId="3A0DC09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275" w:type="dxa"/>
          </w:tcPr>
          <w:p w14:paraId="3CA28C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45</w:t>
            </w:r>
          </w:p>
        </w:tc>
        <w:tc>
          <w:tcPr>
            <w:tcW w:w="1145" w:type="dxa"/>
          </w:tcPr>
          <w:p w14:paraId="4301029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2 817</w:t>
            </w:r>
          </w:p>
        </w:tc>
        <w:tc>
          <w:tcPr>
            <w:tcW w:w="1081" w:type="dxa"/>
          </w:tcPr>
          <w:p w14:paraId="18CD64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494</w:t>
            </w:r>
          </w:p>
        </w:tc>
        <w:tc>
          <w:tcPr>
            <w:tcW w:w="1318" w:type="dxa"/>
          </w:tcPr>
          <w:p w14:paraId="1AA0CF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1 085</w:t>
            </w:r>
          </w:p>
        </w:tc>
        <w:tc>
          <w:tcPr>
            <w:tcW w:w="1134" w:type="dxa"/>
          </w:tcPr>
          <w:p w14:paraId="263DE47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91</w:t>
            </w:r>
          </w:p>
        </w:tc>
        <w:tc>
          <w:tcPr>
            <w:tcW w:w="1134" w:type="dxa"/>
          </w:tcPr>
          <w:p w14:paraId="2F7175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233</w:t>
            </w:r>
          </w:p>
        </w:tc>
        <w:tc>
          <w:tcPr>
            <w:tcW w:w="736" w:type="dxa"/>
          </w:tcPr>
          <w:p w14:paraId="2EAC0C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42 627</w:t>
            </w:r>
          </w:p>
        </w:tc>
      </w:tr>
      <w:tr w:rsidR="00F842C5" w14:paraId="0F3E7EB8" w14:textId="77777777">
        <w:tc>
          <w:tcPr>
            <w:cnfStyle w:val="001000000000" w:firstRow="0" w:lastRow="0" w:firstColumn="1" w:lastColumn="0" w:oddVBand="0" w:evenVBand="0" w:oddHBand="0" w:evenHBand="0" w:firstRowFirstColumn="0" w:firstRowLastColumn="0" w:lastRowFirstColumn="0" w:lastRowLastColumn="0"/>
            <w:tcW w:w="3713" w:type="dxa"/>
          </w:tcPr>
          <w:p w14:paraId="3531B0CA" w14:textId="77777777" w:rsidR="00F842C5" w:rsidRDefault="00F842C5">
            <w:pPr>
              <w:spacing w:before="0"/>
              <w:rPr>
                <w:sz w:val="15"/>
              </w:rPr>
            </w:pPr>
            <w:r>
              <w:rPr>
                <w:sz w:val="15"/>
              </w:rPr>
              <w:t>Non</w:t>
            </w:r>
            <w:r>
              <w:rPr>
                <w:sz w:val="15"/>
              </w:rPr>
              <w:noBreakHyphen/>
              <w:t>specialised buildings</w:t>
            </w:r>
          </w:p>
        </w:tc>
        <w:tc>
          <w:tcPr>
            <w:tcW w:w="994" w:type="dxa"/>
          </w:tcPr>
          <w:p w14:paraId="4E5816A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2 173</w:t>
            </w:r>
          </w:p>
        </w:tc>
        <w:tc>
          <w:tcPr>
            <w:tcW w:w="992" w:type="dxa"/>
          </w:tcPr>
          <w:p w14:paraId="2469629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(87)</w:t>
            </w:r>
          </w:p>
        </w:tc>
        <w:tc>
          <w:tcPr>
            <w:tcW w:w="993" w:type="dxa"/>
          </w:tcPr>
          <w:p w14:paraId="79F788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275" w:type="dxa"/>
          </w:tcPr>
          <w:p w14:paraId="284813C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16</w:t>
            </w:r>
          </w:p>
        </w:tc>
        <w:tc>
          <w:tcPr>
            <w:tcW w:w="1145" w:type="dxa"/>
          </w:tcPr>
          <w:p w14:paraId="702BF4D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358</w:t>
            </w:r>
          </w:p>
        </w:tc>
        <w:tc>
          <w:tcPr>
            <w:tcW w:w="1081" w:type="dxa"/>
          </w:tcPr>
          <w:p w14:paraId="615CA8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318" w:type="dxa"/>
          </w:tcPr>
          <w:p w14:paraId="3AB48E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134" w:type="dxa"/>
          </w:tcPr>
          <w:p w14:paraId="3BBDF36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77</w:t>
            </w:r>
          </w:p>
        </w:tc>
        <w:tc>
          <w:tcPr>
            <w:tcW w:w="1134" w:type="dxa"/>
          </w:tcPr>
          <w:p w14:paraId="012FF8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169</w:t>
            </w:r>
          </w:p>
        </w:tc>
        <w:tc>
          <w:tcPr>
            <w:tcW w:w="736" w:type="dxa"/>
          </w:tcPr>
          <w:p w14:paraId="285991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2 706</w:t>
            </w:r>
          </w:p>
        </w:tc>
      </w:tr>
      <w:tr w:rsidR="00F842C5" w14:paraId="575AFED2" w14:textId="77777777">
        <w:tc>
          <w:tcPr>
            <w:cnfStyle w:val="001000000000" w:firstRow="0" w:lastRow="0" w:firstColumn="1" w:lastColumn="0" w:oddVBand="0" w:evenVBand="0" w:oddHBand="0" w:evenHBand="0" w:firstRowFirstColumn="0" w:firstRowLastColumn="0" w:lastRowFirstColumn="0" w:lastRowLastColumn="0"/>
            <w:tcW w:w="3713" w:type="dxa"/>
          </w:tcPr>
          <w:p w14:paraId="6B90223C" w14:textId="77777777" w:rsidR="00F842C5" w:rsidRDefault="00F842C5">
            <w:pPr>
              <w:spacing w:before="0"/>
              <w:rPr>
                <w:sz w:val="15"/>
              </w:rPr>
            </w:pPr>
            <w:r>
              <w:rPr>
                <w:sz w:val="15"/>
              </w:rPr>
              <w:t>Specialised buildings</w:t>
            </w:r>
          </w:p>
        </w:tc>
        <w:tc>
          <w:tcPr>
            <w:tcW w:w="994" w:type="dxa"/>
          </w:tcPr>
          <w:p w14:paraId="137E41A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36 303</w:t>
            </w:r>
          </w:p>
        </w:tc>
        <w:tc>
          <w:tcPr>
            <w:tcW w:w="992" w:type="dxa"/>
          </w:tcPr>
          <w:p w14:paraId="6DA8C06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(1 320)</w:t>
            </w:r>
          </w:p>
        </w:tc>
        <w:tc>
          <w:tcPr>
            <w:tcW w:w="993" w:type="dxa"/>
          </w:tcPr>
          <w:p w14:paraId="7DE97C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275" w:type="dxa"/>
          </w:tcPr>
          <w:p w14:paraId="01530E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145" w:type="dxa"/>
          </w:tcPr>
          <w:p w14:paraId="6A4F3F2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2 430</w:t>
            </w:r>
          </w:p>
        </w:tc>
        <w:tc>
          <w:tcPr>
            <w:tcW w:w="1081" w:type="dxa"/>
          </w:tcPr>
          <w:p w14:paraId="7D3760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511</w:t>
            </w:r>
          </w:p>
        </w:tc>
        <w:tc>
          <w:tcPr>
            <w:tcW w:w="1318" w:type="dxa"/>
          </w:tcPr>
          <w:p w14:paraId="50700C4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1 084</w:t>
            </w:r>
          </w:p>
        </w:tc>
        <w:tc>
          <w:tcPr>
            <w:tcW w:w="1134" w:type="dxa"/>
          </w:tcPr>
          <w:p w14:paraId="75932F6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14</w:t>
            </w:r>
          </w:p>
        </w:tc>
        <w:tc>
          <w:tcPr>
            <w:tcW w:w="1134" w:type="dxa"/>
          </w:tcPr>
          <w:p w14:paraId="2A8E13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(220)</w:t>
            </w:r>
          </w:p>
        </w:tc>
        <w:tc>
          <w:tcPr>
            <w:tcW w:w="736" w:type="dxa"/>
          </w:tcPr>
          <w:p w14:paraId="27893F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38 830</w:t>
            </w:r>
          </w:p>
        </w:tc>
      </w:tr>
      <w:tr w:rsidR="00F842C5" w14:paraId="720985F2" w14:textId="77777777">
        <w:tc>
          <w:tcPr>
            <w:cnfStyle w:val="001000000000" w:firstRow="0" w:lastRow="0" w:firstColumn="1" w:lastColumn="0" w:oddVBand="0" w:evenVBand="0" w:oddHBand="0" w:evenHBand="0" w:firstRowFirstColumn="0" w:firstRowLastColumn="0" w:lastRowFirstColumn="0" w:lastRowLastColumn="0"/>
            <w:tcW w:w="3713" w:type="dxa"/>
          </w:tcPr>
          <w:p w14:paraId="58EE9761" w14:textId="77777777" w:rsidR="00F842C5" w:rsidRDefault="00F842C5">
            <w:pPr>
              <w:spacing w:before="0"/>
              <w:rPr>
                <w:sz w:val="15"/>
              </w:rPr>
            </w:pPr>
            <w:r>
              <w:rPr>
                <w:sz w:val="15"/>
              </w:rPr>
              <w:t>Heritage buildings</w:t>
            </w:r>
          </w:p>
        </w:tc>
        <w:tc>
          <w:tcPr>
            <w:tcW w:w="994" w:type="dxa"/>
          </w:tcPr>
          <w:p w14:paraId="54323CF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823</w:t>
            </w:r>
          </w:p>
        </w:tc>
        <w:tc>
          <w:tcPr>
            <w:tcW w:w="992" w:type="dxa"/>
          </w:tcPr>
          <w:p w14:paraId="265938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993" w:type="dxa"/>
          </w:tcPr>
          <w:p w14:paraId="47E7DA3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24AB5EF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5" w:type="dxa"/>
          </w:tcPr>
          <w:p w14:paraId="5D666A7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081" w:type="dxa"/>
          </w:tcPr>
          <w:p w14:paraId="3D1031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1318" w:type="dxa"/>
          </w:tcPr>
          <w:p w14:paraId="315815E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1B4C4F3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987380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284</w:t>
            </w:r>
          </w:p>
        </w:tc>
        <w:tc>
          <w:tcPr>
            <w:tcW w:w="736" w:type="dxa"/>
          </w:tcPr>
          <w:p w14:paraId="337D895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1 091</w:t>
            </w:r>
          </w:p>
        </w:tc>
      </w:tr>
      <w:tr w:rsidR="00F842C5" w14:paraId="1B8ADBD0" w14:textId="77777777">
        <w:tc>
          <w:tcPr>
            <w:cnfStyle w:val="001000000000" w:firstRow="0" w:lastRow="0" w:firstColumn="1" w:lastColumn="0" w:oddVBand="0" w:evenVBand="0" w:oddHBand="0" w:evenHBand="0" w:firstRowFirstColumn="0" w:firstRowLastColumn="0" w:lastRowFirstColumn="0" w:lastRowLastColumn="0"/>
            <w:tcW w:w="3713" w:type="dxa"/>
          </w:tcPr>
          <w:p w14:paraId="7264847B" w14:textId="77777777" w:rsidR="00F842C5" w:rsidRDefault="00F842C5">
            <w:pPr>
              <w:spacing w:before="0"/>
              <w:rPr>
                <w:sz w:val="15"/>
              </w:rPr>
            </w:pPr>
            <w:r>
              <w:rPr>
                <w:b/>
                <w:sz w:val="15"/>
              </w:rPr>
              <w:t>Land and national parks</w:t>
            </w:r>
          </w:p>
        </w:tc>
        <w:tc>
          <w:tcPr>
            <w:tcW w:w="994" w:type="dxa"/>
          </w:tcPr>
          <w:p w14:paraId="153B4E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67 538</w:t>
            </w:r>
          </w:p>
        </w:tc>
        <w:tc>
          <w:tcPr>
            <w:tcW w:w="992" w:type="dxa"/>
          </w:tcPr>
          <w:p w14:paraId="1F39D3A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993" w:type="dxa"/>
          </w:tcPr>
          <w:p w14:paraId="087951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w:t>
            </w:r>
          </w:p>
        </w:tc>
        <w:tc>
          <w:tcPr>
            <w:tcW w:w="1275" w:type="dxa"/>
          </w:tcPr>
          <w:p w14:paraId="314914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63</w:t>
            </w:r>
          </w:p>
        </w:tc>
        <w:tc>
          <w:tcPr>
            <w:tcW w:w="1145" w:type="dxa"/>
          </w:tcPr>
          <w:p w14:paraId="5B9F2C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(1 567)</w:t>
            </w:r>
          </w:p>
        </w:tc>
        <w:tc>
          <w:tcPr>
            <w:tcW w:w="1081" w:type="dxa"/>
          </w:tcPr>
          <w:p w14:paraId="046C70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202</w:t>
            </w:r>
          </w:p>
        </w:tc>
        <w:tc>
          <w:tcPr>
            <w:tcW w:w="1318" w:type="dxa"/>
          </w:tcPr>
          <w:p w14:paraId="4F17B9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35</w:t>
            </w:r>
          </w:p>
        </w:tc>
        <w:tc>
          <w:tcPr>
            <w:tcW w:w="1134" w:type="dxa"/>
          </w:tcPr>
          <w:p w14:paraId="5C21024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(13)</w:t>
            </w:r>
          </w:p>
        </w:tc>
        <w:tc>
          <w:tcPr>
            <w:tcW w:w="1134" w:type="dxa"/>
          </w:tcPr>
          <w:p w14:paraId="796035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(125)</w:t>
            </w:r>
          </w:p>
        </w:tc>
        <w:tc>
          <w:tcPr>
            <w:tcW w:w="736" w:type="dxa"/>
          </w:tcPr>
          <w:p w14:paraId="7AF1710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66 129</w:t>
            </w:r>
          </w:p>
        </w:tc>
      </w:tr>
      <w:tr w:rsidR="00F842C5" w14:paraId="5FDB1980" w14:textId="77777777">
        <w:tc>
          <w:tcPr>
            <w:cnfStyle w:val="001000000000" w:firstRow="0" w:lastRow="0" w:firstColumn="1" w:lastColumn="0" w:oddVBand="0" w:evenVBand="0" w:oddHBand="0" w:evenHBand="0" w:firstRowFirstColumn="0" w:firstRowLastColumn="0" w:lastRowFirstColumn="0" w:lastRowLastColumn="0"/>
            <w:tcW w:w="3713" w:type="dxa"/>
          </w:tcPr>
          <w:p w14:paraId="391F772E" w14:textId="77777777" w:rsidR="00F842C5" w:rsidRDefault="00F842C5">
            <w:pPr>
              <w:spacing w:before="0"/>
              <w:rPr>
                <w:sz w:val="15"/>
              </w:rPr>
            </w:pPr>
            <w:r>
              <w:rPr>
                <w:sz w:val="15"/>
              </w:rPr>
              <w:t>Non</w:t>
            </w:r>
            <w:r>
              <w:rPr>
                <w:sz w:val="15"/>
              </w:rPr>
              <w:noBreakHyphen/>
              <w:t>specialised land</w:t>
            </w:r>
          </w:p>
        </w:tc>
        <w:tc>
          <w:tcPr>
            <w:tcW w:w="994" w:type="dxa"/>
          </w:tcPr>
          <w:p w14:paraId="072BF7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2 469</w:t>
            </w:r>
          </w:p>
        </w:tc>
        <w:tc>
          <w:tcPr>
            <w:tcW w:w="992" w:type="dxa"/>
          </w:tcPr>
          <w:p w14:paraId="3CC3CB6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3E5E6A8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4729CD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5" w:type="dxa"/>
          </w:tcPr>
          <w:p w14:paraId="29CC0ED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27</w:t>
            </w:r>
          </w:p>
        </w:tc>
        <w:tc>
          <w:tcPr>
            <w:tcW w:w="1081" w:type="dxa"/>
          </w:tcPr>
          <w:p w14:paraId="14627A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244</w:t>
            </w:r>
          </w:p>
        </w:tc>
        <w:tc>
          <w:tcPr>
            <w:tcW w:w="1318" w:type="dxa"/>
          </w:tcPr>
          <w:p w14:paraId="20F1B2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7366EC0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4E7A718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w:t>
            </w:r>
          </w:p>
        </w:tc>
        <w:tc>
          <w:tcPr>
            <w:tcW w:w="736" w:type="dxa"/>
          </w:tcPr>
          <w:p w14:paraId="4A6355B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2 739</w:t>
            </w:r>
          </w:p>
        </w:tc>
      </w:tr>
      <w:tr w:rsidR="00F842C5" w14:paraId="2A8F5092" w14:textId="77777777">
        <w:tc>
          <w:tcPr>
            <w:cnfStyle w:val="001000000000" w:firstRow="0" w:lastRow="0" w:firstColumn="1" w:lastColumn="0" w:oddVBand="0" w:evenVBand="0" w:oddHBand="0" w:evenHBand="0" w:firstRowFirstColumn="0" w:firstRowLastColumn="0" w:lastRowFirstColumn="0" w:lastRowLastColumn="0"/>
            <w:tcW w:w="3713" w:type="dxa"/>
          </w:tcPr>
          <w:p w14:paraId="736E3829" w14:textId="77777777" w:rsidR="00F842C5" w:rsidRDefault="00F842C5">
            <w:pPr>
              <w:spacing w:before="0"/>
              <w:rPr>
                <w:sz w:val="15"/>
              </w:rPr>
            </w:pPr>
            <w:r>
              <w:rPr>
                <w:sz w:val="15"/>
              </w:rPr>
              <w:t>Specialised land</w:t>
            </w:r>
          </w:p>
        </w:tc>
        <w:tc>
          <w:tcPr>
            <w:tcW w:w="994" w:type="dxa"/>
          </w:tcPr>
          <w:p w14:paraId="666D75F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39 578</w:t>
            </w:r>
          </w:p>
        </w:tc>
        <w:tc>
          <w:tcPr>
            <w:tcW w:w="992" w:type="dxa"/>
          </w:tcPr>
          <w:p w14:paraId="1053E60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7DACEE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1275" w:type="dxa"/>
          </w:tcPr>
          <w:p w14:paraId="6E5571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61</w:t>
            </w:r>
          </w:p>
        </w:tc>
        <w:tc>
          <w:tcPr>
            <w:tcW w:w="1145" w:type="dxa"/>
          </w:tcPr>
          <w:p w14:paraId="5EFC932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(1 593)</w:t>
            </w:r>
          </w:p>
        </w:tc>
        <w:tc>
          <w:tcPr>
            <w:tcW w:w="1081" w:type="dxa"/>
          </w:tcPr>
          <w:p w14:paraId="1AA52CF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w:t>
            </w:r>
          </w:p>
        </w:tc>
        <w:tc>
          <w:tcPr>
            <w:tcW w:w="1318" w:type="dxa"/>
          </w:tcPr>
          <w:p w14:paraId="4DBB8AC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35</w:t>
            </w:r>
          </w:p>
        </w:tc>
        <w:tc>
          <w:tcPr>
            <w:tcW w:w="1134" w:type="dxa"/>
          </w:tcPr>
          <w:p w14:paraId="2EC7B5D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(13)</w:t>
            </w:r>
          </w:p>
        </w:tc>
        <w:tc>
          <w:tcPr>
            <w:tcW w:w="1134" w:type="dxa"/>
          </w:tcPr>
          <w:p w14:paraId="3E9869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(133)</w:t>
            </w:r>
          </w:p>
        </w:tc>
        <w:tc>
          <w:tcPr>
            <w:tcW w:w="736" w:type="dxa"/>
          </w:tcPr>
          <w:p w14:paraId="78247A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37 905</w:t>
            </w:r>
          </w:p>
        </w:tc>
      </w:tr>
      <w:tr w:rsidR="00F842C5" w14:paraId="5D558D3C" w14:textId="77777777">
        <w:tc>
          <w:tcPr>
            <w:cnfStyle w:val="001000000000" w:firstRow="0" w:lastRow="0" w:firstColumn="1" w:lastColumn="0" w:oddVBand="0" w:evenVBand="0" w:oddHBand="0" w:evenHBand="0" w:firstRowFirstColumn="0" w:firstRowLastColumn="0" w:lastRowFirstColumn="0" w:lastRowLastColumn="0"/>
            <w:tcW w:w="3713" w:type="dxa"/>
          </w:tcPr>
          <w:p w14:paraId="5712B2E6" w14:textId="77777777" w:rsidR="00F842C5" w:rsidRDefault="00F842C5">
            <w:pPr>
              <w:spacing w:before="0"/>
              <w:rPr>
                <w:sz w:val="15"/>
              </w:rPr>
            </w:pPr>
            <w:r>
              <w:rPr>
                <w:sz w:val="15"/>
              </w:rPr>
              <w:t>Land under roads</w:t>
            </w:r>
          </w:p>
        </w:tc>
        <w:tc>
          <w:tcPr>
            <w:tcW w:w="994" w:type="dxa"/>
          </w:tcPr>
          <w:p w14:paraId="036614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24 257</w:t>
            </w:r>
          </w:p>
        </w:tc>
        <w:tc>
          <w:tcPr>
            <w:tcW w:w="992" w:type="dxa"/>
          </w:tcPr>
          <w:p w14:paraId="7E38978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5C19B91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61DF414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5" w:type="dxa"/>
          </w:tcPr>
          <w:p w14:paraId="4CD961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81" w:type="dxa"/>
          </w:tcPr>
          <w:p w14:paraId="4A7476C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318" w:type="dxa"/>
          </w:tcPr>
          <w:p w14:paraId="70FE197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F23F49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016C647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w:t>
            </w:r>
          </w:p>
        </w:tc>
        <w:tc>
          <w:tcPr>
            <w:tcW w:w="736" w:type="dxa"/>
          </w:tcPr>
          <w:p w14:paraId="3657B20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24 266</w:t>
            </w:r>
          </w:p>
        </w:tc>
      </w:tr>
      <w:tr w:rsidR="00F842C5" w14:paraId="1BC4295E" w14:textId="77777777">
        <w:tc>
          <w:tcPr>
            <w:cnfStyle w:val="001000000000" w:firstRow="0" w:lastRow="0" w:firstColumn="1" w:lastColumn="0" w:oddVBand="0" w:evenVBand="0" w:oddHBand="0" w:evenHBand="0" w:firstRowFirstColumn="0" w:firstRowLastColumn="0" w:lastRowFirstColumn="0" w:lastRowLastColumn="0"/>
            <w:tcW w:w="3713" w:type="dxa"/>
          </w:tcPr>
          <w:p w14:paraId="3618222C" w14:textId="77777777" w:rsidR="00F842C5" w:rsidRDefault="00F842C5">
            <w:pPr>
              <w:spacing w:before="0"/>
              <w:rPr>
                <w:sz w:val="15"/>
              </w:rPr>
            </w:pPr>
            <w:r>
              <w:rPr>
                <w:sz w:val="15"/>
              </w:rPr>
              <w:t>National parks and other ’land only’ holdings</w:t>
            </w:r>
          </w:p>
        </w:tc>
        <w:tc>
          <w:tcPr>
            <w:tcW w:w="994" w:type="dxa"/>
          </w:tcPr>
          <w:p w14:paraId="56E3B0A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1 233</w:t>
            </w:r>
          </w:p>
        </w:tc>
        <w:tc>
          <w:tcPr>
            <w:tcW w:w="992" w:type="dxa"/>
          </w:tcPr>
          <w:p w14:paraId="77FBBE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3" w:type="dxa"/>
          </w:tcPr>
          <w:p w14:paraId="0FBF363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359055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45" w:type="dxa"/>
          </w:tcPr>
          <w:p w14:paraId="7D23F7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081" w:type="dxa"/>
          </w:tcPr>
          <w:p w14:paraId="67E490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(14)</w:t>
            </w:r>
          </w:p>
        </w:tc>
        <w:tc>
          <w:tcPr>
            <w:tcW w:w="1318" w:type="dxa"/>
          </w:tcPr>
          <w:p w14:paraId="467888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19105E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23FC133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36" w:type="dxa"/>
          </w:tcPr>
          <w:p w14:paraId="187A02A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1 219</w:t>
            </w:r>
          </w:p>
        </w:tc>
      </w:tr>
      <w:tr w:rsidR="00F842C5" w14:paraId="34B74C44" w14:textId="77777777">
        <w:tc>
          <w:tcPr>
            <w:cnfStyle w:val="001000000000" w:firstRow="0" w:lastRow="0" w:firstColumn="1" w:lastColumn="0" w:oddVBand="0" w:evenVBand="0" w:oddHBand="0" w:evenHBand="0" w:firstRowFirstColumn="0" w:firstRowLastColumn="0" w:lastRowFirstColumn="0" w:lastRowLastColumn="0"/>
            <w:tcW w:w="3713" w:type="dxa"/>
          </w:tcPr>
          <w:p w14:paraId="4F73C22E" w14:textId="77777777" w:rsidR="00F842C5" w:rsidRDefault="00F842C5">
            <w:pPr>
              <w:spacing w:before="0"/>
              <w:rPr>
                <w:sz w:val="15"/>
              </w:rPr>
            </w:pPr>
            <w:r>
              <w:rPr>
                <w:b/>
                <w:sz w:val="15"/>
              </w:rPr>
              <w:t>Plant, equipment, vehicles and infrastructure systems</w:t>
            </w:r>
          </w:p>
        </w:tc>
        <w:tc>
          <w:tcPr>
            <w:tcW w:w="994" w:type="dxa"/>
          </w:tcPr>
          <w:p w14:paraId="26ED400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66 049</w:t>
            </w:r>
          </w:p>
        </w:tc>
        <w:tc>
          <w:tcPr>
            <w:tcW w:w="992" w:type="dxa"/>
          </w:tcPr>
          <w:p w14:paraId="76BEBD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(2 496)</w:t>
            </w:r>
          </w:p>
        </w:tc>
        <w:tc>
          <w:tcPr>
            <w:tcW w:w="993" w:type="dxa"/>
          </w:tcPr>
          <w:p w14:paraId="0E8A69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(51)</w:t>
            </w:r>
          </w:p>
        </w:tc>
        <w:tc>
          <w:tcPr>
            <w:tcW w:w="1275" w:type="dxa"/>
          </w:tcPr>
          <w:p w14:paraId="6F03D2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63</w:t>
            </w:r>
          </w:p>
        </w:tc>
        <w:tc>
          <w:tcPr>
            <w:tcW w:w="1145" w:type="dxa"/>
          </w:tcPr>
          <w:p w14:paraId="00B7359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419</w:t>
            </w:r>
          </w:p>
        </w:tc>
        <w:tc>
          <w:tcPr>
            <w:tcW w:w="1081" w:type="dxa"/>
          </w:tcPr>
          <w:p w14:paraId="0F8F681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1 907</w:t>
            </w:r>
          </w:p>
        </w:tc>
        <w:tc>
          <w:tcPr>
            <w:tcW w:w="1318" w:type="dxa"/>
          </w:tcPr>
          <w:p w14:paraId="0B987DA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4 125</w:t>
            </w:r>
          </w:p>
        </w:tc>
        <w:tc>
          <w:tcPr>
            <w:tcW w:w="1134" w:type="dxa"/>
          </w:tcPr>
          <w:p w14:paraId="7419C3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(163)</w:t>
            </w:r>
          </w:p>
        </w:tc>
        <w:tc>
          <w:tcPr>
            <w:tcW w:w="1134" w:type="dxa"/>
          </w:tcPr>
          <w:p w14:paraId="1B608F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72</w:t>
            </w:r>
          </w:p>
        </w:tc>
        <w:tc>
          <w:tcPr>
            <w:tcW w:w="736" w:type="dxa"/>
          </w:tcPr>
          <w:p w14:paraId="627EC7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69 926</w:t>
            </w:r>
          </w:p>
        </w:tc>
      </w:tr>
      <w:tr w:rsidR="00F842C5" w14:paraId="3D12BF02" w14:textId="77777777">
        <w:tc>
          <w:tcPr>
            <w:cnfStyle w:val="001000000000" w:firstRow="0" w:lastRow="0" w:firstColumn="1" w:lastColumn="0" w:oddVBand="0" w:evenVBand="0" w:oddHBand="0" w:evenHBand="0" w:firstRowFirstColumn="0" w:firstRowLastColumn="0" w:lastRowFirstColumn="0" w:lastRowLastColumn="0"/>
            <w:tcW w:w="3713" w:type="dxa"/>
          </w:tcPr>
          <w:p w14:paraId="76F5A856" w14:textId="77777777" w:rsidR="00F842C5" w:rsidRDefault="00F842C5">
            <w:pPr>
              <w:spacing w:before="0"/>
              <w:rPr>
                <w:sz w:val="15"/>
              </w:rPr>
            </w:pPr>
            <w:r>
              <w:rPr>
                <w:sz w:val="15"/>
              </w:rPr>
              <w:t>Infrastructure systems</w:t>
            </w:r>
          </w:p>
        </w:tc>
        <w:tc>
          <w:tcPr>
            <w:tcW w:w="994" w:type="dxa"/>
          </w:tcPr>
          <w:p w14:paraId="4947F1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59 376</w:t>
            </w:r>
          </w:p>
        </w:tc>
        <w:tc>
          <w:tcPr>
            <w:tcW w:w="992" w:type="dxa"/>
          </w:tcPr>
          <w:p w14:paraId="67F7DC8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(1 151)</w:t>
            </w:r>
          </w:p>
        </w:tc>
        <w:tc>
          <w:tcPr>
            <w:tcW w:w="993" w:type="dxa"/>
          </w:tcPr>
          <w:p w14:paraId="2AD458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(12)</w:t>
            </w:r>
          </w:p>
        </w:tc>
        <w:tc>
          <w:tcPr>
            <w:tcW w:w="1275" w:type="dxa"/>
          </w:tcPr>
          <w:p w14:paraId="2F6437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21</w:t>
            </w:r>
          </w:p>
        </w:tc>
        <w:tc>
          <w:tcPr>
            <w:tcW w:w="1145" w:type="dxa"/>
          </w:tcPr>
          <w:p w14:paraId="32BE1D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435</w:t>
            </w:r>
          </w:p>
        </w:tc>
        <w:tc>
          <w:tcPr>
            <w:tcW w:w="1081" w:type="dxa"/>
          </w:tcPr>
          <w:p w14:paraId="428BEE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1 385</w:t>
            </w:r>
          </w:p>
        </w:tc>
        <w:tc>
          <w:tcPr>
            <w:tcW w:w="1318" w:type="dxa"/>
          </w:tcPr>
          <w:p w14:paraId="0D4077C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2 506</w:t>
            </w:r>
          </w:p>
        </w:tc>
        <w:tc>
          <w:tcPr>
            <w:tcW w:w="1134" w:type="dxa"/>
          </w:tcPr>
          <w:p w14:paraId="7D3FD5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14E6B3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88</w:t>
            </w:r>
          </w:p>
        </w:tc>
        <w:tc>
          <w:tcPr>
            <w:tcW w:w="736" w:type="dxa"/>
          </w:tcPr>
          <w:p w14:paraId="718CAE9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62 647</w:t>
            </w:r>
          </w:p>
        </w:tc>
      </w:tr>
      <w:tr w:rsidR="00F842C5" w14:paraId="29B2B2C5" w14:textId="77777777">
        <w:tc>
          <w:tcPr>
            <w:cnfStyle w:val="001000000000" w:firstRow="0" w:lastRow="0" w:firstColumn="1" w:lastColumn="0" w:oddVBand="0" w:evenVBand="0" w:oddHBand="0" w:evenHBand="0" w:firstRowFirstColumn="0" w:firstRowLastColumn="0" w:lastRowFirstColumn="0" w:lastRowLastColumn="0"/>
            <w:tcW w:w="3713" w:type="dxa"/>
          </w:tcPr>
          <w:p w14:paraId="133675CA" w14:textId="77777777" w:rsidR="00F842C5" w:rsidRDefault="00F842C5">
            <w:pPr>
              <w:spacing w:before="0"/>
              <w:rPr>
                <w:sz w:val="15"/>
              </w:rPr>
            </w:pPr>
            <w:r>
              <w:rPr>
                <w:sz w:val="15"/>
              </w:rPr>
              <w:t>Rolling stock</w:t>
            </w:r>
          </w:p>
        </w:tc>
        <w:tc>
          <w:tcPr>
            <w:tcW w:w="994" w:type="dxa"/>
          </w:tcPr>
          <w:p w14:paraId="2B5173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3 101</w:t>
            </w:r>
          </w:p>
        </w:tc>
        <w:tc>
          <w:tcPr>
            <w:tcW w:w="992" w:type="dxa"/>
          </w:tcPr>
          <w:p w14:paraId="6EC869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(171)</w:t>
            </w:r>
          </w:p>
        </w:tc>
        <w:tc>
          <w:tcPr>
            <w:tcW w:w="993" w:type="dxa"/>
          </w:tcPr>
          <w:p w14:paraId="19877DE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75" w:type="dxa"/>
          </w:tcPr>
          <w:p w14:paraId="7DF5DB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5" w:type="dxa"/>
          </w:tcPr>
          <w:p w14:paraId="5BF8CC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81" w:type="dxa"/>
          </w:tcPr>
          <w:p w14:paraId="72DB1EC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364</w:t>
            </w:r>
          </w:p>
        </w:tc>
        <w:tc>
          <w:tcPr>
            <w:tcW w:w="1318" w:type="dxa"/>
          </w:tcPr>
          <w:p w14:paraId="5B38A15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258</w:t>
            </w:r>
          </w:p>
        </w:tc>
        <w:tc>
          <w:tcPr>
            <w:tcW w:w="1134" w:type="dxa"/>
          </w:tcPr>
          <w:p w14:paraId="269279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C5C1B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36" w:type="dxa"/>
          </w:tcPr>
          <w:p w14:paraId="5489133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3 551</w:t>
            </w:r>
          </w:p>
        </w:tc>
      </w:tr>
      <w:tr w:rsidR="00F842C5" w14:paraId="72632136" w14:textId="77777777">
        <w:tc>
          <w:tcPr>
            <w:cnfStyle w:val="001000000000" w:firstRow="0" w:lastRow="0" w:firstColumn="1" w:lastColumn="0" w:oddVBand="0" w:evenVBand="0" w:oddHBand="0" w:evenHBand="0" w:firstRowFirstColumn="0" w:firstRowLastColumn="0" w:lastRowFirstColumn="0" w:lastRowLastColumn="0"/>
            <w:tcW w:w="3713" w:type="dxa"/>
          </w:tcPr>
          <w:p w14:paraId="4780F33A" w14:textId="77777777" w:rsidR="00F842C5" w:rsidRDefault="00F842C5">
            <w:pPr>
              <w:spacing w:before="0"/>
              <w:rPr>
                <w:sz w:val="15"/>
              </w:rPr>
            </w:pPr>
            <w:r>
              <w:rPr>
                <w:sz w:val="15"/>
              </w:rPr>
              <w:t>Plant, equipment and vehicles</w:t>
            </w:r>
          </w:p>
        </w:tc>
        <w:tc>
          <w:tcPr>
            <w:tcW w:w="994" w:type="dxa"/>
          </w:tcPr>
          <w:p w14:paraId="38FFD2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3 572</w:t>
            </w:r>
          </w:p>
        </w:tc>
        <w:tc>
          <w:tcPr>
            <w:tcW w:w="992" w:type="dxa"/>
          </w:tcPr>
          <w:p w14:paraId="494447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(1 173)</w:t>
            </w:r>
          </w:p>
        </w:tc>
        <w:tc>
          <w:tcPr>
            <w:tcW w:w="993" w:type="dxa"/>
          </w:tcPr>
          <w:p w14:paraId="5B86EE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(39)</w:t>
            </w:r>
          </w:p>
        </w:tc>
        <w:tc>
          <w:tcPr>
            <w:tcW w:w="1275" w:type="dxa"/>
          </w:tcPr>
          <w:p w14:paraId="627CCF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42</w:t>
            </w:r>
          </w:p>
        </w:tc>
        <w:tc>
          <w:tcPr>
            <w:tcW w:w="1145" w:type="dxa"/>
          </w:tcPr>
          <w:p w14:paraId="692CADF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1081" w:type="dxa"/>
          </w:tcPr>
          <w:p w14:paraId="721B45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159</w:t>
            </w:r>
          </w:p>
        </w:tc>
        <w:tc>
          <w:tcPr>
            <w:tcW w:w="1318" w:type="dxa"/>
          </w:tcPr>
          <w:p w14:paraId="1B4D19B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1 361</w:t>
            </w:r>
          </w:p>
        </w:tc>
        <w:tc>
          <w:tcPr>
            <w:tcW w:w="1134" w:type="dxa"/>
          </w:tcPr>
          <w:p w14:paraId="77DFBA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(163)</w:t>
            </w:r>
          </w:p>
        </w:tc>
        <w:tc>
          <w:tcPr>
            <w:tcW w:w="1134" w:type="dxa"/>
          </w:tcPr>
          <w:p w14:paraId="5D093F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736" w:type="dxa"/>
          </w:tcPr>
          <w:p w14:paraId="46DEF4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3 728</w:t>
            </w:r>
          </w:p>
        </w:tc>
      </w:tr>
      <w:tr w:rsidR="00F842C5" w14:paraId="6E7768B6" w14:textId="77777777">
        <w:tc>
          <w:tcPr>
            <w:cnfStyle w:val="001000000000" w:firstRow="0" w:lastRow="0" w:firstColumn="1" w:lastColumn="0" w:oddVBand="0" w:evenVBand="0" w:oddHBand="0" w:evenHBand="0" w:firstRowFirstColumn="0" w:firstRowLastColumn="0" w:lastRowFirstColumn="0" w:lastRowLastColumn="0"/>
            <w:tcW w:w="3713" w:type="dxa"/>
          </w:tcPr>
          <w:p w14:paraId="5FFDF74C" w14:textId="77777777" w:rsidR="00F842C5" w:rsidRDefault="00F842C5">
            <w:pPr>
              <w:spacing w:before="0"/>
              <w:rPr>
                <w:sz w:val="15"/>
              </w:rPr>
            </w:pPr>
            <w:r>
              <w:rPr>
                <w:b/>
                <w:sz w:val="15"/>
              </w:rPr>
              <w:t>Roads, road infrastructure and earthworks</w:t>
            </w:r>
          </w:p>
        </w:tc>
        <w:tc>
          <w:tcPr>
            <w:tcW w:w="994" w:type="dxa"/>
          </w:tcPr>
          <w:p w14:paraId="2D0500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33 575</w:t>
            </w:r>
          </w:p>
        </w:tc>
        <w:tc>
          <w:tcPr>
            <w:tcW w:w="992" w:type="dxa"/>
          </w:tcPr>
          <w:p w14:paraId="3403D6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(842)</w:t>
            </w:r>
          </w:p>
        </w:tc>
        <w:tc>
          <w:tcPr>
            <w:tcW w:w="993" w:type="dxa"/>
          </w:tcPr>
          <w:p w14:paraId="1250AD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(364)</w:t>
            </w:r>
          </w:p>
        </w:tc>
        <w:tc>
          <w:tcPr>
            <w:tcW w:w="1275" w:type="dxa"/>
          </w:tcPr>
          <w:p w14:paraId="3C24A4F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14</w:t>
            </w:r>
          </w:p>
        </w:tc>
        <w:tc>
          <w:tcPr>
            <w:tcW w:w="1145" w:type="dxa"/>
          </w:tcPr>
          <w:p w14:paraId="64D951A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2 685</w:t>
            </w:r>
          </w:p>
        </w:tc>
        <w:tc>
          <w:tcPr>
            <w:tcW w:w="1081" w:type="dxa"/>
          </w:tcPr>
          <w:p w14:paraId="001E36C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251</w:t>
            </w:r>
          </w:p>
        </w:tc>
        <w:tc>
          <w:tcPr>
            <w:tcW w:w="1318" w:type="dxa"/>
          </w:tcPr>
          <w:p w14:paraId="22294D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1 690</w:t>
            </w:r>
          </w:p>
        </w:tc>
        <w:tc>
          <w:tcPr>
            <w:tcW w:w="1134" w:type="dxa"/>
          </w:tcPr>
          <w:p w14:paraId="257F0D1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Pr>
          <w:p w14:paraId="162570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736" w:type="dxa"/>
          </w:tcPr>
          <w:p w14:paraId="3549E2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37 008</w:t>
            </w:r>
          </w:p>
        </w:tc>
      </w:tr>
      <w:tr w:rsidR="00F842C5" w14:paraId="4F413073" w14:textId="77777777" w:rsidTr="00F842C5">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auto"/>
            </w:tcBorders>
          </w:tcPr>
          <w:p w14:paraId="75F8F212" w14:textId="77777777" w:rsidR="00F842C5" w:rsidRDefault="00F842C5">
            <w:pPr>
              <w:spacing w:before="0"/>
              <w:rPr>
                <w:sz w:val="15"/>
              </w:rPr>
            </w:pPr>
            <w:r>
              <w:rPr>
                <w:b/>
                <w:sz w:val="15"/>
              </w:rPr>
              <w:t>Cultural assets</w:t>
            </w:r>
          </w:p>
        </w:tc>
        <w:tc>
          <w:tcPr>
            <w:tcW w:w="994" w:type="dxa"/>
            <w:tcBorders>
              <w:bottom w:val="single" w:sz="6" w:space="0" w:color="auto"/>
            </w:tcBorders>
          </w:tcPr>
          <w:p w14:paraId="6A6B825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3 749</w:t>
            </w:r>
          </w:p>
        </w:tc>
        <w:tc>
          <w:tcPr>
            <w:tcW w:w="992" w:type="dxa"/>
            <w:tcBorders>
              <w:bottom w:val="single" w:sz="6" w:space="0" w:color="auto"/>
            </w:tcBorders>
          </w:tcPr>
          <w:p w14:paraId="3975244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(17)</w:t>
            </w:r>
          </w:p>
        </w:tc>
        <w:tc>
          <w:tcPr>
            <w:tcW w:w="993" w:type="dxa"/>
            <w:tcBorders>
              <w:bottom w:val="single" w:sz="6" w:space="0" w:color="auto"/>
            </w:tcBorders>
          </w:tcPr>
          <w:p w14:paraId="5DFE2A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275" w:type="dxa"/>
            <w:tcBorders>
              <w:bottom w:val="single" w:sz="6" w:space="0" w:color="auto"/>
            </w:tcBorders>
          </w:tcPr>
          <w:p w14:paraId="7AADDD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w:t>
            </w:r>
          </w:p>
        </w:tc>
        <w:tc>
          <w:tcPr>
            <w:tcW w:w="1145" w:type="dxa"/>
            <w:tcBorders>
              <w:bottom w:val="single" w:sz="6" w:space="0" w:color="auto"/>
            </w:tcBorders>
          </w:tcPr>
          <w:p w14:paraId="7B23E6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081" w:type="dxa"/>
            <w:tcBorders>
              <w:bottom w:val="single" w:sz="6" w:space="0" w:color="auto"/>
            </w:tcBorders>
          </w:tcPr>
          <w:p w14:paraId="2B40713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44</w:t>
            </w:r>
          </w:p>
        </w:tc>
        <w:tc>
          <w:tcPr>
            <w:tcW w:w="1318" w:type="dxa"/>
            <w:tcBorders>
              <w:bottom w:val="single" w:sz="6" w:space="0" w:color="auto"/>
            </w:tcBorders>
          </w:tcPr>
          <w:p w14:paraId="6243C3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Borders>
              <w:bottom w:val="single" w:sz="6" w:space="0" w:color="auto"/>
            </w:tcBorders>
          </w:tcPr>
          <w:p w14:paraId="5CAC861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w:t>
            </w:r>
          </w:p>
        </w:tc>
        <w:tc>
          <w:tcPr>
            <w:tcW w:w="1134" w:type="dxa"/>
            <w:tcBorders>
              <w:bottom w:val="single" w:sz="6" w:space="0" w:color="auto"/>
            </w:tcBorders>
          </w:tcPr>
          <w:p w14:paraId="61A0C5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w:t>
            </w:r>
          </w:p>
        </w:tc>
        <w:tc>
          <w:tcPr>
            <w:tcW w:w="736" w:type="dxa"/>
            <w:tcBorders>
              <w:bottom w:val="single" w:sz="6" w:space="0" w:color="auto"/>
            </w:tcBorders>
          </w:tcPr>
          <w:p w14:paraId="6FD4BC1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3 795</w:t>
            </w:r>
          </w:p>
        </w:tc>
      </w:tr>
      <w:tr w:rsidR="00F842C5" w14:paraId="32C3D87C"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auto"/>
              <w:bottom w:val="single" w:sz="12" w:space="0" w:color="auto"/>
            </w:tcBorders>
          </w:tcPr>
          <w:p w14:paraId="12EC8120" w14:textId="77777777" w:rsidR="00F842C5" w:rsidRDefault="00F842C5">
            <w:pPr>
              <w:spacing w:before="0"/>
              <w:rPr>
                <w:sz w:val="15"/>
              </w:rPr>
            </w:pPr>
            <w:r>
              <w:rPr>
                <w:sz w:val="15"/>
              </w:rPr>
              <w:t>Total</w:t>
            </w:r>
          </w:p>
        </w:tc>
        <w:tc>
          <w:tcPr>
            <w:tcW w:w="994" w:type="dxa"/>
            <w:tcBorders>
              <w:top w:val="single" w:sz="6" w:space="0" w:color="auto"/>
              <w:bottom w:val="single" w:sz="12" w:space="0" w:color="auto"/>
            </w:tcBorders>
          </w:tcPr>
          <w:p w14:paraId="162257D5"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210 209</w:t>
            </w:r>
          </w:p>
        </w:tc>
        <w:tc>
          <w:tcPr>
            <w:tcW w:w="992" w:type="dxa"/>
            <w:tcBorders>
              <w:top w:val="single" w:sz="6" w:space="0" w:color="auto"/>
              <w:bottom w:val="single" w:sz="12" w:space="0" w:color="auto"/>
            </w:tcBorders>
          </w:tcPr>
          <w:p w14:paraId="3E904A7D"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(4 791)</w:t>
            </w:r>
          </w:p>
        </w:tc>
        <w:tc>
          <w:tcPr>
            <w:tcW w:w="993" w:type="dxa"/>
            <w:tcBorders>
              <w:top w:val="single" w:sz="6" w:space="0" w:color="auto"/>
              <w:bottom w:val="single" w:sz="12" w:space="0" w:color="auto"/>
            </w:tcBorders>
          </w:tcPr>
          <w:p w14:paraId="40867B85"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(420)</w:t>
            </w:r>
          </w:p>
        </w:tc>
        <w:tc>
          <w:tcPr>
            <w:tcW w:w="1275" w:type="dxa"/>
            <w:tcBorders>
              <w:top w:val="single" w:sz="6" w:space="0" w:color="auto"/>
              <w:bottom w:val="single" w:sz="12" w:space="0" w:color="auto"/>
            </w:tcBorders>
          </w:tcPr>
          <w:p w14:paraId="023D7C8E"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192</w:t>
            </w:r>
          </w:p>
        </w:tc>
        <w:tc>
          <w:tcPr>
            <w:tcW w:w="1145" w:type="dxa"/>
            <w:tcBorders>
              <w:top w:val="single" w:sz="6" w:space="0" w:color="auto"/>
              <w:bottom w:val="single" w:sz="12" w:space="0" w:color="auto"/>
            </w:tcBorders>
          </w:tcPr>
          <w:p w14:paraId="0BE001E5"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4 354</w:t>
            </w:r>
          </w:p>
        </w:tc>
        <w:tc>
          <w:tcPr>
            <w:tcW w:w="1081" w:type="dxa"/>
            <w:tcBorders>
              <w:top w:val="single" w:sz="6" w:space="0" w:color="auto"/>
              <w:bottom w:val="single" w:sz="12" w:space="0" w:color="auto"/>
            </w:tcBorders>
          </w:tcPr>
          <w:p w14:paraId="2BB56B6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2 899</w:t>
            </w:r>
          </w:p>
        </w:tc>
        <w:tc>
          <w:tcPr>
            <w:tcW w:w="1318" w:type="dxa"/>
            <w:tcBorders>
              <w:top w:val="single" w:sz="6" w:space="0" w:color="auto"/>
              <w:bottom w:val="single" w:sz="12" w:space="0" w:color="auto"/>
            </w:tcBorders>
          </w:tcPr>
          <w:p w14:paraId="69E674F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6 935</w:t>
            </w:r>
          </w:p>
        </w:tc>
        <w:tc>
          <w:tcPr>
            <w:tcW w:w="1134" w:type="dxa"/>
            <w:tcBorders>
              <w:top w:val="single" w:sz="6" w:space="0" w:color="auto"/>
              <w:bottom w:val="single" w:sz="12" w:space="0" w:color="auto"/>
            </w:tcBorders>
          </w:tcPr>
          <w:p w14:paraId="49225D3E"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(75)</w:t>
            </w:r>
          </w:p>
        </w:tc>
        <w:tc>
          <w:tcPr>
            <w:tcW w:w="1134" w:type="dxa"/>
            <w:tcBorders>
              <w:top w:val="single" w:sz="6" w:space="0" w:color="auto"/>
              <w:bottom w:val="single" w:sz="12" w:space="0" w:color="auto"/>
            </w:tcBorders>
          </w:tcPr>
          <w:p w14:paraId="46600185"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181</w:t>
            </w:r>
          </w:p>
        </w:tc>
        <w:tc>
          <w:tcPr>
            <w:tcW w:w="736" w:type="dxa"/>
            <w:tcBorders>
              <w:top w:val="single" w:sz="6" w:space="0" w:color="auto"/>
              <w:bottom w:val="single" w:sz="12" w:space="0" w:color="auto"/>
            </w:tcBorders>
          </w:tcPr>
          <w:p w14:paraId="6C2717AA" w14:textId="33026F89"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219 486</w:t>
            </w:r>
          </w:p>
        </w:tc>
      </w:tr>
    </w:tbl>
    <w:p w14:paraId="1E54CD1D" w14:textId="77777777" w:rsidR="00F842C5" w:rsidRPr="00790B81" w:rsidRDefault="00F842C5" w:rsidP="00F842C5">
      <w:pPr>
        <w:pStyle w:val="Note"/>
      </w:pPr>
      <w:r w:rsidRPr="00790B81">
        <w:t>Note:</w:t>
      </w:r>
    </w:p>
    <w:p w14:paraId="364D90A0" w14:textId="77777777" w:rsidR="00F842C5" w:rsidRDefault="00F842C5" w:rsidP="00F842C5">
      <w:pPr>
        <w:pStyle w:val="Note"/>
        <w:rPr>
          <w:b/>
          <w:sz w:val="20"/>
          <w:szCs w:val="20"/>
        </w:rPr>
      </w:pPr>
      <w:r w:rsidRPr="00790B81">
        <w:t>(a)</w:t>
      </w:r>
      <w:r w:rsidRPr="00790B81">
        <w:tab/>
        <w:t>The June 2019</w:t>
      </w:r>
      <w:r>
        <w:t xml:space="preserve"> </w:t>
      </w:r>
      <w:r w:rsidRPr="00790B81">
        <w:t xml:space="preserve">comparative figures have been restated to reflect the adoption of AASB 1059 </w:t>
      </w:r>
      <w:r w:rsidRPr="00513ED5">
        <w:rPr>
          <w:i w:val="0"/>
          <w:iCs/>
        </w:rPr>
        <w:t>Service Concession Arrangements: Grantors</w:t>
      </w:r>
      <w:r w:rsidRPr="00790B81">
        <w:t xml:space="preserve">. Refer to Note 9.7.2 for further details. </w:t>
      </w:r>
      <w:r>
        <w:br w:type="page"/>
      </w:r>
    </w:p>
    <w:p w14:paraId="58B221B7" w14:textId="77777777" w:rsidR="00F842C5" w:rsidRDefault="00F842C5" w:rsidP="00F842C5">
      <w:pPr>
        <w:pStyle w:val="TableHeading"/>
      </w:pPr>
      <w:r w:rsidRPr="003F0F11">
        <w:lastRenderedPageBreak/>
        <w:t xml:space="preserve">Reconciliation of Level 3 fair value </w:t>
      </w:r>
      <w:r w:rsidRPr="00790B81">
        <w:t xml:space="preserve">movements </w:t>
      </w:r>
      <w:r w:rsidRPr="00790B81">
        <w:rPr>
          <w:i/>
        </w:rPr>
        <w:t xml:space="preserve">(continued) </w:t>
      </w:r>
      <w:r w:rsidRPr="00790B81">
        <w:rPr>
          <w:i/>
          <w:vertAlign w:val="superscript"/>
        </w:rPr>
        <w:t>(a)</w:t>
      </w:r>
      <w:r w:rsidRPr="003F0F11">
        <w:tab/>
      </w:r>
      <w:r w:rsidRPr="003F0F11">
        <w:tab/>
        <w:t>($ million)</w:t>
      </w:r>
    </w:p>
    <w:tbl>
      <w:tblPr>
        <w:tblStyle w:val="DTFTable"/>
        <w:tblW w:w="14515" w:type="dxa"/>
        <w:tblLayout w:type="fixed"/>
        <w:tblLook w:val="06E0" w:firstRow="1" w:lastRow="1" w:firstColumn="1" w:lastColumn="0" w:noHBand="1" w:noVBand="1"/>
      </w:tblPr>
      <w:tblGrid>
        <w:gridCol w:w="3473"/>
        <w:gridCol w:w="644"/>
        <w:gridCol w:w="938"/>
        <w:gridCol w:w="853"/>
        <w:gridCol w:w="1008"/>
        <w:gridCol w:w="910"/>
        <w:gridCol w:w="980"/>
        <w:gridCol w:w="1204"/>
        <w:gridCol w:w="1501"/>
        <w:gridCol w:w="1158"/>
        <w:gridCol w:w="1134"/>
        <w:gridCol w:w="712"/>
      </w:tblGrid>
      <w:tr w:rsidR="00F842C5" w14:paraId="31AE1ED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73" w:type="dxa"/>
          </w:tcPr>
          <w:p w14:paraId="44C45048" w14:textId="42D46D17" w:rsidR="00F842C5" w:rsidRDefault="00F842C5" w:rsidP="00F842C5">
            <w:pPr>
              <w:spacing w:before="0"/>
              <w:ind w:left="0" w:firstLine="0"/>
              <w:rPr>
                <w:sz w:val="15"/>
              </w:rPr>
            </w:pPr>
            <w:r>
              <w:rPr>
                <w:sz w:val="15"/>
              </w:rPr>
              <w:t>General government sector</w:t>
            </w:r>
            <w:r>
              <w:rPr>
                <w:sz w:val="15"/>
              </w:rPr>
              <w:br/>
            </w:r>
            <w:r>
              <w:rPr>
                <w:sz w:val="15"/>
              </w:rPr>
              <w:br/>
              <w:t>2020</w:t>
            </w:r>
          </w:p>
        </w:tc>
        <w:tc>
          <w:tcPr>
            <w:tcW w:w="644" w:type="dxa"/>
          </w:tcPr>
          <w:p w14:paraId="3A48BC17"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Opening balance</w:t>
            </w:r>
          </w:p>
        </w:tc>
        <w:tc>
          <w:tcPr>
            <w:tcW w:w="938" w:type="dxa"/>
          </w:tcPr>
          <w:p w14:paraId="13648158"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Depreciation</w:t>
            </w:r>
          </w:p>
        </w:tc>
        <w:tc>
          <w:tcPr>
            <w:tcW w:w="853" w:type="dxa"/>
          </w:tcPr>
          <w:p w14:paraId="11C2CF49"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Impairment</w:t>
            </w:r>
          </w:p>
        </w:tc>
        <w:tc>
          <w:tcPr>
            <w:tcW w:w="1008" w:type="dxa"/>
          </w:tcPr>
          <w:p w14:paraId="7996CD7A"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Assets recognised for the first time</w:t>
            </w:r>
          </w:p>
        </w:tc>
        <w:tc>
          <w:tcPr>
            <w:tcW w:w="910" w:type="dxa"/>
          </w:tcPr>
          <w:p w14:paraId="2955B6B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Revaluation</w:t>
            </w:r>
          </w:p>
        </w:tc>
        <w:tc>
          <w:tcPr>
            <w:tcW w:w="980" w:type="dxa"/>
          </w:tcPr>
          <w:p w14:paraId="5850160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Acquisitions/ (disposals)</w:t>
            </w:r>
          </w:p>
        </w:tc>
        <w:tc>
          <w:tcPr>
            <w:tcW w:w="1204" w:type="dxa"/>
          </w:tcPr>
          <w:p w14:paraId="136ABCB4"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Capitalisation of work</w:t>
            </w:r>
            <w:r>
              <w:rPr>
                <w:sz w:val="15"/>
              </w:rPr>
              <w:noBreakHyphen/>
              <w:t>in</w:t>
            </w:r>
            <w:r>
              <w:rPr>
                <w:sz w:val="15"/>
              </w:rPr>
              <w:noBreakHyphen/>
              <w:t>progress</w:t>
            </w:r>
          </w:p>
        </w:tc>
        <w:tc>
          <w:tcPr>
            <w:tcW w:w="1501" w:type="dxa"/>
          </w:tcPr>
          <w:p w14:paraId="00D5FFEA"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Assets transferred between Government entities</w:t>
            </w:r>
          </w:p>
        </w:tc>
        <w:tc>
          <w:tcPr>
            <w:tcW w:w="1158" w:type="dxa"/>
          </w:tcPr>
          <w:p w14:paraId="2CC7622A"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Transfers in/out of Level 3</w:t>
            </w:r>
          </w:p>
        </w:tc>
        <w:tc>
          <w:tcPr>
            <w:tcW w:w="1134" w:type="dxa"/>
          </w:tcPr>
          <w:p w14:paraId="780DBAE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Reclassification</w:t>
            </w:r>
          </w:p>
        </w:tc>
        <w:tc>
          <w:tcPr>
            <w:tcW w:w="712" w:type="dxa"/>
          </w:tcPr>
          <w:p w14:paraId="41C8067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Closing balance</w:t>
            </w:r>
          </w:p>
        </w:tc>
      </w:tr>
      <w:tr w:rsidR="00F842C5" w14:paraId="4C3F5793" w14:textId="77777777">
        <w:tc>
          <w:tcPr>
            <w:cnfStyle w:val="001000000000" w:firstRow="0" w:lastRow="0" w:firstColumn="1" w:lastColumn="0" w:oddVBand="0" w:evenVBand="0" w:oddHBand="0" w:evenHBand="0" w:firstRowFirstColumn="0" w:firstRowLastColumn="0" w:lastRowFirstColumn="0" w:lastRowLastColumn="0"/>
            <w:tcW w:w="3473" w:type="dxa"/>
          </w:tcPr>
          <w:p w14:paraId="7FE0E1E2" w14:textId="77777777" w:rsidR="00F842C5" w:rsidRDefault="00F842C5">
            <w:pPr>
              <w:spacing w:before="0"/>
              <w:rPr>
                <w:sz w:val="15"/>
              </w:rPr>
            </w:pPr>
            <w:r>
              <w:rPr>
                <w:b/>
                <w:sz w:val="15"/>
              </w:rPr>
              <w:t>Buildings</w:t>
            </w:r>
          </w:p>
        </w:tc>
        <w:tc>
          <w:tcPr>
            <w:tcW w:w="644" w:type="dxa"/>
          </w:tcPr>
          <w:p w14:paraId="714690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31 373</w:t>
            </w:r>
          </w:p>
        </w:tc>
        <w:tc>
          <w:tcPr>
            <w:tcW w:w="938" w:type="dxa"/>
          </w:tcPr>
          <w:p w14:paraId="3B22E3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(1 356)</w:t>
            </w:r>
          </w:p>
        </w:tc>
        <w:tc>
          <w:tcPr>
            <w:tcW w:w="853" w:type="dxa"/>
          </w:tcPr>
          <w:p w14:paraId="448662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w:t>
            </w:r>
          </w:p>
        </w:tc>
        <w:tc>
          <w:tcPr>
            <w:tcW w:w="1008" w:type="dxa"/>
          </w:tcPr>
          <w:p w14:paraId="728960A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245</w:t>
            </w:r>
          </w:p>
        </w:tc>
        <w:tc>
          <w:tcPr>
            <w:tcW w:w="910" w:type="dxa"/>
          </w:tcPr>
          <w:p w14:paraId="1B4F105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187</w:t>
            </w:r>
          </w:p>
        </w:tc>
        <w:tc>
          <w:tcPr>
            <w:tcW w:w="980" w:type="dxa"/>
          </w:tcPr>
          <w:p w14:paraId="4332895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218</w:t>
            </w:r>
          </w:p>
        </w:tc>
        <w:tc>
          <w:tcPr>
            <w:tcW w:w="1204" w:type="dxa"/>
          </w:tcPr>
          <w:p w14:paraId="04CB76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1 663</w:t>
            </w:r>
          </w:p>
        </w:tc>
        <w:tc>
          <w:tcPr>
            <w:tcW w:w="1501" w:type="dxa"/>
          </w:tcPr>
          <w:p w14:paraId="0C9824D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w:t>
            </w:r>
          </w:p>
        </w:tc>
        <w:tc>
          <w:tcPr>
            <w:tcW w:w="1158" w:type="dxa"/>
          </w:tcPr>
          <w:p w14:paraId="43C9BAD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364</w:t>
            </w:r>
          </w:p>
        </w:tc>
        <w:tc>
          <w:tcPr>
            <w:tcW w:w="1134" w:type="dxa"/>
          </w:tcPr>
          <w:p w14:paraId="2D12DF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(419)</w:t>
            </w:r>
          </w:p>
        </w:tc>
        <w:tc>
          <w:tcPr>
            <w:tcW w:w="712" w:type="dxa"/>
          </w:tcPr>
          <w:p w14:paraId="4810EC2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32 266</w:t>
            </w:r>
          </w:p>
        </w:tc>
      </w:tr>
      <w:tr w:rsidR="00F842C5" w14:paraId="02BAD9A0" w14:textId="77777777">
        <w:tc>
          <w:tcPr>
            <w:cnfStyle w:val="001000000000" w:firstRow="0" w:lastRow="0" w:firstColumn="1" w:lastColumn="0" w:oddVBand="0" w:evenVBand="0" w:oddHBand="0" w:evenHBand="0" w:firstRowFirstColumn="0" w:firstRowLastColumn="0" w:lastRowFirstColumn="0" w:lastRowLastColumn="0"/>
            <w:tcW w:w="3473" w:type="dxa"/>
          </w:tcPr>
          <w:p w14:paraId="350F74F9" w14:textId="77777777" w:rsidR="00F842C5" w:rsidRDefault="00F842C5">
            <w:pPr>
              <w:spacing w:before="0"/>
              <w:rPr>
                <w:sz w:val="15"/>
              </w:rPr>
            </w:pPr>
            <w:r>
              <w:rPr>
                <w:sz w:val="15"/>
              </w:rPr>
              <w:t>Non</w:t>
            </w:r>
            <w:r>
              <w:rPr>
                <w:sz w:val="15"/>
              </w:rPr>
              <w:noBreakHyphen/>
              <w:t>specialised buildings</w:t>
            </w:r>
          </w:p>
        </w:tc>
        <w:tc>
          <w:tcPr>
            <w:tcW w:w="644" w:type="dxa"/>
          </w:tcPr>
          <w:p w14:paraId="2D0754B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2 047</w:t>
            </w:r>
          </w:p>
        </w:tc>
        <w:tc>
          <w:tcPr>
            <w:tcW w:w="938" w:type="dxa"/>
          </w:tcPr>
          <w:p w14:paraId="0D4AC0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(125)</w:t>
            </w:r>
          </w:p>
        </w:tc>
        <w:tc>
          <w:tcPr>
            <w:tcW w:w="853" w:type="dxa"/>
          </w:tcPr>
          <w:p w14:paraId="07BAB5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20C414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153</w:t>
            </w:r>
          </w:p>
        </w:tc>
        <w:tc>
          <w:tcPr>
            <w:tcW w:w="910" w:type="dxa"/>
          </w:tcPr>
          <w:p w14:paraId="1D54287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980" w:type="dxa"/>
          </w:tcPr>
          <w:p w14:paraId="40A1BB5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15</w:t>
            </w:r>
          </w:p>
        </w:tc>
        <w:tc>
          <w:tcPr>
            <w:tcW w:w="1204" w:type="dxa"/>
          </w:tcPr>
          <w:p w14:paraId="179BFAF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501" w:type="dxa"/>
          </w:tcPr>
          <w:p w14:paraId="55F7250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58" w:type="dxa"/>
          </w:tcPr>
          <w:p w14:paraId="055454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276</w:t>
            </w:r>
          </w:p>
        </w:tc>
        <w:tc>
          <w:tcPr>
            <w:tcW w:w="1134" w:type="dxa"/>
          </w:tcPr>
          <w:p w14:paraId="0F4760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(391)</w:t>
            </w:r>
          </w:p>
        </w:tc>
        <w:tc>
          <w:tcPr>
            <w:tcW w:w="712" w:type="dxa"/>
          </w:tcPr>
          <w:p w14:paraId="4054728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1 991</w:t>
            </w:r>
          </w:p>
        </w:tc>
      </w:tr>
      <w:tr w:rsidR="00F842C5" w14:paraId="7F300B39" w14:textId="77777777">
        <w:tc>
          <w:tcPr>
            <w:cnfStyle w:val="001000000000" w:firstRow="0" w:lastRow="0" w:firstColumn="1" w:lastColumn="0" w:oddVBand="0" w:evenVBand="0" w:oddHBand="0" w:evenHBand="0" w:firstRowFirstColumn="0" w:firstRowLastColumn="0" w:lastRowFirstColumn="0" w:lastRowLastColumn="0"/>
            <w:tcW w:w="3473" w:type="dxa"/>
          </w:tcPr>
          <w:p w14:paraId="553B7929" w14:textId="77777777" w:rsidR="00F842C5" w:rsidRDefault="00F842C5">
            <w:pPr>
              <w:spacing w:before="0"/>
              <w:rPr>
                <w:sz w:val="15"/>
              </w:rPr>
            </w:pPr>
            <w:r>
              <w:rPr>
                <w:sz w:val="15"/>
              </w:rPr>
              <w:t>Specialised buildings</w:t>
            </w:r>
          </w:p>
        </w:tc>
        <w:tc>
          <w:tcPr>
            <w:tcW w:w="644" w:type="dxa"/>
          </w:tcPr>
          <w:p w14:paraId="65A3EF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28 235</w:t>
            </w:r>
          </w:p>
        </w:tc>
        <w:tc>
          <w:tcPr>
            <w:tcW w:w="938" w:type="dxa"/>
          </w:tcPr>
          <w:p w14:paraId="5D37C2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(1 207)</w:t>
            </w:r>
          </w:p>
        </w:tc>
        <w:tc>
          <w:tcPr>
            <w:tcW w:w="853" w:type="dxa"/>
          </w:tcPr>
          <w:p w14:paraId="3F30175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1008" w:type="dxa"/>
          </w:tcPr>
          <w:p w14:paraId="32FCE0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92</w:t>
            </w:r>
          </w:p>
        </w:tc>
        <w:tc>
          <w:tcPr>
            <w:tcW w:w="910" w:type="dxa"/>
          </w:tcPr>
          <w:p w14:paraId="2A3835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171</w:t>
            </w:r>
          </w:p>
        </w:tc>
        <w:tc>
          <w:tcPr>
            <w:tcW w:w="980" w:type="dxa"/>
          </w:tcPr>
          <w:p w14:paraId="496D9C1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199</w:t>
            </w:r>
          </w:p>
        </w:tc>
        <w:tc>
          <w:tcPr>
            <w:tcW w:w="1204" w:type="dxa"/>
          </w:tcPr>
          <w:p w14:paraId="0D0A8A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1 663</w:t>
            </w:r>
          </w:p>
        </w:tc>
        <w:tc>
          <w:tcPr>
            <w:tcW w:w="1501" w:type="dxa"/>
          </w:tcPr>
          <w:p w14:paraId="685D2C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w:t>
            </w:r>
          </w:p>
        </w:tc>
        <w:tc>
          <w:tcPr>
            <w:tcW w:w="1158" w:type="dxa"/>
          </w:tcPr>
          <w:p w14:paraId="597445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5C95CF2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w:t>
            </w:r>
          </w:p>
        </w:tc>
        <w:tc>
          <w:tcPr>
            <w:tcW w:w="712" w:type="dxa"/>
          </w:tcPr>
          <w:p w14:paraId="7A3931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29 114</w:t>
            </w:r>
          </w:p>
        </w:tc>
      </w:tr>
      <w:tr w:rsidR="00F842C5" w14:paraId="010B11C8" w14:textId="77777777">
        <w:tc>
          <w:tcPr>
            <w:cnfStyle w:val="001000000000" w:firstRow="0" w:lastRow="0" w:firstColumn="1" w:lastColumn="0" w:oddVBand="0" w:evenVBand="0" w:oddHBand="0" w:evenHBand="0" w:firstRowFirstColumn="0" w:firstRowLastColumn="0" w:lastRowFirstColumn="0" w:lastRowLastColumn="0"/>
            <w:tcW w:w="3473" w:type="dxa"/>
          </w:tcPr>
          <w:p w14:paraId="712B91B3" w14:textId="77777777" w:rsidR="00F842C5" w:rsidRDefault="00F842C5">
            <w:pPr>
              <w:spacing w:before="0"/>
              <w:rPr>
                <w:sz w:val="15"/>
              </w:rPr>
            </w:pPr>
            <w:r>
              <w:rPr>
                <w:sz w:val="15"/>
              </w:rPr>
              <w:t>Heritage buildings</w:t>
            </w:r>
          </w:p>
        </w:tc>
        <w:tc>
          <w:tcPr>
            <w:tcW w:w="644" w:type="dxa"/>
          </w:tcPr>
          <w:p w14:paraId="2F8173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1 091</w:t>
            </w:r>
          </w:p>
        </w:tc>
        <w:tc>
          <w:tcPr>
            <w:tcW w:w="938" w:type="dxa"/>
          </w:tcPr>
          <w:p w14:paraId="1449BE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w:t>
            </w:r>
          </w:p>
        </w:tc>
        <w:tc>
          <w:tcPr>
            <w:tcW w:w="853" w:type="dxa"/>
          </w:tcPr>
          <w:p w14:paraId="6C19D3F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35E6DD6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10" w:type="dxa"/>
          </w:tcPr>
          <w:p w14:paraId="74C813A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80" w:type="dxa"/>
          </w:tcPr>
          <w:p w14:paraId="3AA5DA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1204" w:type="dxa"/>
          </w:tcPr>
          <w:p w14:paraId="07B1117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501" w:type="dxa"/>
          </w:tcPr>
          <w:p w14:paraId="2EF8303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58" w:type="dxa"/>
          </w:tcPr>
          <w:p w14:paraId="025E7EF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88</w:t>
            </w:r>
          </w:p>
        </w:tc>
        <w:tc>
          <w:tcPr>
            <w:tcW w:w="1134" w:type="dxa"/>
          </w:tcPr>
          <w:p w14:paraId="7E3A243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12" w:type="dxa"/>
          </w:tcPr>
          <w:p w14:paraId="178C6B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1 161</w:t>
            </w:r>
          </w:p>
        </w:tc>
      </w:tr>
      <w:tr w:rsidR="00F842C5" w14:paraId="5AB9E2B8" w14:textId="77777777">
        <w:tc>
          <w:tcPr>
            <w:cnfStyle w:val="001000000000" w:firstRow="0" w:lastRow="0" w:firstColumn="1" w:lastColumn="0" w:oddVBand="0" w:evenVBand="0" w:oddHBand="0" w:evenHBand="0" w:firstRowFirstColumn="0" w:firstRowLastColumn="0" w:lastRowFirstColumn="0" w:lastRowLastColumn="0"/>
            <w:tcW w:w="3473" w:type="dxa"/>
          </w:tcPr>
          <w:p w14:paraId="20B5E1E7" w14:textId="77777777" w:rsidR="00F842C5" w:rsidRDefault="00F842C5">
            <w:pPr>
              <w:spacing w:before="0"/>
              <w:rPr>
                <w:sz w:val="15"/>
              </w:rPr>
            </w:pPr>
            <w:r>
              <w:rPr>
                <w:b/>
                <w:sz w:val="15"/>
              </w:rPr>
              <w:t>Land and national parks</w:t>
            </w:r>
          </w:p>
        </w:tc>
        <w:tc>
          <w:tcPr>
            <w:tcW w:w="644" w:type="dxa"/>
          </w:tcPr>
          <w:p w14:paraId="7CA80F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56 288</w:t>
            </w:r>
          </w:p>
        </w:tc>
        <w:tc>
          <w:tcPr>
            <w:tcW w:w="938" w:type="dxa"/>
          </w:tcPr>
          <w:p w14:paraId="5676934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853" w:type="dxa"/>
          </w:tcPr>
          <w:p w14:paraId="1DFCED2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008" w:type="dxa"/>
          </w:tcPr>
          <w:p w14:paraId="0B239D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202</w:t>
            </w:r>
          </w:p>
        </w:tc>
        <w:tc>
          <w:tcPr>
            <w:tcW w:w="910" w:type="dxa"/>
          </w:tcPr>
          <w:p w14:paraId="7068D1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11 247</w:t>
            </w:r>
          </w:p>
        </w:tc>
        <w:tc>
          <w:tcPr>
            <w:tcW w:w="980" w:type="dxa"/>
          </w:tcPr>
          <w:p w14:paraId="003DF9E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w:t>
            </w:r>
          </w:p>
        </w:tc>
        <w:tc>
          <w:tcPr>
            <w:tcW w:w="1204" w:type="dxa"/>
          </w:tcPr>
          <w:p w14:paraId="64A80D2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24</w:t>
            </w:r>
          </w:p>
        </w:tc>
        <w:tc>
          <w:tcPr>
            <w:tcW w:w="1501" w:type="dxa"/>
          </w:tcPr>
          <w:p w14:paraId="1E0E22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w:t>
            </w:r>
          </w:p>
        </w:tc>
        <w:tc>
          <w:tcPr>
            <w:tcW w:w="1158" w:type="dxa"/>
          </w:tcPr>
          <w:p w14:paraId="1F3D6FD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134" w:type="dxa"/>
          </w:tcPr>
          <w:p w14:paraId="12F875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(122)</w:t>
            </w:r>
          </w:p>
        </w:tc>
        <w:tc>
          <w:tcPr>
            <w:tcW w:w="712" w:type="dxa"/>
          </w:tcPr>
          <w:p w14:paraId="60C0AD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67 626</w:t>
            </w:r>
          </w:p>
        </w:tc>
      </w:tr>
      <w:tr w:rsidR="00F842C5" w14:paraId="07357409" w14:textId="77777777">
        <w:tc>
          <w:tcPr>
            <w:cnfStyle w:val="001000000000" w:firstRow="0" w:lastRow="0" w:firstColumn="1" w:lastColumn="0" w:oddVBand="0" w:evenVBand="0" w:oddHBand="0" w:evenHBand="0" w:firstRowFirstColumn="0" w:firstRowLastColumn="0" w:lastRowFirstColumn="0" w:lastRowLastColumn="0"/>
            <w:tcW w:w="3473" w:type="dxa"/>
          </w:tcPr>
          <w:p w14:paraId="283B8124" w14:textId="77777777" w:rsidR="00F842C5" w:rsidRDefault="00F842C5">
            <w:pPr>
              <w:spacing w:before="0"/>
              <w:rPr>
                <w:sz w:val="15"/>
              </w:rPr>
            </w:pPr>
            <w:r>
              <w:rPr>
                <w:sz w:val="15"/>
              </w:rPr>
              <w:t>Non</w:t>
            </w:r>
            <w:r>
              <w:rPr>
                <w:sz w:val="15"/>
              </w:rPr>
              <w:noBreakHyphen/>
              <w:t>specialised land</w:t>
            </w:r>
          </w:p>
        </w:tc>
        <w:tc>
          <w:tcPr>
            <w:tcW w:w="644" w:type="dxa"/>
          </w:tcPr>
          <w:p w14:paraId="0DD602D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2 629</w:t>
            </w:r>
          </w:p>
        </w:tc>
        <w:tc>
          <w:tcPr>
            <w:tcW w:w="938" w:type="dxa"/>
          </w:tcPr>
          <w:p w14:paraId="6636E35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53" w:type="dxa"/>
          </w:tcPr>
          <w:p w14:paraId="62BD660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16FF6B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10" w:type="dxa"/>
          </w:tcPr>
          <w:p w14:paraId="5FC2D1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116</w:t>
            </w:r>
          </w:p>
        </w:tc>
        <w:tc>
          <w:tcPr>
            <w:tcW w:w="980" w:type="dxa"/>
          </w:tcPr>
          <w:p w14:paraId="4FFCD3E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1204" w:type="dxa"/>
          </w:tcPr>
          <w:p w14:paraId="315A3E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501" w:type="dxa"/>
          </w:tcPr>
          <w:p w14:paraId="6E1AB37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58" w:type="dxa"/>
          </w:tcPr>
          <w:p w14:paraId="1162E4F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19F5EB2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(1 627)</w:t>
            </w:r>
          </w:p>
        </w:tc>
        <w:tc>
          <w:tcPr>
            <w:tcW w:w="712" w:type="dxa"/>
          </w:tcPr>
          <w:p w14:paraId="0A4B562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1 113</w:t>
            </w:r>
          </w:p>
        </w:tc>
      </w:tr>
      <w:tr w:rsidR="00F842C5" w14:paraId="2D22E75E" w14:textId="77777777">
        <w:tc>
          <w:tcPr>
            <w:cnfStyle w:val="001000000000" w:firstRow="0" w:lastRow="0" w:firstColumn="1" w:lastColumn="0" w:oddVBand="0" w:evenVBand="0" w:oddHBand="0" w:evenHBand="0" w:firstRowFirstColumn="0" w:firstRowLastColumn="0" w:lastRowFirstColumn="0" w:lastRowLastColumn="0"/>
            <w:tcW w:w="3473" w:type="dxa"/>
          </w:tcPr>
          <w:p w14:paraId="28B12A87" w14:textId="77777777" w:rsidR="00F842C5" w:rsidRDefault="00F842C5">
            <w:pPr>
              <w:spacing w:before="0"/>
              <w:rPr>
                <w:sz w:val="15"/>
              </w:rPr>
            </w:pPr>
            <w:r>
              <w:rPr>
                <w:sz w:val="15"/>
              </w:rPr>
              <w:t>Specialised land</w:t>
            </w:r>
          </w:p>
        </w:tc>
        <w:tc>
          <w:tcPr>
            <w:tcW w:w="644" w:type="dxa"/>
          </w:tcPr>
          <w:p w14:paraId="2FB94BC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28 173</w:t>
            </w:r>
          </w:p>
        </w:tc>
        <w:tc>
          <w:tcPr>
            <w:tcW w:w="938" w:type="dxa"/>
          </w:tcPr>
          <w:p w14:paraId="729D80E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53" w:type="dxa"/>
          </w:tcPr>
          <w:p w14:paraId="1F67668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008" w:type="dxa"/>
          </w:tcPr>
          <w:p w14:paraId="5CD4201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202</w:t>
            </w:r>
          </w:p>
        </w:tc>
        <w:tc>
          <w:tcPr>
            <w:tcW w:w="910" w:type="dxa"/>
          </w:tcPr>
          <w:p w14:paraId="50DF887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999</w:t>
            </w:r>
          </w:p>
        </w:tc>
        <w:tc>
          <w:tcPr>
            <w:tcW w:w="980" w:type="dxa"/>
          </w:tcPr>
          <w:p w14:paraId="2A8317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204" w:type="dxa"/>
          </w:tcPr>
          <w:p w14:paraId="023B5D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w:t>
            </w:r>
          </w:p>
        </w:tc>
        <w:tc>
          <w:tcPr>
            <w:tcW w:w="1501" w:type="dxa"/>
          </w:tcPr>
          <w:p w14:paraId="3A84EAB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(167)</w:t>
            </w:r>
          </w:p>
        </w:tc>
        <w:tc>
          <w:tcPr>
            <w:tcW w:w="1158" w:type="dxa"/>
          </w:tcPr>
          <w:p w14:paraId="182C816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7E6C91D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1 505</w:t>
            </w:r>
          </w:p>
        </w:tc>
        <w:tc>
          <w:tcPr>
            <w:tcW w:w="712" w:type="dxa"/>
          </w:tcPr>
          <w:p w14:paraId="262323D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30 735</w:t>
            </w:r>
          </w:p>
        </w:tc>
      </w:tr>
      <w:tr w:rsidR="00F842C5" w14:paraId="1977D432" w14:textId="77777777">
        <w:tc>
          <w:tcPr>
            <w:cnfStyle w:val="001000000000" w:firstRow="0" w:lastRow="0" w:firstColumn="1" w:lastColumn="0" w:oddVBand="0" w:evenVBand="0" w:oddHBand="0" w:evenHBand="0" w:firstRowFirstColumn="0" w:firstRowLastColumn="0" w:lastRowFirstColumn="0" w:lastRowLastColumn="0"/>
            <w:tcW w:w="3473" w:type="dxa"/>
          </w:tcPr>
          <w:p w14:paraId="2F12C915" w14:textId="77777777" w:rsidR="00F842C5" w:rsidRDefault="00F842C5">
            <w:pPr>
              <w:spacing w:before="0"/>
              <w:rPr>
                <w:sz w:val="15"/>
              </w:rPr>
            </w:pPr>
            <w:r>
              <w:rPr>
                <w:sz w:val="15"/>
              </w:rPr>
              <w:t>Land under roads</w:t>
            </w:r>
          </w:p>
        </w:tc>
        <w:tc>
          <w:tcPr>
            <w:tcW w:w="644" w:type="dxa"/>
          </w:tcPr>
          <w:p w14:paraId="7EB8EC7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24 266</w:t>
            </w:r>
          </w:p>
        </w:tc>
        <w:tc>
          <w:tcPr>
            <w:tcW w:w="938" w:type="dxa"/>
          </w:tcPr>
          <w:p w14:paraId="17556A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53" w:type="dxa"/>
          </w:tcPr>
          <w:p w14:paraId="42E94A3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0AD190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10" w:type="dxa"/>
          </w:tcPr>
          <w:p w14:paraId="24ACDA5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10 132</w:t>
            </w:r>
          </w:p>
        </w:tc>
        <w:tc>
          <w:tcPr>
            <w:tcW w:w="980" w:type="dxa"/>
          </w:tcPr>
          <w:p w14:paraId="164236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04" w:type="dxa"/>
          </w:tcPr>
          <w:p w14:paraId="052F754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501" w:type="dxa"/>
          </w:tcPr>
          <w:p w14:paraId="08B2F1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58" w:type="dxa"/>
          </w:tcPr>
          <w:p w14:paraId="53EE14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6FA484F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12" w:type="dxa"/>
          </w:tcPr>
          <w:p w14:paraId="158E91B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34 398</w:t>
            </w:r>
          </w:p>
        </w:tc>
      </w:tr>
      <w:tr w:rsidR="00F842C5" w14:paraId="37CA3BCC" w14:textId="77777777">
        <w:tc>
          <w:tcPr>
            <w:cnfStyle w:val="001000000000" w:firstRow="0" w:lastRow="0" w:firstColumn="1" w:lastColumn="0" w:oddVBand="0" w:evenVBand="0" w:oddHBand="0" w:evenHBand="0" w:firstRowFirstColumn="0" w:firstRowLastColumn="0" w:lastRowFirstColumn="0" w:lastRowLastColumn="0"/>
            <w:tcW w:w="3473" w:type="dxa"/>
          </w:tcPr>
          <w:p w14:paraId="2514520A" w14:textId="77777777" w:rsidR="00F842C5" w:rsidRDefault="00F842C5">
            <w:pPr>
              <w:spacing w:before="0"/>
              <w:rPr>
                <w:sz w:val="15"/>
              </w:rPr>
            </w:pPr>
            <w:r>
              <w:rPr>
                <w:sz w:val="15"/>
              </w:rPr>
              <w:t>National parks and other ’land only’ holdings</w:t>
            </w:r>
          </w:p>
        </w:tc>
        <w:tc>
          <w:tcPr>
            <w:tcW w:w="644" w:type="dxa"/>
          </w:tcPr>
          <w:p w14:paraId="179C15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1 219</w:t>
            </w:r>
          </w:p>
        </w:tc>
        <w:tc>
          <w:tcPr>
            <w:tcW w:w="938" w:type="dxa"/>
          </w:tcPr>
          <w:p w14:paraId="59E7833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53" w:type="dxa"/>
          </w:tcPr>
          <w:p w14:paraId="21A124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3E07EE7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10" w:type="dxa"/>
          </w:tcPr>
          <w:p w14:paraId="51531B6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80" w:type="dxa"/>
          </w:tcPr>
          <w:p w14:paraId="7C4DFF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04" w:type="dxa"/>
          </w:tcPr>
          <w:p w14:paraId="575B31B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501" w:type="dxa"/>
          </w:tcPr>
          <w:p w14:paraId="608F160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160</w:t>
            </w:r>
          </w:p>
        </w:tc>
        <w:tc>
          <w:tcPr>
            <w:tcW w:w="1158" w:type="dxa"/>
          </w:tcPr>
          <w:p w14:paraId="6C4C7DC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4D83265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12" w:type="dxa"/>
          </w:tcPr>
          <w:p w14:paraId="3B61F39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1 379</w:t>
            </w:r>
          </w:p>
        </w:tc>
      </w:tr>
      <w:tr w:rsidR="00F842C5" w14:paraId="67E06993" w14:textId="77777777">
        <w:tc>
          <w:tcPr>
            <w:cnfStyle w:val="001000000000" w:firstRow="0" w:lastRow="0" w:firstColumn="1" w:lastColumn="0" w:oddVBand="0" w:evenVBand="0" w:oddHBand="0" w:evenHBand="0" w:firstRowFirstColumn="0" w:firstRowLastColumn="0" w:lastRowFirstColumn="0" w:lastRowLastColumn="0"/>
            <w:tcW w:w="3473" w:type="dxa"/>
          </w:tcPr>
          <w:p w14:paraId="6464E270" w14:textId="77777777" w:rsidR="00F842C5" w:rsidRDefault="00F842C5">
            <w:pPr>
              <w:spacing w:before="0"/>
              <w:rPr>
                <w:sz w:val="15"/>
              </w:rPr>
            </w:pPr>
            <w:r>
              <w:rPr>
                <w:b/>
                <w:sz w:val="15"/>
              </w:rPr>
              <w:t>Plant, equipment, vehicles and infrastructure systems</w:t>
            </w:r>
          </w:p>
        </w:tc>
        <w:tc>
          <w:tcPr>
            <w:tcW w:w="644" w:type="dxa"/>
          </w:tcPr>
          <w:p w14:paraId="0D4FE10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3 325</w:t>
            </w:r>
          </w:p>
        </w:tc>
        <w:tc>
          <w:tcPr>
            <w:tcW w:w="938" w:type="dxa"/>
          </w:tcPr>
          <w:p w14:paraId="4C7839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(570)</w:t>
            </w:r>
          </w:p>
        </w:tc>
        <w:tc>
          <w:tcPr>
            <w:tcW w:w="853" w:type="dxa"/>
          </w:tcPr>
          <w:p w14:paraId="3B4BAEA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w:t>
            </w:r>
          </w:p>
        </w:tc>
        <w:tc>
          <w:tcPr>
            <w:tcW w:w="1008" w:type="dxa"/>
          </w:tcPr>
          <w:p w14:paraId="6176F4F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90</w:t>
            </w:r>
          </w:p>
        </w:tc>
        <w:tc>
          <w:tcPr>
            <w:tcW w:w="910" w:type="dxa"/>
          </w:tcPr>
          <w:p w14:paraId="2BA13E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64</w:t>
            </w:r>
          </w:p>
        </w:tc>
        <w:tc>
          <w:tcPr>
            <w:tcW w:w="980" w:type="dxa"/>
          </w:tcPr>
          <w:p w14:paraId="63EBE9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681</w:t>
            </w:r>
          </w:p>
        </w:tc>
        <w:tc>
          <w:tcPr>
            <w:tcW w:w="1204" w:type="dxa"/>
          </w:tcPr>
          <w:p w14:paraId="6C66ACA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206</w:t>
            </w:r>
          </w:p>
        </w:tc>
        <w:tc>
          <w:tcPr>
            <w:tcW w:w="1501" w:type="dxa"/>
          </w:tcPr>
          <w:p w14:paraId="39FA430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w:t>
            </w:r>
          </w:p>
        </w:tc>
        <w:tc>
          <w:tcPr>
            <w:tcW w:w="1158" w:type="dxa"/>
          </w:tcPr>
          <w:p w14:paraId="50EA64F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Pr>
          <w:p w14:paraId="4B2F65F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w:t>
            </w:r>
          </w:p>
        </w:tc>
        <w:tc>
          <w:tcPr>
            <w:tcW w:w="712" w:type="dxa"/>
          </w:tcPr>
          <w:p w14:paraId="74687F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3 797</w:t>
            </w:r>
          </w:p>
        </w:tc>
      </w:tr>
      <w:tr w:rsidR="00F842C5" w14:paraId="37953429" w14:textId="77777777">
        <w:tc>
          <w:tcPr>
            <w:cnfStyle w:val="001000000000" w:firstRow="0" w:lastRow="0" w:firstColumn="1" w:lastColumn="0" w:oddVBand="0" w:evenVBand="0" w:oddHBand="0" w:evenHBand="0" w:firstRowFirstColumn="0" w:firstRowLastColumn="0" w:lastRowFirstColumn="0" w:lastRowLastColumn="0"/>
            <w:tcW w:w="3473" w:type="dxa"/>
          </w:tcPr>
          <w:p w14:paraId="273F0C8A" w14:textId="77777777" w:rsidR="00F842C5" w:rsidRDefault="00F842C5">
            <w:pPr>
              <w:spacing w:before="0"/>
              <w:rPr>
                <w:sz w:val="15"/>
              </w:rPr>
            </w:pPr>
            <w:r>
              <w:rPr>
                <w:sz w:val="15"/>
              </w:rPr>
              <w:t>Infrastructure systems</w:t>
            </w:r>
          </w:p>
        </w:tc>
        <w:tc>
          <w:tcPr>
            <w:tcW w:w="644" w:type="dxa"/>
          </w:tcPr>
          <w:p w14:paraId="38D0BF5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1 224</w:t>
            </w:r>
          </w:p>
        </w:tc>
        <w:tc>
          <w:tcPr>
            <w:tcW w:w="938" w:type="dxa"/>
          </w:tcPr>
          <w:p w14:paraId="3B48F85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(71)</w:t>
            </w:r>
          </w:p>
        </w:tc>
        <w:tc>
          <w:tcPr>
            <w:tcW w:w="853" w:type="dxa"/>
          </w:tcPr>
          <w:p w14:paraId="796D1B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69D2044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10" w:type="dxa"/>
          </w:tcPr>
          <w:p w14:paraId="38FC389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59</w:t>
            </w:r>
          </w:p>
        </w:tc>
        <w:tc>
          <w:tcPr>
            <w:tcW w:w="980" w:type="dxa"/>
          </w:tcPr>
          <w:p w14:paraId="3F14F1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44</w:t>
            </w:r>
          </w:p>
        </w:tc>
        <w:tc>
          <w:tcPr>
            <w:tcW w:w="1204" w:type="dxa"/>
          </w:tcPr>
          <w:p w14:paraId="2173F9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501" w:type="dxa"/>
          </w:tcPr>
          <w:p w14:paraId="7947B8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58" w:type="dxa"/>
          </w:tcPr>
          <w:p w14:paraId="4F8320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74792BC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12" w:type="dxa"/>
          </w:tcPr>
          <w:p w14:paraId="6790C2F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1 256</w:t>
            </w:r>
          </w:p>
        </w:tc>
      </w:tr>
      <w:tr w:rsidR="00F842C5" w14:paraId="2C8A6F24" w14:textId="77777777">
        <w:tc>
          <w:tcPr>
            <w:cnfStyle w:val="001000000000" w:firstRow="0" w:lastRow="0" w:firstColumn="1" w:lastColumn="0" w:oddVBand="0" w:evenVBand="0" w:oddHBand="0" w:evenHBand="0" w:firstRowFirstColumn="0" w:firstRowLastColumn="0" w:lastRowFirstColumn="0" w:lastRowLastColumn="0"/>
            <w:tcW w:w="3473" w:type="dxa"/>
          </w:tcPr>
          <w:p w14:paraId="71FED0F9" w14:textId="77777777" w:rsidR="00F842C5" w:rsidRDefault="00F842C5">
            <w:pPr>
              <w:spacing w:before="0"/>
              <w:rPr>
                <w:sz w:val="15"/>
              </w:rPr>
            </w:pPr>
            <w:r>
              <w:rPr>
                <w:sz w:val="15"/>
              </w:rPr>
              <w:t>Plant, equipment and vehicles</w:t>
            </w:r>
          </w:p>
        </w:tc>
        <w:tc>
          <w:tcPr>
            <w:tcW w:w="644" w:type="dxa"/>
          </w:tcPr>
          <w:p w14:paraId="57A3D6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2 102</w:t>
            </w:r>
          </w:p>
        </w:tc>
        <w:tc>
          <w:tcPr>
            <w:tcW w:w="938" w:type="dxa"/>
          </w:tcPr>
          <w:p w14:paraId="436D56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(498)</w:t>
            </w:r>
          </w:p>
        </w:tc>
        <w:tc>
          <w:tcPr>
            <w:tcW w:w="853" w:type="dxa"/>
          </w:tcPr>
          <w:p w14:paraId="549B29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008" w:type="dxa"/>
          </w:tcPr>
          <w:p w14:paraId="5F84159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90</w:t>
            </w:r>
          </w:p>
        </w:tc>
        <w:tc>
          <w:tcPr>
            <w:tcW w:w="910" w:type="dxa"/>
          </w:tcPr>
          <w:p w14:paraId="693E4C6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980" w:type="dxa"/>
          </w:tcPr>
          <w:p w14:paraId="1606DF5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637</w:t>
            </w:r>
          </w:p>
        </w:tc>
        <w:tc>
          <w:tcPr>
            <w:tcW w:w="1204" w:type="dxa"/>
          </w:tcPr>
          <w:p w14:paraId="20B3F6F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206</w:t>
            </w:r>
          </w:p>
        </w:tc>
        <w:tc>
          <w:tcPr>
            <w:tcW w:w="1501" w:type="dxa"/>
          </w:tcPr>
          <w:p w14:paraId="3315FE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1158" w:type="dxa"/>
          </w:tcPr>
          <w:p w14:paraId="6DDA0AB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4" w:type="dxa"/>
          </w:tcPr>
          <w:p w14:paraId="60DA3D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712" w:type="dxa"/>
          </w:tcPr>
          <w:p w14:paraId="2F6E10E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2 541</w:t>
            </w:r>
          </w:p>
        </w:tc>
      </w:tr>
      <w:tr w:rsidR="00F842C5" w14:paraId="5574B96D" w14:textId="77777777">
        <w:tc>
          <w:tcPr>
            <w:cnfStyle w:val="001000000000" w:firstRow="0" w:lastRow="0" w:firstColumn="1" w:lastColumn="0" w:oddVBand="0" w:evenVBand="0" w:oddHBand="0" w:evenHBand="0" w:firstRowFirstColumn="0" w:firstRowLastColumn="0" w:lastRowFirstColumn="0" w:lastRowLastColumn="0"/>
            <w:tcW w:w="3473" w:type="dxa"/>
          </w:tcPr>
          <w:p w14:paraId="55D68507" w14:textId="77777777" w:rsidR="00F842C5" w:rsidRDefault="00F842C5">
            <w:pPr>
              <w:spacing w:before="0"/>
              <w:rPr>
                <w:sz w:val="15"/>
              </w:rPr>
            </w:pPr>
            <w:r>
              <w:rPr>
                <w:b/>
                <w:sz w:val="15"/>
              </w:rPr>
              <w:t>Roads, road infrastructure and earthworks</w:t>
            </w:r>
          </w:p>
        </w:tc>
        <w:tc>
          <w:tcPr>
            <w:tcW w:w="644" w:type="dxa"/>
          </w:tcPr>
          <w:p w14:paraId="21BA4C4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36 909</w:t>
            </w:r>
          </w:p>
        </w:tc>
        <w:tc>
          <w:tcPr>
            <w:tcW w:w="938" w:type="dxa"/>
          </w:tcPr>
          <w:p w14:paraId="030D78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(890)</w:t>
            </w:r>
          </w:p>
        </w:tc>
        <w:tc>
          <w:tcPr>
            <w:tcW w:w="853" w:type="dxa"/>
          </w:tcPr>
          <w:p w14:paraId="36C8CA5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008" w:type="dxa"/>
          </w:tcPr>
          <w:p w14:paraId="500649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910" w:type="dxa"/>
          </w:tcPr>
          <w:p w14:paraId="1C2EC2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(33)</w:t>
            </w:r>
          </w:p>
        </w:tc>
        <w:tc>
          <w:tcPr>
            <w:tcW w:w="980" w:type="dxa"/>
          </w:tcPr>
          <w:p w14:paraId="48EE95E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w:t>
            </w:r>
          </w:p>
        </w:tc>
        <w:tc>
          <w:tcPr>
            <w:tcW w:w="1204" w:type="dxa"/>
          </w:tcPr>
          <w:p w14:paraId="03FA785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552</w:t>
            </w:r>
          </w:p>
        </w:tc>
        <w:tc>
          <w:tcPr>
            <w:tcW w:w="1501" w:type="dxa"/>
          </w:tcPr>
          <w:p w14:paraId="3AE79A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w:t>
            </w:r>
          </w:p>
        </w:tc>
        <w:tc>
          <w:tcPr>
            <w:tcW w:w="1158" w:type="dxa"/>
          </w:tcPr>
          <w:p w14:paraId="621500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4" w:type="dxa"/>
          </w:tcPr>
          <w:p w14:paraId="5AD1A47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804</w:t>
            </w:r>
          </w:p>
        </w:tc>
        <w:tc>
          <w:tcPr>
            <w:tcW w:w="712" w:type="dxa"/>
          </w:tcPr>
          <w:p w14:paraId="379E782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37 349</w:t>
            </w:r>
          </w:p>
        </w:tc>
      </w:tr>
      <w:tr w:rsidR="00F842C5" w14:paraId="1CCF496A" w14:textId="77777777" w:rsidTr="00F842C5">
        <w:tc>
          <w:tcPr>
            <w:cnfStyle w:val="001000000000" w:firstRow="0" w:lastRow="0" w:firstColumn="1" w:lastColumn="0" w:oddVBand="0" w:evenVBand="0" w:oddHBand="0" w:evenHBand="0" w:firstRowFirstColumn="0" w:firstRowLastColumn="0" w:lastRowFirstColumn="0" w:lastRowLastColumn="0"/>
            <w:tcW w:w="3473" w:type="dxa"/>
            <w:tcBorders>
              <w:bottom w:val="single" w:sz="6" w:space="0" w:color="auto"/>
            </w:tcBorders>
          </w:tcPr>
          <w:p w14:paraId="79FA6016" w14:textId="77777777" w:rsidR="00F842C5" w:rsidRDefault="00F842C5">
            <w:pPr>
              <w:spacing w:before="0"/>
              <w:rPr>
                <w:sz w:val="15"/>
              </w:rPr>
            </w:pPr>
            <w:r>
              <w:rPr>
                <w:b/>
                <w:sz w:val="15"/>
              </w:rPr>
              <w:t>Cultural assets</w:t>
            </w:r>
          </w:p>
        </w:tc>
        <w:tc>
          <w:tcPr>
            <w:tcW w:w="644" w:type="dxa"/>
            <w:tcBorders>
              <w:bottom w:val="single" w:sz="6" w:space="0" w:color="auto"/>
            </w:tcBorders>
          </w:tcPr>
          <w:p w14:paraId="154535D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3 795</w:t>
            </w:r>
          </w:p>
        </w:tc>
        <w:tc>
          <w:tcPr>
            <w:tcW w:w="938" w:type="dxa"/>
            <w:tcBorders>
              <w:bottom w:val="single" w:sz="6" w:space="0" w:color="auto"/>
            </w:tcBorders>
          </w:tcPr>
          <w:p w14:paraId="1B301B2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(20)</w:t>
            </w:r>
          </w:p>
        </w:tc>
        <w:tc>
          <w:tcPr>
            <w:tcW w:w="853" w:type="dxa"/>
            <w:tcBorders>
              <w:bottom w:val="single" w:sz="6" w:space="0" w:color="auto"/>
            </w:tcBorders>
          </w:tcPr>
          <w:p w14:paraId="1F8E860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008" w:type="dxa"/>
            <w:tcBorders>
              <w:bottom w:val="single" w:sz="6" w:space="0" w:color="auto"/>
            </w:tcBorders>
          </w:tcPr>
          <w:p w14:paraId="39B892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910" w:type="dxa"/>
            <w:tcBorders>
              <w:bottom w:val="single" w:sz="6" w:space="0" w:color="auto"/>
            </w:tcBorders>
          </w:tcPr>
          <w:p w14:paraId="78E208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10</w:t>
            </w:r>
          </w:p>
        </w:tc>
        <w:tc>
          <w:tcPr>
            <w:tcW w:w="980" w:type="dxa"/>
            <w:tcBorders>
              <w:bottom w:val="single" w:sz="6" w:space="0" w:color="auto"/>
            </w:tcBorders>
          </w:tcPr>
          <w:p w14:paraId="125E4E3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39</w:t>
            </w:r>
          </w:p>
        </w:tc>
        <w:tc>
          <w:tcPr>
            <w:tcW w:w="1204" w:type="dxa"/>
            <w:tcBorders>
              <w:bottom w:val="single" w:sz="6" w:space="0" w:color="auto"/>
            </w:tcBorders>
          </w:tcPr>
          <w:p w14:paraId="46EBCD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501" w:type="dxa"/>
            <w:tcBorders>
              <w:bottom w:val="single" w:sz="6" w:space="0" w:color="auto"/>
            </w:tcBorders>
          </w:tcPr>
          <w:p w14:paraId="5F293E7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58" w:type="dxa"/>
            <w:tcBorders>
              <w:bottom w:val="single" w:sz="6" w:space="0" w:color="auto"/>
            </w:tcBorders>
          </w:tcPr>
          <w:p w14:paraId="4C4DF5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1 815</w:t>
            </w:r>
          </w:p>
        </w:tc>
        <w:tc>
          <w:tcPr>
            <w:tcW w:w="1134" w:type="dxa"/>
            <w:tcBorders>
              <w:bottom w:val="single" w:sz="6" w:space="0" w:color="auto"/>
            </w:tcBorders>
          </w:tcPr>
          <w:p w14:paraId="65D6F2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712" w:type="dxa"/>
            <w:tcBorders>
              <w:bottom w:val="single" w:sz="6" w:space="0" w:color="auto"/>
            </w:tcBorders>
          </w:tcPr>
          <w:p w14:paraId="022692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5 640</w:t>
            </w:r>
          </w:p>
        </w:tc>
      </w:tr>
      <w:tr w:rsidR="00F842C5" w14:paraId="0967E8D6"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Borders>
              <w:top w:val="single" w:sz="6" w:space="0" w:color="auto"/>
              <w:bottom w:val="single" w:sz="12" w:space="0" w:color="auto"/>
            </w:tcBorders>
          </w:tcPr>
          <w:p w14:paraId="57402639" w14:textId="77777777" w:rsidR="00F842C5" w:rsidRDefault="00F842C5">
            <w:pPr>
              <w:spacing w:before="0"/>
              <w:rPr>
                <w:sz w:val="15"/>
              </w:rPr>
            </w:pPr>
            <w:r>
              <w:rPr>
                <w:sz w:val="15"/>
              </w:rPr>
              <w:t>Total</w:t>
            </w:r>
          </w:p>
        </w:tc>
        <w:tc>
          <w:tcPr>
            <w:tcW w:w="644" w:type="dxa"/>
            <w:tcBorders>
              <w:top w:val="single" w:sz="6" w:space="0" w:color="auto"/>
              <w:bottom w:val="single" w:sz="12" w:space="0" w:color="auto"/>
            </w:tcBorders>
          </w:tcPr>
          <w:p w14:paraId="53074AD2"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131 690</w:t>
            </w:r>
          </w:p>
        </w:tc>
        <w:tc>
          <w:tcPr>
            <w:tcW w:w="938" w:type="dxa"/>
            <w:tcBorders>
              <w:top w:val="single" w:sz="6" w:space="0" w:color="auto"/>
              <w:bottom w:val="single" w:sz="12" w:space="0" w:color="auto"/>
            </w:tcBorders>
          </w:tcPr>
          <w:p w14:paraId="59CE4CA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(2 836)</w:t>
            </w:r>
          </w:p>
        </w:tc>
        <w:tc>
          <w:tcPr>
            <w:tcW w:w="853" w:type="dxa"/>
            <w:tcBorders>
              <w:top w:val="single" w:sz="6" w:space="0" w:color="auto"/>
              <w:bottom w:val="single" w:sz="12" w:space="0" w:color="auto"/>
            </w:tcBorders>
          </w:tcPr>
          <w:p w14:paraId="5A5E9D5F"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(6)</w:t>
            </w:r>
          </w:p>
        </w:tc>
        <w:tc>
          <w:tcPr>
            <w:tcW w:w="1008" w:type="dxa"/>
            <w:tcBorders>
              <w:top w:val="single" w:sz="6" w:space="0" w:color="auto"/>
              <w:bottom w:val="single" w:sz="12" w:space="0" w:color="auto"/>
            </w:tcBorders>
          </w:tcPr>
          <w:p w14:paraId="7AC81A07"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537</w:t>
            </w:r>
          </w:p>
        </w:tc>
        <w:tc>
          <w:tcPr>
            <w:tcW w:w="910" w:type="dxa"/>
            <w:tcBorders>
              <w:top w:val="single" w:sz="6" w:space="0" w:color="auto"/>
              <w:bottom w:val="single" w:sz="12" w:space="0" w:color="auto"/>
            </w:tcBorders>
          </w:tcPr>
          <w:p w14:paraId="699B7A8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11 475</w:t>
            </w:r>
          </w:p>
        </w:tc>
        <w:tc>
          <w:tcPr>
            <w:tcW w:w="980" w:type="dxa"/>
            <w:tcBorders>
              <w:top w:val="single" w:sz="6" w:space="0" w:color="auto"/>
              <w:bottom w:val="single" w:sz="12" w:space="0" w:color="auto"/>
            </w:tcBorders>
          </w:tcPr>
          <w:p w14:paraId="0CB93E6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938</w:t>
            </w:r>
          </w:p>
        </w:tc>
        <w:tc>
          <w:tcPr>
            <w:tcW w:w="1204" w:type="dxa"/>
            <w:tcBorders>
              <w:top w:val="single" w:sz="6" w:space="0" w:color="auto"/>
              <w:bottom w:val="single" w:sz="12" w:space="0" w:color="auto"/>
            </w:tcBorders>
          </w:tcPr>
          <w:p w14:paraId="399AC9D5"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2 446</w:t>
            </w:r>
          </w:p>
        </w:tc>
        <w:tc>
          <w:tcPr>
            <w:tcW w:w="1501" w:type="dxa"/>
            <w:tcBorders>
              <w:top w:val="single" w:sz="6" w:space="0" w:color="auto"/>
              <w:bottom w:val="single" w:sz="12" w:space="0" w:color="auto"/>
            </w:tcBorders>
          </w:tcPr>
          <w:p w14:paraId="023DCBDF"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(15)</w:t>
            </w:r>
          </w:p>
        </w:tc>
        <w:tc>
          <w:tcPr>
            <w:tcW w:w="1158" w:type="dxa"/>
            <w:tcBorders>
              <w:top w:val="single" w:sz="6" w:space="0" w:color="auto"/>
              <w:bottom w:val="single" w:sz="12" w:space="0" w:color="auto"/>
            </w:tcBorders>
          </w:tcPr>
          <w:p w14:paraId="17C2D52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2 178</w:t>
            </w:r>
          </w:p>
        </w:tc>
        <w:tc>
          <w:tcPr>
            <w:tcW w:w="1134" w:type="dxa"/>
            <w:tcBorders>
              <w:top w:val="single" w:sz="6" w:space="0" w:color="auto"/>
              <w:bottom w:val="single" w:sz="12" w:space="0" w:color="auto"/>
            </w:tcBorders>
          </w:tcPr>
          <w:p w14:paraId="2878C47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269</w:t>
            </w:r>
          </w:p>
        </w:tc>
        <w:tc>
          <w:tcPr>
            <w:tcW w:w="712" w:type="dxa"/>
            <w:tcBorders>
              <w:top w:val="single" w:sz="6" w:space="0" w:color="auto"/>
              <w:bottom w:val="single" w:sz="12" w:space="0" w:color="auto"/>
            </w:tcBorders>
          </w:tcPr>
          <w:p w14:paraId="3C14EA29" w14:textId="7D6C67BB"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146 677</w:t>
            </w:r>
          </w:p>
        </w:tc>
      </w:tr>
    </w:tbl>
    <w:p w14:paraId="725C0739" w14:textId="77777777" w:rsidR="00F842C5" w:rsidRDefault="00F842C5" w:rsidP="00F842C5"/>
    <w:tbl>
      <w:tblPr>
        <w:tblStyle w:val="DTFTable"/>
        <w:tblW w:w="14515" w:type="dxa"/>
        <w:tblLayout w:type="fixed"/>
        <w:tblLook w:val="06E0" w:firstRow="1" w:lastRow="1" w:firstColumn="1" w:lastColumn="0" w:noHBand="1" w:noVBand="1"/>
      </w:tblPr>
      <w:tblGrid>
        <w:gridCol w:w="3473"/>
        <w:gridCol w:w="630"/>
        <w:gridCol w:w="938"/>
        <w:gridCol w:w="881"/>
        <w:gridCol w:w="1008"/>
        <w:gridCol w:w="882"/>
        <w:gridCol w:w="994"/>
        <w:gridCol w:w="1232"/>
        <w:gridCol w:w="1455"/>
        <w:gridCol w:w="1162"/>
        <w:gridCol w:w="1148"/>
        <w:gridCol w:w="712"/>
      </w:tblGrid>
      <w:tr w:rsidR="00F842C5" w14:paraId="64144F0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73" w:type="dxa"/>
          </w:tcPr>
          <w:p w14:paraId="4F8DF95C" w14:textId="4488A3A0" w:rsidR="00F842C5" w:rsidRDefault="00F842C5">
            <w:pPr>
              <w:spacing w:before="0"/>
              <w:rPr>
                <w:sz w:val="15"/>
              </w:rPr>
            </w:pPr>
            <w:r>
              <w:rPr>
                <w:sz w:val="15"/>
              </w:rPr>
              <w:t>2019</w:t>
            </w:r>
          </w:p>
        </w:tc>
        <w:tc>
          <w:tcPr>
            <w:tcW w:w="630" w:type="dxa"/>
          </w:tcPr>
          <w:p w14:paraId="14A42EBE"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938" w:type="dxa"/>
          </w:tcPr>
          <w:p w14:paraId="79A1ED3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881" w:type="dxa"/>
          </w:tcPr>
          <w:p w14:paraId="541627AD"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008" w:type="dxa"/>
          </w:tcPr>
          <w:p w14:paraId="70FD09D0"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882" w:type="dxa"/>
          </w:tcPr>
          <w:p w14:paraId="366E54F8"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994" w:type="dxa"/>
          </w:tcPr>
          <w:p w14:paraId="41BE70DB"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232" w:type="dxa"/>
          </w:tcPr>
          <w:p w14:paraId="41FC5554"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455" w:type="dxa"/>
          </w:tcPr>
          <w:p w14:paraId="08625435"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62" w:type="dxa"/>
          </w:tcPr>
          <w:p w14:paraId="3F451CD1"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48" w:type="dxa"/>
          </w:tcPr>
          <w:p w14:paraId="596F542B"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c>
          <w:tcPr>
            <w:tcW w:w="712" w:type="dxa"/>
          </w:tcPr>
          <w:p w14:paraId="1EFCD21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5"/>
              </w:rPr>
            </w:pPr>
          </w:p>
        </w:tc>
      </w:tr>
      <w:tr w:rsidR="00F842C5" w14:paraId="2014FD13" w14:textId="77777777">
        <w:tc>
          <w:tcPr>
            <w:cnfStyle w:val="001000000000" w:firstRow="0" w:lastRow="0" w:firstColumn="1" w:lastColumn="0" w:oddVBand="0" w:evenVBand="0" w:oddHBand="0" w:evenHBand="0" w:firstRowFirstColumn="0" w:firstRowLastColumn="0" w:lastRowFirstColumn="0" w:lastRowLastColumn="0"/>
            <w:tcW w:w="3473" w:type="dxa"/>
          </w:tcPr>
          <w:p w14:paraId="7A2808B1" w14:textId="77777777" w:rsidR="00F842C5" w:rsidRDefault="00F842C5">
            <w:pPr>
              <w:spacing w:before="0"/>
              <w:rPr>
                <w:sz w:val="15"/>
              </w:rPr>
            </w:pPr>
            <w:r>
              <w:rPr>
                <w:b/>
                <w:sz w:val="15"/>
              </w:rPr>
              <w:t>Buildings</w:t>
            </w:r>
          </w:p>
        </w:tc>
        <w:tc>
          <w:tcPr>
            <w:tcW w:w="630" w:type="dxa"/>
          </w:tcPr>
          <w:p w14:paraId="6CE2700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27 876</w:t>
            </w:r>
          </w:p>
        </w:tc>
        <w:tc>
          <w:tcPr>
            <w:tcW w:w="938" w:type="dxa"/>
          </w:tcPr>
          <w:p w14:paraId="45EF9A0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(1 121)</w:t>
            </w:r>
          </w:p>
        </w:tc>
        <w:tc>
          <w:tcPr>
            <w:tcW w:w="881" w:type="dxa"/>
          </w:tcPr>
          <w:p w14:paraId="13F4B2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008" w:type="dxa"/>
          </w:tcPr>
          <w:p w14:paraId="2D80B9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23</w:t>
            </w:r>
          </w:p>
        </w:tc>
        <w:tc>
          <w:tcPr>
            <w:tcW w:w="882" w:type="dxa"/>
          </w:tcPr>
          <w:p w14:paraId="3E69FA7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2 726</w:t>
            </w:r>
          </w:p>
        </w:tc>
        <w:tc>
          <w:tcPr>
            <w:tcW w:w="994" w:type="dxa"/>
          </w:tcPr>
          <w:p w14:paraId="02BB60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294</w:t>
            </w:r>
          </w:p>
        </w:tc>
        <w:tc>
          <w:tcPr>
            <w:tcW w:w="1232" w:type="dxa"/>
          </w:tcPr>
          <w:p w14:paraId="6963C03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1 519</w:t>
            </w:r>
          </w:p>
        </w:tc>
        <w:tc>
          <w:tcPr>
            <w:tcW w:w="1455" w:type="dxa"/>
          </w:tcPr>
          <w:p w14:paraId="32D1928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(52)</w:t>
            </w:r>
          </w:p>
        </w:tc>
        <w:tc>
          <w:tcPr>
            <w:tcW w:w="1162" w:type="dxa"/>
          </w:tcPr>
          <w:p w14:paraId="2CEE939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16</w:t>
            </w:r>
          </w:p>
        </w:tc>
        <w:tc>
          <w:tcPr>
            <w:tcW w:w="1148" w:type="dxa"/>
          </w:tcPr>
          <w:p w14:paraId="57A0E63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93</w:t>
            </w:r>
          </w:p>
        </w:tc>
        <w:tc>
          <w:tcPr>
            <w:tcW w:w="712" w:type="dxa"/>
          </w:tcPr>
          <w:p w14:paraId="52ABB39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31 373</w:t>
            </w:r>
          </w:p>
        </w:tc>
      </w:tr>
      <w:tr w:rsidR="00F842C5" w14:paraId="167D9696" w14:textId="77777777">
        <w:tc>
          <w:tcPr>
            <w:cnfStyle w:val="001000000000" w:firstRow="0" w:lastRow="0" w:firstColumn="1" w:lastColumn="0" w:oddVBand="0" w:evenVBand="0" w:oddHBand="0" w:evenHBand="0" w:firstRowFirstColumn="0" w:firstRowLastColumn="0" w:lastRowFirstColumn="0" w:lastRowLastColumn="0"/>
            <w:tcW w:w="3473" w:type="dxa"/>
          </w:tcPr>
          <w:p w14:paraId="603D803E" w14:textId="77777777" w:rsidR="00F842C5" w:rsidRDefault="00F842C5">
            <w:pPr>
              <w:spacing w:before="0"/>
              <w:rPr>
                <w:sz w:val="15"/>
              </w:rPr>
            </w:pPr>
            <w:r>
              <w:rPr>
                <w:sz w:val="15"/>
              </w:rPr>
              <w:t>Non</w:t>
            </w:r>
            <w:r>
              <w:rPr>
                <w:sz w:val="15"/>
              </w:rPr>
              <w:noBreakHyphen/>
              <w:t>specialised buildings</w:t>
            </w:r>
          </w:p>
        </w:tc>
        <w:tc>
          <w:tcPr>
            <w:tcW w:w="630" w:type="dxa"/>
          </w:tcPr>
          <w:p w14:paraId="326DA92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1 565</w:t>
            </w:r>
          </w:p>
        </w:tc>
        <w:tc>
          <w:tcPr>
            <w:tcW w:w="938" w:type="dxa"/>
          </w:tcPr>
          <w:p w14:paraId="33FF4D2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(61)</w:t>
            </w:r>
          </w:p>
        </w:tc>
        <w:tc>
          <w:tcPr>
            <w:tcW w:w="881" w:type="dxa"/>
          </w:tcPr>
          <w:p w14:paraId="6440BB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227526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882" w:type="dxa"/>
          </w:tcPr>
          <w:p w14:paraId="034EC1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350</w:t>
            </w:r>
          </w:p>
        </w:tc>
        <w:tc>
          <w:tcPr>
            <w:tcW w:w="994" w:type="dxa"/>
          </w:tcPr>
          <w:p w14:paraId="7F58251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1232" w:type="dxa"/>
          </w:tcPr>
          <w:p w14:paraId="7394AF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455" w:type="dxa"/>
          </w:tcPr>
          <w:p w14:paraId="2A12AE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w:t>
            </w:r>
          </w:p>
        </w:tc>
        <w:tc>
          <w:tcPr>
            <w:tcW w:w="1162" w:type="dxa"/>
          </w:tcPr>
          <w:p w14:paraId="29AE865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8" w:type="dxa"/>
          </w:tcPr>
          <w:p w14:paraId="2764C8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163</w:t>
            </w:r>
          </w:p>
        </w:tc>
        <w:tc>
          <w:tcPr>
            <w:tcW w:w="712" w:type="dxa"/>
          </w:tcPr>
          <w:p w14:paraId="6078D4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2 047</w:t>
            </w:r>
          </w:p>
        </w:tc>
      </w:tr>
      <w:tr w:rsidR="00F842C5" w14:paraId="6EB59751" w14:textId="77777777">
        <w:tc>
          <w:tcPr>
            <w:cnfStyle w:val="001000000000" w:firstRow="0" w:lastRow="0" w:firstColumn="1" w:lastColumn="0" w:oddVBand="0" w:evenVBand="0" w:oddHBand="0" w:evenHBand="0" w:firstRowFirstColumn="0" w:firstRowLastColumn="0" w:lastRowFirstColumn="0" w:lastRowLastColumn="0"/>
            <w:tcW w:w="3473" w:type="dxa"/>
          </w:tcPr>
          <w:p w14:paraId="6B06A8AB" w14:textId="77777777" w:rsidR="00F842C5" w:rsidRDefault="00F842C5">
            <w:pPr>
              <w:spacing w:before="0"/>
              <w:rPr>
                <w:sz w:val="15"/>
              </w:rPr>
            </w:pPr>
            <w:r>
              <w:rPr>
                <w:sz w:val="15"/>
              </w:rPr>
              <w:t>Specialised buildings</w:t>
            </w:r>
          </w:p>
        </w:tc>
        <w:tc>
          <w:tcPr>
            <w:tcW w:w="630" w:type="dxa"/>
          </w:tcPr>
          <w:p w14:paraId="7981A0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25 504</w:t>
            </w:r>
          </w:p>
        </w:tc>
        <w:tc>
          <w:tcPr>
            <w:tcW w:w="938" w:type="dxa"/>
          </w:tcPr>
          <w:p w14:paraId="7CF5778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(1 030)</w:t>
            </w:r>
          </w:p>
        </w:tc>
        <w:tc>
          <w:tcPr>
            <w:tcW w:w="881" w:type="dxa"/>
          </w:tcPr>
          <w:p w14:paraId="6FF84E5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008" w:type="dxa"/>
          </w:tcPr>
          <w:p w14:paraId="23E22B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w:t>
            </w:r>
          </w:p>
        </w:tc>
        <w:tc>
          <w:tcPr>
            <w:tcW w:w="882" w:type="dxa"/>
          </w:tcPr>
          <w:p w14:paraId="36B1B3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2 347</w:t>
            </w:r>
          </w:p>
        </w:tc>
        <w:tc>
          <w:tcPr>
            <w:tcW w:w="994" w:type="dxa"/>
          </w:tcPr>
          <w:p w14:paraId="5A5195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290</w:t>
            </w:r>
          </w:p>
        </w:tc>
        <w:tc>
          <w:tcPr>
            <w:tcW w:w="1232" w:type="dxa"/>
          </w:tcPr>
          <w:p w14:paraId="06DC2F6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1 519</w:t>
            </w:r>
          </w:p>
        </w:tc>
        <w:tc>
          <w:tcPr>
            <w:tcW w:w="1455" w:type="dxa"/>
          </w:tcPr>
          <w:p w14:paraId="481397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(61)</w:t>
            </w:r>
          </w:p>
        </w:tc>
        <w:tc>
          <w:tcPr>
            <w:tcW w:w="1162" w:type="dxa"/>
          </w:tcPr>
          <w:p w14:paraId="32979C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1148" w:type="dxa"/>
          </w:tcPr>
          <w:p w14:paraId="7D4D6AD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(354)</w:t>
            </w:r>
          </w:p>
        </w:tc>
        <w:tc>
          <w:tcPr>
            <w:tcW w:w="712" w:type="dxa"/>
          </w:tcPr>
          <w:p w14:paraId="1E0988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28 235</w:t>
            </w:r>
          </w:p>
        </w:tc>
      </w:tr>
      <w:tr w:rsidR="00F842C5" w14:paraId="3EA3A482" w14:textId="77777777">
        <w:tc>
          <w:tcPr>
            <w:cnfStyle w:val="001000000000" w:firstRow="0" w:lastRow="0" w:firstColumn="1" w:lastColumn="0" w:oddVBand="0" w:evenVBand="0" w:oddHBand="0" w:evenHBand="0" w:firstRowFirstColumn="0" w:firstRowLastColumn="0" w:lastRowFirstColumn="0" w:lastRowLastColumn="0"/>
            <w:tcW w:w="3473" w:type="dxa"/>
          </w:tcPr>
          <w:p w14:paraId="477ADF88" w14:textId="77777777" w:rsidR="00F842C5" w:rsidRDefault="00F842C5">
            <w:pPr>
              <w:spacing w:before="0"/>
              <w:rPr>
                <w:sz w:val="15"/>
              </w:rPr>
            </w:pPr>
            <w:r>
              <w:rPr>
                <w:sz w:val="15"/>
              </w:rPr>
              <w:t>Heritage buildings</w:t>
            </w:r>
          </w:p>
        </w:tc>
        <w:tc>
          <w:tcPr>
            <w:tcW w:w="630" w:type="dxa"/>
          </w:tcPr>
          <w:p w14:paraId="4FDE4DD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807</w:t>
            </w:r>
          </w:p>
        </w:tc>
        <w:tc>
          <w:tcPr>
            <w:tcW w:w="938" w:type="dxa"/>
          </w:tcPr>
          <w:p w14:paraId="1E5CAD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881" w:type="dxa"/>
          </w:tcPr>
          <w:p w14:paraId="647EF89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7613D5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2" w:type="dxa"/>
          </w:tcPr>
          <w:p w14:paraId="71DF75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994" w:type="dxa"/>
          </w:tcPr>
          <w:p w14:paraId="24BA35F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32" w:type="dxa"/>
          </w:tcPr>
          <w:p w14:paraId="16B44C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455" w:type="dxa"/>
          </w:tcPr>
          <w:p w14:paraId="1DE683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62" w:type="dxa"/>
          </w:tcPr>
          <w:p w14:paraId="2F4982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8" w:type="dxa"/>
          </w:tcPr>
          <w:p w14:paraId="32106B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284</w:t>
            </w:r>
          </w:p>
        </w:tc>
        <w:tc>
          <w:tcPr>
            <w:tcW w:w="712" w:type="dxa"/>
          </w:tcPr>
          <w:p w14:paraId="3B080B3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1 091</w:t>
            </w:r>
          </w:p>
        </w:tc>
      </w:tr>
      <w:tr w:rsidR="00F842C5" w14:paraId="53BF4E21" w14:textId="77777777">
        <w:tc>
          <w:tcPr>
            <w:cnfStyle w:val="001000000000" w:firstRow="0" w:lastRow="0" w:firstColumn="1" w:lastColumn="0" w:oddVBand="0" w:evenVBand="0" w:oddHBand="0" w:evenHBand="0" w:firstRowFirstColumn="0" w:firstRowLastColumn="0" w:lastRowFirstColumn="0" w:lastRowLastColumn="0"/>
            <w:tcW w:w="3473" w:type="dxa"/>
          </w:tcPr>
          <w:p w14:paraId="26EAF368" w14:textId="77777777" w:rsidR="00F842C5" w:rsidRDefault="00F842C5">
            <w:pPr>
              <w:spacing w:before="0"/>
              <w:rPr>
                <w:sz w:val="15"/>
              </w:rPr>
            </w:pPr>
            <w:r>
              <w:rPr>
                <w:b/>
                <w:sz w:val="15"/>
              </w:rPr>
              <w:t>Land and national parks</w:t>
            </w:r>
          </w:p>
        </w:tc>
        <w:tc>
          <w:tcPr>
            <w:tcW w:w="630" w:type="dxa"/>
          </w:tcPr>
          <w:p w14:paraId="1E88B1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57 543</w:t>
            </w:r>
          </w:p>
        </w:tc>
        <w:tc>
          <w:tcPr>
            <w:tcW w:w="938" w:type="dxa"/>
          </w:tcPr>
          <w:p w14:paraId="7CFB2D2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881" w:type="dxa"/>
          </w:tcPr>
          <w:p w14:paraId="4AFF4CE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w:t>
            </w:r>
          </w:p>
        </w:tc>
        <w:tc>
          <w:tcPr>
            <w:tcW w:w="1008" w:type="dxa"/>
          </w:tcPr>
          <w:p w14:paraId="3F3685A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50</w:t>
            </w:r>
          </w:p>
        </w:tc>
        <w:tc>
          <w:tcPr>
            <w:tcW w:w="882" w:type="dxa"/>
          </w:tcPr>
          <w:p w14:paraId="29B2069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(1 435)</w:t>
            </w:r>
          </w:p>
        </w:tc>
        <w:tc>
          <w:tcPr>
            <w:tcW w:w="994" w:type="dxa"/>
          </w:tcPr>
          <w:p w14:paraId="2DB304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374</w:t>
            </w:r>
          </w:p>
        </w:tc>
        <w:tc>
          <w:tcPr>
            <w:tcW w:w="1232" w:type="dxa"/>
          </w:tcPr>
          <w:p w14:paraId="47AD629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w:t>
            </w:r>
          </w:p>
        </w:tc>
        <w:tc>
          <w:tcPr>
            <w:tcW w:w="1455" w:type="dxa"/>
          </w:tcPr>
          <w:p w14:paraId="61AC3EF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(189)</w:t>
            </w:r>
          </w:p>
        </w:tc>
        <w:tc>
          <w:tcPr>
            <w:tcW w:w="1162" w:type="dxa"/>
          </w:tcPr>
          <w:p w14:paraId="27F7F96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(11)</w:t>
            </w:r>
          </w:p>
        </w:tc>
        <w:tc>
          <w:tcPr>
            <w:tcW w:w="1148" w:type="dxa"/>
          </w:tcPr>
          <w:p w14:paraId="6F2780F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(45)</w:t>
            </w:r>
          </w:p>
        </w:tc>
        <w:tc>
          <w:tcPr>
            <w:tcW w:w="712" w:type="dxa"/>
          </w:tcPr>
          <w:p w14:paraId="598B657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56 288</w:t>
            </w:r>
          </w:p>
        </w:tc>
      </w:tr>
      <w:tr w:rsidR="00F842C5" w14:paraId="15BA9D78" w14:textId="77777777">
        <w:tc>
          <w:tcPr>
            <w:cnfStyle w:val="001000000000" w:firstRow="0" w:lastRow="0" w:firstColumn="1" w:lastColumn="0" w:oddVBand="0" w:evenVBand="0" w:oddHBand="0" w:evenHBand="0" w:firstRowFirstColumn="0" w:firstRowLastColumn="0" w:lastRowFirstColumn="0" w:lastRowLastColumn="0"/>
            <w:tcW w:w="3473" w:type="dxa"/>
          </w:tcPr>
          <w:p w14:paraId="6D253D06" w14:textId="77777777" w:rsidR="00F842C5" w:rsidRDefault="00F842C5">
            <w:pPr>
              <w:spacing w:before="0"/>
              <w:rPr>
                <w:sz w:val="15"/>
              </w:rPr>
            </w:pPr>
            <w:r>
              <w:rPr>
                <w:sz w:val="15"/>
              </w:rPr>
              <w:t>Non</w:t>
            </w:r>
            <w:r>
              <w:rPr>
                <w:sz w:val="15"/>
              </w:rPr>
              <w:noBreakHyphen/>
              <w:t>specialised land</w:t>
            </w:r>
          </w:p>
        </w:tc>
        <w:tc>
          <w:tcPr>
            <w:tcW w:w="630" w:type="dxa"/>
          </w:tcPr>
          <w:p w14:paraId="48A304B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2 399</w:t>
            </w:r>
          </w:p>
        </w:tc>
        <w:tc>
          <w:tcPr>
            <w:tcW w:w="938" w:type="dxa"/>
          </w:tcPr>
          <w:p w14:paraId="30F9C6B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1" w:type="dxa"/>
          </w:tcPr>
          <w:p w14:paraId="79491E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051905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2" w:type="dxa"/>
          </w:tcPr>
          <w:p w14:paraId="2BF9259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19</w:t>
            </w:r>
          </w:p>
        </w:tc>
        <w:tc>
          <w:tcPr>
            <w:tcW w:w="994" w:type="dxa"/>
          </w:tcPr>
          <w:p w14:paraId="1023C54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349</w:t>
            </w:r>
          </w:p>
        </w:tc>
        <w:tc>
          <w:tcPr>
            <w:tcW w:w="1232" w:type="dxa"/>
          </w:tcPr>
          <w:p w14:paraId="47533F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455" w:type="dxa"/>
          </w:tcPr>
          <w:p w14:paraId="5FBED3B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(105)</w:t>
            </w:r>
          </w:p>
        </w:tc>
        <w:tc>
          <w:tcPr>
            <w:tcW w:w="1162" w:type="dxa"/>
          </w:tcPr>
          <w:p w14:paraId="36CD2E0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8" w:type="dxa"/>
          </w:tcPr>
          <w:p w14:paraId="786CC4B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(32)</w:t>
            </w:r>
          </w:p>
        </w:tc>
        <w:tc>
          <w:tcPr>
            <w:tcW w:w="712" w:type="dxa"/>
          </w:tcPr>
          <w:p w14:paraId="7FC3CD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2 629</w:t>
            </w:r>
          </w:p>
        </w:tc>
      </w:tr>
      <w:tr w:rsidR="00F842C5" w14:paraId="216509B5" w14:textId="77777777">
        <w:tc>
          <w:tcPr>
            <w:cnfStyle w:val="001000000000" w:firstRow="0" w:lastRow="0" w:firstColumn="1" w:lastColumn="0" w:oddVBand="0" w:evenVBand="0" w:oddHBand="0" w:evenHBand="0" w:firstRowFirstColumn="0" w:firstRowLastColumn="0" w:lastRowFirstColumn="0" w:lastRowLastColumn="0"/>
            <w:tcW w:w="3473" w:type="dxa"/>
          </w:tcPr>
          <w:p w14:paraId="3337CB67" w14:textId="77777777" w:rsidR="00F842C5" w:rsidRDefault="00F842C5">
            <w:pPr>
              <w:spacing w:before="0"/>
              <w:rPr>
                <w:sz w:val="15"/>
              </w:rPr>
            </w:pPr>
            <w:r>
              <w:rPr>
                <w:sz w:val="15"/>
              </w:rPr>
              <w:t>Specialised land</w:t>
            </w:r>
          </w:p>
        </w:tc>
        <w:tc>
          <w:tcPr>
            <w:tcW w:w="630" w:type="dxa"/>
          </w:tcPr>
          <w:p w14:paraId="7E82FA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29 654</w:t>
            </w:r>
          </w:p>
        </w:tc>
        <w:tc>
          <w:tcPr>
            <w:tcW w:w="938" w:type="dxa"/>
          </w:tcPr>
          <w:p w14:paraId="01DE14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1" w:type="dxa"/>
          </w:tcPr>
          <w:p w14:paraId="3FD0B85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1008" w:type="dxa"/>
          </w:tcPr>
          <w:p w14:paraId="453CC07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49</w:t>
            </w:r>
          </w:p>
        </w:tc>
        <w:tc>
          <w:tcPr>
            <w:tcW w:w="882" w:type="dxa"/>
          </w:tcPr>
          <w:p w14:paraId="46B0846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(1 454)</w:t>
            </w:r>
          </w:p>
        </w:tc>
        <w:tc>
          <w:tcPr>
            <w:tcW w:w="994" w:type="dxa"/>
          </w:tcPr>
          <w:p w14:paraId="7CD512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39</w:t>
            </w:r>
          </w:p>
        </w:tc>
        <w:tc>
          <w:tcPr>
            <w:tcW w:w="1232" w:type="dxa"/>
          </w:tcPr>
          <w:p w14:paraId="152DEE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1455" w:type="dxa"/>
          </w:tcPr>
          <w:p w14:paraId="1E30C0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(83)</w:t>
            </w:r>
          </w:p>
        </w:tc>
        <w:tc>
          <w:tcPr>
            <w:tcW w:w="1162" w:type="dxa"/>
          </w:tcPr>
          <w:p w14:paraId="4F64BE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(11)</w:t>
            </w:r>
          </w:p>
        </w:tc>
        <w:tc>
          <w:tcPr>
            <w:tcW w:w="1148" w:type="dxa"/>
          </w:tcPr>
          <w:p w14:paraId="66E550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(22)</w:t>
            </w:r>
          </w:p>
        </w:tc>
        <w:tc>
          <w:tcPr>
            <w:tcW w:w="712" w:type="dxa"/>
          </w:tcPr>
          <w:p w14:paraId="06590D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28 173</w:t>
            </w:r>
          </w:p>
        </w:tc>
      </w:tr>
      <w:tr w:rsidR="00F842C5" w14:paraId="2A20EBF4" w14:textId="77777777">
        <w:tc>
          <w:tcPr>
            <w:cnfStyle w:val="001000000000" w:firstRow="0" w:lastRow="0" w:firstColumn="1" w:lastColumn="0" w:oddVBand="0" w:evenVBand="0" w:oddHBand="0" w:evenHBand="0" w:firstRowFirstColumn="0" w:firstRowLastColumn="0" w:lastRowFirstColumn="0" w:lastRowLastColumn="0"/>
            <w:tcW w:w="3473" w:type="dxa"/>
          </w:tcPr>
          <w:p w14:paraId="3C3228F0" w14:textId="77777777" w:rsidR="00F842C5" w:rsidRDefault="00F842C5">
            <w:pPr>
              <w:spacing w:before="0"/>
              <w:rPr>
                <w:sz w:val="15"/>
              </w:rPr>
            </w:pPr>
            <w:r>
              <w:rPr>
                <w:sz w:val="15"/>
              </w:rPr>
              <w:t>Land under roads</w:t>
            </w:r>
          </w:p>
        </w:tc>
        <w:tc>
          <w:tcPr>
            <w:tcW w:w="630" w:type="dxa"/>
          </w:tcPr>
          <w:p w14:paraId="6B5964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24 257</w:t>
            </w:r>
          </w:p>
        </w:tc>
        <w:tc>
          <w:tcPr>
            <w:tcW w:w="938" w:type="dxa"/>
          </w:tcPr>
          <w:p w14:paraId="5F685FD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1" w:type="dxa"/>
          </w:tcPr>
          <w:p w14:paraId="4230A9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5FF56F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2" w:type="dxa"/>
          </w:tcPr>
          <w:p w14:paraId="65B5FFC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4" w:type="dxa"/>
          </w:tcPr>
          <w:p w14:paraId="1221B8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232" w:type="dxa"/>
          </w:tcPr>
          <w:p w14:paraId="32AE011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455" w:type="dxa"/>
          </w:tcPr>
          <w:p w14:paraId="586CF6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62" w:type="dxa"/>
          </w:tcPr>
          <w:p w14:paraId="67374F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8" w:type="dxa"/>
          </w:tcPr>
          <w:p w14:paraId="4FF1C46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w:t>
            </w:r>
          </w:p>
        </w:tc>
        <w:tc>
          <w:tcPr>
            <w:tcW w:w="712" w:type="dxa"/>
          </w:tcPr>
          <w:p w14:paraId="09089A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24 266</w:t>
            </w:r>
          </w:p>
        </w:tc>
      </w:tr>
      <w:tr w:rsidR="00F842C5" w14:paraId="1CEE12BD" w14:textId="77777777">
        <w:tc>
          <w:tcPr>
            <w:cnfStyle w:val="001000000000" w:firstRow="0" w:lastRow="0" w:firstColumn="1" w:lastColumn="0" w:oddVBand="0" w:evenVBand="0" w:oddHBand="0" w:evenHBand="0" w:firstRowFirstColumn="0" w:firstRowLastColumn="0" w:lastRowFirstColumn="0" w:lastRowLastColumn="0"/>
            <w:tcW w:w="3473" w:type="dxa"/>
          </w:tcPr>
          <w:p w14:paraId="4C08C4D5" w14:textId="77777777" w:rsidR="00F842C5" w:rsidRDefault="00F842C5">
            <w:pPr>
              <w:spacing w:before="0"/>
              <w:rPr>
                <w:sz w:val="15"/>
              </w:rPr>
            </w:pPr>
            <w:r>
              <w:rPr>
                <w:sz w:val="15"/>
              </w:rPr>
              <w:t>National parks and other ’land only’ holdings</w:t>
            </w:r>
          </w:p>
        </w:tc>
        <w:tc>
          <w:tcPr>
            <w:tcW w:w="630" w:type="dxa"/>
          </w:tcPr>
          <w:p w14:paraId="07740D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1 233</w:t>
            </w:r>
          </w:p>
        </w:tc>
        <w:tc>
          <w:tcPr>
            <w:tcW w:w="938" w:type="dxa"/>
          </w:tcPr>
          <w:p w14:paraId="0A31E83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1" w:type="dxa"/>
          </w:tcPr>
          <w:p w14:paraId="37A6D6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167D20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882" w:type="dxa"/>
          </w:tcPr>
          <w:p w14:paraId="594A9BA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994" w:type="dxa"/>
          </w:tcPr>
          <w:p w14:paraId="1E431BA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(14)</w:t>
            </w:r>
          </w:p>
        </w:tc>
        <w:tc>
          <w:tcPr>
            <w:tcW w:w="1232" w:type="dxa"/>
          </w:tcPr>
          <w:p w14:paraId="0F89C8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455" w:type="dxa"/>
          </w:tcPr>
          <w:p w14:paraId="33D49B5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62" w:type="dxa"/>
          </w:tcPr>
          <w:p w14:paraId="7E5738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8" w:type="dxa"/>
          </w:tcPr>
          <w:p w14:paraId="731620E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12" w:type="dxa"/>
          </w:tcPr>
          <w:p w14:paraId="32F9318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1 219</w:t>
            </w:r>
          </w:p>
        </w:tc>
      </w:tr>
      <w:tr w:rsidR="00F842C5" w14:paraId="1B32D0D0" w14:textId="77777777">
        <w:tc>
          <w:tcPr>
            <w:cnfStyle w:val="001000000000" w:firstRow="0" w:lastRow="0" w:firstColumn="1" w:lastColumn="0" w:oddVBand="0" w:evenVBand="0" w:oddHBand="0" w:evenHBand="0" w:firstRowFirstColumn="0" w:firstRowLastColumn="0" w:lastRowFirstColumn="0" w:lastRowLastColumn="0"/>
            <w:tcW w:w="3473" w:type="dxa"/>
          </w:tcPr>
          <w:p w14:paraId="74519873" w14:textId="77777777" w:rsidR="00F842C5" w:rsidRDefault="00F842C5">
            <w:pPr>
              <w:spacing w:before="0"/>
              <w:rPr>
                <w:sz w:val="15"/>
              </w:rPr>
            </w:pPr>
            <w:r>
              <w:rPr>
                <w:b/>
                <w:sz w:val="15"/>
              </w:rPr>
              <w:t>Plant, equipment, vehicles and infrastructure systems</w:t>
            </w:r>
          </w:p>
        </w:tc>
        <w:tc>
          <w:tcPr>
            <w:tcW w:w="630" w:type="dxa"/>
          </w:tcPr>
          <w:p w14:paraId="7952720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3 272</w:t>
            </w:r>
          </w:p>
        </w:tc>
        <w:tc>
          <w:tcPr>
            <w:tcW w:w="938" w:type="dxa"/>
          </w:tcPr>
          <w:p w14:paraId="6AED794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(576)</w:t>
            </w:r>
          </w:p>
        </w:tc>
        <w:tc>
          <w:tcPr>
            <w:tcW w:w="881" w:type="dxa"/>
          </w:tcPr>
          <w:p w14:paraId="33530AB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008" w:type="dxa"/>
          </w:tcPr>
          <w:p w14:paraId="13CFBC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33</w:t>
            </w:r>
          </w:p>
        </w:tc>
        <w:tc>
          <w:tcPr>
            <w:tcW w:w="882" w:type="dxa"/>
          </w:tcPr>
          <w:p w14:paraId="236EB5F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w:t>
            </w:r>
          </w:p>
        </w:tc>
        <w:tc>
          <w:tcPr>
            <w:tcW w:w="994" w:type="dxa"/>
          </w:tcPr>
          <w:p w14:paraId="69486E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494</w:t>
            </w:r>
          </w:p>
        </w:tc>
        <w:tc>
          <w:tcPr>
            <w:tcW w:w="1232" w:type="dxa"/>
          </w:tcPr>
          <w:p w14:paraId="1ABB323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257</w:t>
            </w:r>
          </w:p>
        </w:tc>
        <w:tc>
          <w:tcPr>
            <w:tcW w:w="1455" w:type="dxa"/>
          </w:tcPr>
          <w:p w14:paraId="1A82706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23</w:t>
            </w:r>
          </w:p>
        </w:tc>
        <w:tc>
          <w:tcPr>
            <w:tcW w:w="1162" w:type="dxa"/>
          </w:tcPr>
          <w:p w14:paraId="191FD6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(165)</w:t>
            </w:r>
          </w:p>
        </w:tc>
        <w:tc>
          <w:tcPr>
            <w:tcW w:w="1148" w:type="dxa"/>
          </w:tcPr>
          <w:p w14:paraId="75758CB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(19)</w:t>
            </w:r>
          </w:p>
        </w:tc>
        <w:tc>
          <w:tcPr>
            <w:tcW w:w="712" w:type="dxa"/>
          </w:tcPr>
          <w:p w14:paraId="39A572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3 325</w:t>
            </w:r>
          </w:p>
        </w:tc>
      </w:tr>
      <w:tr w:rsidR="00F842C5" w14:paraId="07AC8C18" w14:textId="77777777">
        <w:tc>
          <w:tcPr>
            <w:cnfStyle w:val="001000000000" w:firstRow="0" w:lastRow="0" w:firstColumn="1" w:lastColumn="0" w:oddVBand="0" w:evenVBand="0" w:oddHBand="0" w:evenHBand="0" w:firstRowFirstColumn="0" w:firstRowLastColumn="0" w:lastRowFirstColumn="0" w:lastRowLastColumn="0"/>
            <w:tcW w:w="3473" w:type="dxa"/>
          </w:tcPr>
          <w:p w14:paraId="07816BF8" w14:textId="77777777" w:rsidR="00F842C5" w:rsidRDefault="00F842C5">
            <w:pPr>
              <w:spacing w:before="0"/>
              <w:rPr>
                <w:sz w:val="15"/>
              </w:rPr>
            </w:pPr>
            <w:r>
              <w:rPr>
                <w:sz w:val="15"/>
              </w:rPr>
              <w:t>Infrastructure systems</w:t>
            </w:r>
          </w:p>
        </w:tc>
        <w:tc>
          <w:tcPr>
            <w:tcW w:w="630" w:type="dxa"/>
          </w:tcPr>
          <w:p w14:paraId="0B17C9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1 204</w:t>
            </w:r>
          </w:p>
        </w:tc>
        <w:tc>
          <w:tcPr>
            <w:tcW w:w="938" w:type="dxa"/>
          </w:tcPr>
          <w:p w14:paraId="2A9E28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(85)</w:t>
            </w:r>
          </w:p>
        </w:tc>
        <w:tc>
          <w:tcPr>
            <w:tcW w:w="881" w:type="dxa"/>
          </w:tcPr>
          <w:p w14:paraId="10795E7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008" w:type="dxa"/>
          </w:tcPr>
          <w:p w14:paraId="1B2A7D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882" w:type="dxa"/>
          </w:tcPr>
          <w:p w14:paraId="4826621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94" w:type="dxa"/>
          </w:tcPr>
          <w:p w14:paraId="038E39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27</w:t>
            </w:r>
          </w:p>
        </w:tc>
        <w:tc>
          <w:tcPr>
            <w:tcW w:w="1232" w:type="dxa"/>
          </w:tcPr>
          <w:p w14:paraId="024FAD6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56</w:t>
            </w:r>
          </w:p>
        </w:tc>
        <w:tc>
          <w:tcPr>
            <w:tcW w:w="1455" w:type="dxa"/>
          </w:tcPr>
          <w:p w14:paraId="45BB3C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22</w:t>
            </w:r>
          </w:p>
        </w:tc>
        <w:tc>
          <w:tcPr>
            <w:tcW w:w="1162" w:type="dxa"/>
          </w:tcPr>
          <w:p w14:paraId="3AF9BD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48" w:type="dxa"/>
          </w:tcPr>
          <w:p w14:paraId="19D729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712" w:type="dxa"/>
          </w:tcPr>
          <w:p w14:paraId="6E67301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1 224</w:t>
            </w:r>
          </w:p>
        </w:tc>
      </w:tr>
      <w:tr w:rsidR="00F842C5" w14:paraId="6AB6CBFD" w14:textId="77777777">
        <w:tc>
          <w:tcPr>
            <w:cnfStyle w:val="001000000000" w:firstRow="0" w:lastRow="0" w:firstColumn="1" w:lastColumn="0" w:oddVBand="0" w:evenVBand="0" w:oddHBand="0" w:evenHBand="0" w:firstRowFirstColumn="0" w:firstRowLastColumn="0" w:lastRowFirstColumn="0" w:lastRowLastColumn="0"/>
            <w:tcW w:w="3473" w:type="dxa"/>
          </w:tcPr>
          <w:p w14:paraId="01872EF1" w14:textId="77777777" w:rsidR="00F842C5" w:rsidRDefault="00F842C5">
            <w:pPr>
              <w:spacing w:before="0"/>
              <w:rPr>
                <w:sz w:val="15"/>
              </w:rPr>
            </w:pPr>
            <w:r>
              <w:rPr>
                <w:sz w:val="15"/>
              </w:rPr>
              <w:t>Plant, equipment and vehicles</w:t>
            </w:r>
          </w:p>
        </w:tc>
        <w:tc>
          <w:tcPr>
            <w:tcW w:w="630" w:type="dxa"/>
          </w:tcPr>
          <w:p w14:paraId="3A208C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2 068</w:t>
            </w:r>
          </w:p>
        </w:tc>
        <w:tc>
          <w:tcPr>
            <w:tcW w:w="938" w:type="dxa"/>
          </w:tcPr>
          <w:p w14:paraId="0DAF40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(491)</w:t>
            </w:r>
          </w:p>
        </w:tc>
        <w:tc>
          <w:tcPr>
            <w:tcW w:w="881" w:type="dxa"/>
          </w:tcPr>
          <w:p w14:paraId="1742524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008" w:type="dxa"/>
          </w:tcPr>
          <w:p w14:paraId="665BC0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32</w:t>
            </w:r>
          </w:p>
        </w:tc>
        <w:tc>
          <w:tcPr>
            <w:tcW w:w="882" w:type="dxa"/>
          </w:tcPr>
          <w:p w14:paraId="6905B2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w:t>
            </w:r>
          </w:p>
        </w:tc>
        <w:tc>
          <w:tcPr>
            <w:tcW w:w="994" w:type="dxa"/>
          </w:tcPr>
          <w:p w14:paraId="1A90120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467</w:t>
            </w:r>
          </w:p>
        </w:tc>
        <w:tc>
          <w:tcPr>
            <w:tcW w:w="1232" w:type="dxa"/>
          </w:tcPr>
          <w:p w14:paraId="24116A0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201</w:t>
            </w:r>
          </w:p>
        </w:tc>
        <w:tc>
          <w:tcPr>
            <w:tcW w:w="1455" w:type="dxa"/>
          </w:tcPr>
          <w:p w14:paraId="4B1E02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62" w:type="dxa"/>
          </w:tcPr>
          <w:p w14:paraId="594D5F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(165)</w:t>
            </w:r>
          </w:p>
        </w:tc>
        <w:tc>
          <w:tcPr>
            <w:tcW w:w="1148" w:type="dxa"/>
          </w:tcPr>
          <w:p w14:paraId="0855E1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(19)</w:t>
            </w:r>
          </w:p>
        </w:tc>
        <w:tc>
          <w:tcPr>
            <w:tcW w:w="712" w:type="dxa"/>
          </w:tcPr>
          <w:p w14:paraId="61AAA63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2 102</w:t>
            </w:r>
          </w:p>
        </w:tc>
      </w:tr>
      <w:tr w:rsidR="00F842C5" w14:paraId="1D360D24" w14:textId="77777777">
        <w:tc>
          <w:tcPr>
            <w:cnfStyle w:val="001000000000" w:firstRow="0" w:lastRow="0" w:firstColumn="1" w:lastColumn="0" w:oddVBand="0" w:evenVBand="0" w:oddHBand="0" w:evenHBand="0" w:firstRowFirstColumn="0" w:firstRowLastColumn="0" w:lastRowFirstColumn="0" w:lastRowLastColumn="0"/>
            <w:tcW w:w="3473" w:type="dxa"/>
          </w:tcPr>
          <w:p w14:paraId="01BCA479" w14:textId="77777777" w:rsidR="00F842C5" w:rsidRDefault="00F842C5">
            <w:pPr>
              <w:spacing w:before="0"/>
              <w:rPr>
                <w:sz w:val="15"/>
              </w:rPr>
            </w:pPr>
            <w:r>
              <w:rPr>
                <w:b/>
                <w:sz w:val="15"/>
              </w:rPr>
              <w:t>Roads, road infrastructure and earthworks</w:t>
            </w:r>
          </w:p>
        </w:tc>
        <w:tc>
          <w:tcPr>
            <w:tcW w:w="630" w:type="dxa"/>
          </w:tcPr>
          <w:p w14:paraId="3CFE573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33 478</w:t>
            </w:r>
          </w:p>
        </w:tc>
        <w:tc>
          <w:tcPr>
            <w:tcW w:w="938" w:type="dxa"/>
          </w:tcPr>
          <w:p w14:paraId="0465186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(839)</w:t>
            </w:r>
          </w:p>
        </w:tc>
        <w:tc>
          <w:tcPr>
            <w:tcW w:w="881" w:type="dxa"/>
          </w:tcPr>
          <w:p w14:paraId="3566DB9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(364)</w:t>
            </w:r>
          </w:p>
        </w:tc>
        <w:tc>
          <w:tcPr>
            <w:tcW w:w="1008" w:type="dxa"/>
          </w:tcPr>
          <w:p w14:paraId="460359C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14</w:t>
            </w:r>
          </w:p>
        </w:tc>
        <w:tc>
          <w:tcPr>
            <w:tcW w:w="882" w:type="dxa"/>
          </w:tcPr>
          <w:p w14:paraId="099899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2 681</w:t>
            </w:r>
          </w:p>
        </w:tc>
        <w:tc>
          <w:tcPr>
            <w:tcW w:w="994" w:type="dxa"/>
          </w:tcPr>
          <w:p w14:paraId="3E35C0C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w:t>
            </w:r>
          </w:p>
        </w:tc>
        <w:tc>
          <w:tcPr>
            <w:tcW w:w="1232" w:type="dxa"/>
          </w:tcPr>
          <w:p w14:paraId="2F3064D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1 690</w:t>
            </w:r>
          </w:p>
        </w:tc>
        <w:tc>
          <w:tcPr>
            <w:tcW w:w="1455" w:type="dxa"/>
          </w:tcPr>
          <w:p w14:paraId="6E992C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254</w:t>
            </w:r>
          </w:p>
        </w:tc>
        <w:tc>
          <w:tcPr>
            <w:tcW w:w="1162" w:type="dxa"/>
          </w:tcPr>
          <w:p w14:paraId="054C09C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48" w:type="dxa"/>
          </w:tcPr>
          <w:p w14:paraId="511FFF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712" w:type="dxa"/>
          </w:tcPr>
          <w:p w14:paraId="53A5DDA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36 909</w:t>
            </w:r>
          </w:p>
        </w:tc>
      </w:tr>
      <w:tr w:rsidR="00F842C5" w14:paraId="2C703654" w14:textId="77777777" w:rsidTr="00F842C5">
        <w:tc>
          <w:tcPr>
            <w:cnfStyle w:val="001000000000" w:firstRow="0" w:lastRow="0" w:firstColumn="1" w:lastColumn="0" w:oddVBand="0" w:evenVBand="0" w:oddHBand="0" w:evenHBand="0" w:firstRowFirstColumn="0" w:firstRowLastColumn="0" w:lastRowFirstColumn="0" w:lastRowLastColumn="0"/>
            <w:tcW w:w="3473" w:type="dxa"/>
            <w:tcBorders>
              <w:bottom w:val="single" w:sz="6" w:space="0" w:color="auto"/>
            </w:tcBorders>
          </w:tcPr>
          <w:p w14:paraId="3DA2E902" w14:textId="77777777" w:rsidR="00F842C5" w:rsidRDefault="00F842C5">
            <w:pPr>
              <w:spacing w:before="0"/>
              <w:rPr>
                <w:sz w:val="15"/>
              </w:rPr>
            </w:pPr>
            <w:r>
              <w:rPr>
                <w:b/>
                <w:sz w:val="15"/>
              </w:rPr>
              <w:t>Cultural assets</w:t>
            </w:r>
          </w:p>
        </w:tc>
        <w:tc>
          <w:tcPr>
            <w:tcW w:w="630" w:type="dxa"/>
            <w:tcBorders>
              <w:bottom w:val="single" w:sz="6" w:space="0" w:color="auto"/>
            </w:tcBorders>
          </w:tcPr>
          <w:p w14:paraId="2DD1BDC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3 749</w:t>
            </w:r>
          </w:p>
        </w:tc>
        <w:tc>
          <w:tcPr>
            <w:tcW w:w="938" w:type="dxa"/>
            <w:tcBorders>
              <w:bottom w:val="single" w:sz="6" w:space="0" w:color="auto"/>
            </w:tcBorders>
          </w:tcPr>
          <w:p w14:paraId="626A632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(17)</w:t>
            </w:r>
          </w:p>
        </w:tc>
        <w:tc>
          <w:tcPr>
            <w:tcW w:w="881" w:type="dxa"/>
            <w:tcBorders>
              <w:bottom w:val="single" w:sz="6" w:space="0" w:color="auto"/>
            </w:tcBorders>
          </w:tcPr>
          <w:p w14:paraId="266A52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008" w:type="dxa"/>
            <w:tcBorders>
              <w:bottom w:val="single" w:sz="6" w:space="0" w:color="auto"/>
            </w:tcBorders>
          </w:tcPr>
          <w:p w14:paraId="57F8D81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w:t>
            </w:r>
          </w:p>
        </w:tc>
        <w:tc>
          <w:tcPr>
            <w:tcW w:w="882" w:type="dxa"/>
            <w:tcBorders>
              <w:bottom w:val="single" w:sz="6" w:space="0" w:color="auto"/>
            </w:tcBorders>
          </w:tcPr>
          <w:p w14:paraId="00880B3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994" w:type="dxa"/>
            <w:tcBorders>
              <w:bottom w:val="single" w:sz="6" w:space="0" w:color="auto"/>
            </w:tcBorders>
          </w:tcPr>
          <w:p w14:paraId="7E21CF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44</w:t>
            </w:r>
          </w:p>
        </w:tc>
        <w:tc>
          <w:tcPr>
            <w:tcW w:w="1232" w:type="dxa"/>
            <w:tcBorders>
              <w:bottom w:val="single" w:sz="6" w:space="0" w:color="auto"/>
            </w:tcBorders>
          </w:tcPr>
          <w:p w14:paraId="72209CF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455" w:type="dxa"/>
            <w:tcBorders>
              <w:bottom w:val="single" w:sz="6" w:space="0" w:color="auto"/>
            </w:tcBorders>
          </w:tcPr>
          <w:p w14:paraId="683361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62" w:type="dxa"/>
            <w:tcBorders>
              <w:bottom w:val="single" w:sz="6" w:space="0" w:color="auto"/>
            </w:tcBorders>
          </w:tcPr>
          <w:p w14:paraId="161F83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w:t>
            </w:r>
          </w:p>
        </w:tc>
        <w:tc>
          <w:tcPr>
            <w:tcW w:w="1148" w:type="dxa"/>
            <w:tcBorders>
              <w:bottom w:val="single" w:sz="6" w:space="0" w:color="auto"/>
            </w:tcBorders>
          </w:tcPr>
          <w:p w14:paraId="5211D7E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w:t>
            </w:r>
          </w:p>
        </w:tc>
        <w:tc>
          <w:tcPr>
            <w:tcW w:w="712" w:type="dxa"/>
            <w:tcBorders>
              <w:bottom w:val="single" w:sz="6" w:space="0" w:color="auto"/>
            </w:tcBorders>
          </w:tcPr>
          <w:p w14:paraId="11956C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3 795</w:t>
            </w:r>
          </w:p>
        </w:tc>
      </w:tr>
      <w:tr w:rsidR="00F842C5" w14:paraId="46DBEEE2"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Borders>
              <w:top w:val="single" w:sz="6" w:space="0" w:color="auto"/>
              <w:bottom w:val="single" w:sz="12" w:space="0" w:color="auto"/>
            </w:tcBorders>
          </w:tcPr>
          <w:p w14:paraId="67E10776" w14:textId="77777777" w:rsidR="00F842C5" w:rsidRDefault="00F842C5">
            <w:pPr>
              <w:spacing w:before="0"/>
              <w:rPr>
                <w:sz w:val="15"/>
              </w:rPr>
            </w:pPr>
            <w:r>
              <w:rPr>
                <w:sz w:val="15"/>
              </w:rPr>
              <w:t>Total</w:t>
            </w:r>
          </w:p>
        </w:tc>
        <w:tc>
          <w:tcPr>
            <w:tcW w:w="630" w:type="dxa"/>
            <w:tcBorders>
              <w:top w:val="single" w:sz="6" w:space="0" w:color="auto"/>
              <w:bottom w:val="single" w:sz="12" w:space="0" w:color="auto"/>
            </w:tcBorders>
          </w:tcPr>
          <w:p w14:paraId="3EE816A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125 918</w:t>
            </w:r>
          </w:p>
        </w:tc>
        <w:tc>
          <w:tcPr>
            <w:tcW w:w="938" w:type="dxa"/>
            <w:tcBorders>
              <w:top w:val="single" w:sz="6" w:space="0" w:color="auto"/>
              <w:bottom w:val="single" w:sz="12" w:space="0" w:color="auto"/>
            </w:tcBorders>
          </w:tcPr>
          <w:p w14:paraId="68B8F36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(2 552)</w:t>
            </w:r>
          </w:p>
        </w:tc>
        <w:tc>
          <w:tcPr>
            <w:tcW w:w="881" w:type="dxa"/>
            <w:tcBorders>
              <w:top w:val="single" w:sz="6" w:space="0" w:color="auto"/>
              <w:bottom w:val="single" w:sz="12" w:space="0" w:color="auto"/>
            </w:tcBorders>
          </w:tcPr>
          <w:p w14:paraId="1A5DC8BA"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(370)</w:t>
            </w:r>
          </w:p>
        </w:tc>
        <w:tc>
          <w:tcPr>
            <w:tcW w:w="1008" w:type="dxa"/>
            <w:tcBorders>
              <w:top w:val="single" w:sz="6" w:space="0" w:color="auto"/>
              <w:bottom w:val="single" w:sz="12" w:space="0" w:color="auto"/>
            </w:tcBorders>
          </w:tcPr>
          <w:p w14:paraId="1AEA3E0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127</w:t>
            </w:r>
          </w:p>
        </w:tc>
        <w:tc>
          <w:tcPr>
            <w:tcW w:w="882" w:type="dxa"/>
            <w:tcBorders>
              <w:top w:val="single" w:sz="6" w:space="0" w:color="auto"/>
              <w:bottom w:val="single" w:sz="12" w:space="0" w:color="auto"/>
            </w:tcBorders>
          </w:tcPr>
          <w:p w14:paraId="275B07D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3 980</w:t>
            </w:r>
          </w:p>
        </w:tc>
        <w:tc>
          <w:tcPr>
            <w:tcW w:w="994" w:type="dxa"/>
            <w:tcBorders>
              <w:top w:val="single" w:sz="6" w:space="0" w:color="auto"/>
              <w:bottom w:val="single" w:sz="12" w:space="0" w:color="auto"/>
            </w:tcBorders>
          </w:tcPr>
          <w:p w14:paraId="6A4950E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1 202</w:t>
            </w:r>
          </w:p>
        </w:tc>
        <w:tc>
          <w:tcPr>
            <w:tcW w:w="1232" w:type="dxa"/>
            <w:tcBorders>
              <w:top w:val="single" w:sz="6" w:space="0" w:color="auto"/>
              <w:bottom w:val="single" w:sz="12" w:space="0" w:color="auto"/>
            </w:tcBorders>
          </w:tcPr>
          <w:p w14:paraId="19B24AF3"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3 470</w:t>
            </w:r>
          </w:p>
        </w:tc>
        <w:tc>
          <w:tcPr>
            <w:tcW w:w="1455" w:type="dxa"/>
            <w:tcBorders>
              <w:top w:val="single" w:sz="6" w:space="0" w:color="auto"/>
              <w:bottom w:val="single" w:sz="12" w:space="0" w:color="auto"/>
            </w:tcBorders>
          </w:tcPr>
          <w:p w14:paraId="67F1FE4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36</w:t>
            </w:r>
          </w:p>
        </w:tc>
        <w:tc>
          <w:tcPr>
            <w:tcW w:w="1162" w:type="dxa"/>
            <w:tcBorders>
              <w:top w:val="single" w:sz="6" w:space="0" w:color="auto"/>
              <w:bottom w:val="single" w:sz="12" w:space="0" w:color="auto"/>
            </w:tcBorders>
          </w:tcPr>
          <w:p w14:paraId="49B3E35F"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(151)</w:t>
            </w:r>
          </w:p>
        </w:tc>
        <w:tc>
          <w:tcPr>
            <w:tcW w:w="1148" w:type="dxa"/>
            <w:tcBorders>
              <w:top w:val="single" w:sz="6" w:space="0" w:color="auto"/>
              <w:bottom w:val="single" w:sz="12" w:space="0" w:color="auto"/>
            </w:tcBorders>
          </w:tcPr>
          <w:p w14:paraId="15269299"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30</w:t>
            </w:r>
          </w:p>
        </w:tc>
        <w:tc>
          <w:tcPr>
            <w:tcW w:w="712" w:type="dxa"/>
            <w:tcBorders>
              <w:top w:val="single" w:sz="6" w:space="0" w:color="auto"/>
              <w:bottom w:val="single" w:sz="12" w:space="0" w:color="auto"/>
            </w:tcBorders>
          </w:tcPr>
          <w:p w14:paraId="03D2BE51" w14:textId="3CBD483A"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131 690</w:t>
            </w:r>
          </w:p>
        </w:tc>
      </w:tr>
    </w:tbl>
    <w:p w14:paraId="7E683C8C" w14:textId="77777777" w:rsidR="00F842C5" w:rsidRPr="00790B81" w:rsidRDefault="00F842C5" w:rsidP="00F842C5">
      <w:pPr>
        <w:pStyle w:val="Note"/>
      </w:pPr>
      <w:r w:rsidRPr="00790B81">
        <w:t>Note:</w:t>
      </w:r>
    </w:p>
    <w:p w14:paraId="7FE7CF00" w14:textId="77777777" w:rsidR="00F842C5" w:rsidRPr="00790B81" w:rsidRDefault="00F842C5" w:rsidP="00F842C5">
      <w:pPr>
        <w:pStyle w:val="Note"/>
        <w:rPr>
          <w:b/>
          <w:bCs/>
        </w:rPr>
      </w:pPr>
      <w:r w:rsidRPr="00790B81">
        <w:t>(a)</w:t>
      </w:r>
      <w:r w:rsidRPr="00790B81">
        <w:tab/>
        <w:t xml:space="preserve">The June 2019 comparative figures have been restated to reflect the adoption of AASB 1059 </w:t>
      </w:r>
      <w:r w:rsidRPr="00513ED5">
        <w:rPr>
          <w:i w:val="0"/>
          <w:iCs/>
        </w:rPr>
        <w:t>Service Concession Arrangements: Grantors</w:t>
      </w:r>
      <w:r w:rsidRPr="00790B81">
        <w:t>. Refer to Note 9.7.2 for further details.</w:t>
      </w:r>
    </w:p>
    <w:p w14:paraId="7AFD34D9" w14:textId="77777777" w:rsidR="00F842C5" w:rsidRDefault="00F842C5" w:rsidP="00F842C5">
      <w:pPr>
        <w:rPr>
          <w:lang w:val="en-US"/>
        </w:rPr>
      </w:pPr>
    </w:p>
    <w:p w14:paraId="5EE160CA" w14:textId="77777777" w:rsidR="00F842C5" w:rsidRDefault="00F842C5" w:rsidP="00F842C5">
      <w:pPr>
        <w:rPr>
          <w:lang w:val="en-US"/>
        </w:rPr>
      </w:pPr>
    </w:p>
    <w:p w14:paraId="074B1E3F" w14:textId="77777777" w:rsidR="00F842C5" w:rsidRPr="00C0111E" w:rsidRDefault="00F842C5" w:rsidP="00F842C5">
      <w:pPr>
        <w:rPr>
          <w:lang w:val="en-US"/>
        </w:rPr>
        <w:sectPr w:rsidR="00F842C5" w:rsidRPr="00C0111E" w:rsidSect="00F842C5">
          <w:headerReference w:type="even" r:id="rId168"/>
          <w:headerReference w:type="default" r:id="rId169"/>
          <w:footerReference w:type="even" r:id="rId170"/>
          <w:footerReference w:type="default" r:id="rId171"/>
          <w:pgSz w:w="16839" w:h="11907" w:orient="landscape" w:code="9"/>
          <w:pgMar w:top="1134" w:right="1134" w:bottom="1134" w:left="1134" w:header="624" w:footer="567" w:gutter="0"/>
          <w:cols w:sep="1" w:space="567"/>
          <w:docGrid w:linePitch="360"/>
        </w:sectPr>
      </w:pPr>
    </w:p>
    <w:p w14:paraId="67D409D6" w14:textId="77777777" w:rsidR="00F842C5" w:rsidRDefault="00F842C5" w:rsidP="00AC68FF">
      <w:pPr>
        <w:pStyle w:val="Heading30"/>
        <w:spacing w:before="0"/>
      </w:pPr>
      <w:r>
        <w:lastRenderedPageBreak/>
        <w:t>Description of valuation techniques and significant unobservable inputs to Level 3 fair value measurements</w:t>
      </w:r>
    </w:p>
    <w:p w14:paraId="4C8A445D" w14:textId="77777777" w:rsidR="00F842C5" w:rsidRDefault="00F842C5" w:rsidP="00AC68FF">
      <w:r>
        <w:t xml:space="preserve">The State measures all non-financial physical assets initially at cost and subsequently </w:t>
      </w:r>
      <w:proofErr w:type="spellStart"/>
      <w:r>
        <w:t>revalues</w:t>
      </w:r>
      <w:proofErr w:type="spellEnd"/>
      <w:r>
        <w:t xml:space="preserve"> the assets at fair value less accumulated depreciation and impairment. The disclosure below provides additional information about the Level 3 measurements (fair value measurements using significant unobservable inputs).</w:t>
      </w:r>
    </w:p>
    <w:p w14:paraId="6F6D73A8" w14:textId="77777777" w:rsidR="00F842C5" w:rsidRDefault="00F842C5" w:rsidP="00AC68FF">
      <w:r>
        <w:t xml:space="preserve">The Victorian not-for-profit public sector entities hold their recurring non-financial assets measured at Level 3 primarily for service potential rather than their ability to generate net cash inflows, which is the case with the Victorian for-profit public sector entities. </w:t>
      </w:r>
    </w:p>
    <w:p w14:paraId="54FAE5FF" w14:textId="77777777" w:rsidR="00F842C5" w:rsidRDefault="00F842C5" w:rsidP="00AC68FF">
      <w:r>
        <w:t xml:space="preserve">The Government’s designated entities as for profit in accordance with FRD 108C </w:t>
      </w:r>
      <w:r w:rsidRPr="00356D9A">
        <w:rPr>
          <w:i/>
        </w:rPr>
        <w:t>Classification of entities as for profit</w:t>
      </w:r>
      <w:r>
        <w:t>, are considered to be primarily held to generate future net cash flows.</w:t>
      </w:r>
    </w:p>
    <w:p w14:paraId="38564C1E" w14:textId="77777777" w:rsidR="00F842C5" w:rsidRDefault="00F842C5" w:rsidP="00AC68FF">
      <w:r>
        <w:t>See below the respective fair value disclosures for not-for-profit and for-profit public sector entities. The disclosures refer to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p>
    <w:p w14:paraId="61B2E4A0" w14:textId="77777777" w:rsidR="00F842C5" w:rsidRDefault="00F842C5" w:rsidP="00AC68FF">
      <w:pPr>
        <w:pStyle w:val="TableHeading"/>
        <w:sectPr w:rsidR="00F842C5" w:rsidSect="00F842C5">
          <w:headerReference w:type="even" r:id="rId172"/>
          <w:headerReference w:type="default" r:id="rId173"/>
          <w:footerReference w:type="even" r:id="rId174"/>
          <w:footerReference w:type="default" r:id="rId175"/>
          <w:pgSz w:w="11907" w:h="16839" w:code="9"/>
          <w:pgMar w:top="1134" w:right="1134" w:bottom="1134" w:left="1134" w:header="624" w:footer="567" w:gutter="0"/>
          <w:cols w:num="2" w:space="709"/>
          <w:docGrid w:linePitch="360"/>
        </w:sectPr>
      </w:pPr>
    </w:p>
    <w:p w14:paraId="26F9C424" w14:textId="77777777" w:rsidR="00F842C5" w:rsidRPr="00351764" w:rsidRDefault="00F842C5" w:rsidP="00F842C5">
      <w:pPr>
        <w:pStyle w:val="TableHeading"/>
      </w:pPr>
      <w:r w:rsidRPr="00BA1D53">
        <w:t>Fair value disclosure for assets held primarily for service potential</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3543"/>
        <w:gridCol w:w="2835"/>
        <w:gridCol w:w="3260"/>
      </w:tblGrid>
      <w:tr w:rsidR="00F842C5" w:rsidRPr="00D016A3" w14:paraId="4357231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56E64FC6" w14:textId="77777777" w:rsidR="00F842C5" w:rsidRPr="00D016A3" w:rsidRDefault="00F842C5" w:rsidP="00F842C5">
            <w:pPr>
              <w:autoSpaceDE w:val="0"/>
              <w:autoSpaceDN w:val="0"/>
              <w:adjustRightInd w:val="0"/>
              <w:spacing w:beforeLines="20" w:before="48" w:afterLines="20" w:after="48"/>
              <w:rPr>
                <w:rFonts w:eastAsiaTheme="minorEastAsia" w:cs="Calibri"/>
                <w:iCs/>
                <w:color w:val="FFFFFF"/>
                <w:sz w:val="18"/>
                <w:szCs w:val="18"/>
                <w:lang w:eastAsia="en-AU"/>
              </w:rPr>
            </w:pPr>
            <w:r w:rsidRPr="00D016A3">
              <w:rPr>
                <w:rFonts w:eastAsiaTheme="minorEastAsia" w:cs="Calibri"/>
                <w:iCs/>
                <w:color w:val="FFFFFF"/>
                <w:sz w:val="18"/>
                <w:szCs w:val="18"/>
                <w:lang w:eastAsia="en-AU"/>
              </w:rPr>
              <w:t>Asset class</w:t>
            </w:r>
          </w:p>
        </w:tc>
        <w:tc>
          <w:tcPr>
            <w:tcW w:w="2835" w:type="dxa"/>
            <w:tcBorders>
              <w:top w:val="nil"/>
              <w:left w:val="nil"/>
              <w:bottom w:val="nil"/>
              <w:right w:val="nil"/>
            </w:tcBorders>
            <w:shd w:val="solid" w:color="000000" w:fill="auto"/>
          </w:tcPr>
          <w:p w14:paraId="5C8F4FB2" w14:textId="77777777" w:rsidR="00F842C5" w:rsidRPr="00D016A3" w:rsidRDefault="00F842C5" w:rsidP="00F842C5">
            <w:pPr>
              <w:keepLines w:val="0"/>
              <w:autoSpaceDE w:val="0"/>
              <w:autoSpaceDN w:val="0"/>
              <w:adjustRightInd w:val="0"/>
              <w:spacing w:beforeLines="20" w:before="48" w:afterLines="20" w:after="48"/>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8"/>
                <w:szCs w:val="18"/>
                <w:lang w:eastAsia="en-AU"/>
              </w:rPr>
            </w:pPr>
            <w:r w:rsidRPr="00D016A3">
              <w:rPr>
                <w:rFonts w:eastAsiaTheme="minorEastAsia" w:cs="Calibri"/>
                <w:iCs/>
                <w:color w:val="FFFFFF"/>
                <w:sz w:val="18"/>
                <w:szCs w:val="18"/>
                <w:lang w:eastAsia="en-AU"/>
              </w:rPr>
              <w:t>Valuation technique</w:t>
            </w:r>
          </w:p>
        </w:tc>
        <w:tc>
          <w:tcPr>
            <w:tcW w:w="3260" w:type="dxa"/>
            <w:tcBorders>
              <w:top w:val="nil"/>
              <w:left w:val="nil"/>
              <w:bottom w:val="nil"/>
              <w:right w:val="nil"/>
            </w:tcBorders>
            <w:shd w:val="solid" w:color="000000" w:fill="auto"/>
          </w:tcPr>
          <w:p w14:paraId="00F147AB" w14:textId="77777777" w:rsidR="00F842C5" w:rsidRPr="00D016A3" w:rsidRDefault="00F842C5" w:rsidP="00F842C5">
            <w:pPr>
              <w:keepLines w:val="0"/>
              <w:autoSpaceDE w:val="0"/>
              <w:autoSpaceDN w:val="0"/>
              <w:adjustRightInd w:val="0"/>
              <w:spacing w:beforeLines="20" w:before="48" w:afterLines="20" w:after="48"/>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8"/>
                <w:szCs w:val="18"/>
                <w:lang w:eastAsia="en-AU"/>
              </w:rPr>
            </w:pPr>
            <w:r w:rsidRPr="00D016A3">
              <w:rPr>
                <w:rFonts w:eastAsiaTheme="minorEastAsia" w:cs="Calibri"/>
                <w:iCs/>
                <w:color w:val="FFFFFF"/>
                <w:sz w:val="18"/>
                <w:szCs w:val="18"/>
                <w:lang w:eastAsia="en-AU"/>
              </w:rPr>
              <w:t>Significant unobservable input</w:t>
            </w:r>
          </w:p>
        </w:tc>
      </w:tr>
      <w:tr w:rsidR="00F842C5" w:rsidRPr="00D016A3" w14:paraId="152BA786"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00EA1D80"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Buildings</w:t>
            </w:r>
          </w:p>
        </w:tc>
        <w:tc>
          <w:tcPr>
            <w:tcW w:w="2835" w:type="dxa"/>
            <w:tcBorders>
              <w:top w:val="nil"/>
              <w:left w:val="nil"/>
              <w:bottom w:val="nil"/>
              <w:right w:val="nil"/>
            </w:tcBorders>
            <w:shd w:val="solid" w:color="C0C0C0" w:fill="auto"/>
          </w:tcPr>
          <w:p w14:paraId="307A64E8"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3260" w:type="dxa"/>
            <w:tcBorders>
              <w:top w:val="nil"/>
              <w:left w:val="nil"/>
              <w:bottom w:val="nil"/>
              <w:right w:val="nil"/>
            </w:tcBorders>
            <w:shd w:val="solid" w:color="C0C0C0" w:fill="auto"/>
          </w:tcPr>
          <w:p w14:paraId="627DF4F8"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r>
      <w:tr w:rsidR="00F842C5" w:rsidRPr="00D016A3" w14:paraId="480915AC"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6C67E2B"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Non-specialised buildings</w:t>
            </w:r>
          </w:p>
        </w:tc>
        <w:tc>
          <w:tcPr>
            <w:tcW w:w="2835" w:type="dxa"/>
            <w:tcBorders>
              <w:top w:val="nil"/>
              <w:left w:val="nil"/>
              <w:bottom w:val="nil"/>
              <w:right w:val="nil"/>
            </w:tcBorders>
          </w:tcPr>
          <w:p w14:paraId="47E32431"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3260" w:type="dxa"/>
            <w:tcBorders>
              <w:top w:val="nil"/>
              <w:left w:val="nil"/>
              <w:bottom w:val="nil"/>
              <w:right w:val="nil"/>
            </w:tcBorders>
          </w:tcPr>
          <w:p w14:paraId="6FF04D34"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Direct cost per square metre</w:t>
            </w:r>
          </w:p>
          <w:p w14:paraId="70CEC92F"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r>
      <w:tr w:rsidR="00F842C5" w:rsidRPr="00D016A3" w14:paraId="3059D35E"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F913C3B"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Specialised buildings</w:t>
            </w:r>
          </w:p>
        </w:tc>
        <w:tc>
          <w:tcPr>
            <w:tcW w:w="2835" w:type="dxa"/>
            <w:tcBorders>
              <w:top w:val="nil"/>
              <w:left w:val="nil"/>
              <w:bottom w:val="nil"/>
              <w:right w:val="nil"/>
            </w:tcBorders>
          </w:tcPr>
          <w:p w14:paraId="21C0679F"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3260" w:type="dxa"/>
            <w:tcBorders>
              <w:top w:val="nil"/>
              <w:left w:val="nil"/>
              <w:bottom w:val="nil"/>
              <w:right w:val="nil"/>
            </w:tcBorders>
          </w:tcPr>
          <w:p w14:paraId="6D53FD79"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Direct cost per square metre</w:t>
            </w:r>
          </w:p>
          <w:p w14:paraId="4A300C6F"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r>
      <w:tr w:rsidR="00F842C5" w:rsidRPr="00D016A3" w14:paraId="0417289E"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10E9D36"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Heritage buildings</w:t>
            </w:r>
          </w:p>
        </w:tc>
        <w:tc>
          <w:tcPr>
            <w:tcW w:w="2835" w:type="dxa"/>
            <w:tcBorders>
              <w:top w:val="nil"/>
              <w:left w:val="nil"/>
              <w:bottom w:val="nil"/>
              <w:right w:val="nil"/>
            </w:tcBorders>
          </w:tcPr>
          <w:p w14:paraId="28B1CEDA"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3260" w:type="dxa"/>
            <w:tcBorders>
              <w:top w:val="nil"/>
              <w:left w:val="nil"/>
              <w:bottom w:val="nil"/>
              <w:right w:val="nil"/>
            </w:tcBorders>
          </w:tcPr>
          <w:p w14:paraId="48593772" w14:textId="77777777" w:rsidR="00F842C5"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C</w:t>
            </w:r>
            <w:r>
              <w:rPr>
                <w:rFonts w:eastAsiaTheme="minorEastAsia" w:cs="Calibri"/>
                <w:color w:val="000000"/>
                <w:sz w:val="18"/>
                <w:szCs w:val="18"/>
                <w:lang w:eastAsia="en-AU"/>
              </w:rPr>
              <w:t>ommunity service obligation (CSO)</w:t>
            </w:r>
            <w:r w:rsidRPr="00D016A3">
              <w:rPr>
                <w:rFonts w:eastAsiaTheme="minorEastAsia" w:cs="Calibri"/>
                <w:color w:val="000000"/>
                <w:sz w:val="18"/>
                <w:szCs w:val="18"/>
                <w:lang w:eastAsia="en-AU"/>
              </w:rPr>
              <w:t xml:space="preserve"> adjustment</w:t>
            </w:r>
            <w:r>
              <w:rPr>
                <w:rFonts w:eastAsiaTheme="minorEastAsia" w:cs="Calibri"/>
                <w:color w:val="000000"/>
                <w:sz w:val="18"/>
                <w:szCs w:val="18"/>
                <w:lang w:eastAsia="en-AU"/>
              </w:rPr>
              <w:t xml:space="preserve"> </w:t>
            </w:r>
            <w:r w:rsidRPr="00D016A3">
              <w:rPr>
                <w:rFonts w:eastAsiaTheme="minorEastAsia" w:cs="Calibri"/>
                <w:color w:val="000000"/>
                <w:sz w:val="18"/>
                <w:szCs w:val="18"/>
                <w:vertAlign w:val="superscript"/>
                <w:lang w:eastAsia="en-AU"/>
              </w:rPr>
              <w:t>(a)</w:t>
            </w:r>
          </w:p>
          <w:p w14:paraId="21B0E2E0"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Direct cost per square metre</w:t>
            </w:r>
          </w:p>
          <w:p w14:paraId="19FC6E10"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r>
      <w:tr w:rsidR="00F842C5" w:rsidRPr="00D016A3" w14:paraId="7CEAEAD4"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077DEFD9"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Land and national parks</w:t>
            </w:r>
          </w:p>
        </w:tc>
        <w:tc>
          <w:tcPr>
            <w:tcW w:w="2835" w:type="dxa"/>
            <w:tcBorders>
              <w:top w:val="nil"/>
              <w:left w:val="nil"/>
              <w:bottom w:val="nil"/>
              <w:right w:val="nil"/>
            </w:tcBorders>
            <w:shd w:val="solid" w:color="C0C0C0" w:fill="auto"/>
          </w:tcPr>
          <w:p w14:paraId="0566FF06"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3260" w:type="dxa"/>
            <w:tcBorders>
              <w:top w:val="nil"/>
              <w:left w:val="nil"/>
              <w:bottom w:val="nil"/>
              <w:right w:val="nil"/>
            </w:tcBorders>
            <w:shd w:val="solid" w:color="C0C0C0" w:fill="auto"/>
          </w:tcPr>
          <w:p w14:paraId="5B523C94"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r>
      <w:tr w:rsidR="00F842C5" w:rsidRPr="00D016A3" w14:paraId="66D339A1"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B3FCAE3"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Non-specialised land</w:t>
            </w:r>
          </w:p>
        </w:tc>
        <w:tc>
          <w:tcPr>
            <w:tcW w:w="2835" w:type="dxa"/>
            <w:tcBorders>
              <w:top w:val="nil"/>
              <w:left w:val="nil"/>
              <w:bottom w:val="nil"/>
              <w:right w:val="nil"/>
            </w:tcBorders>
          </w:tcPr>
          <w:p w14:paraId="39575AAE"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Market approach</w:t>
            </w:r>
          </w:p>
        </w:tc>
        <w:tc>
          <w:tcPr>
            <w:tcW w:w="3260" w:type="dxa"/>
            <w:tcBorders>
              <w:top w:val="nil"/>
              <w:left w:val="nil"/>
              <w:bottom w:val="nil"/>
              <w:right w:val="nil"/>
            </w:tcBorders>
          </w:tcPr>
          <w:p w14:paraId="673E947C"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CSO adjustment </w:t>
            </w:r>
            <w:r w:rsidRPr="00D016A3">
              <w:rPr>
                <w:rFonts w:eastAsiaTheme="minorEastAsia" w:cs="Calibri"/>
                <w:color w:val="000000"/>
                <w:sz w:val="18"/>
                <w:szCs w:val="18"/>
                <w:vertAlign w:val="superscript"/>
                <w:lang w:eastAsia="en-AU"/>
              </w:rPr>
              <w:t>(a)</w:t>
            </w:r>
          </w:p>
        </w:tc>
      </w:tr>
      <w:tr w:rsidR="00F842C5" w:rsidRPr="00D016A3" w14:paraId="76A5E63B"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056B47F"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Specialised land</w:t>
            </w:r>
          </w:p>
        </w:tc>
        <w:tc>
          <w:tcPr>
            <w:tcW w:w="2835" w:type="dxa"/>
            <w:tcBorders>
              <w:top w:val="nil"/>
              <w:left w:val="nil"/>
              <w:bottom w:val="nil"/>
              <w:right w:val="nil"/>
            </w:tcBorders>
          </w:tcPr>
          <w:p w14:paraId="29575244"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Market approach</w:t>
            </w:r>
          </w:p>
        </w:tc>
        <w:tc>
          <w:tcPr>
            <w:tcW w:w="3260" w:type="dxa"/>
            <w:tcBorders>
              <w:top w:val="nil"/>
              <w:left w:val="nil"/>
              <w:bottom w:val="nil"/>
              <w:right w:val="nil"/>
            </w:tcBorders>
          </w:tcPr>
          <w:p w14:paraId="15FBC449"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CSO adjustment </w:t>
            </w:r>
            <w:r w:rsidRPr="00D016A3">
              <w:rPr>
                <w:rFonts w:eastAsiaTheme="minorEastAsia" w:cs="Calibri"/>
                <w:color w:val="000000"/>
                <w:sz w:val="18"/>
                <w:szCs w:val="18"/>
                <w:vertAlign w:val="superscript"/>
                <w:lang w:eastAsia="en-AU"/>
              </w:rPr>
              <w:t>(a)</w:t>
            </w:r>
          </w:p>
        </w:tc>
      </w:tr>
      <w:tr w:rsidR="00F842C5" w:rsidRPr="00D016A3" w14:paraId="0A6116FF"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57E4ABC"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Land under roads</w:t>
            </w:r>
          </w:p>
        </w:tc>
        <w:tc>
          <w:tcPr>
            <w:tcW w:w="2835" w:type="dxa"/>
            <w:tcBorders>
              <w:top w:val="nil"/>
              <w:left w:val="nil"/>
              <w:bottom w:val="nil"/>
              <w:right w:val="nil"/>
            </w:tcBorders>
          </w:tcPr>
          <w:p w14:paraId="6905FE50"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Market approach</w:t>
            </w:r>
          </w:p>
        </w:tc>
        <w:tc>
          <w:tcPr>
            <w:tcW w:w="3260" w:type="dxa"/>
            <w:tcBorders>
              <w:top w:val="nil"/>
              <w:left w:val="nil"/>
              <w:bottom w:val="nil"/>
              <w:right w:val="nil"/>
            </w:tcBorders>
          </w:tcPr>
          <w:p w14:paraId="25FA321C"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CSO adjustment </w:t>
            </w:r>
            <w:r w:rsidRPr="00D016A3">
              <w:rPr>
                <w:rFonts w:eastAsiaTheme="minorEastAsia" w:cs="Calibri"/>
                <w:color w:val="000000"/>
                <w:sz w:val="18"/>
                <w:szCs w:val="18"/>
                <w:vertAlign w:val="superscript"/>
                <w:lang w:eastAsia="en-AU"/>
              </w:rPr>
              <w:t>(a)</w:t>
            </w:r>
          </w:p>
        </w:tc>
      </w:tr>
      <w:tr w:rsidR="00F842C5" w:rsidRPr="00D016A3" w14:paraId="08305163"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9BBD84D"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National parks</w:t>
            </w:r>
          </w:p>
        </w:tc>
        <w:tc>
          <w:tcPr>
            <w:tcW w:w="2835" w:type="dxa"/>
            <w:tcBorders>
              <w:top w:val="nil"/>
              <w:left w:val="nil"/>
              <w:bottom w:val="nil"/>
              <w:right w:val="nil"/>
            </w:tcBorders>
          </w:tcPr>
          <w:p w14:paraId="4665ED7F"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Market approach</w:t>
            </w:r>
          </w:p>
        </w:tc>
        <w:tc>
          <w:tcPr>
            <w:tcW w:w="3260" w:type="dxa"/>
            <w:tcBorders>
              <w:top w:val="nil"/>
              <w:left w:val="nil"/>
              <w:bottom w:val="nil"/>
              <w:right w:val="nil"/>
            </w:tcBorders>
          </w:tcPr>
          <w:p w14:paraId="4F54EDB6"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CSO adjustment </w:t>
            </w:r>
            <w:r w:rsidRPr="00D016A3">
              <w:rPr>
                <w:rFonts w:eastAsiaTheme="minorEastAsia" w:cs="Calibri"/>
                <w:color w:val="000000"/>
                <w:sz w:val="18"/>
                <w:szCs w:val="18"/>
                <w:vertAlign w:val="superscript"/>
                <w:lang w:eastAsia="en-AU"/>
              </w:rPr>
              <w:t>(a)</w:t>
            </w:r>
          </w:p>
        </w:tc>
      </w:tr>
      <w:tr w:rsidR="00F842C5" w:rsidRPr="00D016A3" w14:paraId="4CBAE27D" w14:textId="77777777" w:rsidTr="00F842C5">
        <w:tc>
          <w:tcPr>
            <w:cnfStyle w:val="001000000000" w:firstRow="0" w:lastRow="0" w:firstColumn="1" w:lastColumn="0" w:oddVBand="0" w:evenVBand="0" w:oddHBand="0" w:evenHBand="0" w:firstRowFirstColumn="0" w:firstRowLastColumn="0" w:lastRowFirstColumn="0" w:lastRowLastColumn="0"/>
            <w:tcW w:w="6378" w:type="dxa"/>
            <w:gridSpan w:val="2"/>
            <w:tcBorders>
              <w:top w:val="nil"/>
              <w:left w:val="nil"/>
              <w:bottom w:val="nil"/>
              <w:right w:val="nil"/>
            </w:tcBorders>
            <w:shd w:val="solid" w:color="C0C0C0" w:fill="auto"/>
          </w:tcPr>
          <w:p w14:paraId="40AEF684"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b/>
                <w:bCs/>
                <w:color w:val="000000"/>
                <w:sz w:val="18"/>
                <w:szCs w:val="18"/>
                <w:lang w:eastAsia="en-AU"/>
              </w:rPr>
              <w:t>Plant, equipment, vehicles and infrastructure systems</w:t>
            </w:r>
            <w:r w:rsidRPr="00D016A3">
              <w:rPr>
                <w:rFonts w:eastAsiaTheme="minorEastAsia" w:cs="Calibri"/>
                <w:color w:val="000000"/>
                <w:sz w:val="18"/>
                <w:szCs w:val="18"/>
                <w:lang w:eastAsia="en-AU"/>
              </w:rPr>
              <w:t xml:space="preserve"> </w:t>
            </w:r>
          </w:p>
        </w:tc>
        <w:tc>
          <w:tcPr>
            <w:tcW w:w="3260" w:type="dxa"/>
            <w:tcBorders>
              <w:top w:val="nil"/>
              <w:left w:val="nil"/>
              <w:bottom w:val="nil"/>
              <w:right w:val="nil"/>
            </w:tcBorders>
            <w:shd w:val="solid" w:color="C0C0C0" w:fill="auto"/>
          </w:tcPr>
          <w:p w14:paraId="1333FE99"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r>
      <w:tr w:rsidR="00F842C5" w:rsidRPr="00D016A3" w14:paraId="61A2DE87"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88FA403"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Infrastructure systems and rolling stock</w:t>
            </w:r>
          </w:p>
        </w:tc>
        <w:tc>
          <w:tcPr>
            <w:tcW w:w="2835" w:type="dxa"/>
            <w:tcBorders>
              <w:top w:val="nil"/>
              <w:left w:val="nil"/>
              <w:bottom w:val="nil"/>
              <w:right w:val="nil"/>
            </w:tcBorders>
          </w:tcPr>
          <w:p w14:paraId="7993CF51"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3260" w:type="dxa"/>
            <w:tcBorders>
              <w:top w:val="nil"/>
              <w:left w:val="nil"/>
              <w:bottom w:val="nil"/>
              <w:right w:val="nil"/>
            </w:tcBorders>
          </w:tcPr>
          <w:p w14:paraId="36855A86"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Cost:</w:t>
            </w:r>
          </w:p>
          <w:p w14:paraId="34EEA983" w14:textId="77777777" w:rsidR="00F842C5" w:rsidRPr="00D016A3" w:rsidRDefault="00F842C5" w:rsidP="00F842C5">
            <w:pPr>
              <w:keepLines w:val="0"/>
              <w:autoSpaceDE w:val="0"/>
              <w:autoSpaceDN w:val="0"/>
              <w:adjustRightInd w:val="0"/>
              <w:spacing w:beforeLines="20" w:before="48" w:afterLines="20" w:after="48"/>
              <w:ind w:left="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per square metre</w:t>
            </w:r>
          </w:p>
          <w:p w14:paraId="42E9D078" w14:textId="77777777" w:rsidR="00F842C5" w:rsidRPr="00D016A3" w:rsidRDefault="00F842C5" w:rsidP="00F842C5">
            <w:pPr>
              <w:keepLines w:val="0"/>
              <w:autoSpaceDE w:val="0"/>
              <w:autoSpaceDN w:val="0"/>
              <w:adjustRightInd w:val="0"/>
              <w:spacing w:beforeLines="20" w:before="48" w:afterLines="20" w:after="48"/>
              <w:ind w:left="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per unit</w:t>
            </w:r>
          </w:p>
          <w:p w14:paraId="1EEF692E"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r>
      <w:tr w:rsidR="00F842C5" w:rsidRPr="00D016A3" w14:paraId="645987AD"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03FD28F"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Plant, equipment and vehicles</w:t>
            </w:r>
          </w:p>
        </w:tc>
        <w:tc>
          <w:tcPr>
            <w:tcW w:w="2835" w:type="dxa"/>
            <w:tcBorders>
              <w:top w:val="nil"/>
              <w:left w:val="nil"/>
              <w:bottom w:val="nil"/>
              <w:right w:val="nil"/>
            </w:tcBorders>
          </w:tcPr>
          <w:p w14:paraId="6B7D98E7"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3260" w:type="dxa"/>
            <w:tcBorders>
              <w:top w:val="nil"/>
              <w:left w:val="nil"/>
              <w:bottom w:val="nil"/>
              <w:right w:val="nil"/>
            </w:tcBorders>
          </w:tcPr>
          <w:p w14:paraId="4C5FD7C5"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Cost per unit</w:t>
            </w:r>
          </w:p>
          <w:p w14:paraId="13E5722B"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r>
      <w:tr w:rsidR="00F842C5" w:rsidRPr="00D016A3" w14:paraId="4D71E794"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59B6F08E"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Roads and roads infrastructure</w:t>
            </w:r>
          </w:p>
        </w:tc>
        <w:tc>
          <w:tcPr>
            <w:tcW w:w="2835" w:type="dxa"/>
            <w:tcBorders>
              <w:top w:val="nil"/>
              <w:left w:val="nil"/>
              <w:bottom w:val="nil"/>
              <w:right w:val="nil"/>
            </w:tcBorders>
            <w:shd w:val="solid" w:color="C0C0C0" w:fill="auto"/>
          </w:tcPr>
          <w:p w14:paraId="5A376953"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3260" w:type="dxa"/>
            <w:tcBorders>
              <w:top w:val="nil"/>
              <w:left w:val="nil"/>
              <w:bottom w:val="nil"/>
              <w:right w:val="nil"/>
            </w:tcBorders>
            <w:shd w:val="solid" w:color="C0C0C0" w:fill="auto"/>
          </w:tcPr>
          <w:p w14:paraId="1AD08B04"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r>
      <w:tr w:rsidR="00F842C5" w:rsidRPr="00D016A3" w14:paraId="06A2F8D2"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5CDEB6A"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Roads and roads infrastructure</w:t>
            </w:r>
          </w:p>
        </w:tc>
        <w:tc>
          <w:tcPr>
            <w:tcW w:w="2835" w:type="dxa"/>
            <w:tcBorders>
              <w:top w:val="nil"/>
              <w:left w:val="nil"/>
              <w:bottom w:val="nil"/>
              <w:right w:val="nil"/>
            </w:tcBorders>
          </w:tcPr>
          <w:p w14:paraId="67CD0265"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3260" w:type="dxa"/>
            <w:tcBorders>
              <w:top w:val="nil"/>
              <w:left w:val="nil"/>
              <w:bottom w:val="nil"/>
              <w:right w:val="nil"/>
            </w:tcBorders>
          </w:tcPr>
          <w:p w14:paraId="3EE1C212"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Cost per kilometre lane</w:t>
            </w:r>
          </w:p>
          <w:p w14:paraId="75DEFD29"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r>
      <w:tr w:rsidR="00F842C5" w:rsidRPr="00D016A3" w14:paraId="769C4383"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5304B8F"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color w:val="000000"/>
                <w:sz w:val="18"/>
                <w:szCs w:val="18"/>
                <w:lang w:eastAsia="en-AU"/>
              </w:rPr>
            </w:pPr>
            <w:r w:rsidRPr="00D016A3">
              <w:rPr>
                <w:rFonts w:eastAsiaTheme="minorEastAsia" w:cs="Calibri"/>
                <w:color w:val="000000"/>
                <w:sz w:val="18"/>
                <w:szCs w:val="18"/>
                <w:lang w:eastAsia="en-AU"/>
              </w:rPr>
              <w:t>Earthworks</w:t>
            </w:r>
          </w:p>
        </w:tc>
        <w:tc>
          <w:tcPr>
            <w:tcW w:w="2835" w:type="dxa"/>
            <w:tcBorders>
              <w:top w:val="nil"/>
              <w:left w:val="nil"/>
              <w:bottom w:val="nil"/>
              <w:right w:val="nil"/>
            </w:tcBorders>
          </w:tcPr>
          <w:p w14:paraId="18CF7A6E"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3260" w:type="dxa"/>
            <w:tcBorders>
              <w:top w:val="nil"/>
              <w:left w:val="nil"/>
              <w:bottom w:val="nil"/>
              <w:right w:val="nil"/>
            </w:tcBorders>
          </w:tcPr>
          <w:p w14:paraId="6A987A64"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Cost per kilometre</w:t>
            </w:r>
          </w:p>
        </w:tc>
      </w:tr>
      <w:tr w:rsidR="00F842C5" w:rsidRPr="00D016A3" w14:paraId="4E73E260" w14:textId="77777777" w:rsidTr="00F842C5">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63D6FC16"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Cultural assets</w:t>
            </w:r>
          </w:p>
        </w:tc>
        <w:tc>
          <w:tcPr>
            <w:tcW w:w="2835" w:type="dxa"/>
            <w:tcBorders>
              <w:top w:val="nil"/>
              <w:left w:val="nil"/>
              <w:bottom w:val="nil"/>
              <w:right w:val="nil"/>
            </w:tcBorders>
            <w:shd w:val="solid" w:color="C0C0C0" w:fill="auto"/>
          </w:tcPr>
          <w:p w14:paraId="4991CFCD"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3260" w:type="dxa"/>
            <w:tcBorders>
              <w:top w:val="nil"/>
              <w:left w:val="nil"/>
              <w:bottom w:val="nil"/>
              <w:right w:val="nil"/>
            </w:tcBorders>
            <w:shd w:val="solid" w:color="C0C0C0" w:fill="auto"/>
          </w:tcPr>
          <w:p w14:paraId="79DDD651" w14:textId="77777777" w:rsidR="00F842C5" w:rsidRPr="00D016A3" w:rsidRDefault="00F842C5" w:rsidP="00F842C5">
            <w:pPr>
              <w:keepLines w:val="0"/>
              <w:autoSpaceDE w:val="0"/>
              <w:autoSpaceDN w:val="0"/>
              <w:adjustRightInd w:val="0"/>
              <w:spacing w:beforeLines="20" w:before="48" w:afterLines="20" w:after="48"/>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r>
      <w:tr w:rsidR="00F842C5" w:rsidRPr="00D016A3" w14:paraId="2EEC0409"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nil"/>
              <w:bottom w:val="single" w:sz="12" w:space="0" w:color="auto"/>
            </w:tcBorders>
          </w:tcPr>
          <w:p w14:paraId="4EC06DF1" w14:textId="77777777" w:rsidR="00F842C5" w:rsidRPr="00D016A3" w:rsidRDefault="00F842C5" w:rsidP="00F842C5">
            <w:pPr>
              <w:keepLines w:val="0"/>
              <w:autoSpaceDE w:val="0"/>
              <w:autoSpaceDN w:val="0"/>
              <w:adjustRightInd w:val="0"/>
              <w:spacing w:beforeLines="20" w:before="48" w:afterLines="20" w:after="48"/>
              <w:rPr>
                <w:rFonts w:eastAsiaTheme="minorEastAsia" w:cs="Calibri"/>
                <w:b w:val="0"/>
                <w:color w:val="000000"/>
                <w:sz w:val="18"/>
                <w:szCs w:val="18"/>
                <w:lang w:eastAsia="en-AU"/>
              </w:rPr>
            </w:pPr>
            <w:r w:rsidRPr="00D016A3">
              <w:rPr>
                <w:rFonts w:eastAsiaTheme="minorEastAsia" w:cs="Calibri"/>
                <w:b w:val="0"/>
                <w:color w:val="000000"/>
                <w:sz w:val="18"/>
                <w:szCs w:val="18"/>
                <w:lang w:eastAsia="en-AU"/>
              </w:rPr>
              <w:t>Cultural assets</w:t>
            </w:r>
          </w:p>
        </w:tc>
        <w:tc>
          <w:tcPr>
            <w:tcW w:w="2835" w:type="dxa"/>
            <w:tcBorders>
              <w:top w:val="nil"/>
              <w:bottom w:val="single" w:sz="12" w:space="0" w:color="auto"/>
            </w:tcBorders>
          </w:tcPr>
          <w:p w14:paraId="47469410" w14:textId="77777777" w:rsidR="00F842C5" w:rsidRPr="00D016A3" w:rsidRDefault="00F842C5" w:rsidP="00F842C5">
            <w:pPr>
              <w:keepLines w:val="0"/>
              <w:autoSpaceDE w:val="0"/>
              <w:autoSpaceDN w:val="0"/>
              <w:adjustRightInd w:val="0"/>
              <w:spacing w:beforeLines="20" w:before="48" w:afterLines="20" w:after="48"/>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18"/>
                <w:szCs w:val="18"/>
                <w:lang w:eastAsia="en-AU"/>
              </w:rPr>
            </w:pPr>
            <w:r w:rsidRPr="00D016A3">
              <w:rPr>
                <w:rFonts w:eastAsiaTheme="minorEastAsia" w:cs="Calibri"/>
                <w:b w:val="0"/>
                <w:color w:val="000000"/>
                <w:sz w:val="18"/>
                <w:szCs w:val="18"/>
                <w:lang w:eastAsia="en-AU"/>
              </w:rPr>
              <w:t>Professional judgement</w:t>
            </w:r>
          </w:p>
        </w:tc>
        <w:tc>
          <w:tcPr>
            <w:tcW w:w="3260" w:type="dxa"/>
            <w:tcBorders>
              <w:top w:val="nil"/>
              <w:bottom w:val="single" w:sz="12" w:space="0" w:color="auto"/>
            </w:tcBorders>
          </w:tcPr>
          <w:p w14:paraId="79AAF7A9" w14:textId="77777777" w:rsidR="00F842C5" w:rsidRPr="00D016A3" w:rsidRDefault="00F842C5" w:rsidP="00F842C5">
            <w:pPr>
              <w:keepLines w:val="0"/>
              <w:autoSpaceDE w:val="0"/>
              <w:autoSpaceDN w:val="0"/>
              <w:adjustRightInd w:val="0"/>
              <w:spacing w:beforeLines="20" w:before="48" w:afterLines="20" w:after="48"/>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18"/>
                <w:szCs w:val="18"/>
                <w:lang w:eastAsia="en-AU"/>
              </w:rPr>
            </w:pPr>
            <w:r w:rsidRPr="00D016A3">
              <w:rPr>
                <w:rFonts w:eastAsiaTheme="minorEastAsia" w:cs="Calibri"/>
                <w:b w:val="0"/>
                <w:color w:val="000000"/>
                <w:sz w:val="18"/>
                <w:szCs w:val="18"/>
                <w:lang w:eastAsia="en-AU"/>
              </w:rPr>
              <w:t>Statistically verified random sample</w:t>
            </w:r>
          </w:p>
        </w:tc>
      </w:tr>
    </w:tbl>
    <w:p w14:paraId="2F6387A4" w14:textId="77777777" w:rsidR="00F842C5" w:rsidRDefault="00F842C5" w:rsidP="00F842C5">
      <w:pPr>
        <w:pStyle w:val="Note"/>
      </w:pPr>
      <w:r>
        <w:t>Note:</w:t>
      </w:r>
    </w:p>
    <w:p w14:paraId="1857652A" w14:textId="77777777" w:rsidR="00F842C5" w:rsidRDefault="00F842C5" w:rsidP="00F842C5">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6BD0B3C7" w14:textId="77777777" w:rsidR="00F842C5" w:rsidRDefault="00F842C5">
      <w:pPr>
        <w:keepLines w:val="0"/>
      </w:pPr>
      <w:r>
        <w:br w:type="page"/>
      </w:r>
    </w:p>
    <w:p w14:paraId="408DC9FC" w14:textId="77777777" w:rsidR="00F842C5" w:rsidRPr="00A438D6" w:rsidRDefault="00F842C5" w:rsidP="00F842C5">
      <w:pPr>
        <w:pStyle w:val="TableHeading"/>
      </w:pPr>
      <w:r w:rsidRPr="00BA1D53">
        <w:lastRenderedPageBreak/>
        <w:t>Fair value disclosure for assets held primarily for generating net cash inflows</w:t>
      </w:r>
    </w:p>
    <w:tbl>
      <w:tblPr>
        <w:tblStyle w:val="DTFTable"/>
        <w:tblW w:w="9603" w:type="dxa"/>
        <w:tblInd w:w="45" w:type="dxa"/>
        <w:tblLayout w:type="fixed"/>
        <w:tblCellMar>
          <w:left w:w="45" w:type="dxa"/>
          <w:right w:w="45" w:type="dxa"/>
        </w:tblCellMar>
        <w:tblLook w:val="06A0" w:firstRow="1" w:lastRow="0" w:firstColumn="1" w:lastColumn="0" w:noHBand="1" w:noVBand="1"/>
      </w:tblPr>
      <w:tblGrid>
        <w:gridCol w:w="2127"/>
        <w:gridCol w:w="2663"/>
        <w:gridCol w:w="2727"/>
        <w:gridCol w:w="2086"/>
      </w:tblGrid>
      <w:tr w:rsidR="00F842C5" w:rsidRPr="00D016A3" w14:paraId="550979F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000000" w:fill="auto"/>
          </w:tcPr>
          <w:p w14:paraId="1A8AA995" w14:textId="77777777" w:rsidR="00F842C5" w:rsidRPr="00D016A3" w:rsidRDefault="00F842C5" w:rsidP="00F842C5">
            <w:pPr>
              <w:autoSpaceDE w:val="0"/>
              <w:autoSpaceDN w:val="0"/>
              <w:adjustRightInd w:val="0"/>
              <w:rPr>
                <w:rFonts w:eastAsiaTheme="minorEastAsia" w:cs="Calibri"/>
                <w:iCs/>
                <w:color w:val="FFFFFF"/>
                <w:sz w:val="18"/>
                <w:szCs w:val="18"/>
                <w:lang w:eastAsia="en-AU"/>
              </w:rPr>
            </w:pPr>
            <w:r w:rsidRPr="00D016A3">
              <w:rPr>
                <w:rFonts w:eastAsiaTheme="minorEastAsia" w:cs="Calibri"/>
                <w:iCs/>
                <w:color w:val="FFFFFF"/>
                <w:sz w:val="18"/>
                <w:szCs w:val="18"/>
                <w:lang w:eastAsia="en-AU"/>
              </w:rPr>
              <w:t>Asset class</w:t>
            </w:r>
          </w:p>
        </w:tc>
        <w:tc>
          <w:tcPr>
            <w:tcW w:w="2663" w:type="dxa"/>
            <w:tcBorders>
              <w:top w:val="nil"/>
              <w:left w:val="nil"/>
              <w:bottom w:val="nil"/>
              <w:right w:val="nil"/>
            </w:tcBorders>
            <w:shd w:val="solid" w:color="000000" w:fill="auto"/>
          </w:tcPr>
          <w:p w14:paraId="54987538" w14:textId="77777777" w:rsidR="00F842C5" w:rsidRPr="00D016A3" w:rsidRDefault="00F842C5" w:rsidP="00F842C5">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8"/>
                <w:szCs w:val="18"/>
                <w:lang w:eastAsia="en-AU"/>
              </w:rPr>
            </w:pPr>
            <w:r w:rsidRPr="00D016A3">
              <w:rPr>
                <w:rFonts w:eastAsiaTheme="minorEastAsia" w:cs="Calibri"/>
                <w:iCs/>
                <w:color w:val="FFFFFF"/>
                <w:sz w:val="18"/>
                <w:szCs w:val="18"/>
                <w:lang w:eastAsia="en-AU"/>
              </w:rPr>
              <w:t>Valuation technique</w:t>
            </w:r>
          </w:p>
        </w:tc>
        <w:tc>
          <w:tcPr>
            <w:tcW w:w="2727" w:type="dxa"/>
            <w:tcBorders>
              <w:top w:val="nil"/>
              <w:left w:val="nil"/>
              <w:bottom w:val="nil"/>
              <w:right w:val="nil"/>
            </w:tcBorders>
            <w:shd w:val="solid" w:color="000000" w:fill="auto"/>
          </w:tcPr>
          <w:p w14:paraId="77D5D91B" w14:textId="77777777" w:rsidR="00F842C5" w:rsidRPr="00D016A3" w:rsidRDefault="00F842C5" w:rsidP="00F842C5">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8"/>
                <w:szCs w:val="18"/>
                <w:lang w:eastAsia="en-AU"/>
              </w:rPr>
            </w:pPr>
            <w:r w:rsidRPr="00D016A3">
              <w:rPr>
                <w:rFonts w:eastAsiaTheme="minorEastAsia" w:cs="Calibri"/>
                <w:iCs/>
                <w:color w:val="FFFFFF"/>
                <w:sz w:val="18"/>
                <w:szCs w:val="18"/>
                <w:lang w:eastAsia="en-AU"/>
              </w:rPr>
              <w:t>Significant unobservable input</w:t>
            </w:r>
          </w:p>
        </w:tc>
        <w:tc>
          <w:tcPr>
            <w:tcW w:w="2086" w:type="dxa"/>
            <w:tcBorders>
              <w:top w:val="nil"/>
              <w:left w:val="nil"/>
              <w:bottom w:val="nil"/>
              <w:right w:val="nil"/>
            </w:tcBorders>
            <w:shd w:val="solid" w:color="000000" w:fill="auto"/>
          </w:tcPr>
          <w:p w14:paraId="61F6D2FF" w14:textId="77777777" w:rsidR="00F842C5" w:rsidRPr="00D016A3" w:rsidRDefault="00F842C5" w:rsidP="00F842C5">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8"/>
                <w:szCs w:val="18"/>
                <w:lang w:eastAsia="en-AU"/>
              </w:rPr>
            </w:pPr>
            <w:r w:rsidRPr="00D016A3">
              <w:rPr>
                <w:rFonts w:eastAsiaTheme="minorEastAsia" w:cs="Calibri"/>
                <w:iCs/>
                <w:color w:val="FFFFFF"/>
                <w:sz w:val="18"/>
                <w:szCs w:val="18"/>
                <w:lang w:eastAsia="en-AU"/>
              </w:rPr>
              <w:t>Range</w:t>
            </w:r>
          </w:p>
        </w:tc>
      </w:tr>
      <w:tr w:rsidR="00F842C5" w:rsidRPr="00D016A3" w14:paraId="362814A9"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679815AC" w14:textId="77777777" w:rsidR="00F842C5" w:rsidRPr="00D016A3" w:rsidRDefault="00F842C5" w:rsidP="00F842C5">
            <w:pPr>
              <w:keepLines w:val="0"/>
              <w:autoSpaceDE w:val="0"/>
              <w:autoSpaceDN w:val="0"/>
              <w:adjustRightInd w:val="0"/>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Buildings</w:t>
            </w:r>
          </w:p>
        </w:tc>
        <w:tc>
          <w:tcPr>
            <w:tcW w:w="2663" w:type="dxa"/>
            <w:tcBorders>
              <w:top w:val="nil"/>
              <w:left w:val="nil"/>
              <w:bottom w:val="nil"/>
              <w:right w:val="nil"/>
            </w:tcBorders>
            <w:shd w:val="solid" w:color="C0C0C0" w:fill="auto"/>
          </w:tcPr>
          <w:p w14:paraId="508462BE"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727" w:type="dxa"/>
            <w:tcBorders>
              <w:top w:val="nil"/>
              <w:left w:val="nil"/>
              <w:bottom w:val="nil"/>
              <w:right w:val="nil"/>
            </w:tcBorders>
            <w:shd w:val="solid" w:color="C0C0C0" w:fill="auto"/>
          </w:tcPr>
          <w:p w14:paraId="01CCE526"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086" w:type="dxa"/>
            <w:tcBorders>
              <w:top w:val="nil"/>
              <w:left w:val="nil"/>
              <w:bottom w:val="nil"/>
              <w:right w:val="nil"/>
            </w:tcBorders>
            <w:shd w:val="solid" w:color="C0C0C0" w:fill="auto"/>
          </w:tcPr>
          <w:p w14:paraId="2C7F9947"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r>
      <w:tr w:rsidR="00F842C5" w:rsidRPr="00D016A3" w14:paraId="42CBC29F"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AAD5609"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Metropolitan water corporations</w:t>
            </w:r>
          </w:p>
        </w:tc>
        <w:tc>
          <w:tcPr>
            <w:tcW w:w="2663" w:type="dxa"/>
            <w:tcBorders>
              <w:top w:val="nil"/>
              <w:left w:val="nil"/>
              <w:bottom w:val="nil"/>
              <w:right w:val="nil"/>
            </w:tcBorders>
          </w:tcPr>
          <w:p w14:paraId="26CA6B6A" w14:textId="77777777" w:rsidR="00F842C5" w:rsidRPr="00D016A3" w:rsidRDefault="00F842C5" w:rsidP="00F842C5">
            <w:pPr>
              <w:keepLines w:val="0"/>
              <w:autoSpaceDE w:val="0"/>
              <w:autoSpaceDN w:val="0"/>
              <w:adjustRightInd w:val="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2727" w:type="dxa"/>
            <w:tcBorders>
              <w:top w:val="nil"/>
              <w:left w:val="nil"/>
              <w:bottom w:val="nil"/>
              <w:right w:val="nil"/>
            </w:tcBorders>
          </w:tcPr>
          <w:p w14:paraId="3E879AAC"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Direct cost per unit</w:t>
            </w:r>
          </w:p>
          <w:p w14:paraId="7345982A"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Direct cost per square metre</w:t>
            </w:r>
          </w:p>
          <w:p w14:paraId="4FEB81BC"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c>
          <w:tcPr>
            <w:tcW w:w="2086" w:type="dxa"/>
            <w:tcBorders>
              <w:top w:val="nil"/>
              <w:left w:val="nil"/>
              <w:bottom w:val="nil"/>
              <w:right w:val="nil"/>
            </w:tcBorders>
          </w:tcPr>
          <w:p w14:paraId="18DCFA84" w14:textId="77777777" w:rsidR="00F842C5" w:rsidRPr="00D016A3" w:rsidRDefault="00F842C5" w:rsidP="00F842C5">
            <w:pPr>
              <w:jc w:val="left"/>
              <w:cnfStyle w:val="000000000000" w:firstRow="0" w:lastRow="0" w:firstColumn="0" w:lastColumn="0" w:oddVBand="0" w:evenVBand="0" w:oddHBand="0" w:evenHBand="0" w:firstRowFirstColumn="0" w:firstRowLastColumn="0" w:lastRowFirstColumn="0" w:lastRowLastColumn="0"/>
              <w:rPr>
                <w:sz w:val="18"/>
                <w:szCs w:val="18"/>
              </w:rPr>
            </w:pPr>
            <w:r w:rsidRPr="00D016A3">
              <w:rPr>
                <w:sz w:val="18"/>
                <w:szCs w:val="18"/>
              </w:rPr>
              <w:t>$3</w:t>
            </w:r>
            <w:r>
              <w:rPr>
                <w:sz w:val="18"/>
                <w:szCs w:val="18"/>
              </w:rPr>
              <w:t> </w:t>
            </w:r>
            <w:r w:rsidRPr="00D016A3">
              <w:rPr>
                <w:sz w:val="18"/>
                <w:szCs w:val="18"/>
              </w:rPr>
              <w:t>000 to $45</w:t>
            </w:r>
            <w:r>
              <w:rPr>
                <w:sz w:val="18"/>
                <w:szCs w:val="18"/>
              </w:rPr>
              <w:t> </w:t>
            </w:r>
            <w:r w:rsidRPr="00D016A3">
              <w:rPr>
                <w:sz w:val="18"/>
                <w:szCs w:val="18"/>
              </w:rPr>
              <w:t>030</w:t>
            </w:r>
            <w:r>
              <w:rPr>
                <w:sz w:val="18"/>
                <w:szCs w:val="18"/>
              </w:rPr>
              <w:t> </w:t>
            </w:r>
            <w:r w:rsidRPr="00D016A3">
              <w:rPr>
                <w:sz w:val="18"/>
                <w:szCs w:val="18"/>
              </w:rPr>
              <w:t>000</w:t>
            </w:r>
          </w:p>
          <w:p w14:paraId="70835F09" w14:textId="77777777" w:rsidR="00F842C5" w:rsidRPr="00D016A3" w:rsidRDefault="00F842C5" w:rsidP="00F842C5">
            <w:pPr>
              <w:jc w:val="left"/>
              <w:cnfStyle w:val="000000000000" w:firstRow="0" w:lastRow="0" w:firstColumn="0" w:lastColumn="0" w:oddVBand="0" w:evenVBand="0" w:oddHBand="0" w:evenHBand="0" w:firstRowFirstColumn="0" w:firstRowLastColumn="0" w:lastRowFirstColumn="0" w:lastRowLastColumn="0"/>
              <w:rPr>
                <w:sz w:val="18"/>
                <w:szCs w:val="18"/>
              </w:rPr>
            </w:pPr>
            <w:r w:rsidRPr="00D016A3">
              <w:rPr>
                <w:sz w:val="18"/>
                <w:szCs w:val="18"/>
              </w:rPr>
              <w:t>$100 to $8</w:t>
            </w:r>
            <w:r>
              <w:rPr>
                <w:sz w:val="18"/>
                <w:szCs w:val="18"/>
              </w:rPr>
              <w:t> </w:t>
            </w:r>
            <w:r w:rsidRPr="00D016A3">
              <w:rPr>
                <w:sz w:val="18"/>
                <w:szCs w:val="18"/>
              </w:rPr>
              <w:t>600</w:t>
            </w:r>
          </w:p>
          <w:p w14:paraId="7AE1C83D" w14:textId="77777777" w:rsidR="00F842C5" w:rsidRPr="00D016A3" w:rsidRDefault="00F842C5" w:rsidP="00F842C5">
            <w:pPr>
              <w:jc w:val="left"/>
              <w:cnfStyle w:val="000000000000" w:firstRow="0" w:lastRow="0" w:firstColumn="0" w:lastColumn="0" w:oddVBand="0" w:evenVBand="0" w:oddHBand="0" w:evenHBand="0" w:firstRowFirstColumn="0" w:firstRowLastColumn="0" w:lastRowFirstColumn="0" w:lastRowLastColumn="0"/>
              <w:rPr>
                <w:sz w:val="18"/>
                <w:szCs w:val="18"/>
              </w:rPr>
            </w:pPr>
            <w:r w:rsidRPr="00D016A3">
              <w:rPr>
                <w:sz w:val="18"/>
                <w:szCs w:val="18"/>
              </w:rPr>
              <w:t>1–60 years</w:t>
            </w:r>
          </w:p>
        </w:tc>
      </w:tr>
      <w:tr w:rsidR="00F842C5" w:rsidRPr="00D016A3" w14:paraId="250550A3"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1DF62E59" w14:textId="77777777" w:rsidR="00F842C5" w:rsidRPr="00D016A3" w:rsidRDefault="00F842C5" w:rsidP="00F842C5">
            <w:pPr>
              <w:keepLines w:val="0"/>
              <w:autoSpaceDE w:val="0"/>
              <w:autoSpaceDN w:val="0"/>
              <w:adjustRightInd w:val="0"/>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Land</w:t>
            </w:r>
          </w:p>
        </w:tc>
        <w:tc>
          <w:tcPr>
            <w:tcW w:w="2663" w:type="dxa"/>
            <w:tcBorders>
              <w:top w:val="nil"/>
              <w:left w:val="nil"/>
              <w:bottom w:val="nil"/>
              <w:right w:val="nil"/>
            </w:tcBorders>
            <w:shd w:val="solid" w:color="C0C0C0" w:fill="auto"/>
          </w:tcPr>
          <w:p w14:paraId="085CC4FB"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727" w:type="dxa"/>
            <w:tcBorders>
              <w:top w:val="nil"/>
              <w:left w:val="nil"/>
              <w:bottom w:val="nil"/>
              <w:right w:val="nil"/>
            </w:tcBorders>
            <w:shd w:val="solid" w:color="C0C0C0" w:fill="auto"/>
          </w:tcPr>
          <w:p w14:paraId="69FD90F2"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086" w:type="dxa"/>
            <w:tcBorders>
              <w:top w:val="nil"/>
              <w:left w:val="nil"/>
              <w:bottom w:val="nil"/>
              <w:right w:val="nil"/>
            </w:tcBorders>
            <w:shd w:val="solid" w:color="C0C0C0" w:fill="auto"/>
          </w:tcPr>
          <w:p w14:paraId="3FAE83DB"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p>
        </w:tc>
      </w:tr>
      <w:tr w:rsidR="00F842C5" w:rsidRPr="00D016A3" w14:paraId="4336FDA8"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7F33C27"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Metropolitan water corporations</w:t>
            </w:r>
          </w:p>
        </w:tc>
        <w:tc>
          <w:tcPr>
            <w:tcW w:w="2663" w:type="dxa"/>
            <w:tcBorders>
              <w:top w:val="nil"/>
              <w:left w:val="nil"/>
              <w:bottom w:val="nil"/>
              <w:right w:val="nil"/>
            </w:tcBorders>
          </w:tcPr>
          <w:p w14:paraId="29579430"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Market approach</w:t>
            </w:r>
          </w:p>
        </w:tc>
        <w:tc>
          <w:tcPr>
            <w:tcW w:w="2727" w:type="dxa"/>
            <w:tcBorders>
              <w:top w:val="nil"/>
              <w:left w:val="nil"/>
              <w:bottom w:val="nil"/>
              <w:right w:val="nil"/>
            </w:tcBorders>
          </w:tcPr>
          <w:p w14:paraId="1FDCBE1F"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CSO adjustment </w:t>
            </w:r>
            <w:r w:rsidRPr="00D016A3">
              <w:rPr>
                <w:rFonts w:eastAsiaTheme="minorEastAsia" w:cs="Calibri"/>
                <w:color w:val="000000"/>
                <w:sz w:val="18"/>
                <w:szCs w:val="18"/>
                <w:vertAlign w:val="superscript"/>
                <w:lang w:eastAsia="en-AU"/>
              </w:rPr>
              <w:t>(a)</w:t>
            </w:r>
          </w:p>
        </w:tc>
        <w:tc>
          <w:tcPr>
            <w:tcW w:w="2086" w:type="dxa"/>
            <w:tcBorders>
              <w:top w:val="nil"/>
              <w:left w:val="nil"/>
              <w:bottom w:val="nil"/>
              <w:right w:val="nil"/>
            </w:tcBorders>
          </w:tcPr>
          <w:p w14:paraId="72766614"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1–92</w:t>
            </w:r>
            <w:r>
              <w:rPr>
                <w:rFonts w:eastAsiaTheme="minorEastAsia" w:cs="Calibri"/>
                <w:color w:val="000000"/>
                <w:sz w:val="18"/>
                <w:szCs w:val="18"/>
                <w:lang w:eastAsia="en-AU"/>
              </w:rPr>
              <w:t xml:space="preserve"> per cent</w:t>
            </w:r>
          </w:p>
        </w:tc>
      </w:tr>
      <w:tr w:rsidR="00F842C5" w:rsidRPr="00D016A3" w14:paraId="787E67D6"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2FAE018E" w14:textId="77777777" w:rsidR="00F842C5" w:rsidRPr="00D016A3" w:rsidRDefault="00F842C5" w:rsidP="00F842C5">
            <w:pPr>
              <w:keepLines w:val="0"/>
              <w:autoSpaceDE w:val="0"/>
              <w:autoSpaceDN w:val="0"/>
              <w:adjustRightInd w:val="0"/>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Channels</w:t>
            </w:r>
          </w:p>
        </w:tc>
        <w:tc>
          <w:tcPr>
            <w:tcW w:w="2663" w:type="dxa"/>
            <w:tcBorders>
              <w:top w:val="nil"/>
              <w:left w:val="nil"/>
              <w:bottom w:val="nil"/>
              <w:right w:val="nil"/>
            </w:tcBorders>
            <w:shd w:val="solid" w:color="C0C0C0" w:fill="auto"/>
          </w:tcPr>
          <w:p w14:paraId="417E712A"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727" w:type="dxa"/>
            <w:tcBorders>
              <w:top w:val="nil"/>
              <w:left w:val="nil"/>
              <w:bottom w:val="nil"/>
              <w:right w:val="nil"/>
            </w:tcBorders>
            <w:shd w:val="solid" w:color="C0C0C0" w:fill="auto"/>
          </w:tcPr>
          <w:p w14:paraId="2AC82429"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086" w:type="dxa"/>
            <w:tcBorders>
              <w:top w:val="nil"/>
              <w:left w:val="nil"/>
              <w:bottom w:val="nil"/>
              <w:right w:val="nil"/>
            </w:tcBorders>
            <w:shd w:val="solid" w:color="C0C0C0" w:fill="auto"/>
          </w:tcPr>
          <w:p w14:paraId="5B2012CF"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p>
        </w:tc>
      </w:tr>
      <w:tr w:rsidR="00F842C5" w:rsidRPr="00D016A3" w14:paraId="2E8CBCE8"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4627860"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Ports</w:t>
            </w:r>
          </w:p>
        </w:tc>
        <w:tc>
          <w:tcPr>
            <w:tcW w:w="2663" w:type="dxa"/>
            <w:tcBorders>
              <w:top w:val="nil"/>
              <w:left w:val="nil"/>
              <w:bottom w:val="nil"/>
              <w:right w:val="nil"/>
            </w:tcBorders>
          </w:tcPr>
          <w:p w14:paraId="70B0C99F" w14:textId="77777777" w:rsidR="00F842C5" w:rsidRPr="00D016A3" w:rsidRDefault="00F842C5" w:rsidP="00F842C5">
            <w:pPr>
              <w:keepLines w:val="0"/>
              <w:autoSpaceDE w:val="0"/>
              <w:autoSpaceDN w:val="0"/>
              <w:adjustRightInd w:val="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Discounted cash flow method (income approach)</w:t>
            </w:r>
          </w:p>
        </w:tc>
        <w:tc>
          <w:tcPr>
            <w:tcW w:w="2727" w:type="dxa"/>
            <w:tcBorders>
              <w:top w:val="nil"/>
              <w:left w:val="nil"/>
              <w:bottom w:val="nil"/>
              <w:right w:val="nil"/>
            </w:tcBorders>
          </w:tcPr>
          <w:p w14:paraId="4933D54B"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Discount rates </w:t>
            </w:r>
            <w:r w:rsidRPr="00D016A3">
              <w:rPr>
                <w:rFonts w:eastAsiaTheme="minorEastAsia" w:cs="Calibri"/>
                <w:color w:val="000000"/>
                <w:sz w:val="18"/>
                <w:szCs w:val="18"/>
                <w:vertAlign w:val="superscript"/>
                <w:lang w:eastAsia="en-AU"/>
              </w:rPr>
              <w:t>(b)</w:t>
            </w:r>
          </w:p>
        </w:tc>
        <w:tc>
          <w:tcPr>
            <w:tcW w:w="2086" w:type="dxa"/>
            <w:tcBorders>
              <w:top w:val="nil"/>
              <w:left w:val="nil"/>
              <w:bottom w:val="nil"/>
              <w:right w:val="nil"/>
            </w:tcBorders>
          </w:tcPr>
          <w:p w14:paraId="648A73E3"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8.6</w:t>
            </w:r>
            <w:r>
              <w:rPr>
                <w:rFonts w:eastAsiaTheme="minorEastAsia" w:cs="Calibri"/>
                <w:color w:val="000000"/>
                <w:sz w:val="18"/>
                <w:szCs w:val="18"/>
                <w:lang w:eastAsia="en-AU"/>
              </w:rPr>
              <w:t xml:space="preserve"> per cent</w:t>
            </w:r>
          </w:p>
        </w:tc>
      </w:tr>
      <w:tr w:rsidR="00F842C5" w:rsidRPr="00D016A3" w14:paraId="7DCE99BE"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6837EA45" w14:textId="77777777" w:rsidR="00F842C5" w:rsidRPr="00D016A3" w:rsidRDefault="00F842C5" w:rsidP="00F842C5">
            <w:pPr>
              <w:keepLines w:val="0"/>
              <w:autoSpaceDE w:val="0"/>
              <w:autoSpaceDN w:val="0"/>
              <w:adjustRightInd w:val="0"/>
              <w:rPr>
                <w:rFonts w:eastAsiaTheme="minorEastAsia" w:cs="Calibri"/>
                <w:b/>
                <w:bCs/>
                <w:color w:val="000000"/>
                <w:sz w:val="18"/>
                <w:szCs w:val="18"/>
                <w:lang w:eastAsia="en-AU"/>
              </w:rPr>
            </w:pPr>
            <w:r w:rsidRPr="00D016A3">
              <w:rPr>
                <w:rFonts w:eastAsiaTheme="minorEastAsia" w:cs="Calibri"/>
                <w:b/>
                <w:bCs/>
                <w:color w:val="000000"/>
                <w:sz w:val="18"/>
                <w:szCs w:val="18"/>
                <w:lang w:eastAsia="en-AU"/>
              </w:rPr>
              <w:t>Infrastructure</w:t>
            </w:r>
          </w:p>
        </w:tc>
        <w:tc>
          <w:tcPr>
            <w:tcW w:w="2663" w:type="dxa"/>
            <w:tcBorders>
              <w:top w:val="nil"/>
              <w:left w:val="nil"/>
              <w:bottom w:val="nil"/>
              <w:right w:val="nil"/>
            </w:tcBorders>
            <w:shd w:val="solid" w:color="C0C0C0" w:fill="auto"/>
          </w:tcPr>
          <w:p w14:paraId="442338AD"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727" w:type="dxa"/>
            <w:tcBorders>
              <w:top w:val="nil"/>
              <w:left w:val="nil"/>
              <w:bottom w:val="nil"/>
              <w:right w:val="nil"/>
            </w:tcBorders>
            <w:shd w:val="solid" w:color="C0C0C0" w:fill="auto"/>
          </w:tcPr>
          <w:p w14:paraId="164215FF"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086" w:type="dxa"/>
            <w:tcBorders>
              <w:top w:val="nil"/>
              <w:left w:val="nil"/>
              <w:bottom w:val="nil"/>
              <w:right w:val="nil"/>
            </w:tcBorders>
            <w:shd w:val="solid" w:color="C0C0C0" w:fill="auto"/>
          </w:tcPr>
          <w:p w14:paraId="0052A69E"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p>
        </w:tc>
      </w:tr>
      <w:tr w:rsidR="00F842C5" w:rsidRPr="00D016A3" w14:paraId="013D3797"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9ECFD84"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Ports</w:t>
            </w:r>
          </w:p>
        </w:tc>
        <w:tc>
          <w:tcPr>
            <w:tcW w:w="2663" w:type="dxa"/>
            <w:tcBorders>
              <w:top w:val="nil"/>
              <w:left w:val="nil"/>
              <w:bottom w:val="nil"/>
              <w:right w:val="nil"/>
            </w:tcBorders>
          </w:tcPr>
          <w:p w14:paraId="13C6A3F9" w14:textId="77777777" w:rsidR="00F842C5" w:rsidRPr="00D016A3" w:rsidRDefault="00F842C5" w:rsidP="00F842C5">
            <w:pPr>
              <w:keepLines w:val="0"/>
              <w:autoSpaceDE w:val="0"/>
              <w:autoSpaceDN w:val="0"/>
              <w:adjustRightInd w:val="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2727" w:type="dxa"/>
            <w:tcBorders>
              <w:top w:val="nil"/>
              <w:left w:val="nil"/>
              <w:bottom w:val="nil"/>
              <w:right w:val="nil"/>
            </w:tcBorders>
          </w:tcPr>
          <w:p w14:paraId="468D340A"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Cost per unit</w:t>
            </w:r>
          </w:p>
        </w:tc>
        <w:tc>
          <w:tcPr>
            <w:tcW w:w="2086" w:type="dxa"/>
            <w:tcBorders>
              <w:top w:val="nil"/>
              <w:left w:val="nil"/>
              <w:bottom w:val="nil"/>
              <w:right w:val="nil"/>
            </w:tcBorders>
          </w:tcPr>
          <w:p w14:paraId="32124065"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$33 700 to $4 831 000</w:t>
            </w:r>
          </w:p>
        </w:tc>
      </w:tr>
      <w:tr w:rsidR="00F842C5" w:rsidRPr="00D016A3" w14:paraId="1CCAAD5F"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48A479E"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Metropolitan water corporations</w:t>
            </w:r>
          </w:p>
        </w:tc>
        <w:tc>
          <w:tcPr>
            <w:tcW w:w="2663" w:type="dxa"/>
            <w:tcBorders>
              <w:top w:val="nil"/>
              <w:left w:val="nil"/>
              <w:bottom w:val="nil"/>
              <w:right w:val="nil"/>
            </w:tcBorders>
          </w:tcPr>
          <w:p w14:paraId="67EA2EDF" w14:textId="77777777" w:rsidR="00F842C5" w:rsidRPr="00D016A3" w:rsidRDefault="00F842C5" w:rsidP="00F842C5">
            <w:pPr>
              <w:keepLines w:val="0"/>
              <w:autoSpaceDE w:val="0"/>
              <w:autoSpaceDN w:val="0"/>
              <w:adjustRightInd w:val="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Discounted cash flow method (income approach)</w:t>
            </w:r>
          </w:p>
        </w:tc>
        <w:tc>
          <w:tcPr>
            <w:tcW w:w="2727" w:type="dxa"/>
            <w:tcBorders>
              <w:top w:val="nil"/>
              <w:left w:val="nil"/>
              <w:bottom w:val="nil"/>
              <w:right w:val="nil"/>
            </w:tcBorders>
          </w:tcPr>
          <w:p w14:paraId="1E150861"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Discount rates </w:t>
            </w:r>
            <w:r w:rsidRPr="00D016A3">
              <w:rPr>
                <w:rFonts w:eastAsiaTheme="minorEastAsia" w:cs="Calibri"/>
                <w:color w:val="000000"/>
                <w:sz w:val="18"/>
                <w:szCs w:val="18"/>
                <w:vertAlign w:val="superscript"/>
                <w:lang w:eastAsia="en-AU"/>
              </w:rPr>
              <w:t>(b)</w:t>
            </w:r>
          </w:p>
        </w:tc>
        <w:tc>
          <w:tcPr>
            <w:tcW w:w="2086" w:type="dxa"/>
            <w:tcBorders>
              <w:top w:val="nil"/>
              <w:left w:val="nil"/>
              <w:bottom w:val="nil"/>
              <w:right w:val="nil"/>
            </w:tcBorders>
          </w:tcPr>
          <w:p w14:paraId="27EF277D"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5.0–6.0</w:t>
            </w:r>
            <w:r>
              <w:rPr>
                <w:rFonts w:eastAsiaTheme="minorEastAsia" w:cs="Calibri"/>
                <w:color w:val="000000"/>
                <w:sz w:val="18"/>
                <w:szCs w:val="18"/>
                <w:lang w:eastAsia="en-AU"/>
              </w:rPr>
              <w:t xml:space="preserve"> per cent</w:t>
            </w:r>
          </w:p>
        </w:tc>
      </w:tr>
      <w:tr w:rsidR="00F842C5" w:rsidRPr="00D016A3" w14:paraId="111513D6"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669C984"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663" w:type="dxa"/>
            <w:tcBorders>
              <w:top w:val="nil"/>
              <w:left w:val="nil"/>
              <w:bottom w:val="nil"/>
              <w:right w:val="nil"/>
            </w:tcBorders>
          </w:tcPr>
          <w:p w14:paraId="436482AD"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727" w:type="dxa"/>
            <w:tcBorders>
              <w:top w:val="nil"/>
              <w:left w:val="nil"/>
              <w:bottom w:val="nil"/>
              <w:right w:val="nil"/>
            </w:tcBorders>
          </w:tcPr>
          <w:p w14:paraId="01F609C2"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Terminal value growth rate</w:t>
            </w:r>
          </w:p>
        </w:tc>
        <w:tc>
          <w:tcPr>
            <w:tcW w:w="2086" w:type="dxa"/>
            <w:tcBorders>
              <w:top w:val="nil"/>
              <w:left w:val="nil"/>
              <w:bottom w:val="nil"/>
              <w:right w:val="nil"/>
            </w:tcBorders>
          </w:tcPr>
          <w:p w14:paraId="56E101F6"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3.0</w:t>
            </w:r>
            <w:r>
              <w:rPr>
                <w:rFonts w:eastAsiaTheme="minorEastAsia" w:cs="Calibri"/>
                <w:color w:val="000000"/>
                <w:sz w:val="18"/>
                <w:szCs w:val="18"/>
                <w:lang w:eastAsia="en-AU"/>
              </w:rPr>
              <w:t>–</w:t>
            </w:r>
            <w:r w:rsidRPr="00D016A3">
              <w:rPr>
                <w:rFonts w:eastAsiaTheme="minorEastAsia" w:cs="Calibri"/>
                <w:color w:val="000000"/>
                <w:sz w:val="18"/>
                <w:szCs w:val="18"/>
                <w:lang w:eastAsia="en-AU"/>
              </w:rPr>
              <w:t>4.0</w:t>
            </w:r>
            <w:r>
              <w:rPr>
                <w:rFonts w:eastAsiaTheme="minorEastAsia" w:cs="Calibri"/>
                <w:color w:val="000000"/>
                <w:sz w:val="18"/>
                <w:szCs w:val="18"/>
                <w:lang w:eastAsia="en-AU"/>
              </w:rPr>
              <w:t xml:space="preserve"> per cent</w:t>
            </w:r>
          </w:p>
        </w:tc>
      </w:tr>
      <w:tr w:rsidR="00F842C5" w:rsidRPr="00D016A3" w14:paraId="50E5F7DC"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0A6BE93"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663" w:type="dxa"/>
            <w:tcBorders>
              <w:top w:val="nil"/>
              <w:left w:val="nil"/>
              <w:bottom w:val="nil"/>
              <w:right w:val="nil"/>
            </w:tcBorders>
          </w:tcPr>
          <w:p w14:paraId="47E9F255"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 xml:space="preserve"> </w:t>
            </w:r>
          </w:p>
        </w:tc>
        <w:tc>
          <w:tcPr>
            <w:tcW w:w="2727" w:type="dxa"/>
            <w:tcBorders>
              <w:top w:val="nil"/>
              <w:left w:val="nil"/>
              <w:bottom w:val="nil"/>
              <w:right w:val="nil"/>
            </w:tcBorders>
          </w:tcPr>
          <w:p w14:paraId="75027421"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tc>
        <w:tc>
          <w:tcPr>
            <w:tcW w:w="2086" w:type="dxa"/>
            <w:tcBorders>
              <w:top w:val="nil"/>
              <w:left w:val="nil"/>
              <w:bottom w:val="nil"/>
              <w:right w:val="nil"/>
            </w:tcBorders>
          </w:tcPr>
          <w:p w14:paraId="7A2DFA3D"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2–245 years</w:t>
            </w:r>
          </w:p>
        </w:tc>
      </w:tr>
      <w:tr w:rsidR="00F842C5" w:rsidRPr="00D016A3" w14:paraId="5F2BCA93"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solid" w:color="C0C0C0" w:fill="auto"/>
          </w:tcPr>
          <w:p w14:paraId="21629CF3"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p>
        </w:tc>
      </w:tr>
      <w:tr w:rsidR="00F842C5" w:rsidRPr="00D016A3" w14:paraId="3248C756" w14:textId="77777777" w:rsidTr="00F842C5">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12" w:space="0" w:color="auto"/>
              <w:right w:val="nil"/>
            </w:tcBorders>
          </w:tcPr>
          <w:p w14:paraId="2E07615D" w14:textId="77777777" w:rsidR="00F842C5" w:rsidRPr="00D016A3" w:rsidRDefault="00F842C5" w:rsidP="00F842C5">
            <w:pPr>
              <w:keepLines w:val="0"/>
              <w:autoSpaceDE w:val="0"/>
              <w:autoSpaceDN w:val="0"/>
              <w:adjustRightInd w:val="0"/>
              <w:rPr>
                <w:rFonts w:eastAsiaTheme="minorEastAsia" w:cs="Calibri"/>
                <w:color w:val="000000"/>
                <w:sz w:val="18"/>
                <w:szCs w:val="18"/>
                <w:lang w:eastAsia="en-AU"/>
              </w:rPr>
            </w:pPr>
            <w:r w:rsidRPr="00D016A3">
              <w:rPr>
                <w:rFonts w:eastAsiaTheme="minorEastAsia" w:cs="Calibri"/>
                <w:color w:val="000000"/>
                <w:sz w:val="18"/>
                <w:szCs w:val="18"/>
                <w:lang w:eastAsia="en-AU"/>
              </w:rPr>
              <w:t>Plant, equipment and vehicles</w:t>
            </w:r>
          </w:p>
        </w:tc>
        <w:tc>
          <w:tcPr>
            <w:tcW w:w="2663" w:type="dxa"/>
            <w:tcBorders>
              <w:top w:val="nil"/>
              <w:left w:val="nil"/>
              <w:bottom w:val="single" w:sz="12" w:space="0" w:color="auto"/>
              <w:right w:val="nil"/>
            </w:tcBorders>
          </w:tcPr>
          <w:p w14:paraId="6C2EFF34" w14:textId="77777777" w:rsidR="00F842C5" w:rsidRPr="00D016A3" w:rsidRDefault="00F842C5" w:rsidP="00F842C5">
            <w:pPr>
              <w:keepLines w:val="0"/>
              <w:autoSpaceDE w:val="0"/>
              <w:autoSpaceDN w:val="0"/>
              <w:adjustRightInd w:val="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Pr>
                <w:rFonts w:eastAsiaTheme="minorEastAsia" w:cs="Calibri"/>
                <w:color w:val="000000"/>
                <w:sz w:val="18"/>
                <w:szCs w:val="18"/>
                <w:lang w:eastAsia="en-AU"/>
              </w:rPr>
              <w:t>Current</w:t>
            </w:r>
            <w:r w:rsidRPr="00D016A3">
              <w:rPr>
                <w:rFonts w:eastAsiaTheme="minorEastAsia" w:cs="Calibri"/>
                <w:color w:val="000000"/>
                <w:sz w:val="18"/>
                <w:szCs w:val="18"/>
                <w:lang w:eastAsia="en-AU"/>
              </w:rPr>
              <w:t xml:space="preserve"> replacement cost</w:t>
            </w:r>
          </w:p>
        </w:tc>
        <w:tc>
          <w:tcPr>
            <w:tcW w:w="2727" w:type="dxa"/>
            <w:tcBorders>
              <w:top w:val="nil"/>
              <w:left w:val="nil"/>
              <w:bottom w:val="single" w:sz="12" w:space="0" w:color="auto"/>
              <w:right w:val="nil"/>
            </w:tcBorders>
          </w:tcPr>
          <w:p w14:paraId="62016699"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Useful life</w:t>
            </w:r>
          </w:p>
          <w:p w14:paraId="6AC9ED65"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Cost per unit</w:t>
            </w:r>
          </w:p>
        </w:tc>
        <w:tc>
          <w:tcPr>
            <w:tcW w:w="2086" w:type="dxa"/>
            <w:tcBorders>
              <w:top w:val="nil"/>
              <w:left w:val="nil"/>
              <w:bottom w:val="single" w:sz="12" w:space="0" w:color="auto"/>
              <w:right w:val="nil"/>
            </w:tcBorders>
          </w:tcPr>
          <w:p w14:paraId="5FA53885"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2–50 years</w:t>
            </w:r>
          </w:p>
          <w:p w14:paraId="607637D5" w14:textId="77777777" w:rsidR="00F842C5" w:rsidRPr="00D016A3" w:rsidRDefault="00F842C5" w:rsidP="00F842C5">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8"/>
                <w:szCs w:val="18"/>
                <w:lang w:eastAsia="en-AU"/>
              </w:rPr>
            </w:pPr>
            <w:r w:rsidRPr="00D016A3">
              <w:rPr>
                <w:rFonts w:eastAsiaTheme="minorEastAsia" w:cs="Calibri"/>
                <w:color w:val="000000"/>
                <w:sz w:val="18"/>
                <w:szCs w:val="18"/>
                <w:lang w:eastAsia="en-AU"/>
              </w:rPr>
              <w:t>$1–$2</w:t>
            </w:r>
            <w:r>
              <w:rPr>
                <w:rFonts w:eastAsiaTheme="minorEastAsia" w:cs="Calibri"/>
                <w:color w:val="000000"/>
                <w:sz w:val="18"/>
                <w:szCs w:val="18"/>
                <w:lang w:eastAsia="en-AU"/>
              </w:rPr>
              <w:t xml:space="preserve"> </w:t>
            </w:r>
            <w:r w:rsidRPr="00D016A3">
              <w:rPr>
                <w:rFonts w:eastAsiaTheme="minorEastAsia" w:cs="Calibri"/>
                <w:color w:val="000000"/>
                <w:sz w:val="18"/>
                <w:szCs w:val="18"/>
                <w:lang w:eastAsia="en-AU"/>
              </w:rPr>
              <w:t>005</w:t>
            </w:r>
            <w:r>
              <w:rPr>
                <w:rFonts w:eastAsiaTheme="minorEastAsia" w:cs="Calibri"/>
                <w:color w:val="000000"/>
                <w:sz w:val="18"/>
                <w:szCs w:val="18"/>
                <w:lang w:eastAsia="en-AU"/>
              </w:rPr>
              <w:t xml:space="preserve"> </w:t>
            </w:r>
            <w:r w:rsidRPr="00D016A3">
              <w:rPr>
                <w:rFonts w:eastAsiaTheme="minorEastAsia" w:cs="Calibri"/>
                <w:color w:val="000000"/>
                <w:sz w:val="18"/>
                <w:szCs w:val="18"/>
                <w:lang w:eastAsia="en-AU"/>
              </w:rPr>
              <w:t>000</w:t>
            </w:r>
          </w:p>
        </w:tc>
      </w:tr>
    </w:tbl>
    <w:p w14:paraId="2D1409BB" w14:textId="77777777" w:rsidR="00F842C5" w:rsidRPr="007F4B75" w:rsidRDefault="00F842C5" w:rsidP="00F842C5">
      <w:pPr>
        <w:pStyle w:val="Note"/>
      </w:pPr>
      <w:r w:rsidRPr="007F4B75">
        <w:t>Notes:</w:t>
      </w:r>
    </w:p>
    <w:p w14:paraId="74C61C74" w14:textId="77777777" w:rsidR="00F842C5" w:rsidRDefault="00F842C5" w:rsidP="00F842C5">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6F3E7FF4" w14:textId="77777777" w:rsidR="00F842C5" w:rsidRDefault="00F842C5" w:rsidP="00AC68FF">
      <w:pPr>
        <w:pStyle w:val="Note"/>
      </w:pPr>
      <w:r>
        <w:t>(b)</w:t>
      </w:r>
      <w:r>
        <w:tab/>
        <w:t>Applicable to the valuation using the income approach.</w:t>
      </w:r>
    </w:p>
    <w:p w14:paraId="4BBFB08C" w14:textId="77777777" w:rsidR="00F842C5" w:rsidRPr="007D2A32" w:rsidRDefault="00F842C5" w:rsidP="00F842C5"/>
    <w:p w14:paraId="13E4BCE9" w14:textId="77777777" w:rsidR="00F842C5" w:rsidRPr="007D2A32" w:rsidRDefault="00F842C5" w:rsidP="00F842C5">
      <w:pPr>
        <w:sectPr w:rsidR="00F842C5" w:rsidRPr="007D2A32" w:rsidSect="00F842C5">
          <w:type w:val="continuous"/>
          <w:pgSz w:w="11907" w:h="16839" w:code="9"/>
          <w:pgMar w:top="1134" w:right="1134" w:bottom="1134" w:left="1134" w:header="624" w:footer="567" w:gutter="0"/>
          <w:cols w:sep="1" w:space="567"/>
          <w:docGrid w:linePitch="360"/>
        </w:sectPr>
      </w:pPr>
    </w:p>
    <w:p w14:paraId="492FE626" w14:textId="77777777" w:rsidR="00F842C5" w:rsidRDefault="00F842C5" w:rsidP="00F842C5">
      <w:pPr>
        <w:pStyle w:val="Heading1"/>
        <w:pBdr>
          <w:bottom w:val="none" w:sz="0" w:space="0" w:color="auto"/>
        </w:pBdr>
        <w:sectPr w:rsidR="00F842C5" w:rsidSect="00F842C5">
          <w:headerReference w:type="even" r:id="rId176"/>
          <w:headerReference w:type="default" r:id="rId177"/>
          <w:pgSz w:w="11907" w:h="16839" w:code="9"/>
          <w:pgMar w:top="1134" w:right="1134" w:bottom="1134" w:left="1134" w:header="624" w:footer="567" w:gutter="0"/>
          <w:cols w:sep="1" w:space="567"/>
          <w:docGrid w:linePitch="360"/>
        </w:sectPr>
      </w:pPr>
      <w:bookmarkStart w:id="113" w:name="_Toc492985879"/>
      <w:bookmarkStart w:id="114" w:name="_Toc52971464"/>
      <w:bookmarkStart w:id="115" w:name="Section_08"/>
      <w:bookmarkEnd w:id="102"/>
      <w:r>
        <w:lastRenderedPageBreak/>
        <w:t>Comparison against budget and the public account</w:t>
      </w:r>
      <w:bookmarkEnd w:id="113"/>
      <w:bookmarkEnd w:id="114"/>
    </w:p>
    <w:p w14:paraId="4D9D1FCA" w14:textId="77777777" w:rsidR="00F842C5" w:rsidRDefault="00F842C5" w:rsidP="00AC68FF">
      <w:pPr>
        <w:pStyle w:val="Heading30"/>
      </w:pPr>
      <w:r>
        <w:t xml:space="preserve">Introduction </w:t>
      </w:r>
    </w:p>
    <w:p w14:paraId="1FD95603" w14:textId="77777777" w:rsidR="00F842C5" w:rsidRDefault="00F842C5" w:rsidP="00AC68FF">
      <w:r>
        <w:t>This section presents a summary of the original published budget estimates for the Victorian general government sector and explains the material variances between the estimates and actual outcomes as presented in these financial statements.</w:t>
      </w:r>
    </w:p>
    <w:p w14:paraId="6FC56B75" w14:textId="77777777" w:rsidR="00F842C5" w:rsidRDefault="00F842C5" w:rsidP="00AC68FF">
      <w:r>
        <w:t xml:space="preserve">It also provides disclosure of information in respect of the Public Account, in accordance with the requirement of the </w:t>
      </w:r>
      <w:r w:rsidRPr="006C4A7E">
        <w:rPr>
          <w:i/>
        </w:rPr>
        <w:t>Financial Management Act</w:t>
      </w:r>
      <w:r>
        <w:rPr>
          <w:i/>
        </w:rPr>
        <w:t xml:space="preserve"> </w:t>
      </w:r>
      <w:r w:rsidRPr="006C4A7E">
        <w:rPr>
          <w:i/>
        </w:rPr>
        <w:t>1994</w:t>
      </w:r>
      <w:r>
        <w:t xml:space="preserve"> (FMA).</w:t>
      </w:r>
    </w:p>
    <w:p w14:paraId="03B85474" w14:textId="77777777" w:rsidR="00F842C5" w:rsidRDefault="00F842C5" w:rsidP="00AC68FF">
      <w:pPr>
        <w:pStyle w:val="Heading30"/>
      </w:pPr>
      <w:r>
        <w:br w:type="column"/>
      </w:r>
      <w:r>
        <w:t>Structure</w:t>
      </w:r>
    </w:p>
    <w:p w14:paraId="518C9DD0" w14:textId="729CC1E6" w:rsidR="00F842C5" w:rsidRDefault="00F842C5">
      <w:pPr>
        <w:pStyle w:val="TOC9"/>
        <w:rPr>
          <w:rFonts w:eastAsiaTheme="minorEastAsia"/>
          <w:noProof/>
          <w:spacing w:val="0"/>
          <w:lang w:eastAsia="en-AU"/>
        </w:rPr>
      </w:pPr>
      <w:r>
        <w:fldChar w:fldCharType="begin"/>
      </w:r>
      <w:r>
        <w:instrText xml:space="preserve"> TOC \h \z \t "Heading 2 (#),9" \b Section_08 \* MERGEFORMAT </w:instrText>
      </w:r>
      <w:r>
        <w:fldChar w:fldCharType="separate"/>
      </w:r>
      <w:hyperlink w:anchor="_Toc52879475" w:history="1">
        <w:r w:rsidRPr="00921F7A">
          <w:rPr>
            <w:rStyle w:val="Hyperlink"/>
            <w:noProof/>
          </w:rPr>
          <w:t>8.1</w:t>
        </w:r>
        <w:r>
          <w:rPr>
            <w:rFonts w:eastAsiaTheme="minorEastAsia"/>
            <w:noProof/>
            <w:spacing w:val="0"/>
            <w:lang w:eastAsia="en-AU"/>
          </w:rPr>
          <w:tab/>
        </w:r>
        <w:r w:rsidRPr="00921F7A">
          <w:rPr>
            <w:rStyle w:val="Hyperlink"/>
            <w:noProof/>
          </w:rPr>
          <w:t>Explanations of material variances between budget and actual outcomes</w:t>
        </w:r>
        <w:r>
          <w:rPr>
            <w:noProof/>
            <w:webHidden/>
          </w:rPr>
          <w:tab/>
        </w:r>
        <w:r>
          <w:rPr>
            <w:noProof/>
            <w:webHidden/>
          </w:rPr>
          <w:fldChar w:fldCharType="begin"/>
        </w:r>
        <w:r>
          <w:rPr>
            <w:noProof/>
            <w:webHidden/>
          </w:rPr>
          <w:instrText xml:space="preserve"> PAGEREF _Toc52879475 \h </w:instrText>
        </w:r>
        <w:r>
          <w:rPr>
            <w:noProof/>
            <w:webHidden/>
          </w:rPr>
        </w:r>
        <w:r>
          <w:rPr>
            <w:noProof/>
            <w:webHidden/>
          </w:rPr>
          <w:fldChar w:fldCharType="separate"/>
        </w:r>
        <w:r w:rsidR="0025608D">
          <w:rPr>
            <w:noProof/>
            <w:webHidden/>
          </w:rPr>
          <w:t>144</w:t>
        </w:r>
        <w:r>
          <w:rPr>
            <w:noProof/>
            <w:webHidden/>
          </w:rPr>
          <w:fldChar w:fldCharType="end"/>
        </w:r>
      </w:hyperlink>
    </w:p>
    <w:p w14:paraId="1A8F0CD5" w14:textId="3D328D31" w:rsidR="00F842C5" w:rsidRDefault="00191A1E">
      <w:pPr>
        <w:pStyle w:val="TOC9"/>
        <w:rPr>
          <w:rFonts w:eastAsiaTheme="minorEastAsia"/>
          <w:noProof/>
          <w:spacing w:val="0"/>
          <w:lang w:eastAsia="en-AU"/>
        </w:rPr>
      </w:pPr>
      <w:hyperlink w:anchor="_Toc52879476" w:history="1">
        <w:r w:rsidR="00F842C5" w:rsidRPr="00921F7A">
          <w:rPr>
            <w:rStyle w:val="Hyperlink"/>
            <w:noProof/>
          </w:rPr>
          <w:t>8.2</w:t>
        </w:r>
        <w:r w:rsidR="00F842C5">
          <w:rPr>
            <w:rFonts w:eastAsiaTheme="minorEastAsia"/>
            <w:noProof/>
            <w:spacing w:val="0"/>
            <w:lang w:eastAsia="en-AU"/>
          </w:rPr>
          <w:tab/>
        </w:r>
        <w:r w:rsidR="00F842C5" w:rsidRPr="00921F7A">
          <w:rPr>
            <w:rStyle w:val="Hyperlink"/>
            <w:noProof/>
          </w:rPr>
          <w:t>Public Account disclosures</w:t>
        </w:r>
        <w:r w:rsidR="00F842C5">
          <w:rPr>
            <w:noProof/>
            <w:webHidden/>
          </w:rPr>
          <w:tab/>
        </w:r>
        <w:r w:rsidR="00F842C5">
          <w:rPr>
            <w:noProof/>
            <w:webHidden/>
          </w:rPr>
          <w:fldChar w:fldCharType="begin"/>
        </w:r>
        <w:r w:rsidR="00F842C5">
          <w:rPr>
            <w:noProof/>
            <w:webHidden/>
          </w:rPr>
          <w:instrText xml:space="preserve"> PAGEREF _Toc52879476 \h </w:instrText>
        </w:r>
        <w:r w:rsidR="00F842C5">
          <w:rPr>
            <w:noProof/>
            <w:webHidden/>
          </w:rPr>
        </w:r>
        <w:r w:rsidR="00F842C5">
          <w:rPr>
            <w:noProof/>
            <w:webHidden/>
          </w:rPr>
          <w:fldChar w:fldCharType="separate"/>
        </w:r>
        <w:r w:rsidR="0025608D">
          <w:rPr>
            <w:noProof/>
            <w:webHidden/>
          </w:rPr>
          <w:t>152</w:t>
        </w:r>
        <w:r w:rsidR="00F842C5">
          <w:rPr>
            <w:noProof/>
            <w:webHidden/>
          </w:rPr>
          <w:fldChar w:fldCharType="end"/>
        </w:r>
      </w:hyperlink>
    </w:p>
    <w:p w14:paraId="7CEBF9CD" w14:textId="77777777" w:rsidR="00F842C5" w:rsidRDefault="00F842C5" w:rsidP="00AC68FF">
      <w:r>
        <w:fldChar w:fldCharType="end"/>
      </w:r>
    </w:p>
    <w:p w14:paraId="03DB370C"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p>
    <w:p w14:paraId="0BDB675B" w14:textId="77777777" w:rsidR="00F842C5" w:rsidRDefault="00F842C5" w:rsidP="00AC68FF"/>
    <w:p w14:paraId="7B18D709" w14:textId="77777777" w:rsidR="00F842C5" w:rsidRDefault="00F842C5" w:rsidP="00AC68FF">
      <w:pPr>
        <w:sectPr w:rsidR="00F842C5" w:rsidSect="00F842C5">
          <w:type w:val="continuous"/>
          <w:pgSz w:w="11907" w:h="16839" w:code="9"/>
          <w:pgMar w:top="1134" w:right="1134" w:bottom="1134" w:left="1134" w:header="624" w:footer="567" w:gutter="0"/>
          <w:cols w:space="567"/>
          <w:docGrid w:linePitch="360"/>
        </w:sectPr>
      </w:pPr>
    </w:p>
    <w:p w14:paraId="02FE7154" w14:textId="77777777" w:rsidR="00F842C5" w:rsidRDefault="00F842C5" w:rsidP="006A6D19">
      <w:pPr>
        <w:pStyle w:val="Heading2"/>
        <w:spacing w:before="120"/>
      </w:pPr>
      <w:bookmarkStart w:id="116" w:name="_Toc52879475"/>
      <w:bookmarkStart w:id="117" w:name="_Hlk52211363"/>
      <w:r>
        <w:t>Explanations of material variances between budget and actual outcomes</w:t>
      </w:r>
      <w:bookmarkEnd w:id="116"/>
      <w:r>
        <w:t xml:space="preserve"> </w:t>
      </w:r>
    </w:p>
    <w:bookmarkEnd w:id="117"/>
    <w:p w14:paraId="764E5D22" w14:textId="77777777" w:rsidR="00F842C5" w:rsidRDefault="00F842C5" w:rsidP="00AC68FF">
      <w:r>
        <w:t xml:space="preserve">The tables and notes that follow explain material variances between the general government sector original budget as published in Chapter 1 of 2019-20 Budget Paper No. 5 </w:t>
      </w:r>
      <w:r w:rsidRPr="00BA1D53">
        <w:rPr>
          <w:i/>
        </w:rPr>
        <w:t>Statement of Finances</w:t>
      </w:r>
      <w:r>
        <w:t xml:space="preserve"> and actual outcomes. </w:t>
      </w:r>
    </w:p>
    <w:p w14:paraId="3757D558" w14:textId="77777777" w:rsidR="00F842C5" w:rsidRDefault="00F842C5" w:rsidP="00F842C5">
      <w:pPr>
        <w:spacing w:before="160"/>
      </w:pPr>
      <w:r>
        <w:t>The original budget data is sourced from the estimated financial statements, which were reviewed by the Auditor-General, but is not subject to an audit.</w:t>
      </w:r>
    </w:p>
    <w:p w14:paraId="3FA0626B" w14:textId="77777777" w:rsidR="00F842C5" w:rsidRDefault="00F842C5" w:rsidP="00AC68FF">
      <w:r>
        <w:t xml:space="preserve">For the general government sector comprehensive operating statement, variances are considered to be material where the variance exceeds the greater of 10 per cent of the original budget estimates or $50 million. In regard to the other statements, high level explanations of major variances in the key aggregates, where material, have been provided. </w:t>
      </w:r>
    </w:p>
    <w:p w14:paraId="06EC675C" w14:textId="77777777" w:rsidR="00F842C5" w:rsidRDefault="00F842C5" w:rsidP="00AC68FF"/>
    <w:p w14:paraId="3645E8A6" w14:textId="77777777" w:rsidR="00F842C5" w:rsidRDefault="00F842C5" w:rsidP="00AC68FF">
      <w:pPr>
        <w:pStyle w:val="TableHeading"/>
        <w:sectPr w:rsidR="00F842C5" w:rsidSect="00F842C5">
          <w:type w:val="continuous"/>
          <w:pgSz w:w="11907" w:h="16839" w:code="9"/>
          <w:pgMar w:top="1134" w:right="1134" w:bottom="1134" w:left="1134" w:header="624" w:footer="567" w:gutter="0"/>
          <w:cols w:num="2" w:space="567"/>
          <w:docGrid w:linePitch="360"/>
        </w:sectPr>
      </w:pPr>
    </w:p>
    <w:p w14:paraId="32FAF2EF" w14:textId="77777777" w:rsidR="00F842C5" w:rsidRDefault="00F842C5">
      <w:pPr>
        <w:keepLines w:val="0"/>
        <w:rPr>
          <w:rFonts w:asciiTheme="majorHAnsi" w:hAnsiTheme="majorHAnsi"/>
          <w:b/>
          <w:sz w:val="20"/>
          <w:szCs w:val="20"/>
        </w:rPr>
      </w:pPr>
      <w:r>
        <w:br w:type="page"/>
      </w:r>
    </w:p>
    <w:p w14:paraId="6046915D" w14:textId="77777777" w:rsidR="00F842C5" w:rsidRDefault="00F842C5" w:rsidP="00F842C5">
      <w:pPr>
        <w:pStyle w:val="TableHeading"/>
      </w:pPr>
      <w:r>
        <w:lastRenderedPageBreak/>
        <w:t>Consolidated comprehensive operating statement for the financial year ending 30 June</w:t>
      </w:r>
      <w:r>
        <w:tab/>
        <w:t>($ million)</w:t>
      </w:r>
    </w:p>
    <w:tbl>
      <w:tblPr>
        <w:tblStyle w:val="DTFTable"/>
        <w:tblW w:w="9639" w:type="dxa"/>
        <w:tblLayout w:type="fixed"/>
        <w:tblLook w:val="06E0" w:firstRow="1" w:lastRow="1" w:firstColumn="1" w:lastColumn="0" w:noHBand="1" w:noVBand="1"/>
      </w:tblPr>
      <w:tblGrid>
        <w:gridCol w:w="5274"/>
        <w:gridCol w:w="737"/>
        <w:gridCol w:w="907"/>
        <w:gridCol w:w="907"/>
        <w:gridCol w:w="907"/>
        <w:gridCol w:w="907"/>
      </w:tblGrid>
      <w:tr w:rsidR="00F842C5" w14:paraId="2FE91CB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0E439520" w14:textId="755E7EA4" w:rsidR="00F842C5" w:rsidRDefault="00F842C5">
            <w:r>
              <w:t>General government sector</w:t>
            </w:r>
          </w:p>
        </w:tc>
        <w:tc>
          <w:tcPr>
            <w:tcW w:w="737" w:type="dxa"/>
          </w:tcPr>
          <w:p w14:paraId="51BC952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4AB32A00" w14:textId="77777777" w:rsidR="00F842C5" w:rsidRDefault="00F842C5">
            <w:pPr>
              <w:cnfStyle w:val="100000000000" w:firstRow="1" w:lastRow="0" w:firstColumn="0" w:lastColumn="0" w:oddVBand="0" w:evenVBand="0" w:oddHBand="0" w:evenHBand="0" w:firstRowFirstColumn="0" w:firstRowLastColumn="0" w:lastRowFirstColumn="0" w:lastRowLastColumn="0"/>
            </w:pPr>
            <w:r>
              <w:t>Published budget</w:t>
            </w:r>
          </w:p>
        </w:tc>
        <w:tc>
          <w:tcPr>
            <w:tcW w:w="907" w:type="dxa"/>
          </w:tcPr>
          <w:p w14:paraId="565F0F40"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 actual</w:t>
            </w:r>
          </w:p>
        </w:tc>
        <w:tc>
          <w:tcPr>
            <w:tcW w:w="907" w:type="dxa"/>
          </w:tcPr>
          <w:p w14:paraId="17D8EE82" w14:textId="77777777" w:rsidR="00F842C5" w:rsidRDefault="00F842C5">
            <w:pPr>
              <w:cnfStyle w:val="100000000000" w:firstRow="1" w:lastRow="0" w:firstColumn="0" w:lastColumn="0" w:oddVBand="0" w:evenVBand="0" w:oddHBand="0" w:evenHBand="0" w:firstRowFirstColumn="0" w:firstRowLastColumn="0" w:lastRowFirstColumn="0" w:lastRowLastColumn="0"/>
            </w:pPr>
            <w:r>
              <w:t>Budget variance</w:t>
            </w:r>
          </w:p>
        </w:tc>
        <w:tc>
          <w:tcPr>
            <w:tcW w:w="907" w:type="dxa"/>
          </w:tcPr>
          <w:p w14:paraId="7842A60C" w14:textId="77777777" w:rsidR="00F842C5" w:rsidRDefault="00F842C5">
            <w:pPr>
              <w:cnfStyle w:val="100000000000" w:firstRow="1" w:lastRow="0" w:firstColumn="0" w:lastColumn="0" w:oddVBand="0" w:evenVBand="0" w:oddHBand="0" w:evenHBand="0" w:firstRowFirstColumn="0" w:firstRowLastColumn="0" w:lastRowFirstColumn="0" w:lastRowLastColumn="0"/>
            </w:pPr>
            <w:r>
              <w:t>%</w:t>
            </w:r>
          </w:p>
        </w:tc>
      </w:tr>
      <w:tr w:rsidR="00F842C5" w14:paraId="100861FE" w14:textId="77777777">
        <w:tc>
          <w:tcPr>
            <w:cnfStyle w:val="001000000000" w:firstRow="0" w:lastRow="0" w:firstColumn="1" w:lastColumn="0" w:oddVBand="0" w:evenVBand="0" w:oddHBand="0" w:evenHBand="0" w:firstRowFirstColumn="0" w:firstRowLastColumn="0" w:lastRowFirstColumn="0" w:lastRowLastColumn="0"/>
            <w:tcW w:w="5274" w:type="dxa"/>
          </w:tcPr>
          <w:p w14:paraId="1D00343D" w14:textId="77777777" w:rsidR="00F842C5" w:rsidRDefault="00F842C5">
            <w:r>
              <w:rPr>
                <w:b/>
              </w:rPr>
              <w:t>Revenue from transactions</w:t>
            </w:r>
          </w:p>
        </w:tc>
        <w:tc>
          <w:tcPr>
            <w:tcW w:w="737" w:type="dxa"/>
          </w:tcPr>
          <w:p w14:paraId="2BE0B6C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6D0564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18B53F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920E09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D5564C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1E145AA" w14:textId="77777777">
        <w:tc>
          <w:tcPr>
            <w:cnfStyle w:val="001000000000" w:firstRow="0" w:lastRow="0" w:firstColumn="1" w:lastColumn="0" w:oddVBand="0" w:evenVBand="0" w:oddHBand="0" w:evenHBand="0" w:firstRowFirstColumn="0" w:firstRowLastColumn="0" w:lastRowFirstColumn="0" w:lastRowLastColumn="0"/>
            <w:tcW w:w="5274" w:type="dxa"/>
          </w:tcPr>
          <w:p w14:paraId="2CA40120" w14:textId="77777777" w:rsidR="00F842C5" w:rsidRDefault="00F842C5">
            <w:r>
              <w:t>Taxation revenue</w:t>
            </w:r>
          </w:p>
        </w:tc>
        <w:tc>
          <w:tcPr>
            <w:tcW w:w="737" w:type="dxa"/>
          </w:tcPr>
          <w:p w14:paraId="2ACBF6C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(a)</w:t>
            </w:r>
          </w:p>
        </w:tc>
        <w:tc>
          <w:tcPr>
            <w:tcW w:w="907" w:type="dxa"/>
          </w:tcPr>
          <w:p w14:paraId="6DC6F513" w14:textId="77777777" w:rsidR="00F842C5" w:rsidRDefault="00F842C5">
            <w:pPr>
              <w:cnfStyle w:val="000000000000" w:firstRow="0" w:lastRow="0" w:firstColumn="0" w:lastColumn="0" w:oddVBand="0" w:evenVBand="0" w:oddHBand="0" w:evenHBand="0" w:firstRowFirstColumn="0" w:firstRowLastColumn="0" w:lastRowFirstColumn="0" w:lastRowLastColumn="0"/>
            </w:pPr>
            <w:r>
              <w:t>24 328</w:t>
            </w:r>
          </w:p>
        </w:tc>
        <w:tc>
          <w:tcPr>
            <w:tcW w:w="907" w:type="dxa"/>
          </w:tcPr>
          <w:p w14:paraId="04B4D05E" w14:textId="77777777" w:rsidR="00F842C5" w:rsidRDefault="00F842C5">
            <w:pPr>
              <w:cnfStyle w:val="000000000000" w:firstRow="0" w:lastRow="0" w:firstColumn="0" w:lastColumn="0" w:oddVBand="0" w:evenVBand="0" w:oddHBand="0" w:evenHBand="0" w:firstRowFirstColumn="0" w:firstRowLastColumn="0" w:lastRowFirstColumn="0" w:lastRowLastColumn="0"/>
            </w:pPr>
            <w:r>
              <w:t>23 167</w:t>
            </w:r>
          </w:p>
        </w:tc>
        <w:tc>
          <w:tcPr>
            <w:tcW w:w="907" w:type="dxa"/>
          </w:tcPr>
          <w:p w14:paraId="27AA605F"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(1 161)</w:t>
            </w:r>
          </w:p>
        </w:tc>
        <w:tc>
          <w:tcPr>
            <w:tcW w:w="907" w:type="dxa"/>
          </w:tcPr>
          <w:p w14:paraId="4E3FD528"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718B40DE" w14:textId="77777777">
        <w:tc>
          <w:tcPr>
            <w:cnfStyle w:val="001000000000" w:firstRow="0" w:lastRow="0" w:firstColumn="1" w:lastColumn="0" w:oddVBand="0" w:evenVBand="0" w:oddHBand="0" w:evenHBand="0" w:firstRowFirstColumn="0" w:firstRowLastColumn="0" w:lastRowFirstColumn="0" w:lastRowLastColumn="0"/>
            <w:tcW w:w="5274" w:type="dxa"/>
          </w:tcPr>
          <w:p w14:paraId="3A3A2DFA" w14:textId="77777777" w:rsidR="00F842C5" w:rsidRDefault="00F842C5">
            <w:r>
              <w:t>Interest revenue</w:t>
            </w:r>
          </w:p>
        </w:tc>
        <w:tc>
          <w:tcPr>
            <w:tcW w:w="737" w:type="dxa"/>
          </w:tcPr>
          <w:p w14:paraId="6502918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(b)</w:t>
            </w:r>
          </w:p>
        </w:tc>
        <w:tc>
          <w:tcPr>
            <w:tcW w:w="907" w:type="dxa"/>
          </w:tcPr>
          <w:p w14:paraId="2E960AB7" w14:textId="77777777" w:rsidR="00F842C5" w:rsidRDefault="00F842C5">
            <w:pPr>
              <w:cnfStyle w:val="000000000000" w:firstRow="0" w:lastRow="0" w:firstColumn="0" w:lastColumn="0" w:oddVBand="0" w:evenVBand="0" w:oddHBand="0" w:evenHBand="0" w:firstRowFirstColumn="0" w:firstRowLastColumn="0" w:lastRowFirstColumn="0" w:lastRowLastColumn="0"/>
            </w:pPr>
            <w:r>
              <w:t>719</w:t>
            </w:r>
          </w:p>
        </w:tc>
        <w:tc>
          <w:tcPr>
            <w:tcW w:w="907" w:type="dxa"/>
          </w:tcPr>
          <w:p w14:paraId="4D25CF11" w14:textId="77777777" w:rsidR="00F842C5" w:rsidRDefault="00F842C5">
            <w:pPr>
              <w:cnfStyle w:val="000000000000" w:firstRow="0" w:lastRow="0" w:firstColumn="0" w:lastColumn="0" w:oddVBand="0" w:evenVBand="0" w:oddHBand="0" w:evenHBand="0" w:firstRowFirstColumn="0" w:firstRowLastColumn="0" w:lastRowFirstColumn="0" w:lastRowLastColumn="0"/>
            </w:pPr>
            <w:r>
              <w:t>619</w:t>
            </w:r>
          </w:p>
        </w:tc>
        <w:tc>
          <w:tcPr>
            <w:tcW w:w="907" w:type="dxa"/>
          </w:tcPr>
          <w:p w14:paraId="3E85AF0B" w14:textId="77777777" w:rsidR="00F842C5" w:rsidRDefault="00F842C5">
            <w:pPr>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29991A1B"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r>
      <w:tr w:rsidR="00F842C5" w14:paraId="0199C537" w14:textId="77777777">
        <w:tc>
          <w:tcPr>
            <w:cnfStyle w:val="001000000000" w:firstRow="0" w:lastRow="0" w:firstColumn="1" w:lastColumn="0" w:oddVBand="0" w:evenVBand="0" w:oddHBand="0" w:evenHBand="0" w:firstRowFirstColumn="0" w:firstRowLastColumn="0" w:lastRowFirstColumn="0" w:lastRowLastColumn="0"/>
            <w:tcW w:w="5274" w:type="dxa"/>
          </w:tcPr>
          <w:p w14:paraId="0644744C" w14:textId="77777777" w:rsidR="00F842C5" w:rsidRDefault="00F842C5">
            <w:r>
              <w:t>Dividends, income tax equivalent and rate equivalent revenue</w:t>
            </w:r>
          </w:p>
        </w:tc>
        <w:tc>
          <w:tcPr>
            <w:tcW w:w="737" w:type="dxa"/>
          </w:tcPr>
          <w:p w14:paraId="0B2E2D9A"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(c)</w:t>
            </w:r>
          </w:p>
        </w:tc>
        <w:tc>
          <w:tcPr>
            <w:tcW w:w="907" w:type="dxa"/>
          </w:tcPr>
          <w:p w14:paraId="059823F2" w14:textId="77777777" w:rsidR="00F842C5" w:rsidRDefault="00F842C5">
            <w:pPr>
              <w:cnfStyle w:val="000000000000" w:firstRow="0" w:lastRow="0" w:firstColumn="0" w:lastColumn="0" w:oddVBand="0" w:evenVBand="0" w:oddHBand="0" w:evenHBand="0" w:firstRowFirstColumn="0" w:firstRowLastColumn="0" w:lastRowFirstColumn="0" w:lastRowLastColumn="0"/>
            </w:pPr>
            <w:r>
              <w:t>863</w:t>
            </w:r>
          </w:p>
        </w:tc>
        <w:tc>
          <w:tcPr>
            <w:tcW w:w="907" w:type="dxa"/>
          </w:tcPr>
          <w:p w14:paraId="38A7BAD4" w14:textId="77777777" w:rsidR="00F842C5" w:rsidRDefault="00F842C5">
            <w:pPr>
              <w:cnfStyle w:val="000000000000" w:firstRow="0" w:lastRow="0" w:firstColumn="0" w:lastColumn="0" w:oddVBand="0" w:evenVBand="0" w:oddHBand="0" w:evenHBand="0" w:firstRowFirstColumn="0" w:firstRowLastColumn="0" w:lastRowFirstColumn="0" w:lastRowLastColumn="0"/>
            </w:pPr>
            <w:r>
              <w:t>810</w:t>
            </w:r>
          </w:p>
        </w:tc>
        <w:tc>
          <w:tcPr>
            <w:tcW w:w="907" w:type="dxa"/>
          </w:tcPr>
          <w:p w14:paraId="15B72E89" w14:textId="77777777" w:rsidR="00F842C5" w:rsidRDefault="00F842C5">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2F80F73E"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r>
      <w:tr w:rsidR="00F842C5" w14:paraId="7D3191DC" w14:textId="77777777">
        <w:tc>
          <w:tcPr>
            <w:cnfStyle w:val="001000000000" w:firstRow="0" w:lastRow="0" w:firstColumn="1" w:lastColumn="0" w:oddVBand="0" w:evenVBand="0" w:oddHBand="0" w:evenHBand="0" w:firstRowFirstColumn="0" w:firstRowLastColumn="0" w:lastRowFirstColumn="0" w:lastRowLastColumn="0"/>
            <w:tcW w:w="5274" w:type="dxa"/>
          </w:tcPr>
          <w:p w14:paraId="032F9199" w14:textId="77777777" w:rsidR="00F842C5" w:rsidRDefault="00F842C5">
            <w:r>
              <w:t>Sales of goods and services</w:t>
            </w:r>
          </w:p>
        </w:tc>
        <w:tc>
          <w:tcPr>
            <w:tcW w:w="737" w:type="dxa"/>
          </w:tcPr>
          <w:p w14:paraId="52F13A0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(d)</w:t>
            </w:r>
          </w:p>
        </w:tc>
        <w:tc>
          <w:tcPr>
            <w:tcW w:w="907" w:type="dxa"/>
          </w:tcPr>
          <w:p w14:paraId="0B4CF527" w14:textId="77777777" w:rsidR="00F842C5" w:rsidRDefault="00F842C5">
            <w:pPr>
              <w:cnfStyle w:val="000000000000" w:firstRow="0" w:lastRow="0" w:firstColumn="0" w:lastColumn="0" w:oddVBand="0" w:evenVBand="0" w:oddHBand="0" w:evenHBand="0" w:firstRowFirstColumn="0" w:firstRowLastColumn="0" w:lastRowFirstColumn="0" w:lastRowLastColumn="0"/>
            </w:pPr>
            <w:r>
              <w:t>8 030</w:t>
            </w:r>
          </w:p>
        </w:tc>
        <w:tc>
          <w:tcPr>
            <w:tcW w:w="907" w:type="dxa"/>
          </w:tcPr>
          <w:p w14:paraId="22659E07" w14:textId="77777777" w:rsidR="00F842C5" w:rsidRDefault="00F842C5">
            <w:pPr>
              <w:cnfStyle w:val="000000000000" w:firstRow="0" w:lastRow="0" w:firstColumn="0" w:lastColumn="0" w:oddVBand="0" w:evenVBand="0" w:oddHBand="0" w:evenHBand="0" w:firstRowFirstColumn="0" w:firstRowLastColumn="0" w:lastRowFirstColumn="0" w:lastRowLastColumn="0"/>
            </w:pPr>
            <w:r>
              <w:t>7 902</w:t>
            </w:r>
          </w:p>
        </w:tc>
        <w:tc>
          <w:tcPr>
            <w:tcW w:w="907" w:type="dxa"/>
          </w:tcPr>
          <w:p w14:paraId="2F6C499C" w14:textId="77777777" w:rsidR="00F842C5" w:rsidRDefault="00F842C5">
            <w:pPr>
              <w:cnfStyle w:val="000000000000" w:firstRow="0" w:lastRow="0" w:firstColumn="0" w:lastColumn="0" w:oddVBand="0" w:evenVBand="0" w:oddHBand="0" w:evenHBand="0" w:firstRowFirstColumn="0" w:firstRowLastColumn="0" w:lastRowFirstColumn="0" w:lastRowLastColumn="0"/>
            </w:pPr>
            <w:r>
              <w:t>(129)</w:t>
            </w:r>
          </w:p>
        </w:tc>
        <w:tc>
          <w:tcPr>
            <w:tcW w:w="907" w:type="dxa"/>
          </w:tcPr>
          <w:p w14:paraId="6850C20E"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r>
      <w:tr w:rsidR="00F842C5" w14:paraId="27525D37" w14:textId="77777777">
        <w:tc>
          <w:tcPr>
            <w:cnfStyle w:val="001000000000" w:firstRow="0" w:lastRow="0" w:firstColumn="1" w:lastColumn="0" w:oddVBand="0" w:evenVBand="0" w:oddHBand="0" w:evenHBand="0" w:firstRowFirstColumn="0" w:firstRowLastColumn="0" w:lastRowFirstColumn="0" w:lastRowLastColumn="0"/>
            <w:tcW w:w="5274" w:type="dxa"/>
          </w:tcPr>
          <w:p w14:paraId="71B5B202" w14:textId="77777777" w:rsidR="00F842C5" w:rsidRDefault="00F842C5">
            <w:r>
              <w:t>Grant revenue</w:t>
            </w:r>
          </w:p>
        </w:tc>
        <w:tc>
          <w:tcPr>
            <w:tcW w:w="737" w:type="dxa"/>
          </w:tcPr>
          <w:p w14:paraId="627AF82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(e)</w:t>
            </w:r>
          </w:p>
        </w:tc>
        <w:tc>
          <w:tcPr>
            <w:tcW w:w="907" w:type="dxa"/>
          </w:tcPr>
          <w:p w14:paraId="228DD824" w14:textId="77777777" w:rsidR="00F842C5" w:rsidRDefault="00F842C5">
            <w:pPr>
              <w:cnfStyle w:val="000000000000" w:firstRow="0" w:lastRow="0" w:firstColumn="0" w:lastColumn="0" w:oddVBand="0" w:evenVBand="0" w:oddHBand="0" w:evenHBand="0" w:firstRowFirstColumn="0" w:firstRowLastColumn="0" w:lastRowFirstColumn="0" w:lastRowLastColumn="0"/>
            </w:pPr>
            <w:r>
              <w:t>34 093</w:t>
            </w:r>
          </w:p>
        </w:tc>
        <w:tc>
          <w:tcPr>
            <w:tcW w:w="907" w:type="dxa"/>
          </w:tcPr>
          <w:p w14:paraId="36A9A1DD" w14:textId="77777777" w:rsidR="00F842C5" w:rsidRDefault="00F842C5">
            <w:pPr>
              <w:cnfStyle w:val="000000000000" w:firstRow="0" w:lastRow="0" w:firstColumn="0" w:lastColumn="0" w:oddVBand="0" w:evenVBand="0" w:oddHBand="0" w:evenHBand="0" w:firstRowFirstColumn="0" w:firstRowLastColumn="0" w:lastRowFirstColumn="0" w:lastRowLastColumn="0"/>
            </w:pPr>
            <w:r>
              <w:t>32 789</w:t>
            </w:r>
          </w:p>
        </w:tc>
        <w:tc>
          <w:tcPr>
            <w:tcW w:w="907" w:type="dxa"/>
          </w:tcPr>
          <w:p w14:paraId="24B36B63" w14:textId="77777777" w:rsidR="00F842C5" w:rsidRDefault="00F842C5">
            <w:pPr>
              <w:cnfStyle w:val="000000000000" w:firstRow="0" w:lastRow="0" w:firstColumn="0" w:lastColumn="0" w:oddVBand="0" w:evenVBand="0" w:oddHBand="0" w:evenHBand="0" w:firstRowFirstColumn="0" w:firstRowLastColumn="0" w:lastRowFirstColumn="0" w:lastRowLastColumn="0"/>
            </w:pPr>
            <w:r>
              <w:t>(1 303)</w:t>
            </w:r>
          </w:p>
        </w:tc>
        <w:tc>
          <w:tcPr>
            <w:tcW w:w="907" w:type="dxa"/>
          </w:tcPr>
          <w:p w14:paraId="122B6F1D"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720BAF7F"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1DCECADE" w14:textId="77777777" w:rsidR="00F842C5" w:rsidRDefault="00F842C5">
            <w:r>
              <w:t>Other revenue</w:t>
            </w:r>
          </w:p>
        </w:tc>
        <w:tc>
          <w:tcPr>
            <w:tcW w:w="737" w:type="dxa"/>
            <w:tcBorders>
              <w:bottom w:val="single" w:sz="6" w:space="0" w:color="auto"/>
            </w:tcBorders>
          </w:tcPr>
          <w:p w14:paraId="21496FD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(f)</w:t>
            </w:r>
          </w:p>
        </w:tc>
        <w:tc>
          <w:tcPr>
            <w:tcW w:w="907" w:type="dxa"/>
            <w:tcBorders>
              <w:bottom w:val="single" w:sz="6" w:space="0" w:color="auto"/>
            </w:tcBorders>
          </w:tcPr>
          <w:p w14:paraId="1954E9CC" w14:textId="77777777" w:rsidR="00F842C5" w:rsidRDefault="00F842C5">
            <w:pPr>
              <w:cnfStyle w:val="000000000000" w:firstRow="0" w:lastRow="0" w:firstColumn="0" w:lastColumn="0" w:oddVBand="0" w:evenVBand="0" w:oddHBand="0" w:evenHBand="0" w:firstRowFirstColumn="0" w:firstRowLastColumn="0" w:lastRowFirstColumn="0" w:lastRowLastColumn="0"/>
            </w:pPr>
            <w:r>
              <w:t>2 999</w:t>
            </w:r>
          </w:p>
        </w:tc>
        <w:tc>
          <w:tcPr>
            <w:tcW w:w="907" w:type="dxa"/>
            <w:tcBorders>
              <w:bottom w:val="single" w:sz="6" w:space="0" w:color="auto"/>
            </w:tcBorders>
          </w:tcPr>
          <w:p w14:paraId="6999E44A" w14:textId="77777777" w:rsidR="00F842C5" w:rsidRDefault="00F842C5">
            <w:pPr>
              <w:cnfStyle w:val="000000000000" w:firstRow="0" w:lastRow="0" w:firstColumn="0" w:lastColumn="0" w:oddVBand="0" w:evenVBand="0" w:oddHBand="0" w:evenHBand="0" w:firstRowFirstColumn="0" w:firstRowLastColumn="0" w:lastRowFirstColumn="0" w:lastRowLastColumn="0"/>
            </w:pPr>
            <w:r>
              <w:t>2 662</w:t>
            </w:r>
          </w:p>
        </w:tc>
        <w:tc>
          <w:tcPr>
            <w:tcW w:w="907" w:type="dxa"/>
            <w:tcBorders>
              <w:bottom w:val="single" w:sz="6" w:space="0" w:color="auto"/>
            </w:tcBorders>
          </w:tcPr>
          <w:p w14:paraId="4FD7D907" w14:textId="77777777" w:rsidR="00F842C5" w:rsidRDefault="00F842C5">
            <w:pPr>
              <w:cnfStyle w:val="000000000000" w:firstRow="0" w:lastRow="0" w:firstColumn="0" w:lastColumn="0" w:oddVBand="0" w:evenVBand="0" w:oddHBand="0" w:evenHBand="0" w:firstRowFirstColumn="0" w:firstRowLastColumn="0" w:lastRowFirstColumn="0" w:lastRowLastColumn="0"/>
            </w:pPr>
            <w:r>
              <w:t>(337)</w:t>
            </w:r>
          </w:p>
        </w:tc>
        <w:tc>
          <w:tcPr>
            <w:tcW w:w="907" w:type="dxa"/>
            <w:tcBorders>
              <w:bottom w:val="single" w:sz="6" w:space="0" w:color="auto"/>
            </w:tcBorders>
          </w:tcPr>
          <w:p w14:paraId="26ADBBD5"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r>
      <w:tr w:rsidR="00F842C5" w14:paraId="3BA6933B"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14:paraId="4558822A" w14:textId="77777777" w:rsidR="00F842C5" w:rsidRDefault="00F842C5">
            <w:r>
              <w:rPr>
                <w:b/>
              </w:rPr>
              <w:t>Total revenue from transactions</w:t>
            </w:r>
          </w:p>
        </w:tc>
        <w:tc>
          <w:tcPr>
            <w:tcW w:w="737" w:type="dxa"/>
            <w:tcBorders>
              <w:top w:val="single" w:sz="6" w:space="0" w:color="auto"/>
            </w:tcBorders>
          </w:tcPr>
          <w:p w14:paraId="6F8655C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F96A3CB" w14:textId="77777777" w:rsidR="00F842C5" w:rsidRDefault="00F842C5">
            <w:pPr>
              <w:cnfStyle w:val="000000000000" w:firstRow="0" w:lastRow="0" w:firstColumn="0" w:lastColumn="0" w:oddVBand="0" w:evenVBand="0" w:oddHBand="0" w:evenHBand="0" w:firstRowFirstColumn="0" w:firstRowLastColumn="0" w:lastRowFirstColumn="0" w:lastRowLastColumn="0"/>
            </w:pPr>
            <w:r>
              <w:t>71 032</w:t>
            </w:r>
          </w:p>
        </w:tc>
        <w:tc>
          <w:tcPr>
            <w:tcW w:w="907" w:type="dxa"/>
            <w:tcBorders>
              <w:top w:val="single" w:sz="6" w:space="0" w:color="auto"/>
            </w:tcBorders>
          </w:tcPr>
          <w:p w14:paraId="21166236" w14:textId="77777777" w:rsidR="00F842C5" w:rsidRDefault="00F842C5">
            <w:pPr>
              <w:cnfStyle w:val="000000000000" w:firstRow="0" w:lastRow="0" w:firstColumn="0" w:lastColumn="0" w:oddVBand="0" w:evenVBand="0" w:oddHBand="0" w:evenHBand="0" w:firstRowFirstColumn="0" w:firstRowLastColumn="0" w:lastRowFirstColumn="0" w:lastRowLastColumn="0"/>
            </w:pPr>
            <w:r>
              <w:t>67 948</w:t>
            </w:r>
          </w:p>
        </w:tc>
        <w:tc>
          <w:tcPr>
            <w:tcW w:w="907" w:type="dxa"/>
            <w:tcBorders>
              <w:top w:val="single" w:sz="6" w:space="0" w:color="auto"/>
            </w:tcBorders>
          </w:tcPr>
          <w:p w14:paraId="72C285AF" w14:textId="77777777" w:rsidR="00F842C5" w:rsidRDefault="00F842C5">
            <w:pPr>
              <w:cnfStyle w:val="000000000000" w:firstRow="0" w:lastRow="0" w:firstColumn="0" w:lastColumn="0" w:oddVBand="0" w:evenVBand="0" w:oddHBand="0" w:evenHBand="0" w:firstRowFirstColumn="0" w:firstRowLastColumn="0" w:lastRowFirstColumn="0" w:lastRowLastColumn="0"/>
            </w:pPr>
            <w:r>
              <w:t>(3 083)</w:t>
            </w:r>
          </w:p>
        </w:tc>
        <w:tc>
          <w:tcPr>
            <w:tcW w:w="907" w:type="dxa"/>
            <w:tcBorders>
              <w:top w:val="single" w:sz="6" w:space="0" w:color="auto"/>
            </w:tcBorders>
          </w:tcPr>
          <w:p w14:paraId="2B8F8323"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18E6285C" w14:textId="77777777">
        <w:tc>
          <w:tcPr>
            <w:cnfStyle w:val="001000000000" w:firstRow="0" w:lastRow="0" w:firstColumn="1" w:lastColumn="0" w:oddVBand="0" w:evenVBand="0" w:oddHBand="0" w:evenHBand="0" w:firstRowFirstColumn="0" w:firstRowLastColumn="0" w:lastRowFirstColumn="0" w:lastRowLastColumn="0"/>
            <w:tcW w:w="5274" w:type="dxa"/>
          </w:tcPr>
          <w:p w14:paraId="006B1D26" w14:textId="77777777" w:rsidR="00F842C5" w:rsidRDefault="00F842C5">
            <w:r>
              <w:rPr>
                <w:b/>
              </w:rPr>
              <w:t>Expenses from transactions</w:t>
            </w:r>
          </w:p>
        </w:tc>
        <w:tc>
          <w:tcPr>
            <w:tcW w:w="737" w:type="dxa"/>
          </w:tcPr>
          <w:p w14:paraId="2849DEB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4F12CB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34DCDA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AD734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D1850F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84E44AB" w14:textId="77777777">
        <w:tc>
          <w:tcPr>
            <w:cnfStyle w:val="001000000000" w:firstRow="0" w:lastRow="0" w:firstColumn="1" w:lastColumn="0" w:oddVBand="0" w:evenVBand="0" w:oddHBand="0" w:evenHBand="0" w:firstRowFirstColumn="0" w:firstRowLastColumn="0" w:lastRowFirstColumn="0" w:lastRowLastColumn="0"/>
            <w:tcW w:w="5274" w:type="dxa"/>
          </w:tcPr>
          <w:p w14:paraId="50A72019" w14:textId="77777777" w:rsidR="00F842C5" w:rsidRDefault="00F842C5">
            <w:r>
              <w:t>Employee expenses</w:t>
            </w:r>
          </w:p>
        </w:tc>
        <w:tc>
          <w:tcPr>
            <w:tcW w:w="737" w:type="dxa"/>
          </w:tcPr>
          <w:p w14:paraId="36872E4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(g)</w:t>
            </w:r>
          </w:p>
        </w:tc>
        <w:tc>
          <w:tcPr>
            <w:tcW w:w="907" w:type="dxa"/>
          </w:tcPr>
          <w:p w14:paraId="7B0759C4" w14:textId="77777777" w:rsidR="00F842C5" w:rsidRDefault="00F842C5">
            <w:pPr>
              <w:cnfStyle w:val="000000000000" w:firstRow="0" w:lastRow="0" w:firstColumn="0" w:lastColumn="0" w:oddVBand="0" w:evenVBand="0" w:oddHBand="0" w:evenHBand="0" w:firstRowFirstColumn="0" w:firstRowLastColumn="0" w:lastRowFirstColumn="0" w:lastRowLastColumn="0"/>
            </w:pPr>
            <w:r>
              <w:t>26 208</w:t>
            </w:r>
          </w:p>
        </w:tc>
        <w:tc>
          <w:tcPr>
            <w:tcW w:w="907" w:type="dxa"/>
          </w:tcPr>
          <w:p w14:paraId="640BBDB2" w14:textId="77777777" w:rsidR="00F842C5" w:rsidRDefault="00F842C5">
            <w:pPr>
              <w:cnfStyle w:val="000000000000" w:firstRow="0" w:lastRow="0" w:firstColumn="0" w:lastColumn="0" w:oddVBand="0" w:evenVBand="0" w:oddHBand="0" w:evenHBand="0" w:firstRowFirstColumn="0" w:firstRowLastColumn="0" w:lastRowFirstColumn="0" w:lastRowLastColumn="0"/>
            </w:pPr>
            <w:r>
              <w:t>27 214</w:t>
            </w:r>
          </w:p>
        </w:tc>
        <w:tc>
          <w:tcPr>
            <w:tcW w:w="907" w:type="dxa"/>
          </w:tcPr>
          <w:p w14:paraId="31793B7E"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1 006</w:t>
            </w:r>
          </w:p>
        </w:tc>
        <w:tc>
          <w:tcPr>
            <w:tcW w:w="907" w:type="dxa"/>
          </w:tcPr>
          <w:p w14:paraId="12EC24D9"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067054A0" w14:textId="77777777">
        <w:tc>
          <w:tcPr>
            <w:cnfStyle w:val="001000000000" w:firstRow="0" w:lastRow="0" w:firstColumn="1" w:lastColumn="0" w:oddVBand="0" w:evenVBand="0" w:oddHBand="0" w:evenHBand="0" w:firstRowFirstColumn="0" w:firstRowLastColumn="0" w:lastRowFirstColumn="0" w:lastRowLastColumn="0"/>
            <w:tcW w:w="5274" w:type="dxa"/>
          </w:tcPr>
          <w:p w14:paraId="3DAD1190" w14:textId="77777777" w:rsidR="00F842C5" w:rsidRDefault="00F842C5">
            <w:r>
              <w:t>Net superannuation interest expense</w:t>
            </w:r>
          </w:p>
        </w:tc>
        <w:tc>
          <w:tcPr>
            <w:tcW w:w="737" w:type="dxa"/>
          </w:tcPr>
          <w:p w14:paraId="3387990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(h)</w:t>
            </w:r>
          </w:p>
        </w:tc>
        <w:tc>
          <w:tcPr>
            <w:tcW w:w="907" w:type="dxa"/>
          </w:tcPr>
          <w:p w14:paraId="74077C75" w14:textId="77777777" w:rsidR="00F842C5" w:rsidRDefault="00F842C5">
            <w:pPr>
              <w:cnfStyle w:val="000000000000" w:firstRow="0" w:lastRow="0" w:firstColumn="0" w:lastColumn="0" w:oddVBand="0" w:evenVBand="0" w:oddHBand="0" w:evenHBand="0" w:firstRowFirstColumn="0" w:firstRowLastColumn="0" w:lastRowFirstColumn="0" w:lastRowLastColumn="0"/>
            </w:pPr>
            <w:r>
              <w:t>565</w:t>
            </w:r>
          </w:p>
        </w:tc>
        <w:tc>
          <w:tcPr>
            <w:tcW w:w="907" w:type="dxa"/>
          </w:tcPr>
          <w:p w14:paraId="5E3E948E" w14:textId="77777777" w:rsidR="00F842C5" w:rsidRDefault="00F842C5">
            <w:pPr>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21D5F5C3" w14:textId="77777777" w:rsidR="00F842C5" w:rsidRDefault="00F842C5">
            <w:pPr>
              <w:cnfStyle w:val="000000000000" w:firstRow="0" w:lastRow="0" w:firstColumn="0" w:lastColumn="0" w:oddVBand="0" w:evenVBand="0" w:oddHBand="0" w:evenHBand="0" w:firstRowFirstColumn="0" w:firstRowLastColumn="0" w:lastRowFirstColumn="0" w:lastRowLastColumn="0"/>
            </w:pPr>
            <w:r>
              <w:t>(158)</w:t>
            </w:r>
          </w:p>
        </w:tc>
        <w:tc>
          <w:tcPr>
            <w:tcW w:w="907" w:type="dxa"/>
          </w:tcPr>
          <w:p w14:paraId="2841FC14"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r>
      <w:tr w:rsidR="00F842C5" w14:paraId="6F633289" w14:textId="77777777">
        <w:tc>
          <w:tcPr>
            <w:cnfStyle w:val="001000000000" w:firstRow="0" w:lastRow="0" w:firstColumn="1" w:lastColumn="0" w:oddVBand="0" w:evenVBand="0" w:oddHBand="0" w:evenHBand="0" w:firstRowFirstColumn="0" w:firstRowLastColumn="0" w:lastRowFirstColumn="0" w:lastRowLastColumn="0"/>
            <w:tcW w:w="5274" w:type="dxa"/>
          </w:tcPr>
          <w:p w14:paraId="1E6B2AEF" w14:textId="77777777" w:rsidR="00F842C5" w:rsidRDefault="00F842C5">
            <w:r>
              <w:t>Other superannuation</w:t>
            </w:r>
          </w:p>
        </w:tc>
        <w:tc>
          <w:tcPr>
            <w:tcW w:w="737" w:type="dxa"/>
          </w:tcPr>
          <w:p w14:paraId="105ADE2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w:t>
            </w:r>
            <w:proofErr w:type="spellStart"/>
            <w:r>
              <w:t>i</w:t>
            </w:r>
            <w:proofErr w:type="spellEnd"/>
            <w:r>
              <w:t>)</w:t>
            </w:r>
          </w:p>
        </w:tc>
        <w:tc>
          <w:tcPr>
            <w:tcW w:w="907" w:type="dxa"/>
          </w:tcPr>
          <w:p w14:paraId="09086086" w14:textId="77777777" w:rsidR="00F842C5" w:rsidRDefault="00F842C5">
            <w:pPr>
              <w:cnfStyle w:val="000000000000" w:firstRow="0" w:lastRow="0" w:firstColumn="0" w:lastColumn="0" w:oddVBand="0" w:evenVBand="0" w:oddHBand="0" w:evenHBand="0" w:firstRowFirstColumn="0" w:firstRowLastColumn="0" w:lastRowFirstColumn="0" w:lastRowLastColumn="0"/>
            </w:pPr>
            <w:r>
              <w:t>2 960</w:t>
            </w:r>
          </w:p>
        </w:tc>
        <w:tc>
          <w:tcPr>
            <w:tcW w:w="907" w:type="dxa"/>
          </w:tcPr>
          <w:p w14:paraId="216BA190" w14:textId="77777777" w:rsidR="00F842C5" w:rsidRDefault="00F842C5">
            <w:pPr>
              <w:cnfStyle w:val="000000000000" w:firstRow="0" w:lastRow="0" w:firstColumn="0" w:lastColumn="0" w:oddVBand="0" w:evenVBand="0" w:oddHBand="0" w:evenHBand="0" w:firstRowFirstColumn="0" w:firstRowLastColumn="0" w:lastRowFirstColumn="0" w:lastRowLastColumn="0"/>
            </w:pPr>
            <w:r>
              <w:t>3 073</w:t>
            </w:r>
          </w:p>
        </w:tc>
        <w:tc>
          <w:tcPr>
            <w:tcW w:w="907" w:type="dxa"/>
          </w:tcPr>
          <w:p w14:paraId="3921E396" w14:textId="77777777" w:rsidR="00F842C5" w:rsidRDefault="00F842C5">
            <w:pPr>
              <w:cnfStyle w:val="000000000000" w:firstRow="0" w:lastRow="0" w:firstColumn="0" w:lastColumn="0" w:oddVBand="0" w:evenVBand="0" w:oddHBand="0" w:evenHBand="0" w:firstRowFirstColumn="0" w:firstRowLastColumn="0" w:lastRowFirstColumn="0" w:lastRowLastColumn="0"/>
            </w:pPr>
            <w:r>
              <w:t>113</w:t>
            </w:r>
          </w:p>
        </w:tc>
        <w:tc>
          <w:tcPr>
            <w:tcW w:w="907" w:type="dxa"/>
          </w:tcPr>
          <w:p w14:paraId="6424B5E6"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078745C2" w14:textId="77777777">
        <w:tc>
          <w:tcPr>
            <w:cnfStyle w:val="001000000000" w:firstRow="0" w:lastRow="0" w:firstColumn="1" w:lastColumn="0" w:oddVBand="0" w:evenVBand="0" w:oddHBand="0" w:evenHBand="0" w:firstRowFirstColumn="0" w:firstRowLastColumn="0" w:lastRowFirstColumn="0" w:lastRowLastColumn="0"/>
            <w:tcW w:w="5274" w:type="dxa"/>
          </w:tcPr>
          <w:p w14:paraId="4B96A6E2" w14:textId="77777777" w:rsidR="00F842C5" w:rsidRDefault="00F842C5">
            <w:r>
              <w:t>Depreciation</w:t>
            </w:r>
          </w:p>
        </w:tc>
        <w:tc>
          <w:tcPr>
            <w:tcW w:w="737" w:type="dxa"/>
          </w:tcPr>
          <w:p w14:paraId="6D8D025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(j)</w:t>
            </w:r>
          </w:p>
        </w:tc>
        <w:tc>
          <w:tcPr>
            <w:tcW w:w="907" w:type="dxa"/>
          </w:tcPr>
          <w:p w14:paraId="559FC66E" w14:textId="77777777" w:rsidR="00F842C5" w:rsidRDefault="00F842C5">
            <w:pPr>
              <w:cnfStyle w:val="000000000000" w:firstRow="0" w:lastRow="0" w:firstColumn="0" w:lastColumn="0" w:oddVBand="0" w:evenVBand="0" w:oddHBand="0" w:evenHBand="0" w:firstRowFirstColumn="0" w:firstRowLastColumn="0" w:lastRowFirstColumn="0" w:lastRowLastColumn="0"/>
            </w:pPr>
            <w:r>
              <w:t>3 748</w:t>
            </w:r>
          </w:p>
        </w:tc>
        <w:tc>
          <w:tcPr>
            <w:tcW w:w="907" w:type="dxa"/>
          </w:tcPr>
          <w:p w14:paraId="6D8C497E" w14:textId="77777777" w:rsidR="00F842C5" w:rsidRDefault="00F842C5">
            <w:pPr>
              <w:cnfStyle w:val="000000000000" w:firstRow="0" w:lastRow="0" w:firstColumn="0" w:lastColumn="0" w:oddVBand="0" w:evenVBand="0" w:oddHBand="0" w:evenHBand="0" w:firstRowFirstColumn="0" w:firstRowLastColumn="0" w:lastRowFirstColumn="0" w:lastRowLastColumn="0"/>
            </w:pPr>
            <w:r>
              <w:t>3 894</w:t>
            </w:r>
          </w:p>
        </w:tc>
        <w:tc>
          <w:tcPr>
            <w:tcW w:w="907" w:type="dxa"/>
          </w:tcPr>
          <w:p w14:paraId="39EC5751" w14:textId="77777777" w:rsidR="00F842C5" w:rsidRDefault="00F842C5">
            <w:pPr>
              <w:cnfStyle w:val="000000000000" w:firstRow="0" w:lastRow="0" w:firstColumn="0" w:lastColumn="0" w:oddVBand="0" w:evenVBand="0" w:oddHBand="0" w:evenHBand="0" w:firstRowFirstColumn="0" w:firstRowLastColumn="0" w:lastRowFirstColumn="0" w:lastRowLastColumn="0"/>
            </w:pPr>
            <w:r>
              <w:t>146</w:t>
            </w:r>
          </w:p>
        </w:tc>
        <w:tc>
          <w:tcPr>
            <w:tcW w:w="907" w:type="dxa"/>
          </w:tcPr>
          <w:p w14:paraId="3ADE91AC"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16F5B17C" w14:textId="77777777">
        <w:tc>
          <w:tcPr>
            <w:cnfStyle w:val="001000000000" w:firstRow="0" w:lastRow="0" w:firstColumn="1" w:lastColumn="0" w:oddVBand="0" w:evenVBand="0" w:oddHBand="0" w:evenHBand="0" w:firstRowFirstColumn="0" w:firstRowLastColumn="0" w:lastRowFirstColumn="0" w:lastRowLastColumn="0"/>
            <w:tcW w:w="5274" w:type="dxa"/>
          </w:tcPr>
          <w:p w14:paraId="6B8BE7E2" w14:textId="77777777" w:rsidR="00F842C5" w:rsidRDefault="00F842C5">
            <w:r>
              <w:t>Interest expense</w:t>
            </w:r>
          </w:p>
        </w:tc>
        <w:tc>
          <w:tcPr>
            <w:tcW w:w="737" w:type="dxa"/>
          </w:tcPr>
          <w:p w14:paraId="714BC315"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(k)</w:t>
            </w:r>
          </w:p>
        </w:tc>
        <w:tc>
          <w:tcPr>
            <w:tcW w:w="907" w:type="dxa"/>
          </w:tcPr>
          <w:p w14:paraId="0287F1BF" w14:textId="77777777" w:rsidR="00F842C5" w:rsidRDefault="00F842C5">
            <w:pPr>
              <w:cnfStyle w:val="000000000000" w:firstRow="0" w:lastRow="0" w:firstColumn="0" w:lastColumn="0" w:oddVBand="0" w:evenVBand="0" w:oddHBand="0" w:evenHBand="0" w:firstRowFirstColumn="0" w:firstRowLastColumn="0" w:lastRowFirstColumn="0" w:lastRowLastColumn="0"/>
            </w:pPr>
            <w:r>
              <w:t>2 611</w:t>
            </w:r>
          </w:p>
        </w:tc>
        <w:tc>
          <w:tcPr>
            <w:tcW w:w="907" w:type="dxa"/>
          </w:tcPr>
          <w:p w14:paraId="3451DC44"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2 328</w:t>
            </w:r>
          </w:p>
        </w:tc>
        <w:tc>
          <w:tcPr>
            <w:tcW w:w="907" w:type="dxa"/>
          </w:tcPr>
          <w:p w14:paraId="437BF92B" w14:textId="77777777" w:rsidR="00F842C5" w:rsidRDefault="00F842C5">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0612B6A6"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r>
      <w:tr w:rsidR="00F842C5" w14:paraId="4DBB86DC" w14:textId="77777777">
        <w:tc>
          <w:tcPr>
            <w:cnfStyle w:val="001000000000" w:firstRow="0" w:lastRow="0" w:firstColumn="1" w:lastColumn="0" w:oddVBand="0" w:evenVBand="0" w:oddHBand="0" w:evenHBand="0" w:firstRowFirstColumn="0" w:firstRowLastColumn="0" w:lastRowFirstColumn="0" w:lastRowLastColumn="0"/>
            <w:tcW w:w="5274" w:type="dxa"/>
          </w:tcPr>
          <w:p w14:paraId="6AA697D8" w14:textId="77777777" w:rsidR="00F842C5" w:rsidRDefault="00F842C5">
            <w:r>
              <w:t>Grant expense</w:t>
            </w:r>
          </w:p>
        </w:tc>
        <w:tc>
          <w:tcPr>
            <w:tcW w:w="737" w:type="dxa"/>
          </w:tcPr>
          <w:p w14:paraId="141C235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(l)</w:t>
            </w:r>
          </w:p>
        </w:tc>
        <w:tc>
          <w:tcPr>
            <w:tcW w:w="907" w:type="dxa"/>
          </w:tcPr>
          <w:p w14:paraId="1684B3B3" w14:textId="77777777" w:rsidR="00F842C5" w:rsidRDefault="00F842C5">
            <w:pPr>
              <w:cnfStyle w:val="000000000000" w:firstRow="0" w:lastRow="0" w:firstColumn="0" w:lastColumn="0" w:oddVBand="0" w:evenVBand="0" w:oddHBand="0" w:evenHBand="0" w:firstRowFirstColumn="0" w:firstRowLastColumn="0" w:lastRowFirstColumn="0" w:lastRowLastColumn="0"/>
            </w:pPr>
            <w:r>
              <w:t>12 934</w:t>
            </w:r>
          </w:p>
        </w:tc>
        <w:tc>
          <w:tcPr>
            <w:tcW w:w="907" w:type="dxa"/>
          </w:tcPr>
          <w:p w14:paraId="7BEE8D80" w14:textId="77777777" w:rsidR="00F842C5" w:rsidRDefault="00F842C5">
            <w:pPr>
              <w:cnfStyle w:val="000000000000" w:firstRow="0" w:lastRow="0" w:firstColumn="0" w:lastColumn="0" w:oddVBand="0" w:evenVBand="0" w:oddHBand="0" w:evenHBand="0" w:firstRowFirstColumn="0" w:firstRowLastColumn="0" w:lastRowFirstColumn="0" w:lastRowLastColumn="0"/>
            </w:pPr>
            <w:r>
              <w:t>15 331</w:t>
            </w:r>
          </w:p>
        </w:tc>
        <w:tc>
          <w:tcPr>
            <w:tcW w:w="907" w:type="dxa"/>
          </w:tcPr>
          <w:p w14:paraId="09B75F8A" w14:textId="77777777" w:rsidR="00F842C5" w:rsidRDefault="00F842C5">
            <w:pPr>
              <w:cnfStyle w:val="000000000000" w:firstRow="0" w:lastRow="0" w:firstColumn="0" w:lastColumn="0" w:oddVBand="0" w:evenVBand="0" w:oddHBand="0" w:evenHBand="0" w:firstRowFirstColumn="0" w:firstRowLastColumn="0" w:lastRowFirstColumn="0" w:lastRowLastColumn="0"/>
            </w:pPr>
            <w:r>
              <w:t>2 397</w:t>
            </w:r>
          </w:p>
        </w:tc>
        <w:tc>
          <w:tcPr>
            <w:tcW w:w="907" w:type="dxa"/>
          </w:tcPr>
          <w:p w14:paraId="5AD8E44F"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r>
      <w:tr w:rsidR="00F842C5" w14:paraId="6AAB6745"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2E318FCC" w14:textId="77777777" w:rsidR="00F842C5" w:rsidRDefault="00F842C5">
            <w:r>
              <w:t>Other operating expenses</w:t>
            </w:r>
          </w:p>
        </w:tc>
        <w:tc>
          <w:tcPr>
            <w:tcW w:w="737" w:type="dxa"/>
            <w:tcBorders>
              <w:bottom w:val="single" w:sz="6" w:space="0" w:color="auto"/>
            </w:tcBorders>
          </w:tcPr>
          <w:p w14:paraId="3E6651D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(m)</w:t>
            </w:r>
          </w:p>
        </w:tc>
        <w:tc>
          <w:tcPr>
            <w:tcW w:w="907" w:type="dxa"/>
            <w:tcBorders>
              <w:bottom w:val="single" w:sz="6" w:space="0" w:color="auto"/>
            </w:tcBorders>
          </w:tcPr>
          <w:p w14:paraId="765E5894" w14:textId="77777777" w:rsidR="00F842C5" w:rsidRDefault="00F842C5">
            <w:pPr>
              <w:cnfStyle w:val="000000000000" w:firstRow="0" w:lastRow="0" w:firstColumn="0" w:lastColumn="0" w:oddVBand="0" w:evenVBand="0" w:oddHBand="0" w:evenHBand="0" w:firstRowFirstColumn="0" w:firstRowLastColumn="0" w:lastRowFirstColumn="0" w:lastRowLastColumn="0"/>
            </w:pPr>
            <w:r>
              <w:t>20 955</w:t>
            </w:r>
          </w:p>
        </w:tc>
        <w:tc>
          <w:tcPr>
            <w:tcW w:w="907" w:type="dxa"/>
            <w:tcBorders>
              <w:bottom w:val="single" w:sz="6" w:space="0" w:color="auto"/>
            </w:tcBorders>
          </w:tcPr>
          <w:p w14:paraId="1C791DCE" w14:textId="77777777" w:rsidR="00F842C5" w:rsidRDefault="00F842C5">
            <w:pPr>
              <w:cnfStyle w:val="000000000000" w:firstRow="0" w:lastRow="0" w:firstColumn="0" w:lastColumn="0" w:oddVBand="0" w:evenVBand="0" w:oddHBand="0" w:evenHBand="0" w:firstRowFirstColumn="0" w:firstRowLastColumn="0" w:lastRowFirstColumn="0" w:lastRowLastColumn="0"/>
            </w:pPr>
            <w:r>
              <w:t>22 241</w:t>
            </w:r>
          </w:p>
        </w:tc>
        <w:tc>
          <w:tcPr>
            <w:tcW w:w="907" w:type="dxa"/>
            <w:tcBorders>
              <w:bottom w:val="single" w:sz="6" w:space="0" w:color="auto"/>
            </w:tcBorders>
          </w:tcPr>
          <w:p w14:paraId="6D791B02" w14:textId="77777777" w:rsidR="00F842C5" w:rsidRDefault="00F842C5">
            <w:pPr>
              <w:cnfStyle w:val="000000000000" w:firstRow="0" w:lastRow="0" w:firstColumn="0" w:lastColumn="0" w:oddVBand="0" w:evenVBand="0" w:oddHBand="0" w:evenHBand="0" w:firstRowFirstColumn="0" w:firstRowLastColumn="0" w:lastRowFirstColumn="0" w:lastRowLastColumn="0"/>
            </w:pPr>
            <w:r>
              <w:t>1 286</w:t>
            </w:r>
          </w:p>
        </w:tc>
        <w:tc>
          <w:tcPr>
            <w:tcW w:w="907" w:type="dxa"/>
            <w:tcBorders>
              <w:bottom w:val="single" w:sz="6" w:space="0" w:color="auto"/>
            </w:tcBorders>
          </w:tcPr>
          <w:p w14:paraId="5A0E1E40"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r>
      <w:tr w:rsidR="00F842C5" w14:paraId="77DEBC92"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14:paraId="4CA5C318" w14:textId="77777777" w:rsidR="00F842C5" w:rsidRDefault="00F842C5">
            <w:r>
              <w:rPr>
                <w:b/>
              </w:rPr>
              <w:t>Total expenses from transactions</w:t>
            </w:r>
          </w:p>
        </w:tc>
        <w:tc>
          <w:tcPr>
            <w:tcW w:w="737" w:type="dxa"/>
            <w:tcBorders>
              <w:top w:val="single" w:sz="6" w:space="0" w:color="auto"/>
              <w:bottom w:val="single" w:sz="6" w:space="0" w:color="auto"/>
            </w:tcBorders>
          </w:tcPr>
          <w:p w14:paraId="0E3A415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6BE892D8" w14:textId="77777777" w:rsidR="00F842C5" w:rsidRDefault="00F842C5">
            <w:pPr>
              <w:cnfStyle w:val="000000000000" w:firstRow="0" w:lastRow="0" w:firstColumn="0" w:lastColumn="0" w:oddVBand="0" w:evenVBand="0" w:oddHBand="0" w:evenHBand="0" w:firstRowFirstColumn="0" w:firstRowLastColumn="0" w:lastRowFirstColumn="0" w:lastRowLastColumn="0"/>
            </w:pPr>
            <w:r>
              <w:t>69 982</w:t>
            </w:r>
          </w:p>
        </w:tc>
        <w:tc>
          <w:tcPr>
            <w:tcW w:w="907" w:type="dxa"/>
            <w:tcBorders>
              <w:top w:val="single" w:sz="6" w:space="0" w:color="auto"/>
              <w:bottom w:val="single" w:sz="6" w:space="0" w:color="auto"/>
            </w:tcBorders>
          </w:tcPr>
          <w:p w14:paraId="5456612D" w14:textId="77777777" w:rsidR="00F842C5" w:rsidRDefault="00F842C5">
            <w:pPr>
              <w:cnfStyle w:val="000000000000" w:firstRow="0" w:lastRow="0" w:firstColumn="0" w:lastColumn="0" w:oddVBand="0" w:evenVBand="0" w:oddHBand="0" w:evenHBand="0" w:firstRowFirstColumn="0" w:firstRowLastColumn="0" w:lastRowFirstColumn="0" w:lastRowLastColumn="0"/>
            </w:pPr>
            <w:r>
              <w:t>74 487</w:t>
            </w:r>
          </w:p>
        </w:tc>
        <w:tc>
          <w:tcPr>
            <w:tcW w:w="907" w:type="dxa"/>
            <w:tcBorders>
              <w:top w:val="single" w:sz="6" w:space="0" w:color="auto"/>
              <w:bottom w:val="single" w:sz="6" w:space="0" w:color="auto"/>
            </w:tcBorders>
          </w:tcPr>
          <w:p w14:paraId="10DAED2B" w14:textId="77777777" w:rsidR="00F842C5" w:rsidRDefault="00F842C5">
            <w:pPr>
              <w:cnfStyle w:val="000000000000" w:firstRow="0" w:lastRow="0" w:firstColumn="0" w:lastColumn="0" w:oddVBand="0" w:evenVBand="0" w:oddHBand="0" w:evenHBand="0" w:firstRowFirstColumn="0" w:firstRowLastColumn="0" w:lastRowFirstColumn="0" w:lastRowLastColumn="0"/>
            </w:pPr>
            <w:r>
              <w:t>4 505</w:t>
            </w:r>
          </w:p>
        </w:tc>
        <w:tc>
          <w:tcPr>
            <w:tcW w:w="907" w:type="dxa"/>
            <w:tcBorders>
              <w:top w:val="single" w:sz="6" w:space="0" w:color="auto"/>
              <w:bottom w:val="single" w:sz="6" w:space="0" w:color="auto"/>
            </w:tcBorders>
          </w:tcPr>
          <w:p w14:paraId="39C93ABA"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r>
      <w:tr w:rsidR="00F842C5" w14:paraId="6DFAE564"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12" w:space="0" w:color="auto"/>
            </w:tcBorders>
          </w:tcPr>
          <w:p w14:paraId="36F5266C" w14:textId="77777777" w:rsidR="00F842C5" w:rsidRDefault="00F842C5">
            <w:r>
              <w:rPr>
                <w:b/>
              </w:rPr>
              <w:t>Net result from transactions – net operating balance</w:t>
            </w:r>
          </w:p>
        </w:tc>
        <w:tc>
          <w:tcPr>
            <w:tcW w:w="737" w:type="dxa"/>
            <w:tcBorders>
              <w:top w:val="single" w:sz="6" w:space="0" w:color="auto"/>
              <w:bottom w:val="single" w:sz="12" w:space="0" w:color="auto"/>
            </w:tcBorders>
          </w:tcPr>
          <w:p w14:paraId="75CFE0F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42F63481" w14:textId="77777777" w:rsidR="00F842C5" w:rsidRDefault="00F842C5">
            <w:pPr>
              <w:cnfStyle w:val="000000000000" w:firstRow="0" w:lastRow="0" w:firstColumn="0" w:lastColumn="0" w:oddVBand="0" w:evenVBand="0" w:oddHBand="0" w:evenHBand="0" w:firstRowFirstColumn="0" w:firstRowLastColumn="0" w:lastRowFirstColumn="0" w:lastRowLastColumn="0"/>
            </w:pPr>
            <w:r>
              <w:t>1 050</w:t>
            </w:r>
          </w:p>
        </w:tc>
        <w:tc>
          <w:tcPr>
            <w:tcW w:w="907" w:type="dxa"/>
            <w:tcBorders>
              <w:top w:val="single" w:sz="6" w:space="0" w:color="auto"/>
              <w:bottom w:val="single" w:sz="12" w:space="0" w:color="auto"/>
            </w:tcBorders>
          </w:tcPr>
          <w:p w14:paraId="7A490B82" w14:textId="77777777" w:rsidR="00F842C5" w:rsidRDefault="00F842C5">
            <w:pPr>
              <w:cnfStyle w:val="000000000000" w:firstRow="0" w:lastRow="0" w:firstColumn="0" w:lastColumn="0" w:oddVBand="0" w:evenVBand="0" w:oddHBand="0" w:evenHBand="0" w:firstRowFirstColumn="0" w:firstRowLastColumn="0" w:lastRowFirstColumn="0" w:lastRowLastColumn="0"/>
            </w:pPr>
            <w:r>
              <w:t>(6 539)</w:t>
            </w:r>
          </w:p>
        </w:tc>
        <w:tc>
          <w:tcPr>
            <w:tcW w:w="907" w:type="dxa"/>
            <w:tcBorders>
              <w:top w:val="single" w:sz="6" w:space="0" w:color="auto"/>
              <w:bottom w:val="single" w:sz="12" w:space="0" w:color="auto"/>
            </w:tcBorders>
          </w:tcPr>
          <w:p w14:paraId="5F4B617A" w14:textId="77777777" w:rsidR="00F842C5" w:rsidRDefault="00F842C5">
            <w:pPr>
              <w:cnfStyle w:val="000000000000" w:firstRow="0" w:lastRow="0" w:firstColumn="0" w:lastColumn="0" w:oddVBand="0" w:evenVBand="0" w:oddHBand="0" w:evenHBand="0" w:firstRowFirstColumn="0" w:firstRowLastColumn="0" w:lastRowFirstColumn="0" w:lastRowLastColumn="0"/>
            </w:pPr>
            <w:r>
              <w:t>(7 589)</w:t>
            </w:r>
          </w:p>
        </w:tc>
        <w:tc>
          <w:tcPr>
            <w:tcW w:w="907" w:type="dxa"/>
            <w:tcBorders>
              <w:top w:val="single" w:sz="6" w:space="0" w:color="auto"/>
              <w:bottom w:val="single" w:sz="12" w:space="0" w:color="auto"/>
            </w:tcBorders>
          </w:tcPr>
          <w:p w14:paraId="69E76AD9" w14:textId="77777777" w:rsidR="00F842C5" w:rsidRDefault="00F842C5">
            <w:pPr>
              <w:cnfStyle w:val="000000000000" w:firstRow="0" w:lastRow="0" w:firstColumn="0" w:lastColumn="0" w:oddVBand="0" w:evenVBand="0" w:oddHBand="0" w:evenHBand="0" w:firstRowFirstColumn="0" w:firstRowLastColumn="0" w:lastRowFirstColumn="0" w:lastRowLastColumn="0"/>
            </w:pPr>
            <w:r>
              <w:t>(723)</w:t>
            </w:r>
          </w:p>
        </w:tc>
      </w:tr>
      <w:tr w:rsidR="00F842C5" w14:paraId="6E214051"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14:paraId="4D3F1002" w14:textId="77777777" w:rsidR="00F842C5" w:rsidRDefault="00F842C5">
            <w:r>
              <w:rPr>
                <w:b/>
              </w:rPr>
              <w:t>Other economic flows included in net result</w:t>
            </w:r>
          </w:p>
        </w:tc>
        <w:tc>
          <w:tcPr>
            <w:tcW w:w="737" w:type="dxa"/>
            <w:tcBorders>
              <w:top w:val="single" w:sz="6" w:space="0" w:color="auto"/>
            </w:tcBorders>
          </w:tcPr>
          <w:p w14:paraId="0755FF1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9289B9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5E6594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0FB0B8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9F6DA4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3753131" w14:textId="77777777">
        <w:tc>
          <w:tcPr>
            <w:cnfStyle w:val="001000000000" w:firstRow="0" w:lastRow="0" w:firstColumn="1" w:lastColumn="0" w:oddVBand="0" w:evenVBand="0" w:oddHBand="0" w:evenHBand="0" w:firstRowFirstColumn="0" w:firstRowLastColumn="0" w:lastRowFirstColumn="0" w:lastRowLastColumn="0"/>
            <w:tcW w:w="5274" w:type="dxa"/>
          </w:tcPr>
          <w:p w14:paraId="0CAD51CC" w14:textId="77777777" w:rsidR="00F842C5" w:rsidRDefault="00F842C5">
            <w:r>
              <w:t>Net gain/(loss) on disposal of non</w:t>
            </w:r>
            <w:r>
              <w:noBreakHyphen/>
              <w:t>financial assets</w:t>
            </w:r>
          </w:p>
        </w:tc>
        <w:tc>
          <w:tcPr>
            <w:tcW w:w="737" w:type="dxa"/>
          </w:tcPr>
          <w:p w14:paraId="7027C803"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131112D" w14:textId="77777777" w:rsidR="00F842C5" w:rsidRDefault="00F842C5">
            <w:pPr>
              <w:cnfStyle w:val="000000000000" w:firstRow="0" w:lastRow="0" w:firstColumn="0" w:lastColumn="0" w:oddVBand="0" w:evenVBand="0" w:oddHBand="0" w:evenHBand="0" w:firstRowFirstColumn="0" w:firstRowLastColumn="0" w:lastRowFirstColumn="0" w:lastRowLastColumn="0"/>
            </w:pPr>
            <w:r>
              <w:t>40</w:t>
            </w:r>
          </w:p>
        </w:tc>
        <w:tc>
          <w:tcPr>
            <w:tcW w:w="907" w:type="dxa"/>
          </w:tcPr>
          <w:p w14:paraId="126CCF61" w14:textId="77777777" w:rsidR="00F842C5" w:rsidRDefault="00F842C5">
            <w:pP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735C8285" w14:textId="77777777" w:rsidR="00F842C5" w:rsidRDefault="00F842C5">
            <w:pPr>
              <w:cnfStyle w:val="000000000000" w:firstRow="0" w:lastRow="0" w:firstColumn="0" w:lastColumn="0" w:oddVBand="0" w:evenVBand="0" w:oddHBand="0" w:evenHBand="0" w:firstRowFirstColumn="0" w:firstRowLastColumn="0" w:lastRowFirstColumn="0" w:lastRowLastColumn="0"/>
            </w:pPr>
            <w:r>
              <w:t>(132)</w:t>
            </w:r>
          </w:p>
        </w:tc>
        <w:tc>
          <w:tcPr>
            <w:tcW w:w="907" w:type="dxa"/>
          </w:tcPr>
          <w:p w14:paraId="3F0810B1" w14:textId="77777777" w:rsidR="00F842C5" w:rsidRDefault="00F842C5">
            <w:pPr>
              <w:cnfStyle w:val="000000000000" w:firstRow="0" w:lastRow="0" w:firstColumn="0" w:lastColumn="0" w:oddVBand="0" w:evenVBand="0" w:oddHBand="0" w:evenHBand="0" w:firstRowFirstColumn="0" w:firstRowLastColumn="0" w:lastRowFirstColumn="0" w:lastRowLastColumn="0"/>
            </w:pPr>
            <w:r>
              <w:t>(329)</w:t>
            </w:r>
          </w:p>
        </w:tc>
      </w:tr>
      <w:tr w:rsidR="00F842C5" w14:paraId="1B8A1B2D" w14:textId="77777777">
        <w:tc>
          <w:tcPr>
            <w:cnfStyle w:val="001000000000" w:firstRow="0" w:lastRow="0" w:firstColumn="1" w:lastColumn="0" w:oddVBand="0" w:evenVBand="0" w:oddHBand="0" w:evenHBand="0" w:firstRowFirstColumn="0" w:firstRowLastColumn="0" w:lastRowFirstColumn="0" w:lastRowLastColumn="0"/>
            <w:tcW w:w="5274" w:type="dxa"/>
          </w:tcPr>
          <w:p w14:paraId="31ECE4F1" w14:textId="77777777" w:rsidR="00F842C5" w:rsidRDefault="00F842C5">
            <w:r>
              <w:t>Net gain/(loss) on financial assets or liabilities at fair value</w:t>
            </w:r>
          </w:p>
        </w:tc>
        <w:tc>
          <w:tcPr>
            <w:tcW w:w="737" w:type="dxa"/>
          </w:tcPr>
          <w:p w14:paraId="6817B79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0EBAF24" w14:textId="77777777" w:rsidR="00F842C5" w:rsidRDefault="00F842C5">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CAADF42"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62439F19" w14:textId="77777777" w:rsidR="00F842C5" w:rsidRDefault="00F842C5">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573B5DCB" w14:textId="77777777" w:rsidR="00F842C5" w:rsidRDefault="00F842C5">
            <w:pPr>
              <w:cnfStyle w:val="000000000000" w:firstRow="0" w:lastRow="0" w:firstColumn="0" w:lastColumn="0" w:oddVBand="0" w:evenVBand="0" w:oddHBand="0" w:evenHBand="0" w:firstRowFirstColumn="0" w:firstRowLastColumn="0" w:lastRowFirstColumn="0" w:lastRowLastColumn="0"/>
            </w:pPr>
            <w:r>
              <w:t>222</w:t>
            </w:r>
          </w:p>
        </w:tc>
      </w:tr>
      <w:tr w:rsidR="00F842C5" w14:paraId="38538EAF" w14:textId="77777777">
        <w:tc>
          <w:tcPr>
            <w:cnfStyle w:val="001000000000" w:firstRow="0" w:lastRow="0" w:firstColumn="1" w:lastColumn="0" w:oddVBand="0" w:evenVBand="0" w:oddHBand="0" w:evenHBand="0" w:firstRowFirstColumn="0" w:firstRowLastColumn="0" w:lastRowFirstColumn="0" w:lastRowLastColumn="0"/>
            <w:tcW w:w="5274" w:type="dxa"/>
          </w:tcPr>
          <w:p w14:paraId="1C414C71" w14:textId="77777777" w:rsidR="00F842C5" w:rsidRDefault="00F842C5">
            <w:r>
              <w:t>Share of net profit/(loss) from associates/joint venture entities, excluding dividends</w:t>
            </w:r>
          </w:p>
        </w:tc>
        <w:tc>
          <w:tcPr>
            <w:tcW w:w="737" w:type="dxa"/>
          </w:tcPr>
          <w:p w14:paraId="101E3C4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2FB569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35E727"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1F1863B"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69B74EB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A881571"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8959EFF" w14:textId="77777777" w:rsidR="00F842C5" w:rsidRDefault="00F842C5">
            <w:r>
              <w:t>Other gains/(losses) from other economic flows</w:t>
            </w:r>
          </w:p>
        </w:tc>
        <w:tc>
          <w:tcPr>
            <w:tcW w:w="737" w:type="dxa"/>
            <w:tcBorders>
              <w:bottom w:val="single" w:sz="6" w:space="0" w:color="auto"/>
            </w:tcBorders>
          </w:tcPr>
          <w:p w14:paraId="1F018B2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9445460" w14:textId="77777777" w:rsidR="00F842C5" w:rsidRDefault="00F842C5">
            <w:pPr>
              <w:cnfStyle w:val="000000000000" w:firstRow="0" w:lastRow="0" w:firstColumn="0" w:lastColumn="0" w:oddVBand="0" w:evenVBand="0" w:oddHBand="0" w:evenHBand="0" w:firstRowFirstColumn="0" w:firstRowLastColumn="0" w:lastRowFirstColumn="0" w:lastRowLastColumn="0"/>
            </w:pPr>
            <w:r>
              <w:t>(388)</w:t>
            </w:r>
          </w:p>
        </w:tc>
        <w:tc>
          <w:tcPr>
            <w:tcW w:w="907" w:type="dxa"/>
            <w:tcBorders>
              <w:bottom w:val="single" w:sz="6" w:space="0" w:color="auto"/>
            </w:tcBorders>
          </w:tcPr>
          <w:p w14:paraId="6D65AE5B" w14:textId="77777777" w:rsidR="00F842C5" w:rsidRDefault="00F842C5">
            <w:pPr>
              <w:cnfStyle w:val="000000000000" w:firstRow="0" w:lastRow="0" w:firstColumn="0" w:lastColumn="0" w:oddVBand="0" w:evenVBand="0" w:oddHBand="0" w:evenHBand="0" w:firstRowFirstColumn="0" w:firstRowLastColumn="0" w:lastRowFirstColumn="0" w:lastRowLastColumn="0"/>
            </w:pPr>
            <w:r>
              <w:t>(1 351)</w:t>
            </w:r>
          </w:p>
        </w:tc>
        <w:tc>
          <w:tcPr>
            <w:tcW w:w="907" w:type="dxa"/>
            <w:tcBorders>
              <w:bottom w:val="single" w:sz="6" w:space="0" w:color="auto"/>
            </w:tcBorders>
          </w:tcPr>
          <w:p w14:paraId="70DEBDD6" w14:textId="77777777" w:rsidR="00F842C5" w:rsidRDefault="00F842C5">
            <w:pPr>
              <w:cnfStyle w:val="000000000000" w:firstRow="0" w:lastRow="0" w:firstColumn="0" w:lastColumn="0" w:oddVBand="0" w:evenVBand="0" w:oddHBand="0" w:evenHBand="0" w:firstRowFirstColumn="0" w:firstRowLastColumn="0" w:lastRowFirstColumn="0" w:lastRowLastColumn="0"/>
            </w:pPr>
            <w:r>
              <w:t>(963)</w:t>
            </w:r>
          </w:p>
        </w:tc>
        <w:tc>
          <w:tcPr>
            <w:tcW w:w="907" w:type="dxa"/>
            <w:tcBorders>
              <w:bottom w:val="single" w:sz="6" w:space="0" w:color="auto"/>
            </w:tcBorders>
          </w:tcPr>
          <w:p w14:paraId="2C25A06C" w14:textId="77777777" w:rsidR="00F842C5" w:rsidRDefault="00F842C5">
            <w:pPr>
              <w:cnfStyle w:val="000000000000" w:firstRow="0" w:lastRow="0" w:firstColumn="0" w:lastColumn="0" w:oddVBand="0" w:evenVBand="0" w:oddHBand="0" w:evenHBand="0" w:firstRowFirstColumn="0" w:firstRowLastColumn="0" w:lastRowFirstColumn="0" w:lastRowLastColumn="0"/>
            </w:pPr>
            <w:r>
              <w:t>248</w:t>
            </w:r>
          </w:p>
        </w:tc>
      </w:tr>
      <w:tr w:rsidR="00F842C5" w14:paraId="74D60F84"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14:paraId="11AB7176" w14:textId="77777777" w:rsidR="00F842C5" w:rsidRDefault="00F842C5">
            <w:r>
              <w:rPr>
                <w:b/>
              </w:rPr>
              <w:t>Total other economic flows included in net result</w:t>
            </w:r>
          </w:p>
        </w:tc>
        <w:tc>
          <w:tcPr>
            <w:tcW w:w="737" w:type="dxa"/>
            <w:tcBorders>
              <w:top w:val="single" w:sz="6" w:space="0" w:color="auto"/>
              <w:bottom w:val="single" w:sz="6" w:space="0" w:color="auto"/>
            </w:tcBorders>
          </w:tcPr>
          <w:p w14:paraId="792C746F"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(n)</w:t>
            </w:r>
          </w:p>
        </w:tc>
        <w:tc>
          <w:tcPr>
            <w:tcW w:w="907" w:type="dxa"/>
            <w:tcBorders>
              <w:top w:val="single" w:sz="6" w:space="0" w:color="auto"/>
              <w:bottom w:val="single" w:sz="6" w:space="0" w:color="auto"/>
            </w:tcBorders>
          </w:tcPr>
          <w:p w14:paraId="397BCBD9" w14:textId="77777777" w:rsidR="00F842C5" w:rsidRDefault="00F842C5">
            <w:pPr>
              <w:cnfStyle w:val="000000000000" w:firstRow="0" w:lastRow="0" w:firstColumn="0" w:lastColumn="0" w:oddVBand="0" w:evenVBand="0" w:oddHBand="0" w:evenHBand="0" w:firstRowFirstColumn="0" w:firstRowLastColumn="0" w:lastRowFirstColumn="0" w:lastRowLastColumn="0"/>
            </w:pPr>
            <w:r>
              <w:t>(323)</w:t>
            </w:r>
          </w:p>
        </w:tc>
        <w:tc>
          <w:tcPr>
            <w:tcW w:w="907" w:type="dxa"/>
            <w:tcBorders>
              <w:top w:val="single" w:sz="6" w:space="0" w:color="auto"/>
              <w:bottom w:val="single" w:sz="6" w:space="0" w:color="auto"/>
            </w:tcBorders>
          </w:tcPr>
          <w:p w14:paraId="5D4811AE" w14:textId="77777777" w:rsidR="00F842C5" w:rsidRDefault="00F842C5">
            <w:pPr>
              <w:cnfStyle w:val="000000000000" w:firstRow="0" w:lastRow="0" w:firstColumn="0" w:lastColumn="0" w:oddVBand="0" w:evenVBand="0" w:oddHBand="0" w:evenHBand="0" w:firstRowFirstColumn="0" w:firstRowLastColumn="0" w:lastRowFirstColumn="0" w:lastRowLastColumn="0"/>
            </w:pPr>
            <w:r>
              <w:t>(1 360)</w:t>
            </w:r>
          </w:p>
        </w:tc>
        <w:tc>
          <w:tcPr>
            <w:tcW w:w="907" w:type="dxa"/>
            <w:tcBorders>
              <w:top w:val="single" w:sz="6" w:space="0" w:color="auto"/>
              <w:bottom w:val="single" w:sz="6" w:space="0" w:color="auto"/>
            </w:tcBorders>
          </w:tcPr>
          <w:p w14:paraId="30DB35D9"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(1 036)</w:t>
            </w:r>
          </w:p>
        </w:tc>
        <w:tc>
          <w:tcPr>
            <w:tcW w:w="907" w:type="dxa"/>
            <w:tcBorders>
              <w:top w:val="single" w:sz="6" w:space="0" w:color="auto"/>
              <w:bottom w:val="single" w:sz="6" w:space="0" w:color="auto"/>
            </w:tcBorders>
          </w:tcPr>
          <w:p w14:paraId="64ADA66A" w14:textId="77777777" w:rsidR="00F842C5" w:rsidRDefault="00F842C5">
            <w:pPr>
              <w:cnfStyle w:val="000000000000" w:firstRow="0" w:lastRow="0" w:firstColumn="0" w:lastColumn="0" w:oddVBand="0" w:evenVBand="0" w:oddHBand="0" w:evenHBand="0" w:firstRowFirstColumn="0" w:firstRowLastColumn="0" w:lastRowFirstColumn="0" w:lastRowLastColumn="0"/>
            </w:pPr>
            <w:r>
              <w:t>321</w:t>
            </w:r>
          </w:p>
        </w:tc>
      </w:tr>
      <w:tr w:rsidR="00F842C5" w14:paraId="5C16C632"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14:paraId="531E2114" w14:textId="77777777" w:rsidR="00F842C5" w:rsidRDefault="00F842C5">
            <w:r>
              <w:rPr>
                <w:b/>
              </w:rPr>
              <w:t>Net result</w:t>
            </w:r>
          </w:p>
        </w:tc>
        <w:tc>
          <w:tcPr>
            <w:tcW w:w="737" w:type="dxa"/>
            <w:tcBorders>
              <w:top w:val="single" w:sz="6" w:space="0" w:color="auto"/>
              <w:bottom w:val="single" w:sz="6" w:space="0" w:color="auto"/>
            </w:tcBorders>
          </w:tcPr>
          <w:p w14:paraId="45E7EC4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6D607533" w14:textId="77777777" w:rsidR="00F842C5" w:rsidRDefault="00F842C5">
            <w:pPr>
              <w:cnfStyle w:val="000000000000" w:firstRow="0" w:lastRow="0" w:firstColumn="0" w:lastColumn="0" w:oddVBand="0" w:evenVBand="0" w:oddHBand="0" w:evenHBand="0" w:firstRowFirstColumn="0" w:firstRowLastColumn="0" w:lastRowFirstColumn="0" w:lastRowLastColumn="0"/>
            </w:pPr>
            <w:r>
              <w:t>726</w:t>
            </w:r>
          </w:p>
        </w:tc>
        <w:tc>
          <w:tcPr>
            <w:tcW w:w="907" w:type="dxa"/>
            <w:tcBorders>
              <w:top w:val="single" w:sz="6" w:space="0" w:color="auto"/>
              <w:bottom w:val="single" w:sz="6" w:space="0" w:color="auto"/>
            </w:tcBorders>
          </w:tcPr>
          <w:p w14:paraId="287D06B6"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(7 899)</w:t>
            </w:r>
          </w:p>
        </w:tc>
        <w:tc>
          <w:tcPr>
            <w:tcW w:w="907" w:type="dxa"/>
            <w:tcBorders>
              <w:top w:val="single" w:sz="6" w:space="0" w:color="auto"/>
              <w:bottom w:val="single" w:sz="6" w:space="0" w:color="auto"/>
            </w:tcBorders>
          </w:tcPr>
          <w:p w14:paraId="5F773E38" w14:textId="77777777" w:rsidR="00F842C5" w:rsidRDefault="00F842C5">
            <w:pPr>
              <w:cnfStyle w:val="000000000000" w:firstRow="0" w:lastRow="0" w:firstColumn="0" w:lastColumn="0" w:oddVBand="0" w:evenVBand="0" w:oddHBand="0" w:evenHBand="0" w:firstRowFirstColumn="0" w:firstRowLastColumn="0" w:lastRowFirstColumn="0" w:lastRowLastColumn="0"/>
            </w:pPr>
            <w:r>
              <w:t>(8 625)</w:t>
            </w:r>
          </w:p>
        </w:tc>
        <w:tc>
          <w:tcPr>
            <w:tcW w:w="907" w:type="dxa"/>
            <w:tcBorders>
              <w:top w:val="single" w:sz="6" w:space="0" w:color="auto"/>
              <w:bottom w:val="single" w:sz="6" w:space="0" w:color="auto"/>
            </w:tcBorders>
          </w:tcPr>
          <w:p w14:paraId="7C9ADCD5" w14:textId="77777777" w:rsidR="00F842C5" w:rsidRDefault="00F842C5">
            <w:pPr>
              <w:cnfStyle w:val="000000000000" w:firstRow="0" w:lastRow="0" w:firstColumn="0" w:lastColumn="0" w:oddVBand="0" w:evenVBand="0" w:oddHBand="0" w:evenHBand="0" w:firstRowFirstColumn="0" w:firstRowLastColumn="0" w:lastRowFirstColumn="0" w:lastRowLastColumn="0"/>
            </w:pPr>
            <w:r>
              <w:t>(1 188)</w:t>
            </w:r>
          </w:p>
        </w:tc>
      </w:tr>
      <w:tr w:rsidR="00F842C5" w14:paraId="1DF8905D"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tcBorders>
          </w:tcPr>
          <w:p w14:paraId="70BE5EE0" w14:textId="77777777" w:rsidR="00F842C5" w:rsidRDefault="00F842C5">
            <w:r>
              <w:rPr>
                <w:b/>
              </w:rPr>
              <w:t>Other economic flows – other comprehensive income</w:t>
            </w:r>
          </w:p>
        </w:tc>
        <w:tc>
          <w:tcPr>
            <w:tcW w:w="737" w:type="dxa"/>
            <w:tcBorders>
              <w:top w:val="single" w:sz="6" w:space="0" w:color="auto"/>
            </w:tcBorders>
          </w:tcPr>
          <w:p w14:paraId="524ABB1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7F8948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66624A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799FEC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9D0E54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B7D99C3" w14:textId="77777777">
        <w:tc>
          <w:tcPr>
            <w:cnfStyle w:val="001000000000" w:firstRow="0" w:lastRow="0" w:firstColumn="1" w:lastColumn="0" w:oddVBand="0" w:evenVBand="0" w:oddHBand="0" w:evenHBand="0" w:firstRowFirstColumn="0" w:firstRowLastColumn="0" w:lastRowFirstColumn="0" w:lastRowLastColumn="0"/>
            <w:tcW w:w="5274" w:type="dxa"/>
          </w:tcPr>
          <w:p w14:paraId="63C702C5" w14:textId="77777777" w:rsidR="00F842C5" w:rsidRDefault="00F842C5">
            <w:r>
              <w:rPr>
                <w:b/>
              </w:rPr>
              <w:t>Items that will not be reclassified to net result</w:t>
            </w:r>
          </w:p>
        </w:tc>
        <w:tc>
          <w:tcPr>
            <w:tcW w:w="737" w:type="dxa"/>
          </w:tcPr>
          <w:p w14:paraId="64C2283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78EA2D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60A2DE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F8F02C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C6A77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86BBB71" w14:textId="77777777">
        <w:tc>
          <w:tcPr>
            <w:cnfStyle w:val="001000000000" w:firstRow="0" w:lastRow="0" w:firstColumn="1" w:lastColumn="0" w:oddVBand="0" w:evenVBand="0" w:oddHBand="0" w:evenHBand="0" w:firstRowFirstColumn="0" w:firstRowLastColumn="0" w:lastRowFirstColumn="0" w:lastRowLastColumn="0"/>
            <w:tcW w:w="5274" w:type="dxa"/>
          </w:tcPr>
          <w:p w14:paraId="7C80A1FB" w14:textId="77777777" w:rsidR="00F842C5" w:rsidRDefault="00F842C5">
            <w:r>
              <w:t>Changes in non</w:t>
            </w:r>
            <w:r>
              <w:noBreakHyphen/>
              <w:t>financial assets revaluation surplus</w:t>
            </w:r>
          </w:p>
        </w:tc>
        <w:tc>
          <w:tcPr>
            <w:tcW w:w="737" w:type="dxa"/>
          </w:tcPr>
          <w:p w14:paraId="6DD319B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68E3AF3" w14:textId="77777777" w:rsidR="00F842C5" w:rsidRDefault="00F842C5">
            <w:pPr>
              <w:cnfStyle w:val="000000000000" w:firstRow="0" w:lastRow="0" w:firstColumn="0" w:lastColumn="0" w:oddVBand="0" w:evenVBand="0" w:oddHBand="0" w:evenHBand="0" w:firstRowFirstColumn="0" w:firstRowLastColumn="0" w:lastRowFirstColumn="0" w:lastRowLastColumn="0"/>
            </w:pPr>
            <w:r>
              <w:t>3 204</w:t>
            </w:r>
          </w:p>
        </w:tc>
        <w:tc>
          <w:tcPr>
            <w:tcW w:w="907" w:type="dxa"/>
          </w:tcPr>
          <w:p w14:paraId="29786268" w14:textId="77777777" w:rsidR="00F842C5" w:rsidRDefault="00F842C5">
            <w:pPr>
              <w:cnfStyle w:val="000000000000" w:firstRow="0" w:lastRow="0" w:firstColumn="0" w:lastColumn="0" w:oddVBand="0" w:evenVBand="0" w:oddHBand="0" w:evenHBand="0" w:firstRowFirstColumn="0" w:firstRowLastColumn="0" w:lastRowFirstColumn="0" w:lastRowLastColumn="0"/>
            </w:pPr>
            <w:r>
              <w:t>12 519</w:t>
            </w:r>
          </w:p>
        </w:tc>
        <w:tc>
          <w:tcPr>
            <w:tcW w:w="907" w:type="dxa"/>
          </w:tcPr>
          <w:p w14:paraId="0A63F95D" w14:textId="77777777" w:rsidR="00F842C5" w:rsidRDefault="00F842C5">
            <w:pPr>
              <w:cnfStyle w:val="000000000000" w:firstRow="0" w:lastRow="0" w:firstColumn="0" w:lastColumn="0" w:oddVBand="0" w:evenVBand="0" w:oddHBand="0" w:evenHBand="0" w:firstRowFirstColumn="0" w:firstRowLastColumn="0" w:lastRowFirstColumn="0" w:lastRowLastColumn="0"/>
            </w:pPr>
            <w:r>
              <w:t>9 314</w:t>
            </w:r>
          </w:p>
        </w:tc>
        <w:tc>
          <w:tcPr>
            <w:tcW w:w="907" w:type="dxa"/>
          </w:tcPr>
          <w:p w14:paraId="38622680" w14:textId="77777777" w:rsidR="00F842C5" w:rsidRDefault="00F842C5">
            <w:pPr>
              <w:cnfStyle w:val="000000000000" w:firstRow="0" w:lastRow="0" w:firstColumn="0" w:lastColumn="0" w:oddVBand="0" w:evenVBand="0" w:oddHBand="0" w:evenHBand="0" w:firstRowFirstColumn="0" w:firstRowLastColumn="0" w:lastRowFirstColumn="0" w:lastRowLastColumn="0"/>
            </w:pPr>
            <w:r>
              <w:t>291</w:t>
            </w:r>
          </w:p>
        </w:tc>
      </w:tr>
      <w:tr w:rsidR="00F842C5" w14:paraId="49721C26" w14:textId="77777777">
        <w:tc>
          <w:tcPr>
            <w:cnfStyle w:val="001000000000" w:firstRow="0" w:lastRow="0" w:firstColumn="1" w:lastColumn="0" w:oddVBand="0" w:evenVBand="0" w:oddHBand="0" w:evenHBand="0" w:firstRowFirstColumn="0" w:firstRowLastColumn="0" w:lastRowFirstColumn="0" w:lastRowLastColumn="0"/>
            <w:tcW w:w="5274" w:type="dxa"/>
          </w:tcPr>
          <w:p w14:paraId="4802A7B5" w14:textId="77777777" w:rsidR="00F842C5" w:rsidRDefault="00F842C5">
            <w:r>
              <w:t>Remeasurement of superannuation defined benefits plans</w:t>
            </w:r>
          </w:p>
        </w:tc>
        <w:tc>
          <w:tcPr>
            <w:tcW w:w="737" w:type="dxa"/>
          </w:tcPr>
          <w:p w14:paraId="28E8937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D6CEA81" w14:textId="77777777" w:rsidR="00F842C5" w:rsidRDefault="00F842C5">
            <w:pPr>
              <w:cnfStyle w:val="000000000000" w:firstRow="0" w:lastRow="0" w:firstColumn="0" w:lastColumn="0" w:oddVBand="0" w:evenVBand="0" w:oddHBand="0" w:evenHBand="0" w:firstRowFirstColumn="0" w:firstRowLastColumn="0" w:lastRowFirstColumn="0" w:lastRowLastColumn="0"/>
            </w:pPr>
            <w:r>
              <w:t>1 109</w:t>
            </w:r>
          </w:p>
        </w:tc>
        <w:tc>
          <w:tcPr>
            <w:tcW w:w="907" w:type="dxa"/>
          </w:tcPr>
          <w:p w14:paraId="566D4741" w14:textId="77777777" w:rsidR="00F842C5" w:rsidRDefault="00F842C5">
            <w:pPr>
              <w:cnfStyle w:val="000000000000" w:firstRow="0" w:lastRow="0" w:firstColumn="0" w:lastColumn="0" w:oddVBand="0" w:evenVBand="0" w:oddHBand="0" w:evenHBand="0" w:firstRowFirstColumn="0" w:firstRowLastColumn="0" w:lastRowFirstColumn="0" w:lastRowLastColumn="0"/>
            </w:pPr>
            <w:r>
              <w:t>(2 721)</w:t>
            </w:r>
          </w:p>
        </w:tc>
        <w:tc>
          <w:tcPr>
            <w:tcW w:w="907" w:type="dxa"/>
          </w:tcPr>
          <w:p w14:paraId="39537423" w14:textId="77777777" w:rsidR="00F842C5" w:rsidRDefault="00F842C5">
            <w:pPr>
              <w:cnfStyle w:val="000000000000" w:firstRow="0" w:lastRow="0" w:firstColumn="0" w:lastColumn="0" w:oddVBand="0" w:evenVBand="0" w:oddHBand="0" w:evenHBand="0" w:firstRowFirstColumn="0" w:firstRowLastColumn="0" w:lastRowFirstColumn="0" w:lastRowLastColumn="0"/>
            </w:pPr>
            <w:r>
              <w:t>(3 830)</w:t>
            </w:r>
          </w:p>
        </w:tc>
        <w:tc>
          <w:tcPr>
            <w:tcW w:w="907" w:type="dxa"/>
          </w:tcPr>
          <w:p w14:paraId="519B2F4A" w14:textId="77777777" w:rsidR="00F842C5" w:rsidRDefault="00F842C5">
            <w:pPr>
              <w:cnfStyle w:val="000000000000" w:firstRow="0" w:lastRow="0" w:firstColumn="0" w:lastColumn="0" w:oddVBand="0" w:evenVBand="0" w:oddHBand="0" w:evenHBand="0" w:firstRowFirstColumn="0" w:firstRowLastColumn="0" w:lastRowFirstColumn="0" w:lastRowLastColumn="0"/>
            </w:pPr>
            <w:r>
              <w:t>(345)</w:t>
            </w:r>
          </w:p>
        </w:tc>
      </w:tr>
      <w:tr w:rsidR="00F842C5" w14:paraId="297F67EC" w14:textId="77777777">
        <w:tc>
          <w:tcPr>
            <w:cnfStyle w:val="001000000000" w:firstRow="0" w:lastRow="0" w:firstColumn="1" w:lastColumn="0" w:oddVBand="0" w:evenVBand="0" w:oddHBand="0" w:evenHBand="0" w:firstRowFirstColumn="0" w:firstRowLastColumn="0" w:lastRowFirstColumn="0" w:lastRowLastColumn="0"/>
            <w:tcW w:w="5274" w:type="dxa"/>
          </w:tcPr>
          <w:p w14:paraId="39AEB7B8" w14:textId="77777777" w:rsidR="00F842C5" w:rsidRDefault="00F842C5">
            <w:r>
              <w:t>Other movements in equity</w:t>
            </w:r>
          </w:p>
        </w:tc>
        <w:tc>
          <w:tcPr>
            <w:tcW w:w="737" w:type="dxa"/>
          </w:tcPr>
          <w:p w14:paraId="7ECAE67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8F8F851" w14:textId="77777777" w:rsidR="00F842C5" w:rsidRDefault="00F842C5">
            <w:pPr>
              <w:cnfStyle w:val="000000000000" w:firstRow="0" w:lastRow="0" w:firstColumn="0" w:lastColumn="0" w:oddVBand="0" w:evenVBand="0" w:oddHBand="0" w:evenHBand="0" w:firstRowFirstColumn="0" w:firstRowLastColumn="0" w:lastRowFirstColumn="0" w:lastRowLastColumn="0"/>
            </w:pPr>
            <w:r>
              <w:t>47</w:t>
            </w:r>
          </w:p>
        </w:tc>
        <w:tc>
          <w:tcPr>
            <w:tcW w:w="907" w:type="dxa"/>
          </w:tcPr>
          <w:p w14:paraId="125B0A2E" w14:textId="77777777" w:rsidR="00F842C5" w:rsidRDefault="00F842C5">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49A23684" w14:textId="77777777" w:rsidR="00F842C5" w:rsidRDefault="00F842C5">
            <w:pPr>
              <w:cnfStyle w:val="000000000000" w:firstRow="0" w:lastRow="0" w:firstColumn="0" w:lastColumn="0" w:oddVBand="0" w:evenVBand="0" w:oddHBand="0" w:evenHBand="0" w:firstRowFirstColumn="0" w:firstRowLastColumn="0" w:lastRowFirstColumn="0" w:lastRowLastColumn="0"/>
            </w:pPr>
            <w:r>
              <w:t>(154)</w:t>
            </w:r>
          </w:p>
        </w:tc>
        <w:tc>
          <w:tcPr>
            <w:tcW w:w="907" w:type="dxa"/>
          </w:tcPr>
          <w:p w14:paraId="6F123B72" w14:textId="77777777" w:rsidR="00F842C5" w:rsidRDefault="00F842C5">
            <w:pPr>
              <w:cnfStyle w:val="000000000000" w:firstRow="0" w:lastRow="0" w:firstColumn="0" w:lastColumn="0" w:oddVBand="0" w:evenVBand="0" w:oddHBand="0" w:evenHBand="0" w:firstRowFirstColumn="0" w:firstRowLastColumn="0" w:lastRowFirstColumn="0" w:lastRowLastColumn="0"/>
            </w:pPr>
            <w:r>
              <w:t>(327)</w:t>
            </w:r>
          </w:p>
        </w:tc>
      </w:tr>
      <w:tr w:rsidR="00F842C5" w14:paraId="6BDF1AD1" w14:textId="77777777">
        <w:tc>
          <w:tcPr>
            <w:cnfStyle w:val="001000000000" w:firstRow="0" w:lastRow="0" w:firstColumn="1" w:lastColumn="0" w:oddVBand="0" w:evenVBand="0" w:oddHBand="0" w:evenHBand="0" w:firstRowFirstColumn="0" w:firstRowLastColumn="0" w:lastRowFirstColumn="0" w:lastRowLastColumn="0"/>
            <w:tcW w:w="5274" w:type="dxa"/>
          </w:tcPr>
          <w:p w14:paraId="17C2849B" w14:textId="77777777" w:rsidR="00F842C5" w:rsidRDefault="00F842C5">
            <w:r>
              <w:rPr>
                <w:b/>
              </w:rPr>
              <w:t>Items that may be reclassified subsequently to net result</w:t>
            </w:r>
          </w:p>
        </w:tc>
        <w:tc>
          <w:tcPr>
            <w:tcW w:w="737" w:type="dxa"/>
          </w:tcPr>
          <w:p w14:paraId="1C65E6CF"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C54450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7E8EF5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E33AA1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F11E08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F379770" w14:textId="77777777">
        <w:tc>
          <w:tcPr>
            <w:cnfStyle w:val="001000000000" w:firstRow="0" w:lastRow="0" w:firstColumn="1" w:lastColumn="0" w:oddVBand="0" w:evenVBand="0" w:oddHBand="0" w:evenHBand="0" w:firstRowFirstColumn="0" w:firstRowLastColumn="0" w:lastRowFirstColumn="0" w:lastRowLastColumn="0"/>
            <w:tcW w:w="5274" w:type="dxa"/>
          </w:tcPr>
          <w:p w14:paraId="6914AF4C" w14:textId="77777777" w:rsidR="00F842C5" w:rsidRDefault="00F842C5">
            <w:r>
              <w:t>Net gain/(loss) on financial assets at fair value</w:t>
            </w:r>
          </w:p>
        </w:tc>
        <w:tc>
          <w:tcPr>
            <w:tcW w:w="737" w:type="dxa"/>
          </w:tcPr>
          <w:p w14:paraId="5995DBB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519CA0C"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96929C5" w14:textId="77777777" w:rsidR="00F842C5" w:rsidRDefault="00F842C5">
            <w:pPr>
              <w:cnfStyle w:val="000000000000" w:firstRow="0" w:lastRow="0" w:firstColumn="0" w:lastColumn="0" w:oddVBand="0" w:evenVBand="0" w:oddHBand="0" w:evenHBand="0" w:firstRowFirstColumn="0" w:firstRowLastColumn="0" w:lastRowFirstColumn="0" w:lastRowLastColumn="0"/>
            </w:pPr>
            <w:r>
              <w:t>(173)</w:t>
            </w:r>
          </w:p>
        </w:tc>
        <w:tc>
          <w:tcPr>
            <w:tcW w:w="907" w:type="dxa"/>
          </w:tcPr>
          <w:p w14:paraId="42742443" w14:textId="77777777" w:rsidR="00F842C5" w:rsidRDefault="00F842C5">
            <w:pPr>
              <w:cnfStyle w:val="000000000000" w:firstRow="0" w:lastRow="0" w:firstColumn="0" w:lastColumn="0" w:oddVBand="0" w:evenVBand="0" w:oddHBand="0" w:evenHBand="0" w:firstRowFirstColumn="0" w:firstRowLastColumn="0" w:lastRowFirstColumn="0" w:lastRowLastColumn="0"/>
            </w:pPr>
            <w:r>
              <w:t>(176)</w:t>
            </w:r>
          </w:p>
        </w:tc>
        <w:tc>
          <w:tcPr>
            <w:tcW w:w="907" w:type="dxa"/>
          </w:tcPr>
          <w:p w14:paraId="7C9FF2EE" w14:textId="77777777" w:rsidR="00F842C5" w:rsidRDefault="00F842C5">
            <w:pPr>
              <w:cnfStyle w:val="000000000000" w:firstRow="0" w:lastRow="0" w:firstColumn="0" w:lastColumn="0" w:oddVBand="0" w:evenVBand="0" w:oddHBand="0" w:evenHBand="0" w:firstRowFirstColumn="0" w:firstRowLastColumn="0" w:lastRowFirstColumn="0" w:lastRowLastColumn="0"/>
            </w:pPr>
            <w:r>
              <w:t>n.a.</w:t>
            </w:r>
          </w:p>
        </w:tc>
      </w:tr>
      <w:tr w:rsidR="00F842C5" w14:paraId="78A3D381"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32B96AA5" w14:textId="77777777" w:rsidR="00F842C5" w:rsidRDefault="00F842C5">
            <w:r>
              <w:t>Net gain/(loss) on equity investments in other sector entities at proportional share of the carrying amount of net assets</w:t>
            </w:r>
          </w:p>
        </w:tc>
        <w:tc>
          <w:tcPr>
            <w:tcW w:w="737" w:type="dxa"/>
            <w:tcBorders>
              <w:bottom w:val="single" w:sz="6" w:space="0" w:color="auto"/>
            </w:tcBorders>
          </w:tcPr>
          <w:p w14:paraId="0E3D164F"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88D8A6C" w14:textId="77777777" w:rsidR="00F842C5" w:rsidRDefault="00F842C5">
            <w:pPr>
              <w:cnfStyle w:val="000000000000" w:firstRow="0" w:lastRow="0" w:firstColumn="0" w:lastColumn="0" w:oddVBand="0" w:evenVBand="0" w:oddHBand="0" w:evenHBand="0" w:firstRowFirstColumn="0" w:firstRowLastColumn="0" w:lastRowFirstColumn="0" w:lastRowLastColumn="0"/>
            </w:pPr>
            <w:r>
              <w:t>692</w:t>
            </w:r>
          </w:p>
        </w:tc>
        <w:tc>
          <w:tcPr>
            <w:tcW w:w="907" w:type="dxa"/>
            <w:tcBorders>
              <w:bottom w:val="single" w:sz="6" w:space="0" w:color="auto"/>
            </w:tcBorders>
          </w:tcPr>
          <w:p w14:paraId="49043424"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(2 583)</w:t>
            </w:r>
          </w:p>
        </w:tc>
        <w:tc>
          <w:tcPr>
            <w:tcW w:w="907" w:type="dxa"/>
            <w:tcBorders>
              <w:bottom w:val="single" w:sz="6" w:space="0" w:color="auto"/>
            </w:tcBorders>
          </w:tcPr>
          <w:p w14:paraId="415119ED" w14:textId="77777777" w:rsidR="00F842C5" w:rsidRDefault="00F842C5">
            <w:pPr>
              <w:cnfStyle w:val="000000000000" w:firstRow="0" w:lastRow="0" w:firstColumn="0" w:lastColumn="0" w:oddVBand="0" w:evenVBand="0" w:oddHBand="0" w:evenHBand="0" w:firstRowFirstColumn="0" w:firstRowLastColumn="0" w:lastRowFirstColumn="0" w:lastRowLastColumn="0"/>
            </w:pPr>
            <w:r>
              <w:t>(3 275)</w:t>
            </w:r>
          </w:p>
        </w:tc>
        <w:tc>
          <w:tcPr>
            <w:tcW w:w="907" w:type="dxa"/>
            <w:tcBorders>
              <w:bottom w:val="single" w:sz="6" w:space="0" w:color="auto"/>
            </w:tcBorders>
          </w:tcPr>
          <w:p w14:paraId="5F5C728F" w14:textId="77777777" w:rsidR="00F842C5" w:rsidRDefault="00F842C5">
            <w:pPr>
              <w:cnfStyle w:val="000000000000" w:firstRow="0" w:lastRow="0" w:firstColumn="0" w:lastColumn="0" w:oddVBand="0" w:evenVBand="0" w:oddHBand="0" w:evenHBand="0" w:firstRowFirstColumn="0" w:firstRowLastColumn="0" w:lastRowFirstColumn="0" w:lastRowLastColumn="0"/>
            </w:pPr>
            <w:r>
              <w:t>(473)</w:t>
            </w:r>
          </w:p>
        </w:tc>
      </w:tr>
      <w:tr w:rsidR="00F842C5" w14:paraId="73C9105F"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14:paraId="3FF5E9DC" w14:textId="77777777" w:rsidR="00F842C5" w:rsidRDefault="00F842C5">
            <w:r>
              <w:rPr>
                <w:b/>
              </w:rPr>
              <w:t>Total other economic flows – other comprehensive income</w:t>
            </w:r>
          </w:p>
        </w:tc>
        <w:tc>
          <w:tcPr>
            <w:tcW w:w="737" w:type="dxa"/>
            <w:tcBorders>
              <w:top w:val="single" w:sz="6" w:space="0" w:color="auto"/>
              <w:bottom w:val="single" w:sz="6" w:space="0" w:color="auto"/>
            </w:tcBorders>
          </w:tcPr>
          <w:p w14:paraId="5819694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61E87FCA" w14:textId="77777777" w:rsidR="00F842C5" w:rsidRDefault="00F842C5">
            <w:pPr>
              <w:cnfStyle w:val="000000000000" w:firstRow="0" w:lastRow="0" w:firstColumn="0" w:lastColumn="0" w:oddVBand="0" w:evenVBand="0" w:oddHBand="0" w:evenHBand="0" w:firstRowFirstColumn="0" w:firstRowLastColumn="0" w:lastRowFirstColumn="0" w:lastRowLastColumn="0"/>
            </w:pPr>
            <w:r>
              <w:t>5 055</w:t>
            </w:r>
          </w:p>
        </w:tc>
        <w:tc>
          <w:tcPr>
            <w:tcW w:w="907" w:type="dxa"/>
            <w:tcBorders>
              <w:top w:val="single" w:sz="6" w:space="0" w:color="auto"/>
              <w:bottom w:val="single" w:sz="6" w:space="0" w:color="auto"/>
            </w:tcBorders>
          </w:tcPr>
          <w:p w14:paraId="2F7B4EA9" w14:textId="77777777" w:rsidR="00F842C5" w:rsidRDefault="00F842C5">
            <w:pPr>
              <w:cnfStyle w:val="000000000000" w:firstRow="0" w:lastRow="0" w:firstColumn="0" w:lastColumn="0" w:oddVBand="0" w:evenVBand="0" w:oddHBand="0" w:evenHBand="0" w:firstRowFirstColumn="0" w:firstRowLastColumn="0" w:lastRowFirstColumn="0" w:lastRowLastColumn="0"/>
            </w:pPr>
            <w:r>
              <w:t>6 935</w:t>
            </w:r>
          </w:p>
        </w:tc>
        <w:tc>
          <w:tcPr>
            <w:tcW w:w="907" w:type="dxa"/>
            <w:tcBorders>
              <w:top w:val="single" w:sz="6" w:space="0" w:color="auto"/>
              <w:bottom w:val="single" w:sz="6" w:space="0" w:color="auto"/>
            </w:tcBorders>
          </w:tcPr>
          <w:p w14:paraId="288580EA" w14:textId="77777777" w:rsidR="00F842C5" w:rsidRDefault="00F842C5">
            <w:pPr>
              <w:cnfStyle w:val="000000000000" w:firstRow="0" w:lastRow="0" w:firstColumn="0" w:lastColumn="0" w:oddVBand="0" w:evenVBand="0" w:oddHBand="0" w:evenHBand="0" w:firstRowFirstColumn="0" w:firstRowLastColumn="0" w:lastRowFirstColumn="0" w:lastRowLastColumn="0"/>
            </w:pPr>
            <w:r>
              <w:t>1 879</w:t>
            </w:r>
          </w:p>
        </w:tc>
        <w:tc>
          <w:tcPr>
            <w:tcW w:w="907" w:type="dxa"/>
            <w:tcBorders>
              <w:top w:val="single" w:sz="6" w:space="0" w:color="auto"/>
              <w:bottom w:val="single" w:sz="6" w:space="0" w:color="auto"/>
            </w:tcBorders>
          </w:tcPr>
          <w:p w14:paraId="24AF4A7B" w14:textId="77777777" w:rsidR="00F842C5" w:rsidRDefault="00F842C5">
            <w:pPr>
              <w:cnfStyle w:val="000000000000" w:firstRow="0" w:lastRow="0" w:firstColumn="0" w:lastColumn="0" w:oddVBand="0" w:evenVBand="0" w:oddHBand="0" w:evenHBand="0" w:firstRowFirstColumn="0" w:firstRowLastColumn="0" w:lastRowFirstColumn="0" w:lastRowLastColumn="0"/>
            </w:pPr>
            <w:r>
              <w:t>37</w:t>
            </w:r>
          </w:p>
        </w:tc>
      </w:tr>
      <w:tr w:rsidR="00F842C5" w14:paraId="1A97892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14:paraId="0385F57E" w14:textId="77777777" w:rsidR="00F842C5" w:rsidRDefault="00F842C5">
            <w:r>
              <w:t>Comprehensive result – total change in net worth</w:t>
            </w:r>
          </w:p>
        </w:tc>
        <w:tc>
          <w:tcPr>
            <w:tcW w:w="737" w:type="dxa"/>
          </w:tcPr>
          <w:p w14:paraId="45278251" w14:textId="77777777" w:rsidR="00F842C5" w:rsidRDefault="00F842C5">
            <w:pPr>
              <w:jc w:val="center"/>
              <w:cnfStyle w:val="010000000000" w:firstRow="0" w:lastRow="1" w:firstColumn="0" w:lastColumn="0" w:oddVBand="0" w:evenVBand="0" w:oddHBand="0" w:evenHBand="0" w:firstRowFirstColumn="0" w:firstRowLastColumn="0" w:lastRowFirstColumn="0" w:lastRowLastColumn="0"/>
            </w:pPr>
          </w:p>
        </w:tc>
        <w:tc>
          <w:tcPr>
            <w:tcW w:w="907" w:type="dxa"/>
          </w:tcPr>
          <w:p w14:paraId="17BF4953" w14:textId="77777777" w:rsidR="00F842C5" w:rsidRDefault="00F842C5">
            <w:pPr>
              <w:cnfStyle w:val="010000000000" w:firstRow="0" w:lastRow="1" w:firstColumn="0" w:lastColumn="0" w:oddVBand="0" w:evenVBand="0" w:oddHBand="0" w:evenHBand="0" w:firstRowFirstColumn="0" w:firstRowLastColumn="0" w:lastRowFirstColumn="0" w:lastRowLastColumn="0"/>
            </w:pPr>
            <w:r>
              <w:t>5 782</w:t>
            </w:r>
          </w:p>
        </w:tc>
        <w:tc>
          <w:tcPr>
            <w:tcW w:w="907" w:type="dxa"/>
          </w:tcPr>
          <w:p w14:paraId="206CBE36" w14:textId="77777777" w:rsidR="00F842C5" w:rsidRDefault="00F842C5">
            <w:pPr>
              <w:cnfStyle w:val="010000000000" w:firstRow="0" w:lastRow="1" w:firstColumn="0" w:lastColumn="0" w:oddVBand="0" w:evenVBand="0" w:oddHBand="0" w:evenHBand="0" w:firstRowFirstColumn="0" w:firstRowLastColumn="0" w:lastRowFirstColumn="0" w:lastRowLastColumn="0"/>
            </w:pPr>
            <w:r>
              <w:t>(964)</w:t>
            </w:r>
          </w:p>
        </w:tc>
        <w:tc>
          <w:tcPr>
            <w:tcW w:w="907" w:type="dxa"/>
          </w:tcPr>
          <w:p w14:paraId="06C9D4EB" w14:textId="77777777" w:rsidR="00F842C5" w:rsidRDefault="00F842C5">
            <w:pPr>
              <w:cnfStyle w:val="010000000000" w:firstRow="0" w:lastRow="1" w:firstColumn="0" w:lastColumn="0" w:oddVBand="0" w:evenVBand="0" w:oddHBand="0" w:evenHBand="0" w:firstRowFirstColumn="0" w:firstRowLastColumn="0" w:lastRowFirstColumn="0" w:lastRowLastColumn="0"/>
            </w:pPr>
            <w:r>
              <w:t>(6 746)</w:t>
            </w:r>
          </w:p>
        </w:tc>
        <w:tc>
          <w:tcPr>
            <w:tcW w:w="907" w:type="dxa"/>
          </w:tcPr>
          <w:p w14:paraId="07F9F0CC" w14:textId="39D9D8CA" w:rsidR="00F842C5" w:rsidRDefault="00F842C5">
            <w:pPr>
              <w:cnfStyle w:val="010000000000" w:firstRow="0" w:lastRow="1" w:firstColumn="0" w:lastColumn="0" w:oddVBand="0" w:evenVBand="0" w:oddHBand="0" w:evenHBand="0" w:firstRowFirstColumn="0" w:firstRowLastColumn="0" w:lastRowFirstColumn="0" w:lastRowLastColumn="0"/>
            </w:pPr>
            <w:r>
              <w:t>(117)</w:t>
            </w:r>
          </w:p>
        </w:tc>
      </w:tr>
    </w:tbl>
    <w:p w14:paraId="42750B69" w14:textId="77777777" w:rsidR="00F842C5" w:rsidRDefault="00F842C5" w:rsidP="00F842C5"/>
    <w:p w14:paraId="1F43931D" w14:textId="77777777" w:rsidR="00F842C5" w:rsidRDefault="00F842C5">
      <w:pPr>
        <w:keepLines w:val="0"/>
        <w:rPr>
          <w:rFonts w:asciiTheme="majorHAnsi" w:eastAsiaTheme="majorEastAsia" w:hAnsiTheme="majorHAnsi" w:cstheme="majorBidi"/>
          <w:b/>
          <w:bCs/>
          <w:spacing w:val="-2"/>
          <w:sz w:val="23"/>
          <w:szCs w:val="26"/>
        </w:rPr>
      </w:pPr>
      <w:r>
        <w:br w:type="page"/>
      </w:r>
    </w:p>
    <w:p w14:paraId="7E6F7C73" w14:textId="77777777" w:rsidR="00F842C5" w:rsidRDefault="00F842C5" w:rsidP="00AC68FF">
      <w:pPr>
        <w:pStyle w:val="Heading30"/>
        <w:sectPr w:rsidR="00F842C5" w:rsidSect="00F842C5">
          <w:headerReference w:type="even" r:id="rId178"/>
          <w:headerReference w:type="default" r:id="rId179"/>
          <w:type w:val="continuous"/>
          <w:pgSz w:w="11907" w:h="16839" w:code="9"/>
          <w:pgMar w:top="1134" w:right="1134" w:bottom="1134" w:left="1134" w:header="624" w:footer="567" w:gutter="0"/>
          <w:cols w:sep="1" w:space="567"/>
          <w:docGrid w:linePitch="360"/>
        </w:sectPr>
      </w:pPr>
    </w:p>
    <w:p w14:paraId="16063B78" w14:textId="77777777" w:rsidR="00F842C5" w:rsidRDefault="00F842C5" w:rsidP="00F842C5">
      <w:pPr>
        <w:pStyle w:val="Heading30"/>
        <w:spacing w:before="0"/>
      </w:pPr>
      <w:r w:rsidRPr="000B60EE">
        <w:lastRenderedPageBreak/>
        <w:t>Revenue from transactions</w:t>
      </w:r>
    </w:p>
    <w:p w14:paraId="08242F75" w14:textId="77777777" w:rsidR="00F842C5" w:rsidRDefault="00F842C5" w:rsidP="00F842C5">
      <w:r>
        <w:t>Revenue from transactions was $67.9 billion for the year to 30 June 2020. This is $3.1 billion (4 per cent) lower than the original budget. Movements in revenue items from the original budget are discussed below.</w:t>
      </w:r>
    </w:p>
    <w:p w14:paraId="6F3D4C34" w14:textId="77777777" w:rsidR="00F842C5" w:rsidRDefault="00F842C5" w:rsidP="00F953B8">
      <w:pPr>
        <w:pStyle w:val="ListAlpha"/>
        <w:numPr>
          <w:ilvl w:val="0"/>
          <w:numId w:val="33"/>
        </w:numPr>
        <w:spacing w:before="40"/>
      </w:pPr>
      <w:r>
        <w:t xml:space="preserve">Taxation revenue was $1.2 billion lower than the original budget. This was </w:t>
      </w:r>
      <w:r w:rsidRPr="004A48E2">
        <w:t xml:space="preserve">primarily driven by lower than </w:t>
      </w:r>
      <w:r>
        <w:t xml:space="preserve">budgeted </w:t>
      </w:r>
      <w:r w:rsidRPr="004A48E2">
        <w:t>payroll tax due to $67</w:t>
      </w:r>
      <w:r>
        <w:t>3 </w:t>
      </w:r>
      <w:r w:rsidRPr="004A48E2">
        <w:t>million payroll tax refund</w:t>
      </w:r>
      <w:r>
        <w:t xml:space="preserve">s and waivers provided as </w:t>
      </w:r>
      <w:r w:rsidRPr="004A48E2">
        <w:t>part of the</w:t>
      </w:r>
      <w:r>
        <w:t xml:space="preserve"> COVID-19 Economic Survival Package</w:t>
      </w:r>
      <w:r w:rsidRPr="004A48E2">
        <w:t>.</w:t>
      </w:r>
      <w:r>
        <w:t xml:space="preserve"> </w:t>
      </w:r>
      <w:r w:rsidRPr="00591A81">
        <w:t>Gambling taxes revenue was $26</w:t>
      </w:r>
      <w:r>
        <w:t>3</w:t>
      </w:r>
      <w:r w:rsidRPr="00591A81">
        <w:t xml:space="preserve"> million lower than the original budget, driven by the temporary closure of the Crown Casino, hotels and clubs in the last few months of the year resulting from the Government’s public health response to COVID-19.</w:t>
      </w:r>
      <w:r>
        <w:t xml:space="preserve"> </w:t>
      </w:r>
      <w:r w:rsidRPr="009165A8">
        <w:t>These reductions were partially offset by an increase in land transfer duty in 2019-20 as a result of an improvement in Victorian dwelling prices before the onset of COVID-19.</w:t>
      </w:r>
    </w:p>
    <w:p w14:paraId="1DA169A5" w14:textId="77777777" w:rsidR="00F842C5" w:rsidRDefault="00F842C5" w:rsidP="00F953B8">
      <w:pPr>
        <w:pStyle w:val="ListAlpha"/>
        <w:numPr>
          <w:ilvl w:val="0"/>
          <w:numId w:val="33"/>
        </w:numPr>
        <w:spacing w:before="40"/>
      </w:pPr>
      <w:r>
        <w:t xml:space="preserve">Interest revenue was lower than the original budget by $101 million. This is primarily due to </w:t>
      </w:r>
      <w:r w:rsidRPr="004A48E2">
        <w:t>lower advance balances for</w:t>
      </w:r>
      <w:r>
        <w:t xml:space="preserve"> the</w:t>
      </w:r>
      <w:r w:rsidRPr="004A48E2">
        <w:t xml:space="preserve"> V</w:t>
      </w:r>
      <w:r>
        <w:t xml:space="preserve">ictorian </w:t>
      </w:r>
      <w:r w:rsidRPr="004A48E2">
        <w:t>T</w:t>
      </w:r>
      <w:r>
        <w:t xml:space="preserve">ransport </w:t>
      </w:r>
      <w:r w:rsidRPr="004A48E2">
        <w:t>F</w:t>
      </w:r>
      <w:r>
        <w:t>und (VTF) along with lower interest rates associated with these advances.</w:t>
      </w:r>
    </w:p>
    <w:p w14:paraId="545E9111" w14:textId="77777777" w:rsidR="00F842C5" w:rsidRDefault="00F842C5" w:rsidP="00F842C5">
      <w:pPr>
        <w:pStyle w:val="ListAlpha"/>
        <w:spacing w:before="40"/>
      </w:pPr>
      <w:r>
        <w:t>Dividends, income tax equivalent and rate equivalent revenue was lower than the original published budget by $53 million. This was largely due to the deferral of an expected dividend payment from the Victorian Management Insurance Authority (VMIA) and Development Victoria.</w:t>
      </w:r>
    </w:p>
    <w:p w14:paraId="4AF026DF" w14:textId="77777777" w:rsidR="00F842C5" w:rsidRDefault="00F842C5" w:rsidP="00F842C5">
      <w:pPr>
        <w:pStyle w:val="ListAlpha"/>
        <w:spacing w:before="40"/>
      </w:pPr>
      <w:r>
        <w:t xml:space="preserve">Revenue from the sales of goods and services was lower by $129 million. </w:t>
      </w:r>
      <w:r w:rsidRPr="00BA1EF5">
        <w:t>The lower amount compared to budget is primarily due to lower hospital and patient fees as a result of restrictions on elective surgery during the COVID</w:t>
      </w:r>
      <w:r w:rsidRPr="00BA1EF5">
        <w:rPr>
          <w:rFonts w:ascii="Times New Roman" w:hAnsi="Times New Roman" w:cs="Times New Roman"/>
        </w:rPr>
        <w:t>‑</w:t>
      </w:r>
      <w:r w:rsidRPr="00BA1EF5">
        <w:t>19 response.</w:t>
      </w:r>
      <w:r>
        <w:t xml:space="preserve"> It is also attributable to lower regulatory fees </w:t>
      </w:r>
      <w:r w:rsidRPr="00C311EB">
        <w:t>due to the impact of reduced traffic volumes resulting in fewer traffic fines being issued in the second half of 2019-20</w:t>
      </w:r>
      <w:r>
        <w:t>. This was partially offset by an increase due to the reclassification of certain schools revenue to sales of goods and services from other revenue.</w:t>
      </w:r>
    </w:p>
    <w:p w14:paraId="7A100FDA" w14:textId="77777777" w:rsidR="00F842C5" w:rsidRDefault="00F842C5" w:rsidP="00F842C5">
      <w:pPr>
        <w:pStyle w:val="ListAlpha"/>
        <w:spacing w:before="40"/>
      </w:pPr>
      <w:r>
        <w:t>Grant revenue was $1.3 billion lower than the original published budget, largely driven by a reduction in GST revenue of $2.2 billion due to the weakening in the Australian economy resulting from COVID</w:t>
      </w:r>
      <w:r>
        <w:noBreakHyphen/>
        <w:t>19.</w:t>
      </w:r>
      <w:r w:rsidRPr="00AF7580">
        <w:t xml:space="preserve"> This decrease was partially offset by an increase in Commonwealth grants for non-government schools, including the bringing forward of some payments to non</w:t>
      </w:r>
      <w:r>
        <w:noBreakHyphen/>
      </w:r>
      <w:r w:rsidRPr="00AF7580">
        <w:t>government schools into 2019-20 from</w:t>
      </w:r>
      <w:r>
        <w:t xml:space="preserve"> </w:t>
      </w:r>
      <w:r w:rsidRPr="00AF7580">
        <w:t>2020-21.</w:t>
      </w:r>
    </w:p>
    <w:p w14:paraId="553D0C0A" w14:textId="77777777" w:rsidR="00F842C5" w:rsidRDefault="00F842C5" w:rsidP="00F842C5">
      <w:pPr>
        <w:pStyle w:val="ListAlpha"/>
        <w:spacing w:before="40"/>
      </w:pPr>
      <w:r>
        <w:br w:type="column"/>
      </w:r>
      <w:r>
        <w:t xml:space="preserve">Other revenue was $337 million lower than the published budget. This is mainly due to the </w:t>
      </w:r>
      <w:r w:rsidRPr="00CA1D59">
        <w:t xml:space="preserve">reclassification of </w:t>
      </w:r>
      <w:r>
        <w:t>certain</w:t>
      </w:r>
      <w:r w:rsidRPr="00CA1D59">
        <w:t xml:space="preserve"> schools</w:t>
      </w:r>
      <w:r>
        <w:t xml:space="preserve"> other revenue to sales of goods and services revenue. It is also attributable to a decrease in traffic camera fines revenue due to a decrease in traffic volumes as a result of COVID</w:t>
      </w:r>
      <w:r>
        <w:noBreakHyphen/>
        <w:t>19 public health restrictions.</w:t>
      </w:r>
    </w:p>
    <w:p w14:paraId="2203C090" w14:textId="77777777" w:rsidR="00F842C5" w:rsidRPr="00FE209F" w:rsidRDefault="00F842C5" w:rsidP="00F842C5">
      <w:pPr>
        <w:pStyle w:val="Heading30"/>
        <w:rPr>
          <w:rStyle w:val="Heading3Char"/>
        </w:rPr>
      </w:pPr>
      <w:r w:rsidRPr="00FE209F">
        <w:rPr>
          <w:rStyle w:val="Heading3Char"/>
          <w:b/>
          <w:bCs/>
        </w:rPr>
        <w:t>Expenses from transactions</w:t>
      </w:r>
    </w:p>
    <w:p w14:paraId="04FF217E" w14:textId="77777777" w:rsidR="00F842C5" w:rsidRPr="00B071A6" w:rsidRDefault="00F842C5" w:rsidP="00F842C5">
      <w:r w:rsidRPr="00B071A6">
        <w:t>Expenses from transactions were $74.5 billion for the year to 30 June 2020. This is $4.5 billion (6 per cent) higher than the original budget. Movements in expense items from the original budget are discussed below</w:t>
      </w:r>
      <w:r>
        <w:t>.</w:t>
      </w:r>
    </w:p>
    <w:p w14:paraId="4AB495B2" w14:textId="77777777" w:rsidR="00F842C5" w:rsidRDefault="00F842C5" w:rsidP="00F842C5">
      <w:pPr>
        <w:pStyle w:val="ListAlpha"/>
      </w:pPr>
      <w:bookmarkStart w:id="118" w:name="_Hlk50136888"/>
      <w:bookmarkStart w:id="119" w:name="_Hlk51934907"/>
      <w:r>
        <w:t xml:space="preserve">Employee expenses were $1 billion higher than originally estimated. This </w:t>
      </w:r>
      <w:r w:rsidRPr="00AF7580">
        <w:t xml:space="preserve">can be attributed to additional resources in the health sector for the </w:t>
      </w:r>
      <w:r>
        <w:t>COVID</w:t>
      </w:r>
      <w:r>
        <w:noBreakHyphen/>
        <w:t>19</w:t>
      </w:r>
      <w:r w:rsidRPr="00AF7580">
        <w:t xml:space="preserve"> response, additional resources required for the bushfire response and suppression activities</w:t>
      </w:r>
      <w:r>
        <w:t>,</w:t>
      </w:r>
      <w:r w:rsidRPr="00AF7580">
        <w:t xml:space="preserve"> and additional police following the </w:t>
      </w:r>
      <w:r w:rsidRPr="007F1C0A">
        <w:t>implementation of the Community Safety Statement.</w:t>
      </w:r>
      <w:bookmarkEnd w:id="118"/>
    </w:p>
    <w:bookmarkEnd w:id="119"/>
    <w:p w14:paraId="0CDFACFA" w14:textId="77777777" w:rsidR="00F842C5" w:rsidRDefault="00F842C5" w:rsidP="00F842C5">
      <w:pPr>
        <w:pStyle w:val="ListAlpha"/>
      </w:pPr>
      <w:r>
        <w:t xml:space="preserve">Net superannuation interest expense was $158 million lower than the published budget </w:t>
      </w:r>
      <w:r w:rsidRPr="00CD259B">
        <w:t>due to reductions in the bond yields that underlie the superannuation valuation assumptions</w:t>
      </w:r>
      <w:r>
        <w:t>.</w:t>
      </w:r>
    </w:p>
    <w:p w14:paraId="7BFBA817" w14:textId="77777777" w:rsidR="00F842C5" w:rsidRDefault="00F842C5" w:rsidP="00F842C5">
      <w:pPr>
        <w:pStyle w:val="ListAlpha"/>
      </w:pPr>
      <w:r>
        <w:t>Other superannuation expense was $113 million higher than the original budget due to an i</w:t>
      </w:r>
      <w:r w:rsidRPr="00CD259B">
        <w:t xml:space="preserve">ncrease in </w:t>
      </w:r>
      <w:r>
        <w:t>e</w:t>
      </w:r>
      <w:r w:rsidRPr="00CD259B">
        <w:t xml:space="preserve">mployer </w:t>
      </w:r>
      <w:r>
        <w:t>c</w:t>
      </w:r>
      <w:r w:rsidRPr="00CD259B">
        <w:t>ontribution</w:t>
      </w:r>
      <w:r>
        <w:t>s</w:t>
      </w:r>
      <w:r w:rsidRPr="00CD259B">
        <w:t xml:space="preserve"> to </w:t>
      </w:r>
      <w:r>
        <w:t>s</w:t>
      </w:r>
      <w:r w:rsidRPr="00CD259B">
        <w:t xml:space="preserve">uperannuation </w:t>
      </w:r>
      <w:r>
        <w:t>d</w:t>
      </w:r>
      <w:r w:rsidRPr="00CD259B">
        <w:t xml:space="preserve">efined </w:t>
      </w:r>
      <w:r>
        <w:t>c</w:t>
      </w:r>
      <w:r w:rsidRPr="00CD259B">
        <w:t xml:space="preserve">ontribution </w:t>
      </w:r>
      <w:r>
        <w:t>f</w:t>
      </w:r>
      <w:r w:rsidRPr="00CD259B">
        <w:t>unds across Departments</w:t>
      </w:r>
      <w:r>
        <w:t>. This increase is in line with the increase in employee expenses.</w:t>
      </w:r>
    </w:p>
    <w:p w14:paraId="006C802E" w14:textId="77777777" w:rsidR="00F842C5" w:rsidRDefault="00F842C5" w:rsidP="00F842C5">
      <w:pPr>
        <w:pStyle w:val="ListAlpha"/>
      </w:pPr>
      <w:r w:rsidRPr="0059203A">
        <w:t>Depreciation was higher by $1</w:t>
      </w:r>
      <w:r>
        <w:t>46</w:t>
      </w:r>
      <w:r w:rsidRPr="0059203A">
        <w:t xml:space="preserve"> million partially due to the impact of the asset revaluations within the health sector in 2018-19 resulting in additional depreciation expense in 2019-20 as well as higher depreciation of right of use assets recognised under the new AASB 16 </w:t>
      </w:r>
      <w:r w:rsidRPr="0059203A">
        <w:rPr>
          <w:i/>
          <w:iCs/>
        </w:rPr>
        <w:t>Leases</w:t>
      </w:r>
      <w:r>
        <w:t>.</w:t>
      </w:r>
    </w:p>
    <w:p w14:paraId="5D7E2812" w14:textId="77777777" w:rsidR="00F842C5" w:rsidRPr="001F0FBE" w:rsidRDefault="00F842C5" w:rsidP="00F842C5">
      <w:pPr>
        <w:pStyle w:val="ListAlpha"/>
      </w:pPr>
      <w:r>
        <w:t xml:space="preserve">Interest expense was $284 million lower than the original published budget primarily due to the timing of recognition of certain right of use lease liabilities and the lower </w:t>
      </w:r>
      <w:r w:rsidRPr="00CD0AAF">
        <w:t>interest paid on port lessor advances, which decreased in 2019-20.</w:t>
      </w:r>
    </w:p>
    <w:p w14:paraId="4BD41FB1" w14:textId="77777777" w:rsidR="00F842C5" w:rsidRDefault="00F842C5" w:rsidP="00F842C5">
      <w:pPr>
        <w:pStyle w:val="ListAlpha"/>
      </w:pPr>
      <w:r>
        <w:t xml:space="preserve">Grant expenses were $2.4 billion higher than the published budget. This was </w:t>
      </w:r>
      <w:r w:rsidRPr="00E25FC9">
        <w:t xml:space="preserve">primarily due to payments </w:t>
      </w:r>
      <w:r>
        <w:t xml:space="preserve">from </w:t>
      </w:r>
      <w:r w:rsidRPr="00E25FC9">
        <w:t xml:space="preserve">the Business Support Fund, Working for Victoria Program and Experience Economy Package as part of the </w:t>
      </w:r>
      <w:r>
        <w:t>Government’s COVID</w:t>
      </w:r>
      <w:r>
        <w:noBreakHyphen/>
        <w:t>19</w:t>
      </w:r>
      <w:r w:rsidRPr="00E25FC9">
        <w:t xml:space="preserve"> response.</w:t>
      </w:r>
    </w:p>
    <w:p w14:paraId="23D0B6D9" w14:textId="77777777" w:rsidR="00F842C5" w:rsidRDefault="00F842C5">
      <w:pPr>
        <w:keepLines w:val="0"/>
      </w:pPr>
      <w:r>
        <w:br w:type="page"/>
      </w:r>
    </w:p>
    <w:p w14:paraId="19036BBD" w14:textId="77777777" w:rsidR="00F842C5" w:rsidRDefault="00F842C5" w:rsidP="00F842C5">
      <w:pPr>
        <w:pStyle w:val="ListAlpha"/>
      </w:pPr>
      <w:r>
        <w:lastRenderedPageBreak/>
        <w:t xml:space="preserve">Other operating expenses were $1.3 billion higher than the original published budget. This was primarily due to the increased service delivery requirements across departments. This included the </w:t>
      </w:r>
      <w:r w:rsidRPr="00C013EE">
        <w:t>purchase of additional supplies and services in the health sector in respon</w:t>
      </w:r>
      <w:r>
        <w:t>se</w:t>
      </w:r>
      <w:r w:rsidRPr="00C013EE">
        <w:t xml:space="preserve"> to </w:t>
      </w:r>
      <w:r>
        <w:t>COVID</w:t>
      </w:r>
      <w:r>
        <w:noBreakHyphen/>
        <w:t xml:space="preserve">19, </w:t>
      </w:r>
      <w:r w:rsidRPr="00E02127">
        <w:t>additional resources required for the bushfire response and suppression activities</w:t>
      </w:r>
      <w:r>
        <w:t>, as well as funding the transport sector.</w:t>
      </w:r>
    </w:p>
    <w:p w14:paraId="33490163" w14:textId="77777777" w:rsidR="00F842C5" w:rsidRDefault="00F842C5" w:rsidP="00F842C5">
      <w:pPr>
        <w:pStyle w:val="Heading30"/>
      </w:pPr>
      <w:r w:rsidRPr="000B60EE">
        <w:t>Other economic flows included in net result</w:t>
      </w:r>
    </w:p>
    <w:p w14:paraId="12C6F0A2" w14:textId="77777777" w:rsidR="00F842C5" w:rsidRDefault="00F842C5" w:rsidP="00F842C5">
      <w:pPr>
        <w:pStyle w:val="ListAlpha"/>
      </w:pPr>
      <w:r>
        <w:t>Total other economic flows included in the net result have decreased by $1.0 billion since the original budget. This decrease primarily reflects the revaluation of transport sector assets during the year and a loss on revaluation of annual and long-service leave liabilities due to a decrease in the discount rate.</w:t>
      </w:r>
    </w:p>
    <w:p w14:paraId="750A3D22" w14:textId="77777777" w:rsidR="00F842C5" w:rsidRDefault="00F842C5" w:rsidP="00F842C5"/>
    <w:p w14:paraId="24D829BB" w14:textId="77777777" w:rsidR="00F842C5" w:rsidRDefault="00F842C5" w:rsidP="00F842C5"/>
    <w:p w14:paraId="13C59F76" w14:textId="77777777" w:rsidR="00F842C5" w:rsidRDefault="00F842C5">
      <w:pPr>
        <w:keepLines w:val="0"/>
      </w:pPr>
    </w:p>
    <w:p w14:paraId="1F833202" w14:textId="77777777" w:rsidR="00F842C5" w:rsidRDefault="00F842C5">
      <w:pPr>
        <w:keepLines w:val="0"/>
        <w:sectPr w:rsidR="00F842C5" w:rsidSect="00F842C5">
          <w:headerReference w:type="even" r:id="rId180"/>
          <w:headerReference w:type="default" r:id="rId181"/>
          <w:type w:val="continuous"/>
          <w:pgSz w:w="11907" w:h="16839" w:code="9"/>
          <w:pgMar w:top="1134" w:right="1134" w:bottom="1134" w:left="1134" w:header="624" w:footer="567" w:gutter="0"/>
          <w:cols w:num="2" w:space="567"/>
          <w:docGrid w:linePitch="360"/>
        </w:sectPr>
      </w:pPr>
    </w:p>
    <w:p w14:paraId="07223CCA" w14:textId="77777777" w:rsidR="00F842C5" w:rsidRDefault="00F842C5" w:rsidP="00F842C5">
      <w:pPr>
        <w:pStyle w:val="TableHeading"/>
        <w:spacing w:before="0"/>
        <w:ind w:left="0" w:firstLine="0"/>
      </w:pPr>
      <w:r>
        <w:lastRenderedPageBreak/>
        <w:t>Consolidated balance sheet as at 30 June</w:t>
      </w:r>
      <w:r>
        <w:tab/>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F842C5" w14:paraId="39918DA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4782BE7D" w14:textId="3B7E9622" w:rsidR="00F842C5" w:rsidRDefault="00F842C5" w:rsidP="00F842C5">
            <w:r>
              <w:t>General government sector</w:t>
            </w:r>
          </w:p>
        </w:tc>
        <w:tc>
          <w:tcPr>
            <w:tcW w:w="907" w:type="dxa"/>
          </w:tcPr>
          <w:p w14:paraId="7DD2A895" w14:textId="77777777" w:rsidR="00F842C5" w:rsidRDefault="00F842C5" w:rsidP="00F842C5">
            <w:pPr>
              <w:cnfStyle w:val="100000000000" w:firstRow="1" w:lastRow="0" w:firstColumn="0" w:lastColumn="0" w:oddVBand="0" w:evenVBand="0" w:oddHBand="0" w:evenHBand="0" w:firstRowFirstColumn="0" w:firstRowLastColumn="0" w:lastRowFirstColumn="0" w:lastRowLastColumn="0"/>
            </w:pPr>
            <w:r>
              <w:t>Published budget</w:t>
            </w:r>
          </w:p>
        </w:tc>
        <w:tc>
          <w:tcPr>
            <w:tcW w:w="907" w:type="dxa"/>
          </w:tcPr>
          <w:p w14:paraId="159A60E8" w14:textId="77777777" w:rsidR="00F842C5" w:rsidRDefault="00F842C5" w:rsidP="00F842C5">
            <w:pPr>
              <w:cnfStyle w:val="100000000000" w:firstRow="1" w:lastRow="0" w:firstColumn="0" w:lastColumn="0" w:oddVBand="0" w:evenVBand="0" w:oddHBand="0" w:evenHBand="0" w:firstRowFirstColumn="0" w:firstRowLastColumn="0" w:lastRowFirstColumn="0" w:lastRowLastColumn="0"/>
            </w:pPr>
            <w:r>
              <w:t xml:space="preserve">2020 actual </w:t>
            </w:r>
            <w:r w:rsidRPr="00A42989">
              <w:rPr>
                <w:vertAlign w:val="superscript"/>
              </w:rPr>
              <w:t>(a)</w:t>
            </w:r>
          </w:p>
        </w:tc>
        <w:tc>
          <w:tcPr>
            <w:tcW w:w="907" w:type="dxa"/>
          </w:tcPr>
          <w:p w14:paraId="5E8452A9" w14:textId="77777777" w:rsidR="00F842C5" w:rsidRDefault="00F842C5" w:rsidP="00F842C5">
            <w:pPr>
              <w:cnfStyle w:val="100000000000" w:firstRow="1" w:lastRow="0" w:firstColumn="0" w:lastColumn="0" w:oddVBand="0" w:evenVBand="0" w:oddHBand="0" w:evenHBand="0" w:firstRowFirstColumn="0" w:firstRowLastColumn="0" w:lastRowFirstColumn="0" w:lastRowLastColumn="0"/>
            </w:pPr>
            <w:r>
              <w:t>Budget variance</w:t>
            </w:r>
          </w:p>
        </w:tc>
        <w:tc>
          <w:tcPr>
            <w:tcW w:w="907" w:type="dxa"/>
          </w:tcPr>
          <w:p w14:paraId="156407F2" w14:textId="77777777" w:rsidR="00F842C5" w:rsidRDefault="00F842C5" w:rsidP="00F842C5">
            <w:pPr>
              <w:cnfStyle w:val="100000000000" w:firstRow="1" w:lastRow="0" w:firstColumn="0" w:lastColumn="0" w:oddVBand="0" w:evenVBand="0" w:oddHBand="0" w:evenHBand="0" w:firstRowFirstColumn="0" w:firstRowLastColumn="0" w:lastRowFirstColumn="0" w:lastRowLastColumn="0"/>
            </w:pPr>
            <w:r>
              <w:t>%</w:t>
            </w:r>
          </w:p>
        </w:tc>
      </w:tr>
      <w:tr w:rsidR="00F842C5" w14:paraId="11169B2F"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1FF3349A" w14:textId="77777777" w:rsidR="00F842C5" w:rsidRDefault="00F842C5">
            <w:r>
              <w:rPr>
                <w:b/>
              </w:rPr>
              <w:t>Assets</w:t>
            </w:r>
          </w:p>
        </w:tc>
        <w:tc>
          <w:tcPr>
            <w:tcW w:w="907" w:type="dxa"/>
          </w:tcPr>
          <w:p w14:paraId="5035CCF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B05E5F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C542FA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4B64F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2C023DF"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2B4C0E27" w14:textId="77777777" w:rsidR="00F842C5" w:rsidRDefault="00F842C5">
            <w:r>
              <w:rPr>
                <w:b/>
              </w:rPr>
              <w:t>Financial assets</w:t>
            </w:r>
          </w:p>
        </w:tc>
        <w:tc>
          <w:tcPr>
            <w:tcW w:w="907" w:type="dxa"/>
          </w:tcPr>
          <w:p w14:paraId="1FC7AAD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9F298B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AD928F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805D4C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26369F2"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02CCC32" w14:textId="77777777" w:rsidR="00F842C5" w:rsidRDefault="00F842C5">
            <w:r>
              <w:t>Cash and deposits</w:t>
            </w:r>
          </w:p>
        </w:tc>
        <w:tc>
          <w:tcPr>
            <w:tcW w:w="907" w:type="dxa"/>
          </w:tcPr>
          <w:p w14:paraId="01A27E1F" w14:textId="77777777" w:rsidR="00F842C5" w:rsidRDefault="00F842C5">
            <w:pPr>
              <w:cnfStyle w:val="000000000000" w:firstRow="0" w:lastRow="0" w:firstColumn="0" w:lastColumn="0" w:oddVBand="0" w:evenVBand="0" w:oddHBand="0" w:evenHBand="0" w:firstRowFirstColumn="0" w:firstRowLastColumn="0" w:lastRowFirstColumn="0" w:lastRowLastColumn="0"/>
            </w:pPr>
            <w:r>
              <w:t>6 149</w:t>
            </w:r>
          </w:p>
        </w:tc>
        <w:tc>
          <w:tcPr>
            <w:tcW w:w="907" w:type="dxa"/>
          </w:tcPr>
          <w:p w14:paraId="51CD2ABA" w14:textId="77777777" w:rsidR="00F842C5" w:rsidRDefault="00F842C5">
            <w:pPr>
              <w:cnfStyle w:val="000000000000" w:firstRow="0" w:lastRow="0" w:firstColumn="0" w:lastColumn="0" w:oddVBand="0" w:evenVBand="0" w:oddHBand="0" w:evenHBand="0" w:firstRowFirstColumn="0" w:firstRowLastColumn="0" w:lastRowFirstColumn="0" w:lastRowLastColumn="0"/>
            </w:pPr>
            <w:r>
              <w:t>13 037</w:t>
            </w:r>
          </w:p>
        </w:tc>
        <w:tc>
          <w:tcPr>
            <w:tcW w:w="907" w:type="dxa"/>
          </w:tcPr>
          <w:p w14:paraId="46ECF5A4" w14:textId="77777777" w:rsidR="00F842C5" w:rsidRDefault="00F842C5">
            <w:pPr>
              <w:cnfStyle w:val="000000000000" w:firstRow="0" w:lastRow="0" w:firstColumn="0" w:lastColumn="0" w:oddVBand="0" w:evenVBand="0" w:oddHBand="0" w:evenHBand="0" w:firstRowFirstColumn="0" w:firstRowLastColumn="0" w:lastRowFirstColumn="0" w:lastRowLastColumn="0"/>
            </w:pPr>
            <w:r>
              <w:t>6 888</w:t>
            </w:r>
          </w:p>
        </w:tc>
        <w:tc>
          <w:tcPr>
            <w:tcW w:w="907" w:type="dxa"/>
          </w:tcPr>
          <w:p w14:paraId="0B98723E" w14:textId="77777777" w:rsidR="00F842C5" w:rsidRDefault="00F842C5">
            <w:pPr>
              <w:cnfStyle w:val="000000000000" w:firstRow="0" w:lastRow="0" w:firstColumn="0" w:lastColumn="0" w:oddVBand="0" w:evenVBand="0" w:oddHBand="0" w:evenHBand="0" w:firstRowFirstColumn="0" w:firstRowLastColumn="0" w:lastRowFirstColumn="0" w:lastRowLastColumn="0"/>
            </w:pPr>
            <w:r>
              <w:t>112</w:t>
            </w:r>
          </w:p>
        </w:tc>
      </w:tr>
      <w:tr w:rsidR="00F842C5" w14:paraId="27700477"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6AE4564F" w14:textId="77777777" w:rsidR="00F842C5" w:rsidRDefault="00F842C5">
            <w:r>
              <w:t>Advances paid</w:t>
            </w:r>
          </w:p>
        </w:tc>
        <w:tc>
          <w:tcPr>
            <w:tcW w:w="907" w:type="dxa"/>
          </w:tcPr>
          <w:p w14:paraId="54CFF608" w14:textId="77777777" w:rsidR="00F842C5" w:rsidRDefault="00F842C5">
            <w:pPr>
              <w:cnfStyle w:val="000000000000" w:firstRow="0" w:lastRow="0" w:firstColumn="0" w:lastColumn="0" w:oddVBand="0" w:evenVBand="0" w:oddHBand="0" w:evenHBand="0" w:firstRowFirstColumn="0" w:firstRowLastColumn="0" w:lastRowFirstColumn="0" w:lastRowLastColumn="0"/>
            </w:pPr>
            <w:r>
              <w:t>6 648</w:t>
            </w:r>
          </w:p>
        </w:tc>
        <w:tc>
          <w:tcPr>
            <w:tcW w:w="907" w:type="dxa"/>
          </w:tcPr>
          <w:p w14:paraId="491E68F2" w14:textId="77777777" w:rsidR="00F842C5" w:rsidRDefault="00F842C5">
            <w:pPr>
              <w:cnfStyle w:val="000000000000" w:firstRow="0" w:lastRow="0" w:firstColumn="0" w:lastColumn="0" w:oddVBand="0" w:evenVBand="0" w:oddHBand="0" w:evenHBand="0" w:firstRowFirstColumn="0" w:firstRowLastColumn="0" w:lastRowFirstColumn="0" w:lastRowLastColumn="0"/>
            </w:pPr>
            <w:r>
              <w:t>6 550</w:t>
            </w:r>
          </w:p>
        </w:tc>
        <w:tc>
          <w:tcPr>
            <w:tcW w:w="907" w:type="dxa"/>
          </w:tcPr>
          <w:p w14:paraId="2EACF62A"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3C6C7277"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4133B087"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F681CC7" w14:textId="77777777" w:rsidR="00F842C5" w:rsidRDefault="00F842C5">
            <w:r>
              <w:t>Receivables and contract assets</w:t>
            </w:r>
          </w:p>
        </w:tc>
        <w:tc>
          <w:tcPr>
            <w:tcW w:w="907" w:type="dxa"/>
          </w:tcPr>
          <w:p w14:paraId="2824C613" w14:textId="77777777" w:rsidR="00F842C5" w:rsidRDefault="00F842C5">
            <w:pPr>
              <w:cnfStyle w:val="000000000000" w:firstRow="0" w:lastRow="0" w:firstColumn="0" w:lastColumn="0" w:oddVBand="0" w:evenVBand="0" w:oddHBand="0" w:evenHBand="0" w:firstRowFirstColumn="0" w:firstRowLastColumn="0" w:lastRowFirstColumn="0" w:lastRowLastColumn="0"/>
            </w:pPr>
            <w:r>
              <w:t>6 337</w:t>
            </w:r>
          </w:p>
        </w:tc>
        <w:tc>
          <w:tcPr>
            <w:tcW w:w="907" w:type="dxa"/>
          </w:tcPr>
          <w:p w14:paraId="25CFA131" w14:textId="77777777" w:rsidR="00F842C5" w:rsidRDefault="00F842C5">
            <w:pPr>
              <w:cnfStyle w:val="000000000000" w:firstRow="0" w:lastRow="0" w:firstColumn="0" w:lastColumn="0" w:oddVBand="0" w:evenVBand="0" w:oddHBand="0" w:evenHBand="0" w:firstRowFirstColumn="0" w:firstRowLastColumn="0" w:lastRowFirstColumn="0" w:lastRowLastColumn="0"/>
            </w:pPr>
            <w:r>
              <w:t>6 108</w:t>
            </w:r>
          </w:p>
        </w:tc>
        <w:tc>
          <w:tcPr>
            <w:tcW w:w="907" w:type="dxa"/>
          </w:tcPr>
          <w:p w14:paraId="2967A9EC" w14:textId="77777777" w:rsidR="00F842C5" w:rsidRDefault="00F842C5">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08EE8367"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07C16C4E"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7080807" w14:textId="77777777" w:rsidR="00F842C5" w:rsidRDefault="00F842C5">
            <w:r>
              <w:t>Investments, loans and placements</w:t>
            </w:r>
          </w:p>
        </w:tc>
        <w:tc>
          <w:tcPr>
            <w:tcW w:w="907" w:type="dxa"/>
          </w:tcPr>
          <w:p w14:paraId="0A28DE58" w14:textId="77777777" w:rsidR="00F842C5" w:rsidRDefault="00F842C5">
            <w:pPr>
              <w:cnfStyle w:val="000000000000" w:firstRow="0" w:lastRow="0" w:firstColumn="0" w:lastColumn="0" w:oddVBand="0" w:evenVBand="0" w:oddHBand="0" w:evenHBand="0" w:firstRowFirstColumn="0" w:firstRowLastColumn="0" w:lastRowFirstColumn="0" w:lastRowLastColumn="0"/>
            </w:pPr>
            <w:r>
              <w:t>2 671</w:t>
            </w:r>
          </w:p>
        </w:tc>
        <w:tc>
          <w:tcPr>
            <w:tcW w:w="907" w:type="dxa"/>
          </w:tcPr>
          <w:p w14:paraId="5CE69BBA"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2 589</w:t>
            </w:r>
          </w:p>
        </w:tc>
        <w:tc>
          <w:tcPr>
            <w:tcW w:w="907" w:type="dxa"/>
          </w:tcPr>
          <w:p w14:paraId="15F10C89"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5B7A8EB4"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79300556"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2264A8CE" w14:textId="77777777" w:rsidR="00F842C5" w:rsidRDefault="00F842C5">
            <w:r>
              <w:t>Investments accounted for using the equity method</w:t>
            </w:r>
          </w:p>
        </w:tc>
        <w:tc>
          <w:tcPr>
            <w:tcW w:w="907" w:type="dxa"/>
          </w:tcPr>
          <w:p w14:paraId="0AACB0B8" w14:textId="77777777" w:rsidR="00F842C5" w:rsidRDefault="00F842C5">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1E043A11"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233472FF"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2E2C6BCB" w14:textId="77777777" w:rsidR="00F842C5" w:rsidRDefault="00F842C5">
            <w:pPr>
              <w:cnfStyle w:val="000000000000" w:firstRow="0" w:lastRow="0" w:firstColumn="0" w:lastColumn="0" w:oddVBand="0" w:evenVBand="0" w:oddHBand="0" w:evenHBand="0" w:firstRowFirstColumn="0" w:firstRowLastColumn="0" w:lastRowFirstColumn="0" w:lastRowLastColumn="0"/>
            </w:pPr>
            <w:r>
              <w:t>(77)</w:t>
            </w:r>
          </w:p>
        </w:tc>
      </w:tr>
      <w:tr w:rsidR="00F842C5" w14:paraId="33025201"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4249B618" w14:textId="77777777" w:rsidR="00F842C5" w:rsidRDefault="00F842C5">
            <w:r>
              <w:t>Investments in other sector entities</w:t>
            </w:r>
          </w:p>
        </w:tc>
        <w:tc>
          <w:tcPr>
            <w:tcW w:w="907" w:type="dxa"/>
            <w:tcBorders>
              <w:bottom w:val="single" w:sz="6" w:space="0" w:color="auto"/>
            </w:tcBorders>
          </w:tcPr>
          <w:p w14:paraId="20DB8851" w14:textId="77777777" w:rsidR="00F842C5" w:rsidRDefault="00F842C5">
            <w:pPr>
              <w:cnfStyle w:val="000000000000" w:firstRow="0" w:lastRow="0" w:firstColumn="0" w:lastColumn="0" w:oddVBand="0" w:evenVBand="0" w:oddHBand="0" w:evenHBand="0" w:firstRowFirstColumn="0" w:firstRowLastColumn="0" w:lastRowFirstColumn="0" w:lastRowLastColumn="0"/>
            </w:pPr>
            <w:r>
              <w:t>110 672</w:t>
            </w:r>
          </w:p>
        </w:tc>
        <w:tc>
          <w:tcPr>
            <w:tcW w:w="907" w:type="dxa"/>
            <w:tcBorders>
              <w:bottom w:val="single" w:sz="6" w:space="0" w:color="auto"/>
            </w:tcBorders>
          </w:tcPr>
          <w:p w14:paraId="21095DD9" w14:textId="77777777" w:rsidR="00F842C5" w:rsidRDefault="00F842C5">
            <w:pPr>
              <w:cnfStyle w:val="000000000000" w:firstRow="0" w:lastRow="0" w:firstColumn="0" w:lastColumn="0" w:oddVBand="0" w:evenVBand="0" w:oddHBand="0" w:evenHBand="0" w:firstRowFirstColumn="0" w:firstRowLastColumn="0" w:lastRowFirstColumn="0" w:lastRowLastColumn="0"/>
            </w:pPr>
            <w:r>
              <w:t>75 043</w:t>
            </w:r>
          </w:p>
        </w:tc>
        <w:tc>
          <w:tcPr>
            <w:tcW w:w="907" w:type="dxa"/>
            <w:tcBorders>
              <w:bottom w:val="single" w:sz="6" w:space="0" w:color="auto"/>
            </w:tcBorders>
          </w:tcPr>
          <w:p w14:paraId="7F62202D" w14:textId="77777777" w:rsidR="00F842C5" w:rsidRDefault="00F842C5">
            <w:pPr>
              <w:cnfStyle w:val="000000000000" w:firstRow="0" w:lastRow="0" w:firstColumn="0" w:lastColumn="0" w:oddVBand="0" w:evenVBand="0" w:oddHBand="0" w:evenHBand="0" w:firstRowFirstColumn="0" w:firstRowLastColumn="0" w:lastRowFirstColumn="0" w:lastRowLastColumn="0"/>
            </w:pPr>
            <w:r>
              <w:t>(35 629)</w:t>
            </w:r>
          </w:p>
        </w:tc>
        <w:tc>
          <w:tcPr>
            <w:tcW w:w="907" w:type="dxa"/>
            <w:tcBorders>
              <w:bottom w:val="single" w:sz="6" w:space="0" w:color="auto"/>
            </w:tcBorders>
          </w:tcPr>
          <w:p w14:paraId="72795016"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r>
      <w:tr w:rsidR="00F842C5" w14:paraId="3BE9776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7B10CD7F" w14:textId="77777777" w:rsidR="00F842C5" w:rsidRDefault="00F842C5">
            <w:r>
              <w:rPr>
                <w:b/>
              </w:rPr>
              <w:t>Total financial assets</w:t>
            </w:r>
          </w:p>
        </w:tc>
        <w:tc>
          <w:tcPr>
            <w:tcW w:w="907" w:type="dxa"/>
            <w:tcBorders>
              <w:top w:val="single" w:sz="6" w:space="0" w:color="auto"/>
              <w:bottom w:val="single" w:sz="6" w:space="0" w:color="auto"/>
            </w:tcBorders>
          </w:tcPr>
          <w:p w14:paraId="4EA878D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132 521</w:t>
            </w:r>
          </w:p>
        </w:tc>
        <w:tc>
          <w:tcPr>
            <w:tcW w:w="907" w:type="dxa"/>
            <w:tcBorders>
              <w:top w:val="single" w:sz="6" w:space="0" w:color="auto"/>
              <w:bottom w:val="single" w:sz="6" w:space="0" w:color="auto"/>
            </w:tcBorders>
          </w:tcPr>
          <w:p w14:paraId="3031E70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103 337</w:t>
            </w:r>
          </w:p>
        </w:tc>
        <w:tc>
          <w:tcPr>
            <w:tcW w:w="907" w:type="dxa"/>
            <w:tcBorders>
              <w:top w:val="single" w:sz="6" w:space="0" w:color="auto"/>
              <w:bottom w:val="single" w:sz="6" w:space="0" w:color="auto"/>
            </w:tcBorders>
          </w:tcPr>
          <w:p w14:paraId="0579574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(29 184)</w:t>
            </w:r>
          </w:p>
        </w:tc>
        <w:tc>
          <w:tcPr>
            <w:tcW w:w="907" w:type="dxa"/>
            <w:tcBorders>
              <w:top w:val="single" w:sz="6" w:space="0" w:color="auto"/>
              <w:bottom w:val="single" w:sz="6" w:space="0" w:color="auto"/>
            </w:tcBorders>
          </w:tcPr>
          <w:p w14:paraId="1B16272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w:t>
            </w:r>
          </w:p>
        </w:tc>
      </w:tr>
      <w:tr w:rsidR="00F842C5" w14:paraId="093B3BC8"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0697BCDD" w14:textId="77777777" w:rsidR="00F842C5" w:rsidRDefault="00F842C5">
            <w:r>
              <w:rPr>
                <w:b/>
              </w:rPr>
              <w:t>Non</w:t>
            </w:r>
            <w:r>
              <w:rPr>
                <w:b/>
              </w:rPr>
              <w:noBreakHyphen/>
              <w:t>financial assets</w:t>
            </w:r>
          </w:p>
        </w:tc>
        <w:tc>
          <w:tcPr>
            <w:tcW w:w="907" w:type="dxa"/>
            <w:tcBorders>
              <w:top w:val="single" w:sz="6" w:space="0" w:color="auto"/>
            </w:tcBorders>
          </w:tcPr>
          <w:p w14:paraId="06350E1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C6ACE8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8826E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EE2AE0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4557458"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071173C" w14:textId="77777777" w:rsidR="00F842C5" w:rsidRDefault="00F842C5">
            <w:r>
              <w:t>Inventories</w:t>
            </w:r>
          </w:p>
        </w:tc>
        <w:tc>
          <w:tcPr>
            <w:tcW w:w="907" w:type="dxa"/>
          </w:tcPr>
          <w:p w14:paraId="4D953FBF" w14:textId="77777777" w:rsidR="00F842C5" w:rsidRDefault="00F842C5">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71BB7240" w14:textId="77777777" w:rsidR="00F842C5" w:rsidRDefault="00F842C5">
            <w:pPr>
              <w:cnfStyle w:val="000000000000" w:firstRow="0" w:lastRow="0" w:firstColumn="0" w:lastColumn="0" w:oddVBand="0" w:evenVBand="0" w:oddHBand="0" w:evenHBand="0" w:firstRowFirstColumn="0" w:firstRowLastColumn="0" w:lastRowFirstColumn="0" w:lastRowLastColumn="0"/>
            </w:pPr>
            <w:r>
              <w:t>666</w:t>
            </w:r>
          </w:p>
        </w:tc>
        <w:tc>
          <w:tcPr>
            <w:tcW w:w="907" w:type="dxa"/>
          </w:tcPr>
          <w:p w14:paraId="3F1B08B9" w14:textId="77777777" w:rsidR="00F842C5" w:rsidRDefault="00F842C5">
            <w:pPr>
              <w:cnfStyle w:val="000000000000" w:firstRow="0" w:lastRow="0" w:firstColumn="0" w:lastColumn="0" w:oddVBand="0" w:evenVBand="0" w:oddHBand="0" w:evenHBand="0" w:firstRowFirstColumn="0" w:firstRowLastColumn="0" w:lastRowFirstColumn="0" w:lastRowLastColumn="0"/>
            </w:pPr>
            <w:r>
              <w:t>468</w:t>
            </w:r>
          </w:p>
        </w:tc>
        <w:tc>
          <w:tcPr>
            <w:tcW w:w="907" w:type="dxa"/>
          </w:tcPr>
          <w:p w14:paraId="0B2A6445" w14:textId="77777777" w:rsidR="00F842C5" w:rsidRDefault="00F842C5">
            <w:pPr>
              <w:cnfStyle w:val="000000000000" w:firstRow="0" w:lastRow="0" w:firstColumn="0" w:lastColumn="0" w:oddVBand="0" w:evenVBand="0" w:oddHBand="0" w:evenHBand="0" w:firstRowFirstColumn="0" w:firstRowLastColumn="0" w:lastRowFirstColumn="0" w:lastRowLastColumn="0"/>
            </w:pPr>
            <w:r>
              <w:t>237</w:t>
            </w:r>
          </w:p>
        </w:tc>
      </w:tr>
      <w:tr w:rsidR="00F842C5" w14:paraId="366B5802"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0D5D468A" w14:textId="77777777" w:rsidR="00F842C5" w:rsidRDefault="00F842C5">
            <w:r>
              <w:t>Non</w:t>
            </w:r>
            <w:r>
              <w:noBreakHyphen/>
              <w:t>financial assets held</w:t>
            </w:r>
            <w:r>
              <w:noBreakHyphen/>
              <w:t>for</w:t>
            </w:r>
            <w:r>
              <w:noBreakHyphen/>
              <w:t>sale</w:t>
            </w:r>
          </w:p>
        </w:tc>
        <w:tc>
          <w:tcPr>
            <w:tcW w:w="907" w:type="dxa"/>
          </w:tcPr>
          <w:p w14:paraId="4E67C545" w14:textId="77777777" w:rsidR="00F842C5" w:rsidRDefault="00F842C5">
            <w:pPr>
              <w:cnfStyle w:val="000000000000" w:firstRow="0" w:lastRow="0" w:firstColumn="0" w:lastColumn="0" w:oddVBand="0" w:evenVBand="0" w:oddHBand="0" w:evenHBand="0" w:firstRowFirstColumn="0" w:firstRowLastColumn="0" w:lastRowFirstColumn="0" w:lastRowLastColumn="0"/>
            </w:pPr>
            <w:r>
              <w:t>354</w:t>
            </w:r>
          </w:p>
        </w:tc>
        <w:tc>
          <w:tcPr>
            <w:tcW w:w="907" w:type="dxa"/>
          </w:tcPr>
          <w:p w14:paraId="7E07B730" w14:textId="77777777" w:rsidR="00F842C5" w:rsidRDefault="00F842C5">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090BA573" w14:textId="77777777" w:rsidR="00F842C5" w:rsidRDefault="00F842C5">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1ED6EDBE"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r>
      <w:tr w:rsidR="00F842C5" w14:paraId="04BCB033"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F1C113A" w14:textId="77777777" w:rsidR="00F842C5" w:rsidRDefault="00F842C5">
            <w:r>
              <w:t>Land, buildings, infrastructure, plant and equipment</w:t>
            </w:r>
          </w:p>
        </w:tc>
        <w:tc>
          <w:tcPr>
            <w:tcW w:w="907" w:type="dxa"/>
          </w:tcPr>
          <w:p w14:paraId="02CDC95F" w14:textId="77777777" w:rsidR="00F842C5" w:rsidRDefault="00F842C5">
            <w:pPr>
              <w:cnfStyle w:val="000000000000" w:firstRow="0" w:lastRow="0" w:firstColumn="0" w:lastColumn="0" w:oddVBand="0" w:evenVBand="0" w:oddHBand="0" w:evenHBand="0" w:firstRowFirstColumn="0" w:firstRowLastColumn="0" w:lastRowFirstColumn="0" w:lastRowLastColumn="0"/>
            </w:pPr>
            <w:r>
              <w:t>165 256</w:t>
            </w:r>
          </w:p>
        </w:tc>
        <w:tc>
          <w:tcPr>
            <w:tcW w:w="907" w:type="dxa"/>
          </w:tcPr>
          <w:p w14:paraId="2BB2F92F" w14:textId="77777777" w:rsidR="00F842C5" w:rsidRDefault="00F842C5">
            <w:pPr>
              <w:cnfStyle w:val="000000000000" w:firstRow="0" w:lastRow="0" w:firstColumn="0" w:lastColumn="0" w:oddVBand="0" w:evenVBand="0" w:oddHBand="0" w:evenHBand="0" w:firstRowFirstColumn="0" w:firstRowLastColumn="0" w:lastRowFirstColumn="0" w:lastRowLastColumn="0"/>
            </w:pPr>
            <w:r>
              <w:t>173 743</w:t>
            </w:r>
          </w:p>
        </w:tc>
        <w:tc>
          <w:tcPr>
            <w:tcW w:w="907" w:type="dxa"/>
          </w:tcPr>
          <w:p w14:paraId="0C0E5858" w14:textId="77777777" w:rsidR="00F842C5" w:rsidRDefault="00F842C5">
            <w:pPr>
              <w:cnfStyle w:val="000000000000" w:firstRow="0" w:lastRow="0" w:firstColumn="0" w:lastColumn="0" w:oddVBand="0" w:evenVBand="0" w:oddHBand="0" w:evenHBand="0" w:firstRowFirstColumn="0" w:firstRowLastColumn="0" w:lastRowFirstColumn="0" w:lastRowLastColumn="0"/>
            </w:pPr>
            <w:r>
              <w:t>8 487</w:t>
            </w:r>
          </w:p>
        </w:tc>
        <w:tc>
          <w:tcPr>
            <w:tcW w:w="907" w:type="dxa"/>
          </w:tcPr>
          <w:p w14:paraId="1D5FF167"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3B764661"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5C03558" w14:textId="77777777" w:rsidR="00F842C5" w:rsidRDefault="00F842C5">
            <w:r>
              <w:t>Other non</w:t>
            </w:r>
            <w:r>
              <w:noBreakHyphen/>
              <w:t>financial assets</w:t>
            </w:r>
          </w:p>
        </w:tc>
        <w:tc>
          <w:tcPr>
            <w:tcW w:w="907" w:type="dxa"/>
            <w:tcBorders>
              <w:bottom w:val="single" w:sz="6" w:space="0" w:color="auto"/>
            </w:tcBorders>
          </w:tcPr>
          <w:p w14:paraId="49CB603D" w14:textId="77777777" w:rsidR="00F842C5" w:rsidRDefault="00F842C5">
            <w:pPr>
              <w:cnfStyle w:val="000000000000" w:firstRow="0" w:lastRow="0" w:firstColumn="0" w:lastColumn="0" w:oddVBand="0" w:evenVBand="0" w:oddHBand="0" w:evenHBand="0" w:firstRowFirstColumn="0" w:firstRowLastColumn="0" w:lastRowFirstColumn="0" w:lastRowLastColumn="0"/>
            </w:pPr>
            <w:r>
              <w:t>1 746</w:t>
            </w:r>
          </w:p>
        </w:tc>
        <w:tc>
          <w:tcPr>
            <w:tcW w:w="907" w:type="dxa"/>
            <w:tcBorders>
              <w:bottom w:val="single" w:sz="6" w:space="0" w:color="auto"/>
            </w:tcBorders>
          </w:tcPr>
          <w:p w14:paraId="1A37D3E3"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3 103</w:t>
            </w:r>
          </w:p>
        </w:tc>
        <w:tc>
          <w:tcPr>
            <w:tcW w:w="907" w:type="dxa"/>
            <w:tcBorders>
              <w:bottom w:val="single" w:sz="6" w:space="0" w:color="auto"/>
            </w:tcBorders>
          </w:tcPr>
          <w:p w14:paraId="6AC86921" w14:textId="77777777" w:rsidR="00F842C5" w:rsidRDefault="00F842C5">
            <w:pPr>
              <w:cnfStyle w:val="000000000000" w:firstRow="0" w:lastRow="0" w:firstColumn="0" w:lastColumn="0" w:oddVBand="0" w:evenVBand="0" w:oddHBand="0" w:evenHBand="0" w:firstRowFirstColumn="0" w:firstRowLastColumn="0" w:lastRowFirstColumn="0" w:lastRowLastColumn="0"/>
            </w:pPr>
            <w:r>
              <w:t>1 357</w:t>
            </w:r>
          </w:p>
        </w:tc>
        <w:tc>
          <w:tcPr>
            <w:tcW w:w="907" w:type="dxa"/>
            <w:tcBorders>
              <w:bottom w:val="single" w:sz="6" w:space="0" w:color="auto"/>
            </w:tcBorders>
          </w:tcPr>
          <w:p w14:paraId="257603A3" w14:textId="77777777" w:rsidR="00F842C5" w:rsidRDefault="00F842C5">
            <w:pPr>
              <w:cnfStyle w:val="000000000000" w:firstRow="0" w:lastRow="0" w:firstColumn="0" w:lastColumn="0" w:oddVBand="0" w:evenVBand="0" w:oddHBand="0" w:evenHBand="0" w:firstRowFirstColumn="0" w:firstRowLastColumn="0" w:lastRowFirstColumn="0" w:lastRowLastColumn="0"/>
            </w:pPr>
            <w:r>
              <w:t>78</w:t>
            </w:r>
          </w:p>
        </w:tc>
      </w:tr>
      <w:tr w:rsidR="00F842C5" w14:paraId="3E7666C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4376B9A0" w14:textId="77777777" w:rsidR="00F842C5" w:rsidRDefault="00F842C5">
            <w:r>
              <w:rPr>
                <w:b/>
              </w:rPr>
              <w:t>Total non</w:t>
            </w:r>
            <w:r>
              <w:rPr>
                <w:b/>
              </w:rPr>
              <w:noBreakHyphen/>
              <w:t>financial assets</w:t>
            </w:r>
          </w:p>
        </w:tc>
        <w:tc>
          <w:tcPr>
            <w:tcW w:w="907" w:type="dxa"/>
            <w:tcBorders>
              <w:top w:val="single" w:sz="6" w:space="0" w:color="auto"/>
              <w:bottom w:val="single" w:sz="6" w:space="0" w:color="auto"/>
            </w:tcBorders>
          </w:tcPr>
          <w:p w14:paraId="3CBC066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167 554</w:t>
            </w:r>
          </w:p>
        </w:tc>
        <w:tc>
          <w:tcPr>
            <w:tcW w:w="907" w:type="dxa"/>
            <w:tcBorders>
              <w:top w:val="single" w:sz="6" w:space="0" w:color="auto"/>
              <w:bottom w:val="single" w:sz="6" w:space="0" w:color="auto"/>
            </w:tcBorders>
          </w:tcPr>
          <w:p w14:paraId="144F01C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177 703</w:t>
            </w:r>
          </w:p>
        </w:tc>
        <w:tc>
          <w:tcPr>
            <w:tcW w:w="907" w:type="dxa"/>
            <w:tcBorders>
              <w:top w:val="single" w:sz="6" w:space="0" w:color="auto"/>
              <w:bottom w:val="single" w:sz="6" w:space="0" w:color="auto"/>
            </w:tcBorders>
          </w:tcPr>
          <w:p w14:paraId="3604E18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10 150</w:t>
            </w:r>
          </w:p>
        </w:tc>
        <w:tc>
          <w:tcPr>
            <w:tcW w:w="907" w:type="dxa"/>
            <w:tcBorders>
              <w:top w:val="single" w:sz="6" w:space="0" w:color="auto"/>
              <w:bottom w:val="single" w:sz="6" w:space="0" w:color="auto"/>
            </w:tcBorders>
          </w:tcPr>
          <w:p w14:paraId="744CB98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w:t>
            </w:r>
          </w:p>
        </w:tc>
      </w:tr>
      <w:tr w:rsidR="00F842C5" w14:paraId="3981DDD8"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5F52C2ED" w14:textId="77777777" w:rsidR="00F842C5" w:rsidRDefault="00F842C5">
            <w:r>
              <w:rPr>
                <w:b/>
              </w:rPr>
              <w:t>Total assets</w:t>
            </w:r>
          </w:p>
        </w:tc>
        <w:tc>
          <w:tcPr>
            <w:tcW w:w="907" w:type="dxa"/>
            <w:tcBorders>
              <w:top w:val="single" w:sz="6" w:space="0" w:color="auto"/>
            </w:tcBorders>
          </w:tcPr>
          <w:p w14:paraId="050CF2F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300 075</w:t>
            </w:r>
          </w:p>
        </w:tc>
        <w:tc>
          <w:tcPr>
            <w:tcW w:w="907" w:type="dxa"/>
            <w:tcBorders>
              <w:top w:val="single" w:sz="6" w:space="0" w:color="auto"/>
            </w:tcBorders>
          </w:tcPr>
          <w:p w14:paraId="5CD2952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281 040</w:t>
            </w:r>
          </w:p>
        </w:tc>
        <w:tc>
          <w:tcPr>
            <w:tcW w:w="907" w:type="dxa"/>
            <w:tcBorders>
              <w:top w:val="single" w:sz="6" w:space="0" w:color="auto"/>
            </w:tcBorders>
          </w:tcPr>
          <w:p w14:paraId="15B19AD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(19 034)</w:t>
            </w:r>
          </w:p>
        </w:tc>
        <w:tc>
          <w:tcPr>
            <w:tcW w:w="907" w:type="dxa"/>
            <w:tcBorders>
              <w:top w:val="single" w:sz="6" w:space="0" w:color="auto"/>
            </w:tcBorders>
          </w:tcPr>
          <w:p w14:paraId="598E0C7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w:t>
            </w:r>
          </w:p>
        </w:tc>
      </w:tr>
      <w:tr w:rsidR="00F842C5" w14:paraId="2DC92F91"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628776B" w14:textId="77777777" w:rsidR="00F842C5" w:rsidRDefault="00F842C5">
            <w:r>
              <w:rPr>
                <w:b/>
              </w:rPr>
              <w:t>Liabilities</w:t>
            </w:r>
          </w:p>
        </w:tc>
        <w:tc>
          <w:tcPr>
            <w:tcW w:w="907" w:type="dxa"/>
          </w:tcPr>
          <w:p w14:paraId="197A167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BBBCD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EC11F6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1DD9C7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B7F8954"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1A32A473" w14:textId="77777777" w:rsidR="00F842C5" w:rsidRDefault="00F842C5">
            <w:r>
              <w:t>Deposits held and advances received</w:t>
            </w:r>
          </w:p>
        </w:tc>
        <w:tc>
          <w:tcPr>
            <w:tcW w:w="907" w:type="dxa"/>
          </w:tcPr>
          <w:p w14:paraId="23DB80EF" w14:textId="77777777" w:rsidR="00F842C5" w:rsidRDefault="00F842C5">
            <w:pPr>
              <w:cnfStyle w:val="000000000000" w:firstRow="0" w:lastRow="0" w:firstColumn="0" w:lastColumn="0" w:oddVBand="0" w:evenVBand="0" w:oddHBand="0" w:evenHBand="0" w:firstRowFirstColumn="0" w:firstRowLastColumn="0" w:lastRowFirstColumn="0" w:lastRowLastColumn="0"/>
            </w:pPr>
            <w:r>
              <w:t>3 184</w:t>
            </w:r>
          </w:p>
        </w:tc>
        <w:tc>
          <w:tcPr>
            <w:tcW w:w="907" w:type="dxa"/>
          </w:tcPr>
          <w:p w14:paraId="36EE0A4C" w14:textId="77777777" w:rsidR="00F842C5" w:rsidRDefault="00F842C5">
            <w:pPr>
              <w:cnfStyle w:val="000000000000" w:firstRow="0" w:lastRow="0" w:firstColumn="0" w:lastColumn="0" w:oddVBand="0" w:evenVBand="0" w:oddHBand="0" w:evenHBand="0" w:firstRowFirstColumn="0" w:firstRowLastColumn="0" w:lastRowFirstColumn="0" w:lastRowLastColumn="0"/>
            </w:pPr>
            <w:r>
              <w:t>3 681</w:t>
            </w:r>
          </w:p>
        </w:tc>
        <w:tc>
          <w:tcPr>
            <w:tcW w:w="907" w:type="dxa"/>
          </w:tcPr>
          <w:p w14:paraId="650DC54C" w14:textId="77777777" w:rsidR="00F842C5" w:rsidRDefault="00F842C5">
            <w:pPr>
              <w:cnfStyle w:val="000000000000" w:firstRow="0" w:lastRow="0" w:firstColumn="0" w:lastColumn="0" w:oddVBand="0" w:evenVBand="0" w:oddHBand="0" w:evenHBand="0" w:firstRowFirstColumn="0" w:firstRowLastColumn="0" w:lastRowFirstColumn="0" w:lastRowLastColumn="0"/>
            </w:pPr>
            <w:r>
              <w:t>496</w:t>
            </w:r>
          </w:p>
        </w:tc>
        <w:tc>
          <w:tcPr>
            <w:tcW w:w="907" w:type="dxa"/>
          </w:tcPr>
          <w:p w14:paraId="5C56DD95"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r>
      <w:tr w:rsidR="00F842C5" w14:paraId="15A30C4F"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36C41A15" w14:textId="77777777" w:rsidR="00F842C5" w:rsidRDefault="00F842C5">
            <w:r>
              <w:t>Payables and contract liabilities</w:t>
            </w:r>
          </w:p>
        </w:tc>
        <w:tc>
          <w:tcPr>
            <w:tcW w:w="907" w:type="dxa"/>
          </w:tcPr>
          <w:p w14:paraId="1C2964CF" w14:textId="77777777" w:rsidR="00F842C5" w:rsidRDefault="00F842C5">
            <w:pPr>
              <w:cnfStyle w:val="000000000000" w:firstRow="0" w:lastRow="0" w:firstColumn="0" w:lastColumn="0" w:oddVBand="0" w:evenVBand="0" w:oddHBand="0" w:evenHBand="0" w:firstRowFirstColumn="0" w:firstRowLastColumn="0" w:lastRowFirstColumn="0" w:lastRowLastColumn="0"/>
            </w:pPr>
            <w:r>
              <w:t>15 885</w:t>
            </w:r>
          </w:p>
        </w:tc>
        <w:tc>
          <w:tcPr>
            <w:tcW w:w="907" w:type="dxa"/>
          </w:tcPr>
          <w:p w14:paraId="7B0D101E" w14:textId="77777777" w:rsidR="00F842C5" w:rsidRDefault="00F842C5">
            <w:pPr>
              <w:cnfStyle w:val="000000000000" w:firstRow="0" w:lastRow="0" w:firstColumn="0" w:lastColumn="0" w:oddVBand="0" w:evenVBand="0" w:oddHBand="0" w:evenHBand="0" w:firstRowFirstColumn="0" w:firstRowLastColumn="0" w:lastRowFirstColumn="0" w:lastRowLastColumn="0"/>
            </w:pPr>
            <w:r>
              <w:t>16 870</w:t>
            </w:r>
          </w:p>
        </w:tc>
        <w:tc>
          <w:tcPr>
            <w:tcW w:w="907" w:type="dxa"/>
          </w:tcPr>
          <w:p w14:paraId="3F305492" w14:textId="77777777" w:rsidR="00F842C5" w:rsidRDefault="00F842C5">
            <w:pPr>
              <w:cnfStyle w:val="000000000000" w:firstRow="0" w:lastRow="0" w:firstColumn="0" w:lastColumn="0" w:oddVBand="0" w:evenVBand="0" w:oddHBand="0" w:evenHBand="0" w:firstRowFirstColumn="0" w:firstRowLastColumn="0" w:lastRowFirstColumn="0" w:lastRowLastColumn="0"/>
            </w:pPr>
            <w:r>
              <w:t>985</w:t>
            </w:r>
          </w:p>
        </w:tc>
        <w:tc>
          <w:tcPr>
            <w:tcW w:w="907" w:type="dxa"/>
          </w:tcPr>
          <w:p w14:paraId="3C2940AD"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r>
      <w:tr w:rsidR="00F842C5" w14:paraId="06B1FB06"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2B1BF5E9" w14:textId="77777777" w:rsidR="00F842C5" w:rsidRDefault="00F842C5">
            <w:r>
              <w:t>Borrowings</w:t>
            </w:r>
          </w:p>
        </w:tc>
        <w:tc>
          <w:tcPr>
            <w:tcW w:w="907" w:type="dxa"/>
          </w:tcPr>
          <w:p w14:paraId="6AB5C2DC" w14:textId="77777777" w:rsidR="00F842C5" w:rsidRDefault="00F842C5">
            <w:pPr>
              <w:cnfStyle w:val="000000000000" w:firstRow="0" w:lastRow="0" w:firstColumn="0" w:lastColumn="0" w:oddVBand="0" w:evenVBand="0" w:oddHBand="0" w:evenHBand="0" w:firstRowFirstColumn="0" w:firstRowLastColumn="0" w:lastRowFirstColumn="0" w:lastRowLastColumn="0"/>
            </w:pPr>
            <w:r>
              <w:t>51 258</w:t>
            </w:r>
          </w:p>
        </w:tc>
        <w:tc>
          <w:tcPr>
            <w:tcW w:w="907" w:type="dxa"/>
          </w:tcPr>
          <w:p w14:paraId="5A015C3E" w14:textId="77777777" w:rsidR="00F842C5" w:rsidRDefault="00F842C5">
            <w:pPr>
              <w:cnfStyle w:val="000000000000" w:firstRow="0" w:lastRow="0" w:firstColumn="0" w:lastColumn="0" w:oddVBand="0" w:evenVBand="0" w:oddHBand="0" w:evenHBand="0" w:firstRowFirstColumn="0" w:firstRowLastColumn="0" w:lastRowFirstColumn="0" w:lastRowLastColumn="0"/>
            </w:pPr>
            <w:r>
              <w:t>62 807</w:t>
            </w:r>
          </w:p>
        </w:tc>
        <w:tc>
          <w:tcPr>
            <w:tcW w:w="907" w:type="dxa"/>
          </w:tcPr>
          <w:p w14:paraId="013CAD10" w14:textId="77777777" w:rsidR="00F842C5" w:rsidRDefault="00F842C5">
            <w:pPr>
              <w:cnfStyle w:val="000000000000" w:firstRow="0" w:lastRow="0" w:firstColumn="0" w:lastColumn="0" w:oddVBand="0" w:evenVBand="0" w:oddHBand="0" w:evenHBand="0" w:firstRowFirstColumn="0" w:firstRowLastColumn="0" w:lastRowFirstColumn="0" w:lastRowLastColumn="0"/>
            </w:pPr>
            <w:r>
              <w:t>11 548</w:t>
            </w:r>
          </w:p>
        </w:tc>
        <w:tc>
          <w:tcPr>
            <w:tcW w:w="907" w:type="dxa"/>
          </w:tcPr>
          <w:p w14:paraId="0FC7FFEE" w14:textId="77777777" w:rsidR="00F842C5" w:rsidRDefault="00F842C5">
            <w:pPr>
              <w:cnfStyle w:val="000000000000" w:firstRow="0" w:lastRow="0" w:firstColumn="0" w:lastColumn="0" w:oddVBand="0" w:evenVBand="0" w:oddHBand="0" w:evenHBand="0" w:firstRowFirstColumn="0" w:firstRowLastColumn="0" w:lastRowFirstColumn="0" w:lastRowLastColumn="0"/>
            </w:pPr>
            <w:r>
              <w:t>23</w:t>
            </w:r>
          </w:p>
        </w:tc>
      </w:tr>
      <w:tr w:rsidR="00F842C5" w14:paraId="603819CB"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74F7BE93" w14:textId="77777777" w:rsidR="00F842C5" w:rsidRDefault="00F842C5">
            <w:r>
              <w:t>Employee benefits</w:t>
            </w:r>
          </w:p>
        </w:tc>
        <w:tc>
          <w:tcPr>
            <w:tcW w:w="907" w:type="dxa"/>
          </w:tcPr>
          <w:p w14:paraId="5F570819" w14:textId="77777777" w:rsidR="00F842C5" w:rsidRDefault="00F842C5">
            <w:pPr>
              <w:cnfStyle w:val="000000000000" w:firstRow="0" w:lastRow="0" w:firstColumn="0" w:lastColumn="0" w:oddVBand="0" w:evenVBand="0" w:oddHBand="0" w:evenHBand="0" w:firstRowFirstColumn="0" w:firstRowLastColumn="0" w:lastRowFirstColumn="0" w:lastRowLastColumn="0"/>
            </w:pPr>
            <w:r>
              <w:t>7 636</w:t>
            </w:r>
          </w:p>
        </w:tc>
        <w:tc>
          <w:tcPr>
            <w:tcW w:w="907" w:type="dxa"/>
          </w:tcPr>
          <w:p w14:paraId="28DE7E86" w14:textId="77777777" w:rsidR="00F842C5" w:rsidRDefault="00F842C5">
            <w:pPr>
              <w:cnfStyle w:val="000000000000" w:firstRow="0" w:lastRow="0" w:firstColumn="0" w:lastColumn="0" w:oddVBand="0" w:evenVBand="0" w:oddHBand="0" w:evenHBand="0" w:firstRowFirstColumn="0" w:firstRowLastColumn="0" w:lastRowFirstColumn="0" w:lastRowLastColumn="0"/>
            </w:pPr>
            <w:r>
              <w:t>9 028</w:t>
            </w:r>
          </w:p>
        </w:tc>
        <w:tc>
          <w:tcPr>
            <w:tcW w:w="907" w:type="dxa"/>
          </w:tcPr>
          <w:p w14:paraId="7AA8B38B" w14:textId="77777777" w:rsidR="00F842C5" w:rsidRDefault="00F842C5">
            <w:pPr>
              <w:cnfStyle w:val="000000000000" w:firstRow="0" w:lastRow="0" w:firstColumn="0" w:lastColumn="0" w:oddVBand="0" w:evenVBand="0" w:oddHBand="0" w:evenHBand="0" w:firstRowFirstColumn="0" w:firstRowLastColumn="0" w:lastRowFirstColumn="0" w:lastRowLastColumn="0"/>
            </w:pPr>
            <w:r>
              <w:t>1 392</w:t>
            </w:r>
          </w:p>
        </w:tc>
        <w:tc>
          <w:tcPr>
            <w:tcW w:w="907" w:type="dxa"/>
          </w:tcPr>
          <w:p w14:paraId="34FCC5AC" w14:textId="77777777" w:rsidR="00F842C5" w:rsidRDefault="00F842C5">
            <w:pPr>
              <w:cnfStyle w:val="000000000000" w:firstRow="0" w:lastRow="0" w:firstColumn="0" w:lastColumn="0" w:oddVBand="0" w:evenVBand="0" w:oddHBand="0" w:evenHBand="0" w:firstRowFirstColumn="0" w:firstRowLastColumn="0" w:lastRowFirstColumn="0" w:lastRowLastColumn="0"/>
            </w:pPr>
            <w:r>
              <w:t>18</w:t>
            </w:r>
          </w:p>
        </w:tc>
      </w:tr>
      <w:tr w:rsidR="00F842C5" w14:paraId="060E98DB"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6342776E" w14:textId="77777777" w:rsidR="00F842C5" w:rsidRDefault="00F842C5">
            <w:r>
              <w:t>Superannuation</w:t>
            </w:r>
          </w:p>
        </w:tc>
        <w:tc>
          <w:tcPr>
            <w:tcW w:w="907" w:type="dxa"/>
          </w:tcPr>
          <w:p w14:paraId="07ECAC61" w14:textId="77777777" w:rsidR="00F842C5" w:rsidRDefault="00F842C5">
            <w:pPr>
              <w:cnfStyle w:val="000000000000" w:firstRow="0" w:lastRow="0" w:firstColumn="0" w:lastColumn="0" w:oddVBand="0" w:evenVBand="0" w:oddHBand="0" w:evenHBand="0" w:firstRowFirstColumn="0" w:firstRowLastColumn="0" w:lastRowFirstColumn="0" w:lastRowLastColumn="0"/>
            </w:pPr>
            <w:r>
              <w:t>26 101</w:t>
            </w:r>
          </w:p>
        </w:tc>
        <w:tc>
          <w:tcPr>
            <w:tcW w:w="907" w:type="dxa"/>
          </w:tcPr>
          <w:p w14:paraId="1D9DAA8E" w14:textId="77777777" w:rsidR="00F842C5" w:rsidRDefault="00F842C5">
            <w:pPr>
              <w:cnfStyle w:val="000000000000" w:firstRow="0" w:lastRow="0" w:firstColumn="0" w:lastColumn="0" w:oddVBand="0" w:evenVBand="0" w:oddHBand="0" w:evenHBand="0" w:firstRowFirstColumn="0" w:firstRowLastColumn="0" w:lastRowFirstColumn="0" w:lastRowLastColumn="0"/>
            </w:pPr>
            <w:r>
              <w:t>31 228</w:t>
            </w:r>
          </w:p>
        </w:tc>
        <w:tc>
          <w:tcPr>
            <w:tcW w:w="907" w:type="dxa"/>
          </w:tcPr>
          <w:p w14:paraId="44A4CE98" w14:textId="77777777" w:rsidR="00F842C5" w:rsidRDefault="00F842C5">
            <w:pPr>
              <w:cnfStyle w:val="000000000000" w:firstRow="0" w:lastRow="0" w:firstColumn="0" w:lastColumn="0" w:oddVBand="0" w:evenVBand="0" w:oddHBand="0" w:evenHBand="0" w:firstRowFirstColumn="0" w:firstRowLastColumn="0" w:lastRowFirstColumn="0" w:lastRowLastColumn="0"/>
            </w:pPr>
            <w:r>
              <w:t>5 127</w:t>
            </w:r>
          </w:p>
        </w:tc>
        <w:tc>
          <w:tcPr>
            <w:tcW w:w="907" w:type="dxa"/>
          </w:tcPr>
          <w:p w14:paraId="0196823A" w14:textId="77777777" w:rsidR="00F842C5" w:rsidRDefault="00F842C5">
            <w:pPr>
              <w:cnfStyle w:val="000000000000" w:firstRow="0" w:lastRow="0" w:firstColumn="0" w:lastColumn="0" w:oddVBand="0" w:evenVBand="0" w:oddHBand="0" w:evenHBand="0" w:firstRowFirstColumn="0" w:firstRowLastColumn="0" w:lastRowFirstColumn="0" w:lastRowLastColumn="0"/>
            </w:pPr>
            <w:r>
              <w:t>20</w:t>
            </w:r>
          </w:p>
        </w:tc>
      </w:tr>
      <w:tr w:rsidR="00F842C5" w14:paraId="5E007720"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90ABC5C" w14:textId="77777777" w:rsidR="00F842C5" w:rsidRDefault="00F842C5">
            <w:r>
              <w:t>Other provisions</w:t>
            </w:r>
          </w:p>
        </w:tc>
        <w:tc>
          <w:tcPr>
            <w:tcW w:w="907" w:type="dxa"/>
            <w:tcBorders>
              <w:bottom w:val="single" w:sz="6" w:space="0" w:color="auto"/>
            </w:tcBorders>
          </w:tcPr>
          <w:p w14:paraId="2BE9009B" w14:textId="77777777" w:rsidR="00F842C5" w:rsidRDefault="00F842C5">
            <w:pPr>
              <w:cnfStyle w:val="000000000000" w:firstRow="0" w:lastRow="0" w:firstColumn="0" w:lastColumn="0" w:oddVBand="0" w:evenVBand="0" w:oddHBand="0" w:evenHBand="0" w:firstRowFirstColumn="0" w:firstRowLastColumn="0" w:lastRowFirstColumn="0" w:lastRowLastColumn="0"/>
            </w:pPr>
            <w:r>
              <w:t>927</w:t>
            </w:r>
          </w:p>
        </w:tc>
        <w:tc>
          <w:tcPr>
            <w:tcW w:w="907" w:type="dxa"/>
            <w:tcBorders>
              <w:bottom w:val="single" w:sz="6" w:space="0" w:color="auto"/>
            </w:tcBorders>
          </w:tcPr>
          <w:p w14:paraId="24C8F32E" w14:textId="77777777" w:rsidR="00F842C5" w:rsidRDefault="00F842C5">
            <w:pPr>
              <w:cnfStyle w:val="000000000000" w:firstRow="0" w:lastRow="0" w:firstColumn="0" w:lastColumn="0" w:oddVBand="0" w:evenVBand="0" w:oddHBand="0" w:evenHBand="0" w:firstRowFirstColumn="0" w:firstRowLastColumn="0" w:lastRowFirstColumn="0" w:lastRowLastColumn="0"/>
            </w:pPr>
            <w:r>
              <w:t>1 335</w:t>
            </w:r>
          </w:p>
        </w:tc>
        <w:tc>
          <w:tcPr>
            <w:tcW w:w="907" w:type="dxa"/>
            <w:tcBorders>
              <w:bottom w:val="single" w:sz="6" w:space="0" w:color="auto"/>
            </w:tcBorders>
          </w:tcPr>
          <w:p w14:paraId="4C260061" w14:textId="77777777" w:rsidR="00F842C5" w:rsidRDefault="00F842C5">
            <w:pPr>
              <w:cnfStyle w:val="000000000000" w:firstRow="0" w:lastRow="0" w:firstColumn="0" w:lastColumn="0" w:oddVBand="0" w:evenVBand="0" w:oddHBand="0" w:evenHBand="0" w:firstRowFirstColumn="0" w:firstRowLastColumn="0" w:lastRowFirstColumn="0" w:lastRowLastColumn="0"/>
            </w:pPr>
            <w:r>
              <w:t>408</w:t>
            </w:r>
          </w:p>
        </w:tc>
        <w:tc>
          <w:tcPr>
            <w:tcW w:w="907" w:type="dxa"/>
            <w:tcBorders>
              <w:bottom w:val="single" w:sz="6" w:space="0" w:color="auto"/>
            </w:tcBorders>
          </w:tcPr>
          <w:p w14:paraId="68E96CD1" w14:textId="77777777" w:rsidR="00F842C5" w:rsidRDefault="00F842C5">
            <w:pPr>
              <w:cnfStyle w:val="000000000000" w:firstRow="0" w:lastRow="0" w:firstColumn="0" w:lastColumn="0" w:oddVBand="0" w:evenVBand="0" w:oddHBand="0" w:evenHBand="0" w:firstRowFirstColumn="0" w:firstRowLastColumn="0" w:lastRowFirstColumn="0" w:lastRowLastColumn="0"/>
            </w:pPr>
            <w:r>
              <w:t>44</w:t>
            </w:r>
          </w:p>
        </w:tc>
      </w:tr>
      <w:tr w:rsidR="00F842C5" w14:paraId="44E4B3F1"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52E6E15D" w14:textId="77777777" w:rsidR="00F842C5" w:rsidRDefault="00F842C5">
            <w:r>
              <w:rPr>
                <w:b/>
              </w:rPr>
              <w:t>Total liabilities</w:t>
            </w:r>
          </w:p>
        </w:tc>
        <w:tc>
          <w:tcPr>
            <w:tcW w:w="907" w:type="dxa"/>
            <w:tcBorders>
              <w:top w:val="single" w:sz="6" w:space="0" w:color="auto"/>
              <w:bottom w:val="single" w:sz="6" w:space="0" w:color="auto"/>
            </w:tcBorders>
          </w:tcPr>
          <w:p w14:paraId="7E60855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104 992</w:t>
            </w:r>
          </w:p>
        </w:tc>
        <w:tc>
          <w:tcPr>
            <w:tcW w:w="907" w:type="dxa"/>
            <w:tcBorders>
              <w:top w:val="single" w:sz="6" w:space="0" w:color="auto"/>
              <w:bottom w:val="single" w:sz="6" w:space="0" w:color="auto"/>
            </w:tcBorders>
          </w:tcPr>
          <w:p w14:paraId="57E89BF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124 949</w:t>
            </w:r>
          </w:p>
        </w:tc>
        <w:tc>
          <w:tcPr>
            <w:tcW w:w="907" w:type="dxa"/>
            <w:tcBorders>
              <w:top w:val="single" w:sz="6" w:space="0" w:color="auto"/>
              <w:bottom w:val="single" w:sz="6" w:space="0" w:color="auto"/>
            </w:tcBorders>
          </w:tcPr>
          <w:p w14:paraId="11B5587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19 957</w:t>
            </w:r>
          </w:p>
        </w:tc>
        <w:tc>
          <w:tcPr>
            <w:tcW w:w="907" w:type="dxa"/>
            <w:tcBorders>
              <w:top w:val="single" w:sz="6" w:space="0" w:color="auto"/>
              <w:bottom w:val="single" w:sz="6" w:space="0" w:color="auto"/>
            </w:tcBorders>
          </w:tcPr>
          <w:p w14:paraId="750E692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w:t>
            </w:r>
          </w:p>
        </w:tc>
      </w:tr>
      <w:tr w:rsidR="00F842C5" w14:paraId="675EA20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12" w:space="0" w:color="auto"/>
            </w:tcBorders>
          </w:tcPr>
          <w:p w14:paraId="14D7F600" w14:textId="77777777" w:rsidR="00F842C5" w:rsidRDefault="00F842C5">
            <w:r>
              <w:rPr>
                <w:b/>
              </w:rPr>
              <w:t>Net assets</w:t>
            </w:r>
          </w:p>
        </w:tc>
        <w:tc>
          <w:tcPr>
            <w:tcW w:w="907" w:type="dxa"/>
            <w:tcBorders>
              <w:top w:val="single" w:sz="6" w:space="0" w:color="auto"/>
              <w:bottom w:val="single" w:sz="12" w:space="0" w:color="auto"/>
            </w:tcBorders>
          </w:tcPr>
          <w:p w14:paraId="3C05227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195 083</w:t>
            </w:r>
          </w:p>
        </w:tc>
        <w:tc>
          <w:tcPr>
            <w:tcW w:w="907" w:type="dxa"/>
            <w:tcBorders>
              <w:top w:val="single" w:sz="6" w:space="0" w:color="auto"/>
              <w:bottom w:val="single" w:sz="12" w:space="0" w:color="auto"/>
            </w:tcBorders>
          </w:tcPr>
          <w:p w14:paraId="2C08C9A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12" w:space="0" w:color="auto"/>
            </w:tcBorders>
          </w:tcPr>
          <w:p w14:paraId="682C3CD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(38 991)</w:t>
            </w:r>
          </w:p>
        </w:tc>
        <w:tc>
          <w:tcPr>
            <w:tcW w:w="907" w:type="dxa"/>
            <w:tcBorders>
              <w:top w:val="single" w:sz="6" w:space="0" w:color="auto"/>
              <w:bottom w:val="single" w:sz="12" w:space="0" w:color="auto"/>
            </w:tcBorders>
          </w:tcPr>
          <w:p w14:paraId="0427010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w:t>
            </w:r>
          </w:p>
        </w:tc>
      </w:tr>
      <w:tr w:rsidR="00F842C5" w14:paraId="23463046"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347C0EB7" w14:textId="77777777" w:rsidR="00F842C5" w:rsidRDefault="00F842C5">
            <w:r>
              <w:t>Accumulated surplus/(deficit)</w:t>
            </w:r>
          </w:p>
        </w:tc>
        <w:tc>
          <w:tcPr>
            <w:tcW w:w="907" w:type="dxa"/>
            <w:tcBorders>
              <w:top w:val="single" w:sz="6" w:space="0" w:color="auto"/>
            </w:tcBorders>
          </w:tcPr>
          <w:p w14:paraId="164D4039" w14:textId="77777777" w:rsidR="00F842C5" w:rsidRDefault="00F842C5">
            <w:pPr>
              <w:cnfStyle w:val="000000000000" w:firstRow="0" w:lastRow="0" w:firstColumn="0" w:lastColumn="0" w:oddVBand="0" w:evenVBand="0" w:oddHBand="0" w:evenHBand="0" w:firstRowFirstColumn="0" w:firstRowLastColumn="0" w:lastRowFirstColumn="0" w:lastRowLastColumn="0"/>
            </w:pPr>
            <w:r>
              <w:t>56 420</w:t>
            </w:r>
          </w:p>
        </w:tc>
        <w:tc>
          <w:tcPr>
            <w:tcW w:w="907" w:type="dxa"/>
            <w:tcBorders>
              <w:top w:val="single" w:sz="6" w:space="0" w:color="auto"/>
            </w:tcBorders>
          </w:tcPr>
          <w:p w14:paraId="2CA597F6" w14:textId="77777777" w:rsidR="00F842C5" w:rsidRDefault="00F842C5">
            <w:pPr>
              <w:cnfStyle w:val="000000000000" w:firstRow="0" w:lastRow="0" w:firstColumn="0" w:lastColumn="0" w:oddVBand="0" w:evenVBand="0" w:oddHBand="0" w:evenHBand="0" w:firstRowFirstColumn="0" w:firstRowLastColumn="0" w:lastRowFirstColumn="0" w:lastRowLastColumn="0"/>
            </w:pPr>
            <w:r>
              <w:t>68 166</w:t>
            </w:r>
          </w:p>
        </w:tc>
        <w:tc>
          <w:tcPr>
            <w:tcW w:w="907" w:type="dxa"/>
            <w:tcBorders>
              <w:top w:val="single" w:sz="6" w:space="0" w:color="auto"/>
            </w:tcBorders>
          </w:tcPr>
          <w:p w14:paraId="67C37641" w14:textId="77777777" w:rsidR="00F842C5" w:rsidRDefault="00F842C5">
            <w:pPr>
              <w:cnfStyle w:val="000000000000" w:firstRow="0" w:lastRow="0" w:firstColumn="0" w:lastColumn="0" w:oddVBand="0" w:evenVBand="0" w:oddHBand="0" w:evenHBand="0" w:firstRowFirstColumn="0" w:firstRowLastColumn="0" w:lastRowFirstColumn="0" w:lastRowLastColumn="0"/>
            </w:pPr>
            <w:r>
              <w:t>11 747</w:t>
            </w:r>
          </w:p>
        </w:tc>
        <w:tc>
          <w:tcPr>
            <w:tcW w:w="907" w:type="dxa"/>
            <w:tcBorders>
              <w:top w:val="single" w:sz="6" w:space="0" w:color="auto"/>
            </w:tcBorders>
          </w:tcPr>
          <w:p w14:paraId="509C9D2A" w14:textId="77777777" w:rsidR="00F842C5" w:rsidRDefault="00F842C5">
            <w:pPr>
              <w:cnfStyle w:val="000000000000" w:firstRow="0" w:lastRow="0" w:firstColumn="0" w:lastColumn="0" w:oddVBand="0" w:evenVBand="0" w:oddHBand="0" w:evenHBand="0" w:firstRowFirstColumn="0" w:firstRowLastColumn="0" w:lastRowFirstColumn="0" w:lastRowLastColumn="0"/>
            </w:pPr>
            <w:r>
              <w:t>21</w:t>
            </w:r>
          </w:p>
        </w:tc>
      </w:tr>
      <w:tr w:rsidR="00F842C5" w14:paraId="73789D2A"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6B6A301" w14:textId="77777777" w:rsidR="00F842C5" w:rsidRDefault="00F842C5">
            <w:r>
              <w:t>Reserves</w:t>
            </w:r>
          </w:p>
        </w:tc>
        <w:tc>
          <w:tcPr>
            <w:tcW w:w="907" w:type="dxa"/>
            <w:tcBorders>
              <w:bottom w:val="single" w:sz="6" w:space="0" w:color="auto"/>
            </w:tcBorders>
          </w:tcPr>
          <w:p w14:paraId="37983255" w14:textId="77777777" w:rsidR="00F842C5" w:rsidRDefault="00F842C5">
            <w:pPr>
              <w:cnfStyle w:val="000000000000" w:firstRow="0" w:lastRow="0" w:firstColumn="0" w:lastColumn="0" w:oddVBand="0" w:evenVBand="0" w:oddHBand="0" w:evenHBand="0" w:firstRowFirstColumn="0" w:firstRowLastColumn="0" w:lastRowFirstColumn="0" w:lastRowLastColumn="0"/>
            </w:pPr>
            <w:r>
              <w:t>138 663</w:t>
            </w:r>
          </w:p>
        </w:tc>
        <w:tc>
          <w:tcPr>
            <w:tcW w:w="907" w:type="dxa"/>
            <w:tcBorders>
              <w:bottom w:val="single" w:sz="6" w:space="0" w:color="auto"/>
            </w:tcBorders>
          </w:tcPr>
          <w:p w14:paraId="64CFBFF7" w14:textId="77777777" w:rsidR="00F842C5" w:rsidRDefault="00F842C5">
            <w:pPr>
              <w:cnfStyle w:val="000000000000" w:firstRow="0" w:lastRow="0" w:firstColumn="0" w:lastColumn="0" w:oddVBand="0" w:evenVBand="0" w:oddHBand="0" w:evenHBand="0" w:firstRowFirstColumn="0" w:firstRowLastColumn="0" w:lastRowFirstColumn="0" w:lastRowLastColumn="0"/>
            </w:pPr>
            <w:r>
              <w:t>87 925</w:t>
            </w:r>
          </w:p>
        </w:tc>
        <w:tc>
          <w:tcPr>
            <w:tcW w:w="907" w:type="dxa"/>
            <w:tcBorders>
              <w:bottom w:val="single" w:sz="6" w:space="0" w:color="auto"/>
            </w:tcBorders>
          </w:tcPr>
          <w:p w14:paraId="110465D0" w14:textId="77777777" w:rsidR="00F842C5" w:rsidRDefault="00F842C5">
            <w:pPr>
              <w:cnfStyle w:val="000000000000" w:firstRow="0" w:lastRow="0" w:firstColumn="0" w:lastColumn="0" w:oddVBand="0" w:evenVBand="0" w:oddHBand="0" w:evenHBand="0" w:firstRowFirstColumn="0" w:firstRowLastColumn="0" w:lastRowFirstColumn="0" w:lastRowLastColumn="0"/>
            </w:pPr>
            <w:r>
              <w:t>(50 738)</w:t>
            </w:r>
          </w:p>
        </w:tc>
        <w:tc>
          <w:tcPr>
            <w:tcW w:w="907" w:type="dxa"/>
            <w:tcBorders>
              <w:bottom w:val="single" w:sz="6" w:space="0" w:color="auto"/>
            </w:tcBorders>
          </w:tcPr>
          <w:p w14:paraId="70C2926F" w14:textId="77777777" w:rsidR="00F842C5" w:rsidRDefault="00F842C5">
            <w:pPr>
              <w:cnfStyle w:val="000000000000" w:firstRow="0" w:lastRow="0" w:firstColumn="0" w:lastColumn="0" w:oddVBand="0" w:evenVBand="0" w:oddHBand="0" w:evenHBand="0" w:firstRowFirstColumn="0" w:firstRowLastColumn="0" w:lastRowFirstColumn="0" w:lastRowLastColumn="0"/>
            </w:pPr>
            <w:r>
              <w:t>(37)</w:t>
            </w:r>
          </w:p>
        </w:tc>
      </w:tr>
      <w:tr w:rsidR="00F842C5" w14:paraId="40085F27"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12" w:space="0" w:color="auto"/>
            </w:tcBorders>
          </w:tcPr>
          <w:p w14:paraId="75324360" w14:textId="77777777" w:rsidR="00F842C5" w:rsidRDefault="00F842C5">
            <w:r>
              <w:rPr>
                <w:b/>
              </w:rPr>
              <w:t>Net worth</w:t>
            </w:r>
          </w:p>
        </w:tc>
        <w:tc>
          <w:tcPr>
            <w:tcW w:w="907" w:type="dxa"/>
            <w:tcBorders>
              <w:top w:val="single" w:sz="6" w:space="0" w:color="auto"/>
              <w:bottom w:val="single" w:sz="12" w:space="0" w:color="auto"/>
            </w:tcBorders>
          </w:tcPr>
          <w:p w14:paraId="244FA21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195 083</w:t>
            </w:r>
          </w:p>
        </w:tc>
        <w:tc>
          <w:tcPr>
            <w:tcW w:w="907" w:type="dxa"/>
            <w:tcBorders>
              <w:top w:val="single" w:sz="6" w:space="0" w:color="auto"/>
              <w:bottom w:val="single" w:sz="12" w:space="0" w:color="auto"/>
            </w:tcBorders>
          </w:tcPr>
          <w:p w14:paraId="1E0A8C6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12" w:space="0" w:color="auto"/>
            </w:tcBorders>
          </w:tcPr>
          <w:p w14:paraId="15B8ED7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(38 991)</w:t>
            </w:r>
          </w:p>
        </w:tc>
        <w:tc>
          <w:tcPr>
            <w:tcW w:w="907" w:type="dxa"/>
            <w:tcBorders>
              <w:top w:val="single" w:sz="6" w:space="0" w:color="auto"/>
              <w:bottom w:val="single" w:sz="12" w:space="0" w:color="auto"/>
            </w:tcBorders>
          </w:tcPr>
          <w:p w14:paraId="7279A6F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w:t>
            </w:r>
          </w:p>
        </w:tc>
      </w:tr>
      <w:tr w:rsidR="00F842C5" w14:paraId="5A8423A0"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1C371ED5" w14:textId="77777777" w:rsidR="00F842C5" w:rsidRDefault="00F842C5"/>
        </w:tc>
        <w:tc>
          <w:tcPr>
            <w:tcW w:w="907" w:type="dxa"/>
            <w:tcBorders>
              <w:top w:val="single" w:sz="6" w:space="0" w:color="auto"/>
            </w:tcBorders>
          </w:tcPr>
          <w:p w14:paraId="09A685A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46335C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D14189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7015E1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B5D3CE1"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1A578798" w14:textId="77777777" w:rsidR="00F842C5" w:rsidRDefault="00F842C5">
            <w:r>
              <w:rPr>
                <w:b/>
              </w:rPr>
              <w:t>FISCAL AGGREGATES</w:t>
            </w:r>
          </w:p>
        </w:tc>
        <w:tc>
          <w:tcPr>
            <w:tcW w:w="907" w:type="dxa"/>
          </w:tcPr>
          <w:p w14:paraId="2AF99D3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51166B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79ED14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2D047B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B8E42C7"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2F5836B" w14:textId="77777777" w:rsidR="00F842C5" w:rsidRDefault="00F842C5">
            <w:r>
              <w:t>Net financial worth</w:t>
            </w:r>
          </w:p>
        </w:tc>
        <w:tc>
          <w:tcPr>
            <w:tcW w:w="907" w:type="dxa"/>
          </w:tcPr>
          <w:p w14:paraId="5FBF6720" w14:textId="77777777" w:rsidR="00F842C5" w:rsidRDefault="00F842C5">
            <w:pPr>
              <w:cnfStyle w:val="000000000000" w:firstRow="0" w:lastRow="0" w:firstColumn="0" w:lastColumn="0" w:oddVBand="0" w:evenVBand="0" w:oddHBand="0" w:evenHBand="0" w:firstRowFirstColumn="0" w:firstRowLastColumn="0" w:lastRowFirstColumn="0" w:lastRowLastColumn="0"/>
            </w:pPr>
            <w:r>
              <w:t>27 529</w:t>
            </w:r>
          </w:p>
        </w:tc>
        <w:tc>
          <w:tcPr>
            <w:tcW w:w="907" w:type="dxa"/>
          </w:tcPr>
          <w:p w14:paraId="4CE42CDD" w14:textId="77777777" w:rsidR="00F842C5" w:rsidRDefault="00F842C5">
            <w:pPr>
              <w:cnfStyle w:val="000000000000" w:firstRow="0" w:lastRow="0" w:firstColumn="0" w:lastColumn="0" w:oddVBand="0" w:evenVBand="0" w:oddHBand="0" w:evenHBand="0" w:firstRowFirstColumn="0" w:firstRowLastColumn="0" w:lastRowFirstColumn="0" w:lastRowLastColumn="0"/>
            </w:pPr>
            <w:r>
              <w:t>(21 612)</w:t>
            </w:r>
          </w:p>
        </w:tc>
        <w:tc>
          <w:tcPr>
            <w:tcW w:w="907" w:type="dxa"/>
          </w:tcPr>
          <w:p w14:paraId="6899E5E3" w14:textId="77777777" w:rsidR="00F842C5" w:rsidRDefault="00F842C5">
            <w:pPr>
              <w:cnfStyle w:val="000000000000" w:firstRow="0" w:lastRow="0" w:firstColumn="0" w:lastColumn="0" w:oddVBand="0" w:evenVBand="0" w:oddHBand="0" w:evenHBand="0" w:firstRowFirstColumn="0" w:firstRowLastColumn="0" w:lastRowFirstColumn="0" w:lastRowLastColumn="0"/>
            </w:pPr>
            <w:r>
              <w:t>(49 141)</w:t>
            </w:r>
          </w:p>
        </w:tc>
        <w:tc>
          <w:tcPr>
            <w:tcW w:w="907" w:type="dxa"/>
          </w:tcPr>
          <w:p w14:paraId="731519DE" w14:textId="77777777" w:rsidR="00F842C5" w:rsidRDefault="00F842C5">
            <w:pPr>
              <w:cnfStyle w:val="000000000000" w:firstRow="0" w:lastRow="0" w:firstColumn="0" w:lastColumn="0" w:oddVBand="0" w:evenVBand="0" w:oddHBand="0" w:evenHBand="0" w:firstRowFirstColumn="0" w:firstRowLastColumn="0" w:lastRowFirstColumn="0" w:lastRowLastColumn="0"/>
            </w:pPr>
            <w:r>
              <w:t>(179)</w:t>
            </w:r>
          </w:p>
        </w:tc>
      </w:tr>
      <w:tr w:rsidR="00F842C5" w14:paraId="1604B948"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6BA479C6" w14:textId="77777777" w:rsidR="00F842C5" w:rsidRDefault="00F842C5">
            <w:r>
              <w:t>Net financial liabilities</w:t>
            </w:r>
          </w:p>
        </w:tc>
        <w:tc>
          <w:tcPr>
            <w:tcW w:w="907" w:type="dxa"/>
          </w:tcPr>
          <w:p w14:paraId="1FE08496" w14:textId="77777777" w:rsidR="00F842C5" w:rsidRDefault="00F842C5">
            <w:pPr>
              <w:cnfStyle w:val="000000000000" w:firstRow="0" w:lastRow="0" w:firstColumn="0" w:lastColumn="0" w:oddVBand="0" w:evenVBand="0" w:oddHBand="0" w:evenHBand="0" w:firstRowFirstColumn="0" w:firstRowLastColumn="0" w:lastRowFirstColumn="0" w:lastRowLastColumn="0"/>
            </w:pPr>
            <w:r>
              <w:t>83 142</w:t>
            </w:r>
          </w:p>
        </w:tc>
        <w:tc>
          <w:tcPr>
            <w:tcW w:w="907" w:type="dxa"/>
          </w:tcPr>
          <w:p w14:paraId="034B3873" w14:textId="77777777" w:rsidR="00F842C5" w:rsidRDefault="00F842C5">
            <w:pPr>
              <w:cnfStyle w:val="000000000000" w:firstRow="0" w:lastRow="0" w:firstColumn="0" w:lastColumn="0" w:oddVBand="0" w:evenVBand="0" w:oddHBand="0" w:evenHBand="0" w:firstRowFirstColumn="0" w:firstRowLastColumn="0" w:lastRowFirstColumn="0" w:lastRowLastColumn="0"/>
            </w:pPr>
            <w:r>
              <w:t>96 654</w:t>
            </w:r>
          </w:p>
        </w:tc>
        <w:tc>
          <w:tcPr>
            <w:tcW w:w="907" w:type="dxa"/>
          </w:tcPr>
          <w:p w14:paraId="77C151F7" w14:textId="77777777" w:rsidR="00F842C5" w:rsidRDefault="00F842C5">
            <w:pPr>
              <w:cnfStyle w:val="000000000000" w:firstRow="0" w:lastRow="0" w:firstColumn="0" w:lastColumn="0" w:oddVBand="0" w:evenVBand="0" w:oddHBand="0" w:evenHBand="0" w:firstRowFirstColumn="0" w:firstRowLastColumn="0" w:lastRowFirstColumn="0" w:lastRowLastColumn="0"/>
            </w:pPr>
            <w:r>
              <w:t>13 512</w:t>
            </w:r>
          </w:p>
        </w:tc>
        <w:tc>
          <w:tcPr>
            <w:tcW w:w="907" w:type="dxa"/>
          </w:tcPr>
          <w:p w14:paraId="4E7267CB" w14:textId="77777777" w:rsidR="00F842C5" w:rsidRDefault="00F842C5">
            <w:pPr>
              <w:cnfStyle w:val="000000000000" w:firstRow="0" w:lastRow="0" w:firstColumn="0" w:lastColumn="0" w:oddVBand="0" w:evenVBand="0" w:oddHBand="0" w:evenHBand="0" w:firstRowFirstColumn="0" w:firstRowLastColumn="0" w:lastRowFirstColumn="0" w:lastRowLastColumn="0"/>
            </w:pPr>
            <w:r>
              <w:t>16</w:t>
            </w:r>
          </w:p>
        </w:tc>
      </w:tr>
      <w:tr w:rsidR="00F842C5" w14:paraId="2D17445A" w14:textId="77777777" w:rsidTr="00F842C5">
        <w:tc>
          <w:tcPr>
            <w:cnfStyle w:val="001000000000" w:firstRow="0" w:lastRow="0" w:firstColumn="1" w:lastColumn="0" w:oddVBand="0" w:evenVBand="0" w:oddHBand="0" w:evenHBand="0" w:firstRowFirstColumn="0" w:firstRowLastColumn="0" w:lastRowFirstColumn="0" w:lastRowLastColumn="0"/>
            <w:tcW w:w="6011" w:type="dxa"/>
          </w:tcPr>
          <w:p w14:paraId="4E44AD29" w14:textId="77777777" w:rsidR="00F842C5" w:rsidRDefault="00F842C5">
            <w:r>
              <w:t>Net debt</w:t>
            </w:r>
          </w:p>
        </w:tc>
        <w:tc>
          <w:tcPr>
            <w:tcW w:w="907" w:type="dxa"/>
          </w:tcPr>
          <w:p w14:paraId="3BB3EBF7" w14:textId="77777777" w:rsidR="00F842C5" w:rsidRDefault="00F842C5">
            <w:pPr>
              <w:cnfStyle w:val="000000000000" w:firstRow="0" w:lastRow="0" w:firstColumn="0" w:lastColumn="0" w:oddVBand="0" w:evenVBand="0" w:oddHBand="0" w:evenHBand="0" w:firstRowFirstColumn="0" w:firstRowLastColumn="0" w:lastRowFirstColumn="0" w:lastRowLastColumn="0"/>
            </w:pPr>
            <w:r>
              <w:t>38 975</w:t>
            </w:r>
          </w:p>
        </w:tc>
        <w:tc>
          <w:tcPr>
            <w:tcW w:w="907" w:type="dxa"/>
          </w:tcPr>
          <w:p w14:paraId="0070360E" w14:textId="77777777" w:rsidR="00F842C5" w:rsidRDefault="00F842C5">
            <w:pPr>
              <w:cnfStyle w:val="000000000000" w:firstRow="0" w:lastRow="0" w:firstColumn="0" w:lastColumn="0" w:oddVBand="0" w:evenVBand="0" w:oddHBand="0" w:evenHBand="0" w:firstRowFirstColumn="0" w:firstRowLastColumn="0" w:lastRowFirstColumn="0" w:lastRowLastColumn="0"/>
            </w:pPr>
            <w:r>
              <w:t>44 312</w:t>
            </w:r>
          </w:p>
        </w:tc>
        <w:tc>
          <w:tcPr>
            <w:tcW w:w="907" w:type="dxa"/>
          </w:tcPr>
          <w:p w14:paraId="6BD669F6" w14:textId="77777777" w:rsidR="00F842C5" w:rsidRDefault="00F842C5">
            <w:pPr>
              <w:cnfStyle w:val="000000000000" w:firstRow="0" w:lastRow="0" w:firstColumn="0" w:lastColumn="0" w:oddVBand="0" w:evenVBand="0" w:oddHBand="0" w:evenHBand="0" w:firstRowFirstColumn="0" w:firstRowLastColumn="0" w:lastRowFirstColumn="0" w:lastRowLastColumn="0"/>
            </w:pPr>
            <w:r>
              <w:t>5 337</w:t>
            </w:r>
          </w:p>
        </w:tc>
        <w:tc>
          <w:tcPr>
            <w:tcW w:w="907" w:type="dxa"/>
          </w:tcPr>
          <w:p w14:paraId="1BABE906" w14:textId="1D64B4F3" w:rsidR="00F842C5" w:rsidRDefault="00F842C5">
            <w:pPr>
              <w:cnfStyle w:val="000000000000" w:firstRow="0" w:lastRow="0" w:firstColumn="0" w:lastColumn="0" w:oddVBand="0" w:evenVBand="0" w:oddHBand="0" w:evenHBand="0" w:firstRowFirstColumn="0" w:firstRowLastColumn="0" w:lastRowFirstColumn="0" w:lastRowLastColumn="0"/>
            </w:pPr>
            <w:r>
              <w:t>14</w:t>
            </w:r>
          </w:p>
        </w:tc>
      </w:tr>
    </w:tbl>
    <w:p w14:paraId="70A5FADF" w14:textId="77777777" w:rsidR="00F842C5" w:rsidRPr="00D87AF1" w:rsidRDefault="00F842C5" w:rsidP="00F842C5"/>
    <w:p w14:paraId="2A963679" w14:textId="77777777" w:rsidR="00F842C5" w:rsidRDefault="00F842C5" w:rsidP="00F842C5"/>
    <w:p w14:paraId="5FB4845D" w14:textId="77777777" w:rsidR="00F842C5" w:rsidRDefault="00F842C5" w:rsidP="00AC68FF">
      <w:pPr>
        <w:pStyle w:val="Heading10"/>
        <w:rPr>
          <w:sz w:val="23"/>
          <w:szCs w:val="26"/>
        </w:rPr>
      </w:pPr>
      <w:r>
        <w:br w:type="page"/>
      </w:r>
    </w:p>
    <w:p w14:paraId="2B46DDC5" w14:textId="77777777" w:rsidR="00F842C5" w:rsidRDefault="00F842C5" w:rsidP="00AC68FF">
      <w:pPr>
        <w:pStyle w:val="Heading30"/>
        <w:sectPr w:rsidR="00F842C5" w:rsidSect="00F842C5">
          <w:pgSz w:w="11907" w:h="16839" w:code="9"/>
          <w:pgMar w:top="1134" w:right="1134" w:bottom="1134" w:left="1134" w:header="624" w:footer="567" w:gutter="0"/>
          <w:cols w:sep="1" w:space="567"/>
          <w:docGrid w:linePitch="360"/>
        </w:sectPr>
      </w:pPr>
    </w:p>
    <w:p w14:paraId="58B69D51" w14:textId="77777777" w:rsidR="00F842C5" w:rsidRDefault="00F842C5" w:rsidP="00F842C5">
      <w:pPr>
        <w:pStyle w:val="Heading30"/>
        <w:spacing w:before="0"/>
      </w:pPr>
      <w:r>
        <w:lastRenderedPageBreak/>
        <w:t>Net financial worth</w:t>
      </w:r>
    </w:p>
    <w:p w14:paraId="70BE0297" w14:textId="77777777" w:rsidR="00F842C5" w:rsidRDefault="00F842C5" w:rsidP="00F842C5">
      <w:r>
        <w:t>Net financial worth is total financial assets minus total liabilities. Net financial worth was $49.1 billion lower than originally published. This was due to a decrease in financial assets of $29.2 billion and higher liabilities of $20 billion.</w:t>
      </w:r>
    </w:p>
    <w:p w14:paraId="447656B6" w14:textId="77777777" w:rsidR="00F842C5" w:rsidRDefault="00F842C5" w:rsidP="00F842C5">
      <w:r>
        <w:t xml:space="preserve">The decrease in financial assets was primarily driven by </w:t>
      </w:r>
      <w:r w:rsidRPr="00D61247">
        <w:t>a reduction in the reported value of assets in the public non-financial corporations sector following the adoption of AASB 16</w:t>
      </w:r>
      <w:r>
        <w:rPr>
          <w:i/>
          <w:iCs/>
        </w:rPr>
        <w:t xml:space="preserve"> </w:t>
      </w:r>
      <w:r w:rsidRPr="00D61247">
        <w:t>from 1</w:t>
      </w:r>
      <w:r>
        <w:t> </w:t>
      </w:r>
      <w:r w:rsidRPr="00D61247">
        <w:t>July 2019</w:t>
      </w:r>
      <w:r>
        <w:t>.</w:t>
      </w:r>
    </w:p>
    <w:p w14:paraId="0AE967B3" w14:textId="77777777" w:rsidR="00F842C5" w:rsidRDefault="00F842C5" w:rsidP="00F842C5">
      <w:r>
        <w:t>The higher than expected liabilities were primarily due to an $11.</w:t>
      </w:r>
      <w:r w:rsidRPr="009B56D8">
        <w:t>5 billion increase in borrowings to meet higher expenditure and liquidity requirements in response to COVID</w:t>
      </w:r>
      <w:r w:rsidRPr="009B56D8">
        <w:noBreakHyphen/>
        <w:t>19.</w:t>
      </w:r>
    </w:p>
    <w:p w14:paraId="373C00DD" w14:textId="77777777" w:rsidR="00F842C5" w:rsidRPr="00790B81" w:rsidRDefault="00F842C5" w:rsidP="00F842C5">
      <w:pPr>
        <w:rPr>
          <w:strike/>
        </w:rPr>
      </w:pPr>
      <w:r>
        <w:t>There was also a $5.1 billion increase in superannuation liabilities reflecting the remeasurement of superannuation defined benefit plans.</w:t>
      </w:r>
    </w:p>
    <w:p w14:paraId="13F9F907" w14:textId="77777777" w:rsidR="00F842C5" w:rsidRPr="00790B81" w:rsidRDefault="00F842C5" w:rsidP="00F842C5">
      <w:pPr>
        <w:pStyle w:val="Heading30"/>
      </w:pPr>
      <w:r w:rsidRPr="00790B81">
        <w:t>Net financial liabilities</w:t>
      </w:r>
    </w:p>
    <w:p w14:paraId="77D333BE" w14:textId="77777777" w:rsidR="00F842C5" w:rsidRPr="005A4EC0" w:rsidRDefault="00F842C5" w:rsidP="00F842C5">
      <w:r w:rsidRPr="00790B81">
        <w:t>Net financial liabilities are total liabilities less all financial assets (excluding investments in other sectors</w:t>
      </w:r>
      <w:r w:rsidRPr="005A4EC0">
        <w:t>). Net financial liabilities were $13.5 billion higher than the original budget. This increase was primarily due to additional borrowings undertaken over the June quarter to meet higher expenditure and liquidity requirements in response to</w:t>
      </w:r>
      <w:r>
        <w:t xml:space="preserve"> </w:t>
      </w:r>
      <w:r w:rsidRPr="005A4EC0">
        <w:t>COVID 19, and an increased superannuation liability reflecting a reduction in bond yields during 2019-20.</w:t>
      </w:r>
    </w:p>
    <w:p w14:paraId="7C74F4AF" w14:textId="77777777" w:rsidR="00F842C5" w:rsidRDefault="00F842C5" w:rsidP="00F842C5">
      <w:bookmarkStart w:id="120" w:name="_Hlk51934929"/>
      <w:r w:rsidRPr="005A4EC0">
        <w:t>Total payables were higher than the</w:t>
      </w:r>
      <w:r w:rsidRPr="00A85396">
        <w:t xml:space="preserve"> original budget by $1 billion mainly due to unearned income associated with the receipt in 2019-20 of earlier than collected GST revenues from the Commonwealth Government.</w:t>
      </w:r>
    </w:p>
    <w:p w14:paraId="2DDBD6BC" w14:textId="77777777" w:rsidR="00F842C5" w:rsidRPr="00790B81" w:rsidRDefault="00F842C5" w:rsidP="00F842C5">
      <w:r>
        <w:t>The higher than expected employee benefits were primarily driven by increases across health services for various leave entitlements as staff have taken less leave during the COVID</w:t>
      </w:r>
      <w:r>
        <w:noBreakHyphen/>
        <w:t>19 pandemic.</w:t>
      </w:r>
    </w:p>
    <w:bookmarkEnd w:id="120"/>
    <w:p w14:paraId="65C9B932" w14:textId="77777777" w:rsidR="00F842C5" w:rsidRPr="00790B81" w:rsidRDefault="00F842C5" w:rsidP="00F842C5">
      <w:pPr>
        <w:pStyle w:val="Heading30"/>
        <w:spacing w:before="0"/>
      </w:pPr>
      <w:r w:rsidRPr="00790B81">
        <w:br w:type="column"/>
      </w:r>
      <w:r w:rsidRPr="00790B81">
        <w:t xml:space="preserve">Net debt </w:t>
      </w:r>
    </w:p>
    <w:p w14:paraId="06D29746" w14:textId="77777777" w:rsidR="00F842C5" w:rsidRPr="00790B81" w:rsidRDefault="00F842C5" w:rsidP="00F842C5">
      <w:pPr>
        <w:rPr>
          <w:strike/>
        </w:rPr>
      </w:pPr>
      <w:r w:rsidRPr="00790B81">
        <w:t xml:space="preserve">Net debt equals the sum of deposits held, advances received, government securities, loans and other borrowings less the sum of cash and deposits, advances paid and investments, loans and placements. </w:t>
      </w:r>
      <w:r>
        <w:t>Net debt was $5.3 billion higher compared with the original budget. This was due to increased borrowings, partially offset by the increase in cash and deposits as described under Net financial worth.</w:t>
      </w:r>
    </w:p>
    <w:p w14:paraId="5801FF51" w14:textId="77777777" w:rsidR="00F842C5" w:rsidRPr="00790B81" w:rsidRDefault="00F842C5" w:rsidP="00F842C5">
      <w:pPr>
        <w:pStyle w:val="Heading30"/>
      </w:pPr>
      <w:r w:rsidRPr="00790B81">
        <w:t>Non-financial assets</w:t>
      </w:r>
    </w:p>
    <w:p w14:paraId="5FACAAAE" w14:textId="77777777" w:rsidR="00F842C5" w:rsidRPr="0057126E" w:rsidRDefault="00F842C5" w:rsidP="00F842C5">
      <w:r>
        <w:t xml:space="preserve">Non-financial assets were $10.2 billion higher than originally budgeted. This was primarily due to </w:t>
      </w:r>
      <w:r w:rsidRPr="00F91D41">
        <w:t xml:space="preserve">the revaluation of </w:t>
      </w:r>
      <w:r>
        <w:t>land under road assets in the transport sector</w:t>
      </w:r>
      <w:r w:rsidRPr="00F91D41">
        <w:t xml:space="preserve">. </w:t>
      </w:r>
      <w:r w:rsidRPr="005015B3">
        <w:t xml:space="preserve">In addition, higher inventories reflect the </w:t>
      </w:r>
      <w:r>
        <w:t>G</w:t>
      </w:r>
      <w:r w:rsidRPr="005015B3">
        <w:t>overnment</w:t>
      </w:r>
      <w:r>
        <w:t>’</w:t>
      </w:r>
      <w:r w:rsidRPr="005015B3">
        <w:t>s</w:t>
      </w:r>
      <w:r>
        <w:t xml:space="preserve"> COVID</w:t>
      </w:r>
      <w:r>
        <w:noBreakHyphen/>
        <w:t xml:space="preserve">19 </w:t>
      </w:r>
      <w:r w:rsidRPr="005015B3">
        <w:t>respons</w:t>
      </w:r>
      <w:r>
        <w:t xml:space="preserve">e including </w:t>
      </w:r>
      <w:r w:rsidRPr="005015B3">
        <w:t>the purchase of</w:t>
      </w:r>
      <w:r>
        <w:t xml:space="preserve"> additional</w:t>
      </w:r>
      <w:r w:rsidRPr="005015B3">
        <w:t xml:space="preserve"> personal protective equipment.</w:t>
      </w:r>
    </w:p>
    <w:p w14:paraId="7E1CB065" w14:textId="77777777" w:rsidR="00F842C5" w:rsidRDefault="00F842C5" w:rsidP="00AC68FF"/>
    <w:p w14:paraId="2DA81511"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p>
    <w:p w14:paraId="243D091D" w14:textId="77777777" w:rsidR="00F842C5" w:rsidRDefault="00F842C5">
      <w:pPr>
        <w:keepLines w:val="0"/>
        <w:rPr>
          <w:rFonts w:asciiTheme="majorHAnsi" w:hAnsiTheme="majorHAnsi"/>
          <w:b/>
          <w:sz w:val="20"/>
          <w:szCs w:val="20"/>
        </w:rPr>
      </w:pPr>
      <w:r>
        <w:br w:type="page"/>
      </w:r>
    </w:p>
    <w:p w14:paraId="54937281" w14:textId="77777777" w:rsidR="00F842C5" w:rsidRDefault="00F842C5" w:rsidP="00F842C5">
      <w:pPr>
        <w:pStyle w:val="TableHeading"/>
      </w:pPr>
      <w:r>
        <w:lastRenderedPageBreak/>
        <w:t>Consolidated cash flow statement for the year ended 30 June</w:t>
      </w:r>
      <w:r>
        <w:tab/>
        <w:t>($ million)</w:t>
      </w:r>
    </w:p>
    <w:tbl>
      <w:tblPr>
        <w:tblStyle w:val="DTFTable"/>
        <w:tblW w:w="9639" w:type="dxa"/>
        <w:tblLayout w:type="fixed"/>
        <w:tblLook w:val="06E0" w:firstRow="1" w:lastRow="1" w:firstColumn="1" w:lastColumn="0" w:noHBand="1" w:noVBand="1"/>
      </w:tblPr>
      <w:tblGrid>
        <w:gridCol w:w="6011"/>
        <w:gridCol w:w="907"/>
        <w:gridCol w:w="1049"/>
        <w:gridCol w:w="937"/>
        <w:gridCol w:w="735"/>
      </w:tblGrid>
      <w:tr w:rsidR="00F842C5" w14:paraId="03D2E6A9" w14:textId="77777777" w:rsidTr="00CB06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379C97F4" w14:textId="5455CFA2" w:rsidR="00F842C5" w:rsidRDefault="00F842C5">
            <w:r>
              <w:t>General government sector</w:t>
            </w:r>
          </w:p>
        </w:tc>
        <w:tc>
          <w:tcPr>
            <w:tcW w:w="907" w:type="dxa"/>
          </w:tcPr>
          <w:p w14:paraId="0D7E445C" w14:textId="77777777" w:rsidR="00F842C5" w:rsidRDefault="00F842C5">
            <w:pPr>
              <w:cnfStyle w:val="100000000000" w:firstRow="1" w:lastRow="0" w:firstColumn="0" w:lastColumn="0" w:oddVBand="0" w:evenVBand="0" w:oddHBand="0" w:evenHBand="0" w:firstRowFirstColumn="0" w:firstRowLastColumn="0" w:lastRowFirstColumn="0" w:lastRowLastColumn="0"/>
            </w:pPr>
            <w:r>
              <w:t>Published budget</w:t>
            </w:r>
          </w:p>
        </w:tc>
        <w:tc>
          <w:tcPr>
            <w:tcW w:w="1049" w:type="dxa"/>
          </w:tcPr>
          <w:p w14:paraId="4011334C" w14:textId="5DCE0A9C" w:rsidR="00F842C5" w:rsidRDefault="00F842C5">
            <w:pPr>
              <w:cnfStyle w:val="100000000000" w:firstRow="1" w:lastRow="0" w:firstColumn="0" w:lastColumn="0" w:oddVBand="0" w:evenVBand="0" w:oddHBand="0" w:evenHBand="0" w:firstRowFirstColumn="0" w:firstRowLastColumn="0" w:lastRowFirstColumn="0" w:lastRowLastColumn="0"/>
            </w:pPr>
            <w:r>
              <w:t xml:space="preserve">2020 </w:t>
            </w:r>
            <w:r w:rsidR="00CB06BD">
              <w:br/>
            </w:r>
            <w:r>
              <w:t>actual</w:t>
            </w:r>
          </w:p>
        </w:tc>
        <w:tc>
          <w:tcPr>
            <w:tcW w:w="937" w:type="dxa"/>
          </w:tcPr>
          <w:p w14:paraId="6EE9B516" w14:textId="77777777" w:rsidR="00F842C5" w:rsidRDefault="00F842C5">
            <w:pPr>
              <w:cnfStyle w:val="100000000000" w:firstRow="1" w:lastRow="0" w:firstColumn="0" w:lastColumn="0" w:oddVBand="0" w:evenVBand="0" w:oddHBand="0" w:evenHBand="0" w:firstRowFirstColumn="0" w:firstRowLastColumn="0" w:lastRowFirstColumn="0" w:lastRowLastColumn="0"/>
            </w:pPr>
            <w:r>
              <w:t>Budget variance</w:t>
            </w:r>
          </w:p>
        </w:tc>
        <w:tc>
          <w:tcPr>
            <w:tcW w:w="735" w:type="dxa"/>
          </w:tcPr>
          <w:p w14:paraId="16D4FBF7" w14:textId="77777777" w:rsidR="00F842C5" w:rsidRDefault="00F842C5">
            <w:pPr>
              <w:cnfStyle w:val="100000000000" w:firstRow="1" w:lastRow="0" w:firstColumn="0" w:lastColumn="0" w:oddVBand="0" w:evenVBand="0" w:oddHBand="0" w:evenHBand="0" w:firstRowFirstColumn="0" w:firstRowLastColumn="0" w:lastRowFirstColumn="0" w:lastRowLastColumn="0"/>
            </w:pPr>
            <w:r>
              <w:t>%</w:t>
            </w:r>
          </w:p>
        </w:tc>
      </w:tr>
      <w:tr w:rsidR="00F842C5" w14:paraId="1E7EF439"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4CE79026" w14:textId="77777777" w:rsidR="00F842C5" w:rsidRDefault="00F842C5">
            <w:r>
              <w:rPr>
                <w:b/>
              </w:rPr>
              <w:t>Cash flows from operating activities</w:t>
            </w:r>
          </w:p>
        </w:tc>
        <w:tc>
          <w:tcPr>
            <w:tcW w:w="907" w:type="dxa"/>
          </w:tcPr>
          <w:p w14:paraId="6A91E8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7A9E03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7" w:type="dxa"/>
          </w:tcPr>
          <w:p w14:paraId="1B069F2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6815919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148DE85"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076BE230" w14:textId="77777777" w:rsidR="00F842C5" w:rsidRDefault="00F842C5">
            <w:r>
              <w:rPr>
                <w:b/>
              </w:rPr>
              <w:t>Receipts</w:t>
            </w:r>
          </w:p>
        </w:tc>
        <w:tc>
          <w:tcPr>
            <w:tcW w:w="907" w:type="dxa"/>
          </w:tcPr>
          <w:p w14:paraId="50D0F6B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7B96D6C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7" w:type="dxa"/>
          </w:tcPr>
          <w:p w14:paraId="64BA5E8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5CC8E01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46CD0E2"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038D4ED7" w14:textId="77777777" w:rsidR="00F842C5" w:rsidRDefault="00F842C5">
            <w:r>
              <w:t>Taxes received</w:t>
            </w:r>
          </w:p>
        </w:tc>
        <w:tc>
          <w:tcPr>
            <w:tcW w:w="907" w:type="dxa"/>
          </w:tcPr>
          <w:p w14:paraId="5F163C42" w14:textId="77777777" w:rsidR="00F842C5" w:rsidRDefault="00F842C5">
            <w:pPr>
              <w:cnfStyle w:val="000000000000" w:firstRow="0" w:lastRow="0" w:firstColumn="0" w:lastColumn="0" w:oddVBand="0" w:evenVBand="0" w:oddHBand="0" w:evenHBand="0" w:firstRowFirstColumn="0" w:firstRowLastColumn="0" w:lastRowFirstColumn="0" w:lastRowLastColumn="0"/>
            </w:pPr>
            <w:r>
              <w:t>24 098</w:t>
            </w:r>
          </w:p>
        </w:tc>
        <w:tc>
          <w:tcPr>
            <w:tcW w:w="1049" w:type="dxa"/>
          </w:tcPr>
          <w:p w14:paraId="7312ABFB" w14:textId="77777777" w:rsidR="00F842C5" w:rsidRDefault="00F842C5">
            <w:pPr>
              <w:cnfStyle w:val="000000000000" w:firstRow="0" w:lastRow="0" w:firstColumn="0" w:lastColumn="0" w:oddVBand="0" w:evenVBand="0" w:oddHBand="0" w:evenHBand="0" w:firstRowFirstColumn="0" w:firstRowLastColumn="0" w:lastRowFirstColumn="0" w:lastRowLastColumn="0"/>
            </w:pPr>
            <w:r>
              <w:t>23 257</w:t>
            </w:r>
          </w:p>
        </w:tc>
        <w:tc>
          <w:tcPr>
            <w:tcW w:w="937" w:type="dxa"/>
          </w:tcPr>
          <w:p w14:paraId="2E5CADA0" w14:textId="77777777" w:rsidR="00F842C5" w:rsidRDefault="00F842C5">
            <w:pPr>
              <w:cnfStyle w:val="000000000000" w:firstRow="0" w:lastRow="0" w:firstColumn="0" w:lastColumn="0" w:oddVBand="0" w:evenVBand="0" w:oddHBand="0" w:evenHBand="0" w:firstRowFirstColumn="0" w:firstRowLastColumn="0" w:lastRowFirstColumn="0" w:lastRowLastColumn="0"/>
            </w:pPr>
            <w:r>
              <w:t>(841)</w:t>
            </w:r>
          </w:p>
        </w:tc>
        <w:tc>
          <w:tcPr>
            <w:tcW w:w="735" w:type="dxa"/>
          </w:tcPr>
          <w:p w14:paraId="347DAD44"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275E4A5D"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6D965D5E" w14:textId="77777777" w:rsidR="00F842C5" w:rsidRDefault="00F842C5">
            <w:r>
              <w:t>Grants</w:t>
            </w:r>
          </w:p>
        </w:tc>
        <w:tc>
          <w:tcPr>
            <w:tcW w:w="907" w:type="dxa"/>
          </w:tcPr>
          <w:p w14:paraId="3C88D53C" w14:textId="77777777" w:rsidR="00F842C5" w:rsidRDefault="00F842C5">
            <w:pPr>
              <w:cnfStyle w:val="000000000000" w:firstRow="0" w:lastRow="0" w:firstColumn="0" w:lastColumn="0" w:oddVBand="0" w:evenVBand="0" w:oddHBand="0" w:evenHBand="0" w:firstRowFirstColumn="0" w:firstRowLastColumn="0" w:lastRowFirstColumn="0" w:lastRowLastColumn="0"/>
            </w:pPr>
            <w:r>
              <w:t>34 118</w:t>
            </w:r>
          </w:p>
        </w:tc>
        <w:tc>
          <w:tcPr>
            <w:tcW w:w="1049" w:type="dxa"/>
          </w:tcPr>
          <w:p w14:paraId="686942D3" w14:textId="77777777" w:rsidR="00F842C5" w:rsidRDefault="00F842C5">
            <w:pPr>
              <w:cnfStyle w:val="000000000000" w:firstRow="0" w:lastRow="0" w:firstColumn="0" w:lastColumn="0" w:oddVBand="0" w:evenVBand="0" w:oddHBand="0" w:evenHBand="0" w:firstRowFirstColumn="0" w:firstRowLastColumn="0" w:lastRowFirstColumn="0" w:lastRowLastColumn="0"/>
            </w:pPr>
            <w:r>
              <w:t>34 302</w:t>
            </w:r>
          </w:p>
        </w:tc>
        <w:tc>
          <w:tcPr>
            <w:tcW w:w="937" w:type="dxa"/>
          </w:tcPr>
          <w:p w14:paraId="2935854D" w14:textId="77777777" w:rsidR="00F842C5" w:rsidRDefault="00F842C5">
            <w:pPr>
              <w:cnfStyle w:val="000000000000" w:firstRow="0" w:lastRow="0" w:firstColumn="0" w:lastColumn="0" w:oddVBand="0" w:evenVBand="0" w:oddHBand="0" w:evenHBand="0" w:firstRowFirstColumn="0" w:firstRowLastColumn="0" w:lastRowFirstColumn="0" w:lastRowLastColumn="0"/>
            </w:pPr>
            <w:r>
              <w:t>184</w:t>
            </w:r>
          </w:p>
        </w:tc>
        <w:tc>
          <w:tcPr>
            <w:tcW w:w="735" w:type="dxa"/>
          </w:tcPr>
          <w:p w14:paraId="05479CFD"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642564EB"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67578AF4" w14:textId="77777777" w:rsidR="00F842C5" w:rsidRDefault="00F842C5">
            <w:r>
              <w:t>Sales of goods and services</w:t>
            </w:r>
          </w:p>
        </w:tc>
        <w:tc>
          <w:tcPr>
            <w:tcW w:w="907" w:type="dxa"/>
          </w:tcPr>
          <w:p w14:paraId="247AA32F" w14:textId="77777777" w:rsidR="00F842C5" w:rsidRDefault="00F842C5">
            <w:pPr>
              <w:cnfStyle w:val="000000000000" w:firstRow="0" w:lastRow="0" w:firstColumn="0" w:lastColumn="0" w:oddVBand="0" w:evenVBand="0" w:oddHBand="0" w:evenHBand="0" w:firstRowFirstColumn="0" w:firstRowLastColumn="0" w:lastRowFirstColumn="0" w:lastRowLastColumn="0"/>
            </w:pPr>
            <w:r>
              <w:t>8 774</w:t>
            </w:r>
          </w:p>
        </w:tc>
        <w:tc>
          <w:tcPr>
            <w:tcW w:w="1049" w:type="dxa"/>
          </w:tcPr>
          <w:p w14:paraId="0FD3152C" w14:textId="77777777" w:rsidR="00F842C5" w:rsidRDefault="00F842C5">
            <w:pPr>
              <w:cnfStyle w:val="000000000000" w:firstRow="0" w:lastRow="0" w:firstColumn="0" w:lastColumn="0" w:oddVBand="0" w:evenVBand="0" w:oddHBand="0" w:evenHBand="0" w:firstRowFirstColumn="0" w:firstRowLastColumn="0" w:lastRowFirstColumn="0" w:lastRowLastColumn="0"/>
            </w:pPr>
            <w:r>
              <w:t>8 515</w:t>
            </w:r>
          </w:p>
        </w:tc>
        <w:tc>
          <w:tcPr>
            <w:tcW w:w="937" w:type="dxa"/>
          </w:tcPr>
          <w:p w14:paraId="2FDFFD52" w14:textId="77777777" w:rsidR="00F842C5" w:rsidRDefault="00F842C5">
            <w:pPr>
              <w:cnfStyle w:val="000000000000" w:firstRow="0" w:lastRow="0" w:firstColumn="0" w:lastColumn="0" w:oddVBand="0" w:evenVBand="0" w:oddHBand="0" w:evenHBand="0" w:firstRowFirstColumn="0" w:firstRowLastColumn="0" w:lastRowFirstColumn="0" w:lastRowLastColumn="0"/>
            </w:pPr>
            <w:r>
              <w:t>(259)</w:t>
            </w:r>
          </w:p>
        </w:tc>
        <w:tc>
          <w:tcPr>
            <w:tcW w:w="735" w:type="dxa"/>
          </w:tcPr>
          <w:p w14:paraId="3F05FF71"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50574CE8"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099D8788" w14:textId="77777777" w:rsidR="00F842C5" w:rsidRDefault="00F842C5">
            <w:r>
              <w:t>Interest received</w:t>
            </w:r>
          </w:p>
        </w:tc>
        <w:tc>
          <w:tcPr>
            <w:tcW w:w="907" w:type="dxa"/>
          </w:tcPr>
          <w:p w14:paraId="7B651F0E" w14:textId="77777777" w:rsidR="00F842C5" w:rsidRDefault="00F842C5">
            <w:pPr>
              <w:cnfStyle w:val="000000000000" w:firstRow="0" w:lastRow="0" w:firstColumn="0" w:lastColumn="0" w:oddVBand="0" w:evenVBand="0" w:oddHBand="0" w:evenHBand="0" w:firstRowFirstColumn="0" w:firstRowLastColumn="0" w:lastRowFirstColumn="0" w:lastRowLastColumn="0"/>
            </w:pPr>
            <w:r>
              <w:t>719</w:t>
            </w:r>
          </w:p>
        </w:tc>
        <w:tc>
          <w:tcPr>
            <w:tcW w:w="1049" w:type="dxa"/>
          </w:tcPr>
          <w:p w14:paraId="71655431" w14:textId="77777777" w:rsidR="00F842C5" w:rsidRDefault="00F842C5">
            <w:pPr>
              <w:cnfStyle w:val="000000000000" w:firstRow="0" w:lastRow="0" w:firstColumn="0" w:lastColumn="0" w:oddVBand="0" w:evenVBand="0" w:oddHBand="0" w:evenHBand="0" w:firstRowFirstColumn="0" w:firstRowLastColumn="0" w:lastRowFirstColumn="0" w:lastRowLastColumn="0"/>
            </w:pPr>
            <w:r>
              <w:t>636</w:t>
            </w:r>
          </w:p>
        </w:tc>
        <w:tc>
          <w:tcPr>
            <w:tcW w:w="937" w:type="dxa"/>
          </w:tcPr>
          <w:p w14:paraId="575BE298" w14:textId="77777777" w:rsidR="00F842C5" w:rsidRDefault="00F842C5">
            <w:pPr>
              <w:cnfStyle w:val="000000000000" w:firstRow="0" w:lastRow="0" w:firstColumn="0" w:lastColumn="0" w:oddVBand="0" w:evenVBand="0" w:oddHBand="0" w:evenHBand="0" w:firstRowFirstColumn="0" w:firstRowLastColumn="0" w:lastRowFirstColumn="0" w:lastRowLastColumn="0"/>
            </w:pPr>
            <w:r>
              <w:t>(83)</w:t>
            </w:r>
          </w:p>
        </w:tc>
        <w:tc>
          <w:tcPr>
            <w:tcW w:w="735" w:type="dxa"/>
          </w:tcPr>
          <w:p w14:paraId="7B10D8BA"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r>
      <w:tr w:rsidR="00F842C5" w14:paraId="37952A00"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402E4B81" w14:textId="77777777" w:rsidR="00F842C5" w:rsidRDefault="00F842C5">
            <w:r>
              <w:t>Dividends, income tax equivalent and rate equivalent receipts</w:t>
            </w:r>
          </w:p>
        </w:tc>
        <w:tc>
          <w:tcPr>
            <w:tcW w:w="907" w:type="dxa"/>
          </w:tcPr>
          <w:p w14:paraId="4B136AEE" w14:textId="77777777" w:rsidR="00F842C5" w:rsidRDefault="00F842C5">
            <w:pPr>
              <w:cnfStyle w:val="000000000000" w:firstRow="0" w:lastRow="0" w:firstColumn="0" w:lastColumn="0" w:oddVBand="0" w:evenVBand="0" w:oddHBand="0" w:evenHBand="0" w:firstRowFirstColumn="0" w:firstRowLastColumn="0" w:lastRowFirstColumn="0" w:lastRowLastColumn="0"/>
            </w:pPr>
            <w:r>
              <w:t>857</w:t>
            </w:r>
          </w:p>
        </w:tc>
        <w:tc>
          <w:tcPr>
            <w:tcW w:w="1049" w:type="dxa"/>
          </w:tcPr>
          <w:p w14:paraId="42FA08D9" w14:textId="77777777" w:rsidR="00F842C5" w:rsidRDefault="00F842C5">
            <w:pPr>
              <w:cnfStyle w:val="000000000000" w:firstRow="0" w:lastRow="0" w:firstColumn="0" w:lastColumn="0" w:oddVBand="0" w:evenVBand="0" w:oddHBand="0" w:evenHBand="0" w:firstRowFirstColumn="0" w:firstRowLastColumn="0" w:lastRowFirstColumn="0" w:lastRowLastColumn="0"/>
            </w:pPr>
            <w:r>
              <w:t>818</w:t>
            </w:r>
          </w:p>
        </w:tc>
        <w:tc>
          <w:tcPr>
            <w:tcW w:w="937" w:type="dxa"/>
          </w:tcPr>
          <w:p w14:paraId="0D324540" w14:textId="77777777" w:rsidR="00F842C5" w:rsidRDefault="00F842C5">
            <w:pPr>
              <w:cnfStyle w:val="000000000000" w:firstRow="0" w:lastRow="0" w:firstColumn="0" w:lastColumn="0" w:oddVBand="0" w:evenVBand="0" w:oddHBand="0" w:evenHBand="0" w:firstRowFirstColumn="0" w:firstRowLastColumn="0" w:lastRowFirstColumn="0" w:lastRowLastColumn="0"/>
            </w:pPr>
            <w:r>
              <w:t>(39)</w:t>
            </w:r>
          </w:p>
        </w:tc>
        <w:tc>
          <w:tcPr>
            <w:tcW w:w="735" w:type="dxa"/>
          </w:tcPr>
          <w:p w14:paraId="5C97689D"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2B77B27B"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079091B" w14:textId="77777777" w:rsidR="00F842C5" w:rsidRDefault="00F842C5">
            <w:r>
              <w:t>Other receipts</w:t>
            </w:r>
          </w:p>
        </w:tc>
        <w:tc>
          <w:tcPr>
            <w:tcW w:w="907" w:type="dxa"/>
            <w:tcBorders>
              <w:bottom w:val="single" w:sz="6" w:space="0" w:color="auto"/>
            </w:tcBorders>
          </w:tcPr>
          <w:p w14:paraId="6E5F391B" w14:textId="77777777" w:rsidR="00F842C5" w:rsidRDefault="00F842C5">
            <w:pPr>
              <w:cnfStyle w:val="000000000000" w:firstRow="0" w:lastRow="0" w:firstColumn="0" w:lastColumn="0" w:oddVBand="0" w:evenVBand="0" w:oddHBand="0" w:evenHBand="0" w:firstRowFirstColumn="0" w:firstRowLastColumn="0" w:lastRowFirstColumn="0" w:lastRowLastColumn="0"/>
            </w:pPr>
            <w:r>
              <w:t>2 134</w:t>
            </w:r>
          </w:p>
        </w:tc>
        <w:tc>
          <w:tcPr>
            <w:tcW w:w="1049" w:type="dxa"/>
            <w:tcBorders>
              <w:bottom w:val="single" w:sz="6" w:space="0" w:color="auto"/>
            </w:tcBorders>
          </w:tcPr>
          <w:p w14:paraId="561EBB04" w14:textId="77777777" w:rsidR="00F842C5" w:rsidRDefault="00F842C5">
            <w:pPr>
              <w:cnfStyle w:val="000000000000" w:firstRow="0" w:lastRow="0" w:firstColumn="0" w:lastColumn="0" w:oddVBand="0" w:evenVBand="0" w:oddHBand="0" w:evenHBand="0" w:firstRowFirstColumn="0" w:firstRowLastColumn="0" w:lastRowFirstColumn="0" w:lastRowLastColumn="0"/>
            </w:pPr>
            <w:r>
              <w:t>2 066</w:t>
            </w:r>
          </w:p>
        </w:tc>
        <w:tc>
          <w:tcPr>
            <w:tcW w:w="937" w:type="dxa"/>
            <w:tcBorders>
              <w:bottom w:val="single" w:sz="6" w:space="0" w:color="auto"/>
            </w:tcBorders>
          </w:tcPr>
          <w:p w14:paraId="73F96C2E" w14:textId="77777777" w:rsidR="00F842C5" w:rsidRDefault="00F842C5">
            <w:pPr>
              <w:cnfStyle w:val="000000000000" w:firstRow="0" w:lastRow="0" w:firstColumn="0" w:lastColumn="0" w:oddVBand="0" w:evenVBand="0" w:oddHBand="0" w:evenHBand="0" w:firstRowFirstColumn="0" w:firstRowLastColumn="0" w:lastRowFirstColumn="0" w:lastRowLastColumn="0"/>
            </w:pPr>
            <w:r>
              <w:t>(69)</w:t>
            </w:r>
          </w:p>
        </w:tc>
        <w:tc>
          <w:tcPr>
            <w:tcW w:w="735" w:type="dxa"/>
            <w:tcBorders>
              <w:bottom w:val="single" w:sz="6" w:space="0" w:color="auto"/>
            </w:tcBorders>
          </w:tcPr>
          <w:p w14:paraId="42B817D9"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0FF3DB5E"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2A06D993" w14:textId="77777777" w:rsidR="00F842C5" w:rsidRDefault="00F842C5">
            <w:r>
              <w:rPr>
                <w:b/>
              </w:rPr>
              <w:t>Total receipts</w:t>
            </w:r>
          </w:p>
        </w:tc>
        <w:tc>
          <w:tcPr>
            <w:tcW w:w="907" w:type="dxa"/>
            <w:tcBorders>
              <w:top w:val="single" w:sz="6" w:space="0" w:color="auto"/>
            </w:tcBorders>
          </w:tcPr>
          <w:p w14:paraId="63D59B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70 701</w:t>
            </w:r>
          </w:p>
        </w:tc>
        <w:tc>
          <w:tcPr>
            <w:tcW w:w="1049" w:type="dxa"/>
            <w:tcBorders>
              <w:top w:val="single" w:sz="6" w:space="0" w:color="auto"/>
            </w:tcBorders>
          </w:tcPr>
          <w:p w14:paraId="14B8287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69 593</w:t>
            </w:r>
          </w:p>
        </w:tc>
        <w:tc>
          <w:tcPr>
            <w:tcW w:w="937" w:type="dxa"/>
            <w:tcBorders>
              <w:top w:val="single" w:sz="6" w:space="0" w:color="auto"/>
            </w:tcBorders>
          </w:tcPr>
          <w:p w14:paraId="77F654B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(1 108)</w:t>
            </w:r>
          </w:p>
        </w:tc>
        <w:tc>
          <w:tcPr>
            <w:tcW w:w="735" w:type="dxa"/>
            <w:tcBorders>
              <w:top w:val="single" w:sz="6" w:space="0" w:color="auto"/>
            </w:tcBorders>
          </w:tcPr>
          <w:p w14:paraId="401C123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w:t>
            </w:r>
          </w:p>
        </w:tc>
      </w:tr>
      <w:tr w:rsidR="00F842C5" w14:paraId="5672EC60"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193363A4" w14:textId="77777777" w:rsidR="00F842C5" w:rsidRDefault="00F842C5">
            <w:r>
              <w:rPr>
                <w:b/>
              </w:rPr>
              <w:t>Payments</w:t>
            </w:r>
          </w:p>
        </w:tc>
        <w:tc>
          <w:tcPr>
            <w:tcW w:w="907" w:type="dxa"/>
          </w:tcPr>
          <w:p w14:paraId="638250C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1962106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7" w:type="dxa"/>
          </w:tcPr>
          <w:p w14:paraId="621D048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0E43B49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06AF41D"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11E30694" w14:textId="77777777" w:rsidR="00F842C5" w:rsidRDefault="00F842C5">
            <w:r>
              <w:t>Payments for employees</w:t>
            </w:r>
          </w:p>
        </w:tc>
        <w:tc>
          <w:tcPr>
            <w:tcW w:w="907" w:type="dxa"/>
          </w:tcPr>
          <w:p w14:paraId="4D801E3A" w14:textId="77777777" w:rsidR="00F842C5" w:rsidRDefault="00F842C5">
            <w:pPr>
              <w:cnfStyle w:val="000000000000" w:firstRow="0" w:lastRow="0" w:firstColumn="0" w:lastColumn="0" w:oddVBand="0" w:evenVBand="0" w:oddHBand="0" w:evenHBand="0" w:firstRowFirstColumn="0" w:firstRowLastColumn="0" w:lastRowFirstColumn="0" w:lastRowLastColumn="0"/>
            </w:pPr>
            <w:r>
              <w:t>(25 898)</w:t>
            </w:r>
          </w:p>
        </w:tc>
        <w:tc>
          <w:tcPr>
            <w:tcW w:w="1049" w:type="dxa"/>
          </w:tcPr>
          <w:p w14:paraId="47147554" w14:textId="77777777" w:rsidR="00F842C5" w:rsidRDefault="00F842C5">
            <w:pPr>
              <w:cnfStyle w:val="000000000000" w:firstRow="0" w:lastRow="0" w:firstColumn="0" w:lastColumn="0" w:oddVBand="0" w:evenVBand="0" w:oddHBand="0" w:evenHBand="0" w:firstRowFirstColumn="0" w:firstRowLastColumn="0" w:lastRowFirstColumn="0" w:lastRowLastColumn="0"/>
            </w:pPr>
            <w:r>
              <w:t>(26 362)</w:t>
            </w:r>
          </w:p>
        </w:tc>
        <w:tc>
          <w:tcPr>
            <w:tcW w:w="937" w:type="dxa"/>
          </w:tcPr>
          <w:p w14:paraId="76E604AF" w14:textId="77777777" w:rsidR="00F842C5" w:rsidRDefault="00F842C5">
            <w:pPr>
              <w:cnfStyle w:val="000000000000" w:firstRow="0" w:lastRow="0" w:firstColumn="0" w:lastColumn="0" w:oddVBand="0" w:evenVBand="0" w:oddHBand="0" w:evenHBand="0" w:firstRowFirstColumn="0" w:firstRowLastColumn="0" w:lastRowFirstColumn="0" w:lastRowLastColumn="0"/>
            </w:pPr>
            <w:r>
              <w:t>(464)</w:t>
            </w:r>
          </w:p>
        </w:tc>
        <w:tc>
          <w:tcPr>
            <w:tcW w:w="735" w:type="dxa"/>
          </w:tcPr>
          <w:p w14:paraId="714EA05D"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r>
      <w:tr w:rsidR="00F842C5" w14:paraId="029608C6"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5223DEC4" w14:textId="77777777" w:rsidR="00F842C5" w:rsidRDefault="00F842C5">
            <w:r>
              <w:t>Superannuation</w:t>
            </w:r>
          </w:p>
        </w:tc>
        <w:tc>
          <w:tcPr>
            <w:tcW w:w="907" w:type="dxa"/>
          </w:tcPr>
          <w:p w14:paraId="4525E423"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(3 497)</w:t>
            </w:r>
          </w:p>
        </w:tc>
        <w:tc>
          <w:tcPr>
            <w:tcW w:w="1049" w:type="dxa"/>
          </w:tcPr>
          <w:p w14:paraId="59ADF1DF" w14:textId="77777777" w:rsidR="00F842C5" w:rsidRDefault="00F842C5">
            <w:pPr>
              <w:cnfStyle w:val="000000000000" w:firstRow="0" w:lastRow="0" w:firstColumn="0" w:lastColumn="0" w:oddVBand="0" w:evenVBand="0" w:oddHBand="0" w:evenHBand="0" w:firstRowFirstColumn="0" w:firstRowLastColumn="0" w:lastRowFirstColumn="0" w:lastRowLastColumn="0"/>
            </w:pPr>
            <w:r>
              <w:t>(3 605)</w:t>
            </w:r>
          </w:p>
        </w:tc>
        <w:tc>
          <w:tcPr>
            <w:tcW w:w="937" w:type="dxa"/>
          </w:tcPr>
          <w:p w14:paraId="0124EC14" w14:textId="77777777" w:rsidR="00F842C5" w:rsidRDefault="00F842C5">
            <w:pPr>
              <w:cnfStyle w:val="000000000000" w:firstRow="0" w:lastRow="0" w:firstColumn="0" w:lastColumn="0" w:oddVBand="0" w:evenVBand="0" w:oddHBand="0" w:evenHBand="0" w:firstRowFirstColumn="0" w:firstRowLastColumn="0" w:lastRowFirstColumn="0" w:lastRowLastColumn="0"/>
            </w:pPr>
            <w:r>
              <w:t>(108)</w:t>
            </w:r>
          </w:p>
        </w:tc>
        <w:tc>
          <w:tcPr>
            <w:tcW w:w="735" w:type="dxa"/>
          </w:tcPr>
          <w:p w14:paraId="00817C9B"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r>
      <w:tr w:rsidR="00F842C5" w14:paraId="67E84484"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50DB5753" w14:textId="77777777" w:rsidR="00F842C5" w:rsidRDefault="00F842C5">
            <w:r>
              <w:t>Interest paid</w:t>
            </w:r>
          </w:p>
        </w:tc>
        <w:tc>
          <w:tcPr>
            <w:tcW w:w="907" w:type="dxa"/>
          </w:tcPr>
          <w:p w14:paraId="09B1EFFB" w14:textId="77777777" w:rsidR="00F842C5" w:rsidRDefault="00F842C5">
            <w:pPr>
              <w:cnfStyle w:val="000000000000" w:firstRow="0" w:lastRow="0" w:firstColumn="0" w:lastColumn="0" w:oddVBand="0" w:evenVBand="0" w:oddHBand="0" w:evenHBand="0" w:firstRowFirstColumn="0" w:firstRowLastColumn="0" w:lastRowFirstColumn="0" w:lastRowLastColumn="0"/>
            </w:pPr>
            <w:r>
              <w:t>(2 081)</w:t>
            </w:r>
          </w:p>
        </w:tc>
        <w:tc>
          <w:tcPr>
            <w:tcW w:w="1049" w:type="dxa"/>
          </w:tcPr>
          <w:p w14:paraId="0A502EFA" w14:textId="77777777" w:rsidR="00F842C5" w:rsidRDefault="00F842C5">
            <w:pPr>
              <w:cnfStyle w:val="000000000000" w:firstRow="0" w:lastRow="0" w:firstColumn="0" w:lastColumn="0" w:oddVBand="0" w:evenVBand="0" w:oddHBand="0" w:evenHBand="0" w:firstRowFirstColumn="0" w:firstRowLastColumn="0" w:lastRowFirstColumn="0" w:lastRowLastColumn="0"/>
            </w:pPr>
            <w:r>
              <w:t>(2 086)</w:t>
            </w:r>
          </w:p>
        </w:tc>
        <w:tc>
          <w:tcPr>
            <w:tcW w:w="937" w:type="dxa"/>
          </w:tcPr>
          <w:p w14:paraId="4126E88A"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c>
          <w:tcPr>
            <w:tcW w:w="735" w:type="dxa"/>
          </w:tcPr>
          <w:p w14:paraId="0CB3C70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B14B1FB"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54997363" w14:textId="77777777" w:rsidR="00F842C5" w:rsidRDefault="00F842C5">
            <w:r>
              <w:t>Grants and subsidies</w:t>
            </w:r>
          </w:p>
        </w:tc>
        <w:tc>
          <w:tcPr>
            <w:tcW w:w="907" w:type="dxa"/>
          </w:tcPr>
          <w:p w14:paraId="1DEC8B56" w14:textId="77777777" w:rsidR="00F842C5" w:rsidRDefault="00F842C5">
            <w:pPr>
              <w:cnfStyle w:val="000000000000" w:firstRow="0" w:lastRow="0" w:firstColumn="0" w:lastColumn="0" w:oddVBand="0" w:evenVBand="0" w:oddHBand="0" w:evenHBand="0" w:firstRowFirstColumn="0" w:firstRowLastColumn="0" w:lastRowFirstColumn="0" w:lastRowLastColumn="0"/>
            </w:pPr>
            <w:r>
              <w:t>(12 927)</w:t>
            </w:r>
          </w:p>
        </w:tc>
        <w:tc>
          <w:tcPr>
            <w:tcW w:w="1049" w:type="dxa"/>
          </w:tcPr>
          <w:p w14:paraId="16AA2B13"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(15 676)</w:t>
            </w:r>
          </w:p>
        </w:tc>
        <w:tc>
          <w:tcPr>
            <w:tcW w:w="937" w:type="dxa"/>
          </w:tcPr>
          <w:p w14:paraId="194340A9" w14:textId="77777777" w:rsidR="00F842C5" w:rsidRDefault="00F842C5">
            <w:pPr>
              <w:cnfStyle w:val="000000000000" w:firstRow="0" w:lastRow="0" w:firstColumn="0" w:lastColumn="0" w:oddVBand="0" w:evenVBand="0" w:oddHBand="0" w:evenHBand="0" w:firstRowFirstColumn="0" w:firstRowLastColumn="0" w:lastRowFirstColumn="0" w:lastRowLastColumn="0"/>
            </w:pPr>
            <w:r>
              <w:t>(2 750)</w:t>
            </w:r>
          </w:p>
        </w:tc>
        <w:tc>
          <w:tcPr>
            <w:tcW w:w="735" w:type="dxa"/>
          </w:tcPr>
          <w:p w14:paraId="4414552F" w14:textId="77777777" w:rsidR="00F842C5" w:rsidRDefault="00F842C5">
            <w:pPr>
              <w:cnfStyle w:val="000000000000" w:firstRow="0" w:lastRow="0" w:firstColumn="0" w:lastColumn="0" w:oddVBand="0" w:evenVBand="0" w:oddHBand="0" w:evenHBand="0" w:firstRowFirstColumn="0" w:firstRowLastColumn="0" w:lastRowFirstColumn="0" w:lastRowLastColumn="0"/>
            </w:pPr>
            <w:r>
              <w:t>21</w:t>
            </w:r>
          </w:p>
        </w:tc>
      </w:tr>
      <w:tr w:rsidR="00F842C5" w14:paraId="58AAEA03"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43FCD615" w14:textId="77777777" w:rsidR="00F842C5" w:rsidRDefault="00F842C5">
            <w:r>
              <w:t>Goods and services</w:t>
            </w:r>
          </w:p>
        </w:tc>
        <w:tc>
          <w:tcPr>
            <w:tcW w:w="907" w:type="dxa"/>
          </w:tcPr>
          <w:p w14:paraId="55ADACAF" w14:textId="77777777" w:rsidR="00F842C5" w:rsidRDefault="00F842C5">
            <w:pPr>
              <w:cnfStyle w:val="000000000000" w:firstRow="0" w:lastRow="0" w:firstColumn="0" w:lastColumn="0" w:oddVBand="0" w:evenVBand="0" w:oddHBand="0" w:evenHBand="0" w:firstRowFirstColumn="0" w:firstRowLastColumn="0" w:lastRowFirstColumn="0" w:lastRowLastColumn="0"/>
            </w:pPr>
            <w:r>
              <w:t>(20 895)</w:t>
            </w:r>
          </w:p>
        </w:tc>
        <w:tc>
          <w:tcPr>
            <w:tcW w:w="1049" w:type="dxa"/>
          </w:tcPr>
          <w:p w14:paraId="02C6933D" w14:textId="77777777" w:rsidR="00F842C5" w:rsidRDefault="00F842C5">
            <w:pPr>
              <w:cnfStyle w:val="000000000000" w:firstRow="0" w:lastRow="0" w:firstColumn="0" w:lastColumn="0" w:oddVBand="0" w:evenVBand="0" w:oddHBand="0" w:evenHBand="0" w:firstRowFirstColumn="0" w:firstRowLastColumn="0" w:lastRowFirstColumn="0" w:lastRowLastColumn="0"/>
            </w:pPr>
            <w:r>
              <w:t>(23 232)</w:t>
            </w:r>
          </w:p>
        </w:tc>
        <w:tc>
          <w:tcPr>
            <w:tcW w:w="937" w:type="dxa"/>
          </w:tcPr>
          <w:p w14:paraId="170B4096" w14:textId="77777777" w:rsidR="00F842C5" w:rsidRDefault="00F842C5">
            <w:pPr>
              <w:cnfStyle w:val="000000000000" w:firstRow="0" w:lastRow="0" w:firstColumn="0" w:lastColumn="0" w:oddVBand="0" w:evenVBand="0" w:oddHBand="0" w:evenHBand="0" w:firstRowFirstColumn="0" w:firstRowLastColumn="0" w:lastRowFirstColumn="0" w:lastRowLastColumn="0"/>
            </w:pPr>
            <w:r>
              <w:t>(2 337)</w:t>
            </w:r>
          </w:p>
        </w:tc>
        <w:tc>
          <w:tcPr>
            <w:tcW w:w="735" w:type="dxa"/>
          </w:tcPr>
          <w:p w14:paraId="25B98187" w14:textId="77777777" w:rsidR="00F842C5" w:rsidRDefault="00F842C5">
            <w:pPr>
              <w:cnfStyle w:val="000000000000" w:firstRow="0" w:lastRow="0" w:firstColumn="0" w:lastColumn="0" w:oddVBand="0" w:evenVBand="0" w:oddHBand="0" w:evenHBand="0" w:firstRowFirstColumn="0" w:firstRowLastColumn="0" w:lastRowFirstColumn="0" w:lastRowLastColumn="0"/>
            </w:pPr>
            <w:r>
              <w:t>11</w:t>
            </w:r>
          </w:p>
        </w:tc>
      </w:tr>
      <w:tr w:rsidR="00F842C5" w14:paraId="7FF3772B"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FE06A5B" w14:textId="77777777" w:rsidR="00F842C5" w:rsidRDefault="00F842C5">
            <w:r>
              <w:t>Other payments</w:t>
            </w:r>
          </w:p>
        </w:tc>
        <w:tc>
          <w:tcPr>
            <w:tcW w:w="907" w:type="dxa"/>
            <w:tcBorders>
              <w:bottom w:val="single" w:sz="6" w:space="0" w:color="auto"/>
            </w:tcBorders>
          </w:tcPr>
          <w:p w14:paraId="4F5CE2CD" w14:textId="77777777" w:rsidR="00F842C5" w:rsidRDefault="00F842C5">
            <w:pPr>
              <w:cnfStyle w:val="000000000000" w:firstRow="0" w:lastRow="0" w:firstColumn="0" w:lastColumn="0" w:oddVBand="0" w:evenVBand="0" w:oddHBand="0" w:evenHBand="0" w:firstRowFirstColumn="0" w:firstRowLastColumn="0" w:lastRowFirstColumn="0" w:lastRowLastColumn="0"/>
            </w:pPr>
            <w:r>
              <w:t>(801)</w:t>
            </w:r>
          </w:p>
        </w:tc>
        <w:tc>
          <w:tcPr>
            <w:tcW w:w="1049" w:type="dxa"/>
            <w:tcBorders>
              <w:bottom w:val="single" w:sz="6" w:space="0" w:color="auto"/>
            </w:tcBorders>
          </w:tcPr>
          <w:p w14:paraId="39759FB9" w14:textId="77777777" w:rsidR="00F842C5" w:rsidRDefault="00F842C5">
            <w:pPr>
              <w:cnfStyle w:val="000000000000" w:firstRow="0" w:lastRow="0" w:firstColumn="0" w:lastColumn="0" w:oddVBand="0" w:evenVBand="0" w:oddHBand="0" w:evenHBand="0" w:firstRowFirstColumn="0" w:firstRowLastColumn="0" w:lastRowFirstColumn="0" w:lastRowLastColumn="0"/>
            </w:pPr>
            <w:r>
              <w:t>(1 543)</w:t>
            </w:r>
          </w:p>
        </w:tc>
        <w:tc>
          <w:tcPr>
            <w:tcW w:w="937" w:type="dxa"/>
            <w:tcBorders>
              <w:bottom w:val="single" w:sz="6" w:space="0" w:color="auto"/>
            </w:tcBorders>
          </w:tcPr>
          <w:p w14:paraId="707D6075" w14:textId="77777777" w:rsidR="00F842C5" w:rsidRDefault="00F842C5">
            <w:pPr>
              <w:cnfStyle w:val="000000000000" w:firstRow="0" w:lastRow="0" w:firstColumn="0" w:lastColumn="0" w:oddVBand="0" w:evenVBand="0" w:oddHBand="0" w:evenHBand="0" w:firstRowFirstColumn="0" w:firstRowLastColumn="0" w:lastRowFirstColumn="0" w:lastRowLastColumn="0"/>
            </w:pPr>
            <w:r>
              <w:t>(742)</w:t>
            </w:r>
          </w:p>
        </w:tc>
        <w:tc>
          <w:tcPr>
            <w:tcW w:w="735" w:type="dxa"/>
            <w:tcBorders>
              <w:bottom w:val="single" w:sz="6" w:space="0" w:color="auto"/>
            </w:tcBorders>
          </w:tcPr>
          <w:p w14:paraId="14EA6A0F" w14:textId="77777777" w:rsidR="00F842C5" w:rsidRDefault="00F842C5">
            <w:pPr>
              <w:cnfStyle w:val="000000000000" w:firstRow="0" w:lastRow="0" w:firstColumn="0" w:lastColumn="0" w:oddVBand="0" w:evenVBand="0" w:oddHBand="0" w:evenHBand="0" w:firstRowFirstColumn="0" w:firstRowLastColumn="0" w:lastRowFirstColumn="0" w:lastRowLastColumn="0"/>
            </w:pPr>
            <w:r>
              <w:t>93</w:t>
            </w:r>
          </w:p>
        </w:tc>
      </w:tr>
      <w:tr w:rsidR="00F842C5" w14:paraId="01298807"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3A2FB5E4" w14:textId="77777777" w:rsidR="00F842C5" w:rsidRDefault="00F842C5">
            <w:r>
              <w:rPr>
                <w:b/>
              </w:rPr>
              <w:t>Total payments</w:t>
            </w:r>
          </w:p>
        </w:tc>
        <w:tc>
          <w:tcPr>
            <w:tcW w:w="907" w:type="dxa"/>
            <w:tcBorders>
              <w:top w:val="single" w:sz="6" w:space="0" w:color="auto"/>
              <w:bottom w:val="single" w:sz="6" w:space="0" w:color="auto"/>
            </w:tcBorders>
          </w:tcPr>
          <w:p w14:paraId="5361BCA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(66 099)</w:t>
            </w:r>
          </w:p>
        </w:tc>
        <w:tc>
          <w:tcPr>
            <w:tcW w:w="1049" w:type="dxa"/>
            <w:tcBorders>
              <w:top w:val="single" w:sz="6" w:space="0" w:color="auto"/>
              <w:bottom w:val="single" w:sz="6" w:space="0" w:color="auto"/>
            </w:tcBorders>
          </w:tcPr>
          <w:p w14:paraId="6790124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(72 506)</w:t>
            </w:r>
          </w:p>
        </w:tc>
        <w:tc>
          <w:tcPr>
            <w:tcW w:w="937" w:type="dxa"/>
            <w:tcBorders>
              <w:top w:val="single" w:sz="6" w:space="0" w:color="auto"/>
              <w:bottom w:val="single" w:sz="6" w:space="0" w:color="auto"/>
            </w:tcBorders>
          </w:tcPr>
          <w:p w14:paraId="1D1B5C4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(6 407)</w:t>
            </w:r>
          </w:p>
        </w:tc>
        <w:tc>
          <w:tcPr>
            <w:tcW w:w="735" w:type="dxa"/>
            <w:tcBorders>
              <w:top w:val="single" w:sz="6" w:space="0" w:color="auto"/>
              <w:bottom w:val="single" w:sz="6" w:space="0" w:color="auto"/>
            </w:tcBorders>
          </w:tcPr>
          <w:p w14:paraId="3DAF179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w:t>
            </w:r>
          </w:p>
        </w:tc>
      </w:tr>
      <w:tr w:rsidR="00F842C5" w14:paraId="53187D4C"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31542B8B" w14:textId="77777777" w:rsidR="00F842C5" w:rsidRDefault="00F842C5">
            <w:r>
              <w:rPr>
                <w:b/>
              </w:rPr>
              <w:t>Net cash flows from operating activities</w:t>
            </w:r>
          </w:p>
        </w:tc>
        <w:tc>
          <w:tcPr>
            <w:tcW w:w="907" w:type="dxa"/>
            <w:tcBorders>
              <w:top w:val="single" w:sz="6" w:space="0" w:color="auto"/>
            </w:tcBorders>
          </w:tcPr>
          <w:p w14:paraId="051733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4 602</w:t>
            </w:r>
          </w:p>
        </w:tc>
        <w:tc>
          <w:tcPr>
            <w:tcW w:w="1049" w:type="dxa"/>
            <w:tcBorders>
              <w:top w:val="single" w:sz="6" w:space="0" w:color="auto"/>
            </w:tcBorders>
          </w:tcPr>
          <w:p w14:paraId="661C26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(2 913)</w:t>
            </w:r>
          </w:p>
        </w:tc>
        <w:tc>
          <w:tcPr>
            <w:tcW w:w="937" w:type="dxa"/>
            <w:tcBorders>
              <w:top w:val="single" w:sz="6" w:space="0" w:color="auto"/>
            </w:tcBorders>
          </w:tcPr>
          <w:p w14:paraId="60F0E16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(7 515)</w:t>
            </w:r>
          </w:p>
        </w:tc>
        <w:tc>
          <w:tcPr>
            <w:tcW w:w="735" w:type="dxa"/>
            <w:tcBorders>
              <w:top w:val="single" w:sz="6" w:space="0" w:color="auto"/>
            </w:tcBorders>
          </w:tcPr>
          <w:p w14:paraId="1403066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(163)</w:t>
            </w:r>
          </w:p>
        </w:tc>
      </w:tr>
      <w:tr w:rsidR="00F842C5" w14:paraId="24639AA0"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6D8BA014" w14:textId="77777777" w:rsidR="00F842C5" w:rsidRDefault="00F842C5">
            <w:r>
              <w:rPr>
                <w:b/>
              </w:rPr>
              <w:t>Cash flows from investing activities</w:t>
            </w:r>
          </w:p>
        </w:tc>
        <w:tc>
          <w:tcPr>
            <w:tcW w:w="907" w:type="dxa"/>
          </w:tcPr>
          <w:p w14:paraId="2089067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43C8FB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7" w:type="dxa"/>
          </w:tcPr>
          <w:p w14:paraId="1066927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4A0E5F1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224315F"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1C2FC3B8" w14:textId="77777777" w:rsidR="00F842C5" w:rsidRDefault="00F842C5">
            <w:r>
              <w:rPr>
                <w:b/>
              </w:rPr>
              <w:t>Cash flows from investments in non</w:t>
            </w:r>
            <w:r>
              <w:rPr>
                <w:b/>
              </w:rPr>
              <w:noBreakHyphen/>
              <w:t>financial assets</w:t>
            </w:r>
          </w:p>
        </w:tc>
        <w:tc>
          <w:tcPr>
            <w:tcW w:w="907" w:type="dxa"/>
          </w:tcPr>
          <w:p w14:paraId="6F742A4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5686EE1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7" w:type="dxa"/>
          </w:tcPr>
          <w:p w14:paraId="1168AB6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7784F12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F76F474"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0186D904" w14:textId="77777777" w:rsidR="00F842C5" w:rsidRDefault="00F842C5">
            <w:r>
              <w:t>Purchases of non</w:t>
            </w:r>
            <w:r>
              <w:noBreakHyphen/>
              <w:t>financial assets</w:t>
            </w:r>
          </w:p>
        </w:tc>
        <w:tc>
          <w:tcPr>
            <w:tcW w:w="907" w:type="dxa"/>
          </w:tcPr>
          <w:p w14:paraId="2D401737" w14:textId="77777777" w:rsidR="00F842C5" w:rsidRDefault="00F842C5">
            <w:pPr>
              <w:cnfStyle w:val="000000000000" w:firstRow="0" w:lastRow="0" w:firstColumn="0" w:lastColumn="0" w:oddVBand="0" w:evenVBand="0" w:oddHBand="0" w:evenHBand="0" w:firstRowFirstColumn="0" w:firstRowLastColumn="0" w:lastRowFirstColumn="0" w:lastRowLastColumn="0"/>
            </w:pPr>
            <w:r>
              <w:t>(13 102)</w:t>
            </w:r>
          </w:p>
        </w:tc>
        <w:tc>
          <w:tcPr>
            <w:tcW w:w="1049" w:type="dxa"/>
          </w:tcPr>
          <w:p w14:paraId="0EC76BA2" w14:textId="77777777" w:rsidR="00F842C5" w:rsidRDefault="00F842C5">
            <w:pPr>
              <w:cnfStyle w:val="000000000000" w:firstRow="0" w:lastRow="0" w:firstColumn="0" w:lastColumn="0" w:oddVBand="0" w:evenVBand="0" w:oddHBand="0" w:evenHBand="0" w:firstRowFirstColumn="0" w:firstRowLastColumn="0" w:lastRowFirstColumn="0" w:lastRowLastColumn="0"/>
            </w:pPr>
            <w:r>
              <w:t>(9 734)</w:t>
            </w:r>
          </w:p>
        </w:tc>
        <w:tc>
          <w:tcPr>
            <w:tcW w:w="937" w:type="dxa"/>
          </w:tcPr>
          <w:p w14:paraId="1378CBE1" w14:textId="77777777" w:rsidR="00F842C5" w:rsidRDefault="00F842C5">
            <w:pPr>
              <w:cnfStyle w:val="000000000000" w:firstRow="0" w:lastRow="0" w:firstColumn="0" w:lastColumn="0" w:oddVBand="0" w:evenVBand="0" w:oddHBand="0" w:evenHBand="0" w:firstRowFirstColumn="0" w:firstRowLastColumn="0" w:lastRowFirstColumn="0" w:lastRowLastColumn="0"/>
            </w:pPr>
            <w:r>
              <w:t>3 368</w:t>
            </w:r>
          </w:p>
        </w:tc>
        <w:tc>
          <w:tcPr>
            <w:tcW w:w="735" w:type="dxa"/>
          </w:tcPr>
          <w:p w14:paraId="1C324467" w14:textId="77777777" w:rsidR="00F842C5" w:rsidRDefault="00F842C5">
            <w:pPr>
              <w:cnfStyle w:val="000000000000" w:firstRow="0" w:lastRow="0" w:firstColumn="0" w:lastColumn="0" w:oddVBand="0" w:evenVBand="0" w:oddHBand="0" w:evenHBand="0" w:firstRowFirstColumn="0" w:firstRowLastColumn="0" w:lastRowFirstColumn="0" w:lastRowLastColumn="0"/>
            </w:pPr>
            <w:r>
              <w:t>(26)</w:t>
            </w:r>
          </w:p>
        </w:tc>
      </w:tr>
      <w:tr w:rsidR="00F842C5" w14:paraId="4CD15CF8"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18CDDD9" w14:textId="77777777" w:rsidR="00F842C5" w:rsidRDefault="00F842C5">
            <w:r>
              <w:t>Sales of non</w:t>
            </w:r>
            <w:r>
              <w:noBreakHyphen/>
              <w:t>financial assets</w:t>
            </w:r>
          </w:p>
        </w:tc>
        <w:tc>
          <w:tcPr>
            <w:tcW w:w="907" w:type="dxa"/>
            <w:tcBorders>
              <w:bottom w:val="single" w:sz="6" w:space="0" w:color="auto"/>
            </w:tcBorders>
          </w:tcPr>
          <w:p w14:paraId="34278594" w14:textId="77777777" w:rsidR="00F842C5" w:rsidRDefault="00F842C5">
            <w:pPr>
              <w:cnfStyle w:val="000000000000" w:firstRow="0" w:lastRow="0" w:firstColumn="0" w:lastColumn="0" w:oddVBand="0" w:evenVBand="0" w:oddHBand="0" w:evenHBand="0" w:firstRowFirstColumn="0" w:firstRowLastColumn="0" w:lastRowFirstColumn="0" w:lastRowLastColumn="0"/>
            </w:pPr>
            <w:r>
              <w:t>825</w:t>
            </w:r>
          </w:p>
        </w:tc>
        <w:tc>
          <w:tcPr>
            <w:tcW w:w="1049" w:type="dxa"/>
            <w:tcBorders>
              <w:bottom w:val="single" w:sz="6" w:space="0" w:color="auto"/>
            </w:tcBorders>
          </w:tcPr>
          <w:p w14:paraId="6B3C5DFF" w14:textId="77777777" w:rsidR="00F842C5" w:rsidRDefault="00F842C5">
            <w:pPr>
              <w:cnfStyle w:val="000000000000" w:firstRow="0" w:lastRow="0" w:firstColumn="0" w:lastColumn="0" w:oddVBand="0" w:evenVBand="0" w:oddHBand="0" w:evenHBand="0" w:firstRowFirstColumn="0" w:firstRowLastColumn="0" w:lastRowFirstColumn="0" w:lastRowLastColumn="0"/>
            </w:pPr>
            <w:r>
              <w:t>170</w:t>
            </w:r>
          </w:p>
        </w:tc>
        <w:tc>
          <w:tcPr>
            <w:tcW w:w="937" w:type="dxa"/>
            <w:tcBorders>
              <w:bottom w:val="single" w:sz="6" w:space="0" w:color="auto"/>
            </w:tcBorders>
          </w:tcPr>
          <w:p w14:paraId="05EEFAAC" w14:textId="77777777" w:rsidR="00F842C5" w:rsidRDefault="00F842C5">
            <w:pPr>
              <w:cnfStyle w:val="000000000000" w:firstRow="0" w:lastRow="0" w:firstColumn="0" w:lastColumn="0" w:oddVBand="0" w:evenVBand="0" w:oddHBand="0" w:evenHBand="0" w:firstRowFirstColumn="0" w:firstRowLastColumn="0" w:lastRowFirstColumn="0" w:lastRowLastColumn="0"/>
            </w:pPr>
            <w:r>
              <w:t>(656)</w:t>
            </w:r>
          </w:p>
        </w:tc>
        <w:tc>
          <w:tcPr>
            <w:tcW w:w="735" w:type="dxa"/>
            <w:tcBorders>
              <w:bottom w:val="single" w:sz="6" w:space="0" w:color="auto"/>
            </w:tcBorders>
          </w:tcPr>
          <w:p w14:paraId="3C1355DA" w14:textId="77777777" w:rsidR="00F842C5" w:rsidRDefault="00F842C5">
            <w:pPr>
              <w:cnfStyle w:val="000000000000" w:firstRow="0" w:lastRow="0" w:firstColumn="0" w:lastColumn="0" w:oddVBand="0" w:evenVBand="0" w:oddHBand="0" w:evenHBand="0" w:firstRowFirstColumn="0" w:firstRowLastColumn="0" w:lastRowFirstColumn="0" w:lastRowLastColumn="0"/>
            </w:pPr>
            <w:r>
              <w:t>(79)</w:t>
            </w:r>
          </w:p>
        </w:tc>
      </w:tr>
      <w:tr w:rsidR="00F842C5" w14:paraId="3F51E654"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16E86898" w14:textId="77777777" w:rsidR="00F842C5" w:rsidRDefault="00F842C5">
            <w:r>
              <w:rPr>
                <w:b/>
              </w:rPr>
              <w:t>Net cash flows from investments in non</w:t>
            </w:r>
            <w:r>
              <w:rPr>
                <w:b/>
              </w:rPr>
              <w:noBreakHyphen/>
              <w:t>financial assets</w:t>
            </w:r>
          </w:p>
        </w:tc>
        <w:tc>
          <w:tcPr>
            <w:tcW w:w="907" w:type="dxa"/>
            <w:tcBorders>
              <w:top w:val="single" w:sz="6" w:space="0" w:color="auto"/>
            </w:tcBorders>
          </w:tcPr>
          <w:p w14:paraId="6D01422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(12 277)</w:t>
            </w:r>
          </w:p>
        </w:tc>
        <w:tc>
          <w:tcPr>
            <w:tcW w:w="1049" w:type="dxa"/>
            <w:tcBorders>
              <w:top w:val="single" w:sz="6" w:space="0" w:color="auto"/>
            </w:tcBorders>
          </w:tcPr>
          <w:p w14:paraId="6454593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(9 565)</w:t>
            </w:r>
          </w:p>
        </w:tc>
        <w:tc>
          <w:tcPr>
            <w:tcW w:w="937" w:type="dxa"/>
            <w:tcBorders>
              <w:top w:val="single" w:sz="6" w:space="0" w:color="auto"/>
            </w:tcBorders>
          </w:tcPr>
          <w:p w14:paraId="12F06F7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2 712</w:t>
            </w:r>
          </w:p>
        </w:tc>
        <w:tc>
          <w:tcPr>
            <w:tcW w:w="735" w:type="dxa"/>
            <w:tcBorders>
              <w:top w:val="single" w:sz="6" w:space="0" w:color="auto"/>
            </w:tcBorders>
          </w:tcPr>
          <w:p w14:paraId="2CF1478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w:t>
            </w:r>
          </w:p>
        </w:tc>
      </w:tr>
      <w:tr w:rsidR="00F842C5" w14:paraId="7EA8E661"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43FDE7A7" w14:textId="77777777" w:rsidR="00F842C5" w:rsidRDefault="00F842C5">
            <w:r>
              <w:t>Net cash flows from investments in financial assets for policy purposes</w:t>
            </w:r>
          </w:p>
        </w:tc>
        <w:tc>
          <w:tcPr>
            <w:tcW w:w="907" w:type="dxa"/>
            <w:tcBorders>
              <w:bottom w:val="single" w:sz="6" w:space="0" w:color="auto"/>
            </w:tcBorders>
          </w:tcPr>
          <w:p w14:paraId="7EACC1EA"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3 106</w:t>
            </w:r>
          </w:p>
        </w:tc>
        <w:tc>
          <w:tcPr>
            <w:tcW w:w="1049" w:type="dxa"/>
            <w:tcBorders>
              <w:bottom w:val="single" w:sz="6" w:space="0" w:color="auto"/>
            </w:tcBorders>
          </w:tcPr>
          <w:p w14:paraId="44981C74" w14:textId="77777777" w:rsidR="00F842C5" w:rsidRDefault="00F842C5">
            <w:pPr>
              <w:cnfStyle w:val="000000000000" w:firstRow="0" w:lastRow="0" w:firstColumn="0" w:lastColumn="0" w:oddVBand="0" w:evenVBand="0" w:oddHBand="0" w:evenHBand="0" w:firstRowFirstColumn="0" w:firstRowLastColumn="0" w:lastRowFirstColumn="0" w:lastRowLastColumn="0"/>
            </w:pPr>
            <w:r>
              <w:t>1 358</w:t>
            </w:r>
          </w:p>
        </w:tc>
        <w:tc>
          <w:tcPr>
            <w:tcW w:w="937" w:type="dxa"/>
            <w:tcBorders>
              <w:bottom w:val="single" w:sz="6" w:space="0" w:color="auto"/>
            </w:tcBorders>
          </w:tcPr>
          <w:p w14:paraId="1A885E17" w14:textId="77777777" w:rsidR="00F842C5" w:rsidRDefault="00F842C5">
            <w:pPr>
              <w:cnfStyle w:val="000000000000" w:firstRow="0" w:lastRow="0" w:firstColumn="0" w:lastColumn="0" w:oddVBand="0" w:evenVBand="0" w:oddHBand="0" w:evenHBand="0" w:firstRowFirstColumn="0" w:firstRowLastColumn="0" w:lastRowFirstColumn="0" w:lastRowLastColumn="0"/>
            </w:pPr>
            <w:r>
              <w:t>(1 748)</w:t>
            </w:r>
          </w:p>
        </w:tc>
        <w:tc>
          <w:tcPr>
            <w:tcW w:w="735" w:type="dxa"/>
            <w:tcBorders>
              <w:bottom w:val="single" w:sz="6" w:space="0" w:color="auto"/>
            </w:tcBorders>
          </w:tcPr>
          <w:p w14:paraId="7C8E6AEC" w14:textId="77777777" w:rsidR="00F842C5" w:rsidRDefault="00F842C5">
            <w:pPr>
              <w:cnfStyle w:val="000000000000" w:firstRow="0" w:lastRow="0" w:firstColumn="0" w:lastColumn="0" w:oddVBand="0" w:evenVBand="0" w:oddHBand="0" w:evenHBand="0" w:firstRowFirstColumn="0" w:firstRowLastColumn="0" w:lastRowFirstColumn="0" w:lastRowLastColumn="0"/>
            </w:pPr>
            <w:r>
              <w:t>(56)</w:t>
            </w:r>
          </w:p>
        </w:tc>
      </w:tr>
      <w:tr w:rsidR="00F842C5" w14:paraId="7FF38E3D"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309B00D0" w14:textId="77777777" w:rsidR="00F842C5" w:rsidRDefault="00F842C5">
            <w:r>
              <w:rPr>
                <w:b/>
              </w:rPr>
              <w:t>Subtotal</w:t>
            </w:r>
          </w:p>
        </w:tc>
        <w:tc>
          <w:tcPr>
            <w:tcW w:w="907" w:type="dxa"/>
            <w:tcBorders>
              <w:top w:val="single" w:sz="6" w:space="0" w:color="auto"/>
            </w:tcBorders>
          </w:tcPr>
          <w:p w14:paraId="457B02D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(9 171)</w:t>
            </w:r>
          </w:p>
        </w:tc>
        <w:tc>
          <w:tcPr>
            <w:tcW w:w="1049" w:type="dxa"/>
            <w:tcBorders>
              <w:top w:val="single" w:sz="6" w:space="0" w:color="auto"/>
            </w:tcBorders>
          </w:tcPr>
          <w:p w14:paraId="1B29567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(8 207)</w:t>
            </w:r>
          </w:p>
        </w:tc>
        <w:tc>
          <w:tcPr>
            <w:tcW w:w="937" w:type="dxa"/>
            <w:tcBorders>
              <w:top w:val="single" w:sz="6" w:space="0" w:color="auto"/>
            </w:tcBorders>
          </w:tcPr>
          <w:p w14:paraId="1BE7C57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964</w:t>
            </w:r>
          </w:p>
        </w:tc>
        <w:tc>
          <w:tcPr>
            <w:tcW w:w="735" w:type="dxa"/>
            <w:tcBorders>
              <w:top w:val="single" w:sz="6" w:space="0" w:color="auto"/>
            </w:tcBorders>
          </w:tcPr>
          <w:p w14:paraId="258F27B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w:t>
            </w:r>
          </w:p>
        </w:tc>
      </w:tr>
      <w:tr w:rsidR="00F842C5" w14:paraId="201C48A8" w14:textId="77777777" w:rsidTr="00CB06BD">
        <w:trPr>
          <w:trHeight w:hRule="exact" w:val="113"/>
        </w:trPr>
        <w:tc>
          <w:tcPr>
            <w:cnfStyle w:val="001000000000" w:firstRow="0" w:lastRow="0" w:firstColumn="1" w:lastColumn="0" w:oddVBand="0" w:evenVBand="0" w:oddHBand="0" w:evenHBand="0" w:firstRowFirstColumn="0" w:firstRowLastColumn="0" w:lastRowFirstColumn="0" w:lastRowLastColumn="0"/>
            <w:tcW w:w="6011" w:type="dxa"/>
          </w:tcPr>
          <w:p w14:paraId="3DA4B68B" w14:textId="77777777" w:rsidR="00F842C5" w:rsidRDefault="00F842C5"/>
        </w:tc>
        <w:tc>
          <w:tcPr>
            <w:tcW w:w="907" w:type="dxa"/>
          </w:tcPr>
          <w:p w14:paraId="72FBBA0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3E1D707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7" w:type="dxa"/>
          </w:tcPr>
          <w:p w14:paraId="0A708D3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1AE6B7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D0AC227"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81C23DA" w14:textId="77777777" w:rsidR="00F842C5" w:rsidRDefault="00F842C5">
            <w:r>
              <w:t>Net cash flows from investments in financial assets for liquidity management purposes</w:t>
            </w:r>
          </w:p>
        </w:tc>
        <w:tc>
          <w:tcPr>
            <w:tcW w:w="907" w:type="dxa"/>
            <w:tcBorders>
              <w:bottom w:val="single" w:sz="6" w:space="0" w:color="auto"/>
            </w:tcBorders>
          </w:tcPr>
          <w:p w14:paraId="6A9865B1" w14:textId="77777777" w:rsidR="00F842C5" w:rsidRDefault="00F842C5">
            <w:pPr>
              <w:cnfStyle w:val="000000000000" w:firstRow="0" w:lastRow="0" w:firstColumn="0" w:lastColumn="0" w:oddVBand="0" w:evenVBand="0" w:oddHBand="0" w:evenHBand="0" w:firstRowFirstColumn="0" w:firstRowLastColumn="0" w:lastRowFirstColumn="0" w:lastRowLastColumn="0"/>
            </w:pPr>
            <w:r>
              <w:t>(361)</w:t>
            </w:r>
          </w:p>
        </w:tc>
        <w:tc>
          <w:tcPr>
            <w:tcW w:w="1049" w:type="dxa"/>
            <w:tcBorders>
              <w:bottom w:val="single" w:sz="6" w:space="0" w:color="auto"/>
            </w:tcBorders>
          </w:tcPr>
          <w:p w14:paraId="73822F1C" w14:textId="77777777" w:rsidR="00F842C5" w:rsidRDefault="00F842C5">
            <w:pPr>
              <w:cnfStyle w:val="000000000000" w:firstRow="0" w:lastRow="0" w:firstColumn="0" w:lastColumn="0" w:oddVBand="0" w:evenVBand="0" w:oddHBand="0" w:evenHBand="0" w:firstRowFirstColumn="0" w:firstRowLastColumn="0" w:lastRowFirstColumn="0" w:lastRowLastColumn="0"/>
            </w:pPr>
            <w:r>
              <w:t>(491)</w:t>
            </w:r>
          </w:p>
        </w:tc>
        <w:tc>
          <w:tcPr>
            <w:tcW w:w="937" w:type="dxa"/>
            <w:tcBorders>
              <w:bottom w:val="single" w:sz="6" w:space="0" w:color="auto"/>
            </w:tcBorders>
          </w:tcPr>
          <w:p w14:paraId="64563005" w14:textId="77777777" w:rsidR="00F842C5" w:rsidRDefault="00F842C5">
            <w:pPr>
              <w:cnfStyle w:val="000000000000" w:firstRow="0" w:lastRow="0" w:firstColumn="0" w:lastColumn="0" w:oddVBand="0" w:evenVBand="0" w:oddHBand="0" w:evenHBand="0" w:firstRowFirstColumn="0" w:firstRowLastColumn="0" w:lastRowFirstColumn="0" w:lastRowLastColumn="0"/>
            </w:pPr>
            <w:r>
              <w:t>(130)</w:t>
            </w:r>
          </w:p>
        </w:tc>
        <w:tc>
          <w:tcPr>
            <w:tcW w:w="735" w:type="dxa"/>
            <w:tcBorders>
              <w:bottom w:val="single" w:sz="6" w:space="0" w:color="auto"/>
            </w:tcBorders>
          </w:tcPr>
          <w:p w14:paraId="597D0A8E"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r>
      <w:tr w:rsidR="00F842C5" w14:paraId="07E8EB45"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10C72079" w14:textId="77777777" w:rsidR="00F842C5" w:rsidRDefault="00F842C5">
            <w:r>
              <w:rPr>
                <w:b/>
              </w:rPr>
              <w:t>Net cash flows from investing activities</w:t>
            </w:r>
          </w:p>
        </w:tc>
        <w:tc>
          <w:tcPr>
            <w:tcW w:w="907" w:type="dxa"/>
            <w:tcBorders>
              <w:top w:val="single" w:sz="6" w:space="0" w:color="auto"/>
            </w:tcBorders>
          </w:tcPr>
          <w:p w14:paraId="42356E5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(9 532)</w:t>
            </w:r>
          </w:p>
        </w:tc>
        <w:tc>
          <w:tcPr>
            <w:tcW w:w="1049" w:type="dxa"/>
            <w:tcBorders>
              <w:top w:val="single" w:sz="6" w:space="0" w:color="auto"/>
            </w:tcBorders>
          </w:tcPr>
          <w:p w14:paraId="16D5E14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(8 698)</w:t>
            </w:r>
          </w:p>
        </w:tc>
        <w:tc>
          <w:tcPr>
            <w:tcW w:w="937" w:type="dxa"/>
            <w:tcBorders>
              <w:top w:val="single" w:sz="6" w:space="0" w:color="auto"/>
            </w:tcBorders>
          </w:tcPr>
          <w:p w14:paraId="263068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834</w:t>
            </w:r>
          </w:p>
        </w:tc>
        <w:tc>
          <w:tcPr>
            <w:tcW w:w="735" w:type="dxa"/>
            <w:tcBorders>
              <w:top w:val="single" w:sz="6" w:space="0" w:color="auto"/>
            </w:tcBorders>
          </w:tcPr>
          <w:p w14:paraId="2A227B8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w:t>
            </w:r>
          </w:p>
        </w:tc>
      </w:tr>
      <w:tr w:rsidR="00F842C5" w14:paraId="49E2CAC8"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0D965CA8" w14:textId="77777777" w:rsidR="00F842C5" w:rsidRDefault="00F842C5">
            <w:r>
              <w:rPr>
                <w:b/>
              </w:rPr>
              <w:t>Cash flows from financing activities</w:t>
            </w:r>
          </w:p>
        </w:tc>
        <w:tc>
          <w:tcPr>
            <w:tcW w:w="907" w:type="dxa"/>
          </w:tcPr>
          <w:p w14:paraId="5C6D616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6B3EE4D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37" w:type="dxa"/>
          </w:tcPr>
          <w:p w14:paraId="66DD007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35" w:type="dxa"/>
          </w:tcPr>
          <w:p w14:paraId="4766B2B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7837CC4"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1C8A2C41" w14:textId="77777777" w:rsidR="00F842C5" w:rsidRDefault="00F842C5">
            <w:r>
              <w:t>Advances received (net)</w:t>
            </w:r>
          </w:p>
        </w:tc>
        <w:tc>
          <w:tcPr>
            <w:tcW w:w="907" w:type="dxa"/>
          </w:tcPr>
          <w:p w14:paraId="7BD08C08" w14:textId="77777777" w:rsidR="00F842C5" w:rsidRDefault="00F842C5">
            <w:pPr>
              <w:cnfStyle w:val="000000000000" w:firstRow="0" w:lastRow="0" w:firstColumn="0" w:lastColumn="0" w:oddVBand="0" w:evenVBand="0" w:oddHBand="0" w:evenHBand="0" w:firstRowFirstColumn="0" w:firstRowLastColumn="0" w:lastRowFirstColumn="0" w:lastRowLastColumn="0"/>
            </w:pPr>
            <w:r>
              <w:t>(1 930)</w:t>
            </w:r>
          </w:p>
        </w:tc>
        <w:tc>
          <w:tcPr>
            <w:tcW w:w="1049" w:type="dxa"/>
          </w:tcPr>
          <w:p w14:paraId="0A99079F" w14:textId="77777777" w:rsidR="00F842C5" w:rsidRDefault="00F842C5">
            <w:pPr>
              <w:cnfStyle w:val="000000000000" w:firstRow="0" w:lastRow="0" w:firstColumn="0" w:lastColumn="0" w:oddVBand="0" w:evenVBand="0" w:oddHBand="0" w:evenHBand="0" w:firstRowFirstColumn="0" w:firstRowLastColumn="0" w:lastRowFirstColumn="0" w:lastRowLastColumn="0"/>
            </w:pPr>
            <w:r>
              <w:t>(1 651)</w:t>
            </w:r>
          </w:p>
        </w:tc>
        <w:tc>
          <w:tcPr>
            <w:tcW w:w="937" w:type="dxa"/>
          </w:tcPr>
          <w:p w14:paraId="2BC603DA" w14:textId="77777777" w:rsidR="00F842C5" w:rsidRDefault="00F842C5">
            <w:pPr>
              <w:cnfStyle w:val="000000000000" w:firstRow="0" w:lastRow="0" w:firstColumn="0" w:lastColumn="0" w:oddVBand="0" w:evenVBand="0" w:oddHBand="0" w:evenHBand="0" w:firstRowFirstColumn="0" w:firstRowLastColumn="0" w:lastRowFirstColumn="0" w:lastRowLastColumn="0"/>
            </w:pPr>
            <w:r>
              <w:t>279</w:t>
            </w:r>
          </w:p>
        </w:tc>
        <w:tc>
          <w:tcPr>
            <w:tcW w:w="735" w:type="dxa"/>
          </w:tcPr>
          <w:p w14:paraId="668E98A9"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r>
      <w:tr w:rsidR="00F842C5" w14:paraId="098B3B7B"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5A5617DC" w14:textId="77777777" w:rsidR="00F842C5" w:rsidRDefault="00F842C5">
            <w:r>
              <w:t>Net borrowings</w:t>
            </w:r>
          </w:p>
        </w:tc>
        <w:tc>
          <w:tcPr>
            <w:tcW w:w="907" w:type="dxa"/>
          </w:tcPr>
          <w:p w14:paraId="33DE36A7" w14:textId="77777777" w:rsidR="00F842C5" w:rsidRDefault="00F842C5">
            <w:pPr>
              <w:cnfStyle w:val="000000000000" w:firstRow="0" w:lastRow="0" w:firstColumn="0" w:lastColumn="0" w:oddVBand="0" w:evenVBand="0" w:oddHBand="0" w:evenHBand="0" w:firstRowFirstColumn="0" w:firstRowLastColumn="0" w:lastRowFirstColumn="0" w:lastRowLastColumn="0"/>
            </w:pPr>
            <w:r>
              <w:t>4 821</w:t>
            </w:r>
          </w:p>
        </w:tc>
        <w:tc>
          <w:tcPr>
            <w:tcW w:w="1049" w:type="dxa"/>
          </w:tcPr>
          <w:p w14:paraId="6EE37570" w14:textId="77777777" w:rsidR="00F842C5" w:rsidRDefault="00F842C5">
            <w:pPr>
              <w:cnfStyle w:val="000000000000" w:firstRow="0" w:lastRow="0" w:firstColumn="0" w:lastColumn="0" w:oddVBand="0" w:evenVBand="0" w:oddHBand="0" w:evenHBand="0" w:firstRowFirstColumn="0" w:firstRowLastColumn="0" w:lastRowFirstColumn="0" w:lastRowLastColumn="0"/>
            </w:pPr>
            <w:r>
              <w:t>16 442</w:t>
            </w:r>
          </w:p>
        </w:tc>
        <w:tc>
          <w:tcPr>
            <w:tcW w:w="937" w:type="dxa"/>
          </w:tcPr>
          <w:p w14:paraId="271D428C" w14:textId="77777777" w:rsidR="00F842C5" w:rsidRDefault="00F842C5">
            <w:pPr>
              <w:cnfStyle w:val="000000000000" w:firstRow="0" w:lastRow="0" w:firstColumn="0" w:lastColumn="0" w:oddVBand="0" w:evenVBand="0" w:oddHBand="0" w:evenHBand="0" w:firstRowFirstColumn="0" w:firstRowLastColumn="0" w:lastRowFirstColumn="0" w:lastRowLastColumn="0"/>
            </w:pPr>
            <w:r>
              <w:t>11 621</w:t>
            </w:r>
          </w:p>
        </w:tc>
        <w:tc>
          <w:tcPr>
            <w:tcW w:w="735" w:type="dxa"/>
          </w:tcPr>
          <w:p w14:paraId="288ECE40" w14:textId="77777777" w:rsidR="00F842C5" w:rsidRDefault="00F842C5">
            <w:pPr>
              <w:cnfStyle w:val="000000000000" w:firstRow="0" w:lastRow="0" w:firstColumn="0" w:lastColumn="0" w:oddVBand="0" w:evenVBand="0" w:oddHBand="0" w:evenHBand="0" w:firstRowFirstColumn="0" w:firstRowLastColumn="0" w:lastRowFirstColumn="0" w:lastRowLastColumn="0"/>
            </w:pPr>
            <w:r>
              <w:t>241</w:t>
            </w:r>
          </w:p>
        </w:tc>
      </w:tr>
      <w:tr w:rsidR="00F842C5" w14:paraId="0192688C" w14:textId="77777777" w:rsidTr="00CB06BD">
        <w:tc>
          <w:tcPr>
            <w:cnfStyle w:val="001000000000" w:firstRow="0" w:lastRow="0" w:firstColumn="1" w:lastColumn="0" w:oddVBand="0" w:evenVBand="0" w:oddHBand="0" w:evenHBand="0" w:firstRowFirstColumn="0" w:firstRowLastColumn="0" w:lastRowFirstColumn="0" w:lastRowLastColumn="0"/>
            <w:tcW w:w="6011" w:type="dxa"/>
          </w:tcPr>
          <w:p w14:paraId="3D758313" w14:textId="77777777" w:rsidR="00F842C5" w:rsidRDefault="00F842C5">
            <w:r>
              <w:t>Deposits received (net)</w:t>
            </w:r>
          </w:p>
        </w:tc>
        <w:tc>
          <w:tcPr>
            <w:tcW w:w="907" w:type="dxa"/>
          </w:tcPr>
          <w:p w14:paraId="60323BE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49" w:type="dxa"/>
          </w:tcPr>
          <w:p w14:paraId="023007A0"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937" w:type="dxa"/>
          </w:tcPr>
          <w:p w14:paraId="07A13349"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735" w:type="dxa"/>
          </w:tcPr>
          <w:p w14:paraId="4E3926C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BECFEF7"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68C1847F" w14:textId="77777777" w:rsidR="00F842C5" w:rsidRDefault="00F842C5">
            <w:r>
              <w:rPr>
                <w:b/>
              </w:rPr>
              <w:t>Net cash flows from financing activities</w:t>
            </w:r>
          </w:p>
        </w:tc>
        <w:tc>
          <w:tcPr>
            <w:tcW w:w="907" w:type="dxa"/>
            <w:tcBorders>
              <w:top w:val="single" w:sz="6" w:space="0" w:color="auto"/>
              <w:bottom w:val="single" w:sz="6" w:space="0" w:color="auto"/>
            </w:tcBorders>
          </w:tcPr>
          <w:p w14:paraId="6304DA7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2 891</w:t>
            </w:r>
          </w:p>
        </w:tc>
        <w:tc>
          <w:tcPr>
            <w:tcW w:w="1049" w:type="dxa"/>
            <w:tcBorders>
              <w:top w:val="single" w:sz="6" w:space="0" w:color="auto"/>
              <w:bottom w:val="single" w:sz="6" w:space="0" w:color="auto"/>
            </w:tcBorders>
          </w:tcPr>
          <w:p w14:paraId="4C3E2D3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14 873</w:t>
            </w:r>
          </w:p>
        </w:tc>
        <w:tc>
          <w:tcPr>
            <w:tcW w:w="937" w:type="dxa"/>
            <w:tcBorders>
              <w:top w:val="single" w:sz="6" w:space="0" w:color="auto"/>
              <w:bottom w:val="single" w:sz="6" w:space="0" w:color="auto"/>
            </w:tcBorders>
          </w:tcPr>
          <w:p w14:paraId="0858BDD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11 983</w:t>
            </w:r>
          </w:p>
        </w:tc>
        <w:tc>
          <w:tcPr>
            <w:tcW w:w="735" w:type="dxa"/>
            <w:tcBorders>
              <w:top w:val="single" w:sz="6" w:space="0" w:color="auto"/>
              <w:bottom w:val="single" w:sz="6" w:space="0" w:color="auto"/>
            </w:tcBorders>
          </w:tcPr>
          <w:p w14:paraId="4F76CEE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415</w:t>
            </w:r>
          </w:p>
        </w:tc>
      </w:tr>
      <w:tr w:rsidR="00F842C5" w14:paraId="782A0DE2"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6DFE0B4A" w14:textId="77777777" w:rsidR="00F842C5" w:rsidRDefault="00F842C5">
            <w:r>
              <w:rPr>
                <w:b/>
              </w:rPr>
              <w:t>Net increase/(decrease) in cash and cash equivalents</w:t>
            </w:r>
          </w:p>
        </w:tc>
        <w:tc>
          <w:tcPr>
            <w:tcW w:w="907" w:type="dxa"/>
            <w:tcBorders>
              <w:top w:val="single" w:sz="6" w:space="0" w:color="auto"/>
            </w:tcBorders>
          </w:tcPr>
          <w:p w14:paraId="4604139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(2 039)</w:t>
            </w:r>
          </w:p>
        </w:tc>
        <w:tc>
          <w:tcPr>
            <w:tcW w:w="1049" w:type="dxa"/>
            <w:tcBorders>
              <w:top w:val="single" w:sz="6" w:space="0" w:color="auto"/>
            </w:tcBorders>
          </w:tcPr>
          <w:p w14:paraId="2571401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3 262</w:t>
            </w:r>
          </w:p>
        </w:tc>
        <w:tc>
          <w:tcPr>
            <w:tcW w:w="937" w:type="dxa"/>
            <w:tcBorders>
              <w:top w:val="single" w:sz="6" w:space="0" w:color="auto"/>
            </w:tcBorders>
          </w:tcPr>
          <w:p w14:paraId="04B43B8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5 302</w:t>
            </w:r>
          </w:p>
        </w:tc>
        <w:tc>
          <w:tcPr>
            <w:tcW w:w="735" w:type="dxa"/>
            <w:tcBorders>
              <w:top w:val="single" w:sz="6" w:space="0" w:color="auto"/>
            </w:tcBorders>
          </w:tcPr>
          <w:p w14:paraId="115B571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(260)</w:t>
            </w:r>
          </w:p>
        </w:tc>
      </w:tr>
      <w:tr w:rsidR="00F842C5" w14:paraId="34182CBC" w14:textId="77777777" w:rsidTr="00CB06BD">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00639E34" w14:textId="77777777" w:rsidR="00F842C5" w:rsidRDefault="00F842C5">
            <w:r>
              <w:t>Cash and cash equivalents at beginning of reporting period</w:t>
            </w:r>
          </w:p>
        </w:tc>
        <w:tc>
          <w:tcPr>
            <w:tcW w:w="907" w:type="dxa"/>
            <w:tcBorders>
              <w:bottom w:val="single" w:sz="6" w:space="0" w:color="auto"/>
            </w:tcBorders>
          </w:tcPr>
          <w:p w14:paraId="08B8D130" w14:textId="77777777" w:rsidR="00F842C5" w:rsidRDefault="00F842C5">
            <w:pPr>
              <w:cnfStyle w:val="000000000000" w:firstRow="0" w:lastRow="0" w:firstColumn="0" w:lastColumn="0" w:oddVBand="0" w:evenVBand="0" w:oddHBand="0" w:evenHBand="0" w:firstRowFirstColumn="0" w:firstRowLastColumn="0" w:lastRowFirstColumn="0" w:lastRowLastColumn="0"/>
            </w:pPr>
            <w:r>
              <w:t>8 189</w:t>
            </w:r>
          </w:p>
        </w:tc>
        <w:tc>
          <w:tcPr>
            <w:tcW w:w="1049" w:type="dxa"/>
            <w:tcBorders>
              <w:bottom w:val="single" w:sz="6" w:space="0" w:color="auto"/>
            </w:tcBorders>
          </w:tcPr>
          <w:p w14:paraId="353DDCEE" w14:textId="77777777" w:rsidR="00F842C5" w:rsidRDefault="00F842C5">
            <w:pPr>
              <w:cnfStyle w:val="000000000000" w:firstRow="0" w:lastRow="0" w:firstColumn="0" w:lastColumn="0" w:oddVBand="0" w:evenVBand="0" w:oddHBand="0" w:evenHBand="0" w:firstRowFirstColumn="0" w:firstRowLastColumn="0" w:lastRowFirstColumn="0" w:lastRowLastColumn="0"/>
            </w:pPr>
            <w:r>
              <w:t>9 775</w:t>
            </w:r>
          </w:p>
        </w:tc>
        <w:tc>
          <w:tcPr>
            <w:tcW w:w="937" w:type="dxa"/>
            <w:tcBorders>
              <w:bottom w:val="single" w:sz="6" w:space="0" w:color="auto"/>
            </w:tcBorders>
          </w:tcPr>
          <w:p w14:paraId="21516B0C" w14:textId="77777777" w:rsidR="00F842C5" w:rsidRDefault="00F842C5">
            <w:pPr>
              <w:cnfStyle w:val="000000000000" w:firstRow="0" w:lastRow="0" w:firstColumn="0" w:lastColumn="0" w:oddVBand="0" w:evenVBand="0" w:oddHBand="0" w:evenHBand="0" w:firstRowFirstColumn="0" w:firstRowLastColumn="0" w:lastRowFirstColumn="0" w:lastRowLastColumn="0"/>
            </w:pPr>
            <w:r>
              <w:t>1 586</w:t>
            </w:r>
          </w:p>
        </w:tc>
        <w:tc>
          <w:tcPr>
            <w:tcW w:w="735" w:type="dxa"/>
            <w:tcBorders>
              <w:bottom w:val="single" w:sz="6" w:space="0" w:color="auto"/>
            </w:tcBorders>
          </w:tcPr>
          <w:p w14:paraId="4B8478B9" w14:textId="77777777" w:rsidR="00F842C5" w:rsidRDefault="00F842C5">
            <w:pPr>
              <w:cnfStyle w:val="000000000000" w:firstRow="0" w:lastRow="0" w:firstColumn="0" w:lastColumn="0" w:oddVBand="0" w:evenVBand="0" w:oddHBand="0" w:evenHBand="0" w:firstRowFirstColumn="0" w:firstRowLastColumn="0" w:lastRowFirstColumn="0" w:lastRowLastColumn="0"/>
            </w:pPr>
            <w:r>
              <w:t>19</w:t>
            </w:r>
          </w:p>
        </w:tc>
      </w:tr>
      <w:tr w:rsidR="00F842C5" w14:paraId="7F84BE70" w14:textId="77777777" w:rsidTr="00CB06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1E78EA16" w14:textId="77777777" w:rsidR="00F842C5" w:rsidRDefault="00F842C5">
            <w:r>
              <w:t>Cash and cash equivalents at end of the reporting period</w:t>
            </w:r>
          </w:p>
        </w:tc>
        <w:tc>
          <w:tcPr>
            <w:tcW w:w="907" w:type="dxa"/>
          </w:tcPr>
          <w:p w14:paraId="1FB913E7" w14:textId="77777777" w:rsidR="00F842C5" w:rsidRDefault="00F842C5">
            <w:pPr>
              <w:cnfStyle w:val="010000000000" w:firstRow="0" w:lastRow="1" w:firstColumn="0" w:lastColumn="0" w:oddVBand="0" w:evenVBand="0" w:oddHBand="0" w:evenHBand="0" w:firstRowFirstColumn="0" w:firstRowLastColumn="0" w:lastRowFirstColumn="0" w:lastRowLastColumn="0"/>
            </w:pPr>
            <w:r>
              <w:t>6 149</w:t>
            </w:r>
          </w:p>
        </w:tc>
        <w:tc>
          <w:tcPr>
            <w:tcW w:w="1049" w:type="dxa"/>
          </w:tcPr>
          <w:p w14:paraId="1A3D4A74" w14:textId="77777777" w:rsidR="00F842C5" w:rsidRDefault="00F842C5">
            <w:pPr>
              <w:cnfStyle w:val="010000000000" w:firstRow="0" w:lastRow="1" w:firstColumn="0" w:lastColumn="0" w:oddVBand="0" w:evenVBand="0" w:oddHBand="0" w:evenHBand="0" w:firstRowFirstColumn="0" w:firstRowLastColumn="0" w:lastRowFirstColumn="0" w:lastRowLastColumn="0"/>
            </w:pPr>
            <w:r>
              <w:t>13 037</w:t>
            </w:r>
          </w:p>
        </w:tc>
        <w:tc>
          <w:tcPr>
            <w:tcW w:w="937" w:type="dxa"/>
          </w:tcPr>
          <w:p w14:paraId="3C5E0D32" w14:textId="77777777" w:rsidR="00F842C5" w:rsidRDefault="00F842C5">
            <w:pPr>
              <w:cnfStyle w:val="010000000000" w:firstRow="0" w:lastRow="1" w:firstColumn="0" w:lastColumn="0" w:oddVBand="0" w:evenVBand="0" w:oddHBand="0" w:evenHBand="0" w:firstRowFirstColumn="0" w:firstRowLastColumn="0" w:lastRowFirstColumn="0" w:lastRowLastColumn="0"/>
            </w:pPr>
            <w:r>
              <w:t>6 888</w:t>
            </w:r>
          </w:p>
        </w:tc>
        <w:tc>
          <w:tcPr>
            <w:tcW w:w="735" w:type="dxa"/>
          </w:tcPr>
          <w:p w14:paraId="7F2D14D2" w14:textId="542CC386" w:rsidR="00F842C5" w:rsidRDefault="00F842C5">
            <w:pPr>
              <w:cnfStyle w:val="010000000000" w:firstRow="0" w:lastRow="1" w:firstColumn="0" w:lastColumn="0" w:oddVBand="0" w:evenVBand="0" w:oddHBand="0" w:evenHBand="0" w:firstRowFirstColumn="0" w:firstRowLastColumn="0" w:lastRowFirstColumn="0" w:lastRowLastColumn="0"/>
            </w:pPr>
            <w:r>
              <w:t>112</w:t>
            </w:r>
          </w:p>
        </w:tc>
      </w:tr>
    </w:tbl>
    <w:p w14:paraId="228ABC29" w14:textId="77777777" w:rsidR="00F842C5" w:rsidRPr="00163253" w:rsidRDefault="00F842C5" w:rsidP="00F842C5">
      <w:pPr>
        <w:sectPr w:rsidR="00F842C5" w:rsidRPr="00163253" w:rsidSect="00F842C5">
          <w:type w:val="continuous"/>
          <w:pgSz w:w="11907" w:h="16839" w:code="9"/>
          <w:pgMar w:top="1134" w:right="1134" w:bottom="1134" w:left="1134" w:header="624" w:footer="567" w:gutter="0"/>
          <w:cols w:sep="1" w:space="567"/>
          <w:docGrid w:linePitch="360"/>
        </w:sectPr>
      </w:pPr>
    </w:p>
    <w:p w14:paraId="3F6132E8" w14:textId="77777777" w:rsidR="00F842C5" w:rsidRDefault="00F842C5">
      <w:pPr>
        <w:keepLines w:val="0"/>
        <w:rPr>
          <w:rFonts w:asciiTheme="majorHAnsi" w:eastAsiaTheme="majorEastAsia" w:hAnsiTheme="majorHAnsi" w:cstheme="majorBidi"/>
          <w:b/>
          <w:bCs/>
          <w:spacing w:val="-2"/>
          <w:sz w:val="23"/>
          <w:szCs w:val="26"/>
        </w:rPr>
      </w:pPr>
      <w:r>
        <w:br w:type="page"/>
      </w:r>
    </w:p>
    <w:p w14:paraId="0EEAC919" w14:textId="77777777" w:rsidR="00F842C5" w:rsidRPr="00790B81" w:rsidRDefault="00F842C5" w:rsidP="00F842C5">
      <w:pPr>
        <w:pStyle w:val="Heading30"/>
      </w:pPr>
      <w:r>
        <w:lastRenderedPageBreak/>
        <w:t xml:space="preserve">Net </w:t>
      </w:r>
      <w:r w:rsidRPr="00790B81">
        <w:t>cash flows from operating activities</w:t>
      </w:r>
    </w:p>
    <w:p w14:paraId="60317D40" w14:textId="77777777" w:rsidR="00F842C5" w:rsidRDefault="00F842C5" w:rsidP="00F842C5">
      <w:r>
        <w:t>Total cash flows from operating activities were $7.5 billion lower than originally budgeted. This was due to increases in grants and payment for services in response to COVID-19. This includes economic support measures including business support grants and education and social initiatives to support skills and training and address the social impacts of</w:t>
      </w:r>
      <w:r w:rsidRPr="0046503B">
        <w:t xml:space="preserve"> </w:t>
      </w:r>
      <w:r>
        <w:t>COVID</w:t>
      </w:r>
      <w:r>
        <w:noBreakHyphen/>
        <w:t>19.</w:t>
      </w:r>
    </w:p>
    <w:p w14:paraId="659EF0CA" w14:textId="77777777" w:rsidR="00F842C5" w:rsidRDefault="00F842C5" w:rsidP="00CB06BD">
      <w:pPr>
        <w:ind w:right="-71"/>
      </w:pPr>
      <w:r>
        <w:t>In addition, tax revenue was lower than originally budgeted. This was primarily driven by lower payroll tax as well as lower gambling taxes, resulting from public health restrictions and the Government’s response to COVID</w:t>
      </w:r>
      <w:r>
        <w:noBreakHyphen/>
        <w:t>19.</w:t>
      </w:r>
    </w:p>
    <w:p w14:paraId="1D886ED8" w14:textId="77777777" w:rsidR="00F842C5" w:rsidRPr="00B071A6" w:rsidRDefault="00F842C5" w:rsidP="00F842C5">
      <w:r>
        <w:t>A reconciliation of the net result to net cash flows from operating activities is provided at Note 5.6.</w:t>
      </w:r>
    </w:p>
    <w:p w14:paraId="161118CE" w14:textId="77777777" w:rsidR="00F842C5" w:rsidRPr="00790B81" w:rsidRDefault="00F842C5" w:rsidP="00F842C5">
      <w:pPr>
        <w:pStyle w:val="Heading30"/>
      </w:pPr>
      <w:r w:rsidRPr="00790B81">
        <w:t>Net cash flows from investing activities</w:t>
      </w:r>
    </w:p>
    <w:p w14:paraId="28F1637D" w14:textId="77777777" w:rsidR="00F842C5" w:rsidRDefault="00F842C5" w:rsidP="00F842C5">
      <w:r w:rsidRPr="00416B1E">
        <w:t>Total net cash flows from investing activities w</w:t>
      </w:r>
      <w:r>
        <w:t>ere</w:t>
      </w:r>
      <w:r w:rsidRPr="00416B1E">
        <w:t xml:space="preserve"> $</w:t>
      </w:r>
      <w:r>
        <w:t>834</w:t>
      </w:r>
      <w:r w:rsidRPr="00416B1E">
        <w:t xml:space="preserve"> </w:t>
      </w:r>
      <w:r>
        <w:t>m</w:t>
      </w:r>
      <w:r w:rsidRPr="00416B1E">
        <w:t>illion lower than the original budget. This decrease was driven by</w:t>
      </w:r>
      <w:r>
        <w:t xml:space="preserve"> variations to </w:t>
      </w:r>
      <w:r w:rsidRPr="00416B1E">
        <w:t>the timing of expenditure on the State</w:t>
      </w:r>
      <w:r>
        <w:t>’</w:t>
      </w:r>
      <w:r w:rsidRPr="00416B1E">
        <w:t>s capital program partially offset by th</w:t>
      </w:r>
      <w:r>
        <w:t xml:space="preserve">e </w:t>
      </w:r>
      <w:r w:rsidRPr="00AC5C5B">
        <w:t>deferral of payments from the State</w:t>
      </w:r>
      <w:r>
        <w:t>’</w:t>
      </w:r>
      <w:r w:rsidRPr="00AC5C5B">
        <w:t>s insurance agencies due to financial market uncertainty</w:t>
      </w:r>
      <w:r w:rsidRPr="00416B1E">
        <w:t>.</w:t>
      </w:r>
    </w:p>
    <w:p w14:paraId="4F828548" w14:textId="77777777" w:rsidR="00F842C5" w:rsidRPr="00416B1E" w:rsidRDefault="00F842C5" w:rsidP="00F842C5">
      <w:pPr>
        <w:pStyle w:val="Heading30"/>
        <w:spacing w:before="0"/>
      </w:pPr>
      <w:r>
        <w:rPr>
          <w:rStyle w:val="Heading3Char"/>
          <w:b/>
          <w:bCs/>
        </w:rPr>
        <w:br w:type="column"/>
      </w:r>
      <w:r w:rsidRPr="00416B1E">
        <w:rPr>
          <w:rStyle w:val="Heading3Char"/>
          <w:b/>
          <w:bCs/>
        </w:rPr>
        <w:t>Net cash flows from financing activities</w:t>
      </w:r>
    </w:p>
    <w:p w14:paraId="5D3FF0F3" w14:textId="77777777" w:rsidR="00F842C5" w:rsidRDefault="00F842C5" w:rsidP="00F842C5">
      <w:r>
        <w:t xml:space="preserve">Total net cash inflows from financing activities were $12.0 billion </w:t>
      </w:r>
      <w:r w:rsidRPr="005A4EC0">
        <w:t>higher than originally budgeted. This was primarily due to additional borrowings undertaken over the June quarter to meet higher expenditure and liquidity requirements in response to</w:t>
      </w:r>
      <w:r>
        <w:t xml:space="preserve"> </w:t>
      </w:r>
      <w:r w:rsidRPr="005A4EC0">
        <w:t>COVID</w:t>
      </w:r>
      <w:r>
        <w:noBreakHyphen/>
      </w:r>
      <w:r w:rsidRPr="005A4EC0">
        <w:t>19, along with the lower tax receipts primarily attributable to COVID</w:t>
      </w:r>
      <w:r>
        <w:noBreakHyphen/>
        <w:t>19</w:t>
      </w:r>
      <w:r w:rsidRPr="005D205B">
        <w:t>.</w:t>
      </w:r>
    </w:p>
    <w:p w14:paraId="790B734A" w14:textId="77777777" w:rsidR="00F842C5" w:rsidRPr="00790B81" w:rsidRDefault="00F842C5" w:rsidP="00F842C5">
      <w:pPr>
        <w:pStyle w:val="Heading30"/>
      </w:pPr>
      <w:r w:rsidRPr="00790B81">
        <w:t>Consolidated statement of changes in equity</w:t>
      </w:r>
    </w:p>
    <w:p w14:paraId="4752D5FE" w14:textId="77777777" w:rsidR="00F842C5" w:rsidRDefault="00F842C5" w:rsidP="00AC68FF">
      <w:r w:rsidRPr="00C16023">
        <w:t>The major variations between actual outcomes and</w:t>
      </w:r>
      <w:r>
        <w:t xml:space="preserve"> </w:t>
      </w:r>
      <w:r w:rsidRPr="00C16023">
        <w:t>the original published budget for the statement of</w:t>
      </w:r>
      <w:r>
        <w:t xml:space="preserve"> </w:t>
      </w:r>
      <w:r w:rsidRPr="00C16023">
        <w:t>changes in equity are largely addressed in the</w:t>
      </w:r>
      <w:r>
        <w:t xml:space="preserve"> </w:t>
      </w:r>
      <w:r w:rsidRPr="00C16023">
        <w:t>explanations provided previously.</w:t>
      </w:r>
    </w:p>
    <w:p w14:paraId="4FE851B5" w14:textId="77777777" w:rsidR="00F842C5" w:rsidRPr="00790B81" w:rsidRDefault="00F842C5" w:rsidP="00AC68FF"/>
    <w:p w14:paraId="1E935DD4" w14:textId="77777777" w:rsidR="00F842C5" w:rsidRPr="00790B81" w:rsidRDefault="00F842C5" w:rsidP="00AC68FF">
      <w:pPr>
        <w:sectPr w:rsidR="00F842C5" w:rsidRPr="00790B81" w:rsidSect="00F842C5">
          <w:headerReference w:type="even" r:id="rId182"/>
          <w:type w:val="continuous"/>
          <w:pgSz w:w="11907" w:h="16839" w:code="9"/>
          <w:pgMar w:top="1134" w:right="1134" w:bottom="1134" w:left="1134" w:header="624" w:footer="567" w:gutter="0"/>
          <w:cols w:num="2" w:space="709"/>
          <w:docGrid w:linePitch="360"/>
        </w:sectPr>
      </w:pPr>
    </w:p>
    <w:p w14:paraId="16835606" w14:textId="77777777" w:rsidR="00F842C5" w:rsidRDefault="00F842C5" w:rsidP="00F842C5"/>
    <w:p w14:paraId="4787ED03" w14:textId="77777777" w:rsidR="00F842C5" w:rsidRDefault="00F842C5" w:rsidP="00F842C5">
      <w:pPr>
        <w:pStyle w:val="TableHeading"/>
      </w:pPr>
      <w:r w:rsidRPr="004D3C1E">
        <w:t>Consolidated statement of changes in equity</w:t>
      </w:r>
      <w:r w:rsidRPr="004D3C1E">
        <w:tab/>
        <w:t>($ million)</w:t>
      </w:r>
    </w:p>
    <w:tbl>
      <w:tblPr>
        <w:tblStyle w:val="DTFTable"/>
        <w:tblW w:w="9639" w:type="dxa"/>
        <w:tblLayout w:type="fixed"/>
        <w:tblLook w:val="06E0" w:firstRow="1" w:lastRow="1" w:firstColumn="1" w:lastColumn="0" w:noHBand="1" w:noVBand="1"/>
      </w:tblPr>
      <w:tblGrid>
        <w:gridCol w:w="3431"/>
        <w:gridCol w:w="1276"/>
        <w:gridCol w:w="1701"/>
        <w:gridCol w:w="1559"/>
        <w:gridCol w:w="765"/>
        <w:gridCol w:w="907"/>
      </w:tblGrid>
      <w:tr w:rsidR="00F842C5" w14:paraId="7015394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449C54D8" w14:textId="66C4A62B" w:rsidR="00F842C5" w:rsidRDefault="00F842C5"/>
        </w:tc>
        <w:tc>
          <w:tcPr>
            <w:tcW w:w="1276" w:type="dxa"/>
          </w:tcPr>
          <w:p w14:paraId="3C6FCA9F"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 surplus/(deficit)</w:t>
            </w:r>
          </w:p>
        </w:tc>
        <w:tc>
          <w:tcPr>
            <w:tcW w:w="1701" w:type="dxa"/>
          </w:tcPr>
          <w:p w14:paraId="27BCFBAC" w14:textId="77777777" w:rsidR="00F842C5" w:rsidRDefault="00F842C5">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180FBB05" w14:textId="77777777" w:rsidR="00F842C5" w:rsidRDefault="00F842C5">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65" w:type="dxa"/>
          </w:tcPr>
          <w:p w14:paraId="2E8677DF" w14:textId="77777777" w:rsidR="00F842C5" w:rsidRDefault="00F842C5">
            <w:pPr>
              <w:cnfStyle w:val="100000000000" w:firstRow="1" w:lastRow="0" w:firstColumn="0" w:lastColumn="0" w:oddVBand="0" w:evenVBand="0" w:oddHBand="0" w:evenHBand="0" w:firstRowFirstColumn="0" w:firstRowLastColumn="0" w:lastRowFirstColumn="0" w:lastRowLastColumn="0"/>
            </w:pPr>
            <w:r>
              <w:t>Other reserves</w:t>
            </w:r>
          </w:p>
        </w:tc>
        <w:tc>
          <w:tcPr>
            <w:tcW w:w="907" w:type="dxa"/>
          </w:tcPr>
          <w:p w14:paraId="77B183AB"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75F3BEA4"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7942F989" w14:textId="77777777" w:rsidR="00F842C5" w:rsidRDefault="00F842C5">
            <w:r>
              <w:rPr>
                <w:b/>
              </w:rPr>
              <w:t>2019</w:t>
            </w:r>
            <w:r>
              <w:rPr>
                <w:b/>
              </w:rPr>
              <w:noBreakHyphen/>
              <w:t>20 original budget</w:t>
            </w:r>
          </w:p>
        </w:tc>
        <w:tc>
          <w:tcPr>
            <w:tcW w:w="1276" w:type="dxa"/>
          </w:tcPr>
          <w:p w14:paraId="196BE52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5B42975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59" w:type="dxa"/>
          </w:tcPr>
          <w:p w14:paraId="24B4580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65" w:type="dxa"/>
          </w:tcPr>
          <w:p w14:paraId="35A17DE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F66CD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A0B5646"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22E59E5A" w14:textId="77777777" w:rsidR="00F842C5" w:rsidRDefault="00F842C5">
            <w:r>
              <w:t>Balance at 1 July 2019</w:t>
            </w:r>
          </w:p>
        </w:tc>
        <w:tc>
          <w:tcPr>
            <w:tcW w:w="1276" w:type="dxa"/>
          </w:tcPr>
          <w:p w14:paraId="5DF8B770" w14:textId="77777777" w:rsidR="00F842C5" w:rsidRDefault="00F842C5">
            <w:pPr>
              <w:cnfStyle w:val="000000000000" w:firstRow="0" w:lastRow="0" w:firstColumn="0" w:lastColumn="0" w:oddVBand="0" w:evenVBand="0" w:oddHBand="0" w:evenHBand="0" w:firstRowFirstColumn="0" w:firstRowLastColumn="0" w:lastRowFirstColumn="0" w:lastRowLastColumn="0"/>
            </w:pPr>
            <w:r>
              <w:t>54 536</w:t>
            </w:r>
          </w:p>
        </w:tc>
        <w:tc>
          <w:tcPr>
            <w:tcW w:w="1701" w:type="dxa"/>
          </w:tcPr>
          <w:p w14:paraId="29A22E3D" w14:textId="77777777" w:rsidR="00F842C5" w:rsidRDefault="00F842C5">
            <w:pPr>
              <w:cnfStyle w:val="000000000000" w:firstRow="0" w:lastRow="0" w:firstColumn="0" w:lastColumn="0" w:oddVBand="0" w:evenVBand="0" w:oddHBand="0" w:evenHBand="0" w:firstRowFirstColumn="0" w:firstRowLastColumn="0" w:lastRowFirstColumn="0" w:lastRowLastColumn="0"/>
            </w:pPr>
            <w:r>
              <w:t>67 878</w:t>
            </w:r>
          </w:p>
        </w:tc>
        <w:tc>
          <w:tcPr>
            <w:tcW w:w="1559" w:type="dxa"/>
          </w:tcPr>
          <w:p w14:paraId="4DD498E0" w14:textId="77777777" w:rsidR="00F842C5" w:rsidRDefault="00F842C5">
            <w:pPr>
              <w:cnfStyle w:val="000000000000" w:firstRow="0" w:lastRow="0" w:firstColumn="0" w:lastColumn="0" w:oddVBand="0" w:evenVBand="0" w:oddHBand="0" w:evenHBand="0" w:firstRowFirstColumn="0" w:firstRowLastColumn="0" w:lastRowFirstColumn="0" w:lastRowLastColumn="0"/>
            </w:pPr>
            <w:r>
              <w:t>65 790</w:t>
            </w:r>
          </w:p>
        </w:tc>
        <w:tc>
          <w:tcPr>
            <w:tcW w:w="765" w:type="dxa"/>
          </w:tcPr>
          <w:p w14:paraId="6FF9A47C"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1 097</w:t>
            </w:r>
          </w:p>
        </w:tc>
        <w:tc>
          <w:tcPr>
            <w:tcW w:w="907" w:type="dxa"/>
          </w:tcPr>
          <w:p w14:paraId="57282474" w14:textId="77777777" w:rsidR="00F842C5" w:rsidRDefault="00F842C5">
            <w:pPr>
              <w:cnfStyle w:val="000000000000" w:firstRow="0" w:lastRow="0" w:firstColumn="0" w:lastColumn="0" w:oddVBand="0" w:evenVBand="0" w:oddHBand="0" w:evenHBand="0" w:firstRowFirstColumn="0" w:firstRowLastColumn="0" w:lastRowFirstColumn="0" w:lastRowLastColumn="0"/>
            </w:pPr>
            <w:r>
              <w:t>189 301</w:t>
            </w:r>
          </w:p>
        </w:tc>
      </w:tr>
      <w:tr w:rsidR="00F842C5" w14:paraId="6C30EF89"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5FF996FE" w14:textId="77777777" w:rsidR="00F842C5" w:rsidRDefault="00F842C5">
            <w:r>
              <w:t>Net result for the year</w:t>
            </w:r>
          </w:p>
        </w:tc>
        <w:tc>
          <w:tcPr>
            <w:tcW w:w="1276" w:type="dxa"/>
          </w:tcPr>
          <w:p w14:paraId="052266C5" w14:textId="77777777" w:rsidR="00F842C5" w:rsidRDefault="00F842C5">
            <w:pPr>
              <w:cnfStyle w:val="000000000000" w:firstRow="0" w:lastRow="0" w:firstColumn="0" w:lastColumn="0" w:oddVBand="0" w:evenVBand="0" w:oddHBand="0" w:evenHBand="0" w:firstRowFirstColumn="0" w:firstRowLastColumn="0" w:lastRowFirstColumn="0" w:lastRowLastColumn="0"/>
            </w:pPr>
            <w:r>
              <w:t>726</w:t>
            </w:r>
          </w:p>
        </w:tc>
        <w:tc>
          <w:tcPr>
            <w:tcW w:w="1701" w:type="dxa"/>
          </w:tcPr>
          <w:p w14:paraId="13CD348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4265429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41B9488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C1FD4BA" w14:textId="77777777" w:rsidR="00F842C5" w:rsidRDefault="00F842C5">
            <w:pPr>
              <w:cnfStyle w:val="000000000000" w:firstRow="0" w:lastRow="0" w:firstColumn="0" w:lastColumn="0" w:oddVBand="0" w:evenVBand="0" w:oddHBand="0" w:evenHBand="0" w:firstRowFirstColumn="0" w:firstRowLastColumn="0" w:lastRowFirstColumn="0" w:lastRowLastColumn="0"/>
            </w:pPr>
            <w:r>
              <w:t>726</w:t>
            </w:r>
          </w:p>
        </w:tc>
      </w:tr>
      <w:tr w:rsidR="00F842C5" w14:paraId="3A40468F"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2C62404D" w14:textId="77777777" w:rsidR="00F842C5" w:rsidRDefault="00F842C5">
            <w:r>
              <w:t>Other comprehensive income for the year</w:t>
            </w:r>
          </w:p>
        </w:tc>
        <w:tc>
          <w:tcPr>
            <w:tcW w:w="1276" w:type="dxa"/>
          </w:tcPr>
          <w:p w14:paraId="5049823E" w14:textId="77777777" w:rsidR="00F842C5" w:rsidRDefault="00F842C5">
            <w:pPr>
              <w:cnfStyle w:val="000000000000" w:firstRow="0" w:lastRow="0" w:firstColumn="0" w:lastColumn="0" w:oddVBand="0" w:evenVBand="0" w:oddHBand="0" w:evenHBand="0" w:firstRowFirstColumn="0" w:firstRowLastColumn="0" w:lastRowFirstColumn="0" w:lastRowLastColumn="0"/>
            </w:pPr>
            <w:r>
              <w:t>1 158</w:t>
            </w:r>
          </w:p>
        </w:tc>
        <w:tc>
          <w:tcPr>
            <w:tcW w:w="1701" w:type="dxa"/>
          </w:tcPr>
          <w:p w14:paraId="2F166E2C" w14:textId="77777777" w:rsidR="00F842C5" w:rsidRDefault="00F842C5">
            <w:pPr>
              <w:cnfStyle w:val="000000000000" w:firstRow="0" w:lastRow="0" w:firstColumn="0" w:lastColumn="0" w:oddVBand="0" w:evenVBand="0" w:oddHBand="0" w:evenHBand="0" w:firstRowFirstColumn="0" w:firstRowLastColumn="0" w:lastRowFirstColumn="0" w:lastRowLastColumn="0"/>
            </w:pPr>
            <w:r>
              <w:t>3 204</w:t>
            </w:r>
          </w:p>
        </w:tc>
        <w:tc>
          <w:tcPr>
            <w:tcW w:w="1559" w:type="dxa"/>
          </w:tcPr>
          <w:p w14:paraId="0A8D6C2C" w14:textId="77777777" w:rsidR="00F842C5" w:rsidRDefault="00F842C5">
            <w:pPr>
              <w:cnfStyle w:val="000000000000" w:firstRow="0" w:lastRow="0" w:firstColumn="0" w:lastColumn="0" w:oddVBand="0" w:evenVBand="0" w:oddHBand="0" w:evenHBand="0" w:firstRowFirstColumn="0" w:firstRowLastColumn="0" w:lastRowFirstColumn="0" w:lastRowLastColumn="0"/>
            </w:pPr>
            <w:r>
              <w:t>692</w:t>
            </w:r>
          </w:p>
        </w:tc>
        <w:tc>
          <w:tcPr>
            <w:tcW w:w="765" w:type="dxa"/>
          </w:tcPr>
          <w:p w14:paraId="6E7B93D2"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5E2D634" w14:textId="77777777" w:rsidR="00F842C5" w:rsidRDefault="00F842C5">
            <w:pPr>
              <w:cnfStyle w:val="000000000000" w:firstRow="0" w:lastRow="0" w:firstColumn="0" w:lastColumn="0" w:oddVBand="0" w:evenVBand="0" w:oddHBand="0" w:evenHBand="0" w:firstRowFirstColumn="0" w:firstRowLastColumn="0" w:lastRowFirstColumn="0" w:lastRowLastColumn="0"/>
            </w:pPr>
            <w:r>
              <w:t>5 055</w:t>
            </w:r>
          </w:p>
        </w:tc>
      </w:tr>
      <w:tr w:rsidR="00F842C5" w14:paraId="112A00A9"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4EDFA23B" w14:textId="77777777" w:rsidR="00F842C5" w:rsidRDefault="00F842C5">
            <w:r>
              <w:t>Transfer to/(from) accumulated surplus</w:t>
            </w:r>
          </w:p>
        </w:tc>
        <w:tc>
          <w:tcPr>
            <w:tcW w:w="1276" w:type="dxa"/>
          </w:tcPr>
          <w:p w14:paraId="745F99C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29C750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741D3A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53606B4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01626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7AAF7CA" w14:textId="77777777" w:rsidTr="00F842C5">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bottom w:val="single" w:sz="6" w:space="0" w:color="auto"/>
            </w:tcBorders>
          </w:tcPr>
          <w:p w14:paraId="1368200D" w14:textId="77777777" w:rsidR="00F842C5" w:rsidRDefault="00F842C5">
            <w:r>
              <w:rPr>
                <w:b/>
              </w:rPr>
              <w:t>Balance at 30 June 2020</w:t>
            </w:r>
          </w:p>
        </w:tc>
        <w:tc>
          <w:tcPr>
            <w:tcW w:w="1276" w:type="dxa"/>
            <w:tcBorders>
              <w:top w:val="single" w:sz="6" w:space="0" w:color="auto"/>
              <w:bottom w:val="single" w:sz="6" w:space="0" w:color="auto"/>
            </w:tcBorders>
          </w:tcPr>
          <w:p w14:paraId="1CA23F3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56 420</w:t>
            </w:r>
          </w:p>
        </w:tc>
        <w:tc>
          <w:tcPr>
            <w:tcW w:w="1701" w:type="dxa"/>
            <w:tcBorders>
              <w:top w:val="single" w:sz="6" w:space="0" w:color="auto"/>
              <w:bottom w:val="single" w:sz="6" w:space="0" w:color="auto"/>
            </w:tcBorders>
          </w:tcPr>
          <w:p w14:paraId="1760903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71 083</w:t>
            </w:r>
          </w:p>
        </w:tc>
        <w:tc>
          <w:tcPr>
            <w:tcW w:w="1559" w:type="dxa"/>
            <w:tcBorders>
              <w:top w:val="single" w:sz="6" w:space="0" w:color="auto"/>
              <w:bottom w:val="single" w:sz="6" w:space="0" w:color="auto"/>
            </w:tcBorders>
          </w:tcPr>
          <w:p w14:paraId="6E89DA1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66 483</w:t>
            </w:r>
          </w:p>
        </w:tc>
        <w:tc>
          <w:tcPr>
            <w:tcW w:w="765" w:type="dxa"/>
            <w:tcBorders>
              <w:top w:val="single" w:sz="6" w:space="0" w:color="auto"/>
              <w:bottom w:val="single" w:sz="6" w:space="0" w:color="auto"/>
            </w:tcBorders>
          </w:tcPr>
          <w:p w14:paraId="39804FB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1 098</w:t>
            </w:r>
          </w:p>
        </w:tc>
        <w:tc>
          <w:tcPr>
            <w:tcW w:w="907" w:type="dxa"/>
            <w:tcBorders>
              <w:top w:val="single" w:sz="6" w:space="0" w:color="auto"/>
              <w:bottom w:val="single" w:sz="6" w:space="0" w:color="auto"/>
            </w:tcBorders>
          </w:tcPr>
          <w:p w14:paraId="0A7FE61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195 083</w:t>
            </w:r>
          </w:p>
        </w:tc>
      </w:tr>
      <w:tr w:rsidR="00F842C5" w14:paraId="00795223" w14:textId="77777777" w:rsidTr="00F842C5">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tcBorders>
          </w:tcPr>
          <w:p w14:paraId="24F0EEC1" w14:textId="77777777" w:rsidR="00F842C5" w:rsidRDefault="00F842C5">
            <w:r>
              <w:rPr>
                <w:b/>
              </w:rPr>
              <w:t>2019</w:t>
            </w:r>
            <w:r>
              <w:rPr>
                <w:b/>
              </w:rPr>
              <w:noBreakHyphen/>
              <w:t>20 actual</w:t>
            </w:r>
          </w:p>
        </w:tc>
        <w:tc>
          <w:tcPr>
            <w:tcW w:w="1276" w:type="dxa"/>
            <w:tcBorders>
              <w:top w:val="single" w:sz="6" w:space="0" w:color="auto"/>
            </w:tcBorders>
          </w:tcPr>
          <w:p w14:paraId="4A042A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1CF04E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4A06DE4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0489E95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9C9742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A55385D"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4950C003" w14:textId="77777777" w:rsidR="00F842C5" w:rsidRDefault="00F842C5">
            <w:r>
              <w:t>Balance at 1 July 2019</w:t>
            </w:r>
            <w:r>
              <w:rPr>
                <w:vertAlign w:val="superscript"/>
              </w:rPr>
              <w:t xml:space="preserve"> (a)</w:t>
            </w:r>
          </w:p>
        </w:tc>
        <w:tc>
          <w:tcPr>
            <w:tcW w:w="1276" w:type="dxa"/>
          </w:tcPr>
          <w:p w14:paraId="39E30EE1" w14:textId="77777777" w:rsidR="00F842C5" w:rsidRDefault="00F842C5">
            <w:pPr>
              <w:cnfStyle w:val="000000000000" w:firstRow="0" w:lastRow="0" w:firstColumn="0" w:lastColumn="0" w:oddVBand="0" w:evenVBand="0" w:oddHBand="0" w:evenHBand="0" w:firstRowFirstColumn="0" w:firstRowLastColumn="0" w:lastRowFirstColumn="0" w:lastRowLastColumn="0"/>
            </w:pPr>
            <w:r>
              <w:t>54 752</w:t>
            </w:r>
          </w:p>
        </w:tc>
        <w:tc>
          <w:tcPr>
            <w:tcW w:w="1701" w:type="dxa"/>
          </w:tcPr>
          <w:p w14:paraId="56BEA03C" w14:textId="77777777" w:rsidR="00F842C5" w:rsidRDefault="00F842C5">
            <w:pPr>
              <w:cnfStyle w:val="000000000000" w:firstRow="0" w:lastRow="0" w:firstColumn="0" w:lastColumn="0" w:oddVBand="0" w:evenVBand="0" w:oddHBand="0" w:evenHBand="0" w:firstRowFirstColumn="0" w:firstRowLastColumn="0" w:lastRowFirstColumn="0" w:lastRowLastColumn="0"/>
            </w:pPr>
            <w:r>
              <w:t>66 062</w:t>
            </w:r>
          </w:p>
        </w:tc>
        <w:tc>
          <w:tcPr>
            <w:tcW w:w="1559" w:type="dxa"/>
          </w:tcPr>
          <w:p w14:paraId="6A15F71C" w14:textId="77777777" w:rsidR="00F842C5" w:rsidRDefault="00F842C5">
            <w:pPr>
              <w:cnfStyle w:val="000000000000" w:firstRow="0" w:lastRow="0" w:firstColumn="0" w:lastColumn="0" w:oddVBand="0" w:evenVBand="0" w:oddHBand="0" w:evenHBand="0" w:firstRowFirstColumn="0" w:firstRowLastColumn="0" w:lastRowFirstColumn="0" w:lastRowLastColumn="0"/>
            </w:pPr>
            <w:r>
              <w:t>35 222</w:t>
            </w:r>
          </w:p>
        </w:tc>
        <w:tc>
          <w:tcPr>
            <w:tcW w:w="765" w:type="dxa"/>
          </w:tcPr>
          <w:p w14:paraId="67B5DACA" w14:textId="77777777" w:rsidR="00F842C5" w:rsidRDefault="00F842C5">
            <w:pPr>
              <w:cnfStyle w:val="000000000000" w:firstRow="0" w:lastRow="0" w:firstColumn="0" w:lastColumn="0" w:oddVBand="0" w:evenVBand="0" w:oddHBand="0" w:evenHBand="0" w:firstRowFirstColumn="0" w:firstRowLastColumn="0" w:lastRowFirstColumn="0" w:lastRowLastColumn="0"/>
            </w:pPr>
            <w:r>
              <w:t>1 020</w:t>
            </w:r>
          </w:p>
        </w:tc>
        <w:tc>
          <w:tcPr>
            <w:tcW w:w="907" w:type="dxa"/>
          </w:tcPr>
          <w:p w14:paraId="46976D9F" w14:textId="77777777" w:rsidR="00F842C5" w:rsidRDefault="00F842C5">
            <w:pPr>
              <w:cnfStyle w:val="000000000000" w:firstRow="0" w:lastRow="0" w:firstColumn="0" w:lastColumn="0" w:oddVBand="0" w:evenVBand="0" w:oddHBand="0" w:evenHBand="0" w:firstRowFirstColumn="0" w:firstRowLastColumn="0" w:lastRowFirstColumn="0" w:lastRowLastColumn="0"/>
            </w:pPr>
            <w:r>
              <w:t>157 056</w:t>
            </w:r>
          </w:p>
        </w:tc>
      </w:tr>
      <w:tr w:rsidR="00F842C5" w14:paraId="3F034E39"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72602C30" w14:textId="77777777" w:rsidR="00F842C5" w:rsidRDefault="00F842C5">
            <w:r>
              <w:t>Net result for the year</w:t>
            </w:r>
          </w:p>
        </w:tc>
        <w:tc>
          <w:tcPr>
            <w:tcW w:w="1276" w:type="dxa"/>
          </w:tcPr>
          <w:p w14:paraId="6E8C168F"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(7 899)</w:t>
            </w:r>
          </w:p>
        </w:tc>
        <w:tc>
          <w:tcPr>
            <w:tcW w:w="1701" w:type="dxa"/>
          </w:tcPr>
          <w:p w14:paraId="0F4A662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343DF04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47370B1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B22A08"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(7 899)</w:t>
            </w:r>
          </w:p>
        </w:tc>
      </w:tr>
      <w:tr w:rsidR="00F842C5" w14:paraId="5D635C21"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7CDCA7F6" w14:textId="77777777" w:rsidR="00F842C5" w:rsidRDefault="00F842C5">
            <w:r>
              <w:t>Other comprehensive income for the year</w:t>
            </w:r>
          </w:p>
        </w:tc>
        <w:tc>
          <w:tcPr>
            <w:tcW w:w="1276" w:type="dxa"/>
          </w:tcPr>
          <w:p w14:paraId="38247E9B" w14:textId="77777777" w:rsidR="00F842C5" w:rsidRDefault="00F842C5">
            <w:pPr>
              <w:cnfStyle w:val="000000000000" w:firstRow="0" w:lastRow="0" w:firstColumn="0" w:lastColumn="0" w:oddVBand="0" w:evenVBand="0" w:oddHBand="0" w:evenHBand="0" w:firstRowFirstColumn="0" w:firstRowLastColumn="0" w:lastRowFirstColumn="0" w:lastRowLastColumn="0"/>
            </w:pPr>
            <w:r>
              <w:t>(2 889)</w:t>
            </w:r>
          </w:p>
        </w:tc>
        <w:tc>
          <w:tcPr>
            <w:tcW w:w="1701" w:type="dxa"/>
          </w:tcPr>
          <w:p w14:paraId="6B19CC0F" w14:textId="77777777" w:rsidR="00F842C5" w:rsidRDefault="00F842C5">
            <w:pPr>
              <w:cnfStyle w:val="000000000000" w:firstRow="0" w:lastRow="0" w:firstColumn="0" w:lastColumn="0" w:oddVBand="0" w:evenVBand="0" w:oddHBand="0" w:evenHBand="0" w:firstRowFirstColumn="0" w:firstRowLastColumn="0" w:lastRowFirstColumn="0" w:lastRowLastColumn="0"/>
            </w:pPr>
            <w:r>
              <w:t>12 519</w:t>
            </w:r>
          </w:p>
        </w:tc>
        <w:tc>
          <w:tcPr>
            <w:tcW w:w="1559" w:type="dxa"/>
          </w:tcPr>
          <w:p w14:paraId="57B64DCA"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(2 583)</w:t>
            </w:r>
          </w:p>
        </w:tc>
        <w:tc>
          <w:tcPr>
            <w:tcW w:w="765" w:type="dxa"/>
          </w:tcPr>
          <w:p w14:paraId="07D31F6B" w14:textId="77777777" w:rsidR="00F842C5" w:rsidRDefault="00F842C5">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496907F7" w14:textId="77777777" w:rsidR="00F842C5" w:rsidRDefault="00F842C5">
            <w:pPr>
              <w:cnfStyle w:val="000000000000" w:firstRow="0" w:lastRow="0" w:firstColumn="0" w:lastColumn="0" w:oddVBand="0" w:evenVBand="0" w:oddHBand="0" w:evenHBand="0" w:firstRowFirstColumn="0" w:firstRowLastColumn="0" w:lastRowFirstColumn="0" w:lastRowLastColumn="0"/>
            </w:pPr>
            <w:r>
              <w:t>6 935</w:t>
            </w:r>
          </w:p>
        </w:tc>
      </w:tr>
      <w:tr w:rsidR="00F842C5" w14:paraId="2F32AE26"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47D2502E" w14:textId="77777777" w:rsidR="00F842C5" w:rsidRDefault="00F842C5">
            <w:r>
              <w:t>Transfer to/(from) accumulated surplus</w:t>
            </w:r>
          </w:p>
        </w:tc>
        <w:tc>
          <w:tcPr>
            <w:tcW w:w="1276" w:type="dxa"/>
          </w:tcPr>
          <w:p w14:paraId="6A5AC7A8"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1701" w:type="dxa"/>
          </w:tcPr>
          <w:p w14:paraId="37AA54CB"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1559" w:type="dxa"/>
          </w:tcPr>
          <w:p w14:paraId="1C83C4A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061B99B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BE444D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E99A35B" w14:textId="77777777" w:rsidTr="00F842C5">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bottom w:val="single" w:sz="6" w:space="0" w:color="auto"/>
            </w:tcBorders>
          </w:tcPr>
          <w:p w14:paraId="464FB5F4" w14:textId="77777777" w:rsidR="00F842C5" w:rsidRDefault="00F842C5">
            <w:r>
              <w:rPr>
                <w:b/>
              </w:rPr>
              <w:t>Balance at 30 June 2020</w:t>
            </w:r>
          </w:p>
        </w:tc>
        <w:tc>
          <w:tcPr>
            <w:tcW w:w="1276" w:type="dxa"/>
            <w:tcBorders>
              <w:top w:val="single" w:sz="6" w:space="0" w:color="auto"/>
              <w:bottom w:val="single" w:sz="6" w:space="0" w:color="auto"/>
            </w:tcBorders>
          </w:tcPr>
          <w:p w14:paraId="7B043CC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68 166</w:t>
            </w:r>
          </w:p>
        </w:tc>
        <w:tc>
          <w:tcPr>
            <w:tcW w:w="1701" w:type="dxa"/>
            <w:tcBorders>
              <w:top w:val="single" w:sz="6" w:space="0" w:color="auto"/>
              <w:bottom w:val="single" w:sz="6" w:space="0" w:color="auto"/>
            </w:tcBorders>
          </w:tcPr>
          <w:p w14:paraId="6C9CE17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54 379</w:t>
            </w:r>
          </w:p>
        </w:tc>
        <w:tc>
          <w:tcPr>
            <w:tcW w:w="1559" w:type="dxa"/>
            <w:tcBorders>
              <w:top w:val="single" w:sz="6" w:space="0" w:color="auto"/>
              <w:bottom w:val="single" w:sz="6" w:space="0" w:color="auto"/>
            </w:tcBorders>
          </w:tcPr>
          <w:p w14:paraId="59830C4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32 639</w:t>
            </w:r>
          </w:p>
        </w:tc>
        <w:tc>
          <w:tcPr>
            <w:tcW w:w="765" w:type="dxa"/>
            <w:tcBorders>
              <w:top w:val="single" w:sz="6" w:space="0" w:color="auto"/>
              <w:bottom w:val="single" w:sz="6" w:space="0" w:color="auto"/>
            </w:tcBorders>
          </w:tcPr>
          <w:p w14:paraId="137A6BC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908</w:t>
            </w:r>
          </w:p>
        </w:tc>
        <w:tc>
          <w:tcPr>
            <w:tcW w:w="907" w:type="dxa"/>
            <w:tcBorders>
              <w:top w:val="single" w:sz="6" w:space="0" w:color="auto"/>
              <w:bottom w:val="single" w:sz="6" w:space="0" w:color="auto"/>
            </w:tcBorders>
          </w:tcPr>
          <w:p w14:paraId="5A85EB1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r>
      <w:tr w:rsidR="00F842C5" w14:paraId="6F17D7D3" w14:textId="77777777" w:rsidTr="00F842C5">
        <w:tc>
          <w:tcPr>
            <w:cnfStyle w:val="001000000000" w:firstRow="0" w:lastRow="0" w:firstColumn="1" w:lastColumn="0" w:oddVBand="0" w:evenVBand="0" w:oddHBand="0" w:evenHBand="0" w:firstRowFirstColumn="0" w:firstRowLastColumn="0" w:lastRowFirstColumn="0" w:lastRowLastColumn="0"/>
            <w:tcW w:w="3431" w:type="dxa"/>
            <w:tcBorders>
              <w:top w:val="single" w:sz="6" w:space="0" w:color="auto"/>
            </w:tcBorders>
          </w:tcPr>
          <w:p w14:paraId="471CC282" w14:textId="77777777" w:rsidR="00F842C5" w:rsidRDefault="00F842C5">
            <w:r>
              <w:rPr>
                <w:b/>
              </w:rPr>
              <w:t>Variance to original budget</w:t>
            </w:r>
          </w:p>
        </w:tc>
        <w:tc>
          <w:tcPr>
            <w:tcW w:w="1276" w:type="dxa"/>
            <w:tcBorders>
              <w:top w:val="single" w:sz="6" w:space="0" w:color="auto"/>
            </w:tcBorders>
          </w:tcPr>
          <w:p w14:paraId="355ED70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126B432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37FB86A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765" w:type="dxa"/>
            <w:tcBorders>
              <w:top w:val="single" w:sz="6" w:space="0" w:color="auto"/>
            </w:tcBorders>
          </w:tcPr>
          <w:p w14:paraId="4768C46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9445FB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6C11DE7"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00BFA148" w14:textId="77777777" w:rsidR="00F842C5" w:rsidRDefault="00F842C5">
            <w:r>
              <w:t>Balance at 1 July 2019</w:t>
            </w:r>
          </w:p>
        </w:tc>
        <w:tc>
          <w:tcPr>
            <w:tcW w:w="1276" w:type="dxa"/>
          </w:tcPr>
          <w:p w14:paraId="529B02B9" w14:textId="77777777" w:rsidR="00F842C5" w:rsidRDefault="00F842C5">
            <w:pPr>
              <w:cnfStyle w:val="000000000000" w:firstRow="0" w:lastRow="0" w:firstColumn="0" w:lastColumn="0" w:oddVBand="0" w:evenVBand="0" w:oddHBand="0" w:evenHBand="0" w:firstRowFirstColumn="0" w:firstRowLastColumn="0" w:lastRowFirstColumn="0" w:lastRowLastColumn="0"/>
            </w:pPr>
            <w:r>
              <w:t>217</w:t>
            </w:r>
          </w:p>
        </w:tc>
        <w:tc>
          <w:tcPr>
            <w:tcW w:w="1701" w:type="dxa"/>
          </w:tcPr>
          <w:p w14:paraId="1FC45C8F" w14:textId="77777777" w:rsidR="00F842C5" w:rsidRDefault="00F842C5">
            <w:pPr>
              <w:cnfStyle w:val="000000000000" w:firstRow="0" w:lastRow="0" w:firstColumn="0" w:lastColumn="0" w:oddVBand="0" w:evenVBand="0" w:oddHBand="0" w:evenHBand="0" w:firstRowFirstColumn="0" w:firstRowLastColumn="0" w:lastRowFirstColumn="0" w:lastRowLastColumn="0"/>
            </w:pPr>
            <w:r>
              <w:t>(1 817)</w:t>
            </w:r>
          </w:p>
        </w:tc>
        <w:tc>
          <w:tcPr>
            <w:tcW w:w="1559" w:type="dxa"/>
          </w:tcPr>
          <w:p w14:paraId="4B1FA7B9" w14:textId="77777777" w:rsidR="00F842C5" w:rsidRDefault="00F842C5">
            <w:pPr>
              <w:cnfStyle w:val="000000000000" w:firstRow="0" w:lastRow="0" w:firstColumn="0" w:lastColumn="0" w:oddVBand="0" w:evenVBand="0" w:oddHBand="0" w:evenHBand="0" w:firstRowFirstColumn="0" w:firstRowLastColumn="0" w:lastRowFirstColumn="0" w:lastRowLastColumn="0"/>
            </w:pPr>
            <w:r>
              <w:t>(30 569)</w:t>
            </w:r>
          </w:p>
        </w:tc>
        <w:tc>
          <w:tcPr>
            <w:tcW w:w="765" w:type="dxa"/>
          </w:tcPr>
          <w:p w14:paraId="187252E1" w14:textId="77777777" w:rsidR="00F842C5" w:rsidRDefault="00F842C5">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74E24013" w14:textId="77777777" w:rsidR="00F842C5" w:rsidRDefault="00F842C5">
            <w:pPr>
              <w:cnfStyle w:val="000000000000" w:firstRow="0" w:lastRow="0" w:firstColumn="0" w:lastColumn="0" w:oddVBand="0" w:evenVBand="0" w:oddHBand="0" w:evenHBand="0" w:firstRowFirstColumn="0" w:firstRowLastColumn="0" w:lastRowFirstColumn="0" w:lastRowLastColumn="0"/>
            </w:pPr>
            <w:r>
              <w:t>(32 245)</w:t>
            </w:r>
          </w:p>
        </w:tc>
      </w:tr>
      <w:tr w:rsidR="00F842C5" w14:paraId="3E068CDB"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59A4EA47" w14:textId="77777777" w:rsidR="00F842C5" w:rsidRDefault="00F842C5">
            <w:r>
              <w:t>Net result for the year</w:t>
            </w:r>
          </w:p>
        </w:tc>
        <w:tc>
          <w:tcPr>
            <w:tcW w:w="1276" w:type="dxa"/>
          </w:tcPr>
          <w:p w14:paraId="26BC8AF3" w14:textId="77777777" w:rsidR="00F842C5" w:rsidRDefault="00F842C5">
            <w:pPr>
              <w:cnfStyle w:val="000000000000" w:firstRow="0" w:lastRow="0" w:firstColumn="0" w:lastColumn="0" w:oddVBand="0" w:evenVBand="0" w:oddHBand="0" w:evenHBand="0" w:firstRowFirstColumn="0" w:firstRowLastColumn="0" w:lastRowFirstColumn="0" w:lastRowLastColumn="0"/>
            </w:pPr>
            <w:r>
              <w:t>(8 625)</w:t>
            </w:r>
          </w:p>
        </w:tc>
        <w:tc>
          <w:tcPr>
            <w:tcW w:w="1701" w:type="dxa"/>
          </w:tcPr>
          <w:p w14:paraId="2A2B47F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975D28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181B986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5B1B8AC" w14:textId="77777777" w:rsidR="00F842C5" w:rsidRDefault="00F842C5">
            <w:pPr>
              <w:cnfStyle w:val="000000000000" w:firstRow="0" w:lastRow="0" w:firstColumn="0" w:lastColumn="0" w:oddVBand="0" w:evenVBand="0" w:oddHBand="0" w:evenHBand="0" w:firstRowFirstColumn="0" w:firstRowLastColumn="0" w:lastRowFirstColumn="0" w:lastRowLastColumn="0"/>
            </w:pPr>
            <w:r>
              <w:t>(8 625)</w:t>
            </w:r>
          </w:p>
        </w:tc>
      </w:tr>
      <w:tr w:rsidR="00F842C5" w14:paraId="35F85E2C"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1C567677" w14:textId="77777777" w:rsidR="00F842C5" w:rsidRDefault="00F842C5">
            <w:r>
              <w:t>Other comprehensive income for the year</w:t>
            </w:r>
          </w:p>
        </w:tc>
        <w:tc>
          <w:tcPr>
            <w:tcW w:w="1276" w:type="dxa"/>
          </w:tcPr>
          <w:p w14:paraId="3C0B82F4" w14:textId="77777777" w:rsidR="00F842C5" w:rsidRDefault="00F842C5">
            <w:pPr>
              <w:cnfStyle w:val="000000000000" w:firstRow="0" w:lastRow="0" w:firstColumn="0" w:lastColumn="0" w:oddVBand="0" w:evenVBand="0" w:oddHBand="0" w:evenHBand="0" w:firstRowFirstColumn="0" w:firstRowLastColumn="0" w:lastRowFirstColumn="0" w:lastRowLastColumn="0"/>
            </w:pPr>
            <w:r>
              <w:t>(4 046)</w:t>
            </w:r>
          </w:p>
        </w:tc>
        <w:tc>
          <w:tcPr>
            <w:tcW w:w="1701" w:type="dxa"/>
          </w:tcPr>
          <w:p w14:paraId="20ABAEAC" w14:textId="77777777" w:rsidR="00F842C5" w:rsidRDefault="00F842C5">
            <w:pPr>
              <w:cnfStyle w:val="000000000000" w:firstRow="0" w:lastRow="0" w:firstColumn="0" w:lastColumn="0" w:oddVBand="0" w:evenVBand="0" w:oddHBand="0" w:evenHBand="0" w:firstRowFirstColumn="0" w:firstRowLastColumn="0" w:lastRowFirstColumn="0" w:lastRowLastColumn="0"/>
            </w:pPr>
            <w:r>
              <w:t>9 314</w:t>
            </w:r>
          </w:p>
        </w:tc>
        <w:tc>
          <w:tcPr>
            <w:tcW w:w="1559" w:type="dxa"/>
          </w:tcPr>
          <w:p w14:paraId="7558C2C4" w14:textId="77777777" w:rsidR="00F842C5" w:rsidRDefault="00F842C5">
            <w:pPr>
              <w:cnfStyle w:val="000000000000" w:firstRow="0" w:lastRow="0" w:firstColumn="0" w:lastColumn="0" w:oddVBand="0" w:evenVBand="0" w:oddHBand="0" w:evenHBand="0" w:firstRowFirstColumn="0" w:firstRowLastColumn="0" w:lastRowFirstColumn="0" w:lastRowLastColumn="0"/>
            </w:pPr>
            <w:r>
              <w:t>(3 275)</w:t>
            </w:r>
          </w:p>
        </w:tc>
        <w:tc>
          <w:tcPr>
            <w:tcW w:w="765" w:type="dxa"/>
          </w:tcPr>
          <w:p w14:paraId="6934C193" w14:textId="77777777" w:rsidR="00F842C5" w:rsidRDefault="00F842C5">
            <w:pPr>
              <w:cnfStyle w:val="000000000000" w:firstRow="0" w:lastRow="0" w:firstColumn="0" w:lastColumn="0" w:oddVBand="0" w:evenVBand="0" w:oddHBand="0" w:evenHBand="0" w:firstRowFirstColumn="0" w:firstRowLastColumn="0" w:lastRowFirstColumn="0" w:lastRowLastColumn="0"/>
            </w:pPr>
            <w:r>
              <w:t>(113)</w:t>
            </w:r>
          </w:p>
        </w:tc>
        <w:tc>
          <w:tcPr>
            <w:tcW w:w="907" w:type="dxa"/>
          </w:tcPr>
          <w:p w14:paraId="27F325A8" w14:textId="77777777" w:rsidR="00F842C5" w:rsidRDefault="00F842C5">
            <w:pPr>
              <w:cnfStyle w:val="000000000000" w:firstRow="0" w:lastRow="0" w:firstColumn="0" w:lastColumn="0" w:oddVBand="0" w:evenVBand="0" w:oddHBand="0" w:evenHBand="0" w:firstRowFirstColumn="0" w:firstRowLastColumn="0" w:lastRowFirstColumn="0" w:lastRowLastColumn="0"/>
            </w:pPr>
            <w:r>
              <w:t>1 879</w:t>
            </w:r>
          </w:p>
        </w:tc>
      </w:tr>
      <w:tr w:rsidR="00F842C5" w14:paraId="08CF2314" w14:textId="77777777" w:rsidTr="00F842C5">
        <w:tc>
          <w:tcPr>
            <w:cnfStyle w:val="001000000000" w:firstRow="0" w:lastRow="0" w:firstColumn="1" w:lastColumn="0" w:oddVBand="0" w:evenVBand="0" w:oddHBand="0" w:evenHBand="0" w:firstRowFirstColumn="0" w:firstRowLastColumn="0" w:lastRowFirstColumn="0" w:lastRowLastColumn="0"/>
            <w:tcW w:w="3431" w:type="dxa"/>
          </w:tcPr>
          <w:p w14:paraId="1441840C" w14:textId="77777777" w:rsidR="00F842C5" w:rsidRDefault="00F842C5">
            <w:r>
              <w:t>Transfer to/(from) accumulated surplus</w:t>
            </w:r>
          </w:p>
        </w:tc>
        <w:tc>
          <w:tcPr>
            <w:tcW w:w="1276" w:type="dxa"/>
          </w:tcPr>
          <w:p w14:paraId="30736D78"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1701" w:type="dxa"/>
          </w:tcPr>
          <w:p w14:paraId="573B5568" w14:textId="77777777" w:rsidR="00F842C5" w:rsidRDefault="00F842C5">
            <w:pPr>
              <w:cnfStyle w:val="000000000000" w:firstRow="0" w:lastRow="0" w:firstColumn="0" w:lastColumn="0" w:oddVBand="0" w:evenVBand="0" w:oddHBand="0" w:evenHBand="0" w:firstRowFirstColumn="0" w:firstRowLastColumn="0" w:lastRowFirstColumn="0" w:lastRowLastColumn="0"/>
            </w:pPr>
            <w:r>
              <w:t>(24 201)</w:t>
            </w:r>
          </w:p>
        </w:tc>
        <w:tc>
          <w:tcPr>
            <w:tcW w:w="1559" w:type="dxa"/>
          </w:tcPr>
          <w:p w14:paraId="1A48553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765" w:type="dxa"/>
          </w:tcPr>
          <w:p w14:paraId="63F90D8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89780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7777E6E"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Pr>
          <w:p w14:paraId="0D816B05" w14:textId="77777777" w:rsidR="00F842C5" w:rsidRDefault="00F842C5">
            <w:r>
              <w:t>Balance at 30 June 2020</w:t>
            </w:r>
          </w:p>
        </w:tc>
        <w:tc>
          <w:tcPr>
            <w:tcW w:w="1276" w:type="dxa"/>
          </w:tcPr>
          <w:p w14:paraId="38F34D7F" w14:textId="77777777" w:rsidR="00F842C5" w:rsidRDefault="00F842C5">
            <w:pPr>
              <w:cnfStyle w:val="010000000000" w:firstRow="0" w:lastRow="1" w:firstColumn="0" w:lastColumn="0" w:oddVBand="0" w:evenVBand="0" w:oddHBand="0" w:evenHBand="0" w:firstRowFirstColumn="0" w:firstRowLastColumn="0" w:lastRowFirstColumn="0" w:lastRowLastColumn="0"/>
            </w:pPr>
            <w:r>
              <w:t>11 747</w:t>
            </w:r>
          </w:p>
        </w:tc>
        <w:tc>
          <w:tcPr>
            <w:tcW w:w="1701" w:type="dxa"/>
          </w:tcPr>
          <w:p w14:paraId="68F0E131" w14:textId="77777777" w:rsidR="00F842C5" w:rsidRDefault="00F842C5">
            <w:pPr>
              <w:cnfStyle w:val="010000000000" w:firstRow="0" w:lastRow="1" w:firstColumn="0" w:lastColumn="0" w:oddVBand="0" w:evenVBand="0" w:oddHBand="0" w:evenHBand="0" w:firstRowFirstColumn="0" w:firstRowLastColumn="0" w:lastRowFirstColumn="0" w:lastRowLastColumn="0"/>
            </w:pPr>
            <w:r>
              <w:t>(16 704)</w:t>
            </w:r>
          </w:p>
        </w:tc>
        <w:tc>
          <w:tcPr>
            <w:tcW w:w="1559" w:type="dxa"/>
          </w:tcPr>
          <w:p w14:paraId="7BFC0FC1" w14:textId="77777777" w:rsidR="00F842C5" w:rsidRDefault="00F842C5">
            <w:pPr>
              <w:cnfStyle w:val="010000000000" w:firstRow="0" w:lastRow="1" w:firstColumn="0" w:lastColumn="0" w:oddVBand="0" w:evenVBand="0" w:oddHBand="0" w:evenHBand="0" w:firstRowFirstColumn="0" w:firstRowLastColumn="0" w:lastRowFirstColumn="0" w:lastRowLastColumn="0"/>
            </w:pPr>
            <w:r>
              <w:t>(33 844)</w:t>
            </w:r>
          </w:p>
        </w:tc>
        <w:tc>
          <w:tcPr>
            <w:tcW w:w="765" w:type="dxa"/>
          </w:tcPr>
          <w:p w14:paraId="0FF56217" w14:textId="77777777" w:rsidR="00F842C5" w:rsidRDefault="00F842C5">
            <w:pPr>
              <w:cnfStyle w:val="010000000000" w:firstRow="0" w:lastRow="1" w:firstColumn="0" w:lastColumn="0" w:oddVBand="0" w:evenVBand="0" w:oddHBand="0" w:evenHBand="0" w:firstRowFirstColumn="0" w:firstRowLastColumn="0" w:lastRowFirstColumn="0" w:lastRowLastColumn="0"/>
            </w:pPr>
            <w:r>
              <w:t>(190)</w:t>
            </w:r>
          </w:p>
        </w:tc>
        <w:tc>
          <w:tcPr>
            <w:tcW w:w="907" w:type="dxa"/>
          </w:tcPr>
          <w:p w14:paraId="53C0D350" w14:textId="44074A92" w:rsidR="00F842C5" w:rsidRDefault="00F842C5">
            <w:pPr>
              <w:cnfStyle w:val="010000000000" w:firstRow="0" w:lastRow="1" w:firstColumn="0" w:lastColumn="0" w:oddVBand="0" w:evenVBand="0" w:oddHBand="0" w:evenHBand="0" w:firstRowFirstColumn="0" w:firstRowLastColumn="0" w:lastRowFirstColumn="0" w:lastRowLastColumn="0"/>
            </w:pPr>
            <w:r>
              <w:t>(38 991)</w:t>
            </w:r>
          </w:p>
        </w:tc>
      </w:tr>
    </w:tbl>
    <w:p w14:paraId="2E39F7B0" w14:textId="77777777" w:rsidR="00F842C5" w:rsidRPr="00790B81" w:rsidRDefault="00F842C5" w:rsidP="00F842C5">
      <w:pPr>
        <w:pStyle w:val="Note"/>
      </w:pPr>
      <w:r w:rsidRPr="00790B81">
        <w:t>Note:</w:t>
      </w:r>
    </w:p>
    <w:p w14:paraId="00DFD77C" w14:textId="77777777" w:rsidR="00F842C5" w:rsidRPr="00790B81" w:rsidRDefault="00F842C5" w:rsidP="00F842C5">
      <w:pPr>
        <w:pStyle w:val="Note"/>
        <w:sectPr w:rsidR="00F842C5" w:rsidRPr="00790B81" w:rsidSect="00F842C5">
          <w:headerReference w:type="even" r:id="rId183"/>
          <w:headerReference w:type="default" r:id="rId184"/>
          <w:footerReference w:type="even" r:id="rId185"/>
          <w:footerReference w:type="default" r:id="rId186"/>
          <w:type w:val="continuous"/>
          <w:pgSz w:w="11907" w:h="16839" w:code="9"/>
          <w:pgMar w:top="1134" w:right="1134" w:bottom="1134" w:left="1134" w:header="624" w:footer="567" w:gutter="0"/>
          <w:cols w:space="567"/>
          <w:docGrid w:linePitch="360"/>
        </w:sectPr>
      </w:pPr>
      <w:r>
        <w:t>(</w:t>
      </w:r>
      <w:r w:rsidRPr="00790B81">
        <w:t xml:space="preserve">a) </w:t>
      </w:r>
      <w:r w:rsidRPr="00790B81">
        <w:tab/>
        <w:t xml:space="preserve">The 1 July 2019 balance has been restated resulting from the application of AASB 15 </w:t>
      </w:r>
      <w:r w:rsidRPr="00AC5C5B">
        <w:rPr>
          <w:i w:val="0"/>
          <w:iCs/>
        </w:rPr>
        <w:t>Revenue from Contracts with Customers</w:t>
      </w:r>
      <w:r w:rsidRPr="00790B81">
        <w:t xml:space="preserve">, AASB 1058 </w:t>
      </w:r>
      <w:r w:rsidRPr="00AD0FAA">
        <w:rPr>
          <w:i w:val="0"/>
          <w:iCs/>
        </w:rPr>
        <w:t>Income of Not for Profit Entities</w:t>
      </w:r>
      <w:r w:rsidRPr="00790B81">
        <w:t xml:space="preserve">, AASB 16 </w:t>
      </w:r>
      <w:r w:rsidRPr="00AD0FAA">
        <w:rPr>
          <w:i w:val="0"/>
          <w:iCs/>
        </w:rPr>
        <w:t>Leases</w:t>
      </w:r>
      <w:r w:rsidRPr="00790B81">
        <w:t xml:space="preserve"> and AASB 1059 </w:t>
      </w:r>
      <w:r w:rsidRPr="00AD0FAA">
        <w:rPr>
          <w:i w:val="0"/>
          <w:iCs/>
        </w:rPr>
        <w:t>Service Concession Arrangements: Grantors</w:t>
      </w:r>
      <w:r w:rsidRPr="00790B81">
        <w:t xml:space="preserve">. Refer to Note 9.7.2 for further details. </w:t>
      </w:r>
    </w:p>
    <w:p w14:paraId="265A5A88" w14:textId="77777777" w:rsidR="00F842C5" w:rsidRDefault="00F842C5">
      <w:pPr>
        <w:keepLines w:val="0"/>
        <w:rPr>
          <w:rFonts w:asciiTheme="majorHAnsi" w:eastAsiaTheme="majorEastAsia" w:hAnsiTheme="majorHAnsi" w:cstheme="majorBidi"/>
          <w:b/>
          <w:spacing w:val="-2"/>
          <w:sz w:val="26"/>
          <w:szCs w:val="26"/>
        </w:rPr>
      </w:pPr>
      <w:r>
        <w:br w:type="page"/>
      </w:r>
    </w:p>
    <w:p w14:paraId="734FECDE" w14:textId="77777777" w:rsidR="00F842C5" w:rsidRDefault="00F842C5" w:rsidP="00BB6F1F">
      <w:pPr>
        <w:pStyle w:val="Heading2"/>
      </w:pPr>
      <w:bookmarkStart w:id="121" w:name="_Toc52879476"/>
      <w:r>
        <w:lastRenderedPageBreak/>
        <w:t>Public Account disclosures</w:t>
      </w:r>
      <w:bookmarkEnd w:id="121"/>
    </w:p>
    <w:p w14:paraId="5C3F07B5" w14:textId="77777777" w:rsidR="00F842C5" w:rsidRDefault="00F842C5" w:rsidP="00AC68FF">
      <w:r>
        <w:t xml:space="preserve">The </w:t>
      </w:r>
      <w:r w:rsidRPr="004D3C1E">
        <w:rPr>
          <w:i/>
        </w:rPr>
        <w:t>Financial Management Act</w:t>
      </w:r>
      <w:r>
        <w:rPr>
          <w:i/>
        </w:rPr>
        <w:t xml:space="preserve"> </w:t>
      </w:r>
      <w:r w:rsidRPr="004D3C1E">
        <w:rPr>
          <w:i/>
        </w:rPr>
        <w:t>1994</w:t>
      </w:r>
      <w:r>
        <w:t xml:space="preserve"> (FMA) requires certain disclosures of information in respect of the transactions and balances of the Public Account.</w:t>
      </w:r>
    </w:p>
    <w:p w14:paraId="79178125" w14:textId="77777777" w:rsidR="00F842C5" w:rsidRDefault="00F842C5" w:rsidP="00AC68FF">
      <w:r>
        <w:t xml:space="preserve">The Public Account is the Government’s official bank account. The Public Account holds the cash balances of the Consolidated Fund and the Trust Fund. </w:t>
      </w:r>
    </w:p>
    <w:p w14:paraId="15C252D8" w14:textId="77777777" w:rsidR="00F842C5" w:rsidRDefault="00F842C5" w:rsidP="00AC68FF">
      <w:r>
        <w:t>The FMA, among other things, also provides for:</w:t>
      </w:r>
    </w:p>
    <w:p w14:paraId="5AF0D93F" w14:textId="77777777" w:rsidR="00F842C5" w:rsidRDefault="00F842C5" w:rsidP="00AC68FF">
      <w:pPr>
        <w:pStyle w:val="ListBullet"/>
      </w:pPr>
      <w:r>
        <w:t>temporary advances from the Public Account for a number of purposes related to the needs of the Government;</w:t>
      </w:r>
    </w:p>
    <w:p w14:paraId="64CB293D" w14:textId="77777777" w:rsidR="00F842C5" w:rsidRDefault="00F842C5" w:rsidP="00AC68FF">
      <w:pPr>
        <w:pStyle w:val="ListBullet"/>
      </w:pPr>
      <w:r>
        <w:t>investment of the Public Account in trustee securities; and</w:t>
      </w:r>
    </w:p>
    <w:p w14:paraId="60FA03D1" w14:textId="77777777" w:rsidR="00F842C5" w:rsidRDefault="00F842C5" w:rsidP="00AC68FF">
      <w:pPr>
        <w:pStyle w:val="ListBullet"/>
      </w:pPr>
      <w:r>
        <w:t>temporary borrowings should the balance in the Consolidated Fund be insufficient to meet commitments during a financial year.</w:t>
      </w:r>
    </w:p>
    <w:p w14:paraId="72715006" w14:textId="77777777" w:rsidR="00F842C5" w:rsidRDefault="00F842C5" w:rsidP="00AC68FF">
      <w:pPr>
        <w:pStyle w:val="Heading30"/>
      </w:pPr>
      <w:r>
        <w:t>Consolidated Fund</w:t>
      </w:r>
    </w:p>
    <w:p w14:paraId="0017F3FD" w14:textId="77777777" w:rsidR="00F842C5" w:rsidRDefault="00F842C5" w:rsidP="00AC68FF">
      <w:r>
        <w:t xml:space="preserve">The Consolidated Fund established by the FMA is the Government’s primary financial account and receives all consolidated revenue under the </w:t>
      </w:r>
      <w:r w:rsidRPr="008462EC">
        <w:rPr>
          <w:i/>
        </w:rPr>
        <w:t>Constitution Act 1975</w:t>
      </w:r>
      <w:r>
        <w:t xml:space="preserve"> from which payments, appropriated by Parliament, are made.</w:t>
      </w:r>
    </w:p>
    <w:p w14:paraId="31F7E37D" w14:textId="77777777" w:rsidR="00F842C5" w:rsidRDefault="00F842C5" w:rsidP="00AC68FF">
      <w:pPr>
        <w:pStyle w:val="Heading30"/>
      </w:pPr>
      <w:r>
        <w:t>Trust Fund</w:t>
      </w:r>
    </w:p>
    <w:p w14:paraId="0DDEFD32" w14:textId="77777777" w:rsidR="00F842C5" w:rsidRDefault="00F842C5" w:rsidP="00AC68FF">
      <w:r>
        <w:t>Within the Public Account, the Trust Fund embraces a range of specific purpose accounts established for funds that are not subject to parliamentary appropriation. Examples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 lotteries revenue for hospitals and charities).</w:t>
      </w:r>
    </w:p>
    <w:p w14:paraId="3EA40C8E" w14:textId="77777777" w:rsidR="00F842C5" w:rsidRDefault="00F842C5" w:rsidP="00F842C5">
      <w:pPr>
        <w:pStyle w:val="Heading30"/>
        <w:spacing w:before="0"/>
      </w:pPr>
      <w:r>
        <w:br w:type="column"/>
      </w:r>
      <w:r>
        <w:t>Structure of Public Account disclosure</w:t>
      </w:r>
    </w:p>
    <w:p w14:paraId="36826F90" w14:textId="0390927D" w:rsidR="00F842C5" w:rsidRDefault="00F842C5" w:rsidP="00F842C5">
      <w:pPr>
        <w:pStyle w:val="TOC9"/>
        <w:rPr>
          <w:rFonts w:eastAsiaTheme="minorEastAsia"/>
          <w:noProof/>
          <w:spacing w:val="0"/>
          <w:lang w:eastAsia="en-AU"/>
        </w:rPr>
      </w:pPr>
      <w:r w:rsidRPr="00E23D04">
        <w:fldChar w:fldCharType="begin"/>
      </w:r>
      <w:r w:rsidRPr="00E23D04">
        <w:instrText xml:space="preserve"> TOC \h \z \t "Heading 3 (#),9" \b Public_Account \* MERGEFORMAT </w:instrText>
      </w:r>
      <w:r w:rsidRPr="00E23D04">
        <w:fldChar w:fldCharType="separate"/>
      </w:r>
      <w:hyperlink w:anchor="_Toc51756831" w:history="1">
        <w:r w:rsidRPr="006A6819">
          <w:rPr>
            <w:rStyle w:val="Hyperlink"/>
            <w:noProof/>
          </w:rPr>
          <w:t>8.2.1</w:t>
        </w:r>
        <w:r>
          <w:rPr>
            <w:rFonts w:eastAsiaTheme="minorEastAsia"/>
            <w:noProof/>
            <w:spacing w:val="0"/>
            <w:lang w:eastAsia="en-AU"/>
          </w:rPr>
          <w:tab/>
        </w:r>
        <w:r w:rsidRPr="006A6819">
          <w:rPr>
            <w:rStyle w:val="Hyperlink"/>
            <w:noProof/>
          </w:rPr>
          <w:t>Summarised consolidated fund receipts and payments for the financial year ended 30</w:t>
        </w:r>
        <w:r>
          <w:rPr>
            <w:rStyle w:val="Hyperlink"/>
            <w:noProof/>
          </w:rPr>
          <w:t> </w:t>
        </w:r>
        <w:r w:rsidRPr="006A6819">
          <w:rPr>
            <w:rStyle w:val="Hyperlink"/>
            <w:noProof/>
          </w:rPr>
          <w:t>June</w:t>
        </w:r>
        <w:r>
          <w:rPr>
            <w:noProof/>
            <w:webHidden/>
          </w:rPr>
          <w:tab/>
        </w:r>
        <w:r>
          <w:rPr>
            <w:noProof/>
            <w:webHidden/>
          </w:rPr>
          <w:fldChar w:fldCharType="begin"/>
        </w:r>
        <w:r>
          <w:rPr>
            <w:noProof/>
            <w:webHidden/>
          </w:rPr>
          <w:instrText xml:space="preserve"> PAGEREF _Toc51756831 \h </w:instrText>
        </w:r>
        <w:r>
          <w:rPr>
            <w:noProof/>
            <w:webHidden/>
          </w:rPr>
        </w:r>
        <w:r>
          <w:rPr>
            <w:noProof/>
            <w:webHidden/>
          </w:rPr>
          <w:fldChar w:fldCharType="separate"/>
        </w:r>
        <w:r w:rsidR="0025608D">
          <w:rPr>
            <w:noProof/>
            <w:webHidden/>
          </w:rPr>
          <w:t>153</w:t>
        </w:r>
        <w:r>
          <w:rPr>
            <w:noProof/>
            <w:webHidden/>
          </w:rPr>
          <w:fldChar w:fldCharType="end"/>
        </w:r>
      </w:hyperlink>
    </w:p>
    <w:p w14:paraId="44FEC832" w14:textId="1617EFB1" w:rsidR="00F842C5" w:rsidRDefault="00191A1E" w:rsidP="00F842C5">
      <w:pPr>
        <w:pStyle w:val="TOC9"/>
        <w:rPr>
          <w:rFonts w:eastAsiaTheme="minorEastAsia"/>
          <w:noProof/>
          <w:spacing w:val="0"/>
          <w:lang w:eastAsia="en-AU"/>
        </w:rPr>
      </w:pPr>
      <w:hyperlink w:anchor="_Toc51756832" w:history="1">
        <w:r w:rsidR="00F842C5" w:rsidRPr="006A6819">
          <w:rPr>
            <w:rStyle w:val="Hyperlink"/>
            <w:noProof/>
          </w:rPr>
          <w:t>8.2.2</w:t>
        </w:r>
        <w:r w:rsidR="00F842C5">
          <w:rPr>
            <w:rFonts w:eastAsiaTheme="minorEastAsia"/>
            <w:noProof/>
            <w:spacing w:val="0"/>
            <w:lang w:eastAsia="en-AU"/>
          </w:rPr>
          <w:tab/>
        </w:r>
        <w:r w:rsidR="00F842C5" w:rsidRPr="006A6819">
          <w:rPr>
            <w:rStyle w:val="Hyperlink"/>
            <w:noProof/>
          </w:rPr>
          <w:t>Consolidated fund receipts for the financial year ended 30 June</w:t>
        </w:r>
        <w:r w:rsidR="00F842C5">
          <w:rPr>
            <w:noProof/>
            <w:webHidden/>
          </w:rPr>
          <w:tab/>
        </w:r>
        <w:r w:rsidR="00F842C5">
          <w:rPr>
            <w:noProof/>
            <w:webHidden/>
          </w:rPr>
          <w:fldChar w:fldCharType="begin"/>
        </w:r>
        <w:r w:rsidR="00F842C5">
          <w:rPr>
            <w:noProof/>
            <w:webHidden/>
          </w:rPr>
          <w:instrText xml:space="preserve"> PAGEREF _Toc51756832 \h </w:instrText>
        </w:r>
        <w:r w:rsidR="00F842C5">
          <w:rPr>
            <w:noProof/>
            <w:webHidden/>
          </w:rPr>
        </w:r>
        <w:r w:rsidR="00F842C5">
          <w:rPr>
            <w:noProof/>
            <w:webHidden/>
          </w:rPr>
          <w:fldChar w:fldCharType="separate"/>
        </w:r>
        <w:r w:rsidR="0025608D">
          <w:rPr>
            <w:noProof/>
            <w:webHidden/>
          </w:rPr>
          <w:t>155</w:t>
        </w:r>
        <w:r w:rsidR="00F842C5">
          <w:rPr>
            <w:noProof/>
            <w:webHidden/>
          </w:rPr>
          <w:fldChar w:fldCharType="end"/>
        </w:r>
      </w:hyperlink>
    </w:p>
    <w:p w14:paraId="7D52FAAE" w14:textId="21B62D9A" w:rsidR="00F842C5" w:rsidRDefault="00191A1E" w:rsidP="00F842C5">
      <w:pPr>
        <w:pStyle w:val="TOC9"/>
        <w:rPr>
          <w:rFonts w:eastAsiaTheme="minorEastAsia"/>
          <w:noProof/>
          <w:spacing w:val="0"/>
          <w:lang w:eastAsia="en-AU"/>
        </w:rPr>
      </w:pPr>
      <w:hyperlink w:anchor="_Toc51756833" w:history="1">
        <w:r w:rsidR="00F842C5" w:rsidRPr="006A6819">
          <w:rPr>
            <w:rStyle w:val="Hyperlink"/>
            <w:noProof/>
            <w:lang w:val="en-US"/>
          </w:rPr>
          <w:t>8.2.3</w:t>
        </w:r>
        <w:r w:rsidR="00F842C5">
          <w:rPr>
            <w:rFonts w:eastAsiaTheme="minorEastAsia"/>
            <w:noProof/>
            <w:spacing w:val="0"/>
            <w:lang w:eastAsia="en-AU"/>
          </w:rPr>
          <w:tab/>
        </w:r>
        <w:r w:rsidR="00F842C5" w:rsidRPr="006A6819">
          <w:rPr>
            <w:rStyle w:val="Hyperlink"/>
            <w:noProof/>
          </w:rPr>
          <w:t>Trust fund cash flow statement for the financial year ended 30 June</w:t>
        </w:r>
        <w:r w:rsidR="00F842C5">
          <w:rPr>
            <w:noProof/>
            <w:webHidden/>
          </w:rPr>
          <w:tab/>
        </w:r>
        <w:r w:rsidR="00F842C5">
          <w:rPr>
            <w:noProof/>
            <w:webHidden/>
          </w:rPr>
          <w:fldChar w:fldCharType="begin"/>
        </w:r>
        <w:r w:rsidR="00F842C5">
          <w:rPr>
            <w:noProof/>
            <w:webHidden/>
          </w:rPr>
          <w:instrText xml:space="preserve"> PAGEREF _Toc51756833 \h </w:instrText>
        </w:r>
        <w:r w:rsidR="00F842C5">
          <w:rPr>
            <w:noProof/>
            <w:webHidden/>
          </w:rPr>
        </w:r>
        <w:r w:rsidR="00F842C5">
          <w:rPr>
            <w:noProof/>
            <w:webHidden/>
          </w:rPr>
          <w:fldChar w:fldCharType="separate"/>
        </w:r>
        <w:r w:rsidR="0025608D">
          <w:rPr>
            <w:noProof/>
            <w:webHidden/>
          </w:rPr>
          <w:t>157</w:t>
        </w:r>
        <w:r w:rsidR="00F842C5">
          <w:rPr>
            <w:noProof/>
            <w:webHidden/>
          </w:rPr>
          <w:fldChar w:fldCharType="end"/>
        </w:r>
      </w:hyperlink>
    </w:p>
    <w:p w14:paraId="7367E137" w14:textId="55217047" w:rsidR="00F842C5" w:rsidRDefault="00191A1E" w:rsidP="00F842C5">
      <w:pPr>
        <w:pStyle w:val="TOC9"/>
        <w:rPr>
          <w:rFonts w:eastAsiaTheme="minorEastAsia"/>
          <w:noProof/>
          <w:spacing w:val="0"/>
          <w:lang w:eastAsia="en-AU"/>
        </w:rPr>
      </w:pPr>
      <w:hyperlink w:anchor="_Toc51756834" w:history="1">
        <w:r w:rsidR="00F842C5" w:rsidRPr="006A6819">
          <w:rPr>
            <w:rStyle w:val="Hyperlink"/>
            <w:noProof/>
          </w:rPr>
          <w:t>8.2.4</w:t>
        </w:r>
        <w:r w:rsidR="00F842C5">
          <w:rPr>
            <w:rFonts w:eastAsiaTheme="minorEastAsia"/>
            <w:noProof/>
            <w:spacing w:val="0"/>
            <w:lang w:eastAsia="en-AU"/>
          </w:rPr>
          <w:tab/>
        </w:r>
        <w:r w:rsidR="00F842C5" w:rsidRPr="006A6819">
          <w:rPr>
            <w:rStyle w:val="Hyperlink"/>
            <w:noProof/>
          </w:rPr>
          <w:t>Trust fund summary for the financial year ended 30 June</w:t>
        </w:r>
        <w:r w:rsidR="00F842C5">
          <w:rPr>
            <w:noProof/>
            <w:webHidden/>
          </w:rPr>
          <w:tab/>
        </w:r>
        <w:r w:rsidR="00F842C5">
          <w:rPr>
            <w:noProof/>
            <w:webHidden/>
          </w:rPr>
          <w:fldChar w:fldCharType="begin"/>
        </w:r>
        <w:r w:rsidR="00F842C5">
          <w:rPr>
            <w:noProof/>
            <w:webHidden/>
          </w:rPr>
          <w:instrText xml:space="preserve"> PAGEREF _Toc51756834 \h </w:instrText>
        </w:r>
        <w:r w:rsidR="00F842C5">
          <w:rPr>
            <w:noProof/>
            <w:webHidden/>
          </w:rPr>
        </w:r>
        <w:r w:rsidR="00F842C5">
          <w:rPr>
            <w:noProof/>
            <w:webHidden/>
          </w:rPr>
          <w:fldChar w:fldCharType="separate"/>
        </w:r>
        <w:r w:rsidR="0025608D">
          <w:rPr>
            <w:noProof/>
            <w:webHidden/>
          </w:rPr>
          <w:t>158</w:t>
        </w:r>
        <w:r w:rsidR="00F842C5">
          <w:rPr>
            <w:noProof/>
            <w:webHidden/>
          </w:rPr>
          <w:fldChar w:fldCharType="end"/>
        </w:r>
      </w:hyperlink>
    </w:p>
    <w:p w14:paraId="7337EC7E" w14:textId="099C09F4" w:rsidR="00F842C5" w:rsidRDefault="00191A1E" w:rsidP="00F842C5">
      <w:pPr>
        <w:pStyle w:val="TOC9"/>
        <w:rPr>
          <w:rFonts w:eastAsiaTheme="minorEastAsia"/>
          <w:noProof/>
          <w:spacing w:val="0"/>
          <w:lang w:eastAsia="en-AU"/>
        </w:rPr>
      </w:pPr>
      <w:hyperlink w:anchor="_Toc51756835" w:history="1">
        <w:r w:rsidR="00F842C5" w:rsidRPr="006A6819">
          <w:rPr>
            <w:rStyle w:val="Hyperlink"/>
            <w:noProof/>
          </w:rPr>
          <w:t>8.2.5</w:t>
        </w:r>
        <w:r w:rsidR="00F842C5">
          <w:rPr>
            <w:rFonts w:eastAsiaTheme="minorEastAsia"/>
            <w:noProof/>
            <w:spacing w:val="0"/>
            <w:lang w:eastAsia="en-AU"/>
          </w:rPr>
          <w:tab/>
        </w:r>
        <w:r w:rsidR="00F842C5" w:rsidRPr="006A6819">
          <w:rPr>
            <w:rStyle w:val="Hyperlink"/>
            <w:noProof/>
          </w:rPr>
          <w:t>Reconciliation of cash flows to balances held</w:t>
        </w:r>
        <w:r w:rsidR="00F842C5">
          <w:rPr>
            <w:noProof/>
            <w:webHidden/>
          </w:rPr>
          <w:tab/>
        </w:r>
        <w:r w:rsidR="00F842C5">
          <w:rPr>
            <w:noProof/>
            <w:webHidden/>
          </w:rPr>
          <w:fldChar w:fldCharType="begin"/>
        </w:r>
        <w:r w:rsidR="00F842C5">
          <w:rPr>
            <w:noProof/>
            <w:webHidden/>
          </w:rPr>
          <w:instrText xml:space="preserve"> PAGEREF _Toc51756835 \h </w:instrText>
        </w:r>
        <w:r w:rsidR="00F842C5">
          <w:rPr>
            <w:noProof/>
            <w:webHidden/>
          </w:rPr>
        </w:r>
        <w:r w:rsidR="00F842C5">
          <w:rPr>
            <w:noProof/>
            <w:webHidden/>
          </w:rPr>
          <w:fldChar w:fldCharType="separate"/>
        </w:r>
        <w:r w:rsidR="0025608D">
          <w:rPr>
            <w:noProof/>
            <w:webHidden/>
          </w:rPr>
          <w:t>158</w:t>
        </w:r>
        <w:r w:rsidR="00F842C5">
          <w:rPr>
            <w:noProof/>
            <w:webHidden/>
          </w:rPr>
          <w:fldChar w:fldCharType="end"/>
        </w:r>
      </w:hyperlink>
    </w:p>
    <w:p w14:paraId="4378A52B" w14:textId="41E38DD0" w:rsidR="00F842C5" w:rsidRDefault="00191A1E" w:rsidP="00F842C5">
      <w:pPr>
        <w:pStyle w:val="TOC9"/>
        <w:rPr>
          <w:rFonts w:eastAsiaTheme="minorEastAsia"/>
          <w:noProof/>
          <w:spacing w:val="0"/>
          <w:lang w:eastAsia="en-AU"/>
        </w:rPr>
      </w:pPr>
      <w:hyperlink w:anchor="_Toc51756836" w:history="1">
        <w:r w:rsidR="00F842C5" w:rsidRPr="006A6819">
          <w:rPr>
            <w:rStyle w:val="Hyperlink"/>
            <w:noProof/>
          </w:rPr>
          <w:t>8.2.6</w:t>
        </w:r>
        <w:r w:rsidR="00F842C5">
          <w:rPr>
            <w:rFonts w:eastAsiaTheme="minorEastAsia"/>
            <w:noProof/>
            <w:spacing w:val="0"/>
            <w:lang w:eastAsia="en-AU"/>
          </w:rPr>
          <w:tab/>
        </w:r>
        <w:r w:rsidR="00F842C5" w:rsidRPr="006A6819">
          <w:rPr>
            <w:rStyle w:val="Hyperlink"/>
            <w:noProof/>
          </w:rPr>
          <w:t>Details of securities held and included in the balances at 30 June</w:t>
        </w:r>
        <w:r w:rsidR="00F842C5">
          <w:rPr>
            <w:noProof/>
            <w:webHidden/>
          </w:rPr>
          <w:tab/>
        </w:r>
        <w:r w:rsidR="00F842C5">
          <w:rPr>
            <w:noProof/>
            <w:webHidden/>
          </w:rPr>
          <w:fldChar w:fldCharType="begin"/>
        </w:r>
        <w:r w:rsidR="00F842C5">
          <w:rPr>
            <w:noProof/>
            <w:webHidden/>
          </w:rPr>
          <w:instrText xml:space="preserve"> PAGEREF _Toc51756836 \h </w:instrText>
        </w:r>
        <w:r w:rsidR="00F842C5">
          <w:rPr>
            <w:noProof/>
            <w:webHidden/>
          </w:rPr>
        </w:r>
        <w:r w:rsidR="00F842C5">
          <w:rPr>
            <w:noProof/>
            <w:webHidden/>
          </w:rPr>
          <w:fldChar w:fldCharType="separate"/>
        </w:r>
        <w:r w:rsidR="0025608D">
          <w:rPr>
            <w:noProof/>
            <w:webHidden/>
          </w:rPr>
          <w:t>159</w:t>
        </w:r>
        <w:r w:rsidR="00F842C5">
          <w:rPr>
            <w:noProof/>
            <w:webHidden/>
          </w:rPr>
          <w:fldChar w:fldCharType="end"/>
        </w:r>
      </w:hyperlink>
    </w:p>
    <w:p w14:paraId="06654528" w14:textId="6DFA2559" w:rsidR="00F842C5" w:rsidRDefault="00191A1E" w:rsidP="00F842C5">
      <w:pPr>
        <w:pStyle w:val="TOC9"/>
        <w:rPr>
          <w:rFonts w:eastAsiaTheme="minorEastAsia"/>
          <w:noProof/>
          <w:spacing w:val="0"/>
          <w:lang w:eastAsia="en-AU"/>
        </w:rPr>
      </w:pPr>
      <w:hyperlink w:anchor="_Toc51756837" w:history="1">
        <w:r w:rsidR="00F842C5" w:rsidRPr="006A6819">
          <w:rPr>
            <w:rStyle w:val="Hyperlink"/>
            <w:noProof/>
          </w:rPr>
          <w:t>8.2.7</w:t>
        </w:r>
        <w:r w:rsidR="00F842C5">
          <w:rPr>
            <w:rFonts w:eastAsiaTheme="minorEastAsia"/>
            <w:noProof/>
            <w:spacing w:val="0"/>
            <w:lang w:eastAsia="en-AU"/>
          </w:rPr>
          <w:tab/>
        </w:r>
        <w:r w:rsidR="00F842C5" w:rsidRPr="006A6819">
          <w:rPr>
            <w:rStyle w:val="Hyperlink"/>
            <w:noProof/>
          </w:rPr>
          <w:t>Consolidated Fund payments: special appropriations</w:t>
        </w:r>
        <w:r w:rsidR="00F842C5">
          <w:rPr>
            <w:noProof/>
            <w:webHidden/>
          </w:rPr>
          <w:tab/>
        </w:r>
        <w:r w:rsidR="00F842C5">
          <w:rPr>
            <w:noProof/>
            <w:webHidden/>
          </w:rPr>
          <w:fldChar w:fldCharType="begin"/>
        </w:r>
        <w:r w:rsidR="00F842C5">
          <w:rPr>
            <w:noProof/>
            <w:webHidden/>
          </w:rPr>
          <w:instrText xml:space="preserve"> PAGEREF _Toc51756837 \h </w:instrText>
        </w:r>
        <w:r w:rsidR="00F842C5">
          <w:rPr>
            <w:noProof/>
            <w:webHidden/>
          </w:rPr>
        </w:r>
        <w:r w:rsidR="00F842C5">
          <w:rPr>
            <w:noProof/>
            <w:webHidden/>
          </w:rPr>
          <w:fldChar w:fldCharType="separate"/>
        </w:r>
        <w:r w:rsidR="0025608D">
          <w:rPr>
            <w:noProof/>
            <w:webHidden/>
          </w:rPr>
          <w:t>159</w:t>
        </w:r>
        <w:r w:rsidR="00F842C5">
          <w:rPr>
            <w:noProof/>
            <w:webHidden/>
          </w:rPr>
          <w:fldChar w:fldCharType="end"/>
        </w:r>
      </w:hyperlink>
    </w:p>
    <w:p w14:paraId="761ABD89" w14:textId="7EE69C3C" w:rsidR="00F842C5" w:rsidRDefault="00191A1E" w:rsidP="00F842C5">
      <w:pPr>
        <w:pStyle w:val="TOC9"/>
        <w:rPr>
          <w:rFonts w:eastAsiaTheme="minorEastAsia"/>
          <w:noProof/>
          <w:spacing w:val="0"/>
          <w:lang w:eastAsia="en-AU"/>
        </w:rPr>
      </w:pPr>
      <w:hyperlink w:anchor="_Toc51756838" w:history="1">
        <w:r w:rsidR="00F842C5" w:rsidRPr="006A6819">
          <w:rPr>
            <w:rStyle w:val="Hyperlink"/>
            <w:noProof/>
          </w:rPr>
          <w:t>8.2.8</w:t>
        </w:r>
        <w:r w:rsidR="00F842C5">
          <w:rPr>
            <w:rFonts w:eastAsiaTheme="minorEastAsia"/>
            <w:noProof/>
            <w:spacing w:val="0"/>
            <w:lang w:eastAsia="en-AU"/>
          </w:rPr>
          <w:tab/>
        </w:r>
        <w:r w:rsidR="00F842C5" w:rsidRPr="006A6819">
          <w:rPr>
            <w:rStyle w:val="Hyperlink"/>
            <w:noProof/>
          </w:rPr>
          <w:t>Consolidated Fund payments: annual appropriations</w:t>
        </w:r>
        <w:r w:rsidR="00F842C5">
          <w:rPr>
            <w:noProof/>
            <w:webHidden/>
          </w:rPr>
          <w:tab/>
        </w:r>
        <w:r w:rsidR="00F842C5">
          <w:rPr>
            <w:noProof/>
            <w:webHidden/>
          </w:rPr>
          <w:fldChar w:fldCharType="begin"/>
        </w:r>
        <w:r w:rsidR="00F842C5">
          <w:rPr>
            <w:noProof/>
            <w:webHidden/>
          </w:rPr>
          <w:instrText xml:space="preserve"> PAGEREF _Toc51756838 \h </w:instrText>
        </w:r>
        <w:r w:rsidR="00F842C5">
          <w:rPr>
            <w:noProof/>
            <w:webHidden/>
          </w:rPr>
        </w:r>
        <w:r w:rsidR="00F842C5">
          <w:rPr>
            <w:noProof/>
            <w:webHidden/>
          </w:rPr>
          <w:fldChar w:fldCharType="separate"/>
        </w:r>
        <w:r w:rsidR="0025608D">
          <w:rPr>
            <w:noProof/>
            <w:webHidden/>
          </w:rPr>
          <w:t>160</w:t>
        </w:r>
        <w:r w:rsidR="00F842C5">
          <w:rPr>
            <w:noProof/>
            <w:webHidden/>
          </w:rPr>
          <w:fldChar w:fldCharType="end"/>
        </w:r>
      </w:hyperlink>
    </w:p>
    <w:p w14:paraId="7AE61ED6" w14:textId="7FACA04A" w:rsidR="00F842C5" w:rsidRDefault="00191A1E" w:rsidP="00F842C5">
      <w:pPr>
        <w:pStyle w:val="TOC9"/>
        <w:rPr>
          <w:rFonts w:eastAsiaTheme="minorEastAsia"/>
          <w:noProof/>
          <w:spacing w:val="0"/>
          <w:lang w:eastAsia="en-AU"/>
        </w:rPr>
      </w:pPr>
      <w:hyperlink w:anchor="_Toc51756839" w:history="1">
        <w:r w:rsidR="00F842C5" w:rsidRPr="006A6819">
          <w:rPr>
            <w:rStyle w:val="Hyperlink"/>
            <w:noProof/>
          </w:rPr>
          <w:t>8.2.9</w:t>
        </w:r>
        <w:r w:rsidR="00F842C5">
          <w:rPr>
            <w:rFonts w:eastAsiaTheme="minorEastAsia"/>
            <w:noProof/>
            <w:spacing w:val="0"/>
            <w:lang w:eastAsia="en-AU"/>
          </w:rPr>
          <w:tab/>
        </w:r>
        <w:r w:rsidR="00F842C5" w:rsidRPr="006A6819">
          <w:rPr>
            <w:rStyle w:val="Hyperlink"/>
            <w:noProof/>
          </w:rPr>
          <w:t xml:space="preserve">Amounts paid into working accounts pursuant to Section 23 of the </w:t>
        </w:r>
        <w:r w:rsidR="00F842C5" w:rsidRPr="006A6819">
          <w:rPr>
            <w:rStyle w:val="Hyperlink"/>
            <w:i/>
            <w:noProof/>
          </w:rPr>
          <w:t>Financial Management Act 1994</w:t>
        </w:r>
        <w:r w:rsidR="00F842C5" w:rsidRPr="006A6819">
          <w:rPr>
            <w:rStyle w:val="Hyperlink"/>
            <w:noProof/>
          </w:rPr>
          <w:t xml:space="preserve"> for the year ended 30 June</w:t>
        </w:r>
        <w:r w:rsidR="00F842C5">
          <w:rPr>
            <w:noProof/>
            <w:webHidden/>
          </w:rPr>
          <w:tab/>
        </w:r>
        <w:r w:rsidR="00F842C5">
          <w:rPr>
            <w:noProof/>
            <w:webHidden/>
          </w:rPr>
          <w:fldChar w:fldCharType="begin"/>
        </w:r>
        <w:r w:rsidR="00F842C5">
          <w:rPr>
            <w:noProof/>
            <w:webHidden/>
          </w:rPr>
          <w:instrText xml:space="preserve"> PAGEREF _Toc51756839 \h </w:instrText>
        </w:r>
        <w:r w:rsidR="00F842C5">
          <w:rPr>
            <w:noProof/>
            <w:webHidden/>
          </w:rPr>
        </w:r>
        <w:r w:rsidR="00F842C5">
          <w:rPr>
            <w:noProof/>
            <w:webHidden/>
          </w:rPr>
          <w:fldChar w:fldCharType="separate"/>
        </w:r>
        <w:r w:rsidR="0025608D">
          <w:rPr>
            <w:noProof/>
            <w:webHidden/>
          </w:rPr>
          <w:t>160</w:t>
        </w:r>
        <w:r w:rsidR="00F842C5">
          <w:rPr>
            <w:noProof/>
            <w:webHidden/>
          </w:rPr>
          <w:fldChar w:fldCharType="end"/>
        </w:r>
      </w:hyperlink>
    </w:p>
    <w:p w14:paraId="6939F180" w14:textId="17A78FF3" w:rsidR="00F842C5" w:rsidRDefault="00191A1E" w:rsidP="00F842C5">
      <w:pPr>
        <w:pStyle w:val="TOC9"/>
        <w:rPr>
          <w:rFonts w:eastAsiaTheme="minorEastAsia"/>
          <w:noProof/>
          <w:spacing w:val="0"/>
          <w:lang w:eastAsia="en-AU"/>
        </w:rPr>
      </w:pPr>
      <w:hyperlink w:anchor="_Toc51756840" w:history="1">
        <w:r w:rsidR="00F842C5" w:rsidRPr="006A6819">
          <w:rPr>
            <w:rStyle w:val="Hyperlink"/>
            <w:noProof/>
          </w:rPr>
          <w:t>8.2.10</w:t>
        </w:r>
        <w:r w:rsidR="00F842C5">
          <w:rPr>
            <w:rFonts w:eastAsiaTheme="minorEastAsia"/>
            <w:noProof/>
            <w:spacing w:val="0"/>
            <w:lang w:eastAsia="en-AU"/>
          </w:rPr>
          <w:tab/>
        </w:r>
        <w:r w:rsidR="00F842C5" w:rsidRPr="006A6819">
          <w:rPr>
            <w:rStyle w:val="Hyperlink"/>
            <w:noProof/>
          </w:rPr>
          <w:t xml:space="preserve">Transfers pursuant to Sections 30 and 31 of the </w:t>
        </w:r>
        <w:r w:rsidR="00F842C5" w:rsidRPr="006A6819">
          <w:rPr>
            <w:rStyle w:val="Hyperlink"/>
            <w:i/>
            <w:noProof/>
          </w:rPr>
          <w:t>Financial Management Act 1994</w:t>
        </w:r>
        <w:r w:rsidR="00F842C5" w:rsidRPr="006A6819">
          <w:rPr>
            <w:rStyle w:val="Hyperlink"/>
            <w:noProof/>
          </w:rPr>
          <w:t xml:space="preserve"> for the financial year ended 30 June 2020</w:t>
        </w:r>
        <w:r w:rsidR="00F842C5">
          <w:rPr>
            <w:noProof/>
            <w:webHidden/>
          </w:rPr>
          <w:tab/>
        </w:r>
        <w:r w:rsidR="00F842C5">
          <w:rPr>
            <w:noProof/>
            <w:webHidden/>
          </w:rPr>
          <w:fldChar w:fldCharType="begin"/>
        </w:r>
        <w:r w:rsidR="00F842C5">
          <w:rPr>
            <w:noProof/>
            <w:webHidden/>
          </w:rPr>
          <w:instrText xml:space="preserve"> PAGEREF _Toc51756840 \h </w:instrText>
        </w:r>
        <w:r w:rsidR="00F842C5">
          <w:rPr>
            <w:noProof/>
            <w:webHidden/>
          </w:rPr>
        </w:r>
        <w:r w:rsidR="00F842C5">
          <w:rPr>
            <w:noProof/>
            <w:webHidden/>
          </w:rPr>
          <w:fldChar w:fldCharType="separate"/>
        </w:r>
        <w:r w:rsidR="0025608D">
          <w:rPr>
            <w:noProof/>
            <w:webHidden/>
          </w:rPr>
          <w:t>161</w:t>
        </w:r>
        <w:r w:rsidR="00F842C5">
          <w:rPr>
            <w:noProof/>
            <w:webHidden/>
          </w:rPr>
          <w:fldChar w:fldCharType="end"/>
        </w:r>
      </w:hyperlink>
    </w:p>
    <w:p w14:paraId="6EF29BC8" w14:textId="3DAB36B6" w:rsidR="00F842C5" w:rsidRDefault="00191A1E" w:rsidP="00F842C5">
      <w:pPr>
        <w:pStyle w:val="TOC9"/>
        <w:rPr>
          <w:rFonts w:eastAsiaTheme="minorEastAsia"/>
          <w:noProof/>
          <w:spacing w:val="0"/>
          <w:lang w:eastAsia="en-AU"/>
        </w:rPr>
      </w:pPr>
      <w:hyperlink w:anchor="_Toc51756841" w:history="1">
        <w:r w:rsidR="00F842C5" w:rsidRPr="006A6819">
          <w:rPr>
            <w:rStyle w:val="Hyperlink"/>
            <w:noProof/>
          </w:rPr>
          <w:t>8.2.11</w:t>
        </w:r>
        <w:r w:rsidR="00F842C5">
          <w:rPr>
            <w:rFonts w:eastAsiaTheme="minorEastAsia"/>
            <w:noProof/>
            <w:spacing w:val="0"/>
            <w:lang w:eastAsia="en-AU"/>
          </w:rPr>
          <w:tab/>
        </w:r>
        <w:r w:rsidR="00F842C5" w:rsidRPr="006A6819">
          <w:rPr>
            <w:rStyle w:val="Hyperlink"/>
            <w:noProof/>
          </w:rPr>
          <w:t xml:space="preserve">Appropriation of revenue and asset sale proceeds pursuant to Section 29 of the </w:t>
        </w:r>
        <w:r w:rsidR="00F842C5" w:rsidRPr="006A6819">
          <w:rPr>
            <w:rStyle w:val="Hyperlink"/>
            <w:i/>
            <w:noProof/>
          </w:rPr>
          <w:t>Financial Management Act 1994</w:t>
        </w:r>
        <w:r w:rsidR="00F842C5" w:rsidRPr="006A6819">
          <w:rPr>
            <w:rStyle w:val="Hyperlink"/>
            <w:noProof/>
          </w:rPr>
          <w:t xml:space="preserve"> for the financial year ended 30 June 2020</w:t>
        </w:r>
        <w:r w:rsidR="00F842C5">
          <w:rPr>
            <w:noProof/>
            <w:webHidden/>
          </w:rPr>
          <w:tab/>
        </w:r>
        <w:r w:rsidR="00F842C5">
          <w:rPr>
            <w:noProof/>
            <w:webHidden/>
          </w:rPr>
          <w:fldChar w:fldCharType="begin"/>
        </w:r>
        <w:r w:rsidR="00F842C5">
          <w:rPr>
            <w:noProof/>
            <w:webHidden/>
          </w:rPr>
          <w:instrText xml:space="preserve"> PAGEREF _Toc51756841 \h </w:instrText>
        </w:r>
        <w:r w:rsidR="00F842C5">
          <w:rPr>
            <w:noProof/>
            <w:webHidden/>
          </w:rPr>
        </w:r>
        <w:r w:rsidR="00F842C5">
          <w:rPr>
            <w:noProof/>
            <w:webHidden/>
          </w:rPr>
          <w:fldChar w:fldCharType="separate"/>
        </w:r>
        <w:r w:rsidR="0025608D">
          <w:rPr>
            <w:noProof/>
            <w:webHidden/>
          </w:rPr>
          <w:t>161</w:t>
        </w:r>
        <w:r w:rsidR="00F842C5">
          <w:rPr>
            <w:noProof/>
            <w:webHidden/>
          </w:rPr>
          <w:fldChar w:fldCharType="end"/>
        </w:r>
      </w:hyperlink>
    </w:p>
    <w:p w14:paraId="6C4F3127" w14:textId="0637B962" w:rsidR="00F842C5" w:rsidRDefault="00191A1E" w:rsidP="00F842C5">
      <w:pPr>
        <w:pStyle w:val="TOC9"/>
        <w:rPr>
          <w:rFonts w:eastAsiaTheme="minorEastAsia"/>
          <w:noProof/>
          <w:spacing w:val="0"/>
          <w:lang w:eastAsia="en-AU"/>
        </w:rPr>
      </w:pPr>
      <w:hyperlink w:anchor="_Toc51756842" w:history="1">
        <w:r w:rsidR="00F842C5" w:rsidRPr="006A6819">
          <w:rPr>
            <w:rStyle w:val="Hyperlink"/>
            <w:noProof/>
          </w:rPr>
          <w:t>8.2.12</w:t>
        </w:r>
        <w:r w:rsidR="00F842C5">
          <w:rPr>
            <w:rFonts w:eastAsiaTheme="minorEastAsia"/>
            <w:noProof/>
            <w:spacing w:val="0"/>
            <w:lang w:eastAsia="en-AU"/>
          </w:rPr>
          <w:tab/>
        </w:r>
        <w:r w:rsidR="00F842C5" w:rsidRPr="006A6819">
          <w:rPr>
            <w:rStyle w:val="Hyperlink"/>
            <w:noProof/>
          </w:rPr>
          <w:t xml:space="preserve">Section 32 carryovers – </w:t>
        </w:r>
        <w:r w:rsidR="00F842C5" w:rsidRPr="006A6819">
          <w:rPr>
            <w:rStyle w:val="Hyperlink"/>
            <w:i/>
            <w:noProof/>
          </w:rPr>
          <w:t>Financial Management Act 1994</w:t>
        </w:r>
        <w:r w:rsidR="00F842C5" w:rsidRPr="006A6819">
          <w:rPr>
            <w:rStyle w:val="Hyperlink"/>
            <w:noProof/>
          </w:rPr>
          <w:t xml:space="preserve"> for the financial year ended 30 June</w:t>
        </w:r>
        <w:r w:rsidR="00F842C5">
          <w:rPr>
            <w:noProof/>
            <w:webHidden/>
          </w:rPr>
          <w:tab/>
        </w:r>
        <w:r w:rsidR="00F842C5">
          <w:rPr>
            <w:noProof/>
            <w:webHidden/>
          </w:rPr>
          <w:fldChar w:fldCharType="begin"/>
        </w:r>
        <w:r w:rsidR="00F842C5">
          <w:rPr>
            <w:noProof/>
            <w:webHidden/>
          </w:rPr>
          <w:instrText xml:space="preserve"> PAGEREF _Toc51756842 \h </w:instrText>
        </w:r>
        <w:r w:rsidR="00F842C5">
          <w:rPr>
            <w:noProof/>
            <w:webHidden/>
          </w:rPr>
        </w:r>
        <w:r w:rsidR="00F842C5">
          <w:rPr>
            <w:noProof/>
            <w:webHidden/>
          </w:rPr>
          <w:fldChar w:fldCharType="separate"/>
        </w:r>
        <w:r w:rsidR="0025608D">
          <w:rPr>
            <w:noProof/>
            <w:webHidden/>
          </w:rPr>
          <w:t>162</w:t>
        </w:r>
        <w:r w:rsidR="00F842C5">
          <w:rPr>
            <w:noProof/>
            <w:webHidden/>
          </w:rPr>
          <w:fldChar w:fldCharType="end"/>
        </w:r>
      </w:hyperlink>
    </w:p>
    <w:p w14:paraId="351D9BC8" w14:textId="10DC0B03" w:rsidR="00F842C5" w:rsidRDefault="00191A1E" w:rsidP="00F842C5">
      <w:pPr>
        <w:pStyle w:val="TOC9"/>
        <w:rPr>
          <w:rFonts w:eastAsiaTheme="minorEastAsia"/>
          <w:noProof/>
          <w:spacing w:val="0"/>
          <w:lang w:eastAsia="en-AU"/>
        </w:rPr>
      </w:pPr>
      <w:hyperlink w:anchor="_Toc51756843" w:history="1">
        <w:r w:rsidR="00F842C5" w:rsidRPr="006A6819">
          <w:rPr>
            <w:rStyle w:val="Hyperlink"/>
            <w:noProof/>
          </w:rPr>
          <w:t>8.2.13</w:t>
        </w:r>
        <w:r w:rsidR="00F842C5">
          <w:rPr>
            <w:rFonts w:eastAsiaTheme="minorEastAsia"/>
            <w:noProof/>
            <w:spacing w:val="0"/>
            <w:lang w:eastAsia="en-AU"/>
          </w:rPr>
          <w:tab/>
        </w:r>
        <w:r w:rsidR="00F842C5" w:rsidRPr="006A6819">
          <w:rPr>
            <w:rStyle w:val="Hyperlink"/>
            <w:noProof/>
          </w:rPr>
          <w:t>Payments from advance to the Treasurer exclusive of those attributable to COVID</w:t>
        </w:r>
        <w:r w:rsidR="00F842C5" w:rsidRPr="006A6819">
          <w:rPr>
            <w:rStyle w:val="Hyperlink"/>
            <w:noProof/>
          </w:rPr>
          <w:noBreakHyphen/>
          <w:t>19 for the financial year ended 30</w:t>
        </w:r>
        <w:r w:rsidR="00F842C5">
          <w:rPr>
            <w:rStyle w:val="Hyperlink"/>
            <w:noProof/>
          </w:rPr>
          <w:t> </w:t>
        </w:r>
        <w:r w:rsidR="00F842C5" w:rsidRPr="006A6819">
          <w:rPr>
            <w:rStyle w:val="Hyperlink"/>
            <w:noProof/>
          </w:rPr>
          <w:t>June</w:t>
        </w:r>
        <w:r w:rsidR="00F842C5">
          <w:rPr>
            <w:noProof/>
            <w:webHidden/>
          </w:rPr>
          <w:tab/>
        </w:r>
        <w:r w:rsidR="00F842C5">
          <w:rPr>
            <w:noProof/>
            <w:webHidden/>
          </w:rPr>
          <w:fldChar w:fldCharType="begin"/>
        </w:r>
        <w:r w:rsidR="00F842C5">
          <w:rPr>
            <w:noProof/>
            <w:webHidden/>
          </w:rPr>
          <w:instrText xml:space="preserve"> PAGEREF _Toc51756843 \h </w:instrText>
        </w:r>
        <w:r w:rsidR="00F842C5">
          <w:rPr>
            <w:noProof/>
            <w:webHidden/>
          </w:rPr>
        </w:r>
        <w:r w:rsidR="00F842C5">
          <w:rPr>
            <w:noProof/>
            <w:webHidden/>
          </w:rPr>
          <w:fldChar w:fldCharType="separate"/>
        </w:r>
        <w:r w:rsidR="0025608D">
          <w:rPr>
            <w:noProof/>
            <w:webHidden/>
          </w:rPr>
          <w:t>163</w:t>
        </w:r>
        <w:r w:rsidR="00F842C5">
          <w:rPr>
            <w:noProof/>
            <w:webHidden/>
          </w:rPr>
          <w:fldChar w:fldCharType="end"/>
        </w:r>
      </w:hyperlink>
    </w:p>
    <w:p w14:paraId="4BEE0FD0" w14:textId="46C1D0BF" w:rsidR="00F842C5" w:rsidRDefault="00191A1E" w:rsidP="00F842C5">
      <w:pPr>
        <w:pStyle w:val="TOC9"/>
        <w:rPr>
          <w:rFonts w:eastAsiaTheme="minorEastAsia"/>
          <w:noProof/>
          <w:spacing w:val="0"/>
          <w:lang w:eastAsia="en-AU"/>
        </w:rPr>
      </w:pPr>
      <w:hyperlink w:anchor="_Toc51756844" w:history="1">
        <w:r w:rsidR="00F842C5" w:rsidRPr="006A6819">
          <w:rPr>
            <w:rStyle w:val="Hyperlink"/>
            <w:noProof/>
          </w:rPr>
          <w:t>8.2.14</w:t>
        </w:r>
        <w:r w:rsidR="00F842C5">
          <w:rPr>
            <w:rFonts w:eastAsiaTheme="minorEastAsia"/>
            <w:noProof/>
            <w:spacing w:val="0"/>
            <w:lang w:eastAsia="en-AU"/>
          </w:rPr>
          <w:tab/>
        </w:r>
        <w:r w:rsidR="00F842C5" w:rsidRPr="006A6819">
          <w:rPr>
            <w:rStyle w:val="Hyperlink"/>
            <w:noProof/>
          </w:rPr>
          <w:t>Payments from advance to the Treasurer attributable to COVID</w:t>
        </w:r>
        <w:r w:rsidR="00F842C5" w:rsidRPr="006A6819">
          <w:rPr>
            <w:rStyle w:val="Hyperlink"/>
            <w:noProof/>
          </w:rPr>
          <w:noBreakHyphen/>
          <w:t>19 for the financial year ended 30 June</w:t>
        </w:r>
        <w:r w:rsidR="00F842C5">
          <w:rPr>
            <w:noProof/>
            <w:webHidden/>
          </w:rPr>
          <w:tab/>
        </w:r>
        <w:r w:rsidR="00F842C5">
          <w:rPr>
            <w:noProof/>
            <w:webHidden/>
          </w:rPr>
          <w:fldChar w:fldCharType="begin"/>
        </w:r>
        <w:r w:rsidR="00F842C5">
          <w:rPr>
            <w:noProof/>
            <w:webHidden/>
          </w:rPr>
          <w:instrText xml:space="preserve"> PAGEREF _Toc51756844 \h </w:instrText>
        </w:r>
        <w:r w:rsidR="00F842C5">
          <w:rPr>
            <w:noProof/>
            <w:webHidden/>
          </w:rPr>
        </w:r>
        <w:r w:rsidR="00F842C5">
          <w:rPr>
            <w:noProof/>
            <w:webHidden/>
          </w:rPr>
          <w:fldChar w:fldCharType="separate"/>
        </w:r>
        <w:r w:rsidR="0025608D">
          <w:rPr>
            <w:noProof/>
            <w:webHidden/>
          </w:rPr>
          <w:t>166</w:t>
        </w:r>
        <w:r w:rsidR="00F842C5">
          <w:rPr>
            <w:noProof/>
            <w:webHidden/>
          </w:rPr>
          <w:fldChar w:fldCharType="end"/>
        </w:r>
      </w:hyperlink>
    </w:p>
    <w:p w14:paraId="06E17555" w14:textId="766E4104" w:rsidR="00F842C5" w:rsidRDefault="00191A1E" w:rsidP="00F842C5">
      <w:pPr>
        <w:pStyle w:val="TOC9"/>
        <w:rPr>
          <w:rFonts w:eastAsiaTheme="minorEastAsia"/>
          <w:noProof/>
          <w:spacing w:val="0"/>
          <w:lang w:eastAsia="en-AU"/>
        </w:rPr>
      </w:pPr>
      <w:hyperlink w:anchor="_Toc51756845" w:history="1">
        <w:r w:rsidR="00F842C5" w:rsidRPr="006A6819">
          <w:rPr>
            <w:rStyle w:val="Hyperlink"/>
            <w:noProof/>
          </w:rPr>
          <w:t>8.2.15</w:t>
        </w:r>
        <w:r w:rsidR="00F842C5">
          <w:rPr>
            <w:rFonts w:eastAsiaTheme="minorEastAsia"/>
            <w:noProof/>
            <w:spacing w:val="0"/>
            <w:lang w:eastAsia="en-AU"/>
          </w:rPr>
          <w:tab/>
        </w:r>
        <w:r w:rsidR="00F842C5" w:rsidRPr="006A6819">
          <w:rPr>
            <w:rStyle w:val="Hyperlink"/>
            <w:noProof/>
          </w:rPr>
          <w:t>Payments from advances and unused advances carried forward to 2019</w:t>
        </w:r>
        <w:r w:rsidR="00F842C5" w:rsidRPr="006A6819">
          <w:rPr>
            <w:rStyle w:val="Hyperlink"/>
            <w:noProof/>
          </w:rPr>
          <w:noBreakHyphen/>
          <w:t xml:space="preserve">20 pursuant to Section 35 and 35(4) of the </w:t>
        </w:r>
        <w:r w:rsidR="00F842C5" w:rsidRPr="006A6819">
          <w:rPr>
            <w:rStyle w:val="Hyperlink"/>
            <w:i/>
            <w:noProof/>
          </w:rPr>
          <w:t>Financial Management Act 1994</w:t>
        </w:r>
        <w:r w:rsidR="00F842C5">
          <w:rPr>
            <w:noProof/>
            <w:webHidden/>
          </w:rPr>
          <w:tab/>
        </w:r>
        <w:r w:rsidR="00F842C5">
          <w:rPr>
            <w:noProof/>
            <w:webHidden/>
          </w:rPr>
          <w:fldChar w:fldCharType="begin"/>
        </w:r>
        <w:r w:rsidR="00F842C5">
          <w:rPr>
            <w:noProof/>
            <w:webHidden/>
          </w:rPr>
          <w:instrText xml:space="preserve"> PAGEREF _Toc51756845 \h </w:instrText>
        </w:r>
        <w:r w:rsidR="00F842C5">
          <w:rPr>
            <w:noProof/>
            <w:webHidden/>
          </w:rPr>
        </w:r>
        <w:r w:rsidR="00F842C5">
          <w:rPr>
            <w:noProof/>
            <w:webHidden/>
          </w:rPr>
          <w:fldChar w:fldCharType="separate"/>
        </w:r>
        <w:r w:rsidR="0025608D">
          <w:rPr>
            <w:noProof/>
            <w:webHidden/>
          </w:rPr>
          <w:t>167</w:t>
        </w:r>
        <w:r w:rsidR="00F842C5">
          <w:rPr>
            <w:noProof/>
            <w:webHidden/>
          </w:rPr>
          <w:fldChar w:fldCharType="end"/>
        </w:r>
      </w:hyperlink>
    </w:p>
    <w:p w14:paraId="125EFE65" w14:textId="51EB045A" w:rsidR="00F842C5" w:rsidRDefault="00191A1E" w:rsidP="00F842C5">
      <w:pPr>
        <w:pStyle w:val="TOC9"/>
        <w:rPr>
          <w:rFonts w:eastAsiaTheme="minorEastAsia"/>
          <w:noProof/>
          <w:spacing w:val="0"/>
          <w:lang w:eastAsia="en-AU"/>
        </w:rPr>
      </w:pPr>
      <w:hyperlink w:anchor="_Toc51756846" w:history="1">
        <w:r w:rsidR="00F842C5" w:rsidRPr="006A6819">
          <w:rPr>
            <w:rStyle w:val="Hyperlink"/>
            <w:noProof/>
          </w:rPr>
          <w:t>8.2.16</w:t>
        </w:r>
        <w:r w:rsidR="00F842C5">
          <w:rPr>
            <w:rFonts w:eastAsiaTheme="minorEastAsia"/>
            <w:noProof/>
            <w:spacing w:val="0"/>
            <w:lang w:eastAsia="en-AU"/>
          </w:rPr>
          <w:tab/>
        </w:r>
        <w:r w:rsidR="00F842C5" w:rsidRPr="006A6819">
          <w:rPr>
            <w:rStyle w:val="Hyperlink"/>
            <w:noProof/>
          </w:rPr>
          <w:t>Government guarantees</w:t>
        </w:r>
        <w:r w:rsidR="00F842C5">
          <w:rPr>
            <w:noProof/>
            <w:webHidden/>
          </w:rPr>
          <w:tab/>
        </w:r>
        <w:r w:rsidR="00F842C5">
          <w:rPr>
            <w:noProof/>
            <w:webHidden/>
          </w:rPr>
          <w:fldChar w:fldCharType="begin"/>
        </w:r>
        <w:r w:rsidR="00F842C5">
          <w:rPr>
            <w:noProof/>
            <w:webHidden/>
          </w:rPr>
          <w:instrText xml:space="preserve"> PAGEREF _Toc51756846 \h </w:instrText>
        </w:r>
        <w:r w:rsidR="00F842C5">
          <w:rPr>
            <w:noProof/>
            <w:webHidden/>
          </w:rPr>
        </w:r>
        <w:r w:rsidR="00F842C5">
          <w:rPr>
            <w:noProof/>
            <w:webHidden/>
          </w:rPr>
          <w:fldChar w:fldCharType="separate"/>
        </w:r>
        <w:r w:rsidR="0025608D">
          <w:rPr>
            <w:noProof/>
            <w:webHidden/>
          </w:rPr>
          <w:t>168</w:t>
        </w:r>
        <w:r w:rsidR="00F842C5">
          <w:rPr>
            <w:noProof/>
            <w:webHidden/>
          </w:rPr>
          <w:fldChar w:fldCharType="end"/>
        </w:r>
      </w:hyperlink>
    </w:p>
    <w:p w14:paraId="61522B3A" w14:textId="2C2FF899" w:rsidR="00F842C5" w:rsidRDefault="00191A1E" w:rsidP="00F842C5">
      <w:pPr>
        <w:pStyle w:val="TOC9"/>
        <w:rPr>
          <w:rFonts w:eastAsiaTheme="minorEastAsia"/>
          <w:noProof/>
          <w:spacing w:val="0"/>
          <w:lang w:eastAsia="en-AU"/>
        </w:rPr>
      </w:pPr>
      <w:hyperlink w:anchor="_Toc51756847" w:history="1">
        <w:r w:rsidR="00F842C5" w:rsidRPr="006A6819">
          <w:rPr>
            <w:rStyle w:val="Hyperlink"/>
            <w:noProof/>
          </w:rPr>
          <w:t>8.2.17</w:t>
        </w:r>
        <w:r w:rsidR="00F842C5">
          <w:rPr>
            <w:rFonts w:eastAsiaTheme="minorEastAsia"/>
            <w:noProof/>
            <w:spacing w:val="0"/>
            <w:lang w:eastAsia="en-AU"/>
          </w:rPr>
          <w:tab/>
        </w:r>
        <w:r w:rsidR="00F842C5" w:rsidRPr="006A6819">
          <w:rPr>
            <w:rStyle w:val="Hyperlink"/>
            <w:noProof/>
          </w:rPr>
          <w:t xml:space="preserve">Allocations pursuant to Section 28 of the </w:t>
        </w:r>
        <w:r w:rsidR="00F842C5" w:rsidRPr="006A6819">
          <w:rPr>
            <w:rStyle w:val="Hyperlink"/>
            <w:i/>
            <w:iCs/>
            <w:noProof/>
          </w:rPr>
          <w:t>Financial Management Act 1994</w:t>
        </w:r>
        <w:r w:rsidR="00F842C5" w:rsidRPr="006A6819">
          <w:rPr>
            <w:rStyle w:val="Hyperlink"/>
            <w:noProof/>
          </w:rPr>
          <w:t xml:space="preserve"> for the financial year ended 30 June</w:t>
        </w:r>
        <w:r w:rsidR="00F842C5">
          <w:rPr>
            <w:noProof/>
            <w:webHidden/>
          </w:rPr>
          <w:tab/>
        </w:r>
        <w:r w:rsidR="00F842C5">
          <w:rPr>
            <w:noProof/>
            <w:webHidden/>
          </w:rPr>
          <w:fldChar w:fldCharType="begin"/>
        </w:r>
        <w:r w:rsidR="00F842C5">
          <w:rPr>
            <w:noProof/>
            <w:webHidden/>
          </w:rPr>
          <w:instrText xml:space="preserve"> PAGEREF _Toc51756847 \h </w:instrText>
        </w:r>
        <w:r w:rsidR="00F842C5">
          <w:rPr>
            <w:noProof/>
            <w:webHidden/>
          </w:rPr>
        </w:r>
        <w:r w:rsidR="00F842C5">
          <w:rPr>
            <w:noProof/>
            <w:webHidden/>
          </w:rPr>
          <w:fldChar w:fldCharType="separate"/>
        </w:r>
        <w:r w:rsidR="0025608D">
          <w:rPr>
            <w:noProof/>
            <w:webHidden/>
          </w:rPr>
          <w:t>168</w:t>
        </w:r>
        <w:r w:rsidR="00F842C5">
          <w:rPr>
            <w:noProof/>
            <w:webHidden/>
          </w:rPr>
          <w:fldChar w:fldCharType="end"/>
        </w:r>
      </w:hyperlink>
    </w:p>
    <w:p w14:paraId="2851354D" w14:textId="77777777" w:rsidR="00F842C5" w:rsidRDefault="00F842C5" w:rsidP="00AC68FF">
      <w:r w:rsidRPr="00E23D04">
        <w:fldChar w:fldCharType="end"/>
      </w:r>
    </w:p>
    <w:p w14:paraId="4E768DA9"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p>
    <w:p w14:paraId="35255932" w14:textId="77777777" w:rsidR="00F842C5" w:rsidRDefault="00F842C5">
      <w:pPr>
        <w:keepLines w:val="0"/>
        <w:rPr>
          <w:rFonts w:asciiTheme="majorHAnsi" w:eastAsiaTheme="majorEastAsia" w:hAnsiTheme="majorHAnsi" w:cstheme="majorBidi"/>
          <w:b/>
          <w:bCs/>
          <w:spacing w:val="-2"/>
          <w:sz w:val="23"/>
          <w:szCs w:val="26"/>
        </w:rPr>
      </w:pPr>
      <w:bookmarkStart w:id="122" w:name="Public_Account"/>
      <w:r>
        <w:br w:type="page"/>
      </w:r>
    </w:p>
    <w:p w14:paraId="74DBB3F8" w14:textId="77777777" w:rsidR="00F842C5" w:rsidRPr="0003431C" w:rsidRDefault="00F842C5" w:rsidP="00343347">
      <w:pPr>
        <w:pStyle w:val="Heading3"/>
        <w:spacing w:after="0"/>
      </w:pPr>
      <w:bookmarkStart w:id="123" w:name="_Toc51756831"/>
      <w:r w:rsidRPr="0003431C">
        <w:lastRenderedPageBreak/>
        <w:t>Summarised consolidated fund receipts and payments for the financial year ended 30 June</w:t>
      </w:r>
      <w:bookmarkEnd w:id="123"/>
    </w:p>
    <w:p w14:paraId="2B942502" w14:textId="77777777" w:rsidR="00F842C5" w:rsidRDefault="00F842C5" w:rsidP="00F842C5">
      <w:pPr>
        <w:pStyle w:val="TableUnits"/>
      </w:pPr>
      <w:r>
        <w:t>($ thousand)</w:t>
      </w:r>
    </w:p>
    <w:tbl>
      <w:tblPr>
        <w:tblStyle w:val="DTFTable"/>
        <w:tblW w:w="9639" w:type="dxa"/>
        <w:tblLayout w:type="fixed"/>
        <w:tblLook w:val="06E0" w:firstRow="1" w:lastRow="1" w:firstColumn="1" w:lastColumn="0" w:noHBand="1" w:noVBand="1"/>
      </w:tblPr>
      <w:tblGrid>
        <w:gridCol w:w="6266"/>
        <w:gridCol w:w="283"/>
        <w:gridCol w:w="709"/>
        <w:gridCol w:w="284"/>
        <w:gridCol w:w="991"/>
        <w:gridCol w:w="1106"/>
      </w:tblGrid>
      <w:tr w:rsidR="00F842C5" w:rsidRPr="009512FB" w14:paraId="5914370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49" w:type="dxa"/>
            <w:gridSpan w:val="2"/>
          </w:tcPr>
          <w:p w14:paraId="6D5C9790" w14:textId="7C7F3B24" w:rsidR="00F842C5" w:rsidRPr="009512FB" w:rsidRDefault="00F842C5" w:rsidP="00F842C5"/>
        </w:tc>
        <w:tc>
          <w:tcPr>
            <w:tcW w:w="709" w:type="dxa"/>
          </w:tcPr>
          <w:p w14:paraId="142F675A" w14:textId="77777777" w:rsidR="00F842C5" w:rsidRPr="009512FB" w:rsidRDefault="00F842C5" w:rsidP="00F842C5">
            <w:pPr>
              <w:jc w:val="center"/>
              <w:cnfStyle w:val="100000000000" w:firstRow="1" w:lastRow="0" w:firstColumn="0" w:lastColumn="0" w:oddVBand="0" w:evenVBand="0" w:oddHBand="0" w:evenHBand="0" w:firstRowFirstColumn="0" w:firstRowLastColumn="0" w:lastRowFirstColumn="0" w:lastRowLastColumn="0"/>
            </w:pPr>
            <w:r w:rsidRPr="009512FB">
              <w:t>Notes</w:t>
            </w:r>
          </w:p>
        </w:tc>
        <w:tc>
          <w:tcPr>
            <w:tcW w:w="1275" w:type="dxa"/>
            <w:gridSpan w:val="2"/>
          </w:tcPr>
          <w:p w14:paraId="799C9ADE" w14:textId="77777777" w:rsidR="00F842C5" w:rsidRPr="009512FB" w:rsidRDefault="00F842C5" w:rsidP="00F842C5">
            <w:pPr>
              <w:cnfStyle w:val="100000000000" w:firstRow="1" w:lastRow="0" w:firstColumn="0" w:lastColumn="0" w:oddVBand="0" w:evenVBand="0" w:oddHBand="0" w:evenHBand="0" w:firstRowFirstColumn="0" w:firstRowLastColumn="0" w:lastRowFirstColumn="0" w:lastRowLastColumn="0"/>
            </w:pPr>
            <w:r w:rsidRPr="009512FB">
              <w:t>2020</w:t>
            </w:r>
          </w:p>
        </w:tc>
        <w:tc>
          <w:tcPr>
            <w:tcW w:w="1106" w:type="dxa"/>
          </w:tcPr>
          <w:p w14:paraId="07EE392D" w14:textId="77777777" w:rsidR="00F842C5" w:rsidRPr="009512FB" w:rsidRDefault="00F842C5" w:rsidP="00F842C5">
            <w:pPr>
              <w:cnfStyle w:val="100000000000" w:firstRow="1" w:lastRow="0" w:firstColumn="0" w:lastColumn="0" w:oddVBand="0" w:evenVBand="0" w:oddHBand="0" w:evenHBand="0" w:firstRowFirstColumn="0" w:firstRowLastColumn="0" w:lastRowFirstColumn="0" w:lastRowLastColumn="0"/>
            </w:pPr>
            <w:r w:rsidRPr="009512FB">
              <w:t>2019</w:t>
            </w:r>
          </w:p>
        </w:tc>
      </w:tr>
      <w:tr w:rsidR="00F842C5" w14:paraId="1C7FB807"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778F2263" w14:textId="77777777" w:rsidR="00F842C5" w:rsidRDefault="00F842C5">
            <w:r>
              <w:rPr>
                <w:b/>
              </w:rPr>
              <w:t>Receipts</w:t>
            </w:r>
          </w:p>
        </w:tc>
        <w:tc>
          <w:tcPr>
            <w:tcW w:w="709" w:type="dxa"/>
          </w:tcPr>
          <w:p w14:paraId="492727E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7E3381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18FF7D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76C46A1"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6AC3B46A" w14:textId="77777777" w:rsidR="00F842C5" w:rsidRDefault="00F842C5">
            <w:r>
              <w:t>Taxation</w:t>
            </w:r>
          </w:p>
        </w:tc>
        <w:tc>
          <w:tcPr>
            <w:tcW w:w="709" w:type="dxa"/>
          </w:tcPr>
          <w:p w14:paraId="70ED387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579C5E5C" w14:textId="77777777" w:rsidR="00F842C5" w:rsidRDefault="00F842C5">
            <w:pPr>
              <w:cnfStyle w:val="000000000000" w:firstRow="0" w:lastRow="0" w:firstColumn="0" w:lastColumn="0" w:oddVBand="0" w:evenVBand="0" w:oddHBand="0" w:evenHBand="0" w:firstRowFirstColumn="0" w:firstRowLastColumn="0" w:lastRowFirstColumn="0" w:lastRowLastColumn="0"/>
            </w:pPr>
            <w:r>
              <w:t>23 642 942</w:t>
            </w:r>
          </w:p>
        </w:tc>
        <w:tc>
          <w:tcPr>
            <w:tcW w:w="1106" w:type="dxa"/>
          </w:tcPr>
          <w:p w14:paraId="24DCD88C" w14:textId="77777777" w:rsidR="00F842C5" w:rsidRDefault="00F842C5">
            <w:pPr>
              <w:cnfStyle w:val="000000000000" w:firstRow="0" w:lastRow="0" w:firstColumn="0" w:lastColumn="0" w:oddVBand="0" w:evenVBand="0" w:oddHBand="0" w:evenHBand="0" w:firstRowFirstColumn="0" w:firstRowLastColumn="0" w:lastRowFirstColumn="0" w:lastRowLastColumn="0"/>
            </w:pPr>
            <w:r>
              <w:t>23 637 495</w:t>
            </w:r>
          </w:p>
        </w:tc>
      </w:tr>
      <w:tr w:rsidR="00F842C5" w14:paraId="31413F4D"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1FDE6B2D" w14:textId="77777777" w:rsidR="00F842C5" w:rsidRDefault="00F842C5">
            <w:r>
              <w:t>Fines and regulatory fees</w:t>
            </w:r>
          </w:p>
        </w:tc>
        <w:tc>
          <w:tcPr>
            <w:tcW w:w="709" w:type="dxa"/>
          </w:tcPr>
          <w:p w14:paraId="32C26B4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679A32AC" w14:textId="77777777" w:rsidR="00F842C5" w:rsidRDefault="00F842C5">
            <w:pPr>
              <w:cnfStyle w:val="000000000000" w:firstRow="0" w:lastRow="0" w:firstColumn="0" w:lastColumn="0" w:oddVBand="0" w:evenVBand="0" w:oddHBand="0" w:evenHBand="0" w:firstRowFirstColumn="0" w:firstRowLastColumn="0" w:lastRowFirstColumn="0" w:lastRowLastColumn="0"/>
            </w:pPr>
            <w:r>
              <w:t>892 779</w:t>
            </w:r>
          </w:p>
        </w:tc>
        <w:tc>
          <w:tcPr>
            <w:tcW w:w="1106" w:type="dxa"/>
          </w:tcPr>
          <w:p w14:paraId="2196CCF3" w14:textId="77777777" w:rsidR="00F842C5" w:rsidRDefault="00F842C5">
            <w:pPr>
              <w:cnfStyle w:val="000000000000" w:firstRow="0" w:lastRow="0" w:firstColumn="0" w:lastColumn="0" w:oddVBand="0" w:evenVBand="0" w:oddHBand="0" w:evenHBand="0" w:firstRowFirstColumn="0" w:firstRowLastColumn="0" w:lastRowFirstColumn="0" w:lastRowLastColumn="0"/>
            </w:pPr>
            <w:r>
              <w:t>734 542</w:t>
            </w:r>
          </w:p>
        </w:tc>
      </w:tr>
      <w:tr w:rsidR="00F842C5" w14:paraId="0CE57FC3"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2F262937" w14:textId="77777777" w:rsidR="00F842C5" w:rsidRDefault="00F842C5">
            <w:r>
              <w:t>Grants received</w:t>
            </w:r>
          </w:p>
        </w:tc>
        <w:tc>
          <w:tcPr>
            <w:tcW w:w="709" w:type="dxa"/>
          </w:tcPr>
          <w:p w14:paraId="6607FE5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5BB4535F" w14:textId="77777777" w:rsidR="00F842C5" w:rsidRDefault="00F842C5">
            <w:pPr>
              <w:cnfStyle w:val="000000000000" w:firstRow="0" w:lastRow="0" w:firstColumn="0" w:lastColumn="0" w:oddVBand="0" w:evenVBand="0" w:oddHBand="0" w:evenHBand="0" w:firstRowFirstColumn="0" w:firstRowLastColumn="0" w:lastRowFirstColumn="0" w:lastRowLastColumn="0"/>
            </w:pPr>
            <w:r>
              <w:t>21 248 060</w:t>
            </w:r>
          </w:p>
        </w:tc>
        <w:tc>
          <w:tcPr>
            <w:tcW w:w="1106" w:type="dxa"/>
          </w:tcPr>
          <w:p w14:paraId="2FEF5D92" w14:textId="77777777" w:rsidR="00F842C5" w:rsidRDefault="00F842C5">
            <w:pPr>
              <w:cnfStyle w:val="000000000000" w:firstRow="0" w:lastRow="0" w:firstColumn="0" w:lastColumn="0" w:oddVBand="0" w:evenVBand="0" w:oddHBand="0" w:evenHBand="0" w:firstRowFirstColumn="0" w:firstRowLastColumn="0" w:lastRowFirstColumn="0" w:lastRowLastColumn="0"/>
            </w:pPr>
            <w:r>
              <w:t>22 307 008</w:t>
            </w:r>
          </w:p>
        </w:tc>
      </w:tr>
      <w:tr w:rsidR="00F842C5" w14:paraId="10A5F3FE"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5B630786" w14:textId="77777777" w:rsidR="00F842C5" w:rsidRDefault="00F842C5">
            <w:r>
              <w:t xml:space="preserve">Sales of goods and services </w:t>
            </w:r>
            <w:r>
              <w:rPr>
                <w:vertAlign w:val="superscript"/>
              </w:rPr>
              <w:t>(a)</w:t>
            </w:r>
          </w:p>
        </w:tc>
        <w:tc>
          <w:tcPr>
            <w:tcW w:w="709" w:type="dxa"/>
          </w:tcPr>
          <w:p w14:paraId="0124758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6EBE5BD7" w14:textId="77777777" w:rsidR="00F842C5" w:rsidRDefault="00F842C5">
            <w:pPr>
              <w:cnfStyle w:val="000000000000" w:firstRow="0" w:lastRow="0" w:firstColumn="0" w:lastColumn="0" w:oddVBand="0" w:evenVBand="0" w:oddHBand="0" w:evenHBand="0" w:firstRowFirstColumn="0" w:firstRowLastColumn="0" w:lastRowFirstColumn="0" w:lastRowLastColumn="0"/>
            </w:pPr>
            <w:r>
              <w:t>7 470 457</w:t>
            </w:r>
          </w:p>
        </w:tc>
        <w:tc>
          <w:tcPr>
            <w:tcW w:w="1106" w:type="dxa"/>
          </w:tcPr>
          <w:p w14:paraId="17D63B19" w14:textId="77777777" w:rsidR="00F842C5" w:rsidRDefault="00F842C5">
            <w:pPr>
              <w:cnfStyle w:val="000000000000" w:firstRow="0" w:lastRow="0" w:firstColumn="0" w:lastColumn="0" w:oddVBand="0" w:evenVBand="0" w:oddHBand="0" w:evenHBand="0" w:firstRowFirstColumn="0" w:firstRowLastColumn="0" w:lastRowFirstColumn="0" w:lastRowLastColumn="0"/>
            </w:pPr>
            <w:r>
              <w:t>7 056 995</w:t>
            </w:r>
          </w:p>
        </w:tc>
      </w:tr>
      <w:tr w:rsidR="00F842C5" w14:paraId="490ED51E"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498E1CCE" w14:textId="77777777" w:rsidR="00F842C5" w:rsidRDefault="00F842C5">
            <w:r>
              <w:t>Interest received</w:t>
            </w:r>
          </w:p>
        </w:tc>
        <w:tc>
          <w:tcPr>
            <w:tcW w:w="709" w:type="dxa"/>
          </w:tcPr>
          <w:p w14:paraId="6BF3FA4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09D46D47" w14:textId="77777777" w:rsidR="00F842C5" w:rsidRDefault="00F842C5">
            <w:pPr>
              <w:cnfStyle w:val="000000000000" w:firstRow="0" w:lastRow="0" w:firstColumn="0" w:lastColumn="0" w:oddVBand="0" w:evenVBand="0" w:oddHBand="0" w:evenHBand="0" w:firstRowFirstColumn="0" w:firstRowLastColumn="0" w:lastRowFirstColumn="0" w:lastRowLastColumn="0"/>
            </w:pPr>
            <w:r>
              <w:t>464 251</w:t>
            </w:r>
          </w:p>
        </w:tc>
        <w:tc>
          <w:tcPr>
            <w:tcW w:w="1106" w:type="dxa"/>
          </w:tcPr>
          <w:p w14:paraId="3570F25E" w14:textId="77777777" w:rsidR="00F842C5" w:rsidRDefault="00F842C5">
            <w:pPr>
              <w:cnfStyle w:val="000000000000" w:firstRow="0" w:lastRow="0" w:firstColumn="0" w:lastColumn="0" w:oddVBand="0" w:evenVBand="0" w:oddHBand="0" w:evenHBand="0" w:firstRowFirstColumn="0" w:firstRowLastColumn="0" w:lastRowFirstColumn="0" w:lastRowLastColumn="0"/>
            </w:pPr>
            <w:r>
              <w:t>467 012</w:t>
            </w:r>
          </w:p>
        </w:tc>
      </w:tr>
      <w:tr w:rsidR="00F842C5" w14:paraId="6D30934E"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5912B8FD" w14:textId="77777777" w:rsidR="00F842C5" w:rsidRDefault="00F842C5">
            <w:r>
              <w:t>Dividends, income tax equivalent and rate equivalent receipts</w:t>
            </w:r>
          </w:p>
        </w:tc>
        <w:tc>
          <w:tcPr>
            <w:tcW w:w="709" w:type="dxa"/>
          </w:tcPr>
          <w:p w14:paraId="3E4F9AA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0EEBC85D" w14:textId="77777777" w:rsidR="00F842C5" w:rsidRDefault="00F842C5">
            <w:pPr>
              <w:cnfStyle w:val="000000000000" w:firstRow="0" w:lastRow="0" w:firstColumn="0" w:lastColumn="0" w:oddVBand="0" w:evenVBand="0" w:oddHBand="0" w:evenHBand="0" w:firstRowFirstColumn="0" w:firstRowLastColumn="0" w:lastRowFirstColumn="0" w:lastRowLastColumn="0"/>
            </w:pPr>
            <w:r>
              <w:t>723 482</w:t>
            </w:r>
          </w:p>
        </w:tc>
        <w:tc>
          <w:tcPr>
            <w:tcW w:w="1106" w:type="dxa"/>
          </w:tcPr>
          <w:p w14:paraId="06726245" w14:textId="77777777" w:rsidR="00F842C5" w:rsidRDefault="00F842C5">
            <w:pPr>
              <w:cnfStyle w:val="000000000000" w:firstRow="0" w:lastRow="0" w:firstColumn="0" w:lastColumn="0" w:oddVBand="0" w:evenVBand="0" w:oddHBand="0" w:evenHBand="0" w:firstRowFirstColumn="0" w:firstRowLastColumn="0" w:lastRowFirstColumn="0" w:lastRowLastColumn="0"/>
            </w:pPr>
            <w:r>
              <w:t>966 835</w:t>
            </w:r>
          </w:p>
        </w:tc>
      </w:tr>
      <w:tr w:rsidR="00F842C5" w14:paraId="301AAB19"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bottom w:val="single" w:sz="6" w:space="0" w:color="auto"/>
            </w:tcBorders>
          </w:tcPr>
          <w:p w14:paraId="7B9017E9" w14:textId="77777777" w:rsidR="00F842C5" w:rsidRDefault="00F842C5">
            <w:r>
              <w:t xml:space="preserve">Other receipts </w:t>
            </w:r>
            <w:r>
              <w:rPr>
                <w:vertAlign w:val="superscript"/>
              </w:rPr>
              <w:t>(a)</w:t>
            </w:r>
          </w:p>
        </w:tc>
        <w:tc>
          <w:tcPr>
            <w:tcW w:w="709" w:type="dxa"/>
            <w:tcBorders>
              <w:bottom w:val="single" w:sz="6" w:space="0" w:color="auto"/>
            </w:tcBorders>
          </w:tcPr>
          <w:p w14:paraId="61F23A2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bottom w:val="single" w:sz="6" w:space="0" w:color="auto"/>
            </w:tcBorders>
          </w:tcPr>
          <w:p w14:paraId="24ADFBC1" w14:textId="77777777" w:rsidR="00F842C5" w:rsidRDefault="00F842C5">
            <w:pPr>
              <w:cnfStyle w:val="000000000000" w:firstRow="0" w:lastRow="0" w:firstColumn="0" w:lastColumn="0" w:oddVBand="0" w:evenVBand="0" w:oddHBand="0" w:evenHBand="0" w:firstRowFirstColumn="0" w:firstRowLastColumn="0" w:lastRowFirstColumn="0" w:lastRowLastColumn="0"/>
            </w:pPr>
            <w:r>
              <w:t>689 595</w:t>
            </w:r>
          </w:p>
        </w:tc>
        <w:tc>
          <w:tcPr>
            <w:tcW w:w="1106" w:type="dxa"/>
            <w:tcBorders>
              <w:bottom w:val="single" w:sz="6" w:space="0" w:color="auto"/>
            </w:tcBorders>
          </w:tcPr>
          <w:p w14:paraId="419FF22E" w14:textId="77777777" w:rsidR="00F842C5" w:rsidRDefault="00F842C5">
            <w:pPr>
              <w:cnfStyle w:val="000000000000" w:firstRow="0" w:lastRow="0" w:firstColumn="0" w:lastColumn="0" w:oddVBand="0" w:evenVBand="0" w:oddHBand="0" w:evenHBand="0" w:firstRowFirstColumn="0" w:firstRowLastColumn="0" w:lastRowFirstColumn="0" w:lastRowLastColumn="0"/>
            </w:pPr>
            <w:r>
              <w:t>3 591 941</w:t>
            </w:r>
          </w:p>
        </w:tc>
      </w:tr>
      <w:tr w:rsidR="00F842C5" w14:paraId="74422E19"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0A22B680" w14:textId="77777777" w:rsidR="00F842C5" w:rsidRDefault="00F842C5">
            <w:r>
              <w:rPr>
                <w:b/>
              </w:rPr>
              <w:t xml:space="preserve">Total cash inflows from operating activities </w:t>
            </w:r>
            <w:r>
              <w:rPr>
                <w:b/>
                <w:vertAlign w:val="superscript"/>
              </w:rPr>
              <w:t>(a)</w:t>
            </w:r>
          </w:p>
        </w:tc>
        <w:tc>
          <w:tcPr>
            <w:tcW w:w="709" w:type="dxa"/>
            <w:tcBorders>
              <w:top w:val="single" w:sz="6" w:space="0" w:color="auto"/>
            </w:tcBorders>
          </w:tcPr>
          <w:p w14:paraId="70C00CD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tcBorders>
          </w:tcPr>
          <w:p w14:paraId="12BA554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55 131 565</w:t>
            </w:r>
          </w:p>
        </w:tc>
        <w:tc>
          <w:tcPr>
            <w:tcW w:w="1106" w:type="dxa"/>
            <w:tcBorders>
              <w:top w:val="single" w:sz="6" w:space="0" w:color="auto"/>
            </w:tcBorders>
          </w:tcPr>
          <w:p w14:paraId="11653F8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58 761 829</w:t>
            </w:r>
          </w:p>
        </w:tc>
      </w:tr>
      <w:tr w:rsidR="00F842C5" w14:paraId="728FE663"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bottom w:val="single" w:sz="6" w:space="0" w:color="auto"/>
            </w:tcBorders>
          </w:tcPr>
          <w:p w14:paraId="29EF670D" w14:textId="77777777" w:rsidR="00F842C5" w:rsidRDefault="00F842C5">
            <w:r>
              <w:rPr>
                <w:b/>
              </w:rPr>
              <w:t xml:space="preserve">Total cash inflows from investing and financing activities </w:t>
            </w:r>
            <w:r>
              <w:rPr>
                <w:b/>
                <w:vertAlign w:val="superscript"/>
              </w:rPr>
              <w:t>(a)</w:t>
            </w:r>
          </w:p>
        </w:tc>
        <w:tc>
          <w:tcPr>
            <w:tcW w:w="709" w:type="dxa"/>
            <w:tcBorders>
              <w:bottom w:val="single" w:sz="6" w:space="0" w:color="auto"/>
            </w:tcBorders>
          </w:tcPr>
          <w:p w14:paraId="60511BD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bottom w:val="single" w:sz="6" w:space="0" w:color="auto"/>
            </w:tcBorders>
          </w:tcPr>
          <w:p w14:paraId="22A5D0D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15 789 035</w:t>
            </w:r>
          </w:p>
        </w:tc>
        <w:tc>
          <w:tcPr>
            <w:tcW w:w="1106" w:type="dxa"/>
            <w:tcBorders>
              <w:bottom w:val="single" w:sz="6" w:space="0" w:color="auto"/>
            </w:tcBorders>
          </w:tcPr>
          <w:p w14:paraId="4E49716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5 594 680</w:t>
            </w:r>
          </w:p>
        </w:tc>
      </w:tr>
      <w:tr w:rsidR="00F842C5" w14:paraId="161864FF"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bottom w:val="single" w:sz="6" w:space="0" w:color="auto"/>
            </w:tcBorders>
          </w:tcPr>
          <w:p w14:paraId="158654BC" w14:textId="77777777" w:rsidR="00F842C5" w:rsidRDefault="00F842C5">
            <w:r>
              <w:rPr>
                <w:b/>
              </w:rPr>
              <w:t>Total consolidated fund receipts</w:t>
            </w:r>
          </w:p>
        </w:tc>
        <w:tc>
          <w:tcPr>
            <w:tcW w:w="709" w:type="dxa"/>
            <w:tcBorders>
              <w:top w:val="single" w:sz="6" w:space="0" w:color="auto"/>
              <w:bottom w:val="single" w:sz="6" w:space="0" w:color="auto"/>
            </w:tcBorders>
          </w:tcPr>
          <w:p w14:paraId="5D6D720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8.2.2</w:t>
            </w:r>
          </w:p>
        </w:tc>
        <w:tc>
          <w:tcPr>
            <w:tcW w:w="1275" w:type="dxa"/>
            <w:gridSpan w:val="2"/>
            <w:tcBorders>
              <w:top w:val="single" w:sz="6" w:space="0" w:color="auto"/>
              <w:bottom w:val="single" w:sz="6" w:space="0" w:color="auto"/>
            </w:tcBorders>
          </w:tcPr>
          <w:p w14:paraId="4ABB9C0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70 920 600</w:t>
            </w:r>
          </w:p>
        </w:tc>
        <w:tc>
          <w:tcPr>
            <w:tcW w:w="1106" w:type="dxa"/>
            <w:tcBorders>
              <w:top w:val="single" w:sz="6" w:space="0" w:color="auto"/>
              <w:bottom w:val="single" w:sz="6" w:space="0" w:color="auto"/>
            </w:tcBorders>
          </w:tcPr>
          <w:p w14:paraId="1A5DA89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64 356 509</w:t>
            </w:r>
          </w:p>
        </w:tc>
      </w:tr>
      <w:tr w:rsidR="00F842C5" w14:paraId="3ACE2189"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40E74575" w14:textId="77777777" w:rsidR="00F842C5" w:rsidRDefault="00F842C5"/>
        </w:tc>
        <w:tc>
          <w:tcPr>
            <w:tcW w:w="709" w:type="dxa"/>
            <w:tcBorders>
              <w:top w:val="single" w:sz="6" w:space="0" w:color="auto"/>
            </w:tcBorders>
          </w:tcPr>
          <w:p w14:paraId="0360638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tcBorders>
          </w:tcPr>
          <w:p w14:paraId="23D743E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1455CE0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C0C2781"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10E95EB0" w14:textId="77777777" w:rsidR="00F842C5" w:rsidRDefault="00F842C5">
            <w:r>
              <w:rPr>
                <w:b/>
              </w:rPr>
              <w:t>Payments</w:t>
            </w:r>
          </w:p>
        </w:tc>
        <w:tc>
          <w:tcPr>
            <w:tcW w:w="709" w:type="dxa"/>
          </w:tcPr>
          <w:p w14:paraId="63E2383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78936B3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4A8644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E34363B"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19543E35" w14:textId="77777777" w:rsidR="00F842C5" w:rsidRDefault="00F842C5">
            <w:r>
              <w:rPr>
                <w:b/>
              </w:rPr>
              <w:t>Special appropriations</w:t>
            </w:r>
          </w:p>
        </w:tc>
        <w:tc>
          <w:tcPr>
            <w:tcW w:w="709" w:type="dxa"/>
          </w:tcPr>
          <w:p w14:paraId="4FE32F8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59A3115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5FDCA1B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F32DF17"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241145FC" w14:textId="77777777" w:rsidR="00F842C5" w:rsidRDefault="00F842C5">
            <w:r>
              <w:t xml:space="preserve">Special appropriations (excluding Section 33, </w:t>
            </w:r>
            <w:r>
              <w:rPr>
                <w:i/>
              </w:rPr>
              <w:t xml:space="preserve">Financial Management Act, No. 18 of 1994) </w:t>
            </w:r>
          </w:p>
        </w:tc>
        <w:tc>
          <w:tcPr>
            <w:tcW w:w="709" w:type="dxa"/>
          </w:tcPr>
          <w:p w14:paraId="45B69223"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08112E65" w14:textId="77777777" w:rsidR="00F842C5" w:rsidRDefault="00F842C5">
            <w:pPr>
              <w:cnfStyle w:val="000000000000" w:firstRow="0" w:lastRow="0" w:firstColumn="0" w:lastColumn="0" w:oddVBand="0" w:evenVBand="0" w:oddHBand="0" w:evenHBand="0" w:firstRowFirstColumn="0" w:firstRowLastColumn="0" w:lastRowFirstColumn="0" w:lastRowLastColumn="0"/>
            </w:pPr>
            <w:r>
              <w:t>5 104 195</w:t>
            </w:r>
          </w:p>
        </w:tc>
        <w:tc>
          <w:tcPr>
            <w:tcW w:w="1106" w:type="dxa"/>
          </w:tcPr>
          <w:p w14:paraId="162D9ED4" w14:textId="77777777" w:rsidR="00F842C5" w:rsidRDefault="00F842C5">
            <w:pPr>
              <w:cnfStyle w:val="000000000000" w:firstRow="0" w:lastRow="0" w:firstColumn="0" w:lastColumn="0" w:oddVBand="0" w:evenVBand="0" w:oddHBand="0" w:evenHBand="0" w:firstRowFirstColumn="0" w:firstRowLastColumn="0" w:lastRowFirstColumn="0" w:lastRowLastColumn="0"/>
            </w:pPr>
            <w:r>
              <w:t>5 077 142</w:t>
            </w:r>
          </w:p>
        </w:tc>
      </w:tr>
      <w:tr w:rsidR="00F842C5" w14:paraId="2C472F50"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bottom w:val="single" w:sz="6" w:space="0" w:color="auto"/>
            </w:tcBorders>
          </w:tcPr>
          <w:p w14:paraId="0DA5586A" w14:textId="77777777" w:rsidR="00F842C5" w:rsidRDefault="00F842C5">
            <w:r>
              <w:t xml:space="preserve">Section 33 </w:t>
            </w:r>
            <w:r>
              <w:rPr>
                <w:i/>
              </w:rPr>
              <w:t xml:space="preserve">Financial Management Act, No. 18 of 1994 </w:t>
            </w:r>
          </w:p>
        </w:tc>
        <w:tc>
          <w:tcPr>
            <w:tcW w:w="709" w:type="dxa"/>
            <w:tcBorders>
              <w:bottom w:val="single" w:sz="6" w:space="0" w:color="auto"/>
            </w:tcBorders>
          </w:tcPr>
          <w:p w14:paraId="1B3D9315"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bottom w:val="single" w:sz="6" w:space="0" w:color="auto"/>
            </w:tcBorders>
          </w:tcPr>
          <w:p w14:paraId="2440456D" w14:textId="77777777" w:rsidR="00F842C5" w:rsidRDefault="00F842C5">
            <w:pPr>
              <w:cnfStyle w:val="000000000000" w:firstRow="0" w:lastRow="0" w:firstColumn="0" w:lastColumn="0" w:oddVBand="0" w:evenVBand="0" w:oddHBand="0" w:evenHBand="0" w:firstRowFirstColumn="0" w:firstRowLastColumn="0" w:lastRowFirstColumn="0" w:lastRowLastColumn="0"/>
            </w:pPr>
            <w:r>
              <w:t>266 473</w:t>
            </w:r>
          </w:p>
        </w:tc>
        <w:tc>
          <w:tcPr>
            <w:tcW w:w="1106" w:type="dxa"/>
            <w:tcBorders>
              <w:bottom w:val="single" w:sz="6" w:space="0" w:color="auto"/>
            </w:tcBorders>
          </w:tcPr>
          <w:p w14:paraId="50B4344C" w14:textId="77777777" w:rsidR="00F842C5" w:rsidRDefault="00F842C5">
            <w:pPr>
              <w:cnfStyle w:val="000000000000" w:firstRow="0" w:lastRow="0" w:firstColumn="0" w:lastColumn="0" w:oddVBand="0" w:evenVBand="0" w:oddHBand="0" w:evenHBand="0" w:firstRowFirstColumn="0" w:firstRowLastColumn="0" w:lastRowFirstColumn="0" w:lastRowLastColumn="0"/>
            </w:pPr>
            <w:r>
              <w:t>382 627</w:t>
            </w:r>
          </w:p>
        </w:tc>
      </w:tr>
      <w:tr w:rsidR="00F842C5" w14:paraId="58D6D12A"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41EED286" w14:textId="77777777" w:rsidR="00F842C5" w:rsidRDefault="00F842C5">
            <w:r>
              <w:rPr>
                <w:b/>
              </w:rPr>
              <w:t>Total special appropriations</w:t>
            </w:r>
          </w:p>
        </w:tc>
        <w:tc>
          <w:tcPr>
            <w:tcW w:w="709" w:type="dxa"/>
            <w:tcBorders>
              <w:top w:val="single" w:sz="6" w:space="0" w:color="auto"/>
            </w:tcBorders>
          </w:tcPr>
          <w:p w14:paraId="020F3CF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8.2.7</w:t>
            </w:r>
          </w:p>
        </w:tc>
        <w:tc>
          <w:tcPr>
            <w:tcW w:w="1275" w:type="dxa"/>
            <w:gridSpan w:val="2"/>
            <w:tcBorders>
              <w:top w:val="single" w:sz="6" w:space="0" w:color="auto"/>
            </w:tcBorders>
          </w:tcPr>
          <w:p w14:paraId="1DA1B05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5 370 667</w:t>
            </w:r>
          </w:p>
        </w:tc>
        <w:tc>
          <w:tcPr>
            <w:tcW w:w="1106" w:type="dxa"/>
            <w:tcBorders>
              <w:top w:val="single" w:sz="6" w:space="0" w:color="auto"/>
            </w:tcBorders>
          </w:tcPr>
          <w:p w14:paraId="5EF785D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5 459 770</w:t>
            </w:r>
          </w:p>
        </w:tc>
      </w:tr>
      <w:tr w:rsidR="00F842C5" w14:paraId="4295BA6B"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gridSpan w:val="2"/>
          </w:tcPr>
          <w:p w14:paraId="44231159" w14:textId="77777777" w:rsidR="00F842C5" w:rsidRDefault="00F842C5"/>
        </w:tc>
        <w:tc>
          <w:tcPr>
            <w:tcW w:w="709" w:type="dxa"/>
          </w:tcPr>
          <w:p w14:paraId="105D5C0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68A1149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069FFC1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A3A0621"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051D7517" w14:textId="77777777" w:rsidR="00F842C5" w:rsidRDefault="00F842C5">
            <w:r>
              <w:rPr>
                <w:b/>
              </w:rPr>
              <w:t>Annual appropriations</w:t>
            </w:r>
          </w:p>
        </w:tc>
        <w:tc>
          <w:tcPr>
            <w:tcW w:w="709" w:type="dxa"/>
          </w:tcPr>
          <w:p w14:paraId="56219B2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62499F3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3D6E442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0695FEB"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2F09F808" w14:textId="77777777" w:rsidR="00F842C5" w:rsidRDefault="00F842C5">
            <w:r>
              <w:rPr>
                <w:b/>
              </w:rPr>
              <w:t>Provision of outputs</w:t>
            </w:r>
          </w:p>
        </w:tc>
        <w:tc>
          <w:tcPr>
            <w:tcW w:w="709" w:type="dxa"/>
          </w:tcPr>
          <w:p w14:paraId="2C7D0EC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54AD4AF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172137E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B6CA631"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1591A885" w14:textId="77777777" w:rsidR="00F842C5" w:rsidRDefault="00F842C5">
            <w:r>
              <w:t>Provision of outputs – net application</w:t>
            </w:r>
          </w:p>
        </w:tc>
        <w:tc>
          <w:tcPr>
            <w:tcW w:w="709" w:type="dxa"/>
          </w:tcPr>
          <w:p w14:paraId="0FFAAA65"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8.2.8</w:t>
            </w:r>
          </w:p>
        </w:tc>
        <w:tc>
          <w:tcPr>
            <w:tcW w:w="1275" w:type="dxa"/>
            <w:gridSpan w:val="2"/>
          </w:tcPr>
          <w:p w14:paraId="1E67A163" w14:textId="77777777" w:rsidR="00F842C5" w:rsidRDefault="00F842C5">
            <w:pPr>
              <w:cnfStyle w:val="000000000000" w:firstRow="0" w:lastRow="0" w:firstColumn="0" w:lastColumn="0" w:oddVBand="0" w:evenVBand="0" w:oddHBand="0" w:evenHBand="0" w:firstRowFirstColumn="0" w:firstRowLastColumn="0" w:lastRowFirstColumn="0" w:lastRowLastColumn="0"/>
            </w:pPr>
            <w:r>
              <w:t>48 391 203</w:t>
            </w:r>
          </w:p>
        </w:tc>
        <w:tc>
          <w:tcPr>
            <w:tcW w:w="1106" w:type="dxa"/>
          </w:tcPr>
          <w:p w14:paraId="08A70B64" w14:textId="77777777" w:rsidR="00F842C5" w:rsidRDefault="00F842C5">
            <w:pPr>
              <w:cnfStyle w:val="000000000000" w:firstRow="0" w:lastRow="0" w:firstColumn="0" w:lastColumn="0" w:oddVBand="0" w:evenVBand="0" w:oddHBand="0" w:evenHBand="0" w:firstRowFirstColumn="0" w:firstRowLastColumn="0" w:lastRowFirstColumn="0" w:lastRowLastColumn="0"/>
            </w:pPr>
            <w:r>
              <w:t>45 573 086</w:t>
            </w:r>
          </w:p>
        </w:tc>
      </w:tr>
      <w:tr w:rsidR="00F842C5" w14:paraId="596FE358"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62305561" w14:textId="77777777" w:rsidR="00F842C5" w:rsidRDefault="00F842C5">
            <w:r>
              <w:t xml:space="preserve">Section 29 </w:t>
            </w:r>
            <w:r>
              <w:rPr>
                <w:i/>
              </w:rPr>
              <w:t>Financial Management Act, No. 18 of 1994</w:t>
            </w:r>
            <w:r>
              <w:t xml:space="preserve"> (appropriation of annotated receipts)</w:t>
            </w:r>
          </w:p>
        </w:tc>
        <w:tc>
          <w:tcPr>
            <w:tcW w:w="709" w:type="dxa"/>
          </w:tcPr>
          <w:p w14:paraId="7348513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8.2.11</w:t>
            </w:r>
          </w:p>
        </w:tc>
        <w:tc>
          <w:tcPr>
            <w:tcW w:w="1275" w:type="dxa"/>
            <w:gridSpan w:val="2"/>
          </w:tcPr>
          <w:p w14:paraId="385F8E4E" w14:textId="77777777" w:rsidR="00F842C5" w:rsidRDefault="00F842C5">
            <w:pPr>
              <w:cnfStyle w:val="000000000000" w:firstRow="0" w:lastRow="0" w:firstColumn="0" w:lastColumn="0" w:oddVBand="0" w:evenVBand="0" w:oddHBand="0" w:evenHBand="0" w:firstRowFirstColumn="0" w:firstRowLastColumn="0" w:lastRowFirstColumn="0" w:lastRowLastColumn="0"/>
            </w:pPr>
            <w:r>
              <w:t>2 467 225</w:t>
            </w:r>
          </w:p>
        </w:tc>
        <w:tc>
          <w:tcPr>
            <w:tcW w:w="1106" w:type="dxa"/>
          </w:tcPr>
          <w:p w14:paraId="44E32785"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2 324 913</w:t>
            </w:r>
          </w:p>
        </w:tc>
      </w:tr>
      <w:tr w:rsidR="00F842C5" w14:paraId="21784BC7"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3471927E" w14:textId="77777777" w:rsidR="00F842C5" w:rsidRDefault="00F842C5">
            <w:r>
              <w:t>Section 32</w:t>
            </w:r>
            <w:r>
              <w:rPr>
                <w:i/>
              </w:rPr>
              <w:t xml:space="preserve"> Financial Management Act, No. 18 of 1994</w:t>
            </w:r>
            <w:r>
              <w:t xml:space="preserve"> (prior year unspent appropriations brought forward)</w:t>
            </w:r>
          </w:p>
        </w:tc>
        <w:tc>
          <w:tcPr>
            <w:tcW w:w="709" w:type="dxa"/>
          </w:tcPr>
          <w:p w14:paraId="040DB85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8.2.12</w:t>
            </w:r>
          </w:p>
        </w:tc>
        <w:tc>
          <w:tcPr>
            <w:tcW w:w="1275" w:type="dxa"/>
            <w:gridSpan w:val="2"/>
          </w:tcPr>
          <w:p w14:paraId="1D66209A" w14:textId="77777777" w:rsidR="00F842C5" w:rsidRDefault="00F842C5">
            <w:pPr>
              <w:cnfStyle w:val="000000000000" w:firstRow="0" w:lastRow="0" w:firstColumn="0" w:lastColumn="0" w:oddVBand="0" w:evenVBand="0" w:oddHBand="0" w:evenHBand="0" w:firstRowFirstColumn="0" w:firstRowLastColumn="0" w:lastRowFirstColumn="0" w:lastRowLastColumn="0"/>
            </w:pPr>
            <w:r>
              <w:t>269 656</w:t>
            </w:r>
          </w:p>
        </w:tc>
        <w:tc>
          <w:tcPr>
            <w:tcW w:w="1106" w:type="dxa"/>
          </w:tcPr>
          <w:p w14:paraId="71FD677E" w14:textId="77777777" w:rsidR="00F842C5" w:rsidRDefault="00F842C5">
            <w:pPr>
              <w:cnfStyle w:val="000000000000" w:firstRow="0" w:lastRow="0" w:firstColumn="0" w:lastColumn="0" w:oddVBand="0" w:evenVBand="0" w:oddHBand="0" w:evenHBand="0" w:firstRowFirstColumn="0" w:firstRowLastColumn="0" w:lastRowFirstColumn="0" w:lastRowLastColumn="0"/>
            </w:pPr>
            <w:r>
              <w:t>281 209</w:t>
            </w:r>
          </w:p>
        </w:tc>
      </w:tr>
      <w:tr w:rsidR="00F842C5" w14:paraId="7E6B7950"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1EFFE6A3" w14:textId="77777777" w:rsidR="00F842C5" w:rsidRDefault="00F842C5">
            <w:r>
              <w:t xml:space="preserve">Section 35 </w:t>
            </w:r>
            <w:r>
              <w:rPr>
                <w:i/>
              </w:rPr>
              <w:t xml:space="preserve">Financial Management Act, No. 18 of 1994 </w:t>
            </w:r>
            <w:r>
              <w:t>(temporary advances)</w:t>
            </w:r>
          </w:p>
        </w:tc>
        <w:tc>
          <w:tcPr>
            <w:tcW w:w="709" w:type="dxa"/>
          </w:tcPr>
          <w:p w14:paraId="5A3FD0C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8.2.15</w:t>
            </w:r>
          </w:p>
        </w:tc>
        <w:tc>
          <w:tcPr>
            <w:tcW w:w="1275" w:type="dxa"/>
            <w:gridSpan w:val="2"/>
          </w:tcPr>
          <w:p w14:paraId="5D397321" w14:textId="77777777" w:rsidR="00F842C5" w:rsidRDefault="00F842C5">
            <w:pPr>
              <w:cnfStyle w:val="000000000000" w:firstRow="0" w:lastRow="0" w:firstColumn="0" w:lastColumn="0" w:oddVBand="0" w:evenVBand="0" w:oddHBand="0" w:evenHBand="0" w:firstRowFirstColumn="0" w:firstRowLastColumn="0" w:lastRowFirstColumn="0" w:lastRowLastColumn="0"/>
            </w:pPr>
            <w:r>
              <w:t>40 493</w:t>
            </w:r>
          </w:p>
        </w:tc>
        <w:tc>
          <w:tcPr>
            <w:tcW w:w="1106" w:type="dxa"/>
          </w:tcPr>
          <w:p w14:paraId="0002971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6DB175C"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bottom w:val="single" w:sz="6" w:space="0" w:color="auto"/>
            </w:tcBorders>
          </w:tcPr>
          <w:p w14:paraId="7C19ED18" w14:textId="77777777" w:rsidR="00F842C5" w:rsidRDefault="00F842C5">
            <w:r>
              <w:t>Advance to Treasurer to be sanctioned</w:t>
            </w:r>
          </w:p>
        </w:tc>
        <w:tc>
          <w:tcPr>
            <w:tcW w:w="709" w:type="dxa"/>
            <w:tcBorders>
              <w:bottom w:val="single" w:sz="6" w:space="0" w:color="auto"/>
            </w:tcBorders>
          </w:tcPr>
          <w:p w14:paraId="09A9A33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8.2.13, 8.2.14</w:t>
            </w:r>
          </w:p>
        </w:tc>
        <w:tc>
          <w:tcPr>
            <w:tcW w:w="1275" w:type="dxa"/>
            <w:gridSpan w:val="2"/>
            <w:tcBorders>
              <w:bottom w:val="single" w:sz="6" w:space="0" w:color="auto"/>
            </w:tcBorders>
          </w:tcPr>
          <w:p w14:paraId="4BE815D4" w14:textId="77777777" w:rsidR="00F842C5" w:rsidRDefault="00F842C5">
            <w:pPr>
              <w:cnfStyle w:val="000000000000" w:firstRow="0" w:lastRow="0" w:firstColumn="0" w:lastColumn="0" w:oddVBand="0" w:evenVBand="0" w:oddHBand="0" w:evenHBand="0" w:firstRowFirstColumn="0" w:firstRowLastColumn="0" w:lastRowFirstColumn="0" w:lastRowLastColumn="0"/>
            </w:pPr>
            <w:r>
              <w:t>4 313 174</w:t>
            </w:r>
          </w:p>
        </w:tc>
        <w:tc>
          <w:tcPr>
            <w:tcW w:w="1106" w:type="dxa"/>
            <w:tcBorders>
              <w:bottom w:val="single" w:sz="6" w:space="0" w:color="auto"/>
            </w:tcBorders>
          </w:tcPr>
          <w:p w14:paraId="219A4879" w14:textId="77777777" w:rsidR="00F842C5" w:rsidRDefault="00F842C5">
            <w:pPr>
              <w:cnfStyle w:val="000000000000" w:firstRow="0" w:lastRow="0" w:firstColumn="0" w:lastColumn="0" w:oddVBand="0" w:evenVBand="0" w:oddHBand="0" w:evenHBand="0" w:firstRowFirstColumn="0" w:firstRowLastColumn="0" w:lastRowFirstColumn="0" w:lastRowLastColumn="0"/>
            </w:pPr>
            <w:r>
              <w:t>1 353 137</w:t>
            </w:r>
          </w:p>
        </w:tc>
      </w:tr>
      <w:tr w:rsidR="00F842C5" w14:paraId="42DE8665"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0E1BF041" w14:textId="77777777" w:rsidR="00F842C5" w:rsidRDefault="00F842C5">
            <w:r>
              <w:rPr>
                <w:b/>
              </w:rPr>
              <w:t>Total provision of outputs</w:t>
            </w:r>
          </w:p>
        </w:tc>
        <w:tc>
          <w:tcPr>
            <w:tcW w:w="709" w:type="dxa"/>
            <w:tcBorders>
              <w:top w:val="single" w:sz="6" w:space="0" w:color="auto"/>
            </w:tcBorders>
          </w:tcPr>
          <w:p w14:paraId="60DC9A3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tcBorders>
          </w:tcPr>
          <w:p w14:paraId="0A144CE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55 481 752</w:t>
            </w:r>
          </w:p>
        </w:tc>
        <w:tc>
          <w:tcPr>
            <w:tcW w:w="1106" w:type="dxa"/>
            <w:tcBorders>
              <w:top w:val="single" w:sz="6" w:space="0" w:color="auto"/>
            </w:tcBorders>
          </w:tcPr>
          <w:p w14:paraId="47D7F4F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49 532 345</w:t>
            </w:r>
          </w:p>
        </w:tc>
      </w:tr>
      <w:tr w:rsidR="00F842C5" w14:paraId="65E0BA45"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gridSpan w:val="2"/>
          </w:tcPr>
          <w:p w14:paraId="6DD6AD86" w14:textId="77777777" w:rsidR="00F842C5" w:rsidRDefault="00F842C5"/>
        </w:tc>
        <w:tc>
          <w:tcPr>
            <w:tcW w:w="709" w:type="dxa"/>
          </w:tcPr>
          <w:p w14:paraId="5FCBEFE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2DBF656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22A3181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5C60FFC"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7956C992" w14:textId="77777777" w:rsidR="00F842C5" w:rsidRDefault="00F842C5">
            <w:r>
              <w:rPr>
                <w:b/>
              </w:rPr>
              <w:t>Additions to net asset base</w:t>
            </w:r>
          </w:p>
        </w:tc>
        <w:tc>
          <w:tcPr>
            <w:tcW w:w="709" w:type="dxa"/>
          </w:tcPr>
          <w:p w14:paraId="117FE47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726BAD5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27E70C0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8B9F2E5"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7A601866" w14:textId="77777777" w:rsidR="00F842C5" w:rsidRDefault="00F842C5">
            <w:r>
              <w:t>Additions to net asset base – net application</w:t>
            </w:r>
          </w:p>
        </w:tc>
        <w:tc>
          <w:tcPr>
            <w:tcW w:w="709" w:type="dxa"/>
          </w:tcPr>
          <w:p w14:paraId="539509C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8.2.8</w:t>
            </w:r>
          </w:p>
        </w:tc>
        <w:tc>
          <w:tcPr>
            <w:tcW w:w="1275" w:type="dxa"/>
            <w:gridSpan w:val="2"/>
          </w:tcPr>
          <w:p w14:paraId="17A5C3FC" w14:textId="77777777" w:rsidR="00F842C5" w:rsidRDefault="00F842C5">
            <w:pPr>
              <w:cnfStyle w:val="000000000000" w:firstRow="0" w:lastRow="0" w:firstColumn="0" w:lastColumn="0" w:oddVBand="0" w:evenVBand="0" w:oddHBand="0" w:evenHBand="0" w:firstRowFirstColumn="0" w:firstRowLastColumn="0" w:lastRowFirstColumn="0" w:lastRowLastColumn="0"/>
            </w:pPr>
            <w:r>
              <w:t>3 896 370</w:t>
            </w:r>
          </w:p>
        </w:tc>
        <w:tc>
          <w:tcPr>
            <w:tcW w:w="1106" w:type="dxa"/>
          </w:tcPr>
          <w:p w14:paraId="4D5C4B1A" w14:textId="77777777" w:rsidR="00F842C5" w:rsidRDefault="00F842C5">
            <w:pPr>
              <w:cnfStyle w:val="000000000000" w:firstRow="0" w:lastRow="0" w:firstColumn="0" w:lastColumn="0" w:oddVBand="0" w:evenVBand="0" w:oddHBand="0" w:evenHBand="0" w:firstRowFirstColumn="0" w:firstRowLastColumn="0" w:lastRowFirstColumn="0" w:lastRowLastColumn="0"/>
            </w:pPr>
            <w:r>
              <w:t>3 473 528</w:t>
            </w:r>
          </w:p>
        </w:tc>
      </w:tr>
      <w:tr w:rsidR="00F842C5" w14:paraId="4A3040CF"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40A81BD9" w14:textId="77777777" w:rsidR="00F842C5" w:rsidRDefault="00F842C5">
            <w:r>
              <w:t xml:space="preserve">Section 29 </w:t>
            </w:r>
            <w:r>
              <w:rPr>
                <w:i/>
              </w:rPr>
              <w:t xml:space="preserve">Financial Management Act, No. 18 of 1994 </w:t>
            </w:r>
            <w:r>
              <w:t>(appropriation of annotated receipts)</w:t>
            </w:r>
          </w:p>
        </w:tc>
        <w:tc>
          <w:tcPr>
            <w:tcW w:w="709" w:type="dxa"/>
          </w:tcPr>
          <w:p w14:paraId="0C4139D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8.2.11</w:t>
            </w:r>
          </w:p>
        </w:tc>
        <w:tc>
          <w:tcPr>
            <w:tcW w:w="1275" w:type="dxa"/>
            <w:gridSpan w:val="2"/>
          </w:tcPr>
          <w:p w14:paraId="3D539C35" w14:textId="77777777" w:rsidR="00F842C5" w:rsidRDefault="00F842C5">
            <w:pPr>
              <w:cnfStyle w:val="000000000000" w:firstRow="0" w:lastRow="0" w:firstColumn="0" w:lastColumn="0" w:oddVBand="0" w:evenVBand="0" w:oddHBand="0" w:evenHBand="0" w:firstRowFirstColumn="0" w:firstRowLastColumn="0" w:lastRowFirstColumn="0" w:lastRowLastColumn="0"/>
            </w:pPr>
            <w:r>
              <w:t>329 979</w:t>
            </w:r>
          </w:p>
        </w:tc>
        <w:tc>
          <w:tcPr>
            <w:tcW w:w="1106" w:type="dxa"/>
          </w:tcPr>
          <w:p w14:paraId="4B9C6735" w14:textId="77777777" w:rsidR="00F842C5" w:rsidRDefault="00F842C5">
            <w:pPr>
              <w:cnfStyle w:val="000000000000" w:firstRow="0" w:lastRow="0" w:firstColumn="0" w:lastColumn="0" w:oddVBand="0" w:evenVBand="0" w:oddHBand="0" w:evenHBand="0" w:firstRowFirstColumn="0" w:firstRowLastColumn="0" w:lastRowFirstColumn="0" w:lastRowLastColumn="0"/>
            </w:pPr>
            <w:r>
              <w:t>540 700</w:t>
            </w:r>
          </w:p>
        </w:tc>
      </w:tr>
      <w:tr w:rsidR="00F842C5" w14:paraId="412708D9"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383315E6" w14:textId="77777777" w:rsidR="00F842C5" w:rsidRDefault="00F842C5">
            <w:r>
              <w:t>Section 32</w:t>
            </w:r>
            <w:r>
              <w:rPr>
                <w:i/>
              </w:rPr>
              <w:t xml:space="preserve"> Financial Management Act, No. 18 of 1994</w:t>
            </w:r>
            <w:r>
              <w:t xml:space="preserve"> (prior year unspent appropriations brought forward) </w:t>
            </w:r>
          </w:p>
        </w:tc>
        <w:tc>
          <w:tcPr>
            <w:tcW w:w="709" w:type="dxa"/>
          </w:tcPr>
          <w:p w14:paraId="1ADBE41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8.2.12</w:t>
            </w:r>
          </w:p>
        </w:tc>
        <w:tc>
          <w:tcPr>
            <w:tcW w:w="1275" w:type="dxa"/>
            <w:gridSpan w:val="2"/>
          </w:tcPr>
          <w:p w14:paraId="00C9D712" w14:textId="77777777" w:rsidR="00F842C5" w:rsidRDefault="00F842C5">
            <w:pPr>
              <w:cnfStyle w:val="000000000000" w:firstRow="0" w:lastRow="0" w:firstColumn="0" w:lastColumn="0" w:oddVBand="0" w:evenVBand="0" w:oddHBand="0" w:evenHBand="0" w:firstRowFirstColumn="0" w:firstRowLastColumn="0" w:lastRowFirstColumn="0" w:lastRowLastColumn="0"/>
            </w:pPr>
            <w:r>
              <w:t>660 449</w:t>
            </w:r>
          </w:p>
        </w:tc>
        <w:tc>
          <w:tcPr>
            <w:tcW w:w="1106" w:type="dxa"/>
          </w:tcPr>
          <w:p w14:paraId="5A4C6E0F" w14:textId="77777777" w:rsidR="00F842C5" w:rsidRDefault="00F842C5">
            <w:pPr>
              <w:cnfStyle w:val="000000000000" w:firstRow="0" w:lastRow="0" w:firstColumn="0" w:lastColumn="0" w:oddVBand="0" w:evenVBand="0" w:oddHBand="0" w:evenHBand="0" w:firstRowFirstColumn="0" w:firstRowLastColumn="0" w:lastRowFirstColumn="0" w:lastRowLastColumn="0"/>
            </w:pPr>
            <w:r>
              <w:t>384 353</w:t>
            </w:r>
          </w:p>
        </w:tc>
      </w:tr>
      <w:tr w:rsidR="00F842C5" w14:paraId="2FD1B22B"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118B3225" w14:textId="77777777" w:rsidR="00F842C5" w:rsidRDefault="00F842C5">
            <w:r>
              <w:t xml:space="preserve">Section 35 </w:t>
            </w:r>
            <w:r>
              <w:rPr>
                <w:i/>
              </w:rPr>
              <w:t>Financial Management Act, No. 18 of 1994</w:t>
            </w:r>
            <w:r>
              <w:t xml:space="preserve"> (temporary advances)</w:t>
            </w:r>
          </w:p>
        </w:tc>
        <w:tc>
          <w:tcPr>
            <w:tcW w:w="709" w:type="dxa"/>
          </w:tcPr>
          <w:p w14:paraId="240F699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8.2.15</w:t>
            </w:r>
          </w:p>
        </w:tc>
        <w:tc>
          <w:tcPr>
            <w:tcW w:w="1275" w:type="dxa"/>
            <w:gridSpan w:val="2"/>
          </w:tcPr>
          <w:p w14:paraId="7E52AFE0" w14:textId="77777777" w:rsidR="00F842C5" w:rsidRDefault="00F842C5">
            <w:pPr>
              <w:cnfStyle w:val="000000000000" w:firstRow="0" w:lastRow="0" w:firstColumn="0" w:lastColumn="0" w:oddVBand="0" w:evenVBand="0" w:oddHBand="0" w:evenHBand="0" w:firstRowFirstColumn="0" w:firstRowLastColumn="0" w:lastRowFirstColumn="0" w:lastRowLastColumn="0"/>
            </w:pPr>
            <w:r>
              <w:t>246 796</w:t>
            </w:r>
          </w:p>
        </w:tc>
        <w:tc>
          <w:tcPr>
            <w:tcW w:w="1106" w:type="dxa"/>
          </w:tcPr>
          <w:p w14:paraId="4532256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705A235"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1AACD59E" w14:textId="77777777" w:rsidR="00F842C5" w:rsidRDefault="00F842C5">
            <w:r>
              <w:t>Advance to Treasurer to be sanctioned</w:t>
            </w:r>
          </w:p>
        </w:tc>
        <w:tc>
          <w:tcPr>
            <w:tcW w:w="1276" w:type="dxa"/>
            <w:gridSpan w:val="3"/>
            <w:tcBorders>
              <w:bottom w:val="single" w:sz="6" w:space="0" w:color="auto"/>
            </w:tcBorders>
          </w:tcPr>
          <w:p w14:paraId="738BD88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8.2.13, 8.2.14</w:t>
            </w:r>
          </w:p>
        </w:tc>
        <w:tc>
          <w:tcPr>
            <w:tcW w:w="991" w:type="dxa"/>
            <w:tcBorders>
              <w:bottom w:val="single" w:sz="6" w:space="0" w:color="auto"/>
            </w:tcBorders>
          </w:tcPr>
          <w:p w14:paraId="56FD98FD" w14:textId="77777777" w:rsidR="00F842C5" w:rsidRDefault="00F842C5">
            <w:pPr>
              <w:cnfStyle w:val="000000000000" w:firstRow="0" w:lastRow="0" w:firstColumn="0" w:lastColumn="0" w:oddVBand="0" w:evenVBand="0" w:oddHBand="0" w:evenHBand="0" w:firstRowFirstColumn="0" w:firstRowLastColumn="0" w:lastRowFirstColumn="0" w:lastRowLastColumn="0"/>
            </w:pPr>
            <w:r>
              <w:t>585 777</w:t>
            </w:r>
          </w:p>
        </w:tc>
        <w:tc>
          <w:tcPr>
            <w:tcW w:w="1106" w:type="dxa"/>
            <w:tcBorders>
              <w:bottom w:val="single" w:sz="6" w:space="0" w:color="auto"/>
            </w:tcBorders>
          </w:tcPr>
          <w:p w14:paraId="59E310BA" w14:textId="77777777" w:rsidR="00F842C5" w:rsidRDefault="00F842C5">
            <w:pPr>
              <w:cnfStyle w:val="000000000000" w:firstRow="0" w:lastRow="0" w:firstColumn="0" w:lastColumn="0" w:oddVBand="0" w:evenVBand="0" w:oddHBand="0" w:evenHBand="0" w:firstRowFirstColumn="0" w:firstRowLastColumn="0" w:lastRowFirstColumn="0" w:lastRowLastColumn="0"/>
            </w:pPr>
            <w:r>
              <w:t>400 583</w:t>
            </w:r>
          </w:p>
        </w:tc>
      </w:tr>
      <w:tr w:rsidR="00F842C5" w14:paraId="4C481985"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2E2CC803" w14:textId="77777777" w:rsidR="00F842C5" w:rsidRDefault="00F842C5">
            <w:r>
              <w:rPr>
                <w:b/>
              </w:rPr>
              <w:t>Total additions to net asset base</w:t>
            </w:r>
          </w:p>
        </w:tc>
        <w:tc>
          <w:tcPr>
            <w:tcW w:w="709" w:type="dxa"/>
            <w:tcBorders>
              <w:top w:val="single" w:sz="6" w:space="0" w:color="auto"/>
            </w:tcBorders>
          </w:tcPr>
          <w:p w14:paraId="0701DF3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tcBorders>
          </w:tcPr>
          <w:p w14:paraId="6DDC85A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5 719 371</w:t>
            </w:r>
          </w:p>
        </w:tc>
        <w:tc>
          <w:tcPr>
            <w:tcW w:w="1106" w:type="dxa"/>
            <w:tcBorders>
              <w:top w:val="single" w:sz="6" w:space="0" w:color="auto"/>
            </w:tcBorders>
          </w:tcPr>
          <w:p w14:paraId="3FFF9D7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4 799 164</w:t>
            </w:r>
          </w:p>
        </w:tc>
      </w:tr>
      <w:tr w:rsidR="00F842C5" w14:paraId="24D68FB8"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gridSpan w:val="2"/>
          </w:tcPr>
          <w:p w14:paraId="0507EDDE" w14:textId="77777777" w:rsidR="00F842C5" w:rsidRDefault="00F842C5"/>
        </w:tc>
        <w:tc>
          <w:tcPr>
            <w:tcW w:w="709" w:type="dxa"/>
          </w:tcPr>
          <w:p w14:paraId="1C3D1C5E"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6F75F6E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1B8DAA9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9DA7222"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56543B0B" w14:textId="77777777" w:rsidR="00F842C5" w:rsidRDefault="00F842C5">
            <w:r>
              <w:rPr>
                <w:b/>
              </w:rPr>
              <w:t>Payments made on behalf of the State</w:t>
            </w:r>
          </w:p>
        </w:tc>
        <w:tc>
          <w:tcPr>
            <w:tcW w:w="709" w:type="dxa"/>
          </w:tcPr>
          <w:p w14:paraId="7869ED7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12C89BB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350B9ED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60C60CD"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6C5940C4" w14:textId="77777777" w:rsidR="00F842C5" w:rsidRDefault="00F842C5">
            <w:r>
              <w:t>Payments made on behalf of the State</w:t>
            </w:r>
          </w:p>
        </w:tc>
        <w:tc>
          <w:tcPr>
            <w:tcW w:w="709" w:type="dxa"/>
          </w:tcPr>
          <w:p w14:paraId="371684CF"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8.2.8</w:t>
            </w:r>
          </w:p>
        </w:tc>
        <w:tc>
          <w:tcPr>
            <w:tcW w:w="1275" w:type="dxa"/>
            <w:gridSpan w:val="2"/>
          </w:tcPr>
          <w:p w14:paraId="75F1B85C" w14:textId="77777777" w:rsidR="00F842C5" w:rsidRDefault="00F842C5">
            <w:pPr>
              <w:cnfStyle w:val="000000000000" w:firstRow="0" w:lastRow="0" w:firstColumn="0" w:lastColumn="0" w:oddVBand="0" w:evenVBand="0" w:oddHBand="0" w:evenHBand="0" w:firstRowFirstColumn="0" w:firstRowLastColumn="0" w:lastRowFirstColumn="0" w:lastRowLastColumn="0"/>
            </w:pPr>
            <w:r>
              <w:t>5 561 615</w:t>
            </w:r>
          </w:p>
        </w:tc>
        <w:tc>
          <w:tcPr>
            <w:tcW w:w="1106" w:type="dxa"/>
          </w:tcPr>
          <w:p w14:paraId="553AA658" w14:textId="77777777" w:rsidR="00F842C5" w:rsidRDefault="00F842C5">
            <w:pPr>
              <w:cnfStyle w:val="000000000000" w:firstRow="0" w:lastRow="0" w:firstColumn="0" w:lastColumn="0" w:oddVBand="0" w:evenVBand="0" w:oddHBand="0" w:evenHBand="0" w:firstRowFirstColumn="0" w:firstRowLastColumn="0" w:lastRowFirstColumn="0" w:lastRowLastColumn="0"/>
            </w:pPr>
            <w:r>
              <w:t>4 702 946</w:t>
            </w:r>
          </w:p>
        </w:tc>
      </w:tr>
      <w:tr w:rsidR="00F842C5" w14:paraId="74E6A07C"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63EA625A" w14:textId="77777777" w:rsidR="00F842C5" w:rsidRDefault="00F842C5">
            <w:r>
              <w:rPr>
                <w:b/>
              </w:rPr>
              <w:t>Total payments made on behalf of State</w:t>
            </w:r>
          </w:p>
        </w:tc>
        <w:tc>
          <w:tcPr>
            <w:tcW w:w="709" w:type="dxa"/>
            <w:tcBorders>
              <w:top w:val="single" w:sz="6" w:space="0" w:color="auto"/>
            </w:tcBorders>
          </w:tcPr>
          <w:p w14:paraId="31CBF44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tcBorders>
          </w:tcPr>
          <w:p w14:paraId="786742F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5 561 615</w:t>
            </w:r>
          </w:p>
        </w:tc>
        <w:tc>
          <w:tcPr>
            <w:tcW w:w="1106" w:type="dxa"/>
            <w:tcBorders>
              <w:top w:val="single" w:sz="6" w:space="0" w:color="auto"/>
            </w:tcBorders>
          </w:tcPr>
          <w:p w14:paraId="2C813BF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4 702 946</w:t>
            </w:r>
          </w:p>
        </w:tc>
      </w:tr>
      <w:tr w:rsidR="00F842C5" w14:paraId="1A0567DE"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gridSpan w:val="2"/>
          </w:tcPr>
          <w:p w14:paraId="4EA7BDDE" w14:textId="77777777" w:rsidR="00F842C5" w:rsidRDefault="00F842C5"/>
        </w:tc>
        <w:tc>
          <w:tcPr>
            <w:tcW w:w="709" w:type="dxa"/>
          </w:tcPr>
          <w:p w14:paraId="142BBB3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6CB96D4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20A2A0F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83CBE1A"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5C6E5E1A" w14:textId="77777777" w:rsidR="00F842C5" w:rsidRDefault="00F842C5">
            <w:r>
              <w:rPr>
                <w:b/>
              </w:rPr>
              <w:t>Other</w:t>
            </w:r>
          </w:p>
        </w:tc>
        <w:tc>
          <w:tcPr>
            <w:tcW w:w="709" w:type="dxa"/>
          </w:tcPr>
          <w:p w14:paraId="111CFCF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20214A5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382D2DA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2B93773"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0D55B6E7" w14:textId="77777777" w:rsidR="00F842C5" w:rsidRDefault="00F842C5">
            <w:r>
              <w:t xml:space="preserve">Contribution by the State under agreements pursuant to Section 25 of </w:t>
            </w:r>
            <w:r>
              <w:rPr>
                <w:i/>
              </w:rPr>
              <w:t>the Murray</w:t>
            </w:r>
            <w:r>
              <w:rPr>
                <w:i/>
              </w:rPr>
              <w:noBreakHyphen/>
              <w:t>Darling Basin Act 1993</w:t>
            </w:r>
          </w:p>
        </w:tc>
        <w:tc>
          <w:tcPr>
            <w:tcW w:w="709" w:type="dxa"/>
          </w:tcPr>
          <w:p w14:paraId="2C566C0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8.2.8</w:t>
            </w:r>
          </w:p>
        </w:tc>
        <w:tc>
          <w:tcPr>
            <w:tcW w:w="1275" w:type="dxa"/>
            <w:gridSpan w:val="2"/>
          </w:tcPr>
          <w:p w14:paraId="0A7AED30" w14:textId="77777777" w:rsidR="00F842C5" w:rsidRDefault="00F842C5">
            <w:pPr>
              <w:cnfStyle w:val="000000000000" w:firstRow="0" w:lastRow="0" w:firstColumn="0" w:lastColumn="0" w:oddVBand="0" w:evenVBand="0" w:oddHBand="0" w:evenHBand="0" w:firstRowFirstColumn="0" w:firstRowLastColumn="0" w:lastRowFirstColumn="0" w:lastRowLastColumn="0"/>
            </w:pPr>
            <w:r>
              <w:t>21 800</w:t>
            </w:r>
          </w:p>
        </w:tc>
        <w:tc>
          <w:tcPr>
            <w:tcW w:w="1106" w:type="dxa"/>
          </w:tcPr>
          <w:p w14:paraId="28E9F719" w14:textId="77777777" w:rsidR="00F842C5" w:rsidRDefault="00F842C5">
            <w:pPr>
              <w:cnfStyle w:val="000000000000" w:firstRow="0" w:lastRow="0" w:firstColumn="0" w:lastColumn="0" w:oddVBand="0" w:evenVBand="0" w:oddHBand="0" w:evenHBand="0" w:firstRowFirstColumn="0" w:firstRowLastColumn="0" w:lastRowFirstColumn="0" w:lastRowLastColumn="0"/>
            </w:pPr>
            <w:r>
              <w:t>28 128</w:t>
            </w:r>
          </w:p>
        </w:tc>
      </w:tr>
      <w:tr w:rsidR="00F842C5" w14:paraId="6B2CA61D"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0691078E" w14:textId="77777777" w:rsidR="00F842C5" w:rsidRDefault="00F842C5">
            <w:r>
              <w:t>Victorian Law Reform Commission – pursuant to Section 17 (b) of the Victorian Law Reform Commission Act 2000</w:t>
            </w:r>
          </w:p>
        </w:tc>
        <w:tc>
          <w:tcPr>
            <w:tcW w:w="709" w:type="dxa"/>
          </w:tcPr>
          <w:p w14:paraId="04DB7EB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8.2.8</w:t>
            </w:r>
          </w:p>
        </w:tc>
        <w:tc>
          <w:tcPr>
            <w:tcW w:w="1275" w:type="dxa"/>
            <w:gridSpan w:val="2"/>
          </w:tcPr>
          <w:p w14:paraId="73993228" w14:textId="77777777" w:rsidR="00F842C5" w:rsidRDefault="00F842C5">
            <w:pPr>
              <w:cnfStyle w:val="000000000000" w:firstRow="0" w:lastRow="0" w:firstColumn="0" w:lastColumn="0" w:oddVBand="0" w:evenVBand="0" w:oddHBand="0" w:evenHBand="0" w:firstRowFirstColumn="0" w:firstRowLastColumn="0" w:lastRowFirstColumn="0" w:lastRowLastColumn="0"/>
            </w:pPr>
            <w:r>
              <w:t>670</w:t>
            </w:r>
          </w:p>
        </w:tc>
        <w:tc>
          <w:tcPr>
            <w:tcW w:w="1106" w:type="dxa"/>
          </w:tcPr>
          <w:p w14:paraId="57261626" w14:textId="77777777" w:rsidR="00F842C5" w:rsidRDefault="00F842C5">
            <w:pPr>
              <w:cnfStyle w:val="000000000000" w:firstRow="0" w:lastRow="0" w:firstColumn="0" w:lastColumn="0" w:oddVBand="0" w:evenVBand="0" w:oddHBand="0" w:evenHBand="0" w:firstRowFirstColumn="0" w:firstRowLastColumn="0" w:lastRowFirstColumn="0" w:lastRowLastColumn="0"/>
            </w:pPr>
            <w:r>
              <w:t>662</w:t>
            </w:r>
          </w:p>
        </w:tc>
      </w:tr>
      <w:tr w:rsidR="00F842C5" w14:paraId="3C3C3F5A"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bottom w:val="single" w:sz="6" w:space="0" w:color="auto"/>
            </w:tcBorders>
          </w:tcPr>
          <w:p w14:paraId="2AED9F79" w14:textId="77777777" w:rsidR="00F842C5" w:rsidRDefault="00F842C5">
            <w:r>
              <w:t xml:space="preserve">Payment to Regional Growth Fund pursuant to Section 4 of </w:t>
            </w:r>
            <w:r>
              <w:rPr>
                <w:i/>
              </w:rPr>
              <w:t>the Regional Growth Fund Act No. 8 of 2011</w:t>
            </w:r>
          </w:p>
        </w:tc>
        <w:tc>
          <w:tcPr>
            <w:tcW w:w="709" w:type="dxa"/>
            <w:tcBorders>
              <w:bottom w:val="single" w:sz="6" w:space="0" w:color="auto"/>
            </w:tcBorders>
          </w:tcPr>
          <w:p w14:paraId="790B9F06"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r>
              <w:t>8.2.8</w:t>
            </w:r>
          </w:p>
        </w:tc>
        <w:tc>
          <w:tcPr>
            <w:tcW w:w="1275" w:type="dxa"/>
            <w:gridSpan w:val="2"/>
            <w:tcBorders>
              <w:bottom w:val="single" w:sz="6" w:space="0" w:color="auto"/>
            </w:tcBorders>
          </w:tcPr>
          <w:p w14:paraId="4DE0A09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06" w:type="dxa"/>
            <w:tcBorders>
              <w:bottom w:val="single" w:sz="6" w:space="0" w:color="auto"/>
            </w:tcBorders>
          </w:tcPr>
          <w:p w14:paraId="3D7E958E" w14:textId="77777777" w:rsidR="00F842C5" w:rsidRDefault="00F842C5">
            <w:pPr>
              <w:cnfStyle w:val="000000000000" w:firstRow="0" w:lastRow="0" w:firstColumn="0" w:lastColumn="0" w:oddVBand="0" w:evenVBand="0" w:oddHBand="0" w:evenHBand="0" w:firstRowFirstColumn="0" w:firstRowLastColumn="0" w:lastRowFirstColumn="0" w:lastRowLastColumn="0"/>
            </w:pPr>
            <w:r>
              <w:t>125 000</w:t>
            </w:r>
          </w:p>
        </w:tc>
      </w:tr>
      <w:tr w:rsidR="00F842C5" w14:paraId="1CA2C8E7"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6E574692" w14:textId="77777777" w:rsidR="00F842C5" w:rsidRDefault="00F842C5">
            <w:r>
              <w:rPr>
                <w:b/>
              </w:rPr>
              <w:t>Total other</w:t>
            </w:r>
          </w:p>
        </w:tc>
        <w:tc>
          <w:tcPr>
            <w:tcW w:w="709" w:type="dxa"/>
            <w:tcBorders>
              <w:top w:val="single" w:sz="6" w:space="0" w:color="auto"/>
            </w:tcBorders>
          </w:tcPr>
          <w:p w14:paraId="253B37F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tcBorders>
          </w:tcPr>
          <w:p w14:paraId="6BDDD7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22 470</w:t>
            </w:r>
          </w:p>
        </w:tc>
        <w:tc>
          <w:tcPr>
            <w:tcW w:w="1106" w:type="dxa"/>
            <w:tcBorders>
              <w:top w:val="single" w:sz="6" w:space="0" w:color="auto"/>
            </w:tcBorders>
          </w:tcPr>
          <w:p w14:paraId="389DE68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153 790</w:t>
            </w:r>
          </w:p>
        </w:tc>
      </w:tr>
      <w:tr w:rsidR="00F842C5" w14:paraId="69B3451A"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gridSpan w:val="2"/>
          </w:tcPr>
          <w:p w14:paraId="2C020E4D" w14:textId="77777777" w:rsidR="00F842C5" w:rsidRDefault="00F842C5"/>
        </w:tc>
        <w:tc>
          <w:tcPr>
            <w:tcW w:w="709" w:type="dxa"/>
          </w:tcPr>
          <w:p w14:paraId="65EB6548"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129955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1F786B2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BCBEBA2"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1D6EEE68" w14:textId="77777777" w:rsidR="00F842C5" w:rsidRDefault="00F842C5">
            <w:r>
              <w:rPr>
                <w:b/>
              </w:rPr>
              <w:t>Total annual appropriations</w:t>
            </w:r>
          </w:p>
        </w:tc>
        <w:tc>
          <w:tcPr>
            <w:tcW w:w="709" w:type="dxa"/>
          </w:tcPr>
          <w:p w14:paraId="43BCDE34"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3FA5433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66 785 207</w:t>
            </w:r>
          </w:p>
        </w:tc>
        <w:tc>
          <w:tcPr>
            <w:tcW w:w="1106" w:type="dxa"/>
          </w:tcPr>
          <w:p w14:paraId="4211468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59 188 246</w:t>
            </w:r>
          </w:p>
        </w:tc>
      </w:tr>
      <w:tr w:rsidR="00F842C5" w14:paraId="12EF7770"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bottom w:val="single" w:sz="6" w:space="0" w:color="auto"/>
            </w:tcBorders>
          </w:tcPr>
          <w:p w14:paraId="491B74FA" w14:textId="77777777" w:rsidR="00F842C5" w:rsidRDefault="00F842C5">
            <w:r>
              <w:t>Applied appropriations remaining unspent relating to the 2019</w:t>
            </w:r>
            <w:r>
              <w:noBreakHyphen/>
              <w:t>20 appropriations</w:t>
            </w:r>
          </w:p>
        </w:tc>
        <w:tc>
          <w:tcPr>
            <w:tcW w:w="709" w:type="dxa"/>
            <w:tcBorders>
              <w:bottom w:val="single" w:sz="6" w:space="0" w:color="auto"/>
            </w:tcBorders>
          </w:tcPr>
          <w:p w14:paraId="3D636D77"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bottom w:val="single" w:sz="6" w:space="0" w:color="auto"/>
            </w:tcBorders>
          </w:tcPr>
          <w:p w14:paraId="2A6B557C" w14:textId="77777777" w:rsidR="00F842C5" w:rsidRDefault="00F842C5">
            <w:pPr>
              <w:cnfStyle w:val="000000000000" w:firstRow="0" w:lastRow="0" w:firstColumn="0" w:lastColumn="0" w:oddVBand="0" w:evenVBand="0" w:oddHBand="0" w:evenHBand="0" w:firstRowFirstColumn="0" w:firstRowLastColumn="0" w:lastRowFirstColumn="0" w:lastRowLastColumn="0"/>
            </w:pPr>
            <w:r>
              <w:t>(1 596 042)</w:t>
            </w:r>
          </w:p>
        </w:tc>
        <w:tc>
          <w:tcPr>
            <w:tcW w:w="1106" w:type="dxa"/>
            <w:tcBorders>
              <w:bottom w:val="single" w:sz="6" w:space="0" w:color="auto"/>
            </w:tcBorders>
          </w:tcPr>
          <w:p w14:paraId="72BB350F" w14:textId="77777777" w:rsidR="00F842C5" w:rsidRDefault="00F842C5">
            <w:pPr>
              <w:cnfStyle w:val="000000000000" w:firstRow="0" w:lastRow="0" w:firstColumn="0" w:lastColumn="0" w:oddVBand="0" w:evenVBand="0" w:oddHBand="0" w:evenHBand="0" w:firstRowFirstColumn="0" w:firstRowLastColumn="0" w:lastRowFirstColumn="0" w:lastRowLastColumn="0"/>
            </w:pPr>
            <w:r>
              <w:t>(1 090 858)</w:t>
            </w:r>
          </w:p>
        </w:tc>
      </w:tr>
      <w:tr w:rsidR="00F842C5" w14:paraId="56F08E1E"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bottom w:val="single" w:sz="6" w:space="0" w:color="auto"/>
            </w:tcBorders>
          </w:tcPr>
          <w:p w14:paraId="07C5C840" w14:textId="77777777" w:rsidR="00F842C5" w:rsidRDefault="00F842C5">
            <w:r>
              <w:rPr>
                <w:b/>
              </w:rPr>
              <w:t>Total payments</w:t>
            </w:r>
          </w:p>
        </w:tc>
        <w:tc>
          <w:tcPr>
            <w:tcW w:w="709" w:type="dxa"/>
            <w:tcBorders>
              <w:top w:val="single" w:sz="6" w:space="0" w:color="auto"/>
              <w:bottom w:val="single" w:sz="6" w:space="0" w:color="auto"/>
            </w:tcBorders>
          </w:tcPr>
          <w:p w14:paraId="499FFA7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bottom w:val="single" w:sz="6" w:space="0" w:color="auto"/>
            </w:tcBorders>
          </w:tcPr>
          <w:p w14:paraId="1957ADE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70 559 832</w:t>
            </w:r>
          </w:p>
        </w:tc>
        <w:tc>
          <w:tcPr>
            <w:tcW w:w="1106" w:type="dxa"/>
            <w:tcBorders>
              <w:top w:val="single" w:sz="6" w:space="0" w:color="auto"/>
              <w:bottom w:val="single" w:sz="6" w:space="0" w:color="auto"/>
            </w:tcBorders>
          </w:tcPr>
          <w:p w14:paraId="53B80DA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63 557 157</w:t>
            </w:r>
          </w:p>
        </w:tc>
      </w:tr>
      <w:tr w:rsidR="00F842C5" w14:paraId="6679D093"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tcBorders>
          </w:tcPr>
          <w:p w14:paraId="6588F58E" w14:textId="77777777" w:rsidR="00F842C5" w:rsidRDefault="00F842C5"/>
        </w:tc>
        <w:tc>
          <w:tcPr>
            <w:tcW w:w="709" w:type="dxa"/>
            <w:tcBorders>
              <w:top w:val="single" w:sz="6" w:space="0" w:color="auto"/>
            </w:tcBorders>
          </w:tcPr>
          <w:p w14:paraId="52412E90"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top w:val="single" w:sz="6" w:space="0" w:color="auto"/>
            </w:tcBorders>
          </w:tcPr>
          <w:p w14:paraId="29A42C5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Borders>
              <w:top w:val="single" w:sz="6" w:space="0" w:color="auto"/>
            </w:tcBorders>
          </w:tcPr>
          <w:p w14:paraId="1A450FB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3BBCE39"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6A438E76" w14:textId="77777777" w:rsidR="00F842C5" w:rsidRDefault="00F842C5">
            <w:r>
              <w:rPr>
                <w:b/>
              </w:rPr>
              <w:t>Consolidated fund balance 1 July</w:t>
            </w:r>
          </w:p>
        </w:tc>
        <w:tc>
          <w:tcPr>
            <w:tcW w:w="709" w:type="dxa"/>
          </w:tcPr>
          <w:p w14:paraId="3CBD36C2"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41EA8DE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599 764</w:t>
            </w:r>
          </w:p>
        </w:tc>
        <w:tc>
          <w:tcPr>
            <w:tcW w:w="1106" w:type="dxa"/>
          </w:tcPr>
          <w:p w14:paraId="5E5310E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(199 588)</w:t>
            </w:r>
          </w:p>
        </w:tc>
      </w:tr>
      <w:tr w:rsidR="00F842C5" w14:paraId="574CF15C"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Pr>
          <w:p w14:paraId="46E340EA" w14:textId="77777777" w:rsidR="00F842C5" w:rsidRDefault="00F842C5">
            <w:r>
              <w:rPr>
                <w:b/>
              </w:rPr>
              <w:t>Add total receipts for year</w:t>
            </w:r>
          </w:p>
        </w:tc>
        <w:tc>
          <w:tcPr>
            <w:tcW w:w="709" w:type="dxa"/>
          </w:tcPr>
          <w:p w14:paraId="173E338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Pr>
          <w:p w14:paraId="484C098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70 920 600</w:t>
            </w:r>
          </w:p>
        </w:tc>
        <w:tc>
          <w:tcPr>
            <w:tcW w:w="1106" w:type="dxa"/>
          </w:tcPr>
          <w:p w14:paraId="2815619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64 356 509</w:t>
            </w:r>
          </w:p>
        </w:tc>
      </w:tr>
      <w:tr w:rsidR="00F842C5" w14:paraId="36D3EF72" w14:textId="77777777" w:rsidTr="00F842C5">
        <w:tc>
          <w:tcPr>
            <w:cnfStyle w:val="001000000000" w:firstRow="0" w:lastRow="0" w:firstColumn="1" w:lastColumn="0" w:oddVBand="0" w:evenVBand="0" w:oddHBand="0" w:evenHBand="0" w:firstRowFirstColumn="0" w:firstRowLastColumn="0" w:lastRowFirstColumn="0" w:lastRowLastColumn="0"/>
            <w:tcW w:w="6549" w:type="dxa"/>
            <w:gridSpan w:val="2"/>
            <w:tcBorders>
              <w:bottom w:val="single" w:sz="6" w:space="0" w:color="auto"/>
            </w:tcBorders>
          </w:tcPr>
          <w:p w14:paraId="3DD42FA9" w14:textId="77777777" w:rsidR="00F842C5" w:rsidRDefault="00F842C5">
            <w:r>
              <w:rPr>
                <w:b/>
              </w:rPr>
              <w:t>Less total payments for year</w:t>
            </w:r>
          </w:p>
        </w:tc>
        <w:tc>
          <w:tcPr>
            <w:tcW w:w="709" w:type="dxa"/>
            <w:tcBorders>
              <w:bottom w:val="single" w:sz="6" w:space="0" w:color="auto"/>
            </w:tcBorders>
          </w:tcPr>
          <w:p w14:paraId="10354D0D"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gridSpan w:val="2"/>
            <w:tcBorders>
              <w:bottom w:val="single" w:sz="6" w:space="0" w:color="auto"/>
            </w:tcBorders>
          </w:tcPr>
          <w:p w14:paraId="67D9995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(70 559 832)</w:t>
            </w:r>
          </w:p>
        </w:tc>
        <w:tc>
          <w:tcPr>
            <w:tcW w:w="1106" w:type="dxa"/>
            <w:tcBorders>
              <w:bottom w:val="single" w:sz="6" w:space="0" w:color="auto"/>
            </w:tcBorders>
          </w:tcPr>
          <w:p w14:paraId="21DD034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(63 557 157)</w:t>
            </w:r>
          </w:p>
        </w:tc>
      </w:tr>
      <w:tr w:rsidR="00F842C5" w:rsidRPr="009512FB" w14:paraId="5AEAB37A"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9" w:type="dxa"/>
            <w:gridSpan w:val="2"/>
            <w:tcBorders>
              <w:top w:val="single" w:sz="6" w:space="0" w:color="auto"/>
              <w:bottom w:val="single" w:sz="6" w:space="0" w:color="auto"/>
            </w:tcBorders>
          </w:tcPr>
          <w:p w14:paraId="7B95BFC7" w14:textId="77777777" w:rsidR="00F842C5" w:rsidRPr="009512FB" w:rsidRDefault="00F842C5">
            <w:r w:rsidRPr="009512FB">
              <w:t xml:space="preserve">Consolidated fund balance 30 June </w:t>
            </w:r>
            <w:r w:rsidRPr="009512FB">
              <w:rPr>
                <w:vertAlign w:val="superscript"/>
              </w:rPr>
              <w:t>(b)</w:t>
            </w:r>
          </w:p>
        </w:tc>
        <w:tc>
          <w:tcPr>
            <w:tcW w:w="709" w:type="dxa"/>
            <w:tcBorders>
              <w:top w:val="single" w:sz="6" w:space="0" w:color="auto"/>
              <w:bottom w:val="single" w:sz="6" w:space="0" w:color="auto"/>
            </w:tcBorders>
          </w:tcPr>
          <w:p w14:paraId="3AEB2D8E" w14:textId="77777777" w:rsidR="00F842C5" w:rsidRPr="009512FB" w:rsidRDefault="00F842C5">
            <w:pPr>
              <w:jc w:val="center"/>
              <w:cnfStyle w:val="010000000000" w:firstRow="0" w:lastRow="1" w:firstColumn="0" w:lastColumn="0" w:oddVBand="0" w:evenVBand="0" w:oddHBand="0" w:evenHBand="0" w:firstRowFirstColumn="0" w:firstRowLastColumn="0" w:lastRowFirstColumn="0" w:lastRowLastColumn="0"/>
            </w:pPr>
          </w:p>
        </w:tc>
        <w:tc>
          <w:tcPr>
            <w:tcW w:w="1275" w:type="dxa"/>
            <w:gridSpan w:val="2"/>
            <w:tcBorders>
              <w:top w:val="single" w:sz="6" w:space="0" w:color="auto"/>
              <w:bottom w:val="single" w:sz="6" w:space="0" w:color="auto"/>
            </w:tcBorders>
          </w:tcPr>
          <w:p w14:paraId="6B3F6897" w14:textId="77777777" w:rsidR="00F842C5" w:rsidRPr="009512FB" w:rsidRDefault="00F842C5">
            <w:pPr>
              <w:cnfStyle w:val="010000000000" w:firstRow="0" w:lastRow="1" w:firstColumn="0" w:lastColumn="0" w:oddVBand="0" w:evenVBand="0" w:oddHBand="0" w:evenHBand="0" w:firstRowFirstColumn="0" w:firstRowLastColumn="0" w:lastRowFirstColumn="0" w:lastRowLastColumn="0"/>
            </w:pPr>
            <w:r w:rsidRPr="009512FB">
              <w:t>960 532</w:t>
            </w:r>
          </w:p>
        </w:tc>
        <w:tc>
          <w:tcPr>
            <w:tcW w:w="1106" w:type="dxa"/>
            <w:tcBorders>
              <w:top w:val="single" w:sz="6" w:space="0" w:color="auto"/>
              <w:bottom w:val="single" w:sz="6" w:space="0" w:color="auto"/>
            </w:tcBorders>
          </w:tcPr>
          <w:p w14:paraId="7A9C580C" w14:textId="77777777" w:rsidR="00F842C5" w:rsidRPr="009512FB" w:rsidRDefault="00F842C5">
            <w:pPr>
              <w:cnfStyle w:val="010000000000" w:firstRow="0" w:lastRow="1" w:firstColumn="0" w:lastColumn="0" w:oddVBand="0" w:evenVBand="0" w:oddHBand="0" w:evenHBand="0" w:firstRowFirstColumn="0" w:firstRowLastColumn="0" w:lastRowFirstColumn="0" w:lastRowLastColumn="0"/>
            </w:pPr>
            <w:r w:rsidRPr="009512FB">
              <w:t>599 764</w:t>
            </w:r>
          </w:p>
        </w:tc>
      </w:tr>
    </w:tbl>
    <w:p w14:paraId="78F4378B" w14:textId="77777777" w:rsidR="00F842C5" w:rsidRDefault="00F842C5" w:rsidP="0035186C">
      <w:pPr>
        <w:pStyle w:val="Heading30"/>
        <w:pBdr>
          <w:bottom w:val="none" w:sz="0" w:space="0" w:color="auto"/>
        </w:pBdr>
        <w:ind w:left="851" w:hanging="851"/>
      </w:pPr>
      <w:r>
        <w:lastRenderedPageBreak/>
        <w:t>8.2.1</w:t>
      </w:r>
      <w:r>
        <w:tab/>
      </w:r>
      <w:r w:rsidRPr="0003431C">
        <w:t>Summarised consolidated fund receipts and payments for the financial year ended 30 June</w:t>
      </w:r>
    </w:p>
    <w:p w14:paraId="4C03C2BC" w14:textId="77777777" w:rsidR="00F842C5" w:rsidRDefault="00F842C5" w:rsidP="00F842C5">
      <w:pPr>
        <w:pStyle w:val="TableUnits"/>
        <w:ind w:left="1985"/>
        <w:jc w:val="left"/>
      </w:pPr>
      <w:r w:rsidRPr="009512FB">
        <w:rPr>
          <w:i/>
          <w:iCs/>
          <w:szCs w:val="22"/>
        </w:rPr>
        <w:t>(continued)</w:t>
      </w:r>
      <w:r>
        <w:rPr>
          <w:i/>
          <w:iCs/>
          <w:szCs w:val="22"/>
        </w:rPr>
        <w:tab/>
      </w:r>
      <w:r>
        <w:rPr>
          <w:i/>
          <w:iCs/>
          <w:szCs w:val="22"/>
        </w:rPr>
        <w:tab/>
      </w:r>
      <w:r>
        <w:t xml:space="preserve">($ </w:t>
      </w:r>
      <w:r w:rsidRPr="00A22CFA">
        <w:t>thousand</w:t>
      </w:r>
      <w:r>
        <w:t>)</w:t>
      </w:r>
    </w:p>
    <w:tbl>
      <w:tblPr>
        <w:tblStyle w:val="DTFTable"/>
        <w:tblW w:w="9639" w:type="dxa"/>
        <w:tblLayout w:type="fixed"/>
        <w:tblLook w:val="04A0" w:firstRow="1" w:lastRow="0" w:firstColumn="1" w:lastColumn="0" w:noHBand="0" w:noVBand="1"/>
      </w:tblPr>
      <w:tblGrid>
        <w:gridCol w:w="6549"/>
        <w:gridCol w:w="709"/>
        <w:gridCol w:w="1275"/>
        <w:gridCol w:w="1106"/>
      </w:tblGrid>
      <w:tr w:rsidR="00F842C5" w:rsidRPr="009512FB" w14:paraId="483B29A5" w14:textId="77777777" w:rsidTr="00F84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9" w:type="dxa"/>
          </w:tcPr>
          <w:p w14:paraId="47528E39" w14:textId="77777777" w:rsidR="00F842C5" w:rsidRPr="009512FB" w:rsidRDefault="00F842C5" w:rsidP="00F842C5"/>
        </w:tc>
        <w:tc>
          <w:tcPr>
            <w:tcW w:w="709" w:type="dxa"/>
          </w:tcPr>
          <w:p w14:paraId="4526F813" w14:textId="77777777" w:rsidR="00F842C5" w:rsidRPr="009512FB" w:rsidRDefault="00F842C5" w:rsidP="00F842C5">
            <w:pPr>
              <w:jc w:val="center"/>
              <w:cnfStyle w:val="100000000000" w:firstRow="1" w:lastRow="0" w:firstColumn="0" w:lastColumn="0" w:oddVBand="0" w:evenVBand="0" w:oddHBand="0" w:evenHBand="0" w:firstRowFirstColumn="0" w:firstRowLastColumn="0" w:lastRowFirstColumn="0" w:lastRowLastColumn="0"/>
            </w:pPr>
            <w:r w:rsidRPr="009512FB">
              <w:t>Notes</w:t>
            </w:r>
          </w:p>
        </w:tc>
        <w:tc>
          <w:tcPr>
            <w:tcW w:w="1275" w:type="dxa"/>
          </w:tcPr>
          <w:p w14:paraId="0307C2CE" w14:textId="77777777" w:rsidR="00F842C5" w:rsidRPr="009512FB" w:rsidRDefault="00F842C5" w:rsidP="00F842C5">
            <w:pPr>
              <w:cnfStyle w:val="100000000000" w:firstRow="1" w:lastRow="0" w:firstColumn="0" w:lastColumn="0" w:oddVBand="0" w:evenVBand="0" w:oddHBand="0" w:evenHBand="0" w:firstRowFirstColumn="0" w:firstRowLastColumn="0" w:lastRowFirstColumn="0" w:lastRowLastColumn="0"/>
            </w:pPr>
            <w:r w:rsidRPr="009512FB">
              <w:t>2020</w:t>
            </w:r>
          </w:p>
        </w:tc>
        <w:tc>
          <w:tcPr>
            <w:tcW w:w="1106" w:type="dxa"/>
          </w:tcPr>
          <w:p w14:paraId="5BC8FA67" w14:textId="77777777" w:rsidR="00F842C5" w:rsidRPr="009512FB" w:rsidRDefault="00F842C5" w:rsidP="00F842C5">
            <w:pPr>
              <w:cnfStyle w:val="100000000000" w:firstRow="1" w:lastRow="0" w:firstColumn="0" w:lastColumn="0" w:oddVBand="0" w:evenVBand="0" w:oddHBand="0" w:evenHBand="0" w:firstRowFirstColumn="0" w:firstRowLastColumn="0" w:lastRowFirstColumn="0" w:lastRowLastColumn="0"/>
            </w:pPr>
            <w:r w:rsidRPr="009512FB">
              <w:t>2019</w:t>
            </w:r>
          </w:p>
        </w:tc>
      </w:tr>
      <w:tr w:rsidR="00F842C5" w14:paraId="2C891D6D"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Pr>
          <w:p w14:paraId="20B982D3" w14:textId="77777777" w:rsidR="00F842C5" w:rsidRDefault="00F842C5">
            <w:r>
              <w:rPr>
                <w:i/>
              </w:rPr>
              <w:t>Reconciliation of unspent appropriations:</w:t>
            </w:r>
          </w:p>
        </w:tc>
        <w:tc>
          <w:tcPr>
            <w:tcW w:w="709" w:type="dxa"/>
          </w:tcPr>
          <w:p w14:paraId="07DC9101"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tcPr>
          <w:p w14:paraId="33B3774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6" w:type="dxa"/>
          </w:tcPr>
          <w:p w14:paraId="06F2D2A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C0A161C"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Pr>
          <w:p w14:paraId="233AABA0" w14:textId="77777777" w:rsidR="00F842C5" w:rsidRDefault="00F842C5">
            <w:r>
              <w:rPr>
                <w:i/>
              </w:rPr>
              <w:t xml:space="preserve">   Applied appropriations unspent at end of year</w:t>
            </w:r>
            <w:r>
              <w:rPr>
                <w:i/>
                <w:vertAlign w:val="superscript"/>
              </w:rPr>
              <w:t xml:space="preserve"> </w:t>
            </w:r>
          </w:p>
        </w:tc>
        <w:tc>
          <w:tcPr>
            <w:tcW w:w="709" w:type="dxa"/>
          </w:tcPr>
          <w:p w14:paraId="1CD6E87A"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tcPr>
          <w:p w14:paraId="7BA15181" w14:textId="77777777" w:rsidR="00F842C5" w:rsidRDefault="00F842C5">
            <w:pPr>
              <w:cnfStyle w:val="000000000000" w:firstRow="0" w:lastRow="0" w:firstColumn="0" w:lastColumn="0" w:oddVBand="0" w:evenVBand="0" w:oddHBand="0" w:evenHBand="0" w:firstRowFirstColumn="0" w:firstRowLastColumn="0" w:lastRowFirstColumn="0" w:lastRowLastColumn="0"/>
            </w:pPr>
            <w:r>
              <w:t>9 932 952</w:t>
            </w:r>
          </w:p>
        </w:tc>
        <w:tc>
          <w:tcPr>
            <w:tcW w:w="1106" w:type="dxa"/>
          </w:tcPr>
          <w:p w14:paraId="76C0C31D" w14:textId="77777777" w:rsidR="00F842C5" w:rsidRDefault="00F842C5">
            <w:pPr>
              <w:cnfStyle w:val="000000000000" w:firstRow="0" w:lastRow="0" w:firstColumn="0" w:lastColumn="0" w:oddVBand="0" w:evenVBand="0" w:oddHBand="0" w:evenHBand="0" w:firstRowFirstColumn="0" w:firstRowLastColumn="0" w:lastRowFirstColumn="0" w:lastRowLastColumn="0"/>
            </w:pPr>
            <w:r>
              <w:t>8 603 383</w:t>
            </w:r>
          </w:p>
        </w:tc>
      </w:tr>
      <w:tr w:rsidR="00F842C5" w14:paraId="4B526858"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09FF23A4" w14:textId="77777777" w:rsidR="00F842C5" w:rsidRDefault="00F842C5">
            <w:r>
              <w:rPr>
                <w:i/>
              </w:rPr>
              <w:t>add payments made during the year under the Financial Management Act, No. 18 of 1994, Section 33</w:t>
            </w:r>
          </w:p>
        </w:tc>
        <w:tc>
          <w:tcPr>
            <w:tcW w:w="709" w:type="dxa"/>
            <w:tcBorders>
              <w:bottom w:val="single" w:sz="6" w:space="0" w:color="auto"/>
            </w:tcBorders>
          </w:tcPr>
          <w:p w14:paraId="1C06FA89"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tcBorders>
              <w:bottom w:val="single" w:sz="6" w:space="0" w:color="auto"/>
            </w:tcBorders>
          </w:tcPr>
          <w:p w14:paraId="52C616D6" w14:textId="77777777" w:rsidR="00F842C5" w:rsidRDefault="00F842C5">
            <w:pPr>
              <w:cnfStyle w:val="000000000000" w:firstRow="0" w:lastRow="0" w:firstColumn="0" w:lastColumn="0" w:oddVBand="0" w:evenVBand="0" w:oddHBand="0" w:evenHBand="0" w:firstRowFirstColumn="0" w:firstRowLastColumn="0" w:lastRowFirstColumn="0" w:lastRowLastColumn="0"/>
            </w:pPr>
            <w:r>
              <w:t>266 473</w:t>
            </w:r>
          </w:p>
        </w:tc>
        <w:tc>
          <w:tcPr>
            <w:tcW w:w="1106" w:type="dxa"/>
            <w:tcBorders>
              <w:bottom w:val="single" w:sz="6" w:space="0" w:color="auto"/>
            </w:tcBorders>
          </w:tcPr>
          <w:p w14:paraId="1466EB02" w14:textId="77777777" w:rsidR="00F842C5" w:rsidRDefault="00F842C5">
            <w:pPr>
              <w:cnfStyle w:val="000000000000" w:firstRow="0" w:lastRow="0" w:firstColumn="0" w:lastColumn="0" w:oddVBand="0" w:evenVBand="0" w:oddHBand="0" w:evenHBand="0" w:firstRowFirstColumn="0" w:firstRowLastColumn="0" w:lastRowFirstColumn="0" w:lastRowLastColumn="0"/>
            </w:pPr>
            <w:r>
              <w:t>382 627</w:t>
            </w:r>
          </w:p>
        </w:tc>
      </w:tr>
      <w:tr w:rsidR="00F842C5" w14:paraId="009C2ABC"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Borders>
              <w:top w:val="single" w:sz="6" w:space="0" w:color="auto"/>
            </w:tcBorders>
          </w:tcPr>
          <w:p w14:paraId="3379CFC9" w14:textId="77777777" w:rsidR="00F842C5" w:rsidRDefault="00F842C5">
            <w:r>
              <w:rPr>
                <w:b/>
                <w:i/>
              </w:rPr>
              <w:t xml:space="preserve">   Subtotal</w:t>
            </w:r>
            <w:r>
              <w:rPr>
                <w:b/>
                <w:i/>
                <w:vertAlign w:val="superscript"/>
              </w:rPr>
              <w:t xml:space="preserve"> </w:t>
            </w:r>
          </w:p>
        </w:tc>
        <w:tc>
          <w:tcPr>
            <w:tcW w:w="709" w:type="dxa"/>
            <w:tcBorders>
              <w:top w:val="single" w:sz="6" w:space="0" w:color="auto"/>
            </w:tcBorders>
          </w:tcPr>
          <w:p w14:paraId="6325275C"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2363F05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10 199 425</w:t>
            </w:r>
          </w:p>
        </w:tc>
        <w:tc>
          <w:tcPr>
            <w:tcW w:w="1106" w:type="dxa"/>
            <w:tcBorders>
              <w:top w:val="single" w:sz="6" w:space="0" w:color="auto"/>
            </w:tcBorders>
          </w:tcPr>
          <w:p w14:paraId="4C08972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8 986 010</w:t>
            </w:r>
          </w:p>
        </w:tc>
      </w:tr>
      <w:tr w:rsidR="00F842C5" w14:paraId="6EE923DE"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0220272C" w14:textId="77777777" w:rsidR="00F842C5" w:rsidRDefault="00F842C5">
            <w:r>
              <w:rPr>
                <w:i/>
              </w:rPr>
              <w:t>less applied appropriations unspent at beginning of year</w:t>
            </w:r>
          </w:p>
        </w:tc>
        <w:tc>
          <w:tcPr>
            <w:tcW w:w="709" w:type="dxa"/>
            <w:tcBorders>
              <w:bottom w:val="single" w:sz="6" w:space="0" w:color="auto"/>
            </w:tcBorders>
          </w:tcPr>
          <w:p w14:paraId="268B714B" w14:textId="77777777" w:rsidR="00F842C5" w:rsidRDefault="00F842C5">
            <w:pPr>
              <w:jc w:val="center"/>
              <w:cnfStyle w:val="000000000000" w:firstRow="0" w:lastRow="0" w:firstColumn="0" w:lastColumn="0" w:oddVBand="0" w:evenVBand="0" w:oddHBand="0" w:evenHBand="0" w:firstRowFirstColumn="0" w:firstRowLastColumn="0" w:lastRowFirstColumn="0" w:lastRowLastColumn="0"/>
            </w:pPr>
          </w:p>
        </w:tc>
        <w:tc>
          <w:tcPr>
            <w:tcW w:w="1275" w:type="dxa"/>
            <w:tcBorders>
              <w:bottom w:val="single" w:sz="6" w:space="0" w:color="auto"/>
            </w:tcBorders>
          </w:tcPr>
          <w:p w14:paraId="4E8612F6" w14:textId="77777777" w:rsidR="00F842C5" w:rsidRDefault="00F842C5">
            <w:pPr>
              <w:cnfStyle w:val="000000000000" w:firstRow="0" w:lastRow="0" w:firstColumn="0" w:lastColumn="0" w:oddVBand="0" w:evenVBand="0" w:oddHBand="0" w:evenHBand="0" w:firstRowFirstColumn="0" w:firstRowLastColumn="0" w:lastRowFirstColumn="0" w:lastRowLastColumn="0"/>
            </w:pPr>
            <w:r>
              <w:t>(8 603 383)</w:t>
            </w:r>
          </w:p>
        </w:tc>
        <w:tc>
          <w:tcPr>
            <w:tcW w:w="1106" w:type="dxa"/>
            <w:tcBorders>
              <w:bottom w:val="single" w:sz="6" w:space="0" w:color="auto"/>
            </w:tcBorders>
          </w:tcPr>
          <w:p w14:paraId="08924837" w14:textId="77777777" w:rsidR="00F842C5" w:rsidRDefault="00F842C5">
            <w:pPr>
              <w:cnfStyle w:val="000000000000" w:firstRow="0" w:lastRow="0" w:firstColumn="0" w:lastColumn="0" w:oddVBand="0" w:evenVBand="0" w:oddHBand="0" w:evenHBand="0" w:firstRowFirstColumn="0" w:firstRowLastColumn="0" w:lastRowFirstColumn="0" w:lastRowLastColumn="0"/>
            </w:pPr>
            <w:r>
              <w:t>(7 895 152)</w:t>
            </w:r>
          </w:p>
        </w:tc>
      </w:tr>
      <w:tr w:rsidR="00F842C5" w14:paraId="10EC52B5" w14:textId="77777777" w:rsidTr="00F842C5">
        <w:tblPrEx>
          <w:tblLook w:val="06E0" w:firstRow="1"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9" w:type="dxa"/>
            <w:tcBorders>
              <w:top w:val="single" w:sz="6" w:space="0" w:color="auto"/>
              <w:bottom w:val="single" w:sz="12" w:space="0" w:color="auto"/>
            </w:tcBorders>
          </w:tcPr>
          <w:p w14:paraId="0111FD34" w14:textId="77777777" w:rsidR="00F842C5" w:rsidRDefault="00F842C5">
            <w:r>
              <w:rPr>
                <w:i/>
              </w:rPr>
              <w:t xml:space="preserve">   Current year appropriations remaining unspent as at 30 June</w:t>
            </w:r>
            <w:r>
              <w:rPr>
                <w:i/>
                <w:vertAlign w:val="superscript"/>
              </w:rPr>
              <w:t xml:space="preserve"> </w:t>
            </w:r>
          </w:p>
        </w:tc>
        <w:tc>
          <w:tcPr>
            <w:tcW w:w="709" w:type="dxa"/>
            <w:tcBorders>
              <w:top w:val="single" w:sz="6" w:space="0" w:color="auto"/>
              <w:bottom w:val="single" w:sz="12" w:space="0" w:color="auto"/>
            </w:tcBorders>
          </w:tcPr>
          <w:p w14:paraId="2A2B699E" w14:textId="77777777" w:rsidR="00F842C5" w:rsidRDefault="00F842C5">
            <w:pPr>
              <w:jc w:val="center"/>
              <w:cnfStyle w:val="010000000000" w:firstRow="0" w:lastRow="1" w:firstColumn="0" w:lastColumn="0" w:oddVBand="0" w:evenVBand="0" w:oddHBand="0" w:evenHBand="0" w:firstRowFirstColumn="0" w:firstRowLastColumn="0" w:lastRowFirstColumn="0" w:lastRowLastColumn="0"/>
            </w:pPr>
          </w:p>
        </w:tc>
        <w:tc>
          <w:tcPr>
            <w:tcW w:w="1275" w:type="dxa"/>
            <w:tcBorders>
              <w:top w:val="single" w:sz="6" w:space="0" w:color="auto"/>
              <w:bottom w:val="single" w:sz="12" w:space="0" w:color="auto"/>
            </w:tcBorders>
          </w:tcPr>
          <w:p w14:paraId="5E7F8EF1" w14:textId="77777777" w:rsidR="00F842C5" w:rsidRDefault="00F842C5">
            <w:pPr>
              <w:cnfStyle w:val="010000000000" w:firstRow="0" w:lastRow="1" w:firstColumn="0" w:lastColumn="0" w:oddVBand="0" w:evenVBand="0" w:oddHBand="0" w:evenHBand="0" w:firstRowFirstColumn="0" w:firstRowLastColumn="0" w:lastRowFirstColumn="0" w:lastRowLastColumn="0"/>
            </w:pPr>
            <w:r>
              <w:t>1 596 042</w:t>
            </w:r>
          </w:p>
        </w:tc>
        <w:tc>
          <w:tcPr>
            <w:tcW w:w="1106" w:type="dxa"/>
            <w:tcBorders>
              <w:top w:val="single" w:sz="6" w:space="0" w:color="auto"/>
              <w:bottom w:val="single" w:sz="12" w:space="0" w:color="auto"/>
            </w:tcBorders>
          </w:tcPr>
          <w:p w14:paraId="5E9B8FE6" w14:textId="64FDED23" w:rsidR="00F842C5" w:rsidRDefault="00F842C5">
            <w:pPr>
              <w:cnfStyle w:val="010000000000" w:firstRow="0" w:lastRow="1" w:firstColumn="0" w:lastColumn="0" w:oddVBand="0" w:evenVBand="0" w:oddHBand="0" w:evenHBand="0" w:firstRowFirstColumn="0" w:firstRowLastColumn="0" w:lastRowFirstColumn="0" w:lastRowLastColumn="0"/>
            </w:pPr>
            <w:r>
              <w:t>1 090 858</w:t>
            </w:r>
          </w:p>
        </w:tc>
      </w:tr>
    </w:tbl>
    <w:p w14:paraId="552DAFA9" w14:textId="77777777" w:rsidR="00F842C5" w:rsidRDefault="00F842C5" w:rsidP="00F842C5">
      <w:pPr>
        <w:pStyle w:val="Note"/>
      </w:pPr>
      <w:r w:rsidRPr="007F52D7">
        <w:t>Note</w:t>
      </w:r>
      <w:r>
        <w:t>s</w:t>
      </w:r>
      <w:r w:rsidRPr="007F52D7">
        <w:t>:</w:t>
      </w:r>
    </w:p>
    <w:p w14:paraId="54B8D24A" w14:textId="77777777" w:rsidR="00F842C5" w:rsidRPr="007F52D7" w:rsidRDefault="00F842C5" w:rsidP="00F842C5">
      <w:pPr>
        <w:pStyle w:val="Note"/>
      </w:pPr>
      <w:r>
        <w:t>(a)</w:t>
      </w:r>
      <w:r>
        <w:tab/>
      </w:r>
      <w:r w:rsidRPr="00790B81">
        <w:rPr>
          <w:iCs/>
        </w:rPr>
        <w:t xml:space="preserve">The 2018-19 comparative figures have been restated to reflect the adoption of AASB 1059 </w:t>
      </w:r>
      <w:r w:rsidRPr="00790B81">
        <w:rPr>
          <w:i w:val="0"/>
        </w:rPr>
        <w:t>Service Concession Arrangements: Grantors</w:t>
      </w:r>
      <w:r w:rsidRPr="00790B81">
        <w:rPr>
          <w:iCs/>
        </w:rPr>
        <w:t>. Refer to Note 9.7.2 for further details.</w:t>
      </w:r>
    </w:p>
    <w:p w14:paraId="5168504D" w14:textId="77777777" w:rsidR="00F842C5" w:rsidRPr="007F52D7" w:rsidRDefault="00F842C5" w:rsidP="00F842C5">
      <w:pPr>
        <w:pStyle w:val="Note"/>
      </w:pPr>
      <w:r>
        <w:t>(b)</w:t>
      </w:r>
      <w:r>
        <w:tab/>
        <w:t>A temporary advance may be arranged if the money in the Consolidated Fund is likely to be insufficient to meet appropriations authorised by any Act. See Note 8.2.6 for further information.</w:t>
      </w:r>
    </w:p>
    <w:p w14:paraId="29DD77A2" w14:textId="77777777" w:rsidR="00F842C5" w:rsidRDefault="00F842C5">
      <w:pPr>
        <w:keepLines w:val="0"/>
        <w:rPr>
          <w:rFonts w:asciiTheme="majorHAnsi" w:eastAsiaTheme="majorEastAsia" w:hAnsiTheme="majorHAnsi" w:cstheme="majorBidi"/>
          <w:b/>
          <w:bCs/>
          <w:spacing w:val="-2"/>
          <w:sz w:val="23"/>
          <w:szCs w:val="26"/>
        </w:rPr>
      </w:pPr>
      <w:r>
        <w:br w:type="page"/>
      </w:r>
    </w:p>
    <w:p w14:paraId="30435DA4" w14:textId="77777777" w:rsidR="00F842C5" w:rsidRPr="00A22CFA" w:rsidRDefault="00F842C5" w:rsidP="00F842C5">
      <w:pPr>
        <w:pStyle w:val="Heading3"/>
        <w:spacing w:after="0"/>
      </w:pPr>
      <w:bookmarkStart w:id="124" w:name="_Toc51756832"/>
      <w:r w:rsidRPr="00B41213">
        <w:lastRenderedPageBreak/>
        <w:t>Consolidated</w:t>
      </w:r>
      <w:r w:rsidRPr="007B2989">
        <w:t xml:space="preserve"> fund receipts for the financial year ended 30 </w:t>
      </w:r>
      <w:r w:rsidRPr="00E268EA">
        <w:t xml:space="preserve">June </w:t>
      </w:r>
      <w:r w:rsidRPr="00416B1E">
        <w:rPr>
          <w:vertAlign w:val="superscript"/>
        </w:rPr>
        <w:t>(a)</w:t>
      </w:r>
      <w:r>
        <w:rPr>
          <w:vertAlign w:val="superscript"/>
        </w:rPr>
        <w:tab/>
      </w:r>
    </w:p>
    <w:p w14:paraId="236C239D" w14:textId="77777777" w:rsidR="00F842C5" w:rsidRDefault="00F842C5" w:rsidP="00F842C5">
      <w:pPr>
        <w:pStyle w:val="TableUnits"/>
      </w:pPr>
      <w:r w:rsidRPr="00546346">
        <w:t>($ thousand)</w:t>
      </w:r>
      <w:bookmarkEnd w:id="124"/>
    </w:p>
    <w:tbl>
      <w:tblPr>
        <w:tblStyle w:val="DTFTable"/>
        <w:tblW w:w="9639" w:type="dxa"/>
        <w:tblLayout w:type="fixed"/>
        <w:tblLook w:val="06E0" w:firstRow="1" w:lastRow="1" w:firstColumn="1" w:lastColumn="0" w:noHBand="1" w:noVBand="1"/>
      </w:tblPr>
      <w:tblGrid>
        <w:gridCol w:w="6266"/>
        <w:gridCol w:w="1124"/>
        <w:gridCol w:w="1124"/>
        <w:gridCol w:w="1125"/>
      </w:tblGrid>
      <w:tr w:rsidR="00F842C5" w14:paraId="4BF7508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6" w:type="dxa"/>
          </w:tcPr>
          <w:p w14:paraId="069EF902" w14:textId="66D468A3" w:rsidR="00F842C5" w:rsidRDefault="00F842C5"/>
        </w:tc>
        <w:tc>
          <w:tcPr>
            <w:tcW w:w="1124" w:type="dxa"/>
          </w:tcPr>
          <w:p w14:paraId="1BC37355" w14:textId="77777777" w:rsidR="00F842C5" w:rsidRDefault="00F842C5">
            <w:pPr>
              <w:cnfStyle w:val="100000000000" w:firstRow="1" w:lastRow="0" w:firstColumn="0" w:lastColumn="0" w:oddVBand="0" w:evenVBand="0" w:oddHBand="0" w:evenHBand="0" w:firstRowFirstColumn="0" w:firstRowLastColumn="0" w:lastRowFirstColumn="0" w:lastRowLastColumn="0"/>
            </w:pPr>
            <w:r>
              <w:t>Estimate</w:t>
            </w:r>
            <w:r>
              <w:br/>
              <w:t>2020</w:t>
            </w:r>
          </w:p>
        </w:tc>
        <w:tc>
          <w:tcPr>
            <w:tcW w:w="1124" w:type="dxa"/>
          </w:tcPr>
          <w:p w14:paraId="342C40CC"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w:t>
            </w:r>
            <w:r>
              <w:br/>
              <w:t>2020</w:t>
            </w:r>
          </w:p>
        </w:tc>
        <w:tc>
          <w:tcPr>
            <w:tcW w:w="1125" w:type="dxa"/>
          </w:tcPr>
          <w:p w14:paraId="20BE9F70"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w:t>
            </w:r>
            <w:r>
              <w:br/>
              <w:t>2019</w:t>
            </w:r>
          </w:p>
        </w:tc>
      </w:tr>
      <w:tr w:rsidR="00F842C5" w14:paraId="78DCE92E" w14:textId="77777777">
        <w:tc>
          <w:tcPr>
            <w:cnfStyle w:val="001000000000" w:firstRow="0" w:lastRow="0" w:firstColumn="1" w:lastColumn="0" w:oddVBand="0" w:evenVBand="0" w:oddHBand="0" w:evenHBand="0" w:firstRowFirstColumn="0" w:firstRowLastColumn="0" w:lastRowFirstColumn="0" w:lastRowLastColumn="0"/>
            <w:tcW w:w="6266" w:type="dxa"/>
          </w:tcPr>
          <w:p w14:paraId="69D9E1EC" w14:textId="77777777" w:rsidR="00F842C5" w:rsidRDefault="00F842C5">
            <w:r>
              <w:rPr>
                <w:b/>
              </w:rPr>
              <w:t>Operating activities</w:t>
            </w:r>
          </w:p>
        </w:tc>
        <w:tc>
          <w:tcPr>
            <w:tcW w:w="1124" w:type="dxa"/>
          </w:tcPr>
          <w:p w14:paraId="66BD1D7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0020F67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0B9BF39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D56D88A" w14:textId="77777777">
        <w:tc>
          <w:tcPr>
            <w:cnfStyle w:val="001000000000" w:firstRow="0" w:lastRow="0" w:firstColumn="1" w:lastColumn="0" w:oddVBand="0" w:evenVBand="0" w:oddHBand="0" w:evenHBand="0" w:firstRowFirstColumn="0" w:firstRowLastColumn="0" w:lastRowFirstColumn="0" w:lastRowLastColumn="0"/>
            <w:tcW w:w="6266" w:type="dxa"/>
          </w:tcPr>
          <w:p w14:paraId="4DEA858F" w14:textId="77777777" w:rsidR="00F842C5" w:rsidRDefault="00F842C5">
            <w:r>
              <w:rPr>
                <w:b/>
              </w:rPr>
              <w:t>Taxation</w:t>
            </w:r>
          </w:p>
        </w:tc>
        <w:tc>
          <w:tcPr>
            <w:tcW w:w="1124" w:type="dxa"/>
          </w:tcPr>
          <w:p w14:paraId="3912933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18A798A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7097099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D94DD71" w14:textId="77777777">
        <w:tc>
          <w:tcPr>
            <w:cnfStyle w:val="001000000000" w:firstRow="0" w:lastRow="0" w:firstColumn="1" w:lastColumn="0" w:oddVBand="0" w:evenVBand="0" w:oddHBand="0" w:evenHBand="0" w:firstRowFirstColumn="0" w:firstRowLastColumn="0" w:lastRowFirstColumn="0" w:lastRowLastColumn="0"/>
            <w:tcW w:w="6266" w:type="dxa"/>
          </w:tcPr>
          <w:p w14:paraId="37BE1075" w14:textId="77777777" w:rsidR="00F842C5" w:rsidRDefault="00F842C5">
            <w:r>
              <w:t>Payroll tax</w:t>
            </w:r>
          </w:p>
        </w:tc>
        <w:tc>
          <w:tcPr>
            <w:tcW w:w="1124" w:type="dxa"/>
          </w:tcPr>
          <w:p w14:paraId="118A28C1" w14:textId="77777777" w:rsidR="00F842C5" w:rsidRDefault="00F842C5">
            <w:pPr>
              <w:cnfStyle w:val="000000000000" w:firstRow="0" w:lastRow="0" w:firstColumn="0" w:lastColumn="0" w:oddVBand="0" w:evenVBand="0" w:oddHBand="0" w:evenHBand="0" w:firstRowFirstColumn="0" w:firstRowLastColumn="0" w:lastRowFirstColumn="0" w:lastRowLastColumn="0"/>
            </w:pPr>
            <w:r>
              <w:t>7 239 981</w:t>
            </w:r>
          </w:p>
        </w:tc>
        <w:tc>
          <w:tcPr>
            <w:tcW w:w="1124" w:type="dxa"/>
          </w:tcPr>
          <w:p w14:paraId="7C4A3C31" w14:textId="77777777" w:rsidR="00F842C5" w:rsidRDefault="00F842C5">
            <w:pPr>
              <w:cnfStyle w:val="000000000000" w:firstRow="0" w:lastRow="0" w:firstColumn="0" w:lastColumn="0" w:oddVBand="0" w:evenVBand="0" w:oddHBand="0" w:evenHBand="0" w:firstRowFirstColumn="0" w:firstRowLastColumn="0" w:lastRowFirstColumn="0" w:lastRowLastColumn="0"/>
            </w:pPr>
            <w:r>
              <w:t>7 246 607</w:t>
            </w:r>
          </w:p>
        </w:tc>
        <w:tc>
          <w:tcPr>
            <w:tcW w:w="1125" w:type="dxa"/>
          </w:tcPr>
          <w:p w14:paraId="46F419F6" w14:textId="77777777" w:rsidR="00F842C5" w:rsidRDefault="00F842C5">
            <w:pPr>
              <w:cnfStyle w:val="000000000000" w:firstRow="0" w:lastRow="0" w:firstColumn="0" w:lastColumn="0" w:oddVBand="0" w:evenVBand="0" w:oddHBand="0" w:evenHBand="0" w:firstRowFirstColumn="0" w:firstRowLastColumn="0" w:lastRowFirstColumn="0" w:lastRowLastColumn="0"/>
            </w:pPr>
            <w:r>
              <w:t>7 003 524</w:t>
            </w:r>
          </w:p>
        </w:tc>
      </w:tr>
      <w:tr w:rsidR="00F842C5" w14:paraId="41407498" w14:textId="77777777">
        <w:tc>
          <w:tcPr>
            <w:cnfStyle w:val="001000000000" w:firstRow="0" w:lastRow="0" w:firstColumn="1" w:lastColumn="0" w:oddVBand="0" w:evenVBand="0" w:oddHBand="0" w:evenHBand="0" w:firstRowFirstColumn="0" w:firstRowLastColumn="0" w:lastRowFirstColumn="0" w:lastRowLastColumn="0"/>
            <w:tcW w:w="6266" w:type="dxa"/>
          </w:tcPr>
          <w:p w14:paraId="7300012E" w14:textId="77777777" w:rsidR="00F842C5" w:rsidRDefault="00F842C5">
            <w:r>
              <w:t>Land tax</w:t>
            </w:r>
          </w:p>
        </w:tc>
        <w:tc>
          <w:tcPr>
            <w:tcW w:w="1124" w:type="dxa"/>
          </w:tcPr>
          <w:p w14:paraId="623A2656"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3 495 718</w:t>
            </w:r>
          </w:p>
        </w:tc>
        <w:tc>
          <w:tcPr>
            <w:tcW w:w="1124" w:type="dxa"/>
          </w:tcPr>
          <w:p w14:paraId="6BDDAF58" w14:textId="77777777" w:rsidR="00F842C5" w:rsidRDefault="00F842C5">
            <w:pPr>
              <w:cnfStyle w:val="000000000000" w:firstRow="0" w:lastRow="0" w:firstColumn="0" w:lastColumn="0" w:oddVBand="0" w:evenVBand="0" w:oddHBand="0" w:evenHBand="0" w:firstRowFirstColumn="0" w:firstRowLastColumn="0" w:lastRowFirstColumn="0" w:lastRowLastColumn="0"/>
            </w:pPr>
            <w:r>
              <w:t>3 486 099</w:t>
            </w:r>
          </w:p>
        </w:tc>
        <w:tc>
          <w:tcPr>
            <w:tcW w:w="1125" w:type="dxa"/>
          </w:tcPr>
          <w:p w14:paraId="329CB7B5"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3 499 055</w:t>
            </w:r>
          </w:p>
        </w:tc>
      </w:tr>
      <w:tr w:rsidR="00F842C5" w14:paraId="72F785B8" w14:textId="77777777">
        <w:tc>
          <w:tcPr>
            <w:cnfStyle w:val="001000000000" w:firstRow="0" w:lastRow="0" w:firstColumn="1" w:lastColumn="0" w:oddVBand="0" w:evenVBand="0" w:oddHBand="0" w:evenHBand="0" w:firstRowFirstColumn="0" w:firstRowLastColumn="0" w:lastRowFirstColumn="0" w:lastRowLastColumn="0"/>
            <w:tcW w:w="6266" w:type="dxa"/>
          </w:tcPr>
          <w:p w14:paraId="60C5BCE4" w14:textId="77777777" w:rsidR="00F842C5" w:rsidRDefault="00F842C5">
            <w:r>
              <w:t>Fire Services Property Levy</w:t>
            </w:r>
          </w:p>
        </w:tc>
        <w:tc>
          <w:tcPr>
            <w:tcW w:w="1124" w:type="dxa"/>
          </w:tcPr>
          <w:p w14:paraId="1CEC5038" w14:textId="77777777" w:rsidR="00F842C5" w:rsidRDefault="00F842C5">
            <w:pPr>
              <w:cnfStyle w:val="000000000000" w:firstRow="0" w:lastRow="0" w:firstColumn="0" w:lastColumn="0" w:oddVBand="0" w:evenVBand="0" w:oddHBand="0" w:evenHBand="0" w:firstRowFirstColumn="0" w:firstRowLastColumn="0" w:lastRowFirstColumn="0" w:lastRowLastColumn="0"/>
            </w:pPr>
            <w:r>
              <w:t>709 049</w:t>
            </w:r>
          </w:p>
        </w:tc>
        <w:tc>
          <w:tcPr>
            <w:tcW w:w="1124" w:type="dxa"/>
          </w:tcPr>
          <w:p w14:paraId="30CE4292" w14:textId="77777777" w:rsidR="00F842C5" w:rsidRDefault="00F842C5">
            <w:pPr>
              <w:cnfStyle w:val="000000000000" w:firstRow="0" w:lastRow="0" w:firstColumn="0" w:lastColumn="0" w:oddVBand="0" w:evenVBand="0" w:oddHBand="0" w:evenHBand="0" w:firstRowFirstColumn="0" w:firstRowLastColumn="0" w:lastRowFirstColumn="0" w:lastRowLastColumn="0"/>
            </w:pPr>
            <w:r>
              <w:t>708 096</w:t>
            </w:r>
          </w:p>
        </w:tc>
        <w:tc>
          <w:tcPr>
            <w:tcW w:w="1125" w:type="dxa"/>
          </w:tcPr>
          <w:p w14:paraId="73DCA6CA" w14:textId="77777777" w:rsidR="00F842C5" w:rsidRDefault="00F842C5">
            <w:pPr>
              <w:cnfStyle w:val="000000000000" w:firstRow="0" w:lastRow="0" w:firstColumn="0" w:lastColumn="0" w:oddVBand="0" w:evenVBand="0" w:oddHBand="0" w:evenHBand="0" w:firstRowFirstColumn="0" w:firstRowLastColumn="0" w:lastRowFirstColumn="0" w:lastRowLastColumn="0"/>
            </w:pPr>
            <w:r>
              <w:t>647 688</w:t>
            </w:r>
          </w:p>
        </w:tc>
      </w:tr>
      <w:tr w:rsidR="00F842C5" w14:paraId="418D641F" w14:textId="77777777">
        <w:tc>
          <w:tcPr>
            <w:cnfStyle w:val="001000000000" w:firstRow="0" w:lastRow="0" w:firstColumn="1" w:lastColumn="0" w:oddVBand="0" w:evenVBand="0" w:oddHBand="0" w:evenHBand="0" w:firstRowFirstColumn="0" w:firstRowLastColumn="0" w:lastRowFirstColumn="0" w:lastRowLastColumn="0"/>
            <w:tcW w:w="6266" w:type="dxa"/>
          </w:tcPr>
          <w:p w14:paraId="1CD1EB3E" w14:textId="77777777" w:rsidR="00F842C5" w:rsidRDefault="00F842C5">
            <w:r>
              <w:t>Congestion levy</w:t>
            </w:r>
          </w:p>
        </w:tc>
        <w:tc>
          <w:tcPr>
            <w:tcW w:w="1124" w:type="dxa"/>
          </w:tcPr>
          <w:p w14:paraId="3C3A65B1" w14:textId="77777777" w:rsidR="00F842C5" w:rsidRDefault="00F842C5">
            <w:pPr>
              <w:cnfStyle w:val="000000000000" w:firstRow="0" w:lastRow="0" w:firstColumn="0" w:lastColumn="0" w:oddVBand="0" w:evenVBand="0" w:oddHBand="0" w:evenHBand="0" w:firstRowFirstColumn="0" w:firstRowLastColumn="0" w:lastRowFirstColumn="0" w:lastRowLastColumn="0"/>
            </w:pPr>
            <w:r>
              <w:t>101 326</w:t>
            </w:r>
          </w:p>
        </w:tc>
        <w:tc>
          <w:tcPr>
            <w:tcW w:w="1124" w:type="dxa"/>
          </w:tcPr>
          <w:p w14:paraId="275C0BAC" w14:textId="77777777" w:rsidR="00F842C5" w:rsidRDefault="00F842C5">
            <w:pPr>
              <w:cnfStyle w:val="000000000000" w:firstRow="0" w:lastRow="0" w:firstColumn="0" w:lastColumn="0" w:oddVBand="0" w:evenVBand="0" w:oddHBand="0" w:evenHBand="0" w:firstRowFirstColumn="0" w:firstRowLastColumn="0" w:lastRowFirstColumn="0" w:lastRowLastColumn="0"/>
            </w:pPr>
            <w:r>
              <w:t>109 729</w:t>
            </w:r>
          </w:p>
        </w:tc>
        <w:tc>
          <w:tcPr>
            <w:tcW w:w="1125" w:type="dxa"/>
          </w:tcPr>
          <w:p w14:paraId="11388D32" w14:textId="77777777" w:rsidR="00F842C5" w:rsidRDefault="00F842C5">
            <w:pPr>
              <w:cnfStyle w:val="000000000000" w:firstRow="0" w:lastRow="0" w:firstColumn="0" w:lastColumn="0" w:oddVBand="0" w:evenVBand="0" w:oddHBand="0" w:evenHBand="0" w:firstRowFirstColumn="0" w:firstRowLastColumn="0" w:lastRowFirstColumn="0" w:lastRowLastColumn="0"/>
            </w:pPr>
            <w:r>
              <w:t>111 336</w:t>
            </w:r>
          </w:p>
        </w:tc>
      </w:tr>
      <w:tr w:rsidR="00F842C5" w14:paraId="6C4F6FA0" w14:textId="77777777">
        <w:tc>
          <w:tcPr>
            <w:cnfStyle w:val="001000000000" w:firstRow="0" w:lastRow="0" w:firstColumn="1" w:lastColumn="0" w:oddVBand="0" w:evenVBand="0" w:oddHBand="0" w:evenHBand="0" w:firstRowFirstColumn="0" w:firstRowLastColumn="0" w:lastRowFirstColumn="0" w:lastRowLastColumn="0"/>
            <w:tcW w:w="6266" w:type="dxa"/>
          </w:tcPr>
          <w:p w14:paraId="6846D280" w14:textId="77777777" w:rsidR="00F842C5" w:rsidRDefault="00F842C5">
            <w:r>
              <w:rPr>
                <w:b/>
              </w:rPr>
              <w:t>Financial and capital transactions</w:t>
            </w:r>
          </w:p>
        </w:tc>
        <w:tc>
          <w:tcPr>
            <w:tcW w:w="1124" w:type="dxa"/>
          </w:tcPr>
          <w:p w14:paraId="00065F2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0F7D2F2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5087297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3417072" w14:textId="77777777">
        <w:tc>
          <w:tcPr>
            <w:cnfStyle w:val="001000000000" w:firstRow="0" w:lastRow="0" w:firstColumn="1" w:lastColumn="0" w:oddVBand="0" w:evenVBand="0" w:oddHBand="0" w:evenHBand="0" w:firstRowFirstColumn="0" w:firstRowLastColumn="0" w:lastRowFirstColumn="0" w:lastRowLastColumn="0"/>
            <w:tcW w:w="6266" w:type="dxa"/>
          </w:tcPr>
          <w:p w14:paraId="3E7A453C" w14:textId="77777777" w:rsidR="00F842C5" w:rsidRDefault="00F842C5">
            <w:r>
              <w:t>Land transfer duty</w:t>
            </w:r>
          </w:p>
        </w:tc>
        <w:tc>
          <w:tcPr>
            <w:tcW w:w="1124" w:type="dxa"/>
          </w:tcPr>
          <w:p w14:paraId="73BEEF3A" w14:textId="77777777" w:rsidR="00F842C5" w:rsidRDefault="00F842C5">
            <w:pPr>
              <w:cnfStyle w:val="000000000000" w:firstRow="0" w:lastRow="0" w:firstColumn="0" w:lastColumn="0" w:oddVBand="0" w:evenVBand="0" w:oddHBand="0" w:evenHBand="0" w:firstRowFirstColumn="0" w:firstRowLastColumn="0" w:lastRowFirstColumn="0" w:lastRowLastColumn="0"/>
            </w:pPr>
            <w:r>
              <w:t>5 901 396</w:t>
            </w:r>
          </w:p>
        </w:tc>
        <w:tc>
          <w:tcPr>
            <w:tcW w:w="1124" w:type="dxa"/>
          </w:tcPr>
          <w:p w14:paraId="7EEC7B81" w14:textId="77777777" w:rsidR="00F842C5" w:rsidRDefault="00F842C5">
            <w:pPr>
              <w:cnfStyle w:val="000000000000" w:firstRow="0" w:lastRow="0" w:firstColumn="0" w:lastColumn="0" w:oddVBand="0" w:evenVBand="0" w:oddHBand="0" w:evenHBand="0" w:firstRowFirstColumn="0" w:firstRowLastColumn="0" w:lastRowFirstColumn="0" w:lastRowLastColumn="0"/>
            </w:pPr>
            <w:r>
              <w:t>5 699 558</w:t>
            </w:r>
          </w:p>
        </w:tc>
        <w:tc>
          <w:tcPr>
            <w:tcW w:w="1125" w:type="dxa"/>
          </w:tcPr>
          <w:p w14:paraId="514AF262" w14:textId="77777777" w:rsidR="00F842C5" w:rsidRDefault="00F842C5">
            <w:pPr>
              <w:cnfStyle w:val="000000000000" w:firstRow="0" w:lastRow="0" w:firstColumn="0" w:lastColumn="0" w:oddVBand="0" w:evenVBand="0" w:oddHBand="0" w:evenHBand="0" w:firstRowFirstColumn="0" w:firstRowLastColumn="0" w:lastRowFirstColumn="0" w:lastRowLastColumn="0"/>
            </w:pPr>
            <w:r>
              <w:t>5 897 244</w:t>
            </w:r>
          </w:p>
        </w:tc>
      </w:tr>
      <w:tr w:rsidR="00F842C5" w14:paraId="098E5C5D" w14:textId="77777777">
        <w:tc>
          <w:tcPr>
            <w:cnfStyle w:val="001000000000" w:firstRow="0" w:lastRow="0" w:firstColumn="1" w:lastColumn="0" w:oddVBand="0" w:evenVBand="0" w:oddHBand="0" w:evenHBand="0" w:firstRowFirstColumn="0" w:firstRowLastColumn="0" w:lastRowFirstColumn="0" w:lastRowLastColumn="0"/>
            <w:tcW w:w="6266" w:type="dxa"/>
          </w:tcPr>
          <w:p w14:paraId="40838CE5" w14:textId="77777777" w:rsidR="00F842C5" w:rsidRDefault="00F842C5">
            <w:r>
              <w:t>Other property duties</w:t>
            </w:r>
          </w:p>
        </w:tc>
        <w:tc>
          <w:tcPr>
            <w:tcW w:w="1124" w:type="dxa"/>
          </w:tcPr>
          <w:p w14:paraId="11C111F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36DB3CB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5" w:type="dxa"/>
          </w:tcPr>
          <w:p w14:paraId="13B45E32" w14:textId="77777777" w:rsidR="00F842C5" w:rsidRDefault="00F842C5">
            <w:pPr>
              <w:cnfStyle w:val="000000000000" w:firstRow="0" w:lastRow="0" w:firstColumn="0" w:lastColumn="0" w:oddVBand="0" w:evenVBand="0" w:oddHBand="0" w:evenHBand="0" w:firstRowFirstColumn="0" w:firstRowLastColumn="0" w:lastRowFirstColumn="0" w:lastRowLastColumn="0"/>
            </w:pPr>
            <w:r>
              <w:t>861</w:t>
            </w:r>
          </w:p>
        </w:tc>
      </w:tr>
      <w:tr w:rsidR="00F842C5" w14:paraId="4521FF17" w14:textId="77777777">
        <w:tc>
          <w:tcPr>
            <w:cnfStyle w:val="001000000000" w:firstRow="0" w:lastRow="0" w:firstColumn="1" w:lastColumn="0" w:oddVBand="0" w:evenVBand="0" w:oddHBand="0" w:evenHBand="0" w:firstRowFirstColumn="0" w:firstRowLastColumn="0" w:lastRowFirstColumn="0" w:lastRowLastColumn="0"/>
            <w:tcW w:w="6266" w:type="dxa"/>
          </w:tcPr>
          <w:p w14:paraId="357A181A" w14:textId="77777777" w:rsidR="00F842C5" w:rsidRDefault="00F842C5">
            <w:r>
              <w:t>Metropolitan Planning Levy</w:t>
            </w:r>
          </w:p>
        </w:tc>
        <w:tc>
          <w:tcPr>
            <w:tcW w:w="1124" w:type="dxa"/>
          </w:tcPr>
          <w:p w14:paraId="27FB7FC1" w14:textId="77777777" w:rsidR="00F842C5" w:rsidRDefault="00F842C5">
            <w:pPr>
              <w:cnfStyle w:val="000000000000" w:firstRow="0" w:lastRow="0" w:firstColumn="0" w:lastColumn="0" w:oddVBand="0" w:evenVBand="0" w:oddHBand="0" w:evenHBand="0" w:firstRowFirstColumn="0" w:firstRowLastColumn="0" w:lastRowFirstColumn="0" w:lastRowLastColumn="0"/>
            </w:pPr>
            <w:r>
              <w:t>22 417</w:t>
            </w:r>
          </w:p>
        </w:tc>
        <w:tc>
          <w:tcPr>
            <w:tcW w:w="1124" w:type="dxa"/>
          </w:tcPr>
          <w:p w14:paraId="7660CE93" w14:textId="77777777" w:rsidR="00F842C5" w:rsidRDefault="00F842C5">
            <w:pPr>
              <w:cnfStyle w:val="000000000000" w:firstRow="0" w:lastRow="0" w:firstColumn="0" w:lastColumn="0" w:oddVBand="0" w:evenVBand="0" w:oddHBand="0" w:evenHBand="0" w:firstRowFirstColumn="0" w:firstRowLastColumn="0" w:lastRowFirstColumn="0" w:lastRowLastColumn="0"/>
            </w:pPr>
            <w:r>
              <w:t>20 865</w:t>
            </w:r>
          </w:p>
        </w:tc>
        <w:tc>
          <w:tcPr>
            <w:tcW w:w="1125" w:type="dxa"/>
          </w:tcPr>
          <w:p w14:paraId="7AE1D7D5" w14:textId="77777777" w:rsidR="00F842C5" w:rsidRDefault="00F842C5">
            <w:pPr>
              <w:cnfStyle w:val="000000000000" w:firstRow="0" w:lastRow="0" w:firstColumn="0" w:lastColumn="0" w:oddVBand="0" w:evenVBand="0" w:oddHBand="0" w:evenHBand="0" w:firstRowFirstColumn="0" w:firstRowLastColumn="0" w:lastRowFirstColumn="0" w:lastRowLastColumn="0"/>
            </w:pPr>
            <w:r>
              <w:t>20 314</w:t>
            </w:r>
          </w:p>
        </w:tc>
      </w:tr>
      <w:tr w:rsidR="00F842C5" w14:paraId="67A90D8A" w14:textId="77777777">
        <w:tc>
          <w:tcPr>
            <w:cnfStyle w:val="001000000000" w:firstRow="0" w:lastRow="0" w:firstColumn="1" w:lastColumn="0" w:oddVBand="0" w:evenVBand="0" w:oddHBand="0" w:evenHBand="0" w:firstRowFirstColumn="0" w:firstRowLastColumn="0" w:lastRowFirstColumn="0" w:lastRowLastColumn="0"/>
            <w:tcW w:w="6266" w:type="dxa"/>
          </w:tcPr>
          <w:p w14:paraId="4443E0CF" w14:textId="77777777" w:rsidR="00F842C5" w:rsidRDefault="00F842C5">
            <w:r>
              <w:t>Financial accommodation levy</w:t>
            </w:r>
          </w:p>
        </w:tc>
        <w:tc>
          <w:tcPr>
            <w:tcW w:w="1124" w:type="dxa"/>
          </w:tcPr>
          <w:p w14:paraId="7B143BAA" w14:textId="77777777" w:rsidR="00F842C5" w:rsidRDefault="00F842C5">
            <w:pPr>
              <w:cnfStyle w:val="000000000000" w:firstRow="0" w:lastRow="0" w:firstColumn="0" w:lastColumn="0" w:oddVBand="0" w:evenVBand="0" w:oddHBand="0" w:evenHBand="0" w:firstRowFirstColumn="0" w:firstRowLastColumn="0" w:lastRowFirstColumn="0" w:lastRowLastColumn="0"/>
            </w:pPr>
            <w:r>
              <w:t>178 007</w:t>
            </w:r>
          </w:p>
        </w:tc>
        <w:tc>
          <w:tcPr>
            <w:tcW w:w="1124" w:type="dxa"/>
          </w:tcPr>
          <w:p w14:paraId="5241DA20" w14:textId="77777777" w:rsidR="00F842C5" w:rsidRDefault="00F842C5">
            <w:pPr>
              <w:cnfStyle w:val="000000000000" w:firstRow="0" w:lastRow="0" w:firstColumn="0" w:lastColumn="0" w:oddVBand="0" w:evenVBand="0" w:oddHBand="0" w:evenHBand="0" w:firstRowFirstColumn="0" w:firstRowLastColumn="0" w:lastRowFirstColumn="0" w:lastRowLastColumn="0"/>
            </w:pPr>
            <w:r>
              <w:t>152 704</w:t>
            </w:r>
          </w:p>
        </w:tc>
        <w:tc>
          <w:tcPr>
            <w:tcW w:w="1125" w:type="dxa"/>
          </w:tcPr>
          <w:p w14:paraId="4359D0B8" w14:textId="77777777" w:rsidR="00F842C5" w:rsidRDefault="00F842C5">
            <w:pPr>
              <w:cnfStyle w:val="000000000000" w:firstRow="0" w:lastRow="0" w:firstColumn="0" w:lastColumn="0" w:oddVBand="0" w:evenVBand="0" w:oddHBand="0" w:evenHBand="0" w:firstRowFirstColumn="0" w:firstRowLastColumn="0" w:lastRowFirstColumn="0" w:lastRowLastColumn="0"/>
            </w:pPr>
            <w:r>
              <w:t>147 302</w:t>
            </w:r>
          </w:p>
        </w:tc>
      </w:tr>
      <w:tr w:rsidR="00F842C5" w14:paraId="3E3134F7" w14:textId="77777777">
        <w:tc>
          <w:tcPr>
            <w:cnfStyle w:val="001000000000" w:firstRow="0" w:lastRow="0" w:firstColumn="1" w:lastColumn="0" w:oddVBand="0" w:evenVBand="0" w:oddHBand="0" w:evenHBand="0" w:firstRowFirstColumn="0" w:firstRowLastColumn="0" w:lastRowFirstColumn="0" w:lastRowLastColumn="0"/>
            <w:tcW w:w="6266" w:type="dxa"/>
          </w:tcPr>
          <w:p w14:paraId="5B795A25" w14:textId="77777777" w:rsidR="00F842C5" w:rsidRDefault="00F842C5">
            <w:r>
              <w:t>Growth areas infrastructure contribution</w:t>
            </w:r>
          </w:p>
        </w:tc>
        <w:tc>
          <w:tcPr>
            <w:tcW w:w="1124" w:type="dxa"/>
          </w:tcPr>
          <w:p w14:paraId="598436AD" w14:textId="77777777" w:rsidR="00F842C5" w:rsidRDefault="00F842C5">
            <w:pPr>
              <w:cnfStyle w:val="000000000000" w:firstRow="0" w:lastRow="0" w:firstColumn="0" w:lastColumn="0" w:oddVBand="0" w:evenVBand="0" w:oddHBand="0" w:evenHBand="0" w:firstRowFirstColumn="0" w:firstRowLastColumn="0" w:lastRowFirstColumn="0" w:lastRowLastColumn="0"/>
            </w:pPr>
            <w:r>
              <w:t>124 963</w:t>
            </w:r>
          </w:p>
        </w:tc>
        <w:tc>
          <w:tcPr>
            <w:tcW w:w="1124" w:type="dxa"/>
          </w:tcPr>
          <w:p w14:paraId="403260A4" w14:textId="77777777" w:rsidR="00F842C5" w:rsidRDefault="00F842C5">
            <w:pPr>
              <w:cnfStyle w:val="000000000000" w:firstRow="0" w:lastRow="0" w:firstColumn="0" w:lastColumn="0" w:oddVBand="0" w:evenVBand="0" w:oddHBand="0" w:evenHBand="0" w:firstRowFirstColumn="0" w:firstRowLastColumn="0" w:lastRowFirstColumn="0" w:lastRowLastColumn="0"/>
            </w:pPr>
            <w:r>
              <w:t>145 596</w:t>
            </w:r>
          </w:p>
        </w:tc>
        <w:tc>
          <w:tcPr>
            <w:tcW w:w="1125" w:type="dxa"/>
          </w:tcPr>
          <w:p w14:paraId="67B24C97" w14:textId="77777777" w:rsidR="00F842C5" w:rsidRDefault="00F842C5">
            <w:pPr>
              <w:cnfStyle w:val="000000000000" w:firstRow="0" w:lastRow="0" w:firstColumn="0" w:lastColumn="0" w:oddVBand="0" w:evenVBand="0" w:oddHBand="0" w:evenHBand="0" w:firstRowFirstColumn="0" w:firstRowLastColumn="0" w:lastRowFirstColumn="0" w:lastRowLastColumn="0"/>
            </w:pPr>
            <w:r>
              <w:t>153 772</w:t>
            </w:r>
          </w:p>
        </w:tc>
      </w:tr>
      <w:tr w:rsidR="00F842C5" w14:paraId="5F8E1235" w14:textId="77777777">
        <w:tc>
          <w:tcPr>
            <w:cnfStyle w:val="001000000000" w:firstRow="0" w:lastRow="0" w:firstColumn="1" w:lastColumn="0" w:oddVBand="0" w:evenVBand="0" w:oddHBand="0" w:evenHBand="0" w:firstRowFirstColumn="0" w:firstRowLastColumn="0" w:lastRowFirstColumn="0" w:lastRowLastColumn="0"/>
            <w:tcW w:w="6266" w:type="dxa"/>
          </w:tcPr>
          <w:p w14:paraId="00C9C818" w14:textId="77777777" w:rsidR="00F842C5" w:rsidRDefault="00F842C5">
            <w:r>
              <w:rPr>
                <w:b/>
              </w:rPr>
              <w:t>Gambling</w:t>
            </w:r>
          </w:p>
        </w:tc>
        <w:tc>
          <w:tcPr>
            <w:tcW w:w="1124" w:type="dxa"/>
          </w:tcPr>
          <w:p w14:paraId="580DE47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28024EF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7B9D608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210B554" w14:textId="77777777">
        <w:tc>
          <w:tcPr>
            <w:cnfStyle w:val="001000000000" w:firstRow="0" w:lastRow="0" w:firstColumn="1" w:lastColumn="0" w:oddVBand="0" w:evenVBand="0" w:oddHBand="0" w:evenHBand="0" w:firstRowFirstColumn="0" w:firstRowLastColumn="0" w:lastRowFirstColumn="0" w:lastRowLastColumn="0"/>
            <w:tcW w:w="6266" w:type="dxa"/>
          </w:tcPr>
          <w:p w14:paraId="685D6760" w14:textId="77777777" w:rsidR="00F842C5" w:rsidRDefault="00F842C5">
            <w:r>
              <w:t>Public lotteries</w:t>
            </w:r>
          </w:p>
        </w:tc>
        <w:tc>
          <w:tcPr>
            <w:tcW w:w="1124" w:type="dxa"/>
          </w:tcPr>
          <w:p w14:paraId="6253ABD5" w14:textId="77777777" w:rsidR="00F842C5" w:rsidRDefault="00F842C5">
            <w:pPr>
              <w:cnfStyle w:val="000000000000" w:firstRow="0" w:lastRow="0" w:firstColumn="0" w:lastColumn="0" w:oddVBand="0" w:evenVBand="0" w:oddHBand="0" w:evenHBand="0" w:firstRowFirstColumn="0" w:firstRowLastColumn="0" w:lastRowFirstColumn="0" w:lastRowLastColumn="0"/>
            </w:pPr>
            <w:r>
              <w:t>479 719</w:t>
            </w:r>
          </w:p>
        </w:tc>
        <w:tc>
          <w:tcPr>
            <w:tcW w:w="1124" w:type="dxa"/>
          </w:tcPr>
          <w:p w14:paraId="3EF4020A" w14:textId="77777777" w:rsidR="00F842C5" w:rsidRDefault="00F842C5">
            <w:pPr>
              <w:cnfStyle w:val="000000000000" w:firstRow="0" w:lastRow="0" w:firstColumn="0" w:lastColumn="0" w:oddVBand="0" w:evenVBand="0" w:oddHBand="0" w:evenHBand="0" w:firstRowFirstColumn="0" w:firstRowLastColumn="0" w:lastRowFirstColumn="0" w:lastRowLastColumn="0"/>
            </w:pPr>
            <w:r>
              <w:t>575 841</w:t>
            </w:r>
          </w:p>
        </w:tc>
        <w:tc>
          <w:tcPr>
            <w:tcW w:w="1125" w:type="dxa"/>
          </w:tcPr>
          <w:p w14:paraId="31FF168C" w14:textId="77777777" w:rsidR="00F842C5" w:rsidRDefault="00F842C5">
            <w:pPr>
              <w:cnfStyle w:val="000000000000" w:firstRow="0" w:lastRow="0" w:firstColumn="0" w:lastColumn="0" w:oddVBand="0" w:evenVBand="0" w:oddHBand="0" w:evenHBand="0" w:firstRowFirstColumn="0" w:firstRowLastColumn="0" w:lastRowFirstColumn="0" w:lastRowLastColumn="0"/>
            </w:pPr>
            <w:r>
              <w:t>554 268</w:t>
            </w:r>
          </w:p>
        </w:tc>
      </w:tr>
      <w:tr w:rsidR="00F842C5" w14:paraId="7C046F48" w14:textId="77777777">
        <w:tc>
          <w:tcPr>
            <w:cnfStyle w:val="001000000000" w:firstRow="0" w:lastRow="0" w:firstColumn="1" w:lastColumn="0" w:oddVBand="0" w:evenVBand="0" w:oddHBand="0" w:evenHBand="0" w:firstRowFirstColumn="0" w:firstRowLastColumn="0" w:lastRowFirstColumn="0" w:lastRowLastColumn="0"/>
            <w:tcW w:w="6266" w:type="dxa"/>
          </w:tcPr>
          <w:p w14:paraId="76092164" w14:textId="77777777" w:rsidR="00F842C5" w:rsidRDefault="00F842C5">
            <w:r>
              <w:t>Electronic gaming machines</w:t>
            </w:r>
          </w:p>
        </w:tc>
        <w:tc>
          <w:tcPr>
            <w:tcW w:w="1124" w:type="dxa"/>
          </w:tcPr>
          <w:p w14:paraId="5752FD47" w14:textId="77777777" w:rsidR="00F842C5" w:rsidRDefault="00F842C5">
            <w:pPr>
              <w:cnfStyle w:val="000000000000" w:firstRow="0" w:lastRow="0" w:firstColumn="0" w:lastColumn="0" w:oddVBand="0" w:evenVBand="0" w:oddHBand="0" w:evenHBand="0" w:firstRowFirstColumn="0" w:firstRowLastColumn="0" w:lastRowFirstColumn="0" w:lastRowLastColumn="0"/>
            </w:pPr>
            <w:r>
              <w:t>945 559</w:t>
            </w:r>
          </w:p>
        </w:tc>
        <w:tc>
          <w:tcPr>
            <w:tcW w:w="1124" w:type="dxa"/>
          </w:tcPr>
          <w:p w14:paraId="25CB61B0" w14:textId="77777777" w:rsidR="00F842C5" w:rsidRDefault="00F842C5">
            <w:pPr>
              <w:cnfStyle w:val="000000000000" w:firstRow="0" w:lastRow="0" w:firstColumn="0" w:lastColumn="0" w:oddVBand="0" w:evenVBand="0" w:oddHBand="0" w:evenHBand="0" w:firstRowFirstColumn="0" w:firstRowLastColumn="0" w:lastRowFirstColumn="0" w:lastRowLastColumn="0"/>
            </w:pPr>
            <w:r>
              <w:t>688 138</w:t>
            </w:r>
          </w:p>
        </w:tc>
        <w:tc>
          <w:tcPr>
            <w:tcW w:w="1125" w:type="dxa"/>
          </w:tcPr>
          <w:p w14:paraId="066F6F10" w14:textId="77777777" w:rsidR="00F842C5" w:rsidRDefault="00F842C5">
            <w:pPr>
              <w:cnfStyle w:val="000000000000" w:firstRow="0" w:lastRow="0" w:firstColumn="0" w:lastColumn="0" w:oddVBand="0" w:evenVBand="0" w:oddHBand="0" w:evenHBand="0" w:firstRowFirstColumn="0" w:firstRowLastColumn="0" w:lastRowFirstColumn="0" w:lastRowLastColumn="0"/>
            </w:pPr>
            <w:r>
              <w:t>983 323</w:t>
            </w:r>
          </w:p>
        </w:tc>
      </w:tr>
      <w:tr w:rsidR="00F842C5" w14:paraId="27DF61FE" w14:textId="77777777">
        <w:tc>
          <w:tcPr>
            <w:cnfStyle w:val="001000000000" w:firstRow="0" w:lastRow="0" w:firstColumn="1" w:lastColumn="0" w:oddVBand="0" w:evenVBand="0" w:oddHBand="0" w:evenHBand="0" w:firstRowFirstColumn="0" w:firstRowLastColumn="0" w:lastRowFirstColumn="0" w:lastRowLastColumn="0"/>
            <w:tcW w:w="6266" w:type="dxa"/>
          </w:tcPr>
          <w:p w14:paraId="512E1F62" w14:textId="77777777" w:rsidR="00F842C5" w:rsidRDefault="00F842C5">
            <w:r>
              <w:t>Casino taxes</w:t>
            </w:r>
            <w:r>
              <w:rPr>
                <w:vertAlign w:val="superscript"/>
              </w:rPr>
              <w:t xml:space="preserve"> (b)</w:t>
            </w:r>
          </w:p>
        </w:tc>
        <w:tc>
          <w:tcPr>
            <w:tcW w:w="1124" w:type="dxa"/>
          </w:tcPr>
          <w:p w14:paraId="7176C0C0" w14:textId="77777777" w:rsidR="00F842C5" w:rsidRDefault="00F842C5">
            <w:pPr>
              <w:cnfStyle w:val="000000000000" w:firstRow="0" w:lastRow="0" w:firstColumn="0" w:lastColumn="0" w:oddVBand="0" w:evenVBand="0" w:oddHBand="0" w:evenHBand="0" w:firstRowFirstColumn="0" w:firstRowLastColumn="0" w:lastRowFirstColumn="0" w:lastRowLastColumn="0"/>
            </w:pPr>
            <w:r>
              <w:t>237 510</w:t>
            </w:r>
          </w:p>
        </w:tc>
        <w:tc>
          <w:tcPr>
            <w:tcW w:w="1124" w:type="dxa"/>
          </w:tcPr>
          <w:p w14:paraId="73CD70E5" w14:textId="77777777" w:rsidR="00F842C5" w:rsidRDefault="00F842C5">
            <w:pPr>
              <w:cnfStyle w:val="000000000000" w:firstRow="0" w:lastRow="0" w:firstColumn="0" w:lastColumn="0" w:oddVBand="0" w:evenVBand="0" w:oddHBand="0" w:evenHBand="0" w:firstRowFirstColumn="0" w:firstRowLastColumn="0" w:lastRowFirstColumn="0" w:lastRowLastColumn="0"/>
            </w:pPr>
            <w:r>
              <w:t>215 528</w:t>
            </w:r>
          </w:p>
        </w:tc>
        <w:tc>
          <w:tcPr>
            <w:tcW w:w="1125" w:type="dxa"/>
          </w:tcPr>
          <w:p w14:paraId="2B70F7CE" w14:textId="77777777" w:rsidR="00F842C5" w:rsidRDefault="00F842C5">
            <w:pPr>
              <w:cnfStyle w:val="000000000000" w:firstRow="0" w:lastRow="0" w:firstColumn="0" w:lastColumn="0" w:oddVBand="0" w:evenVBand="0" w:oddHBand="0" w:evenHBand="0" w:firstRowFirstColumn="0" w:firstRowLastColumn="0" w:lastRowFirstColumn="0" w:lastRowLastColumn="0"/>
            </w:pPr>
            <w:r>
              <w:t>203 245</w:t>
            </w:r>
          </w:p>
        </w:tc>
      </w:tr>
      <w:tr w:rsidR="00F842C5" w14:paraId="2E7D6A3F" w14:textId="77777777">
        <w:tc>
          <w:tcPr>
            <w:cnfStyle w:val="001000000000" w:firstRow="0" w:lastRow="0" w:firstColumn="1" w:lastColumn="0" w:oddVBand="0" w:evenVBand="0" w:oddHBand="0" w:evenHBand="0" w:firstRowFirstColumn="0" w:firstRowLastColumn="0" w:lastRowFirstColumn="0" w:lastRowLastColumn="0"/>
            <w:tcW w:w="6266" w:type="dxa"/>
          </w:tcPr>
          <w:p w14:paraId="3FBF240A" w14:textId="77777777" w:rsidR="00F842C5" w:rsidRDefault="00F842C5">
            <w:r>
              <w:t>Racing</w:t>
            </w:r>
          </w:p>
        </w:tc>
        <w:tc>
          <w:tcPr>
            <w:tcW w:w="1124" w:type="dxa"/>
          </w:tcPr>
          <w:p w14:paraId="22D67A83" w14:textId="77777777" w:rsidR="00F842C5" w:rsidRDefault="00F842C5">
            <w:pPr>
              <w:cnfStyle w:val="000000000000" w:firstRow="0" w:lastRow="0" w:firstColumn="0" w:lastColumn="0" w:oddVBand="0" w:evenVBand="0" w:oddHBand="0" w:evenHBand="0" w:firstRowFirstColumn="0" w:firstRowLastColumn="0" w:lastRowFirstColumn="0" w:lastRowLastColumn="0"/>
            </w:pPr>
            <w:r>
              <w:t>106 000</w:t>
            </w:r>
          </w:p>
        </w:tc>
        <w:tc>
          <w:tcPr>
            <w:tcW w:w="1124" w:type="dxa"/>
          </w:tcPr>
          <w:p w14:paraId="1926B621" w14:textId="77777777" w:rsidR="00F842C5" w:rsidRDefault="00F842C5">
            <w:pPr>
              <w:cnfStyle w:val="000000000000" w:firstRow="0" w:lastRow="0" w:firstColumn="0" w:lastColumn="0" w:oddVBand="0" w:evenVBand="0" w:oddHBand="0" w:evenHBand="0" w:firstRowFirstColumn="0" w:firstRowLastColumn="0" w:lastRowFirstColumn="0" w:lastRowLastColumn="0"/>
            </w:pPr>
            <w:r>
              <w:t>131 631</w:t>
            </w:r>
          </w:p>
        </w:tc>
        <w:tc>
          <w:tcPr>
            <w:tcW w:w="1125" w:type="dxa"/>
          </w:tcPr>
          <w:p w14:paraId="7D25CEDA" w14:textId="77777777" w:rsidR="00F842C5" w:rsidRDefault="00F842C5">
            <w:pPr>
              <w:cnfStyle w:val="000000000000" w:firstRow="0" w:lastRow="0" w:firstColumn="0" w:lastColumn="0" w:oddVBand="0" w:evenVBand="0" w:oddHBand="0" w:evenHBand="0" w:firstRowFirstColumn="0" w:firstRowLastColumn="0" w:lastRowFirstColumn="0" w:lastRowLastColumn="0"/>
            </w:pPr>
            <w:r>
              <w:t>76 947</w:t>
            </w:r>
          </w:p>
        </w:tc>
      </w:tr>
      <w:tr w:rsidR="00F842C5" w14:paraId="15BD74F5" w14:textId="77777777">
        <w:tc>
          <w:tcPr>
            <w:cnfStyle w:val="001000000000" w:firstRow="0" w:lastRow="0" w:firstColumn="1" w:lastColumn="0" w:oddVBand="0" w:evenVBand="0" w:oddHBand="0" w:evenHBand="0" w:firstRowFirstColumn="0" w:firstRowLastColumn="0" w:lastRowFirstColumn="0" w:lastRowLastColumn="0"/>
            <w:tcW w:w="6266" w:type="dxa"/>
          </w:tcPr>
          <w:p w14:paraId="1C61BFD7" w14:textId="77777777" w:rsidR="00F842C5" w:rsidRDefault="00F842C5">
            <w:r>
              <w:t>Other gambling</w:t>
            </w:r>
            <w:r>
              <w:rPr>
                <w:vertAlign w:val="superscript"/>
              </w:rPr>
              <w:t xml:space="preserve"> (b)</w:t>
            </w:r>
          </w:p>
        </w:tc>
        <w:tc>
          <w:tcPr>
            <w:tcW w:w="1124" w:type="dxa"/>
          </w:tcPr>
          <w:p w14:paraId="6D09637C" w14:textId="77777777" w:rsidR="00F842C5" w:rsidRDefault="00F842C5">
            <w:pPr>
              <w:cnfStyle w:val="000000000000" w:firstRow="0" w:lastRow="0" w:firstColumn="0" w:lastColumn="0" w:oddVBand="0" w:evenVBand="0" w:oddHBand="0" w:evenHBand="0" w:firstRowFirstColumn="0" w:firstRowLastColumn="0" w:lastRowFirstColumn="0" w:lastRowLastColumn="0"/>
            </w:pPr>
            <w:r>
              <w:t>81 198</w:t>
            </w:r>
          </w:p>
        </w:tc>
        <w:tc>
          <w:tcPr>
            <w:tcW w:w="1124" w:type="dxa"/>
          </w:tcPr>
          <w:p w14:paraId="1C3A77B9" w14:textId="77777777" w:rsidR="00F842C5" w:rsidRDefault="00F842C5">
            <w:pPr>
              <w:cnfStyle w:val="000000000000" w:firstRow="0" w:lastRow="0" w:firstColumn="0" w:lastColumn="0" w:oddVBand="0" w:evenVBand="0" w:oddHBand="0" w:evenHBand="0" w:firstRowFirstColumn="0" w:firstRowLastColumn="0" w:lastRowFirstColumn="0" w:lastRowLastColumn="0"/>
            </w:pPr>
            <w:r>
              <w:t>98 841</w:t>
            </w:r>
          </w:p>
        </w:tc>
        <w:tc>
          <w:tcPr>
            <w:tcW w:w="1125" w:type="dxa"/>
          </w:tcPr>
          <w:p w14:paraId="0A0FA870" w14:textId="77777777" w:rsidR="00F842C5" w:rsidRDefault="00F842C5">
            <w:pPr>
              <w:cnfStyle w:val="000000000000" w:firstRow="0" w:lastRow="0" w:firstColumn="0" w:lastColumn="0" w:oddVBand="0" w:evenVBand="0" w:oddHBand="0" w:evenHBand="0" w:firstRowFirstColumn="0" w:firstRowLastColumn="0" w:lastRowFirstColumn="0" w:lastRowLastColumn="0"/>
            </w:pPr>
            <w:r>
              <w:t>100 360</w:t>
            </w:r>
          </w:p>
        </w:tc>
      </w:tr>
      <w:tr w:rsidR="00F842C5" w14:paraId="405319E1" w14:textId="77777777">
        <w:tc>
          <w:tcPr>
            <w:cnfStyle w:val="001000000000" w:firstRow="0" w:lastRow="0" w:firstColumn="1" w:lastColumn="0" w:oddVBand="0" w:evenVBand="0" w:oddHBand="0" w:evenHBand="0" w:firstRowFirstColumn="0" w:firstRowLastColumn="0" w:lastRowFirstColumn="0" w:lastRowLastColumn="0"/>
            <w:tcW w:w="6266" w:type="dxa"/>
          </w:tcPr>
          <w:p w14:paraId="203C8B2F" w14:textId="77777777" w:rsidR="00F842C5" w:rsidRDefault="00F842C5">
            <w:r>
              <w:rPr>
                <w:b/>
              </w:rPr>
              <w:t>Levies on statutory corporations</w:t>
            </w:r>
          </w:p>
        </w:tc>
        <w:tc>
          <w:tcPr>
            <w:tcW w:w="1124" w:type="dxa"/>
          </w:tcPr>
          <w:p w14:paraId="4DB45C0C" w14:textId="77777777" w:rsidR="00F842C5" w:rsidRDefault="00F842C5">
            <w:pPr>
              <w:cnfStyle w:val="000000000000" w:firstRow="0" w:lastRow="0" w:firstColumn="0" w:lastColumn="0" w:oddVBand="0" w:evenVBand="0" w:oddHBand="0" w:evenHBand="0" w:firstRowFirstColumn="0" w:firstRowLastColumn="0" w:lastRowFirstColumn="0" w:lastRowLastColumn="0"/>
            </w:pPr>
            <w:r>
              <w:t>156 609</w:t>
            </w:r>
          </w:p>
        </w:tc>
        <w:tc>
          <w:tcPr>
            <w:tcW w:w="1124" w:type="dxa"/>
          </w:tcPr>
          <w:p w14:paraId="1B3C0743" w14:textId="77777777" w:rsidR="00F842C5" w:rsidRDefault="00F842C5">
            <w:pPr>
              <w:cnfStyle w:val="000000000000" w:firstRow="0" w:lastRow="0" w:firstColumn="0" w:lastColumn="0" w:oddVBand="0" w:evenVBand="0" w:oddHBand="0" w:evenHBand="0" w:firstRowFirstColumn="0" w:firstRowLastColumn="0" w:lastRowFirstColumn="0" w:lastRowLastColumn="0"/>
            </w:pPr>
            <w:r>
              <w:t>156 609</w:t>
            </w:r>
          </w:p>
        </w:tc>
        <w:tc>
          <w:tcPr>
            <w:tcW w:w="1125" w:type="dxa"/>
          </w:tcPr>
          <w:p w14:paraId="68EF5314" w14:textId="77777777" w:rsidR="00F842C5" w:rsidRDefault="00F842C5">
            <w:pPr>
              <w:cnfStyle w:val="000000000000" w:firstRow="0" w:lastRow="0" w:firstColumn="0" w:lastColumn="0" w:oddVBand="0" w:evenVBand="0" w:oddHBand="0" w:evenHBand="0" w:firstRowFirstColumn="0" w:firstRowLastColumn="0" w:lastRowFirstColumn="0" w:lastRowLastColumn="0"/>
            </w:pPr>
            <w:r>
              <w:t>156 609</w:t>
            </w:r>
          </w:p>
        </w:tc>
      </w:tr>
      <w:tr w:rsidR="00F842C5" w14:paraId="150AC9D2" w14:textId="77777777">
        <w:tc>
          <w:tcPr>
            <w:cnfStyle w:val="001000000000" w:firstRow="0" w:lastRow="0" w:firstColumn="1" w:lastColumn="0" w:oddVBand="0" w:evenVBand="0" w:oddHBand="0" w:evenHBand="0" w:firstRowFirstColumn="0" w:firstRowLastColumn="0" w:lastRowFirstColumn="0" w:lastRowLastColumn="0"/>
            <w:tcW w:w="6266" w:type="dxa"/>
          </w:tcPr>
          <w:p w14:paraId="4F14B0FE" w14:textId="77777777" w:rsidR="00F842C5" w:rsidRDefault="00F842C5">
            <w:r>
              <w:rPr>
                <w:b/>
              </w:rPr>
              <w:t>Taxes on insurance</w:t>
            </w:r>
          </w:p>
        </w:tc>
        <w:tc>
          <w:tcPr>
            <w:tcW w:w="1124" w:type="dxa"/>
          </w:tcPr>
          <w:p w14:paraId="67D6DB76" w14:textId="77777777" w:rsidR="00F842C5" w:rsidRDefault="00F842C5">
            <w:pPr>
              <w:cnfStyle w:val="000000000000" w:firstRow="0" w:lastRow="0" w:firstColumn="0" w:lastColumn="0" w:oddVBand="0" w:evenVBand="0" w:oddHBand="0" w:evenHBand="0" w:firstRowFirstColumn="0" w:firstRowLastColumn="0" w:lastRowFirstColumn="0" w:lastRowLastColumn="0"/>
            </w:pPr>
            <w:r>
              <w:t>1 479 344</w:t>
            </w:r>
          </w:p>
        </w:tc>
        <w:tc>
          <w:tcPr>
            <w:tcW w:w="1124" w:type="dxa"/>
          </w:tcPr>
          <w:p w14:paraId="38AE19E1" w14:textId="77777777" w:rsidR="00F842C5" w:rsidRDefault="00F842C5">
            <w:pPr>
              <w:cnfStyle w:val="000000000000" w:firstRow="0" w:lastRow="0" w:firstColumn="0" w:lastColumn="0" w:oddVBand="0" w:evenVBand="0" w:oddHBand="0" w:evenHBand="0" w:firstRowFirstColumn="0" w:firstRowLastColumn="0" w:lastRowFirstColumn="0" w:lastRowLastColumn="0"/>
            </w:pPr>
            <w:r>
              <w:t>1 484 179</w:t>
            </w:r>
          </w:p>
        </w:tc>
        <w:tc>
          <w:tcPr>
            <w:tcW w:w="1125" w:type="dxa"/>
          </w:tcPr>
          <w:p w14:paraId="0A23A8AE"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1 372 647</w:t>
            </w:r>
          </w:p>
        </w:tc>
      </w:tr>
      <w:tr w:rsidR="00F842C5" w14:paraId="11D270F9" w14:textId="77777777">
        <w:tc>
          <w:tcPr>
            <w:cnfStyle w:val="001000000000" w:firstRow="0" w:lastRow="0" w:firstColumn="1" w:lastColumn="0" w:oddVBand="0" w:evenVBand="0" w:oddHBand="0" w:evenHBand="0" w:firstRowFirstColumn="0" w:firstRowLastColumn="0" w:lastRowFirstColumn="0" w:lastRowLastColumn="0"/>
            <w:tcW w:w="6266" w:type="dxa"/>
          </w:tcPr>
          <w:p w14:paraId="59ED3004" w14:textId="77777777" w:rsidR="00F842C5" w:rsidRDefault="00F842C5">
            <w:r>
              <w:rPr>
                <w:b/>
              </w:rPr>
              <w:t>Motor vehicle</w:t>
            </w:r>
          </w:p>
        </w:tc>
        <w:tc>
          <w:tcPr>
            <w:tcW w:w="1124" w:type="dxa"/>
          </w:tcPr>
          <w:p w14:paraId="7B57E22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758C67D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26792D7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8348AB0" w14:textId="77777777">
        <w:tc>
          <w:tcPr>
            <w:cnfStyle w:val="001000000000" w:firstRow="0" w:lastRow="0" w:firstColumn="1" w:lastColumn="0" w:oddVBand="0" w:evenVBand="0" w:oddHBand="0" w:evenHBand="0" w:firstRowFirstColumn="0" w:firstRowLastColumn="0" w:lastRowFirstColumn="0" w:lastRowLastColumn="0"/>
            <w:tcW w:w="6266" w:type="dxa"/>
          </w:tcPr>
          <w:p w14:paraId="5144B727" w14:textId="77777777" w:rsidR="00F842C5" w:rsidRDefault="00F842C5">
            <w:r>
              <w:t xml:space="preserve">Registration fees pursuant to the </w:t>
            </w:r>
            <w:r>
              <w:rPr>
                <w:i/>
              </w:rPr>
              <w:t>Road Safety Act, No. 127 of 1986</w:t>
            </w:r>
          </w:p>
        </w:tc>
        <w:tc>
          <w:tcPr>
            <w:tcW w:w="1124" w:type="dxa"/>
          </w:tcPr>
          <w:p w14:paraId="543343EF" w14:textId="77777777" w:rsidR="00F842C5" w:rsidRDefault="00F842C5">
            <w:pPr>
              <w:cnfStyle w:val="000000000000" w:firstRow="0" w:lastRow="0" w:firstColumn="0" w:lastColumn="0" w:oddVBand="0" w:evenVBand="0" w:oddHBand="0" w:evenHBand="0" w:firstRowFirstColumn="0" w:firstRowLastColumn="0" w:lastRowFirstColumn="0" w:lastRowLastColumn="0"/>
            </w:pPr>
            <w:r>
              <w:t>1 797 269</w:t>
            </w:r>
          </w:p>
        </w:tc>
        <w:tc>
          <w:tcPr>
            <w:tcW w:w="1124" w:type="dxa"/>
          </w:tcPr>
          <w:p w14:paraId="4DC20FD3" w14:textId="77777777" w:rsidR="00F842C5" w:rsidRDefault="00F842C5">
            <w:pPr>
              <w:cnfStyle w:val="000000000000" w:firstRow="0" w:lastRow="0" w:firstColumn="0" w:lastColumn="0" w:oddVBand="0" w:evenVBand="0" w:oddHBand="0" w:evenHBand="0" w:firstRowFirstColumn="0" w:firstRowLastColumn="0" w:lastRowFirstColumn="0" w:lastRowLastColumn="0"/>
            </w:pPr>
            <w:r>
              <w:t>1 784 548</w:t>
            </w:r>
          </w:p>
        </w:tc>
        <w:tc>
          <w:tcPr>
            <w:tcW w:w="1125" w:type="dxa"/>
          </w:tcPr>
          <w:p w14:paraId="28E5EFFD" w14:textId="77777777" w:rsidR="00F842C5" w:rsidRDefault="00F842C5">
            <w:pPr>
              <w:cnfStyle w:val="000000000000" w:firstRow="0" w:lastRow="0" w:firstColumn="0" w:lastColumn="0" w:oddVBand="0" w:evenVBand="0" w:oddHBand="0" w:evenHBand="0" w:firstRowFirstColumn="0" w:firstRowLastColumn="0" w:lastRowFirstColumn="0" w:lastRowLastColumn="0"/>
            </w:pPr>
            <w:r>
              <w:t>1 658 227</w:t>
            </w:r>
          </w:p>
        </w:tc>
      </w:tr>
      <w:tr w:rsidR="00F842C5" w14:paraId="12F070D2" w14:textId="77777777">
        <w:tc>
          <w:tcPr>
            <w:cnfStyle w:val="001000000000" w:firstRow="0" w:lastRow="0" w:firstColumn="1" w:lastColumn="0" w:oddVBand="0" w:evenVBand="0" w:oddHBand="0" w:evenHBand="0" w:firstRowFirstColumn="0" w:firstRowLastColumn="0" w:lastRowFirstColumn="0" w:lastRowLastColumn="0"/>
            <w:tcW w:w="6266" w:type="dxa"/>
          </w:tcPr>
          <w:p w14:paraId="32B94A3F" w14:textId="77777777" w:rsidR="00F842C5" w:rsidRDefault="00F842C5">
            <w:r>
              <w:t>Stamp duty on vehicle transfers</w:t>
            </w:r>
          </w:p>
        </w:tc>
        <w:tc>
          <w:tcPr>
            <w:tcW w:w="1124" w:type="dxa"/>
          </w:tcPr>
          <w:p w14:paraId="0962113B" w14:textId="77777777" w:rsidR="00F842C5" w:rsidRDefault="00F842C5">
            <w:pPr>
              <w:cnfStyle w:val="000000000000" w:firstRow="0" w:lastRow="0" w:firstColumn="0" w:lastColumn="0" w:oddVBand="0" w:evenVBand="0" w:oddHBand="0" w:evenHBand="0" w:firstRowFirstColumn="0" w:firstRowLastColumn="0" w:lastRowFirstColumn="0" w:lastRowLastColumn="0"/>
            </w:pPr>
            <w:r>
              <w:t>1 029 361</w:t>
            </w:r>
          </w:p>
        </w:tc>
        <w:tc>
          <w:tcPr>
            <w:tcW w:w="1124" w:type="dxa"/>
          </w:tcPr>
          <w:p w14:paraId="123BBCB5" w14:textId="77777777" w:rsidR="00F842C5" w:rsidRDefault="00F842C5">
            <w:pPr>
              <w:cnfStyle w:val="000000000000" w:firstRow="0" w:lastRow="0" w:firstColumn="0" w:lastColumn="0" w:oddVBand="0" w:evenVBand="0" w:oddHBand="0" w:evenHBand="0" w:firstRowFirstColumn="0" w:firstRowLastColumn="0" w:lastRowFirstColumn="0" w:lastRowLastColumn="0"/>
            </w:pPr>
            <w:r>
              <w:t>895 465</w:t>
            </w:r>
          </w:p>
        </w:tc>
        <w:tc>
          <w:tcPr>
            <w:tcW w:w="1125" w:type="dxa"/>
          </w:tcPr>
          <w:p w14:paraId="18C32F0B" w14:textId="77777777" w:rsidR="00F842C5" w:rsidRDefault="00F842C5">
            <w:pPr>
              <w:cnfStyle w:val="000000000000" w:firstRow="0" w:lastRow="0" w:firstColumn="0" w:lastColumn="0" w:oddVBand="0" w:evenVBand="0" w:oddHBand="0" w:evenHBand="0" w:firstRowFirstColumn="0" w:firstRowLastColumn="0" w:lastRowFirstColumn="0" w:lastRowLastColumn="0"/>
            </w:pPr>
            <w:r>
              <w:t>908 986</w:t>
            </w:r>
          </w:p>
        </w:tc>
      </w:tr>
      <w:tr w:rsidR="00F842C5" w14:paraId="50082557" w14:textId="77777777">
        <w:tc>
          <w:tcPr>
            <w:cnfStyle w:val="001000000000" w:firstRow="0" w:lastRow="0" w:firstColumn="1" w:lastColumn="0" w:oddVBand="0" w:evenVBand="0" w:oddHBand="0" w:evenHBand="0" w:firstRowFirstColumn="0" w:firstRowLastColumn="0" w:lastRowFirstColumn="0" w:lastRowLastColumn="0"/>
            <w:tcW w:w="6266" w:type="dxa"/>
          </w:tcPr>
          <w:p w14:paraId="2D24E821" w14:textId="77777777" w:rsidR="00F842C5" w:rsidRDefault="00F842C5">
            <w:r>
              <w:rPr>
                <w:b/>
              </w:rPr>
              <w:t>Franchise fees</w:t>
            </w:r>
          </w:p>
        </w:tc>
        <w:tc>
          <w:tcPr>
            <w:tcW w:w="1124" w:type="dxa"/>
          </w:tcPr>
          <w:p w14:paraId="7BEA0A8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5CA30DB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7652580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41BFCDF" w14:textId="77777777">
        <w:tc>
          <w:tcPr>
            <w:cnfStyle w:val="001000000000" w:firstRow="0" w:lastRow="0" w:firstColumn="1" w:lastColumn="0" w:oddVBand="0" w:evenVBand="0" w:oddHBand="0" w:evenHBand="0" w:firstRowFirstColumn="0" w:firstRowLastColumn="0" w:lastRowFirstColumn="0" w:lastRowLastColumn="0"/>
            <w:tcW w:w="6266" w:type="dxa"/>
          </w:tcPr>
          <w:p w14:paraId="638D4CF3" w14:textId="77777777" w:rsidR="00F842C5" w:rsidRDefault="00F842C5">
            <w:r>
              <w:t>Liquor</w:t>
            </w:r>
          </w:p>
        </w:tc>
        <w:tc>
          <w:tcPr>
            <w:tcW w:w="1124" w:type="dxa"/>
          </w:tcPr>
          <w:p w14:paraId="3ECDF805" w14:textId="77777777" w:rsidR="00F842C5" w:rsidRDefault="00F842C5">
            <w:pPr>
              <w:cnfStyle w:val="000000000000" w:firstRow="0" w:lastRow="0" w:firstColumn="0" w:lastColumn="0" w:oddVBand="0" w:evenVBand="0" w:oddHBand="0" w:evenHBand="0" w:firstRowFirstColumn="0" w:firstRowLastColumn="0" w:lastRowFirstColumn="0" w:lastRowLastColumn="0"/>
            </w:pPr>
            <w:r>
              <w:t>25 794</w:t>
            </w:r>
          </w:p>
        </w:tc>
        <w:tc>
          <w:tcPr>
            <w:tcW w:w="1124" w:type="dxa"/>
          </w:tcPr>
          <w:p w14:paraId="7EB0A750" w14:textId="77777777" w:rsidR="00F842C5" w:rsidRDefault="00F842C5">
            <w:pPr>
              <w:cnfStyle w:val="000000000000" w:firstRow="0" w:lastRow="0" w:firstColumn="0" w:lastColumn="0" w:oddVBand="0" w:evenVBand="0" w:oddHBand="0" w:evenHBand="0" w:firstRowFirstColumn="0" w:firstRowLastColumn="0" w:lastRowFirstColumn="0" w:lastRowLastColumn="0"/>
            </w:pPr>
            <w:r>
              <w:t>22 065</w:t>
            </w:r>
          </w:p>
        </w:tc>
        <w:tc>
          <w:tcPr>
            <w:tcW w:w="1125" w:type="dxa"/>
          </w:tcPr>
          <w:p w14:paraId="5A0F9D8C" w14:textId="77777777" w:rsidR="00F842C5" w:rsidRDefault="00F842C5">
            <w:pPr>
              <w:cnfStyle w:val="000000000000" w:firstRow="0" w:lastRow="0" w:firstColumn="0" w:lastColumn="0" w:oddVBand="0" w:evenVBand="0" w:oddHBand="0" w:evenHBand="0" w:firstRowFirstColumn="0" w:firstRowLastColumn="0" w:lastRowFirstColumn="0" w:lastRowLastColumn="0"/>
            </w:pPr>
            <w:r>
              <w:t>24 048</w:t>
            </w:r>
          </w:p>
        </w:tc>
      </w:tr>
      <w:tr w:rsidR="00F842C5" w14:paraId="0ACE60CD"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60C0B7E6" w14:textId="77777777" w:rsidR="00F842C5" w:rsidRDefault="00F842C5">
            <w:r>
              <w:rPr>
                <w:b/>
              </w:rPr>
              <w:t>Other</w:t>
            </w:r>
          </w:p>
        </w:tc>
        <w:tc>
          <w:tcPr>
            <w:tcW w:w="1124" w:type="dxa"/>
            <w:tcBorders>
              <w:bottom w:val="single" w:sz="6" w:space="0" w:color="auto"/>
            </w:tcBorders>
          </w:tcPr>
          <w:p w14:paraId="5C5BD7EE" w14:textId="77777777" w:rsidR="00F842C5" w:rsidRDefault="00F842C5">
            <w:pPr>
              <w:cnfStyle w:val="000000000000" w:firstRow="0" w:lastRow="0" w:firstColumn="0" w:lastColumn="0" w:oddVBand="0" w:evenVBand="0" w:oddHBand="0" w:evenHBand="0" w:firstRowFirstColumn="0" w:firstRowLastColumn="0" w:lastRowFirstColumn="0" w:lastRowLastColumn="0"/>
            </w:pPr>
            <w:r>
              <w:t>325 664</w:t>
            </w:r>
          </w:p>
        </w:tc>
        <w:tc>
          <w:tcPr>
            <w:tcW w:w="1124" w:type="dxa"/>
            <w:tcBorders>
              <w:bottom w:val="single" w:sz="6" w:space="0" w:color="auto"/>
            </w:tcBorders>
          </w:tcPr>
          <w:p w14:paraId="4A77BC72" w14:textId="77777777" w:rsidR="00F842C5" w:rsidRDefault="00F842C5">
            <w:pPr>
              <w:cnfStyle w:val="000000000000" w:firstRow="0" w:lastRow="0" w:firstColumn="0" w:lastColumn="0" w:oddVBand="0" w:evenVBand="0" w:oddHBand="0" w:evenHBand="0" w:firstRowFirstColumn="0" w:firstRowLastColumn="0" w:lastRowFirstColumn="0" w:lastRowLastColumn="0"/>
            </w:pPr>
            <w:r>
              <w:t>20 841</w:t>
            </w:r>
          </w:p>
        </w:tc>
        <w:tc>
          <w:tcPr>
            <w:tcW w:w="1125" w:type="dxa"/>
            <w:tcBorders>
              <w:bottom w:val="single" w:sz="6" w:space="0" w:color="auto"/>
            </w:tcBorders>
          </w:tcPr>
          <w:p w14:paraId="6E854C56" w14:textId="77777777" w:rsidR="00F842C5" w:rsidRDefault="00F842C5">
            <w:pPr>
              <w:cnfStyle w:val="000000000000" w:firstRow="0" w:lastRow="0" w:firstColumn="0" w:lastColumn="0" w:oddVBand="0" w:evenVBand="0" w:oddHBand="0" w:evenHBand="0" w:firstRowFirstColumn="0" w:firstRowLastColumn="0" w:lastRowFirstColumn="0" w:lastRowLastColumn="0"/>
            </w:pPr>
            <w:r>
              <w:t>117 742</w:t>
            </w:r>
          </w:p>
        </w:tc>
      </w:tr>
      <w:tr w:rsidR="00F842C5" w14:paraId="777C738B"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tcBorders>
          </w:tcPr>
          <w:p w14:paraId="2A645F22" w14:textId="77777777" w:rsidR="00F842C5" w:rsidRDefault="00F842C5">
            <w:r>
              <w:rPr>
                <w:b/>
              </w:rPr>
              <w:t>Total taxation</w:t>
            </w:r>
          </w:p>
        </w:tc>
        <w:tc>
          <w:tcPr>
            <w:tcW w:w="1124" w:type="dxa"/>
            <w:tcBorders>
              <w:top w:val="single" w:sz="6" w:space="0" w:color="auto"/>
            </w:tcBorders>
          </w:tcPr>
          <w:p w14:paraId="67A259D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24 436 885</w:t>
            </w:r>
          </w:p>
        </w:tc>
        <w:tc>
          <w:tcPr>
            <w:tcW w:w="1124" w:type="dxa"/>
            <w:tcBorders>
              <w:top w:val="single" w:sz="6" w:space="0" w:color="auto"/>
            </w:tcBorders>
          </w:tcPr>
          <w:p w14:paraId="5A5D79A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23 642 942</w:t>
            </w:r>
          </w:p>
        </w:tc>
        <w:tc>
          <w:tcPr>
            <w:tcW w:w="1125" w:type="dxa"/>
            <w:tcBorders>
              <w:top w:val="single" w:sz="6" w:space="0" w:color="auto"/>
            </w:tcBorders>
          </w:tcPr>
          <w:p w14:paraId="4F11C34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23 637 495</w:t>
            </w:r>
          </w:p>
        </w:tc>
      </w:tr>
      <w:tr w:rsidR="00F842C5" w14:paraId="138F1634" w14:textId="77777777">
        <w:tc>
          <w:tcPr>
            <w:cnfStyle w:val="001000000000" w:firstRow="0" w:lastRow="0" w:firstColumn="1" w:lastColumn="0" w:oddVBand="0" w:evenVBand="0" w:oddHBand="0" w:evenHBand="0" w:firstRowFirstColumn="0" w:firstRowLastColumn="0" w:lastRowFirstColumn="0" w:lastRowLastColumn="0"/>
            <w:tcW w:w="6266" w:type="dxa"/>
          </w:tcPr>
          <w:p w14:paraId="7C69A104" w14:textId="77777777" w:rsidR="00F842C5" w:rsidRDefault="00F842C5">
            <w:r>
              <w:rPr>
                <w:b/>
              </w:rPr>
              <w:t>Fines and regulatory fees</w:t>
            </w:r>
          </w:p>
        </w:tc>
        <w:tc>
          <w:tcPr>
            <w:tcW w:w="1124" w:type="dxa"/>
          </w:tcPr>
          <w:p w14:paraId="7B530A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3BCD117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4524103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CE69181" w14:textId="77777777">
        <w:tc>
          <w:tcPr>
            <w:cnfStyle w:val="001000000000" w:firstRow="0" w:lastRow="0" w:firstColumn="1" w:lastColumn="0" w:oddVBand="0" w:evenVBand="0" w:oddHBand="0" w:evenHBand="0" w:firstRowFirstColumn="0" w:firstRowLastColumn="0" w:lastRowFirstColumn="0" w:lastRowLastColumn="0"/>
            <w:tcW w:w="6266" w:type="dxa"/>
          </w:tcPr>
          <w:p w14:paraId="735384E8" w14:textId="77777777" w:rsidR="00F842C5" w:rsidRDefault="00F842C5">
            <w:r>
              <w:t>Fines</w:t>
            </w:r>
          </w:p>
        </w:tc>
        <w:tc>
          <w:tcPr>
            <w:tcW w:w="1124" w:type="dxa"/>
          </w:tcPr>
          <w:p w14:paraId="661EA513" w14:textId="77777777" w:rsidR="00F842C5" w:rsidRDefault="00F842C5">
            <w:pPr>
              <w:cnfStyle w:val="000000000000" w:firstRow="0" w:lastRow="0" w:firstColumn="0" w:lastColumn="0" w:oddVBand="0" w:evenVBand="0" w:oddHBand="0" w:evenHBand="0" w:firstRowFirstColumn="0" w:firstRowLastColumn="0" w:lastRowFirstColumn="0" w:lastRowLastColumn="0"/>
            </w:pPr>
            <w:r>
              <w:t>377 597</w:t>
            </w:r>
          </w:p>
        </w:tc>
        <w:tc>
          <w:tcPr>
            <w:tcW w:w="1124" w:type="dxa"/>
          </w:tcPr>
          <w:p w14:paraId="40AFC037" w14:textId="77777777" w:rsidR="00F842C5" w:rsidRDefault="00F842C5">
            <w:pPr>
              <w:cnfStyle w:val="000000000000" w:firstRow="0" w:lastRow="0" w:firstColumn="0" w:lastColumn="0" w:oddVBand="0" w:evenVBand="0" w:oddHBand="0" w:evenHBand="0" w:firstRowFirstColumn="0" w:firstRowLastColumn="0" w:lastRowFirstColumn="0" w:lastRowLastColumn="0"/>
            </w:pPr>
            <w:r>
              <w:t>318 404</w:t>
            </w:r>
          </w:p>
        </w:tc>
        <w:tc>
          <w:tcPr>
            <w:tcW w:w="1125" w:type="dxa"/>
          </w:tcPr>
          <w:p w14:paraId="316DD08D" w14:textId="77777777" w:rsidR="00F842C5" w:rsidRDefault="00F842C5">
            <w:pPr>
              <w:cnfStyle w:val="000000000000" w:firstRow="0" w:lastRow="0" w:firstColumn="0" w:lastColumn="0" w:oddVBand="0" w:evenVBand="0" w:oddHBand="0" w:evenHBand="0" w:firstRowFirstColumn="0" w:firstRowLastColumn="0" w:lastRowFirstColumn="0" w:lastRowLastColumn="0"/>
            </w:pPr>
            <w:r>
              <w:t>324 030</w:t>
            </w:r>
          </w:p>
        </w:tc>
      </w:tr>
      <w:tr w:rsidR="00F842C5" w14:paraId="1424ECC6"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1468EB5E" w14:textId="77777777" w:rsidR="00F842C5" w:rsidRDefault="00F842C5">
            <w:r>
              <w:t>Regulatory fees</w:t>
            </w:r>
          </w:p>
        </w:tc>
        <w:tc>
          <w:tcPr>
            <w:tcW w:w="1124" w:type="dxa"/>
            <w:tcBorders>
              <w:bottom w:val="single" w:sz="6" w:space="0" w:color="auto"/>
            </w:tcBorders>
          </w:tcPr>
          <w:p w14:paraId="181A1F09" w14:textId="77777777" w:rsidR="00F842C5" w:rsidRDefault="00F842C5">
            <w:pPr>
              <w:cnfStyle w:val="000000000000" w:firstRow="0" w:lastRow="0" w:firstColumn="0" w:lastColumn="0" w:oddVBand="0" w:evenVBand="0" w:oddHBand="0" w:evenHBand="0" w:firstRowFirstColumn="0" w:firstRowLastColumn="0" w:lastRowFirstColumn="0" w:lastRowLastColumn="0"/>
            </w:pPr>
            <w:r>
              <w:t>544 112</w:t>
            </w:r>
          </w:p>
        </w:tc>
        <w:tc>
          <w:tcPr>
            <w:tcW w:w="1124" w:type="dxa"/>
            <w:tcBorders>
              <w:bottom w:val="single" w:sz="6" w:space="0" w:color="auto"/>
            </w:tcBorders>
          </w:tcPr>
          <w:p w14:paraId="3D25645A" w14:textId="77777777" w:rsidR="00F842C5" w:rsidRDefault="00F842C5">
            <w:pPr>
              <w:cnfStyle w:val="000000000000" w:firstRow="0" w:lastRow="0" w:firstColumn="0" w:lastColumn="0" w:oddVBand="0" w:evenVBand="0" w:oddHBand="0" w:evenHBand="0" w:firstRowFirstColumn="0" w:firstRowLastColumn="0" w:lastRowFirstColumn="0" w:lastRowLastColumn="0"/>
            </w:pPr>
            <w:r>
              <w:t>574 374</w:t>
            </w:r>
          </w:p>
        </w:tc>
        <w:tc>
          <w:tcPr>
            <w:tcW w:w="1125" w:type="dxa"/>
            <w:tcBorders>
              <w:bottom w:val="single" w:sz="6" w:space="0" w:color="auto"/>
            </w:tcBorders>
          </w:tcPr>
          <w:p w14:paraId="5E87A07E" w14:textId="77777777" w:rsidR="00F842C5" w:rsidRDefault="00F842C5">
            <w:pPr>
              <w:cnfStyle w:val="000000000000" w:firstRow="0" w:lastRow="0" w:firstColumn="0" w:lastColumn="0" w:oddVBand="0" w:evenVBand="0" w:oddHBand="0" w:evenHBand="0" w:firstRowFirstColumn="0" w:firstRowLastColumn="0" w:lastRowFirstColumn="0" w:lastRowLastColumn="0"/>
            </w:pPr>
            <w:r>
              <w:t>410 512</w:t>
            </w:r>
          </w:p>
        </w:tc>
      </w:tr>
      <w:tr w:rsidR="00F842C5" w14:paraId="79F54ACB"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tcBorders>
          </w:tcPr>
          <w:p w14:paraId="679C2A17" w14:textId="77777777" w:rsidR="00F842C5" w:rsidRDefault="00F842C5">
            <w:r>
              <w:rPr>
                <w:b/>
              </w:rPr>
              <w:t>Total fines and regulatory fees</w:t>
            </w:r>
          </w:p>
        </w:tc>
        <w:tc>
          <w:tcPr>
            <w:tcW w:w="1124" w:type="dxa"/>
            <w:tcBorders>
              <w:top w:val="single" w:sz="6" w:space="0" w:color="auto"/>
            </w:tcBorders>
          </w:tcPr>
          <w:p w14:paraId="6D079D1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921 709</w:t>
            </w:r>
          </w:p>
        </w:tc>
        <w:tc>
          <w:tcPr>
            <w:tcW w:w="1124" w:type="dxa"/>
            <w:tcBorders>
              <w:top w:val="single" w:sz="6" w:space="0" w:color="auto"/>
            </w:tcBorders>
          </w:tcPr>
          <w:p w14:paraId="5822EC1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892 779</w:t>
            </w:r>
          </w:p>
        </w:tc>
        <w:tc>
          <w:tcPr>
            <w:tcW w:w="1125" w:type="dxa"/>
            <w:tcBorders>
              <w:top w:val="single" w:sz="6" w:space="0" w:color="auto"/>
            </w:tcBorders>
          </w:tcPr>
          <w:p w14:paraId="4EC86C7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734 542</w:t>
            </w:r>
          </w:p>
        </w:tc>
      </w:tr>
      <w:tr w:rsidR="00F842C5" w14:paraId="4BC4D3BC" w14:textId="77777777">
        <w:tc>
          <w:tcPr>
            <w:cnfStyle w:val="001000000000" w:firstRow="0" w:lastRow="0" w:firstColumn="1" w:lastColumn="0" w:oddVBand="0" w:evenVBand="0" w:oddHBand="0" w:evenHBand="0" w:firstRowFirstColumn="0" w:firstRowLastColumn="0" w:lastRowFirstColumn="0" w:lastRowLastColumn="0"/>
            <w:tcW w:w="6266" w:type="dxa"/>
          </w:tcPr>
          <w:p w14:paraId="524357D7" w14:textId="77777777" w:rsidR="00F842C5" w:rsidRDefault="00F842C5">
            <w:r>
              <w:rPr>
                <w:b/>
              </w:rPr>
              <w:t>Grants received</w:t>
            </w:r>
          </w:p>
        </w:tc>
        <w:tc>
          <w:tcPr>
            <w:tcW w:w="1124" w:type="dxa"/>
          </w:tcPr>
          <w:p w14:paraId="7C8DA3F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60D7A11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4B4C5E2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5D08157" w14:textId="77777777">
        <w:tc>
          <w:tcPr>
            <w:cnfStyle w:val="001000000000" w:firstRow="0" w:lastRow="0" w:firstColumn="1" w:lastColumn="0" w:oddVBand="0" w:evenVBand="0" w:oddHBand="0" w:evenHBand="0" w:firstRowFirstColumn="0" w:firstRowLastColumn="0" w:lastRowFirstColumn="0" w:lastRowLastColumn="0"/>
            <w:tcW w:w="6266" w:type="dxa"/>
          </w:tcPr>
          <w:p w14:paraId="58FBBDC5" w14:textId="77777777" w:rsidR="00F842C5" w:rsidRDefault="00F842C5">
            <w:r>
              <w:t>Department of Education and Training</w:t>
            </w:r>
          </w:p>
        </w:tc>
        <w:tc>
          <w:tcPr>
            <w:tcW w:w="1124" w:type="dxa"/>
          </w:tcPr>
          <w:p w14:paraId="4CAC0CAD" w14:textId="77777777" w:rsidR="00F842C5" w:rsidRDefault="00F842C5">
            <w:pPr>
              <w:cnfStyle w:val="000000000000" w:firstRow="0" w:lastRow="0" w:firstColumn="0" w:lastColumn="0" w:oddVBand="0" w:evenVBand="0" w:oddHBand="0" w:evenHBand="0" w:firstRowFirstColumn="0" w:firstRowLastColumn="0" w:lastRowFirstColumn="0" w:lastRowLastColumn="0"/>
            </w:pPr>
            <w:r>
              <w:t>8 178</w:t>
            </w:r>
          </w:p>
        </w:tc>
        <w:tc>
          <w:tcPr>
            <w:tcW w:w="1124" w:type="dxa"/>
          </w:tcPr>
          <w:p w14:paraId="7F6F2814" w14:textId="77777777" w:rsidR="00F842C5" w:rsidRDefault="00F842C5">
            <w:pPr>
              <w:cnfStyle w:val="000000000000" w:firstRow="0" w:lastRow="0" w:firstColumn="0" w:lastColumn="0" w:oddVBand="0" w:evenVBand="0" w:oddHBand="0" w:evenHBand="0" w:firstRowFirstColumn="0" w:firstRowLastColumn="0" w:lastRowFirstColumn="0" w:lastRowLastColumn="0"/>
            </w:pPr>
            <w:r>
              <w:t>6 832</w:t>
            </w:r>
          </w:p>
        </w:tc>
        <w:tc>
          <w:tcPr>
            <w:tcW w:w="1125" w:type="dxa"/>
          </w:tcPr>
          <w:p w14:paraId="6661824C" w14:textId="77777777" w:rsidR="00F842C5" w:rsidRDefault="00F842C5">
            <w:pPr>
              <w:cnfStyle w:val="000000000000" w:firstRow="0" w:lastRow="0" w:firstColumn="0" w:lastColumn="0" w:oddVBand="0" w:evenVBand="0" w:oddHBand="0" w:evenHBand="0" w:firstRowFirstColumn="0" w:firstRowLastColumn="0" w:lastRowFirstColumn="0" w:lastRowLastColumn="0"/>
            </w:pPr>
            <w:r>
              <w:t>6 647</w:t>
            </w:r>
          </w:p>
        </w:tc>
      </w:tr>
      <w:tr w:rsidR="00F842C5" w14:paraId="3D3DE803" w14:textId="77777777">
        <w:tc>
          <w:tcPr>
            <w:cnfStyle w:val="001000000000" w:firstRow="0" w:lastRow="0" w:firstColumn="1" w:lastColumn="0" w:oddVBand="0" w:evenVBand="0" w:oddHBand="0" w:evenHBand="0" w:firstRowFirstColumn="0" w:firstRowLastColumn="0" w:lastRowFirstColumn="0" w:lastRowLastColumn="0"/>
            <w:tcW w:w="6266" w:type="dxa"/>
          </w:tcPr>
          <w:p w14:paraId="6AFEB760" w14:textId="77777777" w:rsidR="00F842C5" w:rsidRDefault="00F842C5">
            <w:r>
              <w:t>Department of Environment, Land, Water and Planning</w:t>
            </w:r>
          </w:p>
        </w:tc>
        <w:tc>
          <w:tcPr>
            <w:tcW w:w="1124" w:type="dxa"/>
          </w:tcPr>
          <w:p w14:paraId="48CDD6BC" w14:textId="77777777" w:rsidR="00F842C5" w:rsidRDefault="00F842C5">
            <w:pPr>
              <w:cnfStyle w:val="000000000000" w:firstRow="0" w:lastRow="0" w:firstColumn="0" w:lastColumn="0" w:oddVBand="0" w:evenVBand="0" w:oddHBand="0" w:evenHBand="0" w:firstRowFirstColumn="0" w:firstRowLastColumn="0" w:lastRowFirstColumn="0" w:lastRowLastColumn="0"/>
            </w:pPr>
            <w:r>
              <w:t>150</w:t>
            </w:r>
          </w:p>
        </w:tc>
        <w:tc>
          <w:tcPr>
            <w:tcW w:w="1124" w:type="dxa"/>
          </w:tcPr>
          <w:p w14:paraId="1BB3C3B0" w14:textId="77777777" w:rsidR="00F842C5" w:rsidRDefault="00F842C5">
            <w:pPr>
              <w:cnfStyle w:val="000000000000" w:firstRow="0" w:lastRow="0" w:firstColumn="0" w:lastColumn="0" w:oddVBand="0" w:evenVBand="0" w:oddHBand="0" w:evenHBand="0" w:firstRowFirstColumn="0" w:firstRowLastColumn="0" w:lastRowFirstColumn="0" w:lastRowLastColumn="0"/>
            </w:pPr>
            <w:r>
              <w:t>453</w:t>
            </w:r>
          </w:p>
        </w:tc>
        <w:tc>
          <w:tcPr>
            <w:tcW w:w="1125" w:type="dxa"/>
          </w:tcPr>
          <w:p w14:paraId="5A67052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35803BE" w14:textId="77777777">
        <w:tc>
          <w:tcPr>
            <w:cnfStyle w:val="001000000000" w:firstRow="0" w:lastRow="0" w:firstColumn="1" w:lastColumn="0" w:oddVBand="0" w:evenVBand="0" w:oddHBand="0" w:evenHBand="0" w:firstRowFirstColumn="0" w:firstRowLastColumn="0" w:lastRowFirstColumn="0" w:lastRowLastColumn="0"/>
            <w:tcW w:w="6266" w:type="dxa"/>
          </w:tcPr>
          <w:p w14:paraId="0AFA8712" w14:textId="77777777" w:rsidR="00F842C5" w:rsidRDefault="00F842C5">
            <w:r>
              <w:t>Department of Health and Human Services</w:t>
            </w:r>
          </w:p>
        </w:tc>
        <w:tc>
          <w:tcPr>
            <w:tcW w:w="1124" w:type="dxa"/>
          </w:tcPr>
          <w:p w14:paraId="481C780F" w14:textId="77777777" w:rsidR="00F842C5" w:rsidRDefault="00F842C5">
            <w:pPr>
              <w:cnfStyle w:val="000000000000" w:firstRow="0" w:lastRow="0" w:firstColumn="0" w:lastColumn="0" w:oddVBand="0" w:evenVBand="0" w:oddHBand="0" w:evenHBand="0" w:firstRowFirstColumn="0" w:firstRowLastColumn="0" w:lastRowFirstColumn="0" w:lastRowLastColumn="0"/>
            </w:pPr>
            <w:r>
              <w:t>44 041</w:t>
            </w:r>
          </w:p>
        </w:tc>
        <w:tc>
          <w:tcPr>
            <w:tcW w:w="1124" w:type="dxa"/>
          </w:tcPr>
          <w:p w14:paraId="0736ABF9" w14:textId="77777777" w:rsidR="00F842C5" w:rsidRDefault="00F842C5">
            <w:pPr>
              <w:cnfStyle w:val="000000000000" w:firstRow="0" w:lastRow="0" w:firstColumn="0" w:lastColumn="0" w:oddVBand="0" w:evenVBand="0" w:oddHBand="0" w:evenHBand="0" w:firstRowFirstColumn="0" w:firstRowLastColumn="0" w:lastRowFirstColumn="0" w:lastRowLastColumn="0"/>
            </w:pPr>
            <w:r>
              <w:t>133 150</w:t>
            </w:r>
          </w:p>
        </w:tc>
        <w:tc>
          <w:tcPr>
            <w:tcW w:w="1125" w:type="dxa"/>
          </w:tcPr>
          <w:p w14:paraId="57701EBC" w14:textId="77777777" w:rsidR="00F842C5" w:rsidRDefault="00F842C5">
            <w:pPr>
              <w:cnfStyle w:val="000000000000" w:firstRow="0" w:lastRow="0" w:firstColumn="0" w:lastColumn="0" w:oddVBand="0" w:evenVBand="0" w:oddHBand="0" w:evenHBand="0" w:firstRowFirstColumn="0" w:firstRowLastColumn="0" w:lastRowFirstColumn="0" w:lastRowLastColumn="0"/>
            </w:pPr>
            <w:r>
              <w:t>88 190</w:t>
            </w:r>
          </w:p>
        </w:tc>
      </w:tr>
      <w:tr w:rsidR="00F842C5" w14:paraId="7FCC78E1" w14:textId="77777777">
        <w:tc>
          <w:tcPr>
            <w:cnfStyle w:val="001000000000" w:firstRow="0" w:lastRow="0" w:firstColumn="1" w:lastColumn="0" w:oddVBand="0" w:evenVBand="0" w:oddHBand="0" w:evenHBand="0" w:firstRowFirstColumn="0" w:firstRowLastColumn="0" w:lastRowFirstColumn="0" w:lastRowLastColumn="0"/>
            <w:tcW w:w="6266" w:type="dxa"/>
          </w:tcPr>
          <w:p w14:paraId="629443A6" w14:textId="77777777" w:rsidR="00F842C5" w:rsidRDefault="00F842C5">
            <w:r>
              <w:t>Department of Jobs, Precincts and Regions</w:t>
            </w:r>
          </w:p>
        </w:tc>
        <w:tc>
          <w:tcPr>
            <w:tcW w:w="1124" w:type="dxa"/>
          </w:tcPr>
          <w:p w14:paraId="6CF416E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6B1FE02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5" w:type="dxa"/>
          </w:tcPr>
          <w:p w14:paraId="40E72D9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70E28697" w14:textId="77777777">
        <w:tc>
          <w:tcPr>
            <w:cnfStyle w:val="001000000000" w:firstRow="0" w:lastRow="0" w:firstColumn="1" w:lastColumn="0" w:oddVBand="0" w:evenVBand="0" w:oddHBand="0" w:evenHBand="0" w:firstRowFirstColumn="0" w:firstRowLastColumn="0" w:lastRowFirstColumn="0" w:lastRowLastColumn="0"/>
            <w:tcW w:w="6266" w:type="dxa"/>
          </w:tcPr>
          <w:p w14:paraId="62464214" w14:textId="77777777" w:rsidR="00F842C5" w:rsidRDefault="00F842C5">
            <w:r>
              <w:t>Department of Justice and Community Safety</w:t>
            </w:r>
          </w:p>
        </w:tc>
        <w:tc>
          <w:tcPr>
            <w:tcW w:w="1124" w:type="dxa"/>
          </w:tcPr>
          <w:p w14:paraId="3C61DA4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11007811" w14:textId="77777777" w:rsidR="00F842C5" w:rsidRDefault="00F842C5">
            <w:pPr>
              <w:cnfStyle w:val="000000000000" w:firstRow="0" w:lastRow="0" w:firstColumn="0" w:lastColumn="0" w:oddVBand="0" w:evenVBand="0" w:oddHBand="0" w:evenHBand="0" w:firstRowFirstColumn="0" w:firstRowLastColumn="0" w:lastRowFirstColumn="0" w:lastRowLastColumn="0"/>
            </w:pPr>
            <w:r>
              <w:t>382</w:t>
            </w:r>
          </w:p>
        </w:tc>
        <w:tc>
          <w:tcPr>
            <w:tcW w:w="1125" w:type="dxa"/>
          </w:tcPr>
          <w:p w14:paraId="5A0AF193" w14:textId="77777777" w:rsidR="00F842C5" w:rsidRDefault="00F842C5">
            <w:pPr>
              <w:cnfStyle w:val="000000000000" w:firstRow="0" w:lastRow="0" w:firstColumn="0" w:lastColumn="0" w:oddVBand="0" w:evenVBand="0" w:oddHBand="0" w:evenHBand="0" w:firstRowFirstColumn="0" w:firstRowLastColumn="0" w:lastRowFirstColumn="0" w:lastRowLastColumn="0"/>
            </w:pPr>
            <w:r>
              <w:t>582</w:t>
            </w:r>
          </w:p>
        </w:tc>
      </w:tr>
      <w:tr w:rsidR="00F842C5" w14:paraId="4134CD33" w14:textId="77777777">
        <w:tc>
          <w:tcPr>
            <w:cnfStyle w:val="001000000000" w:firstRow="0" w:lastRow="0" w:firstColumn="1" w:lastColumn="0" w:oddVBand="0" w:evenVBand="0" w:oddHBand="0" w:evenHBand="0" w:firstRowFirstColumn="0" w:firstRowLastColumn="0" w:lastRowFirstColumn="0" w:lastRowLastColumn="0"/>
            <w:tcW w:w="6266" w:type="dxa"/>
          </w:tcPr>
          <w:p w14:paraId="3D52482A" w14:textId="77777777" w:rsidR="00F842C5" w:rsidRDefault="00F842C5">
            <w:r>
              <w:t>Department of Premier and Cabinet</w:t>
            </w:r>
          </w:p>
        </w:tc>
        <w:tc>
          <w:tcPr>
            <w:tcW w:w="1124" w:type="dxa"/>
          </w:tcPr>
          <w:p w14:paraId="18A7501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65B88494" w14:textId="77777777" w:rsidR="00F842C5" w:rsidRDefault="00F842C5">
            <w:pPr>
              <w:cnfStyle w:val="000000000000" w:firstRow="0" w:lastRow="0" w:firstColumn="0" w:lastColumn="0" w:oddVBand="0" w:evenVBand="0" w:oddHBand="0" w:evenHBand="0" w:firstRowFirstColumn="0" w:firstRowLastColumn="0" w:lastRowFirstColumn="0" w:lastRowLastColumn="0"/>
            </w:pPr>
            <w:r>
              <w:t>11 618</w:t>
            </w:r>
          </w:p>
        </w:tc>
        <w:tc>
          <w:tcPr>
            <w:tcW w:w="1125" w:type="dxa"/>
          </w:tcPr>
          <w:p w14:paraId="72C3162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B844110" w14:textId="77777777">
        <w:tc>
          <w:tcPr>
            <w:cnfStyle w:val="001000000000" w:firstRow="0" w:lastRow="0" w:firstColumn="1" w:lastColumn="0" w:oddVBand="0" w:evenVBand="0" w:oddHBand="0" w:evenHBand="0" w:firstRowFirstColumn="0" w:firstRowLastColumn="0" w:lastRowFirstColumn="0" w:lastRowLastColumn="0"/>
            <w:tcW w:w="6266" w:type="dxa"/>
          </w:tcPr>
          <w:p w14:paraId="21B0F5DF" w14:textId="77777777" w:rsidR="00F842C5" w:rsidRDefault="00F842C5">
            <w:r>
              <w:t>Department of Transport</w:t>
            </w:r>
          </w:p>
        </w:tc>
        <w:tc>
          <w:tcPr>
            <w:tcW w:w="1124" w:type="dxa"/>
          </w:tcPr>
          <w:p w14:paraId="1CD5256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3808E5DE" w14:textId="77777777" w:rsidR="00F842C5" w:rsidRDefault="00F842C5">
            <w:pPr>
              <w:cnfStyle w:val="000000000000" w:firstRow="0" w:lastRow="0" w:firstColumn="0" w:lastColumn="0" w:oddVBand="0" w:evenVBand="0" w:oddHBand="0" w:evenHBand="0" w:firstRowFirstColumn="0" w:firstRowLastColumn="0" w:lastRowFirstColumn="0" w:lastRowLastColumn="0"/>
            </w:pPr>
            <w:r>
              <w:t>32 678</w:t>
            </w:r>
          </w:p>
        </w:tc>
        <w:tc>
          <w:tcPr>
            <w:tcW w:w="1125" w:type="dxa"/>
          </w:tcPr>
          <w:p w14:paraId="48673C61"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r>
      <w:tr w:rsidR="00F842C5" w14:paraId="7CC4F410" w14:textId="77777777">
        <w:tc>
          <w:tcPr>
            <w:cnfStyle w:val="001000000000" w:firstRow="0" w:lastRow="0" w:firstColumn="1" w:lastColumn="0" w:oddVBand="0" w:evenVBand="0" w:oddHBand="0" w:evenHBand="0" w:firstRowFirstColumn="0" w:firstRowLastColumn="0" w:lastRowFirstColumn="0" w:lastRowLastColumn="0"/>
            <w:tcW w:w="6266" w:type="dxa"/>
          </w:tcPr>
          <w:p w14:paraId="5BC0C4E6" w14:textId="77777777" w:rsidR="00F842C5" w:rsidRDefault="00F842C5">
            <w:r>
              <w:t>Department of Treasury and Finance</w:t>
            </w:r>
          </w:p>
        </w:tc>
        <w:tc>
          <w:tcPr>
            <w:tcW w:w="1124" w:type="dxa"/>
          </w:tcPr>
          <w:p w14:paraId="0D4E8D57" w14:textId="77777777" w:rsidR="00F842C5" w:rsidRDefault="00F842C5">
            <w:pPr>
              <w:cnfStyle w:val="000000000000" w:firstRow="0" w:lastRow="0" w:firstColumn="0" w:lastColumn="0" w:oddVBand="0" w:evenVBand="0" w:oddHBand="0" w:evenHBand="0" w:firstRowFirstColumn="0" w:firstRowLastColumn="0" w:lastRowFirstColumn="0" w:lastRowLastColumn="0"/>
            </w:pPr>
            <w:r>
              <w:t>22 818 519</w:t>
            </w:r>
          </w:p>
        </w:tc>
        <w:tc>
          <w:tcPr>
            <w:tcW w:w="1124" w:type="dxa"/>
          </w:tcPr>
          <w:p w14:paraId="1990F7A8" w14:textId="77777777" w:rsidR="00F842C5" w:rsidRDefault="00F842C5">
            <w:pPr>
              <w:cnfStyle w:val="000000000000" w:firstRow="0" w:lastRow="0" w:firstColumn="0" w:lastColumn="0" w:oddVBand="0" w:evenVBand="0" w:oddHBand="0" w:evenHBand="0" w:firstRowFirstColumn="0" w:firstRowLastColumn="0" w:lastRowFirstColumn="0" w:lastRowLastColumn="0"/>
            </w:pPr>
            <w:r>
              <w:t>21 062 662</w:t>
            </w:r>
          </w:p>
        </w:tc>
        <w:tc>
          <w:tcPr>
            <w:tcW w:w="1125" w:type="dxa"/>
          </w:tcPr>
          <w:p w14:paraId="6979B295" w14:textId="77777777" w:rsidR="00F842C5" w:rsidRDefault="00F842C5">
            <w:pPr>
              <w:cnfStyle w:val="000000000000" w:firstRow="0" w:lastRow="0" w:firstColumn="0" w:lastColumn="0" w:oddVBand="0" w:evenVBand="0" w:oddHBand="0" w:evenHBand="0" w:firstRowFirstColumn="0" w:firstRowLastColumn="0" w:lastRowFirstColumn="0" w:lastRowLastColumn="0"/>
            </w:pPr>
            <w:r>
              <w:t>22 211 521</w:t>
            </w:r>
          </w:p>
        </w:tc>
      </w:tr>
      <w:tr w:rsidR="00F842C5" w14:paraId="41DA57B7" w14:textId="77777777">
        <w:tc>
          <w:tcPr>
            <w:cnfStyle w:val="001000000000" w:firstRow="0" w:lastRow="0" w:firstColumn="1" w:lastColumn="0" w:oddVBand="0" w:evenVBand="0" w:oddHBand="0" w:evenHBand="0" w:firstRowFirstColumn="0" w:firstRowLastColumn="0" w:lastRowFirstColumn="0" w:lastRowLastColumn="0"/>
            <w:tcW w:w="6266" w:type="dxa"/>
          </w:tcPr>
          <w:p w14:paraId="2AD40645" w14:textId="77777777" w:rsidR="00F842C5" w:rsidRDefault="00F842C5">
            <w:r>
              <w:t>Parliament</w:t>
            </w:r>
          </w:p>
        </w:tc>
        <w:tc>
          <w:tcPr>
            <w:tcW w:w="1124" w:type="dxa"/>
          </w:tcPr>
          <w:p w14:paraId="230153A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04F38F5B" w14:textId="77777777" w:rsidR="00F842C5" w:rsidRDefault="00F842C5">
            <w:pPr>
              <w:cnfStyle w:val="000000000000" w:firstRow="0" w:lastRow="0" w:firstColumn="0" w:lastColumn="0" w:oddVBand="0" w:evenVBand="0" w:oddHBand="0" w:evenHBand="0" w:firstRowFirstColumn="0" w:firstRowLastColumn="0" w:lastRowFirstColumn="0" w:lastRowLastColumn="0"/>
            </w:pPr>
            <w:r>
              <w:t>285</w:t>
            </w:r>
          </w:p>
        </w:tc>
        <w:tc>
          <w:tcPr>
            <w:tcW w:w="1125" w:type="dxa"/>
          </w:tcPr>
          <w:p w14:paraId="0ECF4D6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A348EA7"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7063F0C1" w14:textId="77777777" w:rsidR="00F842C5" w:rsidRDefault="00F842C5">
            <w:r>
              <w:t>Regulatory bodies and other part budget funded agencies</w:t>
            </w:r>
          </w:p>
        </w:tc>
        <w:tc>
          <w:tcPr>
            <w:tcW w:w="1124" w:type="dxa"/>
            <w:tcBorders>
              <w:bottom w:val="single" w:sz="6" w:space="0" w:color="auto"/>
            </w:tcBorders>
          </w:tcPr>
          <w:p w14:paraId="4517FDD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Borders>
              <w:bottom w:val="single" w:sz="6" w:space="0" w:color="auto"/>
            </w:tcBorders>
          </w:tcPr>
          <w:p w14:paraId="447135B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5" w:type="dxa"/>
            <w:tcBorders>
              <w:bottom w:val="single" w:sz="6" w:space="0" w:color="auto"/>
            </w:tcBorders>
          </w:tcPr>
          <w:p w14:paraId="46273BF9" w14:textId="77777777" w:rsidR="00F842C5" w:rsidRDefault="00F842C5">
            <w:pPr>
              <w:cnfStyle w:val="000000000000" w:firstRow="0" w:lastRow="0" w:firstColumn="0" w:lastColumn="0" w:oddVBand="0" w:evenVBand="0" w:oddHBand="0" w:evenHBand="0" w:firstRowFirstColumn="0" w:firstRowLastColumn="0" w:lastRowFirstColumn="0" w:lastRowLastColumn="0"/>
            </w:pPr>
            <w:r>
              <w:t>23</w:t>
            </w:r>
          </w:p>
        </w:tc>
      </w:tr>
      <w:tr w:rsidR="00F842C5" w14:paraId="13D6FD8B"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tcBorders>
          </w:tcPr>
          <w:p w14:paraId="7D519CA4" w14:textId="77777777" w:rsidR="00F842C5" w:rsidRDefault="00F842C5">
            <w:r>
              <w:rPr>
                <w:b/>
              </w:rPr>
              <w:t>Total grants received</w:t>
            </w:r>
            <w:r>
              <w:rPr>
                <w:b/>
                <w:vertAlign w:val="superscript"/>
              </w:rPr>
              <w:t xml:space="preserve"> </w:t>
            </w:r>
          </w:p>
        </w:tc>
        <w:tc>
          <w:tcPr>
            <w:tcW w:w="1124" w:type="dxa"/>
            <w:tcBorders>
              <w:top w:val="single" w:sz="6" w:space="0" w:color="auto"/>
            </w:tcBorders>
          </w:tcPr>
          <w:p w14:paraId="3EF3491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22 870 887</w:t>
            </w:r>
          </w:p>
        </w:tc>
        <w:tc>
          <w:tcPr>
            <w:tcW w:w="1124" w:type="dxa"/>
            <w:tcBorders>
              <w:top w:val="single" w:sz="6" w:space="0" w:color="auto"/>
            </w:tcBorders>
          </w:tcPr>
          <w:p w14:paraId="16471D5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21 248 060</w:t>
            </w:r>
          </w:p>
        </w:tc>
        <w:tc>
          <w:tcPr>
            <w:tcW w:w="1125" w:type="dxa"/>
            <w:tcBorders>
              <w:top w:val="single" w:sz="6" w:space="0" w:color="auto"/>
            </w:tcBorders>
          </w:tcPr>
          <w:p w14:paraId="413E733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22 307 008</w:t>
            </w:r>
          </w:p>
        </w:tc>
      </w:tr>
      <w:tr w:rsidR="00F842C5" w14:paraId="3F6DA886" w14:textId="77777777">
        <w:tc>
          <w:tcPr>
            <w:cnfStyle w:val="001000000000" w:firstRow="0" w:lastRow="0" w:firstColumn="1" w:lastColumn="0" w:oddVBand="0" w:evenVBand="0" w:oddHBand="0" w:evenHBand="0" w:firstRowFirstColumn="0" w:firstRowLastColumn="0" w:lastRowFirstColumn="0" w:lastRowLastColumn="0"/>
            <w:tcW w:w="6266" w:type="dxa"/>
          </w:tcPr>
          <w:p w14:paraId="39C97AF0" w14:textId="77777777" w:rsidR="00F842C5" w:rsidRDefault="00F842C5">
            <w:r>
              <w:rPr>
                <w:b/>
              </w:rPr>
              <w:t>Sales of goods and services</w:t>
            </w:r>
          </w:p>
        </w:tc>
        <w:tc>
          <w:tcPr>
            <w:tcW w:w="1124" w:type="dxa"/>
          </w:tcPr>
          <w:p w14:paraId="017E20E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5EC218D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573FA36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B99D7EF" w14:textId="77777777">
        <w:tc>
          <w:tcPr>
            <w:cnfStyle w:val="001000000000" w:firstRow="0" w:lastRow="0" w:firstColumn="1" w:lastColumn="0" w:oddVBand="0" w:evenVBand="0" w:oddHBand="0" w:evenHBand="0" w:firstRowFirstColumn="0" w:firstRowLastColumn="0" w:lastRowFirstColumn="0" w:lastRowLastColumn="0"/>
            <w:tcW w:w="6266" w:type="dxa"/>
          </w:tcPr>
          <w:p w14:paraId="6CE6F64B" w14:textId="77777777" w:rsidR="00F842C5" w:rsidRDefault="00F842C5">
            <w:r>
              <w:t>Capital asset charge</w:t>
            </w:r>
          </w:p>
        </w:tc>
        <w:tc>
          <w:tcPr>
            <w:tcW w:w="1124" w:type="dxa"/>
          </w:tcPr>
          <w:p w14:paraId="73837E60" w14:textId="77777777" w:rsidR="00F842C5" w:rsidRDefault="00F842C5">
            <w:pPr>
              <w:cnfStyle w:val="000000000000" w:firstRow="0" w:lastRow="0" w:firstColumn="0" w:lastColumn="0" w:oddVBand="0" w:evenVBand="0" w:oddHBand="0" w:evenHBand="0" w:firstRowFirstColumn="0" w:firstRowLastColumn="0" w:lastRowFirstColumn="0" w:lastRowLastColumn="0"/>
            </w:pPr>
            <w:r>
              <w:t>6 449 557</w:t>
            </w:r>
          </w:p>
        </w:tc>
        <w:tc>
          <w:tcPr>
            <w:tcW w:w="1124" w:type="dxa"/>
          </w:tcPr>
          <w:p w14:paraId="16940EB5" w14:textId="77777777" w:rsidR="00F842C5" w:rsidRDefault="00F842C5">
            <w:pPr>
              <w:cnfStyle w:val="000000000000" w:firstRow="0" w:lastRow="0" w:firstColumn="0" w:lastColumn="0" w:oddVBand="0" w:evenVBand="0" w:oddHBand="0" w:evenHBand="0" w:firstRowFirstColumn="0" w:firstRowLastColumn="0" w:lastRowFirstColumn="0" w:lastRowLastColumn="0"/>
            </w:pPr>
            <w:r>
              <w:t>6 455 241</w:t>
            </w:r>
          </w:p>
        </w:tc>
        <w:tc>
          <w:tcPr>
            <w:tcW w:w="1125" w:type="dxa"/>
          </w:tcPr>
          <w:p w14:paraId="4904E389" w14:textId="77777777" w:rsidR="00F842C5" w:rsidRDefault="00F842C5">
            <w:pPr>
              <w:cnfStyle w:val="000000000000" w:firstRow="0" w:lastRow="0" w:firstColumn="0" w:lastColumn="0" w:oddVBand="0" w:evenVBand="0" w:oddHBand="0" w:evenHBand="0" w:firstRowFirstColumn="0" w:firstRowLastColumn="0" w:lastRowFirstColumn="0" w:lastRowLastColumn="0"/>
            </w:pPr>
            <w:r>
              <w:t>5 864 524</w:t>
            </w:r>
          </w:p>
        </w:tc>
      </w:tr>
      <w:tr w:rsidR="00F842C5" w14:paraId="704BB344"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37FDCB82" w14:textId="77777777" w:rsidR="00F842C5" w:rsidRDefault="00F842C5">
            <w:r>
              <w:t>Other sales of goods and services</w:t>
            </w:r>
            <w:r>
              <w:rPr>
                <w:vertAlign w:val="superscript"/>
              </w:rPr>
              <w:t xml:space="preserve"> (c)</w:t>
            </w:r>
          </w:p>
        </w:tc>
        <w:tc>
          <w:tcPr>
            <w:tcW w:w="1124" w:type="dxa"/>
            <w:tcBorders>
              <w:bottom w:val="single" w:sz="6" w:space="0" w:color="auto"/>
            </w:tcBorders>
          </w:tcPr>
          <w:p w14:paraId="1E75125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1 030 815</w:t>
            </w:r>
          </w:p>
        </w:tc>
        <w:tc>
          <w:tcPr>
            <w:tcW w:w="1124" w:type="dxa"/>
            <w:tcBorders>
              <w:bottom w:val="single" w:sz="6" w:space="0" w:color="auto"/>
            </w:tcBorders>
          </w:tcPr>
          <w:p w14:paraId="0C4D84D3" w14:textId="77777777" w:rsidR="00F842C5" w:rsidRDefault="00F842C5">
            <w:pPr>
              <w:cnfStyle w:val="000000000000" w:firstRow="0" w:lastRow="0" w:firstColumn="0" w:lastColumn="0" w:oddVBand="0" w:evenVBand="0" w:oddHBand="0" w:evenHBand="0" w:firstRowFirstColumn="0" w:firstRowLastColumn="0" w:lastRowFirstColumn="0" w:lastRowLastColumn="0"/>
            </w:pPr>
            <w:r>
              <w:t>1 015 217</w:t>
            </w:r>
          </w:p>
        </w:tc>
        <w:tc>
          <w:tcPr>
            <w:tcW w:w="1125" w:type="dxa"/>
            <w:tcBorders>
              <w:bottom w:val="single" w:sz="6" w:space="0" w:color="auto"/>
            </w:tcBorders>
          </w:tcPr>
          <w:p w14:paraId="14ED57BD"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1 192 471</w:t>
            </w:r>
          </w:p>
        </w:tc>
      </w:tr>
      <w:tr w:rsidR="00F842C5" w14:paraId="3730D582" w14:textId="77777777" w:rsidTr="00F842C5">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tcBorders>
          </w:tcPr>
          <w:p w14:paraId="23292E18" w14:textId="77777777" w:rsidR="00F842C5" w:rsidRDefault="00F842C5">
            <w:r>
              <w:rPr>
                <w:b/>
              </w:rPr>
              <w:t>Total sales of goods and services</w:t>
            </w:r>
            <w:r>
              <w:rPr>
                <w:b/>
                <w:vertAlign w:val="superscript"/>
              </w:rPr>
              <w:t xml:space="preserve"> (c)</w:t>
            </w:r>
          </w:p>
        </w:tc>
        <w:tc>
          <w:tcPr>
            <w:tcW w:w="1124" w:type="dxa"/>
            <w:tcBorders>
              <w:top w:val="single" w:sz="6" w:space="0" w:color="auto"/>
            </w:tcBorders>
          </w:tcPr>
          <w:p w14:paraId="7DDA01E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7 480 372</w:t>
            </w:r>
          </w:p>
        </w:tc>
        <w:tc>
          <w:tcPr>
            <w:tcW w:w="1124" w:type="dxa"/>
            <w:tcBorders>
              <w:top w:val="single" w:sz="6" w:space="0" w:color="auto"/>
            </w:tcBorders>
          </w:tcPr>
          <w:p w14:paraId="2F878A5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7 470 457</w:t>
            </w:r>
          </w:p>
        </w:tc>
        <w:tc>
          <w:tcPr>
            <w:tcW w:w="1125" w:type="dxa"/>
            <w:tcBorders>
              <w:top w:val="single" w:sz="6" w:space="0" w:color="auto"/>
            </w:tcBorders>
          </w:tcPr>
          <w:p w14:paraId="7DD388B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7 056 995</w:t>
            </w:r>
          </w:p>
        </w:tc>
      </w:tr>
      <w:tr w:rsidR="00F842C5" w14:paraId="7959EDB9" w14:textId="77777777">
        <w:tc>
          <w:tcPr>
            <w:cnfStyle w:val="001000000000" w:firstRow="0" w:lastRow="0" w:firstColumn="1" w:lastColumn="0" w:oddVBand="0" w:evenVBand="0" w:oddHBand="0" w:evenHBand="0" w:firstRowFirstColumn="0" w:firstRowLastColumn="0" w:lastRowFirstColumn="0" w:lastRowLastColumn="0"/>
            <w:tcW w:w="6266" w:type="dxa"/>
          </w:tcPr>
          <w:p w14:paraId="677BADF9" w14:textId="77777777" w:rsidR="00F842C5" w:rsidRDefault="00F842C5">
            <w:r>
              <w:rPr>
                <w:b/>
              </w:rPr>
              <w:t>Interest received</w:t>
            </w:r>
          </w:p>
        </w:tc>
        <w:tc>
          <w:tcPr>
            <w:tcW w:w="1124" w:type="dxa"/>
          </w:tcPr>
          <w:p w14:paraId="0ECE09D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484 259</w:t>
            </w:r>
          </w:p>
        </w:tc>
        <w:tc>
          <w:tcPr>
            <w:tcW w:w="1124" w:type="dxa"/>
          </w:tcPr>
          <w:p w14:paraId="115B610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464 251</w:t>
            </w:r>
          </w:p>
        </w:tc>
        <w:tc>
          <w:tcPr>
            <w:tcW w:w="1125" w:type="dxa"/>
          </w:tcPr>
          <w:p w14:paraId="79A63C0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467 012</w:t>
            </w:r>
          </w:p>
        </w:tc>
      </w:tr>
      <w:tr w:rsidR="00F842C5" w14:paraId="3B4E42B5" w14:textId="77777777">
        <w:tc>
          <w:tcPr>
            <w:cnfStyle w:val="001000000000" w:firstRow="0" w:lastRow="0" w:firstColumn="1" w:lastColumn="0" w:oddVBand="0" w:evenVBand="0" w:oddHBand="0" w:evenHBand="0" w:firstRowFirstColumn="0" w:firstRowLastColumn="0" w:lastRowFirstColumn="0" w:lastRowLastColumn="0"/>
            <w:tcW w:w="6266" w:type="dxa"/>
          </w:tcPr>
          <w:p w14:paraId="0A01C4ED" w14:textId="77777777" w:rsidR="00F842C5" w:rsidRDefault="00F842C5">
            <w:r>
              <w:rPr>
                <w:b/>
              </w:rPr>
              <w:t>Dividends, income tax equivalent and rate equivalent revenue</w:t>
            </w:r>
          </w:p>
        </w:tc>
        <w:tc>
          <w:tcPr>
            <w:tcW w:w="1124" w:type="dxa"/>
          </w:tcPr>
          <w:p w14:paraId="00EC6F2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0971B1D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69C1650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8053CB3" w14:textId="77777777">
        <w:tc>
          <w:tcPr>
            <w:cnfStyle w:val="001000000000" w:firstRow="0" w:lastRow="0" w:firstColumn="1" w:lastColumn="0" w:oddVBand="0" w:evenVBand="0" w:oddHBand="0" w:evenHBand="0" w:firstRowFirstColumn="0" w:firstRowLastColumn="0" w:lastRowFirstColumn="0" w:lastRowLastColumn="0"/>
            <w:tcW w:w="6266" w:type="dxa"/>
          </w:tcPr>
          <w:p w14:paraId="4461E488" w14:textId="77777777" w:rsidR="00F842C5" w:rsidRDefault="00F842C5">
            <w:r>
              <w:t>Dividends</w:t>
            </w:r>
          </w:p>
        </w:tc>
        <w:tc>
          <w:tcPr>
            <w:tcW w:w="1124" w:type="dxa"/>
          </w:tcPr>
          <w:p w14:paraId="7A8919E2" w14:textId="77777777" w:rsidR="00F842C5" w:rsidRDefault="00F842C5">
            <w:pPr>
              <w:cnfStyle w:val="000000000000" w:firstRow="0" w:lastRow="0" w:firstColumn="0" w:lastColumn="0" w:oddVBand="0" w:evenVBand="0" w:oddHBand="0" w:evenHBand="0" w:firstRowFirstColumn="0" w:firstRowLastColumn="0" w:lastRowFirstColumn="0" w:lastRowLastColumn="0"/>
            </w:pPr>
            <w:r>
              <w:t>517 018</w:t>
            </w:r>
          </w:p>
        </w:tc>
        <w:tc>
          <w:tcPr>
            <w:tcW w:w="1124" w:type="dxa"/>
          </w:tcPr>
          <w:p w14:paraId="78B2E331" w14:textId="77777777" w:rsidR="00F842C5" w:rsidRDefault="00F842C5">
            <w:pPr>
              <w:cnfStyle w:val="000000000000" w:firstRow="0" w:lastRow="0" w:firstColumn="0" w:lastColumn="0" w:oddVBand="0" w:evenVBand="0" w:oddHBand="0" w:evenHBand="0" w:firstRowFirstColumn="0" w:firstRowLastColumn="0" w:lastRowFirstColumn="0" w:lastRowLastColumn="0"/>
            </w:pPr>
            <w:r>
              <w:t>406 220</w:t>
            </w:r>
          </w:p>
        </w:tc>
        <w:tc>
          <w:tcPr>
            <w:tcW w:w="1125" w:type="dxa"/>
          </w:tcPr>
          <w:p w14:paraId="01C2C4D1" w14:textId="77777777" w:rsidR="00F842C5" w:rsidRDefault="00F842C5">
            <w:pPr>
              <w:cnfStyle w:val="000000000000" w:firstRow="0" w:lastRow="0" w:firstColumn="0" w:lastColumn="0" w:oddVBand="0" w:evenVBand="0" w:oddHBand="0" w:evenHBand="0" w:firstRowFirstColumn="0" w:firstRowLastColumn="0" w:lastRowFirstColumn="0" w:lastRowLastColumn="0"/>
            </w:pPr>
            <w:r>
              <w:t>627 346</w:t>
            </w:r>
          </w:p>
        </w:tc>
      </w:tr>
      <w:tr w:rsidR="00F842C5" w14:paraId="51736BA4" w14:textId="77777777">
        <w:tc>
          <w:tcPr>
            <w:cnfStyle w:val="001000000000" w:firstRow="0" w:lastRow="0" w:firstColumn="1" w:lastColumn="0" w:oddVBand="0" w:evenVBand="0" w:oddHBand="0" w:evenHBand="0" w:firstRowFirstColumn="0" w:firstRowLastColumn="0" w:lastRowFirstColumn="0" w:lastRowLastColumn="0"/>
            <w:tcW w:w="6266" w:type="dxa"/>
          </w:tcPr>
          <w:p w14:paraId="6BF67066" w14:textId="77777777" w:rsidR="00F842C5" w:rsidRDefault="00F842C5">
            <w:r>
              <w:t>Income tax equivalent revenue</w:t>
            </w:r>
          </w:p>
        </w:tc>
        <w:tc>
          <w:tcPr>
            <w:tcW w:w="1124" w:type="dxa"/>
          </w:tcPr>
          <w:p w14:paraId="6842F3EF" w14:textId="77777777" w:rsidR="00F842C5" w:rsidRDefault="00F842C5">
            <w:pPr>
              <w:cnfStyle w:val="000000000000" w:firstRow="0" w:lastRow="0" w:firstColumn="0" w:lastColumn="0" w:oddVBand="0" w:evenVBand="0" w:oddHBand="0" w:evenHBand="0" w:firstRowFirstColumn="0" w:firstRowLastColumn="0" w:lastRowFirstColumn="0" w:lastRowLastColumn="0"/>
            </w:pPr>
            <w:r>
              <w:t>226 527</w:t>
            </w:r>
          </w:p>
        </w:tc>
        <w:tc>
          <w:tcPr>
            <w:tcW w:w="1124" w:type="dxa"/>
          </w:tcPr>
          <w:p w14:paraId="6B9513D4" w14:textId="77777777" w:rsidR="00F842C5" w:rsidRDefault="00F842C5">
            <w:pPr>
              <w:cnfStyle w:val="000000000000" w:firstRow="0" w:lastRow="0" w:firstColumn="0" w:lastColumn="0" w:oddVBand="0" w:evenVBand="0" w:oddHBand="0" w:evenHBand="0" w:firstRowFirstColumn="0" w:firstRowLastColumn="0" w:lastRowFirstColumn="0" w:lastRowLastColumn="0"/>
            </w:pPr>
            <w:r>
              <w:t>313 177</w:t>
            </w:r>
          </w:p>
        </w:tc>
        <w:tc>
          <w:tcPr>
            <w:tcW w:w="1125" w:type="dxa"/>
          </w:tcPr>
          <w:p w14:paraId="51269D75" w14:textId="77777777" w:rsidR="00F842C5" w:rsidRDefault="00F842C5">
            <w:pPr>
              <w:cnfStyle w:val="000000000000" w:firstRow="0" w:lastRow="0" w:firstColumn="0" w:lastColumn="0" w:oddVBand="0" w:evenVBand="0" w:oddHBand="0" w:evenHBand="0" w:firstRowFirstColumn="0" w:firstRowLastColumn="0" w:lastRowFirstColumn="0" w:lastRowLastColumn="0"/>
            </w:pPr>
            <w:r>
              <w:t>334 828</w:t>
            </w:r>
          </w:p>
        </w:tc>
      </w:tr>
      <w:tr w:rsidR="00F842C5" w14:paraId="77740119" w14:textId="77777777" w:rsidTr="00CB06BD">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53F5601F" w14:textId="77777777" w:rsidR="00F842C5" w:rsidRDefault="00F842C5">
            <w:r>
              <w:t>Local government tax equivalent revenue</w:t>
            </w:r>
          </w:p>
        </w:tc>
        <w:tc>
          <w:tcPr>
            <w:tcW w:w="1124" w:type="dxa"/>
            <w:tcBorders>
              <w:bottom w:val="single" w:sz="6" w:space="0" w:color="auto"/>
            </w:tcBorders>
          </w:tcPr>
          <w:p w14:paraId="07757489" w14:textId="77777777" w:rsidR="00F842C5" w:rsidRDefault="00F842C5">
            <w:pPr>
              <w:cnfStyle w:val="000000000000" w:firstRow="0" w:lastRow="0" w:firstColumn="0" w:lastColumn="0" w:oddVBand="0" w:evenVBand="0" w:oddHBand="0" w:evenHBand="0" w:firstRowFirstColumn="0" w:firstRowLastColumn="0" w:lastRowFirstColumn="0" w:lastRowLastColumn="0"/>
            </w:pPr>
            <w:r>
              <w:t>7 004</w:t>
            </w:r>
          </w:p>
        </w:tc>
        <w:tc>
          <w:tcPr>
            <w:tcW w:w="1124" w:type="dxa"/>
            <w:tcBorders>
              <w:bottom w:val="single" w:sz="6" w:space="0" w:color="auto"/>
            </w:tcBorders>
          </w:tcPr>
          <w:p w14:paraId="40045521" w14:textId="77777777" w:rsidR="00F842C5" w:rsidRDefault="00F842C5">
            <w:pPr>
              <w:cnfStyle w:val="000000000000" w:firstRow="0" w:lastRow="0" w:firstColumn="0" w:lastColumn="0" w:oddVBand="0" w:evenVBand="0" w:oddHBand="0" w:evenHBand="0" w:firstRowFirstColumn="0" w:firstRowLastColumn="0" w:lastRowFirstColumn="0" w:lastRowLastColumn="0"/>
            </w:pPr>
            <w:r>
              <w:t>4 084</w:t>
            </w:r>
          </w:p>
        </w:tc>
        <w:tc>
          <w:tcPr>
            <w:tcW w:w="1125" w:type="dxa"/>
            <w:tcBorders>
              <w:bottom w:val="single" w:sz="6" w:space="0" w:color="auto"/>
            </w:tcBorders>
          </w:tcPr>
          <w:p w14:paraId="0142B706" w14:textId="77777777" w:rsidR="00F842C5" w:rsidRDefault="00F842C5">
            <w:pPr>
              <w:cnfStyle w:val="000000000000" w:firstRow="0" w:lastRow="0" w:firstColumn="0" w:lastColumn="0" w:oddVBand="0" w:evenVBand="0" w:oddHBand="0" w:evenHBand="0" w:firstRowFirstColumn="0" w:firstRowLastColumn="0" w:lastRowFirstColumn="0" w:lastRowLastColumn="0"/>
            </w:pPr>
            <w:r>
              <w:t>4 662</w:t>
            </w:r>
          </w:p>
        </w:tc>
      </w:tr>
      <w:tr w:rsidR="00F842C5" w:rsidRPr="00A22CFA" w14:paraId="1420CD63" w14:textId="77777777" w:rsidTr="00CB06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6" w:space="0" w:color="auto"/>
            </w:tcBorders>
          </w:tcPr>
          <w:p w14:paraId="385B0476" w14:textId="77777777" w:rsidR="00F842C5" w:rsidRPr="00A22CFA" w:rsidRDefault="00F842C5" w:rsidP="00F842C5">
            <w:r w:rsidRPr="00A22CFA">
              <w:t>Total dividends, income tax equivalent and rate equivalent revenue</w:t>
            </w:r>
          </w:p>
        </w:tc>
        <w:tc>
          <w:tcPr>
            <w:tcW w:w="1124" w:type="dxa"/>
            <w:tcBorders>
              <w:top w:val="single" w:sz="6" w:space="0" w:color="auto"/>
              <w:bottom w:val="single" w:sz="6" w:space="0" w:color="auto"/>
            </w:tcBorders>
          </w:tcPr>
          <w:p w14:paraId="16C6E2EF" w14:textId="77777777" w:rsidR="00F842C5" w:rsidRPr="00A22CFA" w:rsidRDefault="00F842C5">
            <w:pPr>
              <w:cnfStyle w:val="010000000000" w:firstRow="0" w:lastRow="1" w:firstColumn="0" w:lastColumn="0" w:oddVBand="0" w:evenVBand="0" w:oddHBand="0" w:evenHBand="0" w:firstRowFirstColumn="0" w:firstRowLastColumn="0" w:lastRowFirstColumn="0" w:lastRowLastColumn="0"/>
            </w:pPr>
            <w:r w:rsidRPr="00A22CFA">
              <w:t>750 549</w:t>
            </w:r>
          </w:p>
        </w:tc>
        <w:tc>
          <w:tcPr>
            <w:tcW w:w="1124" w:type="dxa"/>
            <w:tcBorders>
              <w:top w:val="single" w:sz="6" w:space="0" w:color="auto"/>
              <w:bottom w:val="single" w:sz="6" w:space="0" w:color="auto"/>
            </w:tcBorders>
          </w:tcPr>
          <w:p w14:paraId="66FCA9E9" w14:textId="77777777" w:rsidR="00F842C5" w:rsidRPr="00A22CFA" w:rsidRDefault="00F842C5">
            <w:pPr>
              <w:cnfStyle w:val="010000000000" w:firstRow="0" w:lastRow="1" w:firstColumn="0" w:lastColumn="0" w:oddVBand="0" w:evenVBand="0" w:oddHBand="0" w:evenHBand="0" w:firstRowFirstColumn="0" w:firstRowLastColumn="0" w:lastRowFirstColumn="0" w:lastRowLastColumn="0"/>
            </w:pPr>
            <w:r w:rsidRPr="00A22CFA">
              <w:t>723 482</w:t>
            </w:r>
          </w:p>
        </w:tc>
        <w:tc>
          <w:tcPr>
            <w:tcW w:w="1125" w:type="dxa"/>
            <w:tcBorders>
              <w:top w:val="single" w:sz="6" w:space="0" w:color="auto"/>
              <w:bottom w:val="single" w:sz="6" w:space="0" w:color="auto"/>
            </w:tcBorders>
          </w:tcPr>
          <w:p w14:paraId="060F4D9A" w14:textId="77777777" w:rsidR="00F842C5" w:rsidRPr="00A22CFA" w:rsidRDefault="00F842C5">
            <w:pPr>
              <w:cnfStyle w:val="010000000000" w:firstRow="0" w:lastRow="1" w:firstColumn="0" w:lastColumn="0" w:oddVBand="0" w:evenVBand="0" w:oddHBand="0" w:evenHBand="0" w:firstRowFirstColumn="0" w:firstRowLastColumn="0" w:lastRowFirstColumn="0" w:lastRowLastColumn="0"/>
            </w:pPr>
            <w:r w:rsidRPr="00A22CFA">
              <w:t>966 835</w:t>
            </w:r>
          </w:p>
        </w:tc>
      </w:tr>
    </w:tbl>
    <w:p w14:paraId="49740A88" w14:textId="77777777" w:rsidR="00F842C5" w:rsidRDefault="00F842C5" w:rsidP="00F842C5">
      <w:pPr>
        <w:pStyle w:val="Heading30"/>
        <w:pBdr>
          <w:bottom w:val="none" w:sz="0" w:space="0" w:color="auto"/>
        </w:pBdr>
        <w:ind w:left="851" w:hanging="851"/>
        <w:rPr>
          <w:vertAlign w:val="superscript"/>
        </w:rPr>
      </w:pPr>
      <w:r>
        <w:lastRenderedPageBreak/>
        <w:t>8.2.2</w:t>
      </w:r>
      <w:r>
        <w:tab/>
      </w:r>
      <w:r w:rsidRPr="00B41213">
        <w:t>Consolidated</w:t>
      </w:r>
      <w:r w:rsidRPr="007B2989">
        <w:t xml:space="preserve"> fund receipts for the financial year ended 30 </w:t>
      </w:r>
      <w:r w:rsidRPr="00E268EA">
        <w:t>June</w:t>
      </w:r>
      <w:r>
        <w:t xml:space="preserve"> </w:t>
      </w:r>
      <w:r w:rsidRPr="009512FB">
        <w:rPr>
          <w:i/>
          <w:iCs/>
          <w:sz w:val="20"/>
          <w:szCs w:val="22"/>
        </w:rPr>
        <w:t>(continued)</w:t>
      </w:r>
    </w:p>
    <w:p w14:paraId="03C4ECC2" w14:textId="77777777" w:rsidR="00F842C5" w:rsidRDefault="00F842C5" w:rsidP="00F842C5">
      <w:pPr>
        <w:pStyle w:val="TableUnits"/>
      </w:pPr>
      <w:r w:rsidRPr="00546346">
        <w:t>($ thousand)</w:t>
      </w:r>
    </w:p>
    <w:tbl>
      <w:tblPr>
        <w:tblStyle w:val="DTFTable"/>
        <w:tblW w:w="9639" w:type="dxa"/>
        <w:tblLayout w:type="fixed"/>
        <w:tblLook w:val="04A0" w:firstRow="1" w:lastRow="0" w:firstColumn="1" w:lastColumn="0" w:noHBand="0" w:noVBand="1"/>
      </w:tblPr>
      <w:tblGrid>
        <w:gridCol w:w="6266"/>
        <w:gridCol w:w="1124"/>
        <w:gridCol w:w="1124"/>
        <w:gridCol w:w="1125"/>
      </w:tblGrid>
      <w:tr w:rsidR="00F842C5" w14:paraId="579925F6" w14:textId="77777777" w:rsidTr="00F84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6" w:type="dxa"/>
          </w:tcPr>
          <w:p w14:paraId="34BB90CA" w14:textId="77777777" w:rsidR="00F842C5" w:rsidRDefault="00F842C5" w:rsidP="00F842C5"/>
        </w:tc>
        <w:tc>
          <w:tcPr>
            <w:tcW w:w="1124" w:type="dxa"/>
          </w:tcPr>
          <w:p w14:paraId="1AAE65B5" w14:textId="77777777" w:rsidR="00F842C5" w:rsidRDefault="00F842C5" w:rsidP="00F842C5">
            <w:pPr>
              <w:cnfStyle w:val="100000000000" w:firstRow="1" w:lastRow="0" w:firstColumn="0" w:lastColumn="0" w:oddVBand="0" w:evenVBand="0" w:oddHBand="0" w:evenHBand="0" w:firstRowFirstColumn="0" w:firstRowLastColumn="0" w:lastRowFirstColumn="0" w:lastRowLastColumn="0"/>
            </w:pPr>
            <w:r>
              <w:t>Estimate</w:t>
            </w:r>
            <w:r>
              <w:br/>
              <w:t>2020</w:t>
            </w:r>
          </w:p>
        </w:tc>
        <w:tc>
          <w:tcPr>
            <w:tcW w:w="1124" w:type="dxa"/>
          </w:tcPr>
          <w:p w14:paraId="2F809FCE" w14:textId="77777777" w:rsidR="00F842C5" w:rsidRDefault="00F842C5" w:rsidP="00F842C5">
            <w:pPr>
              <w:cnfStyle w:val="100000000000" w:firstRow="1" w:lastRow="0" w:firstColumn="0" w:lastColumn="0" w:oddVBand="0" w:evenVBand="0" w:oddHBand="0" w:evenHBand="0" w:firstRowFirstColumn="0" w:firstRowLastColumn="0" w:lastRowFirstColumn="0" w:lastRowLastColumn="0"/>
            </w:pPr>
            <w:r>
              <w:t>Actual</w:t>
            </w:r>
            <w:r>
              <w:br/>
              <w:t>2020</w:t>
            </w:r>
          </w:p>
        </w:tc>
        <w:tc>
          <w:tcPr>
            <w:tcW w:w="1125" w:type="dxa"/>
          </w:tcPr>
          <w:p w14:paraId="747F6D83" w14:textId="77777777" w:rsidR="00F842C5" w:rsidRDefault="00F842C5" w:rsidP="00F842C5">
            <w:pPr>
              <w:cnfStyle w:val="100000000000" w:firstRow="1" w:lastRow="0" w:firstColumn="0" w:lastColumn="0" w:oddVBand="0" w:evenVBand="0" w:oddHBand="0" w:evenHBand="0" w:firstRowFirstColumn="0" w:firstRowLastColumn="0" w:lastRowFirstColumn="0" w:lastRowLastColumn="0"/>
            </w:pPr>
            <w:r>
              <w:t>Actual</w:t>
            </w:r>
            <w:r>
              <w:br/>
              <w:t>2019</w:t>
            </w:r>
          </w:p>
        </w:tc>
      </w:tr>
      <w:tr w:rsidR="00F842C5" w14:paraId="65F2A651" w14:textId="77777777">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Pr>
          <w:p w14:paraId="29523372" w14:textId="77777777" w:rsidR="00F842C5" w:rsidRDefault="00F842C5">
            <w:r>
              <w:rPr>
                <w:b/>
              </w:rPr>
              <w:t>Other receipts</w:t>
            </w:r>
          </w:p>
        </w:tc>
        <w:tc>
          <w:tcPr>
            <w:tcW w:w="1124" w:type="dxa"/>
          </w:tcPr>
          <w:p w14:paraId="518C778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Pr>
          <w:p w14:paraId="14D24B1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Pr>
          <w:p w14:paraId="62976B0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4EC3DDE" w14:textId="77777777">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Pr>
          <w:p w14:paraId="28E34E0A" w14:textId="77777777" w:rsidR="00F842C5" w:rsidRDefault="00F842C5">
            <w:r>
              <w:t>Land rent received</w:t>
            </w:r>
          </w:p>
        </w:tc>
        <w:tc>
          <w:tcPr>
            <w:tcW w:w="1124" w:type="dxa"/>
          </w:tcPr>
          <w:p w14:paraId="33359C97" w14:textId="77777777" w:rsidR="00F842C5" w:rsidRDefault="00F842C5">
            <w:pPr>
              <w:cnfStyle w:val="000000000000" w:firstRow="0" w:lastRow="0" w:firstColumn="0" w:lastColumn="0" w:oddVBand="0" w:evenVBand="0" w:oddHBand="0" w:evenHBand="0" w:firstRowFirstColumn="0" w:firstRowLastColumn="0" w:lastRowFirstColumn="0" w:lastRowLastColumn="0"/>
            </w:pPr>
            <w:r>
              <w:t>16 657</w:t>
            </w:r>
          </w:p>
        </w:tc>
        <w:tc>
          <w:tcPr>
            <w:tcW w:w="1124" w:type="dxa"/>
          </w:tcPr>
          <w:p w14:paraId="2AC52738" w14:textId="77777777" w:rsidR="00F842C5" w:rsidRDefault="00F842C5">
            <w:pPr>
              <w:cnfStyle w:val="000000000000" w:firstRow="0" w:lastRow="0" w:firstColumn="0" w:lastColumn="0" w:oddVBand="0" w:evenVBand="0" w:oddHBand="0" w:evenHBand="0" w:firstRowFirstColumn="0" w:firstRowLastColumn="0" w:lastRowFirstColumn="0" w:lastRowLastColumn="0"/>
            </w:pPr>
            <w:r>
              <w:t>23 341</w:t>
            </w:r>
          </w:p>
        </w:tc>
        <w:tc>
          <w:tcPr>
            <w:tcW w:w="1125" w:type="dxa"/>
          </w:tcPr>
          <w:p w14:paraId="687E6B6E" w14:textId="77777777" w:rsidR="00F842C5" w:rsidRDefault="00F842C5">
            <w:pPr>
              <w:cnfStyle w:val="000000000000" w:firstRow="0" w:lastRow="0" w:firstColumn="0" w:lastColumn="0" w:oddVBand="0" w:evenVBand="0" w:oddHBand="0" w:evenHBand="0" w:firstRowFirstColumn="0" w:firstRowLastColumn="0" w:lastRowFirstColumn="0" w:lastRowLastColumn="0"/>
            </w:pPr>
            <w:r>
              <w:t>24 507</w:t>
            </w:r>
          </w:p>
        </w:tc>
      </w:tr>
      <w:tr w:rsidR="00F842C5" w14:paraId="1B7DE258" w14:textId="77777777">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Pr>
          <w:p w14:paraId="060E3E80" w14:textId="77777777" w:rsidR="00F842C5" w:rsidRDefault="00F842C5">
            <w:r>
              <w:t>Royalties received</w:t>
            </w:r>
          </w:p>
        </w:tc>
        <w:tc>
          <w:tcPr>
            <w:tcW w:w="1124" w:type="dxa"/>
          </w:tcPr>
          <w:p w14:paraId="6B806799" w14:textId="77777777" w:rsidR="00F842C5" w:rsidRDefault="00F842C5">
            <w:pPr>
              <w:cnfStyle w:val="000000000000" w:firstRow="0" w:lastRow="0" w:firstColumn="0" w:lastColumn="0" w:oddVBand="0" w:evenVBand="0" w:oddHBand="0" w:evenHBand="0" w:firstRowFirstColumn="0" w:firstRowLastColumn="0" w:lastRowFirstColumn="0" w:lastRowLastColumn="0"/>
            </w:pPr>
            <w:r>
              <w:t>109 423</w:t>
            </w:r>
          </w:p>
        </w:tc>
        <w:tc>
          <w:tcPr>
            <w:tcW w:w="1124" w:type="dxa"/>
          </w:tcPr>
          <w:p w14:paraId="38135424" w14:textId="77777777" w:rsidR="00F842C5" w:rsidRDefault="00F842C5">
            <w:pPr>
              <w:cnfStyle w:val="000000000000" w:firstRow="0" w:lastRow="0" w:firstColumn="0" w:lastColumn="0" w:oddVBand="0" w:evenVBand="0" w:oddHBand="0" w:evenHBand="0" w:firstRowFirstColumn="0" w:firstRowLastColumn="0" w:lastRowFirstColumn="0" w:lastRowLastColumn="0"/>
            </w:pPr>
            <w:r>
              <w:t>111 155</w:t>
            </w:r>
          </w:p>
        </w:tc>
        <w:tc>
          <w:tcPr>
            <w:tcW w:w="1125" w:type="dxa"/>
          </w:tcPr>
          <w:p w14:paraId="588FB0C9" w14:textId="77777777" w:rsidR="00F842C5" w:rsidRDefault="00F842C5">
            <w:pPr>
              <w:cnfStyle w:val="000000000000" w:firstRow="0" w:lastRow="0" w:firstColumn="0" w:lastColumn="0" w:oddVBand="0" w:evenVBand="0" w:oddHBand="0" w:evenHBand="0" w:firstRowFirstColumn="0" w:firstRowLastColumn="0" w:lastRowFirstColumn="0" w:lastRowLastColumn="0"/>
            </w:pPr>
            <w:r>
              <w:t>102 797</w:t>
            </w:r>
          </w:p>
        </w:tc>
      </w:tr>
      <w:tr w:rsidR="00F842C5" w14:paraId="4EB83BB0"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4760FCD8" w14:textId="77777777" w:rsidR="00F842C5" w:rsidRDefault="00F842C5">
            <w:r>
              <w:t>Other</w:t>
            </w:r>
            <w:r>
              <w:rPr>
                <w:vertAlign w:val="superscript"/>
              </w:rPr>
              <w:t xml:space="preserve"> (c)</w:t>
            </w:r>
          </w:p>
        </w:tc>
        <w:tc>
          <w:tcPr>
            <w:tcW w:w="1124" w:type="dxa"/>
            <w:tcBorders>
              <w:bottom w:val="single" w:sz="6" w:space="0" w:color="auto"/>
            </w:tcBorders>
          </w:tcPr>
          <w:p w14:paraId="6ED0D11E" w14:textId="77777777" w:rsidR="00F842C5" w:rsidRDefault="00F842C5">
            <w:pPr>
              <w:cnfStyle w:val="000000000000" w:firstRow="0" w:lastRow="0" w:firstColumn="0" w:lastColumn="0" w:oddVBand="0" w:evenVBand="0" w:oddHBand="0" w:evenHBand="0" w:firstRowFirstColumn="0" w:firstRowLastColumn="0" w:lastRowFirstColumn="0" w:lastRowLastColumn="0"/>
            </w:pPr>
            <w:r>
              <w:t>539 381</w:t>
            </w:r>
          </w:p>
        </w:tc>
        <w:tc>
          <w:tcPr>
            <w:tcW w:w="1124" w:type="dxa"/>
            <w:tcBorders>
              <w:bottom w:val="single" w:sz="6" w:space="0" w:color="auto"/>
            </w:tcBorders>
          </w:tcPr>
          <w:p w14:paraId="5BF36641" w14:textId="77777777" w:rsidR="00F842C5" w:rsidRDefault="00F842C5">
            <w:pPr>
              <w:cnfStyle w:val="000000000000" w:firstRow="0" w:lastRow="0" w:firstColumn="0" w:lastColumn="0" w:oddVBand="0" w:evenVBand="0" w:oddHBand="0" w:evenHBand="0" w:firstRowFirstColumn="0" w:firstRowLastColumn="0" w:lastRowFirstColumn="0" w:lastRowLastColumn="0"/>
            </w:pPr>
            <w:r>
              <w:t>555 099</w:t>
            </w:r>
          </w:p>
        </w:tc>
        <w:tc>
          <w:tcPr>
            <w:tcW w:w="1125" w:type="dxa"/>
            <w:tcBorders>
              <w:bottom w:val="single" w:sz="6" w:space="0" w:color="auto"/>
            </w:tcBorders>
          </w:tcPr>
          <w:p w14:paraId="23A6BD48" w14:textId="77777777" w:rsidR="00F842C5" w:rsidRDefault="00F842C5">
            <w:pPr>
              <w:cnfStyle w:val="000000000000" w:firstRow="0" w:lastRow="0" w:firstColumn="0" w:lastColumn="0" w:oddVBand="0" w:evenVBand="0" w:oddHBand="0" w:evenHBand="0" w:firstRowFirstColumn="0" w:firstRowLastColumn="0" w:lastRowFirstColumn="0" w:lastRowLastColumn="0"/>
            </w:pPr>
            <w:r>
              <w:t>3 464 638</w:t>
            </w:r>
          </w:p>
        </w:tc>
      </w:tr>
      <w:tr w:rsidR="00F842C5" w14:paraId="569221B1"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6" w:space="0" w:color="auto"/>
            </w:tcBorders>
          </w:tcPr>
          <w:p w14:paraId="0CD6A230" w14:textId="77777777" w:rsidR="00F842C5" w:rsidRDefault="00F842C5">
            <w:r>
              <w:rPr>
                <w:b/>
              </w:rPr>
              <w:t>Total other receipts</w:t>
            </w:r>
            <w:r>
              <w:rPr>
                <w:b/>
                <w:vertAlign w:val="superscript"/>
              </w:rPr>
              <w:t xml:space="preserve"> (c)</w:t>
            </w:r>
          </w:p>
        </w:tc>
        <w:tc>
          <w:tcPr>
            <w:tcW w:w="1124" w:type="dxa"/>
            <w:tcBorders>
              <w:top w:val="single" w:sz="6" w:space="0" w:color="auto"/>
              <w:bottom w:val="single" w:sz="6" w:space="0" w:color="auto"/>
            </w:tcBorders>
          </w:tcPr>
          <w:p w14:paraId="2118B75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665 461</w:t>
            </w:r>
          </w:p>
        </w:tc>
        <w:tc>
          <w:tcPr>
            <w:tcW w:w="1124" w:type="dxa"/>
            <w:tcBorders>
              <w:top w:val="single" w:sz="6" w:space="0" w:color="auto"/>
              <w:bottom w:val="single" w:sz="6" w:space="0" w:color="auto"/>
            </w:tcBorders>
          </w:tcPr>
          <w:p w14:paraId="4C3E95B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689 595</w:t>
            </w:r>
          </w:p>
        </w:tc>
        <w:tc>
          <w:tcPr>
            <w:tcW w:w="1125" w:type="dxa"/>
            <w:tcBorders>
              <w:top w:val="single" w:sz="6" w:space="0" w:color="auto"/>
              <w:bottom w:val="single" w:sz="6" w:space="0" w:color="auto"/>
            </w:tcBorders>
          </w:tcPr>
          <w:p w14:paraId="18036DA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3 591 941</w:t>
            </w:r>
          </w:p>
        </w:tc>
      </w:tr>
      <w:tr w:rsidR="00F842C5" w14:paraId="38639C02"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6" w:space="0" w:color="auto"/>
            </w:tcBorders>
          </w:tcPr>
          <w:p w14:paraId="3F235978" w14:textId="77777777" w:rsidR="00F842C5" w:rsidRDefault="00F842C5">
            <w:r>
              <w:rPr>
                <w:b/>
              </w:rPr>
              <w:t>Total cash inflows from operating activities</w:t>
            </w:r>
            <w:r>
              <w:rPr>
                <w:b/>
                <w:vertAlign w:val="superscript"/>
              </w:rPr>
              <w:t xml:space="preserve"> (c)</w:t>
            </w:r>
          </w:p>
        </w:tc>
        <w:tc>
          <w:tcPr>
            <w:tcW w:w="1124" w:type="dxa"/>
            <w:tcBorders>
              <w:top w:val="single" w:sz="6" w:space="0" w:color="auto"/>
              <w:bottom w:val="single" w:sz="6" w:space="0" w:color="auto"/>
            </w:tcBorders>
          </w:tcPr>
          <w:p w14:paraId="4A2C261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57 610 122</w:t>
            </w:r>
          </w:p>
        </w:tc>
        <w:tc>
          <w:tcPr>
            <w:tcW w:w="1124" w:type="dxa"/>
            <w:tcBorders>
              <w:top w:val="single" w:sz="6" w:space="0" w:color="auto"/>
              <w:bottom w:val="single" w:sz="6" w:space="0" w:color="auto"/>
            </w:tcBorders>
          </w:tcPr>
          <w:p w14:paraId="1ABDFD8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55 131 565</w:t>
            </w:r>
          </w:p>
        </w:tc>
        <w:tc>
          <w:tcPr>
            <w:tcW w:w="1125" w:type="dxa"/>
            <w:tcBorders>
              <w:top w:val="single" w:sz="6" w:space="0" w:color="auto"/>
              <w:bottom w:val="single" w:sz="6" w:space="0" w:color="auto"/>
            </w:tcBorders>
          </w:tcPr>
          <w:p w14:paraId="05B2D35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58 761 829</w:t>
            </w:r>
          </w:p>
        </w:tc>
      </w:tr>
      <w:tr w:rsidR="00F842C5" w14:paraId="042A0BF6"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tcBorders>
          </w:tcPr>
          <w:p w14:paraId="6064D0EA" w14:textId="77777777" w:rsidR="00F842C5" w:rsidRDefault="00F842C5">
            <w:r>
              <w:rPr>
                <w:b/>
              </w:rPr>
              <w:t>Cash inflows from investing activities</w:t>
            </w:r>
          </w:p>
        </w:tc>
        <w:tc>
          <w:tcPr>
            <w:tcW w:w="1124" w:type="dxa"/>
            <w:tcBorders>
              <w:top w:val="single" w:sz="6" w:space="0" w:color="auto"/>
            </w:tcBorders>
          </w:tcPr>
          <w:p w14:paraId="16AF993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Borders>
              <w:top w:val="single" w:sz="6" w:space="0" w:color="auto"/>
            </w:tcBorders>
          </w:tcPr>
          <w:p w14:paraId="6994D42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Borders>
              <w:top w:val="single" w:sz="6" w:space="0" w:color="auto"/>
            </w:tcBorders>
          </w:tcPr>
          <w:p w14:paraId="0D9ABB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976AB18" w14:textId="77777777">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Pr>
          <w:p w14:paraId="5C19A14D" w14:textId="77777777" w:rsidR="00F842C5" w:rsidRDefault="00F842C5">
            <w:r>
              <w:t>Proceeds from sale of property, plant and equipment</w:t>
            </w:r>
            <w:r>
              <w:rPr>
                <w:vertAlign w:val="superscript"/>
              </w:rPr>
              <w:t xml:space="preserve"> (c)</w:t>
            </w:r>
          </w:p>
        </w:tc>
        <w:tc>
          <w:tcPr>
            <w:tcW w:w="1124" w:type="dxa"/>
          </w:tcPr>
          <w:p w14:paraId="5E4DE50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6D5755FD" w14:textId="77777777" w:rsidR="00F842C5" w:rsidRDefault="00F842C5">
            <w:pPr>
              <w:cnfStyle w:val="000000000000" w:firstRow="0" w:lastRow="0" w:firstColumn="0" w:lastColumn="0" w:oddVBand="0" w:evenVBand="0" w:oddHBand="0" w:evenHBand="0" w:firstRowFirstColumn="0" w:firstRowLastColumn="0" w:lastRowFirstColumn="0" w:lastRowLastColumn="0"/>
            </w:pPr>
            <w:r>
              <w:t>49 366</w:t>
            </w:r>
          </w:p>
        </w:tc>
        <w:tc>
          <w:tcPr>
            <w:tcW w:w="1125" w:type="dxa"/>
          </w:tcPr>
          <w:p w14:paraId="4A8ACA10" w14:textId="77777777" w:rsidR="00F842C5" w:rsidRDefault="00F842C5">
            <w:pPr>
              <w:cnfStyle w:val="000000000000" w:firstRow="0" w:lastRow="0" w:firstColumn="0" w:lastColumn="0" w:oddVBand="0" w:evenVBand="0" w:oddHBand="0" w:evenHBand="0" w:firstRowFirstColumn="0" w:firstRowLastColumn="0" w:lastRowFirstColumn="0" w:lastRowLastColumn="0"/>
            </w:pPr>
            <w:r>
              <w:t>101 753</w:t>
            </w:r>
          </w:p>
        </w:tc>
      </w:tr>
      <w:tr w:rsidR="00F842C5" w14:paraId="67BD2ED2" w14:textId="77777777">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Pr>
          <w:p w14:paraId="688E850B" w14:textId="77777777" w:rsidR="00F842C5" w:rsidRDefault="00F842C5">
            <w:r>
              <w:t>Other loans</w:t>
            </w:r>
          </w:p>
        </w:tc>
        <w:tc>
          <w:tcPr>
            <w:tcW w:w="1124" w:type="dxa"/>
          </w:tcPr>
          <w:p w14:paraId="3E92E238" w14:textId="77777777" w:rsidR="00F842C5" w:rsidRDefault="00F842C5">
            <w:pPr>
              <w:cnfStyle w:val="000000000000" w:firstRow="0" w:lastRow="0" w:firstColumn="0" w:lastColumn="0" w:oddVBand="0" w:evenVBand="0" w:oddHBand="0" w:evenHBand="0" w:firstRowFirstColumn="0" w:firstRowLastColumn="0" w:lastRowFirstColumn="0" w:lastRowLastColumn="0"/>
            </w:pPr>
            <w:r>
              <w:t>642</w:t>
            </w:r>
          </w:p>
        </w:tc>
        <w:tc>
          <w:tcPr>
            <w:tcW w:w="1124" w:type="dxa"/>
          </w:tcPr>
          <w:p w14:paraId="23FD556A" w14:textId="77777777" w:rsidR="00F842C5" w:rsidRDefault="00F842C5">
            <w:pPr>
              <w:cnfStyle w:val="000000000000" w:firstRow="0" w:lastRow="0" w:firstColumn="0" w:lastColumn="0" w:oddVBand="0" w:evenVBand="0" w:oddHBand="0" w:evenHBand="0" w:firstRowFirstColumn="0" w:firstRowLastColumn="0" w:lastRowFirstColumn="0" w:lastRowLastColumn="0"/>
            </w:pPr>
            <w:r>
              <w:t>(71)</w:t>
            </w:r>
          </w:p>
        </w:tc>
        <w:tc>
          <w:tcPr>
            <w:tcW w:w="1125" w:type="dxa"/>
          </w:tcPr>
          <w:p w14:paraId="48C2798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12AF79C"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5FBA1504" w14:textId="77777777" w:rsidR="00F842C5" w:rsidRDefault="00F842C5">
            <w:r>
              <w:t>Return of capital – government entities</w:t>
            </w:r>
            <w:r>
              <w:rPr>
                <w:vertAlign w:val="superscript"/>
              </w:rPr>
              <w:t xml:space="preserve"> (d)</w:t>
            </w:r>
          </w:p>
        </w:tc>
        <w:tc>
          <w:tcPr>
            <w:tcW w:w="1124" w:type="dxa"/>
            <w:tcBorders>
              <w:bottom w:val="single" w:sz="6" w:space="0" w:color="auto"/>
            </w:tcBorders>
          </w:tcPr>
          <w:p w14:paraId="00C5156C"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1 370 555</w:t>
            </w:r>
          </w:p>
        </w:tc>
        <w:tc>
          <w:tcPr>
            <w:tcW w:w="1124" w:type="dxa"/>
            <w:tcBorders>
              <w:bottom w:val="single" w:sz="6" w:space="0" w:color="auto"/>
            </w:tcBorders>
          </w:tcPr>
          <w:p w14:paraId="23D370FB" w14:textId="77777777" w:rsidR="00F842C5" w:rsidRDefault="00F842C5">
            <w:pPr>
              <w:cnfStyle w:val="000000000000" w:firstRow="0" w:lastRow="0" w:firstColumn="0" w:lastColumn="0" w:oddVBand="0" w:evenVBand="0" w:oddHBand="0" w:evenHBand="0" w:firstRowFirstColumn="0" w:firstRowLastColumn="0" w:lastRowFirstColumn="0" w:lastRowLastColumn="0"/>
            </w:pPr>
            <w:r>
              <w:t>1 725</w:t>
            </w:r>
          </w:p>
        </w:tc>
        <w:tc>
          <w:tcPr>
            <w:tcW w:w="1125" w:type="dxa"/>
            <w:tcBorders>
              <w:bottom w:val="single" w:sz="6" w:space="0" w:color="auto"/>
            </w:tcBorders>
          </w:tcPr>
          <w:p w14:paraId="01A20F20" w14:textId="77777777" w:rsidR="00F842C5" w:rsidRDefault="00F842C5">
            <w:pPr>
              <w:cnfStyle w:val="000000000000" w:firstRow="0" w:lastRow="0" w:firstColumn="0" w:lastColumn="0" w:oddVBand="0" w:evenVBand="0" w:oddHBand="0" w:evenHBand="0" w:firstRowFirstColumn="0" w:firstRowLastColumn="0" w:lastRowFirstColumn="0" w:lastRowLastColumn="0"/>
            </w:pPr>
            <w:r>
              <w:t>438 328</w:t>
            </w:r>
          </w:p>
        </w:tc>
      </w:tr>
      <w:tr w:rsidR="00F842C5" w14:paraId="673392D3"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6" w:space="0" w:color="auto"/>
            </w:tcBorders>
          </w:tcPr>
          <w:p w14:paraId="2869E79D" w14:textId="77777777" w:rsidR="00F842C5" w:rsidRDefault="00F842C5">
            <w:r>
              <w:rPr>
                <w:b/>
              </w:rPr>
              <w:t>Total cash inflows from investing activities</w:t>
            </w:r>
          </w:p>
        </w:tc>
        <w:tc>
          <w:tcPr>
            <w:tcW w:w="1124" w:type="dxa"/>
            <w:tcBorders>
              <w:top w:val="single" w:sz="6" w:space="0" w:color="auto"/>
              <w:bottom w:val="single" w:sz="6" w:space="0" w:color="auto"/>
            </w:tcBorders>
          </w:tcPr>
          <w:p w14:paraId="01E747C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1 371 197</w:t>
            </w:r>
          </w:p>
        </w:tc>
        <w:tc>
          <w:tcPr>
            <w:tcW w:w="1124" w:type="dxa"/>
            <w:tcBorders>
              <w:top w:val="single" w:sz="6" w:space="0" w:color="auto"/>
              <w:bottom w:val="single" w:sz="6" w:space="0" w:color="auto"/>
            </w:tcBorders>
          </w:tcPr>
          <w:p w14:paraId="20B889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51 020</w:t>
            </w:r>
          </w:p>
        </w:tc>
        <w:tc>
          <w:tcPr>
            <w:tcW w:w="1125" w:type="dxa"/>
            <w:tcBorders>
              <w:top w:val="single" w:sz="6" w:space="0" w:color="auto"/>
              <w:bottom w:val="single" w:sz="6" w:space="0" w:color="auto"/>
            </w:tcBorders>
          </w:tcPr>
          <w:p w14:paraId="6272BFC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540 081</w:t>
            </w:r>
          </w:p>
        </w:tc>
      </w:tr>
      <w:tr w:rsidR="00F842C5" w14:paraId="601359B2"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tcBorders>
          </w:tcPr>
          <w:p w14:paraId="40949393" w14:textId="77777777" w:rsidR="00F842C5" w:rsidRDefault="00F842C5">
            <w:r>
              <w:rPr>
                <w:b/>
              </w:rPr>
              <w:t>Cash inflows from financing activities</w:t>
            </w:r>
          </w:p>
        </w:tc>
        <w:tc>
          <w:tcPr>
            <w:tcW w:w="1124" w:type="dxa"/>
            <w:tcBorders>
              <w:top w:val="single" w:sz="6" w:space="0" w:color="auto"/>
            </w:tcBorders>
          </w:tcPr>
          <w:p w14:paraId="1EEE4FF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4" w:type="dxa"/>
            <w:tcBorders>
              <w:top w:val="single" w:sz="6" w:space="0" w:color="auto"/>
            </w:tcBorders>
          </w:tcPr>
          <w:p w14:paraId="377E56E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5" w:type="dxa"/>
            <w:tcBorders>
              <w:top w:val="single" w:sz="6" w:space="0" w:color="auto"/>
            </w:tcBorders>
          </w:tcPr>
          <w:p w14:paraId="04D7A64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BC8F897" w14:textId="77777777">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Pr>
          <w:p w14:paraId="6164E252" w14:textId="77777777" w:rsidR="00F842C5" w:rsidRDefault="00F842C5">
            <w:r>
              <w:t>Loans to government agencies</w:t>
            </w:r>
            <w:r>
              <w:rPr>
                <w:vertAlign w:val="superscript"/>
              </w:rPr>
              <w:t xml:space="preserve"> (c)</w:t>
            </w:r>
          </w:p>
        </w:tc>
        <w:tc>
          <w:tcPr>
            <w:tcW w:w="1124" w:type="dxa"/>
          </w:tcPr>
          <w:p w14:paraId="764B49C3" w14:textId="77777777" w:rsidR="00F842C5" w:rsidRDefault="00F842C5">
            <w:pPr>
              <w:cnfStyle w:val="000000000000" w:firstRow="0" w:lastRow="0" w:firstColumn="0" w:lastColumn="0" w:oddVBand="0" w:evenVBand="0" w:oddHBand="0" w:evenHBand="0" w:firstRowFirstColumn="0" w:firstRowLastColumn="0" w:lastRowFirstColumn="0" w:lastRowLastColumn="0"/>
            </w:pPr>
            <w:r>
              <w:t>114 045</w:t>
            </w:r>
          </w:p>
        </w:tc>
        <w:tc>
          <w:tcPr>
            <w:tcW w:w="1124" w:type="dxa"/>
          </w:tcPr>
          <w:p w14:paraId="4159C636" w14:textId="77777777" w:rsidR="00F842C5" w:rsidRDefault="00F842C5">
            <w:pPr>
              <w:cnfStyle w:val="000000000000" w:firstRow="0" w:lastRow="0" w:firstColumn="0" w:lastColumn="0" w:oddVBand="0" w:evenVBand="0" w:oddHBand="0" w:evenHBand="0" w:firstRowFirstColumn="0" w:firstRowLastColumn="0" w:lastRowFirstColumn="0" w:lastRowLastColumn="0"/>
            </w:pPr>
            <w:r>
              <w:t>41 035</w:t>
            </w:r>
          </w:p>
        </w:tc>
        <w:tc>
          <w:tcPr>
            <w:tcW w:w="1125" w:type="dxa"/>
          </w:tcPr>
          <w:p w14:paraId="2C15CF93" w14:textId="77777777" w:rsidR="00F842C5" w:rsidRDefault="00F842C5">
            <w:pPr>
              <w:cnfStyle w:val="000000000000" w:firstRow="0" w:lastRow="0" w:firstColumn="0" w:lastColumn="0" w:oddVBand="0" w:evenVBand="0" w:oddHBand="0" w:evenHBand="0" w:firstRowFirstColumn="0" w:firstRowLastColumn="0" w:lastRowFirstColumn="0" w:lastRowLastColumn="0"/>
            </w:pPr>
            <w:r>
              <w:t>(4 398)</w:t>
            </w:r>
          </w:p>
        </w:tc>
      </w:tr>
      <w:tr w:rsidR="00F842C5" w14:paraId="261EC9EE"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47F5AFEB" w14:textId="77777777" w:rsidR="00F842C5" w:rsidRDefault="00F842C5">
            <w:r>
              <w:t>Borrowings</w:t>
            </w:r>
            <w:r>
              <w:rPr>
                <w:vertAlign w:val="superscript"/>
              </w:rPr>
              <w:t xml:space="preserve"> (c)</w:t>
            </w:r>
          </w:p>
        </w:tc>
        <w:tc>
          <w:tcPr>
            <w:tcW w:w="1124" w:type="dxa"/>
            <w:tcBorders>
              <w:bottom w:val="single" w:sz="6" w:space="0" w:color="auto"/>
            </w:tcBorders>
          </w:tcPr>
          <w:p w14:paraId="376A95E6" w14:textId="77777777" w:rsidR="00F842C5" w:rsidRDefault="00F842C5">
            <w:pPr>
              <w:cnfStyle w:val="000000000000" w:firstRow="0" w:lastRow="0" w:firstColumn="0" w:lastColumn="0" w:oddVBand="0" w:evenVBand="0" w:oddHBand="0" w:evenHBand="0" w:firstRowFirstColumn="0" w:firstRowLastColumn="0" w:lastRowFirstColumn="0" w:lastRowLastColumn="0"/>
            </w:pPr>
            <w:r>
              <w:t>7 687 201</w:t>
            </w:r>
          </w:p>
        </w:tc>
        <w:tc>
          <w:tcPr>
            <w:tcW w:w="1124" w:type="dxa"/>
            <w:tcBorders>
              <w:bottom w:val="single" w:sz="6" w:space="0" w:color="auto"/>
            </w:tcBorders>
          </w:tcPr>
          <w:p w14:paraId="0F0575FE"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15 696 979</w:t>
            </w:r>
          </w:p>
        </w:tc>
        <w:tc>
          <w:tcPr>
            <w:tcW w:w="1125" w:type="dxa"/>
            <w:tcBorders>
              <w:bottom w:val="single" w:sz="6" w:space="0" w:color="auto"/>
            </w:tcBorders>
          </w:tcPr>
          <w:p w14:paraId="5F8C5827" w14:textId="77777777" w:rsidR="00F842C5" w:rsidRDefault="00F842C5">
            <w:pPr>
              <w:cnfStyle w:val="000000000000" w:firstRow="0" w:lastRow="0" w:firstColumn="0" w:lastColumn="0" w:oddVBand="0" w:evenVBand="0" w:oddHBand="0" w:evenHBand="0" w:firstRowFirstColumn="0" w:firstRowLastColumn="0" w:lastRowFirstColumn="0" w:lastRowLastColumn="0"/>
            </w:pPr>
            <w:r>
              <w:t>5 058 997</w:t>
            </w:r>
          </w:p>
        </w:tc>
      </w:tr>
      <w:tr w:rsidR="00F842C5" w14:paraId="36202700"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6" w:space="0" w:color="auto"/>
            </w:tcBorders>
          </w:tcPr>
          <w:p w14:paraId="0635694F" w14:textId="77777777" w:rsidR="00F842C5" w:rsidRDefault="00F842C5">
            <w:r>
              <w:rPr>
                <w:b/>
              </w:rPr>
              <w:t>Total cash inflows from financing activities</w:t>
            </w:r>
          </w:p>
        </w:tc>
        <w:tc>
          <w:tcPr>
            <w:tcW w:w="1124" w:type="dxa"/>
            <w:tcBorders>
              <w:top w:val="single" w:sz="6" w:space="0" w:color="auto"/>
              <w:bottom w:val="single" w:sz="6" w:space="0" w:color="auto"/>
            </w:tcBorders>
          </w:tcPr>
          <w:p w14:paraId="4A15B7D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7 801 246</w:t>
            </w:r>
          </w:p>
        </w:tc>
        <w:tc>
          <w:tcPr>
            <w:tcW w:w="1124" w:type="dxa"/>
            <w:tcBorders>
              <w:top w:val="single" w:sz="6" w:space="0" w:color="auto"/>
              <w:bottom w:val="single" w:sz="6" w:space="0" w:color="auto"/>
            </w:tcBorders>
          </w:tcPr>
          <w:p w14:paraId="3E3B940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15 738 015</w:t>
            </w:r>
          </w:p>
        </w:tc>
        <w:tc>
          <w:tcPr>
            <w:tcW w:w="1125" w:type="dxa"/>
            <w:tcBorders>
              <w:top w:val="single" w:sz="6" w:space="0" w:color="auto"/>
              <w:bottom w:val="single" w:sz="6" w:space="0" w:color="auto"/>
            </w:tcBorders>
          </w:tcPr>
          <w:p w14:paraId="0EAA4B8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5 054 599</w:t>
            </w:r>
          </w:p>
        </w:tc>
      </w:tr>
      <w:tr w:rsidR="00F842C5" w14:paraId="35390846" w14:textId="77777777" w:rsidTr="00F842C5">
        <w:tblPrEx>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6" w:space="0" w:color="auto"/>
            </w:tcBorders>
          </w:tcPr>
          <w:p w14:paraId="0A85043E" w14:textId="77777777" w:rsidR="00F842C5" w:rsidRDefault="00F842C5">
            <w:r>
              <w:rPr>
                <w:b/>
              </w:rPr>
              <w:t>Total cash inflows from investing and financing activities</w:t>
            </w:r>
            <w:r>
              <w:rPr>
                <w:b/>
                <w:vertAlign w:val="superscript"/>
              </w:rPr>
              <w:t xml:space="preserve"> (c)</w:t>
            </w:r>
          </w:p>
        </w:tc>
        <w:tc>
          <w:tcPr>
            <w:tcW w:w="1124" w:type="dxa"/>
            <w:tcBorders>
              <w:top w:val="single" w:sz="6" w:space="0" w:color="auto"/>
              <w:bottom w:val="single" w:sz="6" w:space="0" w:color="auto"/>
            </w:tcBorders>
          </w:tcPr>
          <w:p w14:paraId="2C007ED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9 172 443</w:t>
            </w:r>
          </w:p>
        </w:tc>
        <w:tc>
          <w:tcPr>
            <w:tcW w:w="1124" w:type="dxa"/>
            <w:tcBorders>
              <w:top w:val="single" w:sz="6" w:space="0" w:color="auto"/>
              <w:bottom w:val="single" w:sz="6" w:space="0" w:color="auto"/>
            </w:tcBorders>
          </w:tcPr>
          <w:p w14:paraId="2A0DC58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15 789 035</w:t>
            </w:r>
          </w:p>
        </w:tc>
        <w:tc>
          <w:tcPr>
            <w:tcW w:w="1125" w:type="dxa"/>
            <w:tcBorders>
              <w:top w:val="single" w:sz="6" w:space="0" w:color="auto"/>
              <w:bottom w:val="single" w:sz="6" w:space="0" w:color="auto"/>
            </w:tcBorders>
          </w:tcPr>
          <w:p w14:paraId="6D60CA2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5 594 680</w:t>
            </w:r>
          </w:p>
        </w:tc>
      </w:tr>
      <w:tr w:rsidR="00F842C5" w14:paraId="6930CD38" w14:textId="77777777" w:rsidTr="00F842C5">
        <w:tblPrEx>
          <w:tblLook w:val="06E0" w:firstRow="1"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12" w:space="0" w:color="auto"/>
            </w:tcBorders>
          </w:tcPr>
          <w:p w14:paraId="67FF3CDE" w14:textId="77777777" w:rsidR="00F842C5" w:rsidRDefault="00F842C5">
            <w:r>
              <w:t>Total consolidated fund receipts</w:t>
            </w:r>
          </w:p>
        </w:tc>
        <w:tc>
          <w:tcPr>
            <w:tcW w:w="1124" w:type="dxa"/>
            <w:tcBorders>
              <w:top w:val="single" w:sz="6" w:space="0" w:color="auto"/>
              <w:bottom w:val="single" w:sz="12" w:space="0" w:color="auto"/>
            </w:tcBorders>
          </w:tcPr>
          <w:p w14:paraId="45CF0FE0" w14:textId="77777777" w:rsidR="00F842C5" w:rsidRDefault="00F842C5">
            <w:pPr>
              <w:cnfStyle w:val="010000000000" w:firstRow="0" w:lastRow="1" w:firstColumn="0" w:lastColumn="0" w:oddVBand="0" w:evenVBand="0" w:oddHBand="0" w:evenHBand="0" w:firstRowFirstColumn="0" w:firstRowLastColumn="0" w:lastRowFirstColumn="0" w:lastRowLastColumn="0"/>
            </w:pPr>
            <w:r>
              <w:t>66 782 565</w:t>
            </w:r>
          </w:p>
        </w:tc>
        <w:tc>
          <w:tcPr>
            <w:tcW w:w="1124" w:type="dxa"/>
            <w:tcBorders>
              <w:top w:val="single" w:sz="6" w:space="0" w:color="auto"/>
              <w:bottom w:val="single" w:sz="12" w:space="0" w:color="auto"/>
            </w:tcBorders>
          </w:tcPr>
          <w:p w14:paraId="33A0EE8D" w14:textId="77777777" w:rsidR="00F842C5" w:rsidRDefault="00F842C5">
            <w:pPr>
              <w:cnfStyle w:val="010000000000" w:firstRow="0" w:lastRow="1" w:firstColumn="0" w:lastColumn="0" w:oddVBand="0" w:evenVBand="0" w:oddHBand="0" w:evenHBand="0" w:firstRowFirstColumn="0" w:firstRowLastColumn="0" w:lastRowFirstColumn="0" w:lastRowLastColumn="0"/>
            </w:pPr>
            <w:r>
              <w:t>70 920 600</w:t>
            </w:r>
          </w:p>
        </w:tc>
        <w:tc>
          <w:tcPr>
            <w:tcW w:w="1125" w:type="dxa"/>
            <w:tcBorders>
              <w:top w:val="single" w:sz="6" w:space="0" w:color="auto"/>
              <w:bottom w:val="single" w:sz="12" w:space="0" w:color="auto"/>
            </w:tcBorders>
          </w:tcPr>
          <w:p w14:paraId="3FEC5976" w14:textId="4997FD12" w:rsidR="00F842C5" w:rsidRDefault="00F842C5">
            <w:pPr>
              <w:cnfStyle w:val="010000000000" w:firstRow="0" w:lastRow="1" w:firstColumn="0" w:lastColumn="0" w:oddVBand="0" w:evenVBand="0" w:oddHBand="0" w:evenHBand="0" w:firstRowFirstColumn="0" w:firstRowLastColumn="0" w:lastRowFirstColumn="0" w:lastRowLastColumn="0"/>
            </w:pPr>
            <w:r>
              <w:t>64 356 509</w:t>
            </w:r>
          </w:p>
        </w:tc>
      </w:tr>
    </w:tbl>
    <w:p w14:paraId="103DD6E1" w14:textId="77777777" w:rsidR="00F842C5" w:rsidRPr="00E268EA" w:rsidRDefault="00F842C5" w:rsidP="00F842C5">
      <w:pPr>
        <w:pStyle w:val="Note"/>
      </w:pPr>
      <w:r w:rsidRPr="00E268EA">
        <w:t>Note</w:t>
      </w:r>
      <w:r>
        <w:t>s</w:t>
      </w:r>
      <w:r w:rsidRPr="00E268EA">
        <w:t>:</w:t>
      </w:r>
    </w:p>
    <w:p w14:paraId="2F69410B" w14:textId="77777777" w:rsidR="00F842C5" w:rsidRDefault="00F842C5" w:rsidP="00F842C5">
      <w:pPr>
        <w:pStyle w:val="Note"/>
        <w:rPr>
          <w:lang w:val="en-US"/>
        </w:rPr>
      </w:pPr>
      <w:r w:rsidRPr="00790B81">
        <w:rPr>
          <w:lang w:val="en-US"/>
        </w:rPr>
        <w:t>(a)</w:t>
      </w:r>
      <w:r w:rsidRPr="00790B81">
        <w:rPr>
          <w:lang w:val="en-US"/>
        </w:rPr>
        <w:tab/>
        <w:t>On 29 November 2018, the Premier announced various machinery of government changes effective from 1 January 2019. Please see Note 9.</w:t>
      </w:r>
      <w:r>
        <w:rPr>
          <w:lang w:val="en-US"/>
        </w:rPr>
        <w:t>9</w:t>
      </w:r>
      <w:r w:rsidRPr="00790B81">
        <w:rPr>
          <w:lang w:val="en-US"/>
        </w:rPr>
        <w:t xml:space="preserve"> for further details.</w:t>
      </w:r>
    </w:p>
    <w:p w14:paraId="73F10B86" w14:textId="77777777" w:rsidR="00F842C5" w:rsidRDefault="00F842C5" w:rsidP="00F842C5">
      <w:pPr>
        <w:pStyle w:val="Note"/>
        <w:rPr>
          <w:lang w:val="en-US"/>
        </w:rPr>
      </w:pPr>
      <w:r>
        <w:rPr>
          <w:lang w:val="en-US"/>
        </w:rPr>
        <w:t>(b)</w:t>
      </w:r>
      <w:r>
        <w:rPr>
          <w:lang w:val="en-US"/>
        </w:rPr>
        <w:tab/>
      </w:r>
      <w:r w:rsidRPr="00790B81">
        <w:rPr>
          <w:iCs/>
        </w:rPr>
        <w:t>The 2018-19 comparative figures have been restated to reflect</w:t>
      </w:r>
      <w:r>
        <w:rPr>
          <w:iCs/>
        </w:rPr>
        <w:t xml:space="preserve"> more current information.</w:t>
      </w:r>
    </w:p>
    <w:p w14:paraId="01540D4B" w14:textId="77777777" w:rsidR="00F842C5" w:rsidRDefault="00F842C5" w:rsidP="00F842C5">
      <w:pPr>
        <w:pStyle w:val="Note"/>
        <w:rPr>
          <w:lang w:val="en-US"/>
        </w:rPr>
      </w:pPr>
      <w:r>
        <w:rPr>
          <w:iCs/>
        </w:rPr>
        <w:t>(c)</w:t>
      </w:r>
      <w:r>
        <w:rPr>
          <w:iCs/>
        </w:rPr>
        <w:tab/>
      </w:r>
      <w:r w:rsidRPr="00790B81">
        <w:rPr>
          <w:iCs/>
        </w:rPr>
        <w:t xml:space="preserve">The 2018-19 comparative figures have been restated to reflect the adoption of AASB 1059 </w:t>
      </w:r>
      <w:r w:rsidRPr="00790B81">
        <w:rPr>
          <w:i w:val="0"/>
        </w:rPr>
        <w:t>Service Concession Arrangements: Grantors</w:t>
      </w:r>
      <w:r w:rsidRPr="00790B81">
        <w:rPr>
          <w:iCs/>
        </w:rPr>
        <w:t>. Refer to Note 9.7.2 for further details.</w:t>
      </w:r>
    </w:p>
    <w:p w14:paraId="108EA23B" w14:textId="77777777" w:rsidR="00F842C5" w:rsidRPr="00790B81" w:rsidRDefault="00F842C5" w:rsidP="00F842C5">
      <w:pPr>
        <w:pStyle w:val="Note"/>
        <w:rPr>
          <w:lang w:val="en-US"/>
        </w:rPr>
      </w:pPr>
      <w:r w:rsidRPr="00790B81">
        <w:rPr>
          <w:lang w:val="en-US"/>
        </w:rPr>
        <w:t>(</w:t>
      </w:r>
      <w:r>
        <w:rPr>
          <w:lang w:val="en-US"/>
        </w:rPr>
        <w:t>d</w:t>
      </w:r>
      <w:r w:rsidRPr="00790B81">
        <w:rPr>
          <w:lang w:val="en-US"/>
        </w:rPr>
        <w:t>)</w:t>
      </w:r>
      <w:r w:rsidRPr="00790B81">
        <w:rPr>
          <w:lang w:val="en-US"/>
        </w:rPr>
        <w:tab/>
        <w:t>Scheduled capital payments from the Victorian Workcover Authority and the Victorian Managed Insurance Authority were deferred due to the uncertainty of financial markets.</w:t>
      </w:r>
    </w:p>
    <w:p w14:paraId="4AF27CD0" w14:textId="77777777" w:rsidR="00F842C5" w:rsidRDefault="00F842C5">
      <w:pPr>
        <w:keepLines w:val="0"/>
        <w:rPr>
          <w:rFonts w:asciiTheme="majorHAnsi" w:eastAsiaTheme="majorEastAsia" w:hAnsiTheme="majorHAnsi" w:cstheme="majorBidi"/>
          <w:b/>
          <w:bCs/>
          <w:spacing w:val="-2"/>
          <w:sz w:val="23"/>
          <w:szCs w:val="26"/>
        </w:rPr>
      </w:pPr>
      <w:r>
        <w:br w:type="page"/>
      </w:r>
    </w:p>
    <w:p w14:paraId="53AB1290" w14:textId="77777777" w:rsidR="00F842C5" w:rsidRPr="00B41213" w:rsidRDefault="00F842C5" w:rsidP="00F842C5">
      <w:pPr>
        <w:pStyle w:val="Heading3"/>
        <w:tabs>
          <w:tab w:val="right" w:pos="14572"/>
        </w:tabs>
        <w:spacing w:after="0"/>
        <w:rPr>
          <w:lang w:val="en-US"/>
        </w:rPr>
      </w:pPr>
      <w:bookmarkStart w:id="125" w:name="_Toc51756833"/>
      <w:r w:rsidRPr="007B2989">
        <w:lastRenderedPageBreak/>
        <w:t>Trust fund cash flow statement for the financial year ended 30 June</w:t>
      </w:r>
      <w:bookmarkEnd w:id="125"/>
    </w:p>
    <w:p w14:paraId="64F3FC1F" w14:textId="77777777" w:rsidR="00F842C5" w:rsidRDefault="00F842C5" w:rsidP="00F842C5">
      <w:pPr>
        <w:pStyle w:val="TableUnits"/>
      </w:pPr>
      <w:r w:rsidRPr="006D0203">
        <w:t>($ thousand)</w:t>
      </w:r>
    </w:p>
    <w:tbl>
      <w:tblPr>
        <w:tblStyle w:val="DTFTable"/>
        <w:tblW w:w="9639" w:type="dxa"/>
        <w:tblLayout w:type="fixed"/>
        <w:tblLook w:val="06E0" w:firstRow="1" w:lastRow="1" w:firstColumn="1" w:lastColumn="0" w:noHBand="1" w:noVBand="1"/>
      </w:tblPr>
      <w:tblGrid>
        <w:gridCol w:w="7400"/>
        <w:gridCol w:w="1119"/>
        <w:gridCol w:w="1120"/>
      </w:tblGrid>
      <w:tr w:rsidR="00F842C5" w14:paraId="540BEDE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7F1C1AFB" w14:textId="1CD60508" w:rsidR="00F842C5" w:rsidRDefault="00F842C5"/>
        </w:tc>
        <w:tc>
          <w:tcPr>
            <w:tcW w:w="1119" w:type="dxa"/>
          </w:tcPr>
          <w:p w14:paraId="74441AB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20" w:type="dxa"/>
          </w:tcPr>
          <w:p w14:paraId="73C12741"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695EFD9E" w14:textId="77777777">
        <w:tc>
          <w:tcPr>
            <w:cnfStyle w:val="001000000000" w:firstRow="0" w:lastRow="0" w:firstColumn="1" w:lastColumn="0" w:oddVBand="0" w:evenVBand="0" w:oddHBand="0" w:evenHBand="0" w:firstRowFirstColumn="0" w:firstRowLastColumn="0" w:lastRowFirstColumn="0" w:lastRowLastColumn="0"/>
            <w:tcW w:w="7400" w:type="dxa"/>
          </w:tcPr>
          <w:p w14:paraId="68B2E2E0" w14:textId="77777777" w:rsidR="00F842C5" w:rsidRDefault="00F842C5">
            <w:r>
              <w:rPr>
                <w:b/>
              </w:rPr>
              <w:t>Cash flows from operating activities</w:t>
            </w:r>
          </w:p>
        </w:tc>
        <w:tc>
          <w:tcPr>
            <w:tcW w:w="1119" w:type="dxa"/>
          </w:tcPr>
          <w:p w14:paraId="31B6A66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471AC75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963FEC8" w14:textId="77777777">
        <w:tc>
          <w:tcPr>
            <w:cnfStyle w:val="001000000000" w:firstRow="0" w:lastRow="0" w:firstColumn="1" w:lastColumn="0" w:oddVBand="0" w:evenVBand="0" w:oddHBand="0" w:evenHBand="0" w:firstRowFirstColumn="0" w:firstRowLastColumn="0" w:lastRowFirstColumn="0" w:lastRowLastColumn="0"/>
            <w:tcW w:w="7400" w:type="dxa"/>
          </w:tcPr>
          <w:p w14:paraId="7C34977F" w14:textId="77777777" w:rsidR="00F842C5" w:rsidRDefault="00F842C5">
            <w:r>
              <w:rPr>
                <w:b/>
              </w:rPr>
              <w:t>Receipts</w:t>
            </w:r>
          </w:p>
        </w:tc>
        <w:tc>
          <w:tcPr>
            <w:tcW w:w="1119" w:type="dxa"/>
          </w:tcPr>
          <w:p w14:paraId="08A4E21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388174A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142AEEE" w14:textId="77777777">
        <w:tc>
          <w:tcPr>
            <w:cnfStyle w:val="001000000000" w:firstRow="0" w:lastRow="0" w:firstColumn="1" w:lastColumn="0" w:oddVBand="0" w:evenVBand="0" w:oddHBand="0" w:evenHBand="0" w:firstRowFirstColumn="0" w:firstRowLastColumn="0" w:lastRowFirstColumn="0" w:lastRowLastColumn="0"/>
            <w:tcW w:w="7400" w:type="dxa"/>
          </w:tcPr>
          <w:p w14:paraId="6C3224A2" w14:textId="77777777" w:rsidR="00F842C5" w:rsidRDefault="00F842C5">
            <w:r>
              <w:t>Taxation</w:t>
            </w:r>
          </w:p>
        </w:tc>
        <w:tc>
          <w:tcPr>
            <w:tcW w:w="1119" w:type="dxa"/>
          </w:tcPr>
          <w:p w14:paraId="5AB43CDB" w14:textId="77777777" w:rsidR="00F842C5" w:rsidRDefault="00F842C5">
            <w:pPr>
              <w:cnfStyle w:val="000000000000" w:firstRow="0" w:lastRow="0" w:firstColumn="0" w:lastColumn="0" w:oddVBand="0" w:evenVBand="0" w:oddHBand="0" w:evenHBand="0" w:firstRowFirstColumn="0" w:firstRowLastColumn="0" w:lastRowFirstColumn="0" w:lastRowLastColumn="0"/>
            </w:pPr>
            <w:r>
              <w:t>434 211</w:t>
            </w:r>
          </w:p>
        </w:tc>
        <w:tc>
          <w:tcPr>
            <w:tcW w:w="1120" w:type="dxa"/>
          </w:tcPr>
          <w:p w14:paraId="4F8F8DE0" w14:textId="77777777" w:rsidR="00F842C5" w:rsidRDefault="00F842C5">
            <w:pPr>
              <w:cnfStyle w:val="000000000000" w:firstRow="0" w:lastRow="0" w:firstColumn="0" w:lastColumn="0" w:oddVBand="0" w:evenVBand="0" w:oddHBand="0" w:evenHBand="0" w:firstRowFirstColumn="0" w:firstRowLastColumn="0" w:lastRowFirstColumn="0" w:lastRowLastColumn="0"/>
            </w:pPr>
            <w:r>
              <w:t>384 105</w:t>
            </w:r>
          </w:p>
        </w:tc>
      </w:tr>
      <w:tr w:rsidR="00F842C5" w14:paraId="4606CE5E" w14:textId="77777777">
        <w:tc>
          <w:tcPr>
            <w:cnfStyle w:val="001000000000" w:firstRow="0" w:lastRow="0" w:firstColumn="1" w:lastColumn="0" w:oddVBand="0" w:evenVBand="0" w:oddHBand="0" w:evenHBand="0" w:firstRowFirstColumn="0" w:firstRowLastColumn="0" w:lastRowFirstColumn="0" w:lastRowLastColumn="0"/>
            <w:tcW w:w="7400" w:type="dxa"/>
          </w:tcPr>
          <w:p w14:paraId="063DB12A" w14:textId="77777777" w:rsidR="00F842C5" w:rsidRDefault="00F842C5">
            <w:r>
              <w:t>Regulatory fees and fines</w:t>
            </w:r>
          </w:p>
        </w:tc>
        <w:tc>
          <w:tcPr>
            <w:tcW w:w="1119" w:type="dxa"/>
          </w:tcPr>
          <w:p w14:paraId="07C23D6D" w14:textId="77777777" w:rsidR="00F842C5" w:rsidRDefault="00F842C5">
            <w:pPr>
              <w:cnfStyle w:val="000000000000" w:firstRow="0" w:lastRow="0" w:firstColumn="0" w:lastColumn="0" w:oddVBand="0" w:evenVBand="0" w:oddHBand="0" w:evenHBand="0" w:firstRowFirstColumn="0" w:firstRowLastColumn="0" w:lastRowFirstColumn="0" w:lastRowLastColumn="0"/>
            </w:pPr>
            <w:r>
              <w:t>80 011</w:t>
            </w:r>
          </w:p>
        </w:tc>
        <w:tc>
          <w:tcPr>
            <w:tcW w:w="1120" w:type="dxa"/>
          </w:tcPr>
          <w:p w14:paraId="41BB35AC" w14:textId="77777777" w:rsidR="00F842C5" w:rsidRDefault="00F842C5">
            <w:pPr>
              <w:cnfStyle w:val="000000000000" w:firstRow="0" w:lastRow="0" w:firstColumn="0" w:lastColumn="0" w:oddVBand="0" w:evenVBand="0" w:oddHBand="0" w:evenHBand="0" w:firstRowFirstColumn="0" w:firstRowLastColumn="0" w:lastRowFirstColumn="0" w:lastRowLastColumn="0"/>
            </w:pPr>
            <w:r>
              <w:t>82 877</w:t>
            </w:r>
          </w:p>
        </w:tc>
      </w:tr>
      <w:tr w:rsidR="00F842C5" w14:paraId="1F85D01B" w14:textId="77777777">
        <w:tc>
          <w:tcPr>
            <w:cnfStyle w:val="001000000000" w:firstRow="0" w:lastRow="0" w:firstColumn="1" w:lastColumn="0" w:oddVBand="0" w:evenVBand="0" w:oddHBand="0" w:evenHBand="0" w:firstRowFirstColumn="0" w:firstRowLastColumn="0" w:lastRowFirstColumn="0" w:lastRowLastColumn="0"/>
            <w:tcW w:w="7400" w:type="dxa"/>
          </w:tcPr>
          <w:p w14:paraId="0E27BF8C" w14:textId="77777777" w:rsidR="00F842C5" w:rsidRDefault="00F842C5">
            <w:r>
              <w:t>Grants received</w:t>
            </w:r>
          </w:p>
        </w:tc>
        <w:tc>
          <w:tcPr>
            <w:tcW w:w="1119" w:type="dxa"/>
          </w:tcPr>
          <w:p w14:paraId="25EC17B5" w14:textId="77777777" w:rsidR="00F842C5" w:rsidRDefault="00F842C5">
            <w:pPr>
              <w:cnfStyle w:val="000000000000" w:firstRow="0" w:lastRow="0" w:firstColumn="0" w:lastColumn="0" w:oddVBand="0" w:evenVBand="0" w:oddHBand="0" w:evenHBand="0" w:firstRowFirstColumn="0" w:firstRowLastColumn="0" w:lastRowFirstColumn="0" w:lastRowLastColumn="0"/>
            </w:pPr>
            <w:r>
              <w:t>21 848 929</w:t>
            </w:r>
          </w:p>
        </w:tc>
        <w:tc>
          <w:tcPr>
            <w:tcW w:w="1120" w:type="dxa"/>
          </w:tcPr>
          <w:p w14:paraId="6D5636EB" w14:textId="77777777" w:rsidR="00F842C5" w:rsidRDefault="00F842C5">
            <w:pPr>
              <w:cnfStyle w:val="000000000000" w:firstRow="0" w:lastRow="0" w:firstColumn="0" w:lastColumn="0" w:oddVBand="0" w:evenVBand="0" w:oddHBand="0" w:evenHBand="0" w:firstRowFirstColumn="0" w:firstRowLastColumn="0" w:lastRowFirstColumn="0" w:lastRowLastColumn="0"/>
            </w:pPr>
            <w:r>
              <w:t>17 627 231</w:t>
            </w:r>
          </w:p>
        </w:tc>
      </w:tr>
      <w:tr w:rsidR="00F842C5" w14:paraId="1C26C6EC" w14:textId="77777777">
        <w:tc>
          <w:tcPr>
            <w:cnfStyle w:val="001000000000" w:firstRow="0" w:lastRow="0" w:firstColumn="1" w:lastColumn="0" w:oddVBand="0" w:evenVBand="0" w:oddHBand="0" w:evenHBand="0" w:firstRowFirstColumn="0" w:firstRowLastColumn="0" w:lastRowFirstColumn="0" w:lastRowLastColumn="0"/>
            <w:tcW w:w="7400" w:type="dxa"/>
          </w:tcPr>
          <w:p w14:paraId="6B8D63AA" w14:textId="77777777" w:rsidR="00F842C5" w:rsidRDefault="00F842C5">
            <w:r>
              <w:t>Sale of goods and services</w:t>
            </w:r>
          </w:p>
        </w:tc>
        <w:tc>
          <w:tcPr>
            <w:tcW w:w="1119" w:type="dxa"/>
          </w:tcPr>
          <w:p w14:paraId="2A355204" w14:textId="77777777" w:rsidR="00F842C5" w:rsidRDefault="00F842C5">
            <w:pPr>
              <w:cnfStyle w:val="000000000000" w:firstRow="0" w:lastRow="0" w:firstColumn="0" w:lastColumn="0" w:oddVBand="0" w:evenVBand="0" w:oddHBand="0" w:evenHBand="0" w:firstRowFirstColumn="0" w:firstRowLastColumn="0" w:lastRowFirstColumn="0" w:lastRowLastColumn="0"/>
            </w:pPr>
            <w:r>
              <w:t>639 444</w:t>
            </w:r>
          </w:p>
        </w:tc>
        <w:tc>
          <w:tcPr>
            <w:tcW w:w="1120" w:type="dxa"/>
          </w:tcPr>
          <w:p w14:paraId="5A983499" w14:textId="77777777" w:rsidR="00F842C5" w:rsidRDefault="00F842C5">
            <w:pPr>
              <w:cnfStyle w:val="000000000000" w:firstRow="0" w:lastRow="0" w:firstColumn="0" w:lastColumn="0" w:oddVBand="0" w:evenVBand="0" w:oddHBand="0" w:evenHBand="0" w:firstRowFirstColumn="0" w:firstRowLastColumn="0" w:lastRowFirstColumn="0" w:lastRowLastColumn="0"/>
            </w:pPr>
            <w:r>
              <w:t>497 059</w:t>
            </w:r>
          </w:p>
        </w:tc>
      </w:tr>
      <w:tr w:rsidR="00F842C5" w14:paraId="6EF3764A" w14:textId="77777777">
        <w:tc>
          <w:tcPr>
            <w:cnfStyle w:val="001000000000" w:firstRow="0" w:lastRow="0" w:firstColumn="1" w:lastColumn="0" w:oddVBand="0" w:evenVBand="0" w:oddHBand="0" w:evenHBand="0" w:firstRowFirstColumn="0" w:firstRowLastColumn="0" w:lastRowFirstColumn="0" w:lastRowLastColumn="0"/>
            <w:tcW w:w="7400" w:type="dxa"/>
          </w:tcPr>
          <w:p w14:paraId="16AA1072" w14:textId="77777777" w:rsidR="00F842C5" w:rsidRDefault="00F842C5">
            <w:r>
              <w:t>Interest received</w:t>
            </w:r>
          </w:p>
        </w:tc>
        <w:tc>
          <w:tcPr>
            <w:tcW w:w="1119" w:type="dxa"/>
          </w:tcPr>
          <w:p w14:paraId="1545AE8C" w14:textId="77777777" w:rsidR="00F842C5" w:rsidRDefault="00F842C5">
            <w:pPr>
              <w:cnfStyle w:val="000000000000" w:firstRow="0" w:lastRow="0" w:firstColumn="0" w:lastColumn="0" w:oddVBand="0" w:evenVBand="0" w:oddHBand="0" w:evenHBand="0" w:firstRowFirstColumn="0" w:firstRowLastColumn="0" w:lastRowFirstColumn="0" w:lastRowLastColumn="0"/>
            </w:pPr>
            <w:r>
              <w:t>93 433</w:t>
            </w:r>
          </w:p>
        </w:tc>
        <w:tc>
          <w:tcPr>
            <w:tcW w:w="1120" w:type="dxa"/>
          </w:tcPr>
          <w:p w14:paraId="2D45EF20" w14:textId="77777777" w:rsidR="00F842C5" w:rsidRDefault="00F842C5">
            <w:pPr>
              <w:cnfStyle w:val="000000000000" w:firstRow="0" w:lastRow="0" w:firstColumn="0" w:lastColumn="0" w:oddVBand="0" w:evenVBand="0" w:oddHBand="0" w:evenHBand="0" w:firstRowFirstColumn="0" w:firstRowLastColumn="0" w:lastRowFirstColumn="0" w:lastRowLastColumn="0"/>
            </w:pPr>
            <w:r>
              <w:t>180 669</w:t>
            </w:r>
          </w:p>
        </w:tc>
      </w:tr>
      <w:tr w:rsidR="00F842C5" w14:paraId="4AFF8D0A" w14:textId="77777777">
        <w:tc>
          <w:tcPr>
            <w:cnfStyle w:val="001000000000" w:firstRow="0" w:lastRow="0" w:firstColumn="1" w:lastColumn="0" w:oddVBand="0" w:evenVBand="0" w:oddHBand="0" w:evenHBand="0" w:firstRowFirstColumn="0" w:firstRowLastColumn="0" w:lastRowFirstColumn="0" w:lastRowLastColumn="0"/>
            <w:tcW w:w="7400" w:type="dxa"/>
          </w:tcPr>
          <w:p w14:paraId="0D0DE2A8" w14:textId="77777777" w:rsidR="00F842C5" w:rsidRDefault="00F842C5">
            <w:r>
              <w:t>Dividend received</w:t>
            </w:r>
          </w:p>
        </w:tc>
        <w:tc>
          <w:tcPr>
            <w:tcW w:w="1119" w:type="dxa"/>
          </w:tcPr>
          <w:p w14:paraId="68BCFE8D" w14:textId="77777777" w:rsidR="00F842C5" w:rsidRDefault="00F842C5">
            <w:pPr>
              <w:cnfStyle w:val="000000000000" w:firstRow="0" w:lastRow="0" w:firstColumn="0" w:lastColumn="0" w:oddVBand="0" w:evenVBand="0" w:oddHBand="0" w:evenHBand="0" w:firstRowFirstColumn="0" w:firstRowLastColumn="0" w:lastRowFirstColumn="0" w:lastRowLastColumn="0"/>
            </w:pPr>
            <w:r>
              <w:t>86 873</w:t>
            </w:r>
          </w:p>
        </w:tc>
        <w:tc>
          <w:tcPr>
            <w:tcW w:w="1120" w:type="dxa"/>
          </w:tcPr>
          <w:p w14:paraId="357E57EA" w14:textId="77777777" w:rsidR="00F842C5" w:rsidRDefault="00F842C5">
            <w:pPr>
              <w:cnfStyle w:val="000000000000" w:firstRow="0" w:lastRow="0" w:firstColumn="0" w:lastColumn="0" w:oddVBand="0" w:evenVBand="0" w:oddHBand="0" w:evenHBand="0" w:firstRowFirstColumn="0" w:firstRowLastColumn="0" w:lastRowFirstColumn="0" w:lastRowLastColumn="0"/>
            </w:pPr>
            <w:r>
              <w:t>46 049</w:t>
            </w:r>
          </w:p>
        </w:tc>
      </w:tr>
      <w:tr w:rsidR="00F842C5" w14:paraId="25BBA749" w14:textId="77777777">
        <w:tc>
          <w:tcPr>
            <w:cnfStyle w:val="001000000000" w:firstRow="0" w:lastRow="0" w:firstColumn="1" w:lastColumn="0" w:oddVBand="0" w:evenVBand="0" w:oddHBand="0" w:evenHBand="0" w:firstRowFirstColumn="0" w:firstRowLastColumn="0" w:lastRowFirstColumn="0" w:lastRowLastColumn="0"/>
            <w:tcW w:w="7400" w:type="dxa"/>
          </w:tcPr>
          <w:p w14:paraId="48D29B17" w14:textId="77777777" w:rsidR="00F842C5" w:rsidRDefault="00F842C5">
            <w:r>
              <w:t>Net transfers from the consolidated fund</w:t>
            </w:r>
          </w:p>
        </w:tc>
        <w:tc>
          <w:tcPr>
            <w:tcW w:w="1119" w:type="dxa"/>
          </w:tcPr>
          <w:p w14:paraId="52948EC1" w14:textId="77777777" w:rsidR="00F842C5" w:rsidRDefault="00F842C5">
            <w:pPr>
              <w:cnfStyle w:val="000000000000" w:firstRow="0" w:lastRow="0" w:firstColumn="0" w:lastColumn="0" w:oddVBand="0" w:evenVBand="0" w:oddHBand="0" w:evenHBand="0" w:firstRowFirstColumn="0" w:firstRowLastColumn="0" w:lastRowFirstColumn="0" w:lastRowLastColumn="0"/>
            </w:pPr>
            <w:r>
              <w:t>4 684 341</w:t>
            </w:r>
          </w:p>
        </w:tc>
        <w:tc>
          <w:tcPr>
            <w:tcW w:w="1120" w:type="dxa"/>
          </w:tcPr>
          <w:p w14:paraId="2835744E" w14:textId="77777777" w:rsidR="00F842C5" w:rsidRDefault="00F842C5">
            <w:pPr>
              <w:cnfStyle w:val="000000000000" w:firstRow="0" w:lastRow="0" w:firstColumn="0" w:lastColumn="0" w:oddVBand="0" w:evenVBand="0" w:oddHBand="0" w:evenHBand="0" w:firstRowFirstColumn="0" w:firstRowLastColumn="0" w:lastRowFirstColumn="0" w:lastRowLastColumn="0"/>
            </w:pPr>
            <w:r>
              <w:t>3 679 615</w:t>
            </w:r>
          </w:p>
        </w:tc>
      </w:tr>
      <w:tr w:rsidR="00F842C5" w14:paraId="23F4367E" w14:textId="77777777">
        <w:tc>
          <w:tcPr>
            <w:cnfStyle w:val="001000000000" w:firstRow="0" w:lastRow="0" w:firstColumn="1" w:lastColumn="0" w:oddVBand="0" w:evenVBand="0" w:oddHBand="0" w:evenHBand="0" w:firstRowFirstColumn="0" w:firstRowLastColumn="0" w:lastRowFirstColumn="0" w:lastRowLastColumn="0"/>
            <w:tcW w:w="7400" w:type="dxa"/>
          </w:tcPr>
          <w:p w14:paraId="2B0D51EB" w14:textId="77777777" w:rsidR="00F842C5" w:rsidRDefault="00F842C5">
            <w:r>
              <w:t>Other receipts</w:t>
            </w:r>
          </w:p>
        </w:tc>
        <w:tc>
          <w:tcPr>
            <w:tcW w:w="1119" w:type="dxa"/>
          </w:tcPr>
          <w:p w14:paraId="390C7944" w14:textId="77777777" w:rsidR="00F842C5" w:rsidRDefault="00F842C5">
            <w:pPr>
              <w:cnfStyle w:val="000000000000" w:firstRow="0" w:lastRow="0" w:firstColumn="0" w:lastColumn="0" w:oddVBand="0" w:evenVBand="0" w:oddHBand="0" w:evenHBand="0" w:firstRowFirstColumn="0" w:firstRowLastColumn="0" w:lastRowFirstColumn="0" w:lastRowLastColumn="0"/>
            </w:pPr>
            <w:r>
              <w:t>45 613</w:t>
            </w:r>
          </w:p>
        </w:tc>
        <w:tc>
          <w:tcPr>
            <w:tcW w:w="1120" w:type="dxa"/>
          </w:tcPr>
          <w:p w14:paraId="2E94F7D3" w14:textId="77777777" w:rsidR="00F842C5" w:rsidRDefault="00F842C5">
            <w:pPr>
              <w:cnfStyle w:val="000000000000" w:firstRow="0" w:lastRow="0" w:firstColumn="0" w:lastColumn="0" w:oddVBand="0" w:evenVBand="0" w:oddHBand="0" w:evenHBand="0" w:firstRowFirstColumn="0" w:firstRowLastColumn="0" w:lastRowFirstColumn="0" w:lastRowLastColumn="0"/>
            </w:pPr>
            <w:r>
              <w:t>153 502</w:t>
            </w:r>
          </w:p>
        </w:tc>
      </w:tr>
      <w:tr w:rsidR="00F842C5" w14:paraId="434E9145"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6ADB3545" w14:textId="77777777" w:rsidR="00F842C5" w:rsidRDefault="00F842C5"/>
        </w:tc>
        <w:tc>
          <w:tcPr>
            <w:tcW w:w="1119" w:type="dxa"/>
          </w:tcPr>
          <w:p w14:paraId="76978C6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2EF3353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C6A7901" w14:textId="77777777">
        <w:tc>
          <w:tcPr>
            <w:cnfStyle w:val="001000000000" w:firstRow="0" w:lastRow="0" w:firstColumn="1" w:lastColumn="0" w:oddVBand="0" w:evenVBand="0" w:oddHBand="0" w:evenHBand="0" w:firstRowFirstColumn="0" w:firstRowLastColumn="0" w:lastRowFirstColumn="0" w:lastRowLastColumn="0"/>
            <w:tcW w:w="7400" w:type="dxa"/>
          </w:tcPr>
          <w:p w14:paraId="3827E6AC" w14:textId="77777777" w:rsidR="00F842C5" w:rsidRDefault="00F842C5">
            <w:r>
              <w:rPr>
                <w:b/>
              </w:rPr>
              <w:t>Payments</w:t>
            </w:r>
          </w:p>
        </w:tc>
        <w:tc>
          <w:tcPr>
            <w:tcW w:w="1119" w:type="dxa"/>
          </w:tcPr>
          <w:p w14:paraId="6DC92F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5A3C753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A1E900D" w14:textId="77777777">
        <w:tc>
          <w:tcPr>
            <w:cnfStyle w:val="001000000000" w:firstRow="0" w:lastRow="0" w:firstColumn="1" w:lastColumn="0" w:oddVBand="0" w:evenVBand="0" w:oddHBand="0" w:evenHBand="0" w:firstRowFirstColumn="0" w:firstRowLastColumn="0" w:lastRowFirstColumn="0" w:lastRowLastColumn="0"/>
            <w:tcW w:w="7400" w:type="dxa"/>
          </w:tcPr>
          <w:p w14:paraId="7BB0FF04" w14:textId="77777777" w:rsidR="00F842C5" w:rsidRDefault="00F842C5">
            <w:r>
              <w:t>Payments for employees</w:t>
            </w:r>
          </w:p>
        </w:tc>
        <w:tc>
          <w:tcPr>
            <w:tcW w:w="1119" w:type="dxa"/>
          </w:tcPr>
          <w:p w14:paraId="50342C9F" w14:textId="77777777" w:rsidR="00F842C5" w:rsidRDefault="00F842C5">
            <w:pPr>
              <w:cnfStyle w:val="000000000000" w:firstRow="0" w:lastRow="0" w:firstColumn="0" w:lastColumn="0" w:oddVBand="0" w:evenVBand="0" w:oddHBand="0" w:evenHBand="0" w:firstRowFirstColumn="0" w:firstRowLastColumn="0" w:lastRowFirstColumn="0" w:lastRowLastColumn="0"/>
            </w:pPr>
            <w:r>
              <w:t>(355 994)</w:t>
            </w:r>
          </w:p>
        </w:tc>
        <w:tc>
          <w:tcPr>
            <w:tcW w:w="1120" w:type="dxa"/>
          </w:tcPr>
          <w:p w14:paraId="7CA0A673" w14:textId="77777777" w:rsidR="00F842C5" w:rsidRDefault="00F842C5">
            <w:pPr>
              <w:cnfStyle w:val="000000000000" w:firstRow="0" w:lastRow="0" w:firstColumn="0" w:lastColumn="0" w:oddVBand="0" w:evenVBand="0" w:oddHBand="0" w:evenHBand="0" w:firstRowFirstColumn="0" w:firstRowLastColumn="0" w:lastRowFirstColumn="0" w:lastRowLastColumn="0"/>
            </w:pPr>
            <w:r>
              <w:t>(271 344)</w:t>
            </w:r>
          </w:p>
        </w:tc>
      </w:tr>
      <w:tr w:rsidR="00F842C5" w14:paraId="3A8B1681" w14:textId="77777777">
        <w:tc>
          <w:tcPr>
            <w:cnfStyle w:val="001000000000" w:firstRow="0" w:lastRow="0" w:firstColumn="1" w:lastColumn="0" w:oddVBand="0" w:evenVBand="0" w:oddHBand="0" w:evenHBand="0" w:firstRowFirstColumn="0" w:firstRowLastColumn="0" w:lastRowFirstColumn="0" w:lastRowLastColumn="0"/>
            <w:tcW w:w="7400" w:type="dxa"/>
          </w:tcPr>
          <w:p w14:paraId="41890961" w14:textId="77777777" w:rsidR="00F842C5" w:rsidRDefault="00F842C5">
            <w:r>
              <w:t>Superannuation</w:t>
            </w:r>
          </w:p>
        </w:tc>
        <w:tc>
          <w:tcPr>
            <w:tcW w:w="1119" w:type="dxa"/>
          </w:tcPr>
          <w:p w14:paraId="4139B318" w14:textId="77777777" w:rsidR="00F842C5" w:rsidRDefault="00F842C5">
            <w:pPr>
              <w:cnfStyle w:val="000000000000" w:firstRow="0" w:lastRow="0" w:firstColumn="0" w:lastColumn="0" w:oddVBand="0" w:evenVBand="0" w:oddHBand="0" w:evenHBand="0" w:firstRowFirstColumn="0" w:firstRowLastColumn="0" w:lastRowFirstColumn="0" w:lastRowLastColumn="0"/>
            </w:pPr>
            <w:r>
              <w:t>(27 289)</w:t>
            </w:r>
          </w:p>
        </w:tc>
        <w:tc>
          <w:tcPr>
            <w:tcW w:w="1120" w:type="dxa"/>
          </w:tcPr>
          <w:p w14:paraId="5D9865ED" w14:textId="77777777" w:rsidR="00F842C5" w:rsidRDefault="00F842C5">
            <w:pPr>
              <w:cnfStyle w:val="000000000000" w:firstRow="0" w:lastRow="0" w:firstColumn="0" w:lastColumn="0" w:oddVBand="0" w:evenVBand="0" w:oddHBand="0" w:evenHBand="0" w:firstRowFirstColumn="0" w:firstRowLastColumn="0" w:lastRowFirstColumn="0" w:lastRowLastColumn="0"/>
            </w:pPr>
            <w:r>
              <w:t>(23 282)</w:t>
            </w:r>
          </w:p>
        </w:tc>
      </w:tr>
      <w:tr w:rsidR="00F842C5" w14:paraId="525308E7" w14:textId="77777777">
        <w:tc>
          <w:tcPr>
            <w:cnfStyle w:val="001000000000" w:firstRow="0" w:lastRow="0" w:firstColumn="1" w:lastColumn="0" w:oddVBand="0" w:evenVBand="0" w:oddHBand="0" w:evenHBand="0" w:firstRowFirstColumn="0" w:firstRowLastColumn="0" w:lastRowFirstColumn="0" w:lastRowLastColumn="0"/>
            <w:tcW w:w="7400" w:type="dxa"/>
          </w:tcPr>
          <w:p w14:paraId="04EB31CD" w14:textId="77777777" w:rsidR="00F842C5" w:rsidRDefault="00F842C5">
            <w:r>
              <w:t>Interest paid</w:t>
            </w:r>
          </w:p>
        </w:tc>
        <w:tc>
          <w:tcPr>
            <w:tcW w:w="1119" w:type="dxa"/>
          </w:tcPr>
          <w:p w14:paraId="4DE23E45" w14:textId="77777777" w:rsidR="00F842C5" w:rsidRDefault="00F842C5">
            <w:pPr>
              <w:cnfStyle w:val="000000000000" w:firstRow="0" w:lastRow="0" w:firstColumn="0" w:lastColumn="0" w:oddVBand="0" w:evenVBand="0" w:oddHBand="0" w:evenHBand="0" w:firstRowFirstColumn="0" w:firstRowLastColumn="0" w:lastRowFirstColumn="0" w:lastRowLastColumn="0"/>
            </w:pPr>
            <w:r>
              <w:t>(79 448)</w:t>
            </w:r>
          </w:p>
        </w:tc>
        <w:tc>
          <w:tcPr>
            <w:tcW w:w="1120" w:type="dxa"/>
          </w:tcPr>
          <w:p w14:paraId="7B7BAAC4" w14:textId="77777777" w:rsidR="00F842C5" w:rsidRDefault="00F842C5">
            <w:pPr>
              <w:cnfStyle w:val="000000000000" w:firstRow="0" w:lastRow="0" w:firstColumn="0" w:lastColumn="0" w:oddVBand="0" w:evenVBand="0" w:oddHBand="0" w:evenHBand="0" w:firstRowFirstColumn="0" w:firstRowLastColumn="0" w:lastRowFirstColumn="0" w:lastRowLastColumn="0"/>
            </w:pPr>
            <w:r>
              <w:t>(6 598)</w:t>
            </w:r>
          </w:p>
        </w:tc>
      </w:tr>
      <w:tr w:rsidR="00F842C5" w14:paraId="72305304" w14:textId="77777777">
        <w:tc>
          <w:tcPr>
            <w:cnfStyle w:val="001000000000" w:firstRow="0" w:lastRow="0" w:firstColumn="1" w:lastColumn="0" w:oddVBand="0" w:evenVBand="0" w:oddHBand="0" w:evenHBand="0" w:firstRowFirstColumn="0" w:firstRowLastColumn="0" w:lastRowFirstColumn="0" w:lastRowLastColumn="0"/>
            <w:tcW w:w="7400" w:type="dxa"/>
          </w:tcPr>
          <w:p w14:paraId="56896EBE" w14:textId="77777777" w:rsidR="00F842C5" w:rsidRDefault="00F842C5">
            <w:r>
              <w:t>Grants and subsidies</w:t>
            </w:r>
            <w:r>
              <w:rPr>
                <w:vertAlign w:val="superscript"/>
              </w:rPr>
              <w:t xml:space="preserve"> </w:t>
            </w:r>
          </w:p>
        </w:tc>
        <w:tc>
          <w:tcPr>
            <w:tcW w:w="1119" w:type="dxa"/>
          </w:tcPr>
          <w:p w14:paraId="716A4D48" w14:textId="77777777" w:rsidR="00F842C5" w:rsidRDefault="00F842C5">
            <w:pPr>
              <w:cnfStyle w:val="000000000000" w:firstRow="0" w:lastRow="0" w:firstColumn="0" w:lastColumn="0" w:oddVBand="0" w:evenVBand="0" w:oddHBand="0" w:evenHBand="0" w:firstRowFirstColumn="0" w:firstRowLastColumn="0" w:lastRowFirstColumn="0" w:lastRowLastColumn="0"/>
            </w:pPr>
            <w:r>
              <w:t>(22 800 673)</w:t>
            </w:r>
          </w:p>
        </w:tc>
        <w:tc>
          <w:tcPr>
            <w:tcW w:w="1120" w:type="dxa"/>
          </w:tcPr>
          <w:p w14:paraId="1623B054" w14:textId="77777777" w:rsidR="00F842C5" w:rsidRDefault="00F842C5">
            <w:pPr>
              <w:cnfStyle w:val="000000000000" w:firstRow="0" w:lastRow="0" w:firstColumn="0" w:lastColumn="0" w:oddVBand="0" w:evenVBand="0" w:oddHBand="0" w:evenHBand="0" w:firstRowFirstColumn="0" w:firstRowLastColumn="0" w:lastRowFirstColumn="0" w:lastRowLastColumn="0"/>
            </w:pPr>
            <w:r>
              <w:t>(19 904 198)</w:t>
            </w:r>
          </w:p>
        </w:tc>
      </w:tr>
      <w:tr w:rsidR="00F842C5" w14:paraId="75A1D64E" w14:textId="77777777">
        <w:tc>
          <w:tcPr>
            <w:cnfStyle w:val="001000000000" w:firstRow="0" w:lastRow="0" w:firstColumn="1" w:lastColumn="0" w:oddVBand="0" w:evenVBand="0" w:oddHBand="0" w:evenHBand="0" w:firstRowFirstColumn="0" w:firstRowLastColumn="0" w:lastRowFirstColumn="0" w:lastRowLastColumn="0"/>
            <w:tcW w:w="7400" w:type="dxa"/>
          </w:tcPr>
          <w:p w14:paraId="42EDABC0" w14:textId="77777777" w:rsidR="00F842C5" w:rsidRDefault="00F842C5">
            <w:r>
              <w:t>Goods and services</w:t>
            </w:r>
          </w:p>
        </w:tc>
        <w:tc>
          <w:tcPr>
            <w:tcW w:w="1119" w:type="dxa"/>
          </w:tcPr>
          <w:p w14:paraId="32E2C2C9" w14:textId="77777777" w:rsidR="00F842C5" w:rsidRDefault="00F842C5">
            <w:pPr>
              <w:cnfStyle w:val="000000000000" w:firstRow="0" w:lastRow="0" w:firstColumn="0" w:lastColumn="0" w:oddVBand="0" w:evenVBand="0" w:oddHBand="0" w:evenHBand="0" w:firstRowFirstColumn="0" w:firstRowLastColumn="0" w:lastRowFirstColumn="0" w:lastRowLastColumn="0"/>
            </w:pPr>
            <w:r>
              <w:t>(3 216 553)</w:t>
            </w:r>
          </w:p>
        </w:tc>
        <w:tc>
          <w:tcPr>
            <w:tcW w:w="1120" w:type="dxa"/>
          </w:tcPr>
          <w:p w14:paraId="40577149" w14:textId="77777777" w:rsidR="00F842C5" w:rsidRDefault="00F842C5">
            <w:pPr>
              <w:cnfStyle w:val="000000000000" w:firstRow="0" w:lastRow="0" w:firstColumn="0" w:lastColumn="0" w:oddVBand="0" w:evenVBand="0" w:oddHBand="0" w:evenHBand="0" w:firstRowFirstColumn="0" w:firstRowLastColumn="0" w:lastRowFirstColumn="0" w:lastRowLastColumn="0"/>
            </w:pPr>
            <w:r>
              <w:t>(1 674 441)</w:t>
            </w:r>
          </w:p>
        </w:tc>
      </w:tr>
      <w:tr w:rsidR="00F842C5" w14:paraId="23CF5DA5"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5CA777E7" w14:textId="77777777" w:rsidR="00F842C5" w:rsidRDefault="00F842C5">
            <w:r>
              <w:rPr>
                <w:b/>
              </w:rPr>
              <w:t>Net cash flows from operating activities</w:t>
            </w:r>
          </w:p>
        </w:tc>
        <w:tc>
          <w:tcPr>
            <w:tcW w:w="1119" w:type="dxa"/>
            <w:tcBorders>
              <w:top w:val="single" w:sz="6" w:space="0" w:color="auto"/>
              <w:bottom w:val="single" w:sz="6" w:space="0" w:color="auto"/>
            </w:tcBorders>
          </w:tcPr>
          <w:p w14:paraId="1FAFC5A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1 432 896</w:t>
            </w:r>
          </w:p>
        </w:tc>
        <w:tc>
          <w:tcPr>
            <w:tcW w:w="1120" w:type="dxa"/>
            <w:tcBorders>
              <w:top w:val="single" w:sz="6" w:space="0" w:color="auto"/>
              <w:bottom w:val="single" w:sz="6" w:space="0" w:color="auto"/>
            </w:tcBorders>
          </w:tcPr>
          <w:p w14:paraId="353DED8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771 244</w:t>
            </w:r>
          </w:p>
        </w:tc>
      </w:tr>
      <w:tr w:rsidR="00F842C5" w14:paraId="2470441E"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65483C7C" w14:textId="77777777" w:rsidR="00F842C5" w:rsidRDefault="00F842C5"/>
        </w:tc>
        <w:tc>
          <w:tcPr>
            <w:tcW w:w="1119" w:type="dxa"/>
            <w:tcBorders>
              <w:top w:val="single" w:sz="6" w:space="0" w:color="auto"/>
            </w:tcBorders>
          </w:tcPr>
          <w:p w14:paraId="1F454E1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40D0C70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A1D76F6" w14:textId="77777777">
        <w:tc>
          <w:tcPr>
            <w:cnfStyle w:val="001000000000" w:firstRow="0" w:lastRow="0" w:firstColumn="1" w:lastColumn="0" w:oddVBand="0" w:evenVBand="0" w:oddHBand="0" w:evenHBand="0" w:firstRowFirstColumn="0" w:firstRowLastColumn="0" w:lastRowFirstColumn="0" w:lastRowLastColumn="0"/>
            <w:tcW w:w="7400" w:type="dxa"/>
          </w:tcPr>
          <w:p w14:paraId="01F1EDF2" w14:textId="77777777" w:rsidR="00F842C5" w:rsidRDefault="00F842C5">
            <w:r>
              <w:rPr>
                <w:b/>
              </w:rPr>
              <w:t>Cash flows from investing activities</w:t>
            </w:r>
          </w:p>
        </w:tc>
        <w:tc>
          <w:tcPr>
            <w:tcW w:w="1119" w:type="dxa"/>
          </w:tcPr>
          <w:p w14:paraId="3942157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373F153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8F132CC" w14:textId="77777777">
        <w:tc>
          <w:tcPr>
            <w:cnfStyle w:val="001000000000" w:firstRow="0" w:lastRow="0" w:firstColumn="1" w:lastColumn="0" w:oddVBand="0" w:evenVBand="0" w:oddHBand="0" w:evenHBand="0" w:firstRowFirstColumn="0" w:firstRowLastColumn="0" w:lastRowFirstColumn="0" w:lastRowLastColumn="0"/>
            <w:tcW w:w="7400" w:type="dxa"/>
          </w:tcPr>
          <w:p w14:paraId="276973A4" w14:textId="77777777" w:rsidR="00F842C5" w:rsidRDefault="00F842C5">
            <w:r>
              <w:t>Purchase of non</w:t>
            </w:r>
            <w:r>
              <w:noBreakHyphen/>
              <w:t>financial assets</w:t>
            </w:r>
          </w:p>
        </w:tc>
        <w:tc>
          <w:tcPr>
            <w:tcW w:w="1119" w:type="dxa"/>
          </w:tcPr>
          <w:p w14:paraId="13861DDE" w14:textId="77777777" w:rsidR="00F842C5" w:rsidRDefault="00F842C5">
            <w:pPr>
              <w:cnfStyle w:val="000000000000" w:firstRow="0" w:lastRow="0" w:firstColumn="0" w:lastColumn="0" w:oddVBand="0" w:evenVBand="0" w:oddHBand="0" w:evenHBand="0" w:firstRowFirstColumn="0" w:firstRowLastColumn="0" w:lastRowFirstColumn="0" w:lastRowLastColumn="0"/>
            </w:pPr>
            <w:r>
              <w:t>(469 475)</w:t>
            </w:r>
          </w:p>
        </w:tc>
        <w:tc>
          <w:tcPr>
            <w:tcW w:w="1120" w:type="dxa"/>
          </w:tcPr>
          <w:p w14:paraId="1B348579" w14:textId="77777777" w:rsidR="00F842C5" w:rsidRDefault="00F842C5">
            <w:pPr>
              <w:cnfStyle w:val="000000000000" w:firstRow="0" w:lastRow="0" w:firstColumn="0" w:lastColumn="0" w:oddVBand="0" w:evenVBand="0" w:oddHBand="0" w:evenHBand="0" w:firstRowFirstColumn="0" w:firstRowLastColumn="0" w:lastRowFirstColumn="0" w:lastRowLastColumn="0"/>
            </w:pPr>
            <w:r>
              <w:t>(92 079)</w:t>
            </w:r>
          </w:p>
        </w:tc>
      </w:tr>
      <w:tr w:rsidR="00F842C5" w14:paraId="66B62833" w14:textId="77777777">
        <w:tc>
          <w:tcPr>
            <w:cnfStyle w:val="001000000000" w:firstRow="0" w:lastRow="0" w:firstColumn="1" w:lastColumn="0" w:oddVBand="0" w:evenVBand="0" w:oddHBand="0" w:evenHBand="0" w:firstRowFirstColumn="0" w:firstRowLastColumn="0" w:lastRowFirstColumn="0" w:lastRowLastColumn="0"/>
            <w:tcW w:w="7400" w:type="dxa"/>
          </w:tcPr>
          <w:p w14:paraId="68368CA8" w14:textId="77777777" w:rsidR="00F842C5" w:rsidRDefault="00F842C5">
            <w:r>
              <w:t>Sales of non</w:t>
            </w:r>
            <w:r>
              <w:noBreakHyphen/>
              <w:t>financial assets</w:t>
            </w:r>
          </w:p>
        </w:tc>
        <w:tc>
          <w:tcPr>
            <w:tcW w:w="1119" w:type="dxa"/>
          </w:tcPr>
          <w:p w14:paraId="0FBEECFD" w14:textId="77777777" w:rsidR="00F842C5" w:rsidRDefault="00F842C5">
            <w:pPr>
              <w:cnfStyle w:val="000000000000" w:firstRow="0" w:lastRow="0" w:firstColumn="0" w:lastColumn="0" w:oddVBand="0" w:evenVBand="0" w:oddHBand="0" w:evenHBand="0" w:firstRowFirstColumn="0" w:firstRowLastColumn="0" w:lastRowFirstColumn="0" w:lastRowLastColumn="0"/>
            </w:pPr>
            <w:r>
              <w:t>84 064</w:t>
            </w:r>
          </w:p>
        </w:tc>
        <w:tc>
          <w:tcPr>
            <w:tcW w:w="1120" w:type="dxa"/>
          </w:tcPr>
          <w:p w14:paraId="2A96653A" w14:textId="77777777" w:rsidR="00F842C5" w:rsidRDefault="00F842C5">
            <w:pPr>
              <w:cnfStyle w:val="000000000000" w:firstRow="0" w:lastRow="0" w:firstColumn="0" w:lastColumn="0" w:oddVBand="0" w:evenVBand="0" w:oddHBand="0" w:evenHBand="0" w:firstRowFirstColumn="0" w:firstRowLastColumn="0" w:lastRowFirstColumn="0" w:lastRowLastColumn="0"/>
            </w:pPr>
            <w:r>
              <w:t>75 204</w:t>
            </w:r>
          </w:p>
        </w:tc>
      </w:tr>
      <w:tr w:rsidR="00F842C5" w14:paraId="479E74B1" w14:textId="77777777">
        <w:tc>
          <w:tcPr>
            <w:cnfStyle w:val="001000000000" w:firstRow="0" w:lastRow="0" w:firstColumn="1" w:lastColumn="0" w:oddVBand="0" w:evenVBand="0" w:oddHBand="0" w:evenHBand="0" w:firstRowFirstColumn="0" w:firstRowLastColumn="0" w:lastRowFirstColumn="0" w:lastRowLastColumn="0"/>
            <w:tcW w:w="7400" w:type="dxa"/>
          </w:tcPr>
          <w:p w14:paraId="75312D53" w14:textId="77777777" w:rsidR="00F842C5" w:rsidRDefault="00F842C5">
            <w:r>
              <w:t>Net proceeds from customer loans</w:t>
            </w:r>
          </w:p>
        </w:tc>
        <w:tc>
          <w:tcPr>
            <w:tcW w:w="1119" w:type="dxa"/>
          </w:tcPr>
          <w:p w14:paraId="7AA4D291" w14:textId="77777777" w:rsidR="00F842C5" w:rsidRDefault="00F842C5">
            <w:pPr>
              <w:cnfStyle w:val="000000000000" w:firstRow="0" w:lastRow="0" w:firstColumn="0" w:lastColumn="0" w:oddVBand="0" w:evenVBand="0" w:oddHBand="0" w:evenHBand="0" w:firstRowFirstColumn="0" w:firstRowLastColumn="0" w:lastRowFirstColumn="0" w:lastRowLastColumn="0"/>
            </w:pPr>
            <w:r>
              <w:t>1 704 299</w:t>
            </w:r>
          </w:p>
        </w:tc>
        <w:tc>
          <w:tcPr>
            <w:tcW w:w="1120" w:type="dxa"/>
          </w:tcPr>
          <w:p w14:paraId="202F09FA" w14:textId="77777777" w:rsidR="00F842C5" w:rsidRDefault="00F842C5">
            <w:pPr>
              <w:cnfStyle w:val="000000000000" w:firstRow="0" w:lastRow="0" w:firstColumn="0" w:lastColumn="0" w:oddVBand="0" w:evenVBand="0" w:oddHBand="0" w:evenHBand="0" w:firstRowFirstColumn="0" w:firstRowLastColumn="0" w:lastRowFirstColumn="0" w:lastRowLastColumn="0"/>
            </w:pPr>
            <w:r>
              <w:t>1 362 029</w:t>
            </w:r>
          </w:p>
        </w:tc>
      </w:tr>
      <w:tr w:rsidR="00F842C5" w14:paraId="6431524F"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4EF7EF9" w14:textId="77777777" w:rsidR="00F842C5" w:rsidRDefault="00F842C5">
            <w:r>
              <w:t>Other investing activities</w:t>
            </w:r>
          </w:p>
        </w:tc>
        <w:tc>
          <w:tcPr>
            <w:tcW w:w="1119" w:type="dxa"/>
            <w:tcBorders>
              <w:bottom w:val="single" w:sz="6" w:space="0" w:color="auto"/>
            </w:tcBorders>
          </w:tcPr>
          <w:p w14:paraId="12E6D3AD" w14:textId="77777777" w:rsidR="00F842C5" w:rsidRDefault="00F842C5">
            <w:pPr>
              <w:cnfStyle w:val="000000000000" w:firstRow="0" w:lastRow="0" w:firstColumn="0" w:lastColumn="0" w:oddVBand="0" w:evenVBand="0" w:oddHBand="0" w:evenHBand="0" w:firstRowFirstColumn="0" w:firstRowLastColumn="0" w:lastRowFirstColumn="0" w:lastRowLastColumn="0"/>
            </w:pPr>
            <w:r>
              <w:t>(2 553 482)</w:t>
            </w:r>
          </w:p>
        </w:tc>
        <w:tc>
          <w:tcPr>
            <w:tcW w:w="1120" w:type="dxa"/>
            <w:tcBorders>
              <w:bottom w:val="single" w:sz="6" w:space="0" w:color="auto"/>
            </w:tcBorders>
          </w:tcPr>
          <w:p w14:paraId="3C5356AF" w14:textId="77777777" w:rsidR="00F842C5" w:rsidRDefault="00F842C5">
            <w:pPr>
              <w:cnfStyle w:val="000000000000" w:firstRow="0" w:lastRow="0" w:firstColumn="0" w:lastColumn="0" w:oddVBand="0" w:evenVBand="0" w:oddHBand="0" w:evenHBand="0" w:firstRowFirstColumn="0" w:firstRowLastColumn="0" w:lastRowFirstColumn="0" w:lastRowLastColumn="0"/>
            </w:pPr>
            <w:r>
              <w:t>(1 761 935)</w:t>
            </w:r>
          </w:p>
        </w:tc>
      </w:tr>
      <w:tr w:rsidR="00F842C5" w14:paraId="662384AA"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532F9FA0" w14:textId="77777777" w:rsidR="00F842C5" w:rsidRDefault="00F842C5">
            <w:r>
              <w:rPr>
                <w:b/>
              </w:rPr>
              <w:t>Net cash flows from investing activities</w:t>
            </w:r>
          </w:p>
        </w:tc>
        <w:tc>
          <w:tcPr>
            <w:tcW w:w="1119" w:type="dxa"/>
            <w:tcBorders>
              <w:top w:val="single" w:sz="6" w:space="0" w:color="auto"/>
              <w:bottom w:val="single" w:sz="6" w:space="0" w:color="auto"/>
            </w:tcBorders>
          </w:tcPr>
          <w:p w14:paraId="650BB1C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(1 234 594)</w:t>
            </w:r>
          </w:p>
        </w:tc>
        <w:tc>
          <w:tcPr>
            <w:tcW w:w="1120" w:type="dxa"/>
            <w:tcBorders>
              <w:top w:val="single" w:sz="6" w:space="0" w:color="auto"/>
              <w:bottom w:val="single" w:sz="6" w:space="0" w:color="auto"/>
            </w:tcBorders>
          </w:tcPr>
          <w:p w14:paraId="0CB0651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(416 781)</w:t>
            </w:r>
          </w:p>
        </w:tc>
      </w:tr>
      <w:tr w:rsidR="00F842C5" w14:paraId="55F80D88"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7BA54F03" w14:textId="77777777" w:rsidR="00F842C5" w:rsidRDefault="00F842C5"/>
        </w:tc>
        <w:tc>
          <w:tcPr>
            <w:tcW w:w="1119" w:type="dxa"/>
            <w:tcBorders>
              <w:top w:val="single" w:sz="6" w:space="0" w:color="auto"/>
            </w:tcBorders>
          </w:tcPr>
          <w:p w14:paraId="0FD51D7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7DD7AC4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C8D6641" w14:textId="77777777">
        <w:tc>
          <w:tcPr>
            <w:cnfStyle w:val="001000000000" w:firstRow="0" w:lastRow="0" w:firstColumn="1" w:lastColumn="0" w:oddVBand="0" w:evenVBand="0" w:oddHBand="0" w:evenHBand="0" w:firstRowFirstColumn="0" w:firstRowLastColumn="0" w:lastRowFirstColumn="0" w:lastRowLastColumn="0"/>
            <w:tcW w:w="7400" w:type="dxa"/>
          </w:tcPr>
          <w:p w14:paraId="282C0508" w14:textId="77777777" w:rsidR="00F842C5" w:rsidRDefault="00F842C5">
            <w:r>
              <w:rPr>
                <w:b/>
              </w:rPr>
              <w:t>Cash flows from financing activities</w:t>
            </w:r>
          </w:p>
        </w:tc>
        <w:tc>
          <w:tcPr>
            <w:tcW w:w="1119" w:type="dxa"/>
          </w:tcPr>
          <w:p w14:paraId="3BC9C9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47477C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A27B618"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779881C9" w14:textId="77777777" w:rsidR="00F842C5" w:rsidRDefault="00F842C5">
            <w:r>
              <w:t>Net borrowings</w:t>
            </w:r>
          </w:p>
        </w:tc>
        <w:tc>
          <w:tcPr>
            <w:tcW w:w="1119" w:type="dxa"/>
            <w:tcBorders>
              <w:bottom w:val="single" w:sz="6" w:space="0" w:color="auto"/>
            </w:tcBorders>
          </w:tcPr>
          <w:p w14:paraId="30B7E25F" w14:textId="77777777" w:rsidR="00F842C5" w:rsidRDefault="00F842C5">
            <w:pPr>
              <w:cnfStyle w:val="000000000000" w:firstRow="0" w:lastRow="0" w:firstColumn="0" w:lastColumn="0" w:oddVBand="0" w:evenVBand="0" w:oddHBand="0" w:evenHBand="0" w:firstRowFirstColumn="0" w:firstRowLastColumn="0" w:lastRowFirstColumn="0" w:lastRowLastColumn="0"/>
            </w:pPr>
            <w:r>
              <w:t>48 088</w:t>
            </w:r>
          </w:p>
        </w:tc>
        <w:tc>
          <w:tcPr>
            <w:tcW w:w="1120" w:type="dxa"/>
            <w:tcBorders>
              <w:bottom w:val="single" w:sz="6" w:space="0" w:color="auto"/>
            </w:tcBorders>
          </w:tcPr>
          <w:p w14:paraId="19743526" w14:textId="77777777" w:rsidR="00F842C5" w:rsidRDefault="00F842C5">
            <w:pPr>
              <w:cnfStyle w:val="000000000000" w:firstRow="0" w:lastRow="0" w:firstColumn="0" w:lastColumn="0" w:oddVBand="0" w:evenVBand="0" w:oddHBand="0" w:evenHBand="0" w:firstRowFirstColumn="0" w:firstRowLastColumn="0" w:lastRowFirstColumn="0" w:lastRowLastColumn="0"/>
            </w:pPr>
            <w:r>
              <w:t>(469 415)</w:t>
            </w:r>
          </w:p>
        </w:tc>
      </w:tr>
      <w:tr w:rsidR="00F842C5" w14:paraId="122B95D7"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00816E8B" w14:textId="77777777" w:rsidR="00F842C5" w:rsidRDefault="00F842C5">
            <w:r>
              <w:rPr>
                <w:b/>
              </w:rPr>
              <w:t>Net cash flows from financing activities</w:t>
            </w:r>
          </w:p>
        </w:tc>
        <w:tc>
          <w:tcPr>
            <w:tcW w:w="1119" w:type="dxa"/>
            <w:tcBorders>
              <w:top w:val="single" w:sz="6" w:space="0" w:color="auto"/>
              <w:bottom w:val="single" w:sz="6" w:space="0" w:color="auto"/>
            </w:tcBorders>
          </w:tcPr>
          <w:p w14:paraId="007A8A5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48 088</w:t>
            </w:r>
          </w:p>
        </w:tc>
        <w:tc>
          <w:tcPr>
            <w:tcW w:w="1120" w:type="dxa"/>
            <w:tcBorders>
              <w:top w:val="single" w:sz="6" w:space="0" w:color="auto"/>
              <w:bottom w:val="single" w:sz="6" w:space="0" w:color="auto"/>
            </w:tcBorders>
          </w:tcPr>
          <w:p w14:paraId="7819D5C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(469 415)</w:t>
            </w:r>
          </w:p>
        </w:tc>
      </w:tr>
      <w:tr w:rsidR="00F842C5" w14:paraId="3ABFEC3E"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12" w:space="0" w:color="auto"/>
            </w:tcBorders>
          </w:tcPr>
          <w:p w14:paraId="2D20102E" w14:textId="77777777" w:rsidR="00F842C5" w:rsidRDefault="00F842C5">
            <w:r>
              <w:t>Net increase/(decrease) in trust fund cash and deposits</w:t>
            </w:r>
          </w:p>
        </w:tc>
        <w:tc>
          <w:tcPr>
            <w:tcW w:w="1119" w:type="dxa"/>
            <w:tcBorders>
              <w:top w:val="single" w:sz="6" w:space="0" w:color="auto"/>
              <w:bottom w:val="single" w:sz="12" w:space="0" w:color="auto"/>
            </w:tcBorders>
          </w:tcPr>
          <w:p w14:paraId="42197B98" w14:textId="77777777" w:rsidR="00F842C5" w:rsidRDefault="00F842C5">
            <w:pPr>
              <w:cnfStyle w:val="010000000000" w:firstRow="0" w:lastRow="1" w:firstColumn="0" w:lastColumn="0" w:oddVBand="0" w:evenVBand="0" w:oddHBand="0" w:evenHBand="0" w:firstRowFirstColumn="0" w:firstRowLastColumn="0" w:lastRowFirstColumn="0" w:lastRowLastColumn="0"/>
            </w:pPr>
            <w:r>
              <w:t>246 391</w:t>
            </w:r>
          </w:p>
        </w:tc>
        <w:tc>
          <w:tcPr>
            <w:tcW w:w="1120" w:type="dxa"/>
            <w:tcBorders>
              <w:top w:val="single" w:sz="6" w:space="0" w:color="auto"/>
              <w:bottom w:val="single" w:sz="12" w:space="0" w:color="auto"/>
            </w:tcBorders>
          </w:tcPr>
          <w:p w14:paraId="66A7499D" w14:textId="6E4D0C19" w:rsidR="00F842C5" w:rsidRDefault="00F842C5">
            <w:pPr>
              <w:cnfStyle w:val="010000000000" w:firstRow="0" w:lastRow="1" w:firstColumn="0" w:lastColumn="0" w:oddVBand="0" w:evenVBand="0" w:oddHBand="0" w:evenHBand="0" w:firstRowFirstColumn="0" w:firstRowLastColumn="0" w:lastRowFirstColumn="0" w:lastRowLastColumn="0"/>
            </w:pPr>
            <w:r>
              <w:t>(114 952)</w:t>
            </w:r>
          </w:p>
        </w:tc>
      </w:tr>
    </w:tbl>
    <w:p w14:paraId="6FD6E90D" w14:textId="77777777" w:rsidR="00F842C5" w:rsidRDefault="00F842C5" w:rsidP="00F842C5">
      <w:pPr>
        <w:pStyle w:val="Heading10"/>
        <w:rPr>
          <w:sz w:val="23"/>
          <w:szCs w:val="26"/>
        </w:rPr>
      </w:pPr>
      <w:bookmarkStart w:id="126" w:name="_Toc462418831"/>
      <w:r>
        <w:br w:type="page"/>
      </w:r>
    </w:p>
    <w:p w14:paraId="22B79275" w14:textId="77777777" w:rsidR="00F842C5" w:rsidRPr="007B2989" w:rsidRDefault="00F842C5" w:rsidP="00343347">
      <w:pPr>
        <w:pStyle w:val="Heading3"/>
        <w:tabs>
          <w:tab w:val="right" w:pos="14572"/>
        </w:tabs>
        <w:spacing w:after="0"/>
      </w:pPr>
      <w:bookmarkStart w:id="127" w:name="_Toc51756834"/>
      <w:r w:rsidRPr="007B2989">
        <w:lastRenderedPageBreak/>
        <w:t>Trust fund summary for the financial year ended 30 June</w:t>
      </w:r>
      <w:bookmarkEnd w:id="127"/>
    </w:p>
    <w:p w14:paraId="777A5A5B" w14:textId="77777777" w:rsidR="00F842C5" w:rsidRDefault="00F842C5" w:rsidP="00F842C5">
      <w:pPr>
        <w:pStyle w:val="TableUnits"/>
      </w:pPr>
      <w:r w:rsidRPr="00A22117">
        <w:t>($ thousand)</w:t>
      </w:r>
      <w:bookmarkEnd w:id="126"/>
    </w:p>
    <w:tbl>
      <w:tblPr>
        <w:tblStyle w:val="DTFTable"/>
        <w:tblW w:w="9639" w:type="dxa"/>
        <w:tblLayout w:type="fixed"/>
        <w:tblLook w:val="06E0" w:firstRow="1" w:lastRow="1" w:firstColumn="1" w:lastColumn="0" w:noHBand="1" w:noVBand="1"/>
      </w:tblPr>
      <w:tblGrid>
        <w:gridCol w:w="7400"/>
        <w:gridCol w:w="1119"/>
        <w:gridCol w:w="1120"/>
      </w:tblGrid>
      <w:tr w:rsidR="00F842C5" w14:paraId="09A115C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1" w:type="dxa"/>
          </w:tcPr>
          <w:p w14:paraId="2BE95CAE" w14:textId="0BB9B81D" w:rsidR="00F842C5" w:rsidRDefault="00F842C5"/>
        </w:tc>
        <w:tc>
          <w:tcPr>
            <w:tcW w:w="1119" w:type="dxa"/>
          </w:tcPr>
          <w:p w14:paraId="3295505C" w14:textId="77777777" w:rsidR="00F842C5" w:rsidRDefault="00F842C5">
            <w:pPr>
              <w:cnfStyle w:val="100000000000" w:firstRow="1" w:lastRow="0" w:firstColumn="0" w:lastColumn="0" w:oddVBand="0" w:evenVBand="0" w:oddHBand="0" w:evenHBand="0" w:firstRowFirstColumn="0" w:firstRowLastColumn="0" w:lastRowFirstColumn="0" w:lastRowLastColumn="0"/>
            </w:pPr>
            <w:r>
              <w:t>Balances</w:t>
            </w:r>
            <w:r>
              <w:br/>
              <w:t>held 2020</w:t>
            </w:r>
          </w:p>
        </w:tc>
        <w:tc>
          <w:tcPr>
            <w:tcW w:w="1120" w:type="dxa"/>
          </w:tcPr>
          <w:p w14:paraId="2538A866" w14:textId="77777777" w:rsidR="00F842C5" w:rsidRDefault="00F842C5">
            <w:pPr>
              <w:cnfStyle w:val="100000000000" w:firstRow="1" w:lastRow="0" w:firstColumn="0" w:lastColumn="0" w:oddVBand="0" w:evenVBand="0" w:oddHBand="0" w:evenHBand="0" w:firstRowFirstColumn="0" w:firstRowLastColumn="0" w:lastRowFirstColumn="0" w:lastRowLastColumn="0"/>
            </w:pPr>
            <w:r>
              <w:t>Balances</w:t>
            </w:r>
            <w:r>
              <w:br/>
              <w:t>held 2019</w:t>
            </w:r>
          </w:p>
        </w:tc>
      </w:tr>
      <w:tr w:rsidR="00F842C5" w14:paraId="4F1D3899" w14:textId="77777777">
        <w:tc>
          <w:tcPr>
            <w:cnfStyle w:val="001000000000" w:firstRow="0" w:lastRow="0" w:firstColumn="1" w:lastColumn="0" w:oddVBand="0" w:evenVBand="0" w:oddHBand="0" w:evenHBand="0" w:firstRowFirstColumn="0" w:firstRowLastColumn="0" w:lastRowFirstColumn="0" w:lastRowLastColumn="0"/>
            <w:tcW w:w="7401" w:type="dxa"/>
          </w:tcPr>
          <w:p w14:paraId="03CCC956" w14:textId="77777777" w:rsidR="00F842C5" w:rsidRDefault="00F842C5">
            <w:r>
              <w:rPr>
                <w:b/>
              </w:rPr>
              <w:t>State Government funds</w:t>
            </w:r>
          </w:p>
        </w:tc>
        <w:tc>
          <w:tcPr>
            <w:tcW w:w="1119" w:type="dxa"/>
          </w:tcPr>
          <w:p w14:paraId="6254A68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6484A0E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6DFD375" w14:textId="77777777">
        <w:tc>
          <w:tcPr>
            <w:cnfStyle w:val="001000000000" w:firstRow="0" w:lastRow="0" w:firstColumn="1" w:lastColumn="0" w:oddVBand="0" w:evenVBand="0" w:oddHBand="0" w:evenHBand="0" w:firstRowFirstColumn="0" w:firstRowLastColumn="0" w:lastRowFirstColumn="0" w:lastRowLastColumn="0"/>
            <w:tcW w:w="7401" w:type="dxa"/>
          </w:tcPr>
          <w:p w14:paraId="2F112365" w14:textId="77777777" w:rsidR="00F842C5" w:rsidRDefault="00F842C5">
            <w:r>
              <w:t>Accounts established to receive levies imposed by Parliament and record the expenditure thereof</w:t>
            </w:r>
          </w:p>
        </w:tc>
        <w:tc>
          <w:tcPr>
            <w:tcW w:w="1119" w:type="dxa"/>
          </w:tcPr>
          <w:p w14:paraId="3F879D0D" w14:textId="77777777" w:rsidR="00F842C5" w:rsidRDefault="00F842C5">
            <w:pPr>
              <w:cnfStyle w:val="000000000000" w:firstRow="0" w:lastRow="0" w:firstColumn="0" w:lastColumn="0" w:oddVBand="0" w:evenVBand="0" w:oddHBand="0" w:evenHBand="0" w:firstRowFirstColumn="0" w:firstRowLastColumn="0" w:lastRowFirstColumn="0" w:lastRowLastColumn="0"/>
            </w:pPr>
            <w:r>
              <w:t>604 564</w:t>
            </w:r>
          </w:p>
        </w:tc>
        <w:tc>
          <w:tcPr>
            <w:tcW w:w="1120" w:type="dxa"/>
          </w:tcPr>
          <w:p w14:paraId="50A0E0E0" w14:textId="77777777" w:rsidR="00F842C5" w:rsidRDefault="00F842C5">
            <w:pPr>
              <w:cnfStyle w:val="000000000000" w:firstRow="0" w:lastRow="0" w:firstColumn="0" w:lastColumn="0" w:oddVBand="0" w:evenVBand="0" w:oddHBand="0" w:evenHBand="0" w:firstRowFirstColumn="0" w:firstRowLastColumn="0" w:lastRowFirstColumn="0" w:lastRowLastColumn="0"/>
            </w:pPr>
            <w:r>
              <w:t>740 739</w:t>
            </w:r>
          </w:p>
        </w:tc>
      </w:tr>
      <w:tr w:rsidR="00F842C5" w14:paraId="0B48E231" w14:textId="77777777">
        <w:tc>
          <w:tcPr>
            <w:cnfStyle w:val="001000000000" w:firstRow="0" w:lastRow="0" w:firstColumn="1" w:lastColumn="0" w:oddVBand="0" w:evenVBand="0" w:oddHBand="0" w:evenHBand="0" w:firstRowFirstColumn="0" w:firstRowLastColumn="0" w:lastRowFirstColumn="0" w:lastRowLastColumn="0"/>
            <w:tcW w:w="7401" w:type="dxa"/>
          </w:tcPr>
          <w:p w14:paraId="13C0006E" w14:textId="77777777" w:rsidR="00F842C5" w:rsidRDefault="00F842C5">
            <w:r>
              <w:t>Accounts established to receive monies provided in the annual budget and record the expenditure thereof</w:t>
            </w:r>
          </w:p>
        </w:tc>
        <w:tc>
          <w:tcPr>
            <w:tcW w:w="1119" w:type="dxa"/>
          </w:tcPr>
          <w:p w14:paraId="47DD3608" w14:textId="77777777" w:rsidR="00F842C5" w:rsidRDefault="00F842C5">
            <w:pPr>
              <w:cnfStyle w:val="000000000000" w:firstRow="0" w:lastRow="0" w:firstColumn="0" w:lastColumn="0" w:oddVBand="0" w:evenVBand="0" w:oddHBand="0" w:evenHBand="0" w:firstRowFirstColumn="0" w:firstRowLastColumn="0" w:lastRowFirstColumn="0" w:lastRowLastColumn="0"/>
            </w:pPr>
            <w:r>
              <w:t>679 441</w:t>
            </w:r>
          </w:p>
        </w:tc>
        <w:tc>
          <w:tcPr>
            <w:tcW w:w="1120" w:type="dxa"/>
          </w:tcPr>
          <w:p w14:paraId="0C6EA1FB" w14:textId="77777777" w:rsidR="00F842C5" w:rsidRDefault="00F842C5">
            <w:pPr>
              <w:cnfStyle w:val="000000000000" w:firstRow="0" w:lastRow="0" w:firstColumn="0" w:lastColumn="0" w:oddVBand="0" w:evenVBand="0" w:oddHBand="0" w:evenHBand="0" w:firstRowFirstColumn="0" w:firstRowLastColumn="0" w:lastRowFirstColumn="0" w:lastRowLastColumn="0"/>
            </w:pPr>
            <w:r>
              <w:t>682 635</w:t>
            </w:r>
          </w:p>
        </w:tc>
      </w:tr>
      <w:tr w:rsidR="00F842C5" w14:paraId="1B49B7C7" w14:textId="77777777">
        <w:tc>
          <w:tcPr>
            <w:cnfStyle w:val="001000000000" w:firstRow="0" w:lastRow="0" w:firstColumn="1" w:lastColumn="0" w:oddVBand="0" w:evenVBand="0" w:oddHBand="0" w:evenHBand="0" w:firstRowFirstColumn="0" w:firstRowLastColumn="0" w:lastRowFirstColumn="0" w:lastRowLastColumn="0"/>
            <w:tcW w:w="7401" w:type="dxa"/>
          </w:tcPr>
          <w:p w14:paraId="061A3AA3" w14:textId="77777777" w:rsidR="00F842C5" w:rsidRDefault="00F842C5">
            <w:r>
              <w:t>Specific purpose operating accounts established for various authorities</w:t>
            </w:r>
          </w:p>
        </w:tc>
        <w:tc>
          <w:tcPr>
            <w:tcW w:w="1119" w:type="dxa"/>
          </w:tcPr>
          <w:p w14:paraId="3748219C" w14:textId="77777777" w:rsidR="00F842C5" w:rsidRDefault="00F842C5">
            <w:pPr>
              <w:cnfStyle w:val="000000000000" w:firstRow="0" w:lastRow="0" w:firstColumn="0" w:lastColumn="0" w:oddVBand="0" w:evenVBand="0" w:oddHBand="0" w:evenHBand="0" w:firstRowFirstColumn="0" w:firstRowLastColumn="0" w:lastRowFirstColumn="0" w:lastRowLastColumn="0"/>
            </w:pPr>
            <w:r>
              <w:t>1 970 723</w:t>
            </w:r>
          </w:p>
        </w:tc>
        <w:tc>
          <w:tcPr>
            <w:tcW w:w="1120" w:type="dxa"/>
          </w:tcPr>
          <w:p w14:paraId="653E1F75" w14:textId="77777777" w:rsidR="00F842C5" w:rsidRDefault="00F842C5">
            <w:pPr>
              <w:cnfStyle w:val="000000000000" w:firstRow="0" w:lastRow="0" w:firstColumn="0" w:lastColumn="0" w:oddVBand="0" w:evenVBand="0" w:oddHBand="0" w:evenHBand="0" w:firstRowFirstColumn="0" w:firstRowLastColumn="0" w:lastRowFirstColumn="0" w:lastRowLastColumn="0"/>
            </w:pPr>
            <w:r>
              <w:t>1 435 819</w:t>
            </w:r>
          </w:p>
        </w:tc>
      </w:tr>
      <w:tr w:rsidR="00F842C5" w14:paraId="7E8C882F" w14:textId="77777777">
        <w:tc>
          <w:tcPr>
            <w:cnfStyle w:val="001000000000" w:firstRow="0" w:lastRow="0" w:firstColumn="1" w:lastColumn="0" w:oddVBand="0" w:evenVBand="0" w:oddHBand="0" w:evenHBand="0" w:firstRowFirstColumn="0" w:firstRowLastColumn="0" w:lastRowFirstColumn="0" w:lastRowLastColumn="0"/>
            <w:tcW w:w="7401" w:type="dxa"/>
          </w:tcPr>
          <w:p w14:paraId="761C12D3" w14:textId="77777777" w:rsidR="00F842C5" w:rsidRDefault="00F842C5">
            <w:r>
              <w:t>Suspense and clearing accounts to facilitate accounting procedures</w:t>
            </w:r>
          </w:p>
        </w:tc>
        <w:tc>
          <w:tcPr>
            <w:tcW w:w="1119" w:type="dxa"/>
          </w:tcPr>
          <w:p w14:paraId="2E0B1812" w14:textId="77777777" w:rsidR="00F842C5" w:rsidRDefault="00F842C5">
            <w:pPr>
              <w:cnfStyle w:val="000000000000" w:firstRow="0" w:lastRow="0" w:firstColumn="0" w:lastColumn="0" w:oddVBand="0" w:evenVBand="0" w:oddHBand="0" w:evenHBand="0" w:firstRowFirstColumn="0" w:firstRowLastColumn="0" w:lastRowFirstColumn="0" w:lastRowLastColumn="0"/>
            </w:pPr>
            <w:r>
              <w:t>609 115</w:t>
            </w:r>
          </w:p>
        </w:tc>
        <w:tc>
          <w:tcPr>
            <w:tcW w:w="1120" w:type="dxa"/>
          </w:tcPr>
          <w:p w14:paraId="7AA74845" w14:textId="77777777" w:rsidR="00F842C5" w:rsidRDefault="00F842C5">
            <w:pPr>
              <w:cnfStyle w:val="000000000000" w:firstRow="0" w:lastRow="0" w:firstColumn="0" w:lastColumn="0" w:oddVBand="0" w:evenVBand="0" w:oddHBand="0" w:evenHBand="0" w:firstRowFirstColumn="0" w:firstRowLastColumn="0" w:lastRowFirstColumn="0" w:lastRowLastColumn="0"/>
            </w:pPr>
            <w:r>
              <w:t>744 580</w:t>
            </w:r>
          </w:p>
        </w:tc>
      </w:tr>
      <w:tr w:rsidR="00F842C5" w14:paraId="05030030" w14:textId="77777777">
        <w:tc>
          <w:tcPr>
            <w:cnfStyle w:val="001000000000" w:firstRow="0" w:lastRow="0" w:firstColumn="1" w:lastColumn="0" w:oddVBand="0" w:evenVBand="0" w:oddHBand="0" w:evenHBand="0" w:firstRowFirstColumn="0" w:firstRowLastColumn="0" w:lastRowFirstColumn="0" w:lastRowLastColumn="0"/>
            <w:tcW w:w="7401" w:type="dxa"/>
          </w:tcPr>
          <w:p w14:paraId="70515C7F" w14:textId="77777777" w:rsidR="00F842C5" w:rsidRDefault="00F842C5">
            <w:r>
              <w:t>Treasury Trust Fund</w:t>
            </w:r>
          </w:p>
        </w:tc>
        <w:tc>
          <w:tcPr>
            <w:tcW w:w="1119" w:type="dxa"/>
          </w:tcPr>
          <w:p w14:paraId="7C5663DA" w14:textId="77777777" w:rsidR="00F842C5" w:rsidRDefault="00F842C5">
            <w:pPr>
              <w:cnfStyle w:val="000000000000" w:firstRow="0" w:lastRow="0" w:firstColumn="0" w:lastColumn="0" w:oddVBand="0" w:evenVBand="0" w:oddHBand="0" w:evenHBand="0" w:firstRowFirstColumn="0" w:firstRowLastColumn="0" w:lastRowFirstColumn="0" w:lastRowLastColumn="0"/>
            </w:pPr>
            <w:r>
              <w:t>239 258</w:t>
            </w:r>
          </w:p>
        </w:tc>
        <w:tc>
          <w:tcPr>
            <w:tcW w:w="1120" w:type="dxa"/>
          </w:tcPr>
          <w:p w14:paraId="19419BCE" w14:textId="77777777" w:rsidR="00F842C5" w:rsidRDefault="00F842C5">
            <w:pPr>
              <w:cnfStyle w:val="000000000000" w:firstRow="0" w:lastRow="0" w:firstColumn="0" w:lastColumn="0" w:oddVBand="0" w:evenVBand="0" w:oddHBand="0" w:evenHBand="0" w:firstRowFirstColumn="0" w:firstRowLastColumn="0" w:lastRowFirstColumn="0" w:lastRowLastColumn="0"/>
            </w:pPr>
            <w:r>
              <w:t>262 805</w:t>
            </w:r>
          </w:p>
        </w:tc>
      </w:tr>
      <w:tr w:rsidR="00F842C5" w14:paraId="5D300D09" w14:textId="77777777" w:rsidTr="00F842C5">
        <w:tc>
          <w:tcPr>
            <w:cnfStyle w:val="001000000000" w:firstRow="0" w:lastRow="0" w:firstColumn="1" w:lastColumn="0" w:oddVBand="0" w:evenVBand="0" w:oddHBand="0" w:evenHBand="0" w:firstRowFirstColumn="0" w:firstRowLastColumn="0" w:lastRowFirstColumn="0" w:lastRowLastColumn="0"/>
            <w:tcW w:w="7401" w:type="dxa"/>
            <w:tcBorders>
              <w:bottom w:val="single" w:sz="6" w:space="0" w:color="auto"/>
            </w:tcBorders>
          </w:tcPr>
          <w:p w14:paraId="5F2AD673" w14:textId="77777777" w:rsidR="00F842C5" w:rsidRDefault="00F842C5">
            <w:r>
              <w:t>Agency and deposit accounts</w:t>
            </w:r>
          </w:p>
        </w:tc>
        <w:tc>
          <w:tcPr>
            <w:tcW w:w="1119" w:type="dxa"/>
            <w:tcBorders>
              <w:bottom w:val="single" w:sz="6" w:space="0" w:color="auto"/>
            </w:tcBorders>
          </w:tcPr>
          <w:p w14:paraId="0971EFA5" w14:textId="77777777" w:rsidR="00F842C5" w:rsidRDefault="00F842C5">
            <w:pPr>
              <w:cnfStyle w:val="000000000000" w:firstRow="0" w:lastRow="0" w:firstColumn="0" w:lastColumn="0" w:oddVBand="0" w:evenVBand="0" w:oddHBand="0" w:evenHBand="0" w:firstRowFirstColumn="0" w:firstRowLastColumn="0" w:lastRowFirstColumn="0" w:lastRowLastColumn="0"/>
            </w:pPr>
            <w:r>
              <w:t>460 290</w:t>
            </w:r>
          </w:p>
        </w:tc>
        <w:tc>
          <w:tcPr>
            <w:tcW w:w="1120" w:type="dxa"/>
            <w:tcBorders>
              <w:bottom w:val="single" w:sz="6" w:space="0" w:color="auto"/>
            </w:tcBorders>
          </w:tcPr>
          <w:p w14:paraId="730335B3" w14:textId="77777777" w:rsidR="00F842C5" w:rsidRDefault="00F842C5">
            <w:pPr>
              <w:cnfStyle w:val="000000000000" w:firstRow="0" w:lastRow="0" w:firstColumn="0" w:lastColumn="0" w:oddVBand="0" w:evenVBand="0" w:oddHBand="0" w:evenHBand="0" w:firstRowFirstColumn="0" w:firstRowLastColumn="0" w:lastRowFirstColumn="0" w:lastRowLastColumn="0"/>
            </w:pPr>
            <w:r>
              <w:t>489 460</w:t>
            </w:r>
          </w:p>
        </w:tc>
      </w:tr>
      <w:tr w:rsidR="00F842C5" w14:paraId="40941CA5" w14:textId="77777777" w:rsidTr="00F842C5">
        <w:tc>
          <w:tcPr>
            <w:cnfStyle w:val="001000000000" w:firstRow="0" w:lastRow="0" w:firstColumn="1" w:lastColumn="0" w:oddVBand="0" w:evenVBand="0" w:oddHBand="0" w:evenHBand="0" w:firstRowFirstColumn="0" w:firstRowLastColumn="0" w:lastRowFirstColumn="0" w:lastRowLastColumn="0"/>
            <w:tcW w:w="7401" w:type="dxa"/>
            <w:tcBorders>
              <w:top w:val="single" w:sz="6" w:space="0" w:color="auto"/>
            </w:tcBorders>
          </w:tcPr>
          <w:p w14:paraId="1770F999" w14:textId="77777777" w:rsidR="00F842C5" w:rsidRDefault="00F842C5">
            <w:r>
              <w:rPr>
                <w:b/>
              </w:rPr>
              <w:t>Total State Government funds</w:t>
            </w:r>
          </w:p>
        </w:tc>
        <w:tc>
          <w:tcPr>
            <w:tcW w:w="1119" w:type="dxa"/>
            <w:tcBorders>
              <w:top w:val="single" w:sz="6" w:space="0" w:color="auto"/>
            </w:tcBorders>
          </w:tcPr>
          <w:p w14:paraId="6424289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4 563 390</w:t>
            </w:r>
          </w:p>
        </w:tc>
        <w:tc>
          <w:tcPr>
            <w:tcW w:w="1120" w:type="dxa"/>
            <w:tcBorders>
              <w:top w:val="single" w:sz="6" w:space="0" w:color="auto"/>
            </w:tcBorders>
          </w:tcPr>
          <w:p w14:paraId="5A350F2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4 356 038</w:t>
            </w:r>
          </w:p>
        </w:tc>
      </w:tr>
      <w:tr w:rsidR="00F842C5" w14:paraId="7015C5EF"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1" w:type="dxa"/>
          </w:tcPr>
          <w:p w14:paraId="0D1BC3FB" w14:textId="77777777" w:rsidR="00F842C5" w:rsidRDefault="00F842C5"/>
        </w:tc>
        <w:tc>
          <w:tcPr>
            <w:tcW w:w="1119" w:type="dxa"/>
          </w:tcPr>
          <w:p w14:paraId="7D3A261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3AD3F2C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B744BE0" w14:textId="77777777" w:rsidTr="00F842C5">
        <w:tc>
          <w:tcPr>
            <w:cnfStyle w:val="001000000000" w:firstRow="0" w:lastRow="0" w:firstColumn="1" w:lastColumn="0" w:oddVBand="0" w:evenVBand="0" w:oddHBand="0" w:evenHBand="0" w:firstRowFirstColumn="0" w:firstRowLastColumn="0" w:lastRowFirstColumn="0" w:lastRowLastColumn="0"/>
            <w:tcW w:w="7401" w:type="dxa"/>
            <w:tcBorders>
              <w:bottom w:val="single" w:sz="6" w:space="0" w:color="auto"/>
            </w:tcBorders>
          </w:tcPr>
          <w:p w14:paraId="0E575584" w14:textId="77777777" w:rsidR="00F842C5" w:rsidRDefault="00F842C5">
            <w:r>
              <w:rPr>
                <w:b/>
              </w:rPr>
              <w:t>Joint Commonwealth and State funds</w:t>
            </w:r>
          </w:p>
        </w:tc>
        <w:tc>
          <w:tcPr>
            <w:tcW w:w="1119" w:type="dxa"/>
            <w:tcBorders>
              <w:bottom w:val="single" w:sz="6" w:space="0" w:color="auto"/>
            </w:tcBorders>
          </w:tcPr>
          <w:p w14:paraId="47786DD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238 871</w:t>
            </w:r>
          </w:p>
        </w:tc>
        <w:tc>
          <w:tcPr>
            <w:tcW w:w="1120" w:type="dxa"/>
            <w:tcBorders>
              <w:bottom w:val="single" w:sz="6" w:space="0" w:color="auto"/>
            </w:tcBorders>
          </w:tcPr>
          <w:p w14:paraId="72199BA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97 907</w:t>
            </w:r>
          </w:p>
        </w:tc>
      </w:tr>
      <w:tr w:rsidR="00F842C5" w14:paraId="2CEDE31A"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1" w:type="dxa"/>
            <w:tcBorders>
              <w:top w:val="single" w:sz="6" w:space="0" w:color="auto"/>
            </w:tcBorders>
          </w:tcPr>
          <w:p w14:paraId="178FA8DE" w14:textId="77777777" w:rsidR="00F842C5" w:rsidRDefault="00F842C5"/>
        </w:tc>
        <w:tc>
          <w:tcPr>
            <w:tcW w:w="1119" w:type="dxa"/>
            <w:tcBorders>
              <w:top w:val="single" w:sz="6" w:space="0" w:color="auto"/>
            </w:tcBorders>
          </w:tcPr>
          <w:p w14:paraId="7D4E13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37615B0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846CBAC" w14:textId="77777777">
        <w:tc>
          <w:tcPr>
            <w:cnfStyle w:val="001000000000" w:firstRow="0" w:lastRow="0" w:firstColumn="1" w:lastColumn="0" w:oddVBand="0" w:evenVBand="0" w:oddHBand="0" w:evenHBand="0" w:firstRowFirstColumn="0" w:firstRowLastColumn="0" w:lastRowFirstColumn="0" w:lastRowLastColumn="0"/>
            <w:tcW w:w="7401" w:type="dxa"/>
          </w:tcPr>
          <w:p w14:paraId="3D2E21D4" w14:textId="77777777" w:rsidR="00F842C5" w:rsidRDefault="00F842C5">
            <w:r>
              <w:rPr>
                <w:b/>
              </w:rPr>
              <w:t>Commonwealth Government funds</w:t>
            </w:r>
          </w:p>
        </w:tc>
        <w:tc>
          <w:tcPr>
            <w:tcW w:w="1119" w:type="dxa"/>
          </w:tcPr>
          <w:p w14:paraId="2DD4A38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5191250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B43C062" w14:textId="77777777" w:rsidTr="00F842C5">
        <w:tc>
          <w:tcPr>
            <w:cnfStyle w:val="001000000000" w:firstRow="0" w:lastRow="0" w:firstColumn="1" w:lastColumn="0" w:oddVBand="0" w:evenVBand="0" w:oddHBand="0" w:evenHBand="0" w:firstRowFirstColumn="0" w:firstRowLastColumn="0" w:lastRowFirstColumn="0" w:lastRowLastColumn="0"/>
            <w:tcW w:w="7401" w:type="dxa"/>
            <w:tcBorders>
              <w:bottom w:val="single" w:sz="6" w:space="0" w:color="auto"/>
            </w:tcBorders>
          </w:tcPr>
          <w:p w14:paraId="5F00538F" w14:textId="77777777" w:rsidR="00F842C5" w:rsidRDefault="00F842C5">
            <w:r>
              <w:t>Commonwealth Grants passed on to individuals and organisations</w:t>
            </w:r>
          </w:p>
        </w:tc>
        <w:tc>
          <w:tcPr>
            <w:tcW w:w="1119" w:type="dxa"/>
            <w:tcBorders>
              <w:bottom w:val="single" w:sz="6" w:space="0" w:color="auto"/>
            </w:tcBorders>
          </w:tcPr>
          <w:p w14:paraId="2A927921" w14:textId="77777777" w:rsidR="00F842C5" w:rsidRDefault="00F842C5">
            <w:pPr>
              <w:cnfStyle w:val="000000000000" w:firstRow="0" w:lastRow="0" w:firstColumn="0" w:lastColumn="0" w:oddVBand="0" w:evenVBand="0" w:oddHBand="0" w:evenHBand="0" w:firstRowFirstColumn="0" w:firstRowLastColumn="0" w:lastRowFirstColumn="0" w:lastRowLastColumn="0"/>
            </w:pPr>
            <w:r>
              <w:t>44 776</w:t>
            </w:r>
          </w:p>
        </w:tc>
        <w:tc>
          <w:tcPr>
            <w:tcW w:w="1120" w:type="dxa"/>
            <w:tcBorders>
              <w:bottom w:val="single" w:sz="6" w:space="0" w:color="auto"/>
            </w:tcBorders>
          </w:tcPr>
          <w:p w14:paraId="503DBB35" w14:textId="77777777" w:rsidR="00F842C5" w:rsidRDefault="00F842C5">
            <w:pPr>
              <w:cnfStyle w:val="000000000000" w:firstRow="0" w:lastRow="0" w:firstColumn="0" w:lastColumn="0" w:oddVBand="0" w:evenVBand="0" w:oddHBand="0" w:evenHBand="0" w:firstRowFirstColumn="0" w:firstRowLastColumn="0" w:lastRowFirstColumn="0" w:lastRowLastColumn="0"/>
            </w:pPr>
            <w:r>
              <w:t>87 447</w:t>
            </w:r>
          </w:p>
        </w:tc>
      </w:tr>
      <w:tr w:rsidR="00F842C5" w14:paraId="0AD26312" w14:textId="77777777" w:rsidTr="00F842C5">
        <w:tc>
          <w:tcPr>
            <w:cnfStyle w:val="001000000000" w:firstRow="0" w:lastRow="0" w:firstColumn="1" w:lastColumn="0" w:oddVBand="0" w:evenVBand="0" w:oddHBand="0" w:evenHBand="0" w:firstRowFirstColumn="0" w:firstRowLastColumn="0" w:lastRowFirstColumn="0" w:lastRowLastColumn="0"/>
            <w:tcW w:w="7401" w:type="dxa"/>
            <w:tcBorders>
              <w:top w:val="single" w:sz="6" w:space="0" w:color="auto"/>
              <w:bottom w:val="single" w:sz="6" w:space="0" w:color="auto"/>
            </w:tcBorders>
          </w:tcPr>
          <w:p w14:paraId="21387188" w14:textId="77777777" w:rsidR="00F842C5" w:rsidRDefault="00F842C5">
            <w:r>
              <w:rPr>
                <w:b/>
              </w:rPr>
              <w:t>Total Commonwealth Government funds</w:t>
            </w:r>
          </w:p>
        </w:tc>
        <w:tc>
          <w:tcPr>
            <w:tcW w:w="1119" w:type="dxa"/>
            <w:tcBorders>
              <w:top w:val="single" w:sz="6" w:space="0" w:color="auto"/>
              <w:bottom w:val="single" w:sz="6" w:space="0" w:color="auto"/>
            </w:tcBorders>
          </w:tcPr>
          <w:p w14:paraId="0D6820B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44 776</w:t>
            </w:r>
          </w:p>
        </w:tc>
        <w:tc>
          <w:tcPr>
            <w:tcW w:w="1120" w:type="dxa"/>
            <w:tcBorders>
              <w:top w:val="single" w:sz="6" w:space="0" w:color="auto"/>
              <w:bottom w:val="single" w:sz="6" w:space="0" w:color="auto"/>
            </w:tcBorders>
          </w:tcPr>
          <w:p w14:paraId="6EBAAED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87 447</w:t>
            </w:r>
          </w:p>
        </w:tc>
      </w:tr>
      <w:tr w:rsidR="00F842C5" w14:paraId="1AF04520"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1" w:type="dxa"/>
            <w:tcBorders>
              <w:top w:val="single" w:sz="6" w:space="0" w:color="auto"/>
            </w:tcBorders>
          </w:tcPr>
          <w:p w14:paraId="442F71D8" w14:textId="77777777" w:rsidR="00F842C5" w:rsidRDefault="00F842C5"/>
        </w:tc>
        <w:tc>
          <w:tcPr>
            <w:tcW w:w="1119" w:type="dxa"/>
            <w:tcBorders>
              <w:top w:val="single" w:sz="6" w:space="0" w:color="auto"/>
            </w:tcBorders>
          </w:tcPr>
          <w:p w14:paraId="6B2F502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1123869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F2DAABA" w14:textId="77777777" w:rsidTr="00F842C5">
        <w:tc>
          <w:tcPr>
            <w:cnfStyle w:val="001000000000" w:firstRow="0" w:lastRow="0" w:firstColumn="1" w:lastColumn="0" w:oddVBand="0" w:evenVBand="0" w:oddHBand="0" w:evenHBand="0" w:firstRowFirstColumn="0" w:firstRowLastColumn="0" w:lastRowFirstColumn="0" w:lastRowLastColumn="0"/>
            <w:tcW w:w="7401" w:type="dxa"/>
            <w:tcBorders>
              <w:bottom w:val="single" w:sz="6" w:space="0" w:color="auto"/>
            </w:tcBorders>
          </w:tcPr>
          <w:p w14:paraId="0E989B6B" w14:textId="77777777" w:rsidR="00F842C5" w:rsidRDefault="00F842C5">
            <w:r>
              <w:rPr>
                <w:b/>
              </w:rPr>
              <w:t>Prizes, scholarships, research and private donations</w:t>
            </w:r>
          </w:p>
        </w:tc>
        <w:tc>
          <w:tcPr>
            <w:tcW w:w="1119" w:type="dxa"/>
            <w:tcBorders>
              <w:bottom w:val="single" w:sz="6" w:space="0" w:color="auto"/>
            </w:tcBorders>
          </w:tcPr>
          <w:p w14:paraId="0F8F139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364 278</w:t>
            </w:r>
          </w:p>
        </w:tc>
        <w:tc>
          <w:tcPr>
            <w:tcW w:w="1120" w:type="dxa"/>
            <w:tcBorders>
              <w:bottom w:val="single" w:sz="6" w:space="0" w:color="auto"/>
            </w:tcBorders>
          </w:tcPr>
          <w:p w14:paraId="7EEF58C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317 807</w:t>
            </w:r>
          </w:p>
        </w:tc>
      </w:tr>
      <w:tr w:rsidR="00F842C5" w14:paraId="21775522"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1" w:type="dxa"/>
            <w:tcBorders>
              <w:top w:val="single" w:sz="6" w:space="0" w:color="auto"/>
            </w:tcBorders>
          </w:tcPr>
          <w:p w14:paraId="55FB72B7" w14:textId="77777777" w:rsidR="00F842C5" w:rsidRDefault="00F842C5"/>
        </w:tc>
        <w:tc>
          <w:tcPr>
            <w:tcW w:w="1119" w:type="dxa"/>
            <w:tcBorders>
              <w:top w:val="single" w:sz="6" w:space="0" w:color="auto"/>
            </w:tcBorders>
          </w:tcPr>
          <w:p w14:paraId="2A6CCB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2AD3FC0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51218AF"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1" w:type="dxa"/>
            <w:tcBorders>
              <w:bottom w:val="single" w:sz="12" w:space="0" w:color="auto"/>
            </w:tcBorders>
          </w:tcPr>
          <w:p w14:paraId="7A09B79D" w14:textId="77777777" w:rsidR="00F842C5" w:rsidRDefault="00F842C5">
            <w:r>
              <w:t>Total trust fund</w:t>
            </w:r>
            <w:r>
              <w:rPr>
                <w:vertAlign w:val="superscript"/>
              </w:rPr>
              <w:t xml:space="preserve"> </w:t>
            </w:r>
          </w:p>
        </w:tc>
        <w:tc>
          <w:tcPr>
            <w:tcW w:w="1119" w:type="dxa"/>
            <w:tcBorders>
              <w:bottom w:val="single" w:sz="12" w:space="0" w:color="auto"/>
            </w:tcBorders>
          </w:tcPr>
          <w:p w14:paraId="61D60010" w14:textId="77777777" w:rsidR="00F842C5" w:rsidRDefault="00F842C5">
            <w:pPr>
              <w:cnfStyle w:val="010000000000" w:firstRow="0" w:lastRow="1" w:firstColumn="0" w:lastColumn="0" w:oddVBand="0" w:evenVBand="0" w:oddHBand="0" w:evenHBand="0" w:firstRowFirstColumn="0" w:firstRowLastColumn="0" w:lastRowFirstColumn="0" w:lastRowLastColumn="0"/>
            </w:pPr>
            <w:r>
              <w:t>5 211 316</w:t>
            </w:r>
          </w:p>
        </w:tc>
        <w:tc>
          <w:tcPr>
            <w:tcW w:w="1120" w:type="dxa"/>
            <w:tcBorders>
              <w:bottom w:val="single" w:sz="12" w:space="0" w:color="auto"/>
            </w:tcBorders>
          </w:tcPr>
          <w:p w14:paraId="69CD53BB" w14:textId="1DDB9397" w:rsidR="00F842C5" w:rsidRDefault="00F842C5">
            <w:pPr>
              <w:cnfStyle w:val="010000000000" w:firstRow="0" w:lastRow="1" w:firstColumn="0" w:lastColumn="0" w:oddVBand="0" w:evenVBand="0" w:oddHBand="0" w:evenHBand="0" w:firstRowFirstColumn="0" w:firstRowLastColumn="0" w:lastRowFirstColumn="0" w:lastRowLastColumn="0"/>
            </w:pPr>
            <w:r>
              <w:t>4 859 199</w:t>
            </w:r>
          </w:p>
        </w:tc>
      </w:tr>
    </w:tbl>
    <w:p w14:paraId="2249ACB2" w14:textId="77777777" w:rsidR="00F842C5" w:rsidRPr="00597EF8" w:rsidRDefault="00F842C5" w:rsidP="00F842C5"/>
    <w:p w14:paraId="7F72E833" w14:textId="77777777" w:rsidR="00F842C5" w:rsidRDefault="00F842C5" w:rsidP="00F842C5">
      <w:bookmarkStart w:id="128" w:name="_Toc462418832"/>
    </w:p>
    <w:p w14:paraId="7642EDED" w14:textId="77777777" w:rsidR="00F842C5" w:rsidRPr="007B2989" w:rsidRDefault="00F842C5" w:rsidP="00343347">
      <w:pPr>
        <w:pStyle w:val="Heading3"/>
        <w:tabs>
          <w:tab w:val="right" w:pos="14572"/>
        </w:tabs>
        <w:spacing w:after="0"/>
      </w:pPr>
      <w:bookmarkStart w:id="129" w:name="_Toc51756835"/>
      <w:r w:rsidRPr="007B2989">
        <w:t>Reconciliation of cash flows to balances held</w:t>
      </w:r>
      <w:bookmarkEnd w:id="129"/>
    </w:p>
    <w:p w14:paraId="00AE919E" w14:textId="77777777" w:rsidR="00F842C5" w:rsidRDefault="00F842C5" w:rsidP="00F842C5">
      <w:pPr>
        <w:pStyle w:val="TableUnits"/>
      </w:pPr>
      <w:r w:rsidRPr="00A22117">
        <w:t>($ thousand)</w:t>
      </w:r>
      <w:bookmarkEnd w:id="128"/>
    </w:p>
    <w:tbl>
      <w:tblPr>
        <w:tblStyle w:val="DTFTable"/>
        <w:tblW w:w="9639" w:type="dxa"/>
        <w:tblLayout w:type="fixed"/>
        <w:tblLook w:val="06E0" w:firstRow="1" w:lastRow="1" w:firstColumn="1" w:lastColumn="0" w:noHBand="1" w:noVBand="1"/>
      </w:tblPr>
      <w:tblGrid>
        <w:gridCol w:w="5983"/>
        <w:gridCol w:w="1417"/>
        <w:gridCol w:w="1134"/>
        <w:gridCol w:w="1105"/>
      </w:tblGrid>
      <w:tr w:rsidR="00F842C5" w14:paraId="02493C5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4" w:type="dxa"/>
          </w:tcPr>
          <w:p w14:paraId="4414F8E5" w14:textId="5D7704F7" w:rsidR="00F842C5" w:rsidRDefault="00F842C5"/>
        </w:tc>
        <w:tc>
          <w:tcPr>
            <w:tcW w:w="1417" w:type="dxa"/>
          </w:tcPr>
          <w:p w14:paraId="739D4042" w14:textId="77777777" w:rsidR="00F842C5" w:rsidRDefault="00F842C5">
            <w:pPr>
              <w:cnfStyle w:val="100000000000" w:firstRow="1" w:lastRow="0" w:firstColumn="0" w:lastColumn="0" w:oddVBand="0" w:evenVBand="0" w:oddHBand="0" w:evenHBand="0" w:firstRowFirstColumn="0" w:firstRowLastColumn="0" w:lastRowFirstColumn="0" w:lastRowLastColumn="0"/>
            </w:pPr>
            <w:r>
              <w:t>Balances</w:t>
            </w:r>
            <w:r>
              <w:br/>
              <w:t>held at</w:t>
            </w:r>
            <w:r>
              <w:br/>
              <w:t>30 June 2019</w:t>
            </w:r>
          </w:p>
        </w:tc>
        <w:tc>
          <w:tcPr>
            <w:tcW w:w="1134" w:type="dxa"/>
          </w:tcPr>
          <w:p w14:paraId="72B70BD3" w14:textId="77777777" w:rsidR="00F842C5" w:rsidRDefault="00F842C5">
            <w:pPr>
              <w:cnfStyle w:val="100000000000" w:firstRow="1" w:lastRow="0" w:firstColumn="0" w:lastColumn="0" w:oddVBand="0" w:evenVBand="0" w:oddHBand="0" w:evenHBand="0" w:firstRowFirstColumn="0" w:firstRowLastColumn="0" w:lastRowFirstColumn="0" w:lastRowLastColumn="0"/>
            </w:pPr>
            <w:r>
              <w:t>Net</w:t>
            </w:r>
            <w:r>
              <w:br/>
              <w:t>movement</w:t>
            </w:r>
            <w:r>
              <w:br/>
              <w:t>for year</w:t>
            </w:r>
          </w:p>
        </w:tc>
        <w:tc>
          <w:tcPr>
            <w:tcW w:w="1105" w:type="dxa"/>
          </w:tcPr>
          <w:p w14:paraId="734D9490" w14:textId="77777777" w:rsidR="00F842C5" w:rsidRDefault="00F842C5">
            <w:pPr>
              <w:cnfStyle w:val="100000000000" w:firstRow="1" w:lastRow="0" w:firstColumn="0" w:lastColumn="0" w:oddVBand="0" w:evenVBand="0" w:oddHBand="0" w:evenHBand="0" w:firstRowFirstColumn="0" w:firstRowLastColumn="0" w:lastRowFirstColumn="0" w:lastRowLastColumn="0"/>
            </w:pPr>
            <w:r>
              <w:t>Balances</w:t>
            </w:r>
            <w:r>
              <w:br/>
              <w:t>held at</w:t>
            </w:r>
            <w:r>
              <w:br/>
              <w:t>30 June 2020</w:t>
            </w:r>
          </w:p>
        </w:tc>
      </w:tr>
      <w:tr w:rsidR="00F842C5" w14:paraId="74DB6630" w14:textId="77777777">
        <w:tc>
          <w:tcPr>
            <w:cnfStyle w:val="001000000000" w:firstRow="0" w:lastRow="0" w:firstColumn="1" w:lastColumn="0" w:oddVBand="0" w:evenVBand="0" w:oddHBand="0" w:evenHBand="0" w:firstRowFirstColumn="0" w:firstRowLastColumn="0" w:lastRowFirstColumn="0" w:lastRowLastColumn="0"/>
            <w:tcW w:w="5984" w:type="dxa"/>
          </w:tcPr>
          <w:p w14:paraId="4E9CC253" w14:textId="77777777" w:rsidR="00F842C5" w:rsidRDefault="00F842C5">
            <w:r>
              <w:rPr>
                <w:b/>
              </w:rPr>
              <w:t>Cash and deposits</w:t>
            </w:r>
          </w:p>
        </w:tc>
        <w:tc>
          <w:tcPr>
            <w:tcW w:w="1417" w:type="dxa"/>
          </w:tcPr>
          <w:p w14:paraId="6ED7D97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69BFCA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7DD5243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AE95579" w14:textId="77777777">
        <w:tc>
          <w:tcPr>
            <w:cnfStyle w:val="001000000000" w:firstRow="0" w:lastRow="0" w:firstColumn="1" w:lastColumn="0" w:oddVBand="0" w:evenVBand="0" w:oddHBand="0" w:evenHBand="0" w:firstRowFirstColumn="0" w:firstRowLastColumn="0" w:lastRowFirstColumn="0" w:lastRowLastColumn="0"/>
            <w:tcW w:w="5984" w:type="dxa"/>
          </w:tcPr>
          <w:p w14:paraId="1FEC245E" w14:textId="77777777" w:rsidR="00F842C5" w:rsidRDefault="00F842C5">
            <w:r>
              <w:t>Cash balances outside the Public Account</w:t>
            </w:r>
          </w:p>
        </w:tc>
        <w:tc>
          <w:tcPr>
            <w:tcW w:w="1417" w:type="dxa"/>
          </w:tcPr>
          <w:p w14:paraId="413BF766" w14:textId="77777777" w:rsidR="00F842C5" w:rsidRDefault="00F842C5">
            <w:pPr>
              <w:cnfStyle w:val="000000000000" w:firstRow="0" w:lastRow="0" w:firstColumn="0" w:lastColumn="0" w:oddVBand="0" w:evenVBand="0" w:oddHBand="0" w:evenHBand="0" w:firstRowFirstColumn="0" w:firstRowLastColumn="0" w:lastRowFirstColumn="0" w:lastRowLastColumn="0"/>
            </w:pPr>
            <w:r>
              <w:t>(174)</w:t>
            </w:r>
          </w:p>
        </w:tc>
        <w:tc>
          <w:tcPr>
            <w:tcW w:w="1134" w:type="dxa"/>
          </w:tcPr>
          <w:p w14:paraId="348EE84F" w14:textId="77777777" w:rsidR="00F842C5" w:rsidRDefault="00F842C5">
            <w:pPr>
              <w:cnfStyle w:val="000000000000" w:firstRow="0" w:lastRow="0" w:firstColumn="0" w:lastColumn="0" w:oddVBand="0" w:evenVBand="0" w:oddHBand="0" w:evenHBand="0" w:firstRowFirstColumn="0" w:firstRowLastColumn="0" w:lastRowFirstColumn="0" w:lastRowLastColumn="0"/>
            </w:pPr>
            <w:r>
              <w:t>89</w:t>
            </w:r>
          </w:p>
        </w:tc>
        <w:tc>
          <w:tcPr>
            <w:tcW w:w="1105" w:type="dxa"/>
          </w:tcPr>
          <w:p w14:paraId="6972F9E2" w14:textId="77777777" w:rsidR="00F842C5" w:rsidRDefault="00F842C5">
            <w:pPr>
              <w:cnfStyle w:val="000000000000" w:firstRow="0" w:lastRow="0" w:firstColumn="0" w:lastColumn="0" w:oddVBand="0" w:evenVBand="0" w:oddHBand="0" w:evenHBand="0" w:firstRowFirstColumn="0" w:firstRowLastColumn="0" w:lastRowFirstColumn="0" w:lastRowLastColumn="0"/>
            </w:pPr>
            <w:r>
              <w:t>(85)</w:t>
            </w:r>
          </w:p>
        </w:tc>
      </w:tr>
      <w:tr w:rsidR="00F842C5" w14:paraId="247140B5" w14:textId="77777777">
        <w:tc>
          <w:tcPr>
            <w:cnfStyle w:val="001000000000" w:firstRow="0" w:lastRow="0" w:firstColumn="1" w:lastColumn="0" w:oddVBand="0" w:evenVBand="0" w:oddHBand="0" w:evenHBand="0" w:firstRowFirstColumn="0" w:firstRowLastColumn="0" w:lastRowFirstColumn="0" w:lastRowLastColumn="0"/>
            <w:tcW w:w="5984" w:type="dxa"/>
          </w:tcPr>
          <w:p w14:paraId="64810541" w14:textId="77777777" w:rsidR="00F842C5" w:rsidRDefault="00F842C5">
            <w:r>
              <w:t>Deposits held with the Public Account – specific trusts</w:t>
            </w:r>
          </w:p>
        </w:tc>
        <w:tc>
          <w:tcPr>
            <w:tcW w:w="1417" w:type="dxa"/>
          </w:tcPr>
          <w:p w14:paraId="44B38A05" w14:textId="77777777" w:rsidR="00F842C5" w:rsidRDefault="00F842C5">
            <w:pPr>
              <w:cnfStyle w:val="000000000000" w:firstRow="0" w:lastRow="0" w:firstColumn="0" w:lastColumn="0" w:oddVBand="0" w:evenVBand="0" w:oddHBand="0" w:evenHBand="0" w:firstRowFirstColumn="0" w:firstRowLastColumn="0" w:lastRowFirstColumn="0" w:lastRowLastColumn="0"/>
            </w:pPr>
            <w:r>
              <w:t>19 125</w:t>
            </w:r>
          </w:p>
        </w:tc>
        <w:tc>
          <w:tcPr>
            <w:tcW w:w="1134" w:type="dxa"/>
          </w:tcPr>
          <w:p w14:paraId="36C2C1E0" w14:textId="77777777" w:rsidR="00F842C5" w:rsidRDefault="00F842C5">
            <w:pPr>
              <w:cnfStyle w:val="000000000000" w:firstRow="0" w:lastRow="0" w:firstColumn="0" w:lastColumn="0" w:oddVBand="0" w:evenVBand="0" w:oddHBand="0" w:evenHBand="0" w:firstRowFirstColumn="0" w:firstRowLastColumn="0" w:lastRowFirstColumn="0" w:lastRowLastColumn="0"/>
            </w:pPr>
            <w:r>
              <w:t>(4 220)</w:t>
            </w:r>
          </w:p>
        </w:tc>
        <w:tc>
          <w:tcPr>
            <w:tcW w:w="1105" w:type="dxa"/>
          </w:tcPr>
          <w:p w14:paraId="689482F8" w14:textId="77777777" w:rsidR="00F842C5" w:rsidRDefault="00F842C5">
            <w:pPr>
              <w:cnfStyle w:val="000000000000" w:firstRow="0" w:lastRow="0" w:firstColumn="0" w:lastColumn="0" w:oddVBand="0" w:evenVBand="0" w:oddHBand="0" w:evenHBand="0" w:firstRowFirstColumn="0" w:firstRowLastColumn="0" w:lastRowFirstColumn="0" w:lastRowLastColumn="0"/>
            </w:pPr>
            <w:r>
              <w:t>14 904</w:t>
            </w:r>
          </w:p>
        </w:tc>
      </w:tr>
      <w:tr w:rsidR="00F842C5" w14:paraId="01E77ACF" w14:textId="77777777">
        <w:tc>
          <w:tcPr>
            <w:cnfStyle w:val="001000000000" w:firstRow="0" w:lastRow="0" w:firstColumn="1" w:lastColumn="0" w:oddVBand="0" w:evenVBand="0" w:oddHBand="0" w:evenHBand="0" w:firstRowFirstColumn="0" w:firstRowLastColumn="0" w:lastRowFirstColumn="0" w:lastRowLastColumn="0"/>
            <w:tcW w:w="5984" w:type="dxa"/>
          </w:tcPr>
          <w:p w14:paraId="27CC26B6" w14:textId="77777777" w:rsidR="00F842C5" w:rsidRDefault="00F842C5">
            <w:r>
              <w:t>Deposits held with the Public Account – general trusts</w:t>
            </w:r>
          </w:p>
        </w:tc>
        <w:tc>
          <w:tcPr>
            <w:tcW w:w="1417" w:type="dxa"/>
          </w:tcPr>
          <w:p w14:paraId="5DF5EE7B"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c>
          <w:tcPr>
            <w:tcW w:w="1134" w:type="dxa"/>
          </w:tcPr>
          <w:p w14:paraId="3ECAC0C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0352287A"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r>
      <w:tr w:rsidR="00F842C5" w14:paraId="0DD5A17A" w14:textId="77777777" w:rsidTr="00F842C5">
        <w:tc>
          <w:tcPr>
            <w:cnfStyle w:val="001000000000" w:firstRow="0" w:lastRow="0" w:firstColumn="1" w:lastColumn="0" w:oddVBand="0" w:evenVBand="0" w:oddHBand="0" w:evenHBand="0" w:firstRowFirstColumn="0" w:firstRowLastColumn="0" w:lastRowFirstColumn="0" w:lastRowLastColumn="0"/>
            <w:tcW w:w="5984" w:type="dxa"/>
            <w:tcBorders>
              <w:bottom w:val="single" w:sz="6" w:space="0" w:color="auto"/>
            </w:tcBorders>
          </w:tcPr>
          <w:p w14:paraId="285F0A4E" w14:textId="77777777" w:rsidR="00F842C5" w:rsidRDefault="00F842C5">
            <w:r>
              <w:t>Other balances held in the Public Account</w:t>
            </w:r>
          </w:p>
        </w:tc>
        <w:tc>
          <w:tcPr>
            <w:tcW w:w="1417" w:type="dxa"/>
            <w:tcBorders>
              <w:bottom w:val="single" w:sz="6" w:space="0" w:color="auto"/>
            </w:tcBorders>
          </w:tcPr>
          <w:p w14:paraId="611B182A" w14:textId="77777777" w:rsidR="00F842C5" w:rsidRDefault="00F842C5">
            <w:pPr>
              <w:cnfStyle w:val="000000000000" w:firstRow="0" w:lastRow="0" w:firstColumn="0" w:lastColumn="0" w:oddVBand="0" w:evenVBand="0" w:oddHBand="0" w:evenHBand="0" w:firstRowFirstColumn="0" w:firstRowLastColumn="0" w:lastRowFirstColumn="0" w:lastRowLastColumn="0"/>
            </w:pPr>
            <w:r>
              <w:t>4 423 689</w:t>
            </w:r>
          </w:p>
        </w:tc>
        <w:tc>
          <w:tcPr>
            <w:tcW w:w="1134" w:type="dxa"/>
            <w:tcBorders>
              <w:bottom w:val="single" w:sz="6" w:space="0" w:color="auto"/>
            </w:tcBorders>
          </w:tcPr>
          <w:p w14:paraId="677AE08B" w14:textId="77777777" w:rsidR="00F842C5" w:rsidRDefault="00F842C5">
            <w:pPr>
              <w:cnfStyle w:val="000000000000" w:firstRow="0" w:lastRow="0" w:firstColumn="0" w:lastColumn="0" w:oddVBand="0" w:evenVBand="0" w:oddHBand="0" w:evenHBand="0" w:firstRowFirstColumn="0" w:firstRowLastColumn="0" w:lastRowFirstColumn="0" w:lastRowLastColumn="0"/>
            </w:pPr>
            <w:r>
              <w:t>388 935</w:t>
            </w:r>
          </w:p>
        </w:tc>
        <w:tc>
          <w:tcPr>
            <w:tcW w:w="1105" w:type="dxa"/>
            <w:tcBorders>
              <w:bottom w:val="single" w:sz="6" w:space="0" w:color="auto"/>
            </w:tcBorders>
          </w:tcPr>
          <w:p w14:paraId="700513CD" w14:textId="77777777" w:rsidR="00F842C5" w:rsidRDefault="00F842C5">
            <w:pPr>
              <w:cnfStyle w:val="000000000000" w:firstRow="0" w:lastRow="0" w:firstColumn="0" w:lastColumn="0" w:oddVBand="0" w:evenVBand="0" w:oddHBand="0" w:evenHBand="0" w:firstRowFirstColumn="0" w:firstRowLastColumn="0" w:lastRowFirstColumn="0" w:lastRowLastColumn="0"/>
            </w:pPr>
            <w:r>
              <w:t>4 812 625</w:t>
            </w:r>
          </w:p>
        </w:tc>
      </w:tr>
      <w:tr w:rsidR="00F842C5" w14:paraId="5230F14A" w14:textId="77777777" w:rsidTr="00F842C5">
        <w:tc>
          <w:tcPr>
            <w:cnfStyle w:val="001000000000" w:firstRow="0" w:lastRow="0" w:firstColumn="1" w:lastColumn="0" w:oddVBand="0" w:evenVBand="0" w:oddHBand="0" w:evenHBand="0" w:firstRowFirstColumn="0" w:firstRowLastColumn="0" w:lastRowFirstColumn="0" w:lastRowLastColumn="0"/>
            <w:tcW w:w="5984" w:type="dxa"/>
            <w:tcBorders>
              <w:top w:val="single" w:sz="6" w:space="0" w:color="auto"/>
            </w:tcBorders>
          </w:tcPr>
          <w:p w14:paraId="57A07E7D" w14:textId="77777777" w:rsidR="00F842C5" w:rsidRDefault="00F842C5">
            <w:r>
              <w:rPr>
                <w:b/>
              </w:rPr>
              <w:t>Total cash and deposits</w:t>
            </w:r>
          </w:p>
        </w:tc>
        <w:tc>
          <w:tcPr>
            <w:tcW w:w="1417" w:type="dxa"/>
            <w:tcBorders>
              <w:top w:val="single" w:sz="6" w:space="0" w:color="auto"/>
            </w:tcBorders>
          </w:tcPr>
          <w:p w14:paraId="432171F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4 442 654</w:t>
            </w:r>
          </w:p>
        </w:tc>
        <w:tc>
          <w:tcPr>
            <w:tcW w:w="1134" w:type="dxa"/>
            <w:tcBorders>
              <w:top w:val="single" w:sz="6" w:space="0" w:color="auto"/>
            </w:tcBorders>
          </w:tcPr>
          <w:p w14:paraId="751D70B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384 805</w:t>
            </w:r>
          </w:p>
        </w:tc>
        <w:tc>
          <w:tcPr>
            <w:tcW w:w="1105" w:type="dxa"/>
            <w:tcBorders>
              <w:top w:val="single" w:sz="6" w:space="0" w:color="auto"/>
            </w:tcBorders>
          </w:tcPr>
          <w:p w14:paraId="057AC70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4 827 459</w:t>
            </w:r>
          </w:p>
        </w:tc>
      </w:tr>
      <w:tr w:rsidR="00F842C5" w14:paraId="1A37246B" w14:textId="77777777">
        <w:tc>
          <w:tcPr>
            <w:cnfStyle w:val="001000000000" w:firstRow="0" w:lastRow="0" w:firstColumn="1" w:lastColumn="0" w:oddVBand="0" w:evenVBand="0" w:oddHBand="0" w:evenHBand="0" w:firstRowFirstColumn="0" w:firstRowLastColumn="0" w:lastRowFirstColumn="0" w:lastRowLastColumn="0"/>
            <w:tcW w:w="5984" w:type="dxa"/>
          </w:tcPr>
          <w:p w14:paraId="3AA576C1" w14:textId="77777777" w:rsidR="00F842C5" w:rsidRDefault="00F842C5">
            <w:r>
              <w:rPr>
                <w:b/>
              </w:rPr>
              <w:t>Investments</w:t>
            </w:r>
          </w:p>
        </w:tc>
        <w:tc>
          <w:tcPr>
            <w:tcW w:w="1417" w:type="dxa"/>
          </w:tcPr>
          <w:p w14:paraId="78C99FE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6A08604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5E63155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F6C47F1" w14:textId="77777777">
        <w:tc>
          <w:tcPr>
            <w:cnfStyle w:val="001000000000" w:firstRow="0" w:lastRow="0" w:firstColumn="1" w:lastColumn="0" w:oddVBand="0" w:evenVBand="0" w:oddHBand="0" w:evenHBand="0" w:firstRowFirstColumn="0" w:firstRowLastColumn="0" w:lastRowFirstColumn="0" w:lastRowLastColumn="0"/>
            <w:tcW w:w="5984" w:type="dxa"/>
          </w:tcPr>
          <w:p w14:paraId="507CE6F9" w14:textId="77777777" w:rsidR="00F842C5" w:rsidRDefault="00F842C5">
            <w:r>
              <w:t>Investments held with the Public Account – specific trusts</w:t>
            </w:r>
          </w:p>
        </w:tc>
        <w:tc>
          <w:tcPr>
            <w:tcW w:w="1417" w:type="dxa"/>
          </w:tcPr>
          <w:p w14:paraId="62B5D0F2" w14:textId="77777777" w:rsidR="00F842C5" w:rsidRDefault="00F842C5">
            <w:pPr>
              <w:cnfStyle w:val="000000000000" w:firstRow="0" w:lastRow="0" w:firstColumn="0" w:lastColumn="0" w:oddVBand="0" w:evenVBand="0" w:oddHBand="0" w:evenHBand="0" w:firstRowFirstColumn="0" w:firstRowLastColumn="0" w:lastRowFirstColumn="0" w:lastRowLastColumn="0"/>
            </w:pPr>
            <w:r>
              <w:t>1 016 309</w:t>
            </w:r>
          </w:p>
        </w:tc>
        <w:tc>
          <w:tcPr>
            <w:tcW w:w="1134" w:type="dxa"/>
          </w:tcPr>
          <w:p w14:paraId="741DC2BB" w14:textId="77777777" w:rsidR="00F842C5" w:rsidRDefault="00F842C5">
            <w:pPr>
              <w:cnfStyle w:val="000000000000" w:firstRow="0" w:lastRow="0" w:firstColumn="0" w:lastColumn="0" w:oddVBand="0" w:evenVBand="0" w:oddHBand="0" w:evenHBand="0" w:firstRowFirstColumn="0" w:firstRowLastColumn="0" w:lastRowFirstColumn="0" w:lastRowLastColumn="0"/>
            </w:pPr>
            <w:r>
              <w:t>328 080</w:t>
            </w:r>
          </w:p>
        </w:tc>
        <w:tc>
          <w:tcPr>
            <w:tcW w:w="1105" w:type="dxa"/>
          </w:tcPr>
          <w:p w14:paraId="34C47293" w14:textId="77777777" w:rsidR="00F842C5" w:rsidRDefault="00F842C5">
            <w:pPr>
              <w:cnfStyle w:val="000000000000" w:firstRow="0" w:lastRow="0" w:firstColumn="0" w:lastColumn="0" w:oddVBand="0" w:evenVBand="0" w:oddHBand="0" w:evenHBand="0" w:firstRowFirstColumn="0" w:firstRowLastColumn="0" w:lastRowFirstColumn="0" w:lastRowLastColumn="0"/>
            </w:pPr>
            <w:r>
              <w:t>1 344 388</w:t>
            </w:r>
          </w:p>
        </w:tc>
      </w:tr>
      <w:tr w:rsidR="00F842C5" w14:paraId="03084601" w14:textId="77777777" w:rsidTr="00F842C5">
        <w:tc>
          <w:tcPr>
            <w:cnfStyle w:val="001000000000" w:firstRow="0" w:lastRow="0" w:firstColumn="1" w:lastColumn="0" w:oddVBand="0" w:evenVBand="0" w:oddHBand="0" w:evenHBand="0" w:firstRowFirstColumn="0" w:firstRowLastColumn="0" w:lastRowFirstColumn="0" w:lastRowLastColumn="0"/>
            <w:tcW w:w="5984" w:type="dxa"/>
            <w:tcBorders>
              <w:bottom w:val="single" w:sz="6" w:space="0" w:color="auto"/>
            </w:tcBorders>
          </w:tcPr>
          <w:p w14:paraId="2810E0E3" w14:textId="77777777" w:rsidR="00F842C5" w:rsidRDefault="00F842C5">
            <w:r>
              <w:rPr>
                <w:b/>
              </w:rPr>
              <w:t>Total investments</w:t>
            </w:r>
          </w:p>
        </w:tc>
        <w:tc>
          <w:tcPr>
            <w:tcW w:w="1417" w:type="dxa"/>
            <w:tcBorders>
              <w:bottom w:val="single" w:sz="6" w:space="0" w:color="auto"/>
            </w:tcBorders>
          </w:tcPr>
          <w:p w14:paraId="2A90338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1 016 309</w:t>
            </w:r>
          </w:p>
        </w:tc>
        <w:tc>
          <w:tcPr>
            <w:tcW w:w="1134" w:type="dxa"/>
            <w:tcBorders>
              <w:bottom w:val="single" w:sz="6" w:space="0" w:color="auto"/>
            </w:tcBorders>
          </w:tcPr>
          <w:p w14:paraId="79151AA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328 080</w:t>
            </w:r>
          </w:p>
        </w:tc>
        <w:tc>
          <w:tcPr>
            <w:tcW w:w="1105" w:type="dxa"/>
            <w:tcBorders>
              <w:bottom w:val="single" w:sz="6" w:space="0" w:color="auto"/>
            </w:tcBorders>
          </w:tcPr>
          <w:p w14:paraId="39AB7DD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1 344 388</w:t>
            </w:r>
          </w:p>
        </w:tc>
      </w:tr>
      <w:tr w:rsidR="00F842C5" w14:paraId="5507BFEE" w14:textId="77777777" w:rsidTr="00F842C5">
        <w:tc>
          <w:tcPr>
            <w:cnfStyle w:val="001000000000" w:firstRow="0" w:lastRow="0" w:firstColumn="1" w:lastColumn="0" w:oddVBand="0" w:evenVBand="0" w:oddHBand="0" w:evenHBand="0" w:firstRowFirstColumn="0" w:firstRowLastColumn="0" w:lastRowFirstColumn="0" w:lastRowLastColumn="0"/>
            <w:tcW w:w="5984" w:type="dxa"/>
            <w:tcBorders>
              <w:top w:val="single" w:sz="6" w:space="0" w:color="auto"/>
            </w:tcBorders>
          </w:tcPr>
          <w:p w14:paraId="6F72491C" w14:textId="77777777" w:rsidR="00F842C5" w:rsidRDefault="00F842C5">
            <w:r>
              <w:rPr>
                <w:b/>
              </w:rPr>
              <w:t>Total fund balances</w:t>
            </w:r>
          </w:p>
        </w:tc>
        <w:tc>
          <w:tcPr>
            <w:tcW w:w="1417" w:type="dxa"/>
            <w:tcBorders>
              <w:top w:val="single" w:sz="6" w:space="0" w:color="auto"/>
            </w:tcBorders>
          </w:tcPr>
          <w:p w14:paraId="0E6BB29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5 458 963</w:t>
            </w:r>
          </w:p>
        </w:tc>
        <w:tc>
          <w:tcPr>
            <w:tcW w:w="1134" w:type="dxa"/>
            <w:tcBorders>
              <w:top w:val="single" w:sz="6" w:space="0" w:color="auto"/>
            </w:tcBorders>
          </w:tcPr>
          <w:p w14:paraId="54AECED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712 884</w:t>
            </w:r>
          </w:p>
        </w:tc>
        <w:tc>
          <w:tcPr>
            <w:tcW w:w="1105" w:type="dxa"/>
            <w:tcBorders>
              <w:top w:val="single" w:sz="6" w:space="0" w:color="auto"/>
            </w:tcBorders>
          </w:tcPr>
          <w:p w14:paraId="5141668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6 171 847</w:t>
            </w:r>
          </w:p>
        </w:tc>
      </w:tr>
      <w:tr w:rsidR="00F842C5" w14:paraId="2F750435" w14:textId="77777777">
        <w:tc>
          <w:tcPr>
            <w:cnfStyle w:val="001000000000" w:firstRow="0" w:lastRow="0" w:firstColumn="1" w:lastColumn="0" w:oddVBand="0" w:evenVBand="0" w:oddHBand="0" w:evenHBand="0" w:firstRowFirstColumn="0" w:firstRowLastColumn="0" w:lastRowFirstColumn="0" w:lastRowLastColumn="0"/>
            <w:tcW w:w="5984" w:type="dxa"/>
          </w:tcPr>
          <w:p w14:paraId="255AFAB5" w14:textId="77777777" w:rsidR="00F842C5" w:rsidRDefault="00F842C5">
            <w:r>
              <w:rPr>
                <w:b/>
              </w:rPr>
              <w:t>Less funds held outside the Public Account</w:t>
            </w:r>
          </w:p>
        </w:tc>
        <w:tc>
          <w:tcPr>
            <w:tcW w:w="1417" w:type="dxa"/>
          </w:tcPr>
          <w:p w14:paraId="2E50C52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6BA8230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2C540C9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3AC1F51" w14:textId="77777777">
        <w:tc>
          <w:tcPr>
            <w:cnfStyle w:val="001000000000" w:firstRow="0" w:lastRow="0" w:firstColumn="1" w:lastColumn="0" w:oddVBand="0" w:evenVBand="0" w:oddHBand="0" w:evenHBand="0" w:firstRowFirstColumn="0" w:firstRowLastColumn="0" w:lastRowFirstColumn="0" w:lastRowLastColumn="0"/>
            <w:tcW w:w="5984" w:type="dxa"/>
          </w:tcPr>
          <w:p w14:paraId="372F33EE" w14:textId="77777777" w:rsidR="00F842C5" w:rsidRDefault="00F842C5">
            <w:r>
              <w:t>Cash</w:t>
            </w:r>
          </w:p>
        </w:tc>
        <w:tc>
          <w:tcPr>
            <w:tcW w:w="1417" w:type="dxa"/>
          </w:tcPr>
          <w:p w14:paraId="28E800A9" w14:textId="77777777" w:rsidR="00F842C5" w:rsidRDefault="00F842C5">
            <w:pPr>
              <w:cnfStyle w:val="000000000000" w:firstRow="0" w:lastRow="0" w:firstColumn="0" w:lastColumn="0" w:oddVBand="0" w:evenVBand="0" w:oddHBand="0" w:evenHBand="0" w:firstRowFirstColumn="0" w:firstRowLastColumn="0" w:lastRowFirstColumn="0" w:lastRowLastColumn="0"/>
            </w:pPr>
            <w:r>
              <w:t>(174)</w:t>
            </w:r>
          </w:p>
        </w:tc>
        <w:tc>
          <w:tcPr>
            <w:tcW w:w="1134" w:type="dxa"/>
          </w:tcPr>
          <w:p w14:paraId="676E2D02" w14:textId="77777777" w:rsidR="00F842C5" w:rsidRDefault="00F842C5">
            <w:pPr>
              <w:cnfStyle w:val="000000000000" w:firstRow="0" w:lastRow="0" w:firstColumn="0" w:lastColumn="0" w:oddVBand="0" w:evenVBand="0" w:oddHBand="0" w:evenHBand="0" w:firstRowFirstColumn="0" w:firstRowLastColumn="0" w:lastRowFirstColumn="0" w:lastRowLastColumn="0"/>
            </w:pPr>
            <w:r>
              <w:t>89</w:t>
            </w:r>
          </w:p>
        </w:tc>
        <w:tc>
          <w:tcPr>
            <w:tcW w:w="1105" w:type="dxa"/>
          </w:tcPr>
          <w:p w14:paraId="08C188DC" w14:textId="77777777" w:rsidR="00F842C5" w:rsidRDefault="00F842C5">
            <w:pPr>
              <w:cnfStyle w:val="000000000000" w:firstRow="0" w:lastRow="0" w:firstColumn="0" w:lastColumn="0" w:oddVBand="0" w:evenVBand="0" w:oddHBand="0" w:evenHBand="0" w:firstRowFirstColumn="0" w:firstRowLastColumn="0" w:lastRowFirstColumn="0" w:lastRowLastColumn="0"/>
            </w:pPr>
            <w:r>
              <w:t>(85)</w:t>
            </w:r>
          </w:p>
        </w:tc>
      </w:tr>
      <w:tr w:rsidR="00F842C5" w14:paraId="2EC0608F" w14:textId="77777777" w:rsidTr="00F842C5">
        <w:tc>
          <w:tcPr>
            <w:cnfStyle w:val="001000000000" w:firstRow="0" w:lastRow="0" w:firstColumn="1" w:lastColumn="0" w:oddVBand="0" w:evenVBand="0" w:oddHBand="0" w:evenHBand="0" w:firstRowFirstColumn="0" w:firstRowLastColumn="0" w:lastRowFirstColumn="0" w:lastRowLastColumn="0"/>
            <w:tcW w:w="5984" w:type="dxa"/>
            <w:tcBorders>
              <w:bottom w:val="single" w:sz="6" w:space="0" w:color="auto"/>
            </w:tcBorders>
          </w:tcPr>
          <w:p w14:paraId="7D3A0D29" w14:textId="77777777" w:rsidR="00F842C5" w:rsidRDefault="00F842C5">
            <w:r>
              <w:rPr>
                <w:b/>
              </w:rPr>
              <w:t>Total fund balances held outside the Public Account</w:t>
            </w:r>
          </w:p>
        </w:tc>
        <w:tc>
          <w:tcPr>
            <w:tcW w:w="1417" w:type="dxa"/>
            <w:tcBorders>
              <w:bottom w:val="single" w:sz="6" w:space="0" w:color="auto"/>
            </w:tcBorders>
          </w:tcPr>
          <w:p w14:paraId="3717DA9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(174)</w:t>
            </w:r>
          </w:p>
        </w:tc>
        <w:tc>
          <w:tcPr>
            <w:tcW w:w="1134" w:type="dxa"/>
            <w:tcBorders>
              <w:bottom w:val="single" w:sz="6" w:space="0" w:color="auto"/>
            </w:tcBorders>
          </w:tcPr>
          <w:p w14:paraId="29291CD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89</w:t>
            </w:r>
          </w:p>
        </w:tc>
        <w:tc>
          <w:tcPr>
            <w:tcW w:w="1105" w:type="dxa"/>
            <w:tcBorders>
              <w:bottom w:val="single" w:sz="6" w:space="0" w:color="auto"/>
            </w:tcBorders>
          </w:tcPr>
          <w:p w14:paraId="2943F2A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(85)</w:t>
            </w:r>
          </w:p>
        </w:tc>
      </w:tr>
      <w:tr w:rsidR="00F842C5" w14:paraId="7C1559A5"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4" w:type="dxa"/>
            <w:tcBorders>
              <w:top w:val="single" w:sz="6" w:space="0" w:color="auto"/>
              <w:bottom w:val="single" w:sz="12" w:space="0" w:color="auto"/>
            </w:tcBorders>
          </w:tcPr>
          <w:p w14:paraId="254525C4" w14:textId="77777777" w:rsidR="00F842C5" w:rsidRDefault="00F842C5">
            <w:r>
              <w:t>Total funds held in the Public Account</w:t>
            </w:r>
            <w:r>
              <w:rPr>
                <w:vertAlign w:val="superscript"/>
              </w:rPr>
              <w:t xml:space="preserve"> (a)</w:t>
            </w:r>
          </w:p>
        </w:tc>
        <w:tc>
          <w:tcPr>
            <w:tcW w:w="1417" w:type="dxa"/>
            <w:tcBorders>
              <w:top w:val="single" w:sz="6" w:space="0" w:color="auto"/>
              <w:bottom w:val="single" w:sz="12" w:space="0" w:color="auto"/>
            </w:tcBorders>
          </w:tcPr>
          <w:p w14:paraId="68C6A58B" w14:textId="77777777" w:rsidR="00F842C5" w:rsidRDefault="00F842C5">
            <w:pPr>
              <w:cnfStyle w:val="010000000000" w:firstRow="0" w:lastRow="1" w:firstColumn="0" w:lastColumn="0" w:oddVBand="0" w:evenVBand="0" w:oddHBand="0" w:evenHBand="0" w:firstRowFirstColumn="0" w:firstRowLastColumn="0" w:lastRowFirstColumn="0" w:lastRowLastColumn="0"/>
            </w:pPr>
            <w:r>
              <w:t>5 459 137</w:t>
            </w:r>
          </w:p>
        </w:tc>
        <w:tc>
          <w:tcPr>
            <w:tcW w:w="1134" w:type="dxa"/>
            <w:tcBorders>
              <w:top w:val="single" w:sz="6" w:space="0" w:color="auto"/>
              <w:bottom w:val="single" w:sz="12" w:space="0" w:color="auto"/>
            </w:tcBorders>
          </w:tcPr>
          <w:p w14:paraId="27C9C16E" w14:textId="77777777" w:rsidR="00F842C5" w:rsidRDefault="00F842C5">
            <w:pPr>
              <w:cnfStyle w:val="010000000000" w:firstRow="0" w:lastRow="1" w:firstColumn="0" w:lastColumn="0" w:oddVBand="0" w:evenVBand="0" w:oddHBand="0" w:evenHBand="0" w:firstRowFirstColumn="0" w:firstRowLastColumn="0" w:lastRowFirstColumn="0" w:lastRowLastColumn="0"/>
            </w:pPr>
            <w:r>
              <w:t>712 795</w:t>
            </w:r>
          </w:p>
        </w:tc>
        <w:tc>
          <w:tcPr>
            <w:tcW w:w="1105" w:type="dxa"/>
            <w:tcBorders>
              <w:top w:val="single" w:sz="6" w:space="0" w:color="auto"/>
              <w:bottom w:val="single" w:sz="12" w:space="0" w:color="auto"/>
            </w:tcBorders>
          </w:tcPr>
          <w:p w14:paraId="020E5D13" w14:textId="0065D3B2" w:rsidR="00F842C5" w:rsidRDefault="00F842C5">
            <w:pPr>
              <w:cnfStyle w:val="010000000000" w:firstRow="0" w:lastRow="1" w:firstColumn="0" w:lastColumn="0" w:oddVBand="0" w:evenVBand="0" w:oddHBand="0" w:evenHBand="0" w:firstRowFirstColumn="0" w:firstRowLastColumn="0" w:lastRowFirstColumn="0" w:lastRowLastColumn="0"/>
            </w:pPr>
            <w:r>
              <w:t>6 171 932</w:t>
            </w:r>
          </w:p>
        </w:tc>
      </w:tr>
    </w:tbl>
    <w:p w14:paraId="5A1D148A" w14:textId="77777777" w:rsidR="00F842C5" w:rsidRPr="007F52D7" w:rsidRDefault="00F842C5" w:rsidP="00F842C5">
      <w:pPr>
        <w:pStyle w:val="Note"/>
      </w:pPr>
      <w:r w:rsidRPr="007F52D7">
        <w:t>Note:</w:t>
      </w:r>
    </w:p>
    <w:p w14:paraId="28A9DDCE" w14:textId="77777777" w:rsidR="00F842C5" w:rsidRPr="007F52D7" w:rsidRDefault="00F842C5" w:rsidP="00AC68FF">
      <w:pPr>
        <w:pStyle w:val="Note"/>
      </w:pPr>
      <w:r>
        <w:t>(a)</w:t>
      </w:r>
      <w:r>
        <w:tab/>
      </w:r>
      <w:r w:rsidRPr="007F52D7">
        <w:t>See Note 8.2.6 for details of securities and investments including amounts held in the Public Acco</w:t>
      </w:r>
      <w:r>
        <w:t>unt on behalf of trust accounts</w:t>
      </w:r>
      <w:r w:rsidRPr="007F52D7">
        <w:t>.</w:t>
      </w:r>
    </w:p>
    <w:p w14:paraId="17AF025A" w14:textId="77777777" w:rsidR="00F842C5" w:rsidRDefault="00F842C5" w:rsidP="00AC68FF">
      <w:pPr>
        <w:rPr>
          <w:rFonts w:asciiTheme="majorHAnsi" w:eastAsiaTheme="majorEastAsia" w:hAnsiTheme="majorHAnsi" w:cstheme="majorBidi"/>
          <w:b/>
          <w:bCs/>
          <w:spacing w:val="-2"/>
          <w:szCs w:val="26"/>
        </w:rPr>
      </w:pPr>
    </w:p>
    <w:p w14:paraId="2FF9FA5B" w14:textId="77777777" w:rsidR="00F842C5" w:rsidRDefault="00F842C5">
      <w:pPr>
        <w:keepLines w:val="0"/>
        <w:rPr>
          <w:rFonts w:asciiTheme="majorHAnsi" w:eastAsiaTheme="majorEastAsia" w:hAnsiTheme="majorHAnsi" w:cstheme="majorBidi"/>
          <w:b/>
          <w:bCs/>
          <w:spacing w:val="-2"/>
          <w:sz w:val="23"/>
          <w:szCs w:val="26"/>
        </w:rPr>
      </w:pPr>
      <w:bookmarkStart w:id="130" w:name="_Toc462418833"/>
      <w:r>
        <w:br w:type="page"/>
      </w:r>
    </w:p>
    <w:p w14:paraId="24064FB9" w14:textId="77777777" w:rsidR="00F842C5" w:rsidRPr="007B2989" w:rsidRDefault="00F842C5" w:rsidP="00343347">
      <w:pPr>
        <w:pStyle w:val="Heading3"/>
        <w:tabs>
          <w:tab w:val="right" w:pos="14572"/>
        </w:tabs>
        <w:spacing w:after="0"/>
      </w:pPr>
      <w:bookmarkStart w:id="131" w:name="_Toc51756836"/>
      <w:r w:rsidRPr="007B2989">
        <w:lastRenderedPageBreak/>
        <w:t>Details of securities held and included in the balances at 30 June</w:t>
      </w:r>
      <w:bookmarkEnd w:id="131"/>
    </w:p>
    <w:p w14:paraId="212D3DCE" w14:textId="77777777" w:rsidR="00F842C5" w:rsidRDefault="00F842C5" w:rsidP="00F842C5">
      <w:pPr>
        <w:pStyle w:val="TableUnits"/>
      </w:pPr>
      <w:r w:rsidRPr="00A22117">
        <w:t>($ thousand)</w:t>
      </w:r>
      <w:bookmarkEnd w:id="130"/>
    </w:p>
    <w:tbl>
      <w:tblPr>
        <w:tblStyle w:val="DTFTable"/>
        <w:tblW w:w="9639" w:type="dxa"/>
        <w:tblLayout w:type="fixed"/>
        <w:tblLook w:val="06E0" w:firstRow="1" w:lastRow="1" w:firstColumn="1" w:lastColumn="0" w:noHBand="1" w:noVBand="1"/>
      </w:tblPr>
      <w:tblGrid>
        <w:gridCol w:w="7400"/>
        <w:gridCol w:w="1119"/>
        <w:gridCol w:w="1120"/>
      </w:tblGrid>
      <w:tr w:rsidR="00F842C5" w14:paraId="7BDCC80D"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5FA8DA41" w14:textId="1D77A466" w:rsidR="00F842C5" w:rsidRDefault="00F842C5"/>
        </w:tc>
        <w:tc>
          <w:tcPr>
            <w:tcW w:w="1119" w:type="dxa"/>
          </w:tcPr>
          <w:p w14:paraId="6BC9E852"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20" w:type="dxa"/>
          </w:tcPr>
          <w:p w14:paraId="3BE28388"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3EADB6BB" w14:textId="77777777">
        <w:tc>
          <w:tcPr>
            <w:cnfStyle w:val="001000000000" w:firstRow="0" w:lastRow="0" w:firstColumn="1" w:lastColumn="0" w:oddVBand="0" w:evenVBand="0" w:oddHBand="0" w:evenHBand="0" w:firstRowFirstColumn="0" w:firstRowLastColumn="0" w:lastRowFirstColumn="0" w:lastRowLastColumn="0"/>
            <w:tcW w:w="7400" w:type="dxa"/>
          </w:tcPr>
          <w:p w14:paraId="5FF39E25" w14:textId="77777777" w:rsidR="00F842C5" w:rsidRDefault="00F842C5">
            <w:r>
              <w:rPr>
                <w:b/>
              </w:rPr>
              <w:t>Funds held at 30 June</w:t>
            </w:r>
          </w:p>
        </w:tc>
        <w:tc>
          <w:tcPr>
            <w:tcW w:w="1119" w:type="dxa"/>
          </w:tcPr>
          <w:p w14:paraId="2006E25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4326B2F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30691D9" w14:textId="77777777">
        <w:tc>
          <w:tcPr>
            <w:cnfStyle w:val="001000000000" w:firstRow="0" w:lastRow="0" w:firstColumn="1" w:lastColumn="0" w:oddVBand="0" w:evenVBand="0" w:oddHBand="0" w:evenHBand="0" w:firstRowFirstColumn="0" w:firstRowLastColumn="0" w:lastRowFirstColumn="0" w:lastRowLastColumn="0"/>
            <w:tcW w:w="7400" w:type="dxa"/>
          </w:tcPr>
          <w:p w14:paraId="2947F276" w14:textId="77777777" w:rsidR="00F842C5" w:rsidRDefault="00F842C5">
            <w:r>
              <w:rPr>
                <w:b/>
              </w:rPr>
              <w:t>Trust accounts</w:t>
            </w:r>
          </w:p>
        </w:tc>
        <w:tc>
          <w:tcPr>
            <w:tcW w:w="1119" w:type="dxa"/>
          </w:tcPr>
          <w:p w14:paraId="482D5A2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0EE785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6E91943" w14:textId="77777777">
        <w:tc>
          <w:tcPr>
            <w:cnfStyle w:val="001000000000" w:firstRow="0" w:lastRow="0" w:firstColumn="1" w:lastColumn="0" w:oddVBand="0" w:evenVBand="0" w:oddHBand="0" w:evenHBand="0" w:firstRowFirstColumn="0" w:firstRowLastColumn="0" w:lastRowFirstColumn="0" w:lastRowLastColumn="0"/>
            <w:tcW w:w="7400" w:type="dxa"/>
          </w:tcPr>
          <w:p w14:paraId="0E161EA2" w14:textId="77777777" w:rsidR="00F842C5" w:rsidRDefault="00F842C5">
            <w:r>
              <w:t>Amounts invested on behalf of specific trusts</w:t>
            </w:r>
          </w:p>
        </w:tc>
        <w:tc>
          <w:tcPr>
            <w:tcW w:w="1119" w:type="dxa"/>
          </w:tcPr>
          <w:p w14:paraId="01A1D671" w14:textId="77777777" w:rsidR="00F842C5" w:rsidRDefault="00F842C5">
            <w:pPr>
              <w:cnfStyle w:val="000000000000" w:firstRow="0" w:lastRow="0" w:firstColumn="0" w:lastColumn="0" w:oddVBand="0" w:evenVBand="0" w:oddHBand="0" w:evenHBand="0" w:firstRowFirstColumn="0" w:firstRowLastColumn="0" w:lastRowFirstColumn="0" w:lastRowLastColumn="0"/>
            </w:pPr>
            <w:r>
              <w:t>1 359 293</w:t>
            </w:r>
          </w:p>
        </w:tc>
        <w:tc>
          <w:tcPr>
            <w:tcW w:w="1120" w:type="dxa"/>
          </w:tcPr>
          <w:p w14:paraId="38AC5942"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1 035 433</w:t>
            </w:r>
          </w:p>
        </w:tc>
      </w:tr>
      <w:tr w:rsidR="00F842C5" w14:paraId="58730B15" w14:textId="77777777">
        <w:tc>
          <w:tcPr>
            <w:cnfStyle w:val="001000000000" w:firstRow="0" w:lastRow="0" w:firstColumn="1" w:lastColumn="0" w:oddVBand="0" w:evenVBand="0" w:oddHBand="0" w:evenHBand="0" w:firstRowFirstColumn="0" w:firstRowLastColumn="0" w:lastRowFirstColumn="0" w:lastRowLastColumn="0"/>
            <w:tcW w:w="7400" w:type="dxa"/>
          </w:tcPr>
          <w:p w14:paraId="777AEDF0" w14:textId="77777777" w:rsidR="00F842C5" w:rsidRDefault="00F842C5">
            <w:r>
              <w:t>Amounts invested on behalf of general trusts</w:t>
            </w:r>
          </w:p>
        </w:tc>
        <w:tc>
          <w:tcPr>
            <w:tcW w:w="1119" w:type="dxa"/>
          </w:tcPr>
          <w:p w14:paraId="4206FEC8"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c>
          <w:tcPr>
            <w:tcW w:w="1120" w:type="dxa"/>
          </w:tcPr>
          <w:p w14:paraId="21691C65"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r>
      <w:tr w:rsidR="00F842C5" w14:paraId="13BC7DB8"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507D0DE7" w14:textId="77777777" w:rsidR="00F842C5" w:rsidRDefault="00F842C5">
            <w:r>
              <w:t>General account balances</w:t>
            </w:r>
          </w:p>
        </w:tc>
        <w:tc>
          <w:tcPr>
            <w:tcW w:w="1119" w:type="dxa"/>
            <w:tcBorders>
              <w:bottom w:val="single" w:sz="6" w:space="0" w:color="auto"/>
            </w:tcBorders>
          </w:tcPr>
          <w:p w14:paraId="688B389F" w14:textId="77777777" w:rsidR="00F842C5" w:rsidRDefault="00F842C5">
            <w:pPr>
              <w:cnfStyle w:val="000000000000" w:firstRow="0" w:lastRow="0" w:firstColumn="0" w:lastColumn="0" w:oddVBand="0" w:evenVBand="0" w:oddHBand="0" w:evenHBand="0" w:firstRowFirstColumn="0" w:firstRowLastColumn="0" w:lastRowFirstColumn="0" w:lastRowLastColumn="0"/>
            </w:pPr>
            <w:r>
              <w:t>3 852 093</w:t>
            </w:r>
          </w:p>
        </w:tc>
        <w:tc>
          <w:tcPr>
            <w:tcW w:w="1120" w:type="dxa"/>
            <w:tcBorders>
              <w:bottom w:val="single" w:sz="6" w:space="0" w:color="auto"/>
            </w:tcBorders>
          </w:tcPr>
          <w:p w14:paraId="40082692" w14:textId="77777777" w:rsidR="00F842C5" w:rsidRDefault="00F842C5">
            <w:pPr>
              <w:cnfStyle w:val="000000000000" w:firstRow="0" w:lastRow="0" w:firstColumn="0" w:lastColumn="0" w:oddVBand="0" w:evenVBand="0" w:oddHBand="0" w:evenHBand="0" w:firstRowFirstColumn="0" w:firstRowLastColumn="0" w:lastRowFirstColumn="0" w:lastRowLastColumn="0"/>
            </w:pPr>
            <w:r>
              <w:t>3 823 926</w:t>
            </w:r>
          </w:p>
        </w:tc>
      </w:tr>
      <w:tr w:rsidR="00F842C5" w14:paraId="61553B68"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412FA4AE" w14:textId="77777777" w:rsidR="00F842C5" w:rsidRDefault="00F842C5">
            <w:r>
              <w:rPr>
                <w:b/>
              </w:rPr>
              <w:t>Total trust accounts</w:t>
            </w:r>
          </w:p>
        </w:tc>
        <w:tc>
          <w:tcPr>
            <w:tcW w:w="1119" w:type="dxa"/>
            <w:tcBorders>
              <w:top w:val="single" w:sz="6" w:space="0" w:color="auto"/>
            </w:tcBorders>
          </w:tcPr>
          <w:p w14:paraId="5BCD80D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5 211 400</w:t>
            </w:r>
          </w:p>
        </w:tc>
        <w:tc>
          <w:tcPr>
            <w:tcW w:w="1120" w:type="dxa"/>
            <w:tcBorders>
              <w:top w:val="single" w:sz="6" w:space="0" w:color="auto"/>
            </w:tcBorders>
          </w:tcPr>
          <w:p w14:paraId="75D401C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4 859 373</w:t>
            </w:r>
          </w:p>
        </w:tc>
      </w:tr>
      <w:tr w:rsidR="00F842C5" w14:paraId="18DA9276"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1DD4F866" w14:textId="77777777" w:rsidR="00F842C5" w:rsidRDefault="00F842C5">
            <w:r>
              <w:rPr>
                <w:b/>
              </w:rPr>
              <w:t xml:space="preserve">Consolidated fund account balance </w:t>
            </w:r>
            <w:r>
              <w:rPr>
                <w:b/>
                <w:vertAlign w:val="superscript"/>
              </w:rPr>
              <w:t>(a)</w:t>
            </w:r>
          </w:p>
        </w:tc>
        <w:tc>
          <w:tcPr>
            <w:tcW w:w="1119" w:type="dxa"/>
            <w:tcBorders>
              <w:bottom w:val="single" w:sz="6" w:space="0" w:color="auto"/>
            </w:tcBorders>
          </w:tcPr>
          <w:p w14:paraId="0E4A1EF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960 532</w:t>
            </w:r>
          </w:p>
        </w:tc>
        <w:tc>
          <w:tcPr>
            <w:tcW w:w="1120" w:type="dxa"/>
            <w:tcBorders>
              <w:bottom w:val="single" w:sz="6" w:space="0" w:color="auto"/>
            </w:tcBorders>
          </w:tcPr>
          <w:p w14:paraId="4C92051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599 764</w:t>
            </w:r>
          </w:p>
        </w:tc>
      </w:tr>
      <w:tr w:rsidR="00F842C5" w14:paraId="20A9DF00"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14316E72" w14:textId="77777777" w:rsidR="00F842C5" w:rsidRDefault="00F842C5">
            <w:r>
              <w:rPr>
                <w:b/>
              </w:rPr>
              <w:t>Total funds held in the public account</w:t>
            </w:r>
          </w:p>
        </w:tc>
        <w:tc>
          <w:tcPr>
            <w:tcW w:w="1119" w:type="dxa"/>
            <w:tcBorders>
              <w:top w:val="single" w:sz="6" w:space="0" w:color="auto"/>
              <w:bottom w:val="single" w:sz="6" w:space="0" w:color="auto"/>
            </w:tcBorders>
          </w:tcPr>
          <w:p w14:paraId="4766BA0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6 171 932</w:t>
            </w:r>
          </w:p>
        </w:tc>
        <w:tc>
          <w:tcPr>
            <w:tcW w:w="1120" w:type="dxa"/>
            <w:tcBorders>
              <w:top w:val="single" w:sz="6" w:space="0" w:color="auto"/>
              <w:bottom w:val="single" w:sz="6" w:space="0" w:color="auto"/>
            </w:tcBorders>
          </w:tcPr>
          <w:p w14:paraId="4AFB2AE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5 459 137</w:t>
            </w:r>
          </w:p>
        </w:tc>
      </w:tr>
      <w:tr w:rsidR="00F842C5" w14:paraId="3C242279"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2FDCB8E0" w14:textId="77777777" w:rsidR="00F842C5" w:rsidRDefault="00F842C5"/>
        </w:tc>
        <w:tc>
          <w:tcPr>
            <w:tcW w:w="1119" w:type="dxa"/>
            <w:tcBorders>
              <w:top w:val="single" w:sz="6" w:space="0" w:color="auto"/>
            </w:tcBorders>
          </w:tcPr>
          <w:p w14:paraId="41AD33D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tcBorders>
          </w:tcPr>
          <w:p w14:paraId="2CAB212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C5068F5" w14:textId="77777777">
        <w:tc>
          <w:tcPr>
            <w:cnfStyle w:val="001000000000" w:firstRow="0" w:lastRow="0" w:firstColumn="1" w:lastColumn="0" w:oddVBand="0" w:evenVBand="0" w:oddHBand="0" w:evenHBand="0" w:firstRowFirstColumn="0" w:firstRowLastColumn="0" w:lastRowFirstColumn="0" w:lastRowLastColumn="0"/>
            <w:tcW w:w="7400" w:type="dxa"/>
          </w:tcPr>
          <w:p w14:paraId="514B4A1B" w14:textId="77777777" w:rsidR="00F842C5" w:rsidRDefault="00F842C5">
            <w:r>
              <w:rPr>
                <w:b/>
              </w:rPr>
              <w:t>Represented by:</w:t>
            </w:r>
          </w:p>
        </w:tc>
        <w:tc>
          <w:tcPr>
            <w:tcW w:w="1119" w:type="dxa"/>
          </w:tcPr>
          <w:p w14:paraId="5066D8F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149DFF1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90ACB37" w14:textId="77777777">
        <w:tc>
          <w:tcPr>
            <w:cnfStyle w:val="001000000000" w:firstRow="0" w:lastRow="0" w:firstColumn="1" w:lastColumn="0" w:oddVBand="0" w:evenVBand="0" w:oddHBand="0" w:evenHBand="0" w:firstRowFirstColumn="0" w:firstRowLastColumn="0" w:lastRowFirstColumn="0" w:lastRowLastColumn="0"/>
            <w:tcW w:w="7400" w:type="dxa"/>
          </w:tcPr>
          <w:p w14:paraId="03D730AF" w14:textId="77777777" w:rsidR="00F842C5" w:rsidRDefault="00F842C5">
            <w:r>
              <w:rPr>
                <w:b/>
              </w:rPr>
              <w:t>Stocks and securities held with/in –</w:t>
            </w:r>
          </w:p>
        </w:tc>
        <w:tc>
          <w:tcPr>
            <w:tcW w:w="1119" w:type="dxa"/>
          </w:tcPr>
          <w:p w14:paraId="71736D7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743B111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42037EB" w14:textId="77777777">
        <w:tc>
          <w:tcPr>
            <w:cnfStyle w:val="001000000000" w:firstRow="0" w:lastRow="0" w:firstColumn="1" w:lastColumn="0" w:oddVBand="0" w:evenVBand="0" w:oddHBand="0" w:evenHBand="0" w:firstRowFirstColumn="0" w:firstRowLastColumn="0" w:lastRowFirstColumn="0" w:lastRowLastColumn="0"/>
            <w:tcW w:w="7400" w:type="dxa"/>
          </w:tcPr>
          <w:p w14:paraId="4E22B134" w14:textId="77777777" w:rsidR="00F842C5" w:rsidRDefault="00F842C5">
            <w:r>
              <w:t>Managed Investments</w:t>
            </w:r>
          </w:p>
        </w:tc>
        <w:tc>
          <w:tcPr>
            <w:tcW w:w="1119" w:type="dxa"/>
          </w:tcPr>
          <w:p w14:paraId="23F508E2" w14:textId="77777777" w:rsidR="00F842C5" w:rsidRDefault="00F842C5">
            <w:pPr>
              <w:cnfStyle w:val="000000000000" w:firstRow="0" w:lastRow="0" w:firstColumn="0" w:lastColumn="0" w:oddVBand="0" w:evenVBand="0" w:oddHBand="0" w:evenHBand="0" w:firstRowFirstColumn="0" w:firstRowLastColumn="0" w:lastRowFirstColumn="0" w:lastRowLastColumn="0"/>
            </w:pPr>
            <w:r>
              <w:t>1 344 202</w:t>
            </w:r>
          </w:p>
        </w:tc>
        <w:tc>
          <w:tcPr>
            <w:tcW w:w="1120" w:type="dxa"/>
          </w:tcPr>
          <w:p w14:paraId="0A629CA6" w14:textId="77777777" w:rsidR="00F842C5" w:rsidRDefault="00F842C5">
            <w:pPr>
              <w:cnfStyle w:val="000000000000" w:firstRow="0" w:lastRow="0" w:firstColumn="0" w:lastColumn="0" w:oddVBand="0" w:evenVBand="0" w:oddHBand="0" w:evenHBand="0" w:firstRowFirstColumn="0" w:firstRowLastColumn="0" w:lastRowFirstColumn="0" w:lastRowLastColumn="0"/>
            </w:pPr>
            <w:r>
              <w:t>1 015 919</w:t>
            </w:r>
          </w:p>
        </w:tc>
      </w:tr>
      <w:tr w:rsidR="00F842C5" w14:paraId="5D59833C"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630DDAE8" w14:textId="77777777" w:rsidR="00F842C5" w:rsidRDefault="00F842C5">
            <w:r>
              <w:t>Treasury Corporation of Victoria</w:t>
            </w:r>
          </w:p>
        </w:tc>
        <w:tc>
          <w:tcPr>
            <w:tcW w:w="1119" w:type="dxa"/>
            <w:tcBorders>
              <w:bottom w:val="single" w:sz="6" w:space="0" w:color="auto"/>
            </w:tcBorders>
          </w:tcPr>
          <w:p w14:paraId="2593DA63" w14:textId="77777777" w:rsidR="00F842C5" w:rsidRDefault="00F842C5">
            <w:pPr>
              <w:cnfStyle w:val="000000000000" w:firstRow="0" w:lastRow="0" w:firstColumn="0" w:lastColumn="0" w:oddVBand="0" w:evenVBand="0" w:oddHBand="0" w:evenHBand="0" w:firstRowFirstColumn="0" w:firstRowLastColumn="0" w:lastRowFirstColumn="0" w:lastRowLastColumn="0"/>
            </w:pPr>
            <w:r>
              <w:t>15 105</w:t>
            </w:r>
          </w:p>
        </w:tc>
        <w:tc>
          <w:tcPr>
            <w:tcW w:w="1120" w:type="dxa"/>
            <w:tcBorders>
              <w:bottom w:val="single" w:sz="6" w:space="0" w:color="auto"/>
            </w:tcBorders>
          </w:tcPr>
          <w:p w14:paraId="342DD538" w14:textId="77777777" w:rsidR="00F842C5" w:rsidRDefault="00F842C5">
            <w:pPr>
              <w:cnfStyle w:val="000000000000" w:firstRow="0" w:lastRow="0" w:firstColumn="0" w:lastColumn="0" w:oddVBand="0" w:evenVBand="0" w:oddHBand="0" w:evenHBand="0" w:firstRowFirstColumn="0" w:firstRowLastColumn="0" w:lastRowFirstColumn="0" w:lastRowLastColumn="0"/>
            </w:pPr>
            <w:r>
              <w:t>19 529</w:t>
            </w:r>
          </w:p>
        </w:tc>
      </w:tr>
      <w:tr w:rsidR="00F842C5" w14:paraId="22916070"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4E0C6FFC" w14:textId="77777777" w:rsidR="00F842C5" w:rsidRDefault="00F842C5"/>
        </w:tc>
        <w:tc>
          <w:tcPr>
            <w:tcW w:w="1119" w:type="dxa"/>
            <w:tcBorders>
              <w:top w:val="single" w:sz="6" w:space="0" w:color="auto"/>
            </w:tcBorders>
          </w:tcPr>
          <w:p w14:paraId="4E30F28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1 359 307</w:t>
            </w:r>
          </w:p>
        </w:tc>
        <w:tc>
          <w:tcPr>
            <w:tcW w:w="1120" w:type="dxa"/>
            <w:tcBorders>
              <w:top w:val="single" w:sz="6" w:space="0" w:color="auto"/>
            </w:tcBorders>
          </w:tcPr>
          <w:p w14:paraId="46D633E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1 035 447</w:t>
            </w:r>
          </w:p>
        </w:tc>
      </w:tr>
      <w:tr w:rsidR="00F842C5" w14:paraId="4AB3B678" w14:textId="77777777">
        <w:tc>
          <w:tcPr>
            <w:cnfStyle w:val="001000000000" w:firstRow="0" w:lastRow="0" w:firstColumn="1" w:lastColumn="0" w:oddVBand="0" w:evenVBand="0" w:oddHBand="0" w:evenHBand="0" w:firstRowFirstColumn="0" w:firstRowLastColumn="0" w:lastRowFirstColumn="0" w:lastRowLastColumn="0"/>
            <w:tcW w:w="7400" w:type="dxa"/>
          </w:tcPr>
          <w:p w14:paraId="3E2D5B6A" w14:textId="77777777" w:rsidR="00F842C5" w:rsidRDefault="00F842C5">
            <w:r>
              <w:rPr>
                <w:b/>
              </w:rPr>
              <w:t>Cash and investments held with/in –</w:t>
            </w:r>
          </w:p>
        </w:tc>
        <w:tc>
          <w:tcPr>
            <w:tcW w:w="1119" w:type="dxa"/>
          </w:tcPr>
          <w:p w14:paraId="6D18CA3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20" w:type="dxa"/>
          </w:tcPr>
          <w:p w14:paraId="6B12C8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D6FD8EF" w14:textId="77777777">
        <w:tc>
          <w:tcPr>
            <w:cnfStyle w:val="001000000000" w:firstRow="0" w:lastRow="0" w:firstColumn="1" w:lastColumn="0" w:oddVBand="0" w:evenVBand="0" w:oddHBand="0" w:evenHBand="0" w:firstRowFirstColumn="0" w:firstRowLastColumn="0" w:lastRowFirstColumn="0" w:lastRowLastColumn="0"/>
            <w:tcW w:w="7400" w:type="dxa"/>
          </w:tcPr>
          <w:p w14:paraId="6B6BE93D" w14:textId="77777777" w:rsidR="00F842C5" w:rsidRDefault="00F842C5">
            <w:r>
              <w:t>Treasury Corporation of Victoria</w:t>
            </w:r>
          </w:p>
        </w:tc>
        <w:tc>
          <w:tcPr>
            <w:tcW w:w="1119" w:type="dxa"/>
          </w:tcPr>
          <w:p w14:paraId="25DFCC96" w14:textId="77777777" w:rsidR="00F842C5" w:rsidRDefault="00F842C5">
            <w:pPr>
              <w:cnfStyle w:val="000000000000" w:firstRow="0" w:lastRow="0" w:firstColumn="0" w:lastColumn="0" w:oddVBand="0" w:evenVBand="0" w:oddHBand="0" w:evenHBand="0" w:firstRowFirstColumn="0" w:firstRowLastColumn="0" w:lastRowFirstColumn="0" w:lastRowLastColumn="0"/>
            </w:pPr>
            <w:r>
              <w:t>(2 620 000)</w:t>
            </w:r>
          </w:p>
        </w:tc>
        <w:tc>
          <w:tcPr>
            <w:tcW w:w="1120" w:type="dxa"/>
          </w:tcPr>
          <w:p w14:paraId="15B8610C" w14:textId="77777777" w:rsidR="00F842C5" w:rsidRDefault="00F842C5">
            <w:pPr>
              <w:cnfStyle w:val="000000000000" w:firstRow="0" w:lastRow="0" w:firstColumn="0" w:lastColumn="0" w:oddVBand="0" w:evenVBand="0" w:oddHBand="0" w:evenHBand="0" w:firstRowFirstColumn="0" w:firstRowLastColumn="0" w:lastRowFirstColumn="0" w:lastRowLastColumn="0"/>
            </w:pPr>
            <w:r>
              <w:t>1 010 000</w:t>
            </w:r>
          </w:p>
        </w:tc>
      </w:tr>
      <w:tr w:rsidR="00F842C5" w14:paraId="28E30EC9"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6E21EEB" w14:textId="77777777" w:rsidR="00F842C5" w:rsidRDefault="00F842C5">
            <w:r>
              <w:t>Cash at bank balances held in Australia</w:t>
            </w:r>
          </w:p>
        </w:tc>
        <w:tc>
          <w:tcPr>
            <w:tcW w:w="1119" w:type="dxa"/>
            <w:tcBorders>
              <w:bottom w:val="single" w:sz="6" w:space="0" w:color="auto"/>
            </w:tcBorders>
          </w:tcPr>
          <w:p w14:paraId="4BC8EBE5" w14:textId="77777777" w:rsidR="00F842C5" w:rsidRDefault="00F842C5">
            <w:pPr>
              <w:cnfStyle w:val="000000000000" w:firstRow="0" w:lastRow="0" w:firstColumn="0" w:lastColumn="0" w:oddVBand="0" w:evenVBand="0" w:oddHBand="0" w:evenHBand="0" w:firstRowFirstColumn="0" w:firstRowLastColumn="0" w:lastRowFirstColumn="0" w:lastRowLastColumn="0"/>
            </w:pPr>
            <w:r>
              <w:t>6 271 623</w:t>
            </w:r>
          </w:p>
        </w:tc>
        <w:tc>
          <w:tcPr>
            <w:tcW w:w="1120" w:type="dxa"/>
            <w:tcBorders>
              <w:bottom w:val="single" w:sz="6" w:space="0" w:color="auto"/>
            </w:tcBorders>
          </w:tcPr>
          <w:p w14:paraId="760E97D0" w14:textId="77777777" w:rsidR="00F842C5" w:rsidRDefault="00F842C5">
            <w:pPr>
              <w:cnfStyle w:val="000000000000" w:firstRow="0" w:lastRow="0" w:firstColumn="0" w:lastColumn="0" w:oddVBand="0" w:evenVBand="0" w:oddHBand="0" w:evenHBand="0" w:firstRowFirstColumn="0" w:firstRowLastColumn="0" w:lastRowFirstColumn="0" w:lastRowLastColumn="0"/>
            </w:pPr>
            <w:r>
              <w:t>2 481 831</w:t>
            </w:r>
          </w:p>
        </w:tc>
      </w:tr>
      <w:tr w:rsidR="00F842C5" w14:paraId="3FB8559A"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29BAF130" w14:textId="77777777" w:rsidR="00F842C5" w:rsidRDefault="00F842C5"/>
        </w:tc>
        <w:tc>
          <w:tcPr>
            <w:tcW w:w="1119" w:type="dxa"/>
            <w:tcBorders>
              <w:top w:val="single" w:sz="6" w:space="0" w:color="auto"/>
              <w:bottom w:val="single" w:sz="6" w:space="0" w:color="auto"/>
            </w:tcBorders>
          </w:tcPr>
          <w:p w14:paraId="03C392D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3 651 623</w:t>
            </w:r>
          </w:p>
        </w:tc>
        <w:tc>
          <w:tcPr>
            <w:tcW w:w="1120" w:type="dxa"/>
            <w:tcBorders>
              <w:top w:val="single" w:sz="6" w:space="0" w:color="auto"/>
              <w:bottom w:val="single" w:sz="6" w:space="0" w:color="auto"/>
            </w:tcBorders>
          </w:tcPr>
          <w:p w14:paraId="00E3D6E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3 491 831</w:t>
            </w:r>
          </w:p>
        </w:tc>
      </w:tr>
      <w:tr w:rsidR="00F842C5" w14:paraId="75B4152C"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1DB8CE30" w14:textId="77777777" w:rsidR="00F842C5" w:rsidRDefault="00F842C5">
            <w:r>
              <w:rPr>
                <w:b/>
              </w:rPr>
              <w:t>Total stock, securities, cash and investments</w:t>
            </w:r>
          </w:p>
        </w:tc>
        <w:tc>
          <w:tcPr>
            <w:tcW w:w="1119" w:type="dxa"/>
            <w:tcBorders>
              <w:top w:val="single" w:sz="6" w:space="0" w:color="auto"/>
            </w:tcBorders>
          </w:tcPr>
          <w:p w14:paraId="55CAD33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5 010 930</w:t>
            </w:r>
          </w:p>
        </w:tc>
        <w:tc>
          <w:tcPr>
            <w:tcW w:w="1120" w:type="dxa"/>
            <w:tcBorders>
              <w:top w:val="single" w:sz="6" w:space="0" w:color="auto"/>
            </w:tcBorders>
          </w:tcPr>
          <w:p w14:paraId="6114CAC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4 527 279</w:t>
            </w:r>
          </w:p>
        </w:tc>
      </w:tr>
      <w:tr w:rsidR="00F842C5" w14:paraId="1E529B25" w14:textId="77777777">
        <w:tc>
          <w:tcPr>
            <w:cnfStyle w:val="001000000000" w:firstRow="0" w:lastRow="0" w:firstColumn="1" w:lastColumn="0" w:oddVBand="0" w:evenVBand="0" w:oddHBand="0" w:evenHBand="0" w:firstRowFirstColumn="0" w:firstRowLastColumn="0" w:lastRowFirstColumn="0" w:lastRowLastColumn="0"/>
            <w:tcW w:w="7400" w:type="dxa"/>
          </w:tcPr>
          <w:p w14:paraId="189D33DF" w14:textId="77777777" w:rsidR="00F842C5" w:rsidRDefault="00F842C5">
            <w:r>
              <w:t>Temporary Advance from the Treasury Corporation of Victoria to the Consolidated Fund pursuant to</w:t>
            </w:r>
            <w:r>
              <w:rPr>
                <w:i/>
              </w:rPr>
              <w:t xml:space="preserve"> Section 38 of the Financial Management Act, No. 18 of 1994 </w:t>
            </w:r>
            <w:r>
              <w:rPr>
                <w:i/>
                <w:vertAlign w:val="superscript"/>
              </w:rPr>
              <w:t>(a)</w:t>
            </w:r>
          </w:p>
        </w:tc>
        <w:tc>
          <w:tcPr>
            <w:tcW w:w="1119" w:type="dxa"/>
          </w:tcPr>
          <w:p w14:paraId="61DBA14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0" w:type="dxa"/>
          </w:tcPr>
          <w:p w14:paraId="41C78553" w14:textId="77777777" w:rsidR="00F842C5" w:rsidRDefault="00F842C5">
            <w:pPr>
              <w:cnfStyle w:val="000000000000" w:firstRow="0" w:lastRow="0" w:firstColumn="0" w:lastColumn="0" w:oddVBand="0" w:evenVBand="0" w:oddHBand="0" w:evenHBand="0" w:firstRowFirstColumn="0" w:firstRowLastColumn="0" w:lastRowFirstColumn="0" w:lastRowLastColumn="0"/>
            </w:pPr>
            <w:r>
              <w:t>350 000</w:t>
            </w:r>
          </w:p>
        </w:tc>
      </w:tr>
      <w:tr w:rsidR="00F842C5" w14:paraId="5A22B8CD"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621693AF" w14:textId="77777777" w:rsidR="00F842C5" w:rsidRDefault="00F842C5">
            <w:r>
              <w:t xml:space="preserve">Add cash advanced pursuant to Sections 36 and 37 of the </w:t>
            </w:r>
            <w:r>
              <w:rPr>
                <w:i/>
              </w:rPr>
              <w:t>Financial Management Act, No. 18 of 1994</w:t>
            </w:r>
          </w:p>
        </w:tc>
        <w:tc>
          <w:tcPr>
            <w:tcW w:w="1119" w:type="dxa"/>
            <w:tcBorders>
              <w:bottom w:val="single" w:sz="6" w:space="0" w:color="auto"/>
            </w:tcBorders>
          </w:tcPr>
          <w:p w14:paraId="172C9816" w14:textId="77777777" w:rsidR="00F842C5" w:rsidRDefault="00F842C5">
            <w:pPr>
              <w:cnfStyle w:val="000000000000" w:firstRow="0" w:lastRow="0" w:firstColumn="0" w:lastColumn="0" w:oddVBand="0" w:evenVBand="0" w:oddHBand="0" w:evenHBand="0" w:firstRowFirstColumn="0" w:firstRowLastColumn="0" w:lastRowFirstColumn="0" w:lastRowLastColumn="0"/>
            </w:pPr>
            <w:r>
              <w:t>1 161 002</w:t>
            </w:r>
          </w:p>
        </w:tc>
        <w:tc>
          <w:tcPr>
            <w:tcW w:w="1120" w:type="dxa"/>
            <w:tcBorders>
              <w:bottom w:val="single" w:sz="6" w:space="0" w:color="auto"/>
            </w:tcBorders>
          </w:tcPr>
          <w:p w14:paraId="24D352F8" w14:textId="77777777" w:rsidR="00F842C5" w:rsidRDefault="00F842C5">
            <w:pPr>
              <w:cnfStyle w:val="000000000000" w:firstRow="0" w:lastRow="0" w:firstColumn="0" w:lastColumn="0" w:oddVBand="0" w:evenVBand="0" w:oddHBand="0" w:evenHBand="0" w:firstRowFirstColumn="0" w:firstRowLastColumn="0" w:lastRowFirstColumn="0" w:lastRowLastColumn="0"/>
            </w:pPr>
            <w:r>
              <w:t>581 858</w:t>
            </w:r>
          </w:p>
        </w:tc>
      </w:tr>
      <w:tr w:rsidR="00F842C5" w14:paraId="07CC654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01187FF8" w14:textId="77777777" w:rsidR="00F842C5" w:rsidRDefault="00F842C5">
            <w:r>
              <w:t>Total funds held in the public account</w:t>
            </w:r>
          </w:p>
        </w:tc>
        <w:tc>
          <w:tcPr>
            <w:tcW w:w="1119" w:type="dxa"/>
          </w:tcPr>
          <w:p w14:paraId="23F20B5C" w14:textId="77777777" w:rsidR="00F842C5" w:rsidRDefault="00F842C5">
            <w:pPr>
              <w:cnfStyle w:val="010000000000" w:firstRow="0" w:lastRow="1" w:firstColumn="0" w:lastColumn="0" w:oddVBand="0" w:evenVBand="0" w:oddHBand="0" w:evenHBand="0" w:firstRowFirstColumn="0" w:firstRowLastColumn="0" w:lastRowFirstColumn="0" w:lastRowLastColumn="0"/>
            </w:pPr>
            <w:r>
              <w:t>6 171 932</w:t>
            </w:r>
          </w:p>
        </w:tc>
        <w:tc>
          <w:tcPr>
            <w:tcW w:w="1120" w:type="dxa"/>
          </w:tcPr>
          <w:p w14:paraId="17AAA018" w14:textId="5C435097" w:rsidR="00F842C5" w:rsidRDefault="00F842C5">
            <w:pPr>
              <w:cnfStyle w:val="010000000000" w:firstRow="0" w:lastRow="1" w:firstColumn="0" w:lastColumn="0" w:oddVBand="0" w:evenVBand="0" w:oddHBand="0" w:evenHBand="0" w:firstRowFirstColumn="0" w:firstRowLastColumn="0" w:lastRowFirstColumn="0" w:lastRowLastColumn="0"/>
            </w:pPr>
            <w:r>
              <w:t>5 459 137</w:t>
            </w:r>
          </w:p>
        </w:tc>
      </w:tr>
    </w:tbl>
    <w:p w14:paraId="4755A7CC" w14:textId="77777777" w:rsidR="00F842C5" w:rsidRPr="007F52D7" w:rsidRDefault="00F842C5" w:rsidP="00F842C5">
      <w:pPr>
        <w:pStyle w:val="Note"/>
      </w:pPr>
      <w:r w:rsidRPr="007F52D7">
        <w:t>Note:</w:t>
      </w:r>
    </w:p>
    <w:p w14:paraId="3C13273F" w14:textId="77777777" w:rsidR="00F842C5" w:rsidRPr="007F52D7" w:rsidRDefault="00F842C5" w:rsidP="00F842C5">
      <w:pPr>
        <w:pStyle w:val="Note"/>
      </w:pPr>
      <w:r>
        <w:t>(a)</w:t>
      </w:r>
      <w:r>
        <w:tab/>
        <w:t xml:space="preserve">A temporary advance is required if the money in the Consolidated Fund is likely to be insufficient to meet appropriations authorised by any Act.  </w:t>
      </w:r>
    </w:p>
    <w:p w14:paraId="45D56DDC" w14:textId="77777777" w:rsidR="00F842C5" w:rsidRDefault="00F842C5" w:rsidP="00F842C5">
      <w:bookmarkStart w:id="132" w:name="_Toc462418834"/>
    </w:p>
    <w:p w14:paraId="27E45FD3" w14:textId="77777777" w:rsidR="00F842C5" w:rsidRDefault="00F842C5" w:rsidP="00F842C5"/>
    <w:p w14:paraId="7F3CDF64" w14:textId="77777777" w:rsidR="00F842C5" w:rsidRPr="007B2989" w:rsidRDefault="00F842C5" w:rsidP="00343347">
      <w:pPr>
        <w:pStyle w:val="Heading3"/>
        <w:tabs>
          <w:tab w:val="right" w:pos="14572"/>
        </w:tabs>
        <w:spacing w:after="0"/>
      </w:pPr>
      <w:bookmarkStart w:id="133" w:name="_Toc51756837"/>
      <w:r w:rsidRPr="007B2989">
        <w:t xml:space="preserve">Consolidated Fund payments: special </w:t>
      </w:r>
      <w:r w:rsidRPr="00F675C3">
        <w:t xml:space="preserve">appropriations </w:t>
      </w:r>
      <w:r w:rsidRPr="00F675C3">
        <w:rPr>
          <w:vertAlign w:val="superscript"/>
        </w:rPr>
        <w:t>(a)</w:t>
      </w:r>
      <w:bookmarkEnd w:id="133"/>
    </w:p>
    <w:p w14:paraId="5D52F2F1" w14:textId="77777777" w:rsidR="00F842C5" w:rsidRDefault="00F842C5" w:rsidP="00F842C5">
      <w:pPr>
        <w:pStyle w:val="TableUnits"/>
      </w:pPr>
      <w:r w:rsidRPr="00A22117">
        <w:t>($ thousand)</w:t>
      </w:r>
      <w:bookmarkEnd w:id="132"/>
    </w:p>
    <w:tbl>
      <w:tblPr>
        <w:tblStyle w:val="DTFTable"/>
        <w:tblW w:w="9639" w:type="dxa"/>
        <w:tblLayout w:type="fixed"/>
        <w:tblLook w:val="06E0" w:firstRow="1" w:lastRow="1" w:firstColumn="1" w:lastColumn="0" w:noHBand="1" w:noVBand="1"/>
      </w:tblPr>
      <w:tblGrid>
        <w:gridCol w:w="7400"/>
        <w:gridCol w:w="1119"/>
        <w:gridCol w:w="1120"/>
      </w:tblGrid>
      <w:tr w:rsidR="00F842C5" w14:paraId="54A59EF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523EEBE1" w14:textId="087AB7AA" w:rsidR="00F842C5" w:rsidRDefault="00F842C5"/>
        </w:tc>
        <w:tc>
          <w:tcPr>
            <w:tcW w:w="1119" w:type="dxa"/>
          </w:tcPr>
          <w:p w14:paraId="52EBF8E5"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120" w:type="dxa"/>
          </w:tcPr>
          <w:p w14:paraId="41B84115"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33ED796"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tcBorders>
          </w:tcPr>
          <w:p w14:paraId="70CF54FF" w14:textId="77777777" w:rsidR="00F842C5" w:rsidRDefault="00F842C5">
            <w:r>
              <w:t>Education and Training</w:t>
            </w:r>
          </w:p>
        </w:tc>
        <w:tc>
          <w:tcPr>
            <w:tcW w:w="1119" w:type="dxa"/>
            <w:tcBorders>
              <w:top w:val="single" w:sz="6" w:space="0" w:color="auto"/>
            </w:tcBorders>
          </w:tcPr>
          <w:p w14:paraId="5CFCA57C" w14:textId="77777777" w:rsidR="00F842C5" w:rsidRDefault="00F842C5">
            <w:pPr>
              <w:cnfStyle w:val="000000000000" w:firstRow="0" w:lastRow="0" w:firstColumn="0" w:lastColumn="0" w:oddVBand="0" w:evenVBand="0" w:oddHBand="0" w:evenHBand="0" w:firstRowFirstColumn="0" w:firstRowLastColumn="0" w:lastRowFirstColumn="0" w:lastRowLastColumn="0"/>
            </w:pPr>
            <w:r>
              <w:t>225 469</w:t>
            </w:r>
          </w:p>
        </w:tc>
        <w:tc>
          <w:tcPr>
            <w:tcW w:w="1120" w:type="dxa"/>
            <w:tcBorders>
              <w:top w:val="single" w:sz="6" w:space="0" w:color="auto"/>
            </w:tcBorders>
          </w:tcPr>
          <w:p w14:paraId="636560C8" w14:textId="77777777" w:rsidR="00F842C5" w:rsidRDefault="00F842C5">
            <w:pPr>
              <w:cnfStyle w:val="000000000000" w:firstRow="0" w:lastRow="0" w:firstColumn="0" w:lastColumn="0" w:oddVBand="0" w:evenVBand="0" w:oddHBand="0" w:evenHBand="0" w:firstRowFirstColumn="0" w:firstRowLastColumn="0" w:lastRowFirstColumn="0" w:lastRowLastColumn="0"/>
            </w:pPr>
            <w:r>
              <w:t>44 910</w:t>
            </w:r>
          </w:p>
        </w:tc>
      </w:tr>
      <w:tr w:rsidR="00F842C5" w14:paraId="08B5910A" w14:textId="77777777">
        <w:tc>
          <w:tcPr>
            <w:cnfStyle w:val="001000000000" w:firstRow="0" w:lastRow="0" w:firstColumn="1" w:lastColumn="0" w:oddVBand="0" w:evenVBand="0" w:oddHBand="0" w:evenHBand="0" w:firstRowFirstColumn="0" w:firstRowLastColumn="0" w:lastRowFirstColumn="0" w:lastRowLastColumn="0"/>
            <w:tcW w:w="7400" w:type="dxa"/>
          </w:tcPr>
          <w:p w14:paraId="5CE163CA" w14:textId="77777777" w:rsidR="00F842C5" w:rsidRDefault="00F842C5">
            <w:r>
              <w:t>Environment, Land, Water and Planning</w:t>
            </w:r>
          </w:p>
        </w:tc>
        <w:tc>
          <w:tcPr>
            <w:tcW w:w="1119" w:type="dxa"/>
          </w:tcPr>
          <w:p w14:paraId="4DBE3577" w14:textId="77777777" w:rsidR="00F842C5" w:rsidRDefault="00F842C5">
            <w:pPr>
              <w:cnfStyle w:val="000000000000" w:firstRow="0" w:lastRow="0" w:firstColumn="0" w:lastColumn="0" w:oddVBand="0" w:evenVBand="0" w:oddHBand="0" w:evenHBand="0" w:firstRowFirstColumn="0" w:firstRowLastColumn="0" w:lastRowFirstColumn="0" w:lastRowLastColumn="0"/>
            </w:pPr>
            <w:r>
              <w:t>167 601</w:t>
            </w:r>
          </w:p>
        </w:tc>
        <w:tc>
          <w:tcPr>
            <w:tcW w:w="1120" w:type="dxa"/>
          </w:tcPr>
          <w:p w14:paraId="15160474" w14:textId="77777777" w:rsidR="00F842C5" w:rsidRDefault="00F842C5">
            <w:pPr>
              <w:cnfStyle w:val="000000000000" w:firstRow="0" w:lastRow="0" w:firstColumn="0" w:lastColumn="0" w:oddVBand="0" w:evenVBand="0" w:oddHBand="0" w:evenHBand="0" w:firstRowFirstColumn="0" w:firstRowLastColumn="0" w:lastRowFirstColumn="0" w:lastRowLastColumn="0"/>
            </w:pPr>
            <w:r>
              <w:t>157 119</w:t>
            </w:r>
          </w:p>
        </w:tc>
      </w:tr>
      <w:tr w:rsidR="00F842C5" w14:paraId="29DB8439" w14:textId="77777777">
        <w:tc>
          <w:tcPr>
            <w:cnfStyle w:val="001000000000" w:firstRow="0" w:lastRow="0" w:firstColumn="1" w:lastColumn="0" w:oddVBand="0" w:evenVBand="0" w:oddHBand="0" w:evenHBand="0" w:firstRowFirstColumn="0" w:firstRowLastColumn="0" w:lastRowFirstColumn="0" w:lastRowLastColumn="0"/>
            <w:tcW w:w="7400" w:type="dxa"/>
          </w:tcPr>
          <w:p w14:paraId="3889D745" w14:textId="77777777" w:rsidR="00F842C5" w:rsidRDefault="00F842C5">
            <w:r>
              <w:t>Health and Human Services</w:t>
            </w:r>
          </w:p>
        </w:tc>
        <w:tc>
          <w:tcPr>
            <w:tcW w:w="1119" w:type="dxa"/>
          </w:tcPr>
          <w:p w14:paraId="1B14331B"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1 374 682</w:t>
            </w:r>
          </w:p>
        </w:tc>
        <w:tc>
          <w:tcPr>
            <w:tcW w:w="1120" w:type="dxa"/>
          </w:tcPr>
          <w:p w14:paraId="70F95FC2" w14:textId="77777777" w:rsidR="00F842C5" w:rsidRDefault="00F842C5">
            <w:pPr>
              <w:cnfStyle w:val="000000000000" w:firstRow="0" w:lastRow="0" w:firstColumn="0" w:lastColumn="0" w:oddVBand="0" w:evenVBand="0" w:oddHBand="0" w:evenHBand="0" w:firstRowFirstColumn="0" w:firstRowLastColumn="0" w:lastRowFirstColumn="0" w:lastRowLastColumn="0"/>
            </w:pPr>
            <w:r>
              <w:t>1 697 269</w:t>
            </w:r>
          </w:p>
        </w:tc>
      </w:tr>
      <w:tr w:rsidR="00F842C5" w14:paraId="00C71F30" w14:textId="77777777">
        <w:tc>
          <w:tcPr>
            <w:cnfStyle w:val="001000000000" w:firstRow="0" w:lastRow="0" w:firstColumn="1" w:lastColumn="0" w:oddVBand="0" w:evenVBand="0" w:oddHBand="0" w:evenHBand="0" w:firstRowFirstColumn="0" w:firstRowLastColumn="0" w:lastRowFirstColumn="0" w:lastRowLastColumn="0"/>
            <w:tcW w:w="7400" w:type="dxa"/>
          </w:tcPr>
          <w:p w14:paraId="656C442A" w14:textId="77777777" w:rsidR="00F842C5" w:rsidRDefault="00F842C5">
            <w:r>
              <w:t>Jobs, Precincts and Regions</w:t>
            </w:r>
          </w:p>
        </w:tc>
        <w:tc>
          <w:tcPr>
            <w:tcW w:w="1119" w:type="dxa"/>
          </w:tcPr>
          <w:p w14:paraId="057FE7B6" w14:textId="77777777" w:rsidR="00F842C5" w:rsidRDefault="00F842C5">
            <w:pPr>
              <w:cnfStyle w:val="000000000000" w:firstRow="0" w:lastRow="0" w:firstColumn="0" w:lastColumn="0" w:oddVBand="0" w:evenVBand="0" w:oddHBand="0" w:evenHBand="0" w:firstRowFirstColumn="0" w:firstRowLastColumn="0" w:lastRowFirstColumn="0" w:lastRowLastColumn="0"/>
            </w:pPr>
            <w:r>
              <w:t>2 692</w:t>
            </w:r>
          </w:p>
        </w:tc>
        <w:tc>
          <w:tcPr>
            <w:tcW w:w="1120" w:type="dxa"/>
          </w:tcPr>
          <w:p w14:paraId="16E8EC8A" w14:textId="77777777" w:rsidR="00F842C5" w:rsidRDefault="00F842C5">
            <w:pPr>
              <w:cnfStyle w:val="000000000000" w:firstRow="0" w:lastRow="0" w:firstColumn="0" w:lastColumn="0" w:oddVBand="0" w:evenVBand="0" w:oddHBand="0" w:evenHBand="0" w:firstRowFirstColumn="0" w:firstRowLastColumn="0" w:lastRowFirstColumn="0" w:lastRowLastColumn="0"/>
            </w:pPr>
            <w:r>
              <w:t>8 381</w:t>
            </w:r>
          </w:p>
        </w:tc>
      </w:tr>
      <w:tr w:rsidR="00F842C5" w14:paraId="0E3995E5" w14:textId="77777777">
        <w:tc>
          <w:tcPr>
            <w:cnfStyle w:val="001000000000" w:firstRow="0" w:lastRow="0" w:firstColumn="1" w:lastColumn="0" w:oddVBand="0" w:evenVBand="0" w:oddHBand="0" w:evenHBand="0" w:firstRowFirstColumn="0" w:firstRowLastColumn="0" w:lastRowFirstColumn="0" w:lastRowLastColumn="0"/>
            <w:tcW w:w="7400" w:type="dxa"/>
          </w:tcPr>
          <w:p w14:paraId="720418A0" w14:textId="77777777" w:rsidR="00F842C5" w:rsidRDefault="00F842C5">
            <w:r>
              <w:t>Justice and Community Safety</w:t>
            </w:r>
          </w:p>
        </w:tc>
        <w:tc>
          <w:tcPr>
            <w:tcW w:w="1119" w:type="dxa"/>
          </w:tcPr>
          <w:p w14:paraId="2231A811" w14:textId="77777777" w:rsidR="00F842C5" w:rsidRDefault="00F842C5">
            <w:pPr>
              <w:cnfStyle w:val="000000000000" w:firstRow="0" w:lastRow="0" w:firstColumn="0" w:lastColumn="0" w:oddVBand="0" w:evenVBand="0" w:oddHBand="0" w:evenHBand="0" w:firstRowFirstColumn="0" w:firstRowLastColumn="0" w:lastRowFirstColumn="0" w:lastRowLastColumn="0"/>
            </w:pPr>
            <w:r>
              <w:t>51 357</w:t>
            </w:r>
          </w:p>
        </w:tc>
        <w:tc>
          <w:tcPr>
            <w:tcW w:w="1120" w:type="dxa"/>
          </w:tcPr>
          <w:p w14:paraId="66094F71" w14:textId="77777777" w:rsidR="00F842C5" w:rsidRDefault="00F842C5">
            <w:pPr>
              <w:cnfStyle w:val="000000000000" w:firstRow="0" w:lastRow="0" w:firstColumn="0" w:lastColumn="0" w:oddVBand="0" w:evenVBand="0" w:oddHBand="0" w:evenHBand="0" w:firstRowFirstColumn="0" w:firstRowLastColumn="0" w:lastRowFirstColumn="0" w:lastRowLastColumn="0"/>
            </w:pPr>
            <w:r>
              <w:t>107 931</w:t>
            </w:r>
          </w:p>
        </w:tc>
      </w:tr>
      <w:tr w:rsidR="00F842C5" w14:paraId="289F1CE2" w14:textId="77777777">
        <w:tc>
          <w:tcPr>
            <w:cnfStyle w:val="001000000000" w:firstRow="0" w:lastRow="0" w:firstColumn="1" w:lastColumn="0" w:oddVBand="0" w:evenVBand="0" w:oddHBand="0" w:evenHBand="0" w:firstRowFirstColumn="0" w:firstRowLastColumn="0" w:lastRowFirstColumn="0" w:lastRowLastColumn="0"/>
            <w:tcW w:w="7400" w:type="dxa"/>
          </w:tcPr>
          <w:p w14:paraId="52381EA0" w14:textId="77777777" w:rsidR="00F842C5" w:rsidRDefault="00F842C5">
            <w:r>
              <w:t>Premier and Cabinet</w:t>
            </w:r>
          </w:p>
        </w:tc>
        <w:tc>
          <w:tcPr>
            <w:tcW w:w="1119" w:type="dxa"/>
          </w:tcPr>
          <w:p w14:paraId="4DFBAEF3" w14:textId="77777777" w:rsidR="00F842C5" w:rsidRDefault="00F842C5">
            <w:pPr>
              <w:cnfStyle w:val="000000000000" w:firstRow="0" w:lastRow="0" w:firstColumn="0" w:lastColumn="0" w:oddVBand="0" w:evenVBand="0" w:oddHBand="0" w:evenHBand="0" w:firstRowFirstColumn="0" w:firstRowLastColumn="0" w:lastRowFirstColumn="0" w:lastRowLastColumn="0"/>
            </w:pPr>
            <w:r>
              <w:t>62 963</w:t>
            </w:r>
          </w:p>
        </w:tc>
        <w:tc>
          <w:tcPr>
            <w:tcW w:w="1120" w:type="dxa"/>
          </w:tcPr>
          <w:p w14:paraId="4B737D6A" w14:textId="77777777" w:rsidR="00F842C5" w:rsidRDefault="00F842C5">
            <w:pPr>
              <w:cnfStyle w:val="000000000000" w:firstRow="0" w:lastRow="0" w:firstColumn="0" w:lastColumn="0" w:oddVBand="0" w:evenVBand="0" w:oddHBand="0" w:evenHBand="0" w:firstRowFirstColumn="0" w:firstRowLastColumn="0" w:lastRowFirstColumn="0" w:lastRowLastColumn="0"/>
            </w:pPr>
            <w:r>
              <w:t>128 876</w:t>
            </w:r>
          </w:p>
        </w:tc>
      </w:tr>
      <w:tr w:rsidR="00F842C5" w14:paraId="14E98AAA" w14:textId="77777777">
        <w:tc>
          <w:tcPr>
            <w:cnfStyle w:val="001000000000" w:firstRow="0" w:lastRow="0" w:firstColumn="1" w:lastColumn="0" w:oddVBand="0" w:evenVBand="0" w:oddHBand="0" w:evenHBand="0" w:firstRowFirstColumn="0" w:firstRowLastColumn="0" w:lastRowFirstColumn="0" w:lastRowLastColumn="0"/>
            <w:tcW w:w="7400" w:type="dxa"/>
          </w:tcPr>
          <w:p w14:paraId="7B23C79D" w14:textId="77777777" w:rsidR="00F842C5" w:rsidRDefault="00F842C5">
            <w:r>
              <w:t xml:space="preserve">Transport </w:t>
            </w:r>
            <w:r>
              <w:rPr>
                <w:vertAlign w:val="superscript"/>
              </w:rPr>
              <w:t>(b)</w:t>
            </w:r>
          </w:p>
        </w:tc>
        <w:tc>
          <w:tcPr>
            <w:tcW w:w="1119" w:type="dxa"/>
          </w:tcPr>
          <w:p w14:paraId="26ADD71C" w14:textId="77777777" w:rsidR="00F842C5" w:rsidRDefault="00F842C5">
            <w:pPr>
              <w:cnfStyle w:val="000000000000" w:firstRow="0" w:lastRow="0" w:firstColumn="0" w:lastColumn="0" w:oddVBand="0" w:evenVBand="0" w:oddHBand="0" w:evenHBand="0" w:firstRowFirstColumn="0" w:firstRowLastColumn="0" w:lastRowFirstColumn="0" w:lastRowLastColumn="0"/>
            </w:pPr>
            <w:r>
              <w:t>660 010</w:t>
            </w:r>
          </w:p>
        </w:tc>
        <w:tc>
          <w:tcPr>
            <w:tcW w:w="1120" w:type="dxa"/>
          </w:tcPr>
          <w:p w14:paraId="7622176C" w14:textId="77777777" w:rsidR="00F842C5" w:rsidRDefault="00F842C5">
            <w:pPr>
              <w:cnfStyle w:val="000000000000" w:firstRow="0" w:lastRow="0" w:firstColumn="0" w:lastColumn="0" w:oddVBand="0" w:evenVBand="0" w:oddHBand="0" w:evenHBand="0" w:firstRowFirstColumn="0" w:firstRowLastColumn="0" w:lastRowFirstColumn="0" w:lastRowLastColumn="0"/>
            </w:pPr>
            <w:r>
              <w:t>184 181</w:t>
            </w:r>
          </w:p>
        </w:tc>
      </w:tr>
      <w:tr w:rsidR="00F842C5" w14:paraId="4A2C8AB9" w14:textId="77777777">
        <w:tc>
          <w:tcPr>
            <w:cnfStyle w:val="001000000000" w:firstRow="0" w:lastRow="0" w:firstColumn="1" w:lastColumn="0" w:oddVBand="0" w:evenVBand="0" w:oddHBand="0" w:evenHBand="0" w:firstRowFirstColumn="0" w:firstRowLastColumn="0" w:lastRowFirstColumn="0" w:lastRowLastColumn="0"/>
            <w:tcW w:w="7400" w:type="dxa"/>
          </w:tcPr>
          <w:p w14:paraId="5E795C1F" w14:textId="77777777" w:rsidR="00F842C5" w:rsidRDefault="00F842C5">
            <w:r>
              <w:t>Treasury and Finance</w:t>
            </w:r>
          </w:p>
        </w:tc>
        <w:tc>
          <w:tcPr>
            <w:tcW w:w="1119" w:type="dxa"/>
          </w:tcPr>
          <w:p w14:paraId="70CFEC39" w14:textId="77777777" w:rsidR="00F842C5" w:rsidRDefault="00F842C5">
            <w:pPr>
              <w:cnfStyle w:val="000000000000" w:firstRow="0" w:lastRow="0" w:firstColumn="0" w:lastColumn="0" w:oddVBand="0" w:evenVBand="0" w:oddHBand="0" w:evenHBand="0" w:firstRowFirstColumn="0" w:firstRowLastColumn="0" w:lastRowFirstColumn="0" w:lastRowLastColumn="0"/>
            </w:pPr>
            <w:r>
              <w:t>2 555 150</w:t>
            </w:r>
          </w:p>
        </w:tc>
        <w:tc>
          <w:tcPr>
            <w:tcW w:w="1120" w:type="dxa"/>
          </w:tcPr>
          <w:p w14:paraId="73A6342D" w14:textId="77777777" w:rsidR="00F842C5" w:rsidRDefault="00F842C5">
            <w:pPr>
              <w:cnfStyle w:val="000000000000" w:firstRow="0" w:lastRow="0" w:firstColumn="0" w:lastColumn="0" w:oddVBand="0" w:evenVBand="0" w:oddHBand="0" w:evenHBand="0" w:firstRowFirstColumn="0" w:firstRowLastColumn="0" w:lastRowFirstColumn="0" w:lastRowLastColumn="0"/>
            </w:pPr>
            <w:r>
              <w:t>2 857 906</w:t>
            </w:r>
          </w:p>
        </w:tc>
      </w:tr>
      <w:tr w:rsidR="00F842C5" w14:paraId="3BCC87AC" w14:textId="77777777">
        <w:tc>
          <w:tcPr>
            <w:cnfStyle w:val="001000000000" w:firstRow="0" w:lastRow="0" w:firstColumn="1" w:lastColumn="0" w:oddVBand="0" w:evenVBand="0" w:oddHBand="0" w:evenHBand="0" w:firstRowFirstColumn="0" w:firstRowLastColumn="0" w:lastRowFirstColumn="0" w:lastRowLastColumn="0"/>
            <w:tcW w:w="7400" w:type="dxa"/>
          </w:tcPr>
          <w:p w14:paraId="29D2B619" w14:textId="77777777" w:rsidR="00F842C5" w:rsidRDefault="00F842C5">
            <w:r>
              <w:t>Parliament</w:t>
            </w:r>
          </w:p>
        </w:tc>
        <w:tc>
          <w:tcPr>
            <w:tcW w:w="1119" w:type="dxa"/>
          </w:tcPr>
          <w:p w14:paraId="13A09D39" w14:textId="77777777" w:rsidR="00F842C5" w:rsidRDefault="00F842C5">
            <w:pPr>
              <w:cnfStyle w:val="000000000000" w:firstRow="0" w:lastRow="0" w:firstColumn="0" w:lastColumn="0" w:oddVBand="0" w:evenVBand="0" w:oddHBand="0" w:evenHBand="0" w:firstRowFirstColumn="0" w:firstRowLastColumn="0" w:lastRowFirstColumn="0" w:lastRowLastColumn="0"/>
            </w:pPr>
            <w:r>
              <w:t>53 677</w:t>
            </w:r>
          </w:p>
        </w:tc>
        <w:tc>
          <w:tcPr>
            <w:tcW w:w="1120" w:type="dxa"/>
          </w:tcPr>
          <w:p w14:paraId="13BC59C5" w14:textId="77777777" w:rsidR="00F842C5" w:rsidRDefault="00F842C5">
            <w:pPr>
              <w:cnfStyle w:val="000000000000" w:firstRow="0" w:lastRow="0" w:firstColumn="0" w:lastColumn="0" w:oddVBand="0" w:evenVBand="0" w:oddHBand="0" w:evenHBand="0" w:firstRowFirstColumn="0" w:firstRowLastColumn="0" w:lastRowFirstColumn="0" w:lastRowLastColumn="0"/>
            </w:pPr>
            <w:r>
              <w:t>45 127</w:t>
            </w:r>
          </w:p>
        </w:tc>
      </w:tr>
      <w:tr w:rsidR="00F842C5" w14:paraId="5AF33050" w14:textId="77777777" w:rsidTr="00F842C5">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307DB8A9" w14:textId="77777777" w:rsidR="00F842C5" w:rsidRDefault="00F842C5">
            <w:r>
              <w:t>Courts</w:t>
            </w:r>
          </w:p>
        </w:tc>
        <w:tc>
          <w:tcPr>
            <w:tcW w:w="1119" w:type="dxa"/>
            <w:tcBorders>
              <w:bottom w:val="single" w:sz="6" w:space="0" w:color="auto"/>
            </w:tcBorders>
          </w:tcPr>
          <w:p w14:paraId="622209CD" w14:textId="77777777" w:rsidR="00F842C5" w:rsidRDefault="00F842C5">
            <w:pPr>
              <w:cnfStyle w:val="000000000000" w:firstRow="0" w:lastRow="0" w:firstColumn="0" w:lastColumn="0" w:oddVBand="0" w:evenVBand="0" w:oddHBand="0" w:evenHBand="0" w:firstRowFirstColumn="0" w:firstRowLastColumn="0" w:lastRowFirstColumn="0" w:lastRowLastColumn="0"/>
            </w:pPr>
            <w:r>
              <w:t>217 066</w:t>
            </w:r>
          </w:p>
        </w:tc>
        <w:tc>
          <w:tcPr>
            <w:tcW w:w="1120" w:type="dxa"/>
            <w:tcBorders>
              <w:bottom w:val="single" w:sz="6" w:space="0" w:color="auto"/>
            </w:tcBorders>
          </w:tcPr>
          <w:p w14:paraId="4EDEF894" w14:textId="77777777" w:rsidR="00F842C5" w:rsidRDefault="00F842C5">
            <w:pPr>
              <w:cnfStyle w:val="000000000000" w:firstRow="0" w:lastRow="0" w:firstColumn="0" w:lastColumn="0" w:oddVBand="0" w:evenVBand="0" w:oddHBand="0" w:evenHBand="0" w:firstRowFirstColumn="0" w:firstRowLastColumn="0" w:lastRowFirstColumn="0" w:lastRowLastColumn="0"/>
            </w:pPr>
            <w:r>
              <w:t>228 068</w:t>
            </w:r>
          </w:p>
        </w:tc>
      </w:tr>
      <w:tr w:rsidR="00F842C5" w14:paraId="4184148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3E915224" w14:textId="77777777" w:rsidR="00F842C5" w:rsidRDefault="00F842C5">
            <w:r>
              <w:t>Total special appropriations</w:t>
            </w:r>
          </w:p>
        </w:tc>
        <w:tc>
          <w:tcPr>
            <w:tcW w:w="1119" w:type="dxa"/>
          </w:tcPr>
          <w:p w14:paraId="68090A30" w14:textId="77777777" w:rsidR="00F842C5" w:rsidRDefault="00F842C5">
            <w:pPr>
              <w:cnfStyle w:val="010000000000" w:firstRow="0" w:lastRow="1" w:firstColumn="0" w:lastColumn="0" w:oddVBand="0" w:evenVBand="0" w:oddHBand="0" w:evenHBand="0" w:firstRowFirstColumn="0" w:firstRowLastColumn="0" w:lastRowFirstColumn="0" w:lastRowLastColumn="0"/>
            </w:pPr>
            <w:r>
              <w:t>5 370 667</w:t>
            </w:r>
          </w:p>
        </w:tc>
        <w:tc>
          <w:tcPr>
            <w:tcW w:w="1120" w:type="dxa"/>
          </w:tcPr>
          <w:p w14:paraId="3DD8CED8" w14:textId="61D376A0" w:rsidR="00F842C5" w:rsidRDefault="00F842C5">
            <w:pPr>
              <w:cnfStyle w:val="010000000000" w:firstRow="0" w:lastRow="1" w:firstColumn="0" w:lastColumn="0" w:oddVBand="0" w:evenVBand="0" w:oddHBand="0" w:evenHBand="0" w:firstRowFirstColumn="0" w:firstRowLastColumn="0" w:lastRowFirstColumn="0" w:lastRowLastColumn="0"/>
            </w:pPr>
            <w:r>
              <w:t>5 459 770</w:t>
            </w:r>
          </w:p>
        </w:tc>
      </w:tr>
    </w:tbl>
    <w:p w14:paraId="031453A4" w14:textId="77777777" w:rsidR="00F842C5" w:rsidRPr="00F675C3" w:rsidRDefault="00F842C5" w:rsidP="00F842C5">
      <w:pPr>
        <w:pStyle w:val="Note"/>
      </w:pPr>
      <w:r w:rsidRPr="00F675C3">
        <w:t>Note</w:t>
      </w:r>
      <w:r>
        <w:t>s</w:t>
      </w:r>
      <w:r w:rsidRPr="00F675C3">
        <w:t>:</w:t>
      </w:r>
    </w:p>
    <w:p w14:paraId="3DD970D4" w14:textId="77777777" w:rsidR="00F842C5" w:rsidRDefault="00F842C5" w:rsidP="00F842C5">
      <w:pPr>
        <w:pStyle w:val="Note"/>
        <w:rPr>
          <w:lang w:val="en-US"/>
        </w:rPr>
      </w:pPr>
      <w:r w:rsidRPr="00F675C3">
        <w:rPr>
          <w:lang w:val="en-US"/>
        </w:rPr>
        <w:t>(a)</w:t>
      </w:r>
      <w:r w:rsidRPr="00F675C3">
        <w:rPr>
          <w:lang w:val="en-US"/>
        </w:rPr>
        <w:tab/>
        <w:t>On 29 November 2018, the Premier announced various machinery of government changes effective from 1 January 2019. Please see Note 9.</w:t>
      </w:r>
      <w:r>
        <w:rPr>
          <w:lang w:val="en-US"/>
        </w:rPr>
        <w:t>9</w:t>
      </w:r>
      <w:r w:rsidRPr="00F675C3">
        <w:rPr>
          <w:lang w:val="en-US"/>
        </w:rPr>
        <w:t xml:space="preserve"> for further details.</w:t>
      </w:r>
    </w:p>
    <w:p w14:paraId="59CA3BF9" w14:textId="77777777" w:rsidR="00F842C5" w:rsidRDefault="00F842C5" w:rsidP="00F842C5">
      <w:pPr>
        <w:pStyle w:val="Note"/>
        <w:rPr>
          <w:lang w:val="en-US"/>
        </w:rPr>
      </w:pPr>
      <w:r>
        <w:rPr>
          <w:lang w:val="en-US"/>
        </w:rPr>
        <w:t>(b)</w:t>
      </w:r>
      <w:r>
        <w:rPr>
          <w:lang w:val="en-US"/>
        </w:rPr>
        <w:tab/>
      </w:r>
      <w:bookmarkStart w:id="134" w:name="_Hlk51874805"/>
      <w:r w:rsidRPr="00E63CEE">
        <w:rPr>
          <w:i w:val="0"/>
          <w:iCs/>
          <w:lang w:val="en-US"/>
        </w:rPr>
        <w:t>The Transport Legislation Amendment (Better Roads Victoria and Other Amendments) Act 2019</w:t>
      </w:r>
      <w:r w:rsidRPr="00E63CEE">
        <w:rPr>
          <w:lang w:val="en-US"/>
        </w:rPr>
        <w:t xml:space="preserve"> was assented to on 26 March 2019 and resulted in the Better Roads Victoria trust being funded via a special appropriation </w:t>
      </w:r>
      <w:r>
        <w:rPr>
          <w:lang w:val="en-US"/>
        </w:rPr>
        <w:t>going</w:t>
      </w:r>
      <w:r w:rsidRPr="00E63CEE">
        <w:rPr>
          <w:lang w:val="en-US"/>
        </w:rPr>
        <w:t xml:space="preserve"> forward.</w:t>
      </w:r>
      <w:bookmarkEnd w:id="134"/>
    </w:p>
    <w:p w14:paraId="3E6BB0D3" w14:textId="77777777" w:rsidR="00F842C5" w:rsidRPr="00F675C3" w:rsidRDefault="00F842C5" w:rsidP="00F842C5">
      <w:pPr>
        <w:rPr>
          <w:lang w:val="en-US"/>
        </w:rPr>
      </w:pPr>
    </w:p>
    <w:p w14:paraId="446B61AC" w14:textId="77777777" w:rsidR="00F842C5" w:rsidRDefault="00F842C5">
      <w:pPr>
        <w:keepLines w:val="0"/>
        <w:rPr>
          <w:rFonts w:asciiTheme="majorHAnsi" w:eastAsiaTheme="majorEastAsia" w:hAnsiTheme="majorHAnsi" w:cstheme="majorBidi"/>
          <w:b/>
          <w:bCs/>
          <w:spacing w:val="-2"/>
          <w:sz w:val="23"/>
          <w:szCs w:val="26"/>
        </w:rPr>
      </w:pPr>
      <w:bookmarkStart w:id="135" w:name="_Toc462418835"/>
      <w:r>
        <w:br w:type="page"/>
      </w:r>
    </w:p>
    <w:p w14:paraId="668EE736" w14:textId="77777777" w:rsidR="00F842C5" w:rsidRPr="007B2989" w:rsidRDefault="00F842C5" w:rsidP="00343347">
      <w:pPr>
        <w:pStyle w:val="Heading3"/>
        <w:tabs>
          <w:tab w:val="right" w:pos="14572"/>
        </w:tabs>
        <w:spacing w:after="0"/>
      </w:pPr>
      <w:bookmarkStart w:id="136" w:name="_Toc51756838"/>
      <w:r w:rsidRPr="007B2989">
        <w:lastRenderedPageBreak/>
        <w:t>Consolidated Fund payments: annual appropriation</w:t>
      </w:r>
      <w:r w:rsidRPr="00F675C3">
        <w:t xml:space="preserve">s </w:t>
      </w:r>
      <w:r w:rsidRPr="00F675C3">
        <w:rPr>
          <w:vertAlign w:val="superscript"/>
        </w:rPr>
        <w:t>(a)</w:t>
      </w:r>
      <w:bookmarkEnd w:id="136"/>
    </w:p>
    <w:p w14:paraId="1348F9C2" w14:textId="77777777" w:rsidR="00F842C5" w:rsidRDefault="00F842C5" w:rsidP="00F842C5">
      <w:pPr>
        <w:pStyle w:val="TableUnits"/>
      </w:pPr>
      <w:r w:rsidRPr="00D42175">
        <w:t>($ thousand)</w:t>
      </w:r>
      <w:bookmarkEnd w:id="135"/>
    </w:p>
    <w:tbl>
      <w:tblPr>
        <w:tblStyle w:val="DTFTable"/>
        <w:tblW w:w="9639" w:type="dxa"/>
        <w:tblLayout w:type="fixed"/>
        <w:tblLook w:val="06E0" w:firstRow="1" w:lastRow="1" w:firstColumn="1" w:lastColumn="0" w:noHBand="1" w:noVBand="1"/>
      </w:tblPr>
      <w:tblGrid>
        <w:gridCol w:w="4282"/>
        <w:gridCol w:w="1137"/>
        <w:gridCol w:w="1469"/>
        <w:gridCol w:w="1624"/>
        <w:gridCol w:w="1127"/>
      </w:tblGrid>
      <w:tr w:rsidR="00F842C5" w14:paraId="70D085F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3" w:type="dxa"/>
          </w:tcPr>
          <w:p w14:paraId="71A2339B" w14:textId="4439EA65" w:rsidR="00F842C5" w:rsidRDefault="00F842C5">
            <w:r>
              <w:t>2020</w:t>
            </w:r>
          </w:p>
        </w:tc>
        <w:tc>
          <w:tcPr>
            <w:tcW w:w="1137" w:type="dxa"/>
          </w:tcPr>
          <w:p w14:paraId="76A2C0FC" w14:textId="479238F6" w:rsidR="00F842C5" w:rsidRDefault="00F842C5">
            <w:pPr>
              <w:cnfStyle w:val="100000000000" w:firstRow="1" w:lastRow="0" w:firstColumn="0" w:lastColumn="0" w:oddVBand="0" w:evenVBand="0" w:oddHBand="0" w:evenHBand="0" w:firstRowFirstColumn="0" w:firstRowLastColumn="0" w:lastRowFirstColumn="0" w:lastRowLastColumn="0"/>
            </w:pPr>
            <w:r>
              <w:t>Provision</w:t>
            </w:r>
            <w:r w:rsidR="0035186C">
              <w:br/>
            </w:r>
            <w:r>
              <w:t>of outputs</w:t>
            </w:r>
          </w:p>
        </w:tc>
        <w:tc>
          <w:tcPr>
            <w:tcW w:w="1469" w:type="dxa"/>
          </w:tcPr>
          <w:p w14:paraId="5CD2712A" w14:textId="2C4E196A" w:rsidR="00F842C5" w:rsidRDefault="00F842C5">
            <w:pPr>
              <w:cnfStyle w:val="100000000000" w:firstRow="1" w:lastRow="0" w:firstColumn="0" w:lastColumn="0" w:oddVBand="0" w:evenVBand="0" w:oddHBand="0" w:evenHBand="0" w:firstRowFirstColumn="0" w:firstRowLastColumn="0" w:lastRowFirstColumn="0" w:lastRowLastColumn="0"/>
            </w:pPr>
            <w:r>
              <w:t xml:space="preserve">Additions to </w:t>
            </w:r>
            <w:r w:rsidR="0035186C">
              <w:br/>
            </w:r>
            <w:r>
              <w:t>net asset base</w:t>
            </w:r>
          </w:p>
        </w:tc>
        <w:tc>
          <w:tcPr>
            <w:tcW w:w="1624" w:type="dxa"/>
          </w:tcPr>
          <w:p w14:paraId="104C4E93" w14:textId="1A78861C" w:rsidR="00F842C5" w:rsidRDefault="00F842C5">
            <w:pPr>
              <w:cnfStyle w:val="100000000000" w:firstRow="1" w:lastRow="0" w:firstColumn="0" w:lastColumn="0" w:oddVBand="0" w:evenVBand="0" w:oddHBand="0" w:evenHBand="0" w:firstRowFirstColumn="0" w:firstRowLastColumn="0" w:lastRowFirstColumn="0" w:lastRowLastColumn="0"/>
            </w:pPr>
            <w:r>
              <w:t>Payments made on behalf of the State</w:t>
            </w:r>
          </w:p>
        </w:tc>
        <w:tc>
          <w:tcPr>
            <w:tcW w:w="1127" w:type="dxa"/>
          </w:tcPr>
          <w:p w14:paraId="5A6F099C"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13D17953" w14:textId="77777777" w:rsidTr="00F842C5">
        <w:tc>
          <w:tcPr>
            <w:cnfStyle w:val="001000000000" w:firstRow="0" w:lastRow="0" w:firstColumn="1" w:lastColumn="0" w:oddVBand="0" w:evenVBand="0" w:oddHBand="0" w:evenHBand="0" w:firstRowFirstColumn="0" w:firstRowLastColumn="0" w:lastRowFirstColumn="0" w:lastRowLastColumn="0"/>
            <w:tcW w:w="4283" w:type="dxa"/>
            <w:tcBorders>
              <w:top w:val="single" w:sz="6" w:space="0" w:color="auto"/>
            </w:tcBorders>
          </w:tcPr>
          <w:p w14:paraId="0AAFCB25" w14:textId="77777777" w:rsidR="00F842C5" w:rsidRDefault="00F842C5">
            <w:r>
              <w:t>Education and Training</w:t>
            </w:r>
          </w:p>
        </w:tc>
        <w:tc>
          <w:tcPr>
            <w:tcW w:w="1137" w:type="dxa"/>
            <w:tcBorders>
              <w:top w:val="single" w:sz="6" w:space="0" w:color="auto"/>
            </w:tcBorders>
          </w:tcPr>
          <w:p w14:paraId="1510F454" w14:textId="77777777" w:rsidR="00F842C5" w:rsidRDefault="00F842C5">
            <w:pPr>
              <w:cnfStyle w:val="000000000000" w:firstRow="0" w:lastRow="0" w:firstColumn="0" w:lastColumn="0" w:oddVBand="0" w:evenVBand="0" w:oddHBand="0" w:evenHBand="0" w:firstRowFirstColumn="0" w:firstRowLastColumn="0" w:lastRowFirstColumn="0" w:lastRowLastColumn="0"/>
            </w:pPr>
            <w:r>
              <w:t>13 885 544</w:t>
            </w:r>
          </w:p>
        </w:tc>
        <w:tc>
          <w:tcPr>
            <w:tcW w:w="1469" w:type="dxa"/>
            <w:tcBorders>
              <w:top w:val="single" w:sz="6" w:space="0" w:color="auto"/>
            </w:tcBorders>
          </w:tcPr>
          <w:p w14:paraId="467A0299" w14:textId="77777777" w:rsidR="00F842C5" w:rsidRDefault="00F842C5">
            <w:pPr>
              <w:cnfStyle w:val="000000000000" w:firstRow="0" w:lastRow="0" w:firstColumn="0" w:lastColumn="0" w:oddVBand="0" w:evenVBand="0" w:oddHBand="0" w:evenHBand="0" w:firstRowFirstColumn="0" w:firstRowLastColumn="0" w:lastRowFirstColumn="0" w:lastRowLastColumn="0"/>
            </w:pPr>
            <w:r>
              <w:t>440 715</w:t>
            </w:r>
          </w:p>
        </w:tc>
        <w:tc>
          <w:tcPr>
            <w:tcW w:w="1624" w:type="dxa"/>
            <w:tcBorders>
              <w:top w:val="single" w:sz="6" w:space="0" w:color="auto"/>
            </w:tcBorders>
          </w:tcPr>
          <w:p w14:paraId="51C2776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7" w:type="dxa"/>
            <w:tcBorders>
              <w:top w:val="single" w:sz="6" w:space="0" w:color="auto"/>
            </w:tcBorders>
          </w:tcPr>
          <w:p w14:paraId="2C6AAF3D" w14:textId="77777777" w:rsidR="00F842C5" w:rsidRDefault="00F842C5">
            <w:pPr>
              <w:cnfStyle w:val="000000000000" w:firstRow="0" w:lastRow="0" w:firstColumn="0" w:lastColumn="0" w:oddVBand="0" w:evenVBand="0" w:oddHBand="0" w:evenHBand="0" w:firstRowFirstColumn="0" w:firstRowLastColumn="0" w:lastRowFirstColumn="0" w:lastRowLastColumn="0"/>
            </w:pPr>
            <w:r>
              <w:t>14 326 259</w:t>
            </w:r>
          </w:p>
        </w:tc>
      </w:tr>
      <w:tr w:rsidR="00F842C5" w14:paraId="487D0070" w14:textId="77777777">
        <w:tc>
          <w:tcPr>
            <w:cnfStyle w:val="001000000000" w:firstRow="0" w:lastRow="0" w:firstColumn="1" w:lastColumn="0" w:oddVBand="0" w:evenVBand="0" w:oddHBand="0" w:evenHBand="0" w:firstRowFirstColumn="0" w:firstRowLastColumn="0" w:lastRowFirstColumn="0" w:lastRowLastColumn="0"/>
            <w:tcW w:w="4283" w:type="dxa"/>
          </w:tcPr>
          <w:p w14:paraId="66282789" w14:textId="77777777" w:rsidR="00F842C5" w:rsidRDefault="00F842C5">
            <w:r>
              <w:t>Environment, Land, Water and Planning</w:t>
            </w:r>
          </w:p>
        </w:tc>
        <w:tc>
          <w:tcPr>
            <w:tcW w:w="1137" w:type="dxa"/>
          </w:tcPr>
          <w:p w14:paraId="2D81B06D" w14:textId="77777777" w:rsidR="00F842C5" w:rsidRDefault="00F842C5">
            <w:pPr>
              <w:cnfStyle w:val="000000000000" w:firstRow="0" w:lastRow="0" w:firstColumn="0" w:lastColumn="0" w:oddVBand="0" w:evenVBand="0" w:oddHBand="0" w:evenHBand="0" w:firstRowFirstColumn="0" w:firstRowLastColumn="0" w:lastRowFirstColumn="0" w:lastRowLastColumn="0"/>
            </w:pPr>
            <w:r>
              <w:t>1 412 637</w:t>
            </w:r>
          </w:p>
        </w:tc>
        <w:tc>
          <w:tcPr>
            <w:tcW w:w="1469" w:type="dxa"/>
          </w:tcPr>
          <w:p w14:paraId="635A1086" w14:textId="77777777" w:rsidR="00F842C5" w:rsidRDefault="00F842C5">
            <w:pPr>
              <w:cnfStyle w:val="000000000000" w:firstRow="0" w:lastRow="0" w:firstColumn="0" w:lastColumn="0" w:oddVBand="0" w:evenVBand="0" w:oddHBand="0" w:evenHBand="0" w:firstRowFirstColumn="0" w:firstRowLastColumn="0" w:lastRowFirstColumn="0" w:lastRowLastColumn="0"/>
            </w:pPr>
            <w:r>
              <w:t>114 830</w:t>
            </w:r>
          </w:p>
        </w:tc>
        <w:tc>
          <w:tcPr>
            <w:tcW w:w="1624" w:type="dxa"/>
          </w:tcPr>
          <w:p w14:paraId="1138D719" w14:textId="77777777" w:rsidR="00F842C5" w:rsidRDefault="00F842C5">
            <w:pPr>
              <w:cnfStyle w:val="000000000000" w:firstRow="0" w:lastRow="0" w:firstColumn="0" w:lastColumn="0" w:oddVBand="0" w:evenVBand="0" w:oddHBand="0" w:evenHBand="0" w:firstRowFirstColumn="0" w:firstRowLastColumn="0" w:lastRowFirstColumn="0" w:lastRowLastColumn="0"/>
            </w:pPr>
            <w:r>
              <w:t>706 283</w:t>
            </w:r>
          </w:p>
        </w:tc>
        <w:tc>
          <w:tcPr>
            <w:tcW w:w="1127" w:type="dxa"/>
          </w:tcPr>
          <w:p w14:paraId="4CA09B92" w14:textId="77777777" w:rsidR="00F842C5" w:rsidRDefault="00F842C5">
            <w:pPr>
              <w:cnfStyle w:val="000000000000" w:firstRow="0" w:lastRow="0" w:firstColumn="0" w:lastColumn="0" w:oddVBand="0" w:evenVBand="0" w:oddHBand="0" w:evenHBand="0" w:firstRowFirstColumn="0" w:firstRowLastColumn="0" w:lastRowFirstColumn="0" w:lastRowLastColumn="0"/>
            </w:pPr>
            <w:r>
              <w:t>2 233 751</w:t>
            </w:r>
          </w:p>
        </w:tc>
      </w:tr>
      <w:tr w:rsidR="00F842C5" w14:paraId="350A9776" w14:textId="77777777">
        <w:tc>
          <w:tcPr>
            <w:cnfStyle w:val="001000000000" w:firstRow="0" w:lastRow="0" w:firstColumn="1" w:lastColumn="0" w:oddVBand="0" w:evenVBand="0" w:oddHBand="0" w:evenHBand="0" w:firstRowFirstColumn="0" w:firstRowLastColumn="0" w:lastRowFirstColumn="0" w:lastRowLastColumn="0"/>
            <w:tcW w:w="4283" w:type="dxa"/>
          </w:tcPr>
          <w:p w14:paraId="7E869EB4" w14:textId="77777777" w:rsidR="00F842C5" w:rsidRDefault="00F842C5">
            <w:r>
              <w:t>Health and Human Services</w:t>
            </w:r>
          </w:p>
        </w:tc>
        <w:tc>
          <w:tcPr>
            <w:tcW w:w="1137" w:type="dxa"/>
          </w:tcPr>
          <w:p w14:paraId="0D834D50" w14:textId="77777777" w:rsidR="00F842C5" w:rsidRDefault="00F842C5">
            <w:pPr>
              <w:cnfStyle w:val="000000000000" w:firstRow="0" w:lastRow="0" w:firstColumn="0" w:lastColumn="0" w:oddVBand="0" w:evenVBand="0" w:oddHBand="0" w:evenHBand="0" w:firstRowFirstColumn="0" w:firstRowLastColumn="0" w:lastRowFirstColumn="0" w:lastRowLastColumn="0"/>
            </w:pPr>
            <w:r>
              <w:t>15 506 793</w:t>
            </w:r>
          </w:p>
        </w:tc>
        <w:tc>
          <w:tcPr>
            <w:tcW w:w="1469" w:type="dxa"/>
          </w:tcPr>
          <w:p w14:paraId="0139BB86" w14:textId="77777777" w:rsidR="00F842C5" w:rsidRDefault="00F842C5">
            <w:pPr>
              <w:cnfStyle w:val="000000000000" w:firstRow="0" w:lastRow="0" w:firstColumn="0" w:lastColumn="0" w:oddVBand="0" w:evenVBand="0" w:oddHBand="0" w:evenHBand="0" w:firstRowFirstColumn="0" w:firstRowLastColumn="0" w:lastRowFirstColumn="0" w:lastRowLastColumn="0"/>
            </w:pPr>
            <w:r>
              <w:t>90 088</w:t>
            </w:r>
          </w:p>
        </w:tc>
        <w:tc>
          <w:tcPr>
            <w:tcW w:w="1624" w:type="dxa"/>
          </w:tcPr>
          <w:p w14:paraId="1EDBC5C5" w14:textId="77777777" w:rsidR="00F842C5" w:rsidRDefault="00F842C5">
            <w:pPr>
              <w:cnfStyle w:val="000000000000" w:firstRow="0" w:lastRow="0" w:firstColumn="0" w:lastColumn="0" w:oddVBand="0" w:evenVBand="0" w:oddHBand="0" w:evenHBand="0" w:firstRowFirstColumn="0" w:firstRowLastColumn="0" w:lastRowFirstColumn="0" w:lastRowLastColumn="0"/>
            </w:pPr>
            <w:r>
              <w:t>63 851</w:t>
            </w:r>
          </w:p>
        </w:tc>
        <w:tc>
          <w:tcPr>
            <w:tcW w:w="1127" w:type="dxa"/>
          </w:tcPr>
          <w:p w14:paraId="703ED1FC"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15 660 732</w:t>
            </w:r>
          </w:p>
        </w:tc>
      </w:tr>
      <w:tr w:rsidR="00F842C5" w14:paraId="442AB8BA" w14:textId="77777777">
        <w:tc>
          <w:tcPr>
            <w:cnfStyle w:val="001000000000" w:firstRow="0" w:lastRow="0" w:firstColumn="1" w:lastColumn="0" w:oddVBand="0" w:evenVBand="0" w:oddHBand="0" w:evenHBand="0" w:firstRowFirstColumn="0" w:firstRowLastColumn="0" w:lastRowFirstColumn="0" w:lastRowLastColumn="0"/>
            <w:tcW w:w="4283" w:type="dxa"/>
          </w:tcPr>
          <w:p w14:paraId="7261631B" w14:textId="77777777" w:rsidR="00F842C5" w:rsidRDefault="00F842C5">
            <w:r>
              <w:t>Jobs, Precincts and Regions</w:t>
            </w:r>
          </w:p>
        </w:tc>
        <w:tc>
          <w:tcPr>
            <w:tcW w:w="1137" w:type="dxa"/>
          </w:tcPr>
          <w:p w14:paraId="1D23E976" w14:textId="77777777" w:rsidR="00F842C5" w:rsidRDefault="00F842C5">
            <w:pPr>
              <w:cnfStyle w:val="000000000000" w:firstRow="0" w:lastRow="0" w:firstColumn="0" w:lastColumn="0" w:oddVBand="0" w:evenVBand="0" w:oddHBand="0" w:evenHBand="0" w:firstRowFirstColumn="0" w:firstRowLastColumn="0" w:lastRowFirstColumn="0" w:lastRowLastColumn="0"/>
            </w:pPr>
            <w:r>
              <w:t>1 626 153</w:t>
            </w:r>
          </w:p>
        </w:tc>
        <w:tc>
          <w:tcPr>
            <w:tcW w:w="1469" w:type="dxa"/>
          </w:tcPr>
          <w:p w14:paraId="05C02804" w14:textId="77777777" w:rsidR="00F842C5" w:rsidRDefault="00F842C5">
            <w:pPr>
              <w:cnfStyle w:val="000000000000" w:firstRow="0" w:lastRow="0" w:firstColumn="0" w:lastColumn="0" w:oddVBand="0" w:evenVBand="0" w:oddHBand="0" w:evenHBand="0" w:firstRowFirstColumn="0" w:firstRowLastColumn="0" w:lastRowFirstColumn="0" w:lastRowLastColumn="0"/>
            </w:pPr>
            <w:r>
              <w:t>178 320</w:t>
            </w:r>
          </w:p>
        </w:tc>
        <w:tc>
          <w:tcPr>
            <w:tcW w:w="1624" w:type="dxa"/>
          </w:tcPr>
          <w:p w14:paraId="37CBD441" w14:textId="77777777" w:rsidR="00F842C5" w:rsidRDefault="00F842C5">
            <w:pPr>
              <w:cnfStyle w:val="000000000000" w:firstRow="0" w:lastRow="0" w:firstColumn="0" w:lastColumn="0" w:oddVBand="0" w:evenVBand="0" w:oddHBand="0" w:evenHBand="0" w:firstRowFirstColumn="0" w:firstRowLastColumn="0" w:lastRowFirstColumn="0" w:lastRowLastColumn="0"/>
            </w:pPr>
            <w:r>
              <w:t>70 592</w:t>
            </w:r>
          </w:p>
        </w:tc>
        <w:tc>
          <w:tcPr>
            <w:tcW w:w="1127" w:type="dxa"/>
          </w:tcPr>
          <w:p w14:paraId="219AA14D" w14:textId="77777777" w:rsidR="00F842C5" w:rsidRDefault="00F842C5">
            <w:pPr>
              <w:cnfStyle w:val="000000000000" w:firstRow="0" w:lastRow="0" w:firstColumn="0" w:lastColumn="0" w:oddVBand="0" w:evenVBand="0" w:oddHBand="0" w:evenHBand="0" w:firstRowFirstColumn="0" w:firstRowLastColumn="0" w:lastRowFirstColumn="0" w:lastRowLastColumn="0"/>
            </w:pPr>
            <w:r>
              <w:t>1 875 066</w:t>
            </w:r>
          </w:p>
        </w:tc>
      </w:tr>
      <w:tr w:rsidR="00F842C5" w14:paraId="7E5E69EC" w14:textId="77777777">
        <w:tc>
          <w:tcPr>
            <w:cnfStyle w:val="001000000000" w:firstRow="0" w:lastRow="0" w:firstColumn="1" w:lastColumn="0" w:oddVBand="0" w:evenVBand="0" w:oddHBand="0" w:evenHBand="0" w:firstRowFirstColumn="0" w:firstRowLastColumn="0" w:lastRowFirstColumn="0" w:lastRowLastColumn="0"/>
            <w:tcW w:w="4283" w:type="dxa"/>
          </w:tcPr>
          <w:p w14:paraId="35FD826D" w14:textId="77777777" w:rsidR="00F842C5" w:rsidRDefault="00F842C5">
            <w:r>
              <w:t>Justice and Community Safety</w:t>
            </w:r>
          </w:p>
        </w:tc>
        <w:tc>
          <w:tcPr>
            <w:tcW w:w="1137" w:type="dxa"/>
          </w:tcPr>
          <w:p w14:paraId="598154AE" w14:textId="77777777" w:rsidR="00F842C5" w:rsidRDefault="00F842C5">
            <w:pPr>
              <w:cnfStyle w:val="000000000000" w:firstRow="0" w:lastRow="0" w:firstColumn="0" w:lastColumn="0" w:oddVBand="0" w:evenVBand="0" w:oddHBand="0" w:evenHBand="0" w:firstRowFirstColumn="0" w:firstRowLastColumn="0" w:lastRowFirstColumn="0" w:lastRowLastColumn="0"/>
            </w:pPr>
            <w:r>
              <w:t>7 658 365</w:t>
            </w:r>
          </w:p>
        </w:tc>
        <w:tc>
          <w:tcPr>
            <w:tcW w:w="1469" w:type="dxa"/>
          </w:tcPr>
          <w:p w14:paraId="519A832F" w14:textId="77777777" w:rsidR="00F842C5" w:rsidRDefault="00F842C5">
            <w:pPr>
              <w:cnfStyle w:val="000000000000" w:firstRow="0" w:lastRow="0" w:firstColumn="0" w:lastColumn="0" w:oddVBand="0" w:evenVBand="0" w:oddHBand="0" w:evenHBand="0" w:firstRowFirstColumn="0" w:firstRowLastColumn="0" w:lastRowFirstColumn="0" w:lastRowLastColumn="0"/>
            </w:pPr>
            <w:r>
              <w:t>1 365</w:t>
            </w:r>
          </w:p>
        </w:tc>
        <w:tc>
          <w:tcPr>
            <w:tcW w:w="1624" w:type="dxa"/>
          </w:tcPr>
          <w:p w14:paraId="2FA77219" w14:textId="77777777" w:rsidR="00F842C5" w:rsidRDefault="00F842C5">
            <w:pPr>
              <w:cnfStyle w:val="000000000000" w:firstRow="0" w:lastRow="0" w:firstColumn="0" w:lastColumn="0" w:oddVBand="0" w:evenVBand="0" w:oddHBand="0" w:evenHBand="0" w:firstRowFirstColumn="0" w:firstRowLastColumn="0" w:lastRowFirstColumn="0" w:lastRowLastColumn="0"/>
            </w:pPr>
            <w:r>
              <w:t>36 000</w:t>
            </w:r>
          </w:p>
        </w:tc>
        <w:tc>
          <w:tcPr>
            <w:tcW w:w="1127" w:type="dxa"/>
          </w:tcPr>
          <w:p w14:paraId="45D1029F" w14:textId="77777777" w:rsidR="00F842C5" w:rsidRDefault="00F842C5">
            <w:pPr>
              <w:cnfStyle w:val="000000000000" w:firstRow="0" w:lastRow="0" w:firstColumn="0" w:lastColumn="0" w:oddVBand="0" w:evenVBand="0" w:oddHBand="0" w:evenHBand="0" w:firstRowFirstColumn="0" w:firstRowLastColumn="0" w:lastRowFirstColumn="0" w:lastRowLastColumn="0"/>
            </w:pPr>
            <w:r>
              <w:t>7 695 731</w:t>
            </w:r>
          </w:p>
        </w:tc>
      </w:tr>
      <w:tr w:rsidR="00F842C5" w14:paraId="305E6271" w14:textId="77777777">
        <w:tc>
          <w:tcPr>
            <w:cnfStyle w:val="001000000000" w:firstRow="0" w:lastRow="0" w:firstColumn="1" w:lastColumn="0" w:oddVBand="0" w:evenVBand="0" w:oddHBand="0" w:evenHBand="0" w:firstRowFirstColumn="0" w:firstRowLastColumn="0" w:lastRowFirstColumn="0" w:lastRowLastColumn="0"/>
            <w:tcW w:w="4283" w:type="dxa"/>
          </w:tcPr>
          <w:p w14:paraId="07126C9D" w14:textId="77777777" w:rsidR="00F842C5" w:rsidRDefault="00F842C5">
            <w:r>
              <w:t>Premier and Cabinet</w:t>
            </w:r>
          </w:p>
        </w:tc>
        <w:tc>
          <w:tcPr>
            <w:tcW w:w="1137" w:type="dxa"/>
          </w:tcPr>
          <w:p w14:paraId="68DD6979" w14:textId="77777777" w:rsidR="00F842C5" w:rsidRDefault="00F842C5">
            <w:pPr>
              <w:cnfStyle w:val="000000000000" w:firstRow="0" w:lastRow="0" w:firstColumn="0" w:lastColumn="0" w:oddVBand="0" w:evenVBand="0" w:oddHBand="0" w:evenHBand="0" w:firstRowFirstColumn="0" w:firstRowLastColumn="0" w:lastRowFirstColumn="0" w:lastRowLastColumn="0"/>
            </w:pPr>
            <w:r>
              <w:t>575 821</w:t>
            </w:r>
          </w:p>
        </w:tc>
        <w:tc>
          <w:tcPr>
            <w:tcW w:w="1469" w:type="dxa"/>
          </w:tcPr>
          <w:p w14:paraId="112427C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31657C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7" w:type="dxa"/>
          </w:tcPr>
          <w:p w14:paraId="7B3160E0" w14:textId="77777777" w:rsidR="00F842C5" w:rsidRDefault="00F842C5">
            <w:pPr>
              <w:cnfStyle w:val="000000000000" w:firstRow="0" w:lastRow="0" w:firstColumn="0" w:lastColumn="0" w:oddVBand="0" w:evenVBand="0" w:oddHBand="0" w:evenHBand="0" w:firstRowFirstColumn="0" w:firstRowLastColumn="0" w:lastRowFirstColumn="0" w:lastRowLastColumn="0"/>
            </w:pPr>
            <w:r>
              <w:t>575 821</w:t>
            </w:r>
          </w:p>
        </w:tc>
      </w:tr>
      <w:tr w:rsidR="00F842C5" w14:paraId="3D44C326" w14:textId="77777777">
        <w:tc>
          <w:tcPr>
            <w:cnfStyle w:val="001000000000" w:firstRow="0" w:lastRow="0" w:firstColumn="1" w:lastColumn="0" w:oddVBand="0" w:evenVBand="0" w:oddHBand="0" w:evenHBand="0" w:firstRowFirstColumn="0" w:firstRowLastColumn="0" w:lastRowFirstColumn="0" w:lastRowLastColumn="0"/>
            <w:tcW w:w="4283" w:type="dxa"/>
          </w:tcPr>
          <w:p w14:paraId="2FF366A3" w14:textId="77777777" w:rsidR="00F842C5" w:rsidRDefault="00F842C5">
            <w:r>
              <w:t>Transport</w:t>
            </w:r>
          </w:p>
        </w:tc>
        <w:tc>
          <w:tcPr>
            <w:tcW w:w="1137" w:type="dxa"/>
          </w:tcPr>
          <w:p w14:paraId="27B55009" w14:textId="77777777" w:rsidR="00F842C5" w:rsidRDefault="00F842C5">
            <w:pPr>
              <w:cnfStyle w:val="000000000000" w:firstRow="0" w:lastRow="0" w:firstColumn="0" w:lastColumn="0" w:oddVBand="0" w:evenVBand="0" w:oddHBand="0" w:evenHBand="0" w:firstRowFirstColumn="0" w:firstRowLastColumn="0" w:lastRowFirstColumn="0" w:lastRowLastColumn="0"/>
            </w:pPr>
            <w:r>
              <w:t>6 791 100</w:t>
            </w:r>
          </w:p>
        </w:tc>
        <w:tc>
          <w:tcPr>
            <w:tcW w:w="1469" w:type="dxa"/>
          </w:tcPr>
          <w:p w14:paraId="71CC346B" w14:textId="77777777" w:rsidR="00F842C5" w:rsidRDefault="00F842C5">
            <w:pPr>
              <w:cnfStyle w:val="000000000000" w:firstRow="0" w:lastRow="0" w:firstColumn="0" w:lastColumn="0" w:oddVBand="0" w:evenVBand="0" w:oddHBand="0" w:evenHBand="0" w:firstRowFirstColumn="0" w:firstRowLastColumn="0" w:lastRowFirstColumn="0" w:lastRowLastColumn="0"/>
            </w:pPr>
            <w:r>
              <w:t>3 031 316</w:t>
            </w:r>
          </w:p>
        </w:tc>
        <w:tc>
          <w:tcPr>
            <w:tcW w:w="1624" w:type="dxa"/>
          </w:tcPr>
          <w:p w14:paraId="4203F43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7" w:type="dxa"/>
          </w:tcPr>
          <w:p w14:paraId="2CBBD771" w14:textId="77777777" w:rsidR="00F842C5" w:rsidRDefault="00F842C5">
            <w:pPr>
              <w:cnfStyle w:val="000000000000" w:firstRow="0" w:lastRow="0" w:firstColumn="0" w:lastColumn="0" w:oddVBand="0" w:evenVBand="0" w:oddHBand="0" w:evenHBand="0" w:firstRowFirstColumn="0" w:firstRowLastColumn="0" w:lastRowFirstColumn="0" w:lastRowLastColumn="0"/>
            </w:pPr>
            <w:r>
              <w:t>9 822 415</w:t>
            </w:r>
          </w:p>
        </w:tc>
      </w:tr>
      <w:tr w:rsidR="00F842C5" w14:paraId="1BBE8604" w14:textId="77777777">
        <w:tc>
          <w:tcPr>
            <w:cnfStyle w:val="001000000000" w:firstRow="0" w:lastRow="0" w:firstColumn="1" w:lastColumn="0" w:oddVBand="0" w:evenVBand="0" w:oddHBand="0" w:evenHBand="0" w:firstRowFirstColumn="0" w:firstRowLastColumn="0" w:lastRowFirstColumn="0" w:lastRowLastColumn="0"/>
            <w:tcW w:w="4283" w:type="dxa"/>
          </w:tcPr>
          <w:p w14:paraId="11FF4C05" w14:textId="77777777" w:rsidR="00F842C5" w:rsidRDefault="00F842C5">
            <w:r>
              <w:t>Treasury and Finance</w:t>
            </w:r>
          </w:p>
        </w:tc>
        <w:tc>
          <w:tcPr>
            <w:tcW w:w="1137" w:type="dxa"/>
          </w:tcPr>
          <w:p w14:paraId="0A140CAC" w14:textId="77777777" w:rsidR="00F842C5" w:rsidRDefault="00F842C5">
            <w:pPr>
              <w:cnfStyle w:val="000000000000" w:firstRow="0" w:lastRow="0" w:firstColumn="0" w:lastColumn="0" w:oddVBand="0" w:evenVBand="0" w:oddHBand="0" w:evenHBand="0" w:firstRowFirstColumn="0" w:firstRowLastColumn="0" w:lastRowFirstColumn="0" w:lastRowLastColumn="0"/>
            </w:pPr>
            <w:r>
              <w:t>390 092</w:t>
            </w:r>
          </w:p>
        </w:tc>
        <w:tc>
          <w:tcPr>
            <w:tcW w:w="1469" w:type="dxa"/>
          </w:tcPr>
          <w:p w14:paraId="3E36E67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5B337396" w14:textId="77777777" w:rsidR="00F842C5" w:rsidRDefault="00F842C5">
            <w:pPr>
              <w:cnfStyle w:val="000000000000" w:firstRow="0" w:lastRow="0" w:firstColumn="0" w:lastColumn="0" w:oddVBand="0" w:evenVBand="0" w:oddHBand="0" w:evenHBand="0" w:firstRowFirstColumn="0" w:firstRowLastColumn="0" w:lastRowFirstColumn="0" w:lastRowLastColumn="0"/>
            </w:pPr>
            <w:r>
              <w:t>4 706 688</w:t>
            </w:r>
          </w:p>
        </w:tc>
        <w:tc>
          <w:tcPr>
            <w:tcW w:w="1127" w:type="dxa"/>
          </w:tcPr>
          <w:p w14:paraId="5FE628F7" w14:textId="77777777" w:rsidR="00F842C5" w:rsidRDefault="00F842C5">
            <w:pPr>
              <w:cnfStyle w:val="000000000000" w:firstRow="0" w:lastRow="0" w:firstColumn="0" w:lastColumn="0" w:oddVBand="0" w:evenVBand="0" w:oddHBand="0" w:evenHBand="0" w:firstRowFirstColumn="0" w:firstRowLastColumn="0" w:lastRowFirstColumn="0" w:lastRowLastColumn="0"/>
            </w:pPr>
            <w:r>
              <w:t>5 096 780</w:t>
            </w:r>
          </w:p>
        </w:tc>
      </w:tr>
      <w:tr w:rsidR="00F842C5" w14:paraId="657D36C9" w14:textId="77777777">
        <w:tc>
          <w:tcPr>
            <w:cnfStyle w:val="001000000000" w:firstRow="0" w:lastRow="0" w:firstColumn="1" w:lastColumn="0" w:oddVBand="0" w:evenVBand="0" w:oddHBand="0" w:evenHBand="0" w:firstRowFirstColumn="0" w:firstRowLastColumn="0" w:lastRowFirstColumn="0" w:lastRowLastColumn="0"/>
            <w:tcW w:w="4283" w:type="dxa"/>
          </w:tcPr>
          <w:p w14:paraId="77280BB6" w14:textId="77777777" w:rsidR="00F842C5" w:rsidRDefault="00F842C5">
            <w:r>
              <w:t>Parliament</w:t>
            </w:r>
          </w:p>
        </w:tc>
        <w:tc>
          <w:tcPr>
            <w:tcW w:w="1137" w:type="dxa"/>
          </w:tcPr>
          <w:p w14:paraId="5656312A" w14:textId="77777777" w:rsidR="00F842C5" w:rsidRDefault="00F842C5">
            <w:pPr>
              <w:cnfStyle w:val="000000000000" w:firstRow="0" w:lastRow="0" w:firstColumn="0" w:lastColumn="0" w:oddVBand="0" w:evenVBand="0" w:oddHBand="0" w:evenHBand="0" w:firstRowFirstColumn="0" w:firstRowLastColumn="0" w:lastRowFirstColumn="0" w:lastRowLastColumn="0"/>
            </w:pPr>
            <w:r>
              <w:t>152 876</w:t>
            </w:r>
          </w:p>
        </w:tc>
        <w:tc>
          <w:tcPr>
            <w:tcW w:w="1469" w:type="dxa"/>
          </w:tcPr>
          <w:p w14:paraId="43A8EF6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2F4FF6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7" w:type="dxa"/>
          </w:tcPr>
          <w:p w14:paraId="4BF73370" w14:textId="77777777" w:rsidR="00F842C5" w:rsidRDefault="00F842C5">
            <w:pPr>
              <w:cnfStyle w:val="000000000000" w:firstRow="0" w:lastRow="0" w:firstColumn="0" w:lastColumn="0" w:oddVBand="0" w:evenVBand="0" w:oddHBand="0" w:evenHBand="0" w:firstRowFirstColumn="0" w:firstRowLastColumn="0" w:lastRowFirstColumn="0" w:lastRowLastColumn="0"/>
            </w:pPr>
            <w:r>
              <w:t>152 876</w:t>
            </w:r>
          </w:p>
        </w:tc>
      </w:tr>
      <w:tr w:rsidR="00F842C5" w14:paraId="0745A1C6" w14:textId="77777777" w:rsidTr="00F842C5">
        <w:tc>
          <w:tcPr>
            <w:cnfStyle w:val="001000000000" w:firstRow="0" w:lastRow="0" w:firstColumn="1" w:lastColumn="0" w:oddVBand="0" w:evenVBand="0" w:oddHBand="0" w:evenHBand="0" w:firstRowFirstColumn="0" w:firstRowLastColumn="0" w:lastRowFirstColumn="0" w:lastRowLastColumn="0"/>
            <w:tcW w:w="4283" w:type="dxa"/>
            <w:tcBorders>
              <w:bottom w:val="single" w:sz="6" w:space="0" w:color="auto"/>
            </w:tcBorders>
          </w:tcPr>
          <w:p w14:paraId="0FABBAD4" w14:textId="77777777" w:rsidR="00F842C5" w:rsidRDefault="00F842C5">
            <w:r>
              <w:t>Courts</w:t>
            </w:r>
          </w:p>
        </w:tc>
        <w:tc>
          <w:tcPr>
            <w:tcW w:w="1137" w:type="dxa"/>
            <w:tcBorders>
              <w:bottom w:val="single" w:sz="6" w:space="0" w:color="auto"/>
            </w:tcBorders>
          </w:tcPr>
          <w:p w14:paraId="4A2B0984" w14:textId="77777777" w:rsidR="00F842C5" w:rsidRDefault="00F842C5">
            <w:pPr>
              <w:cnfStyle w:val="000000000000" w:firstRow="0" w:lastRow="0" w:firstColumn="0" w:lastColumn="0" w:oddVBand="0" w:evenVBand="0" w:oddHBand="0" w:evenHBand="0" w:firstRowFirstColumn="0" w:firstRowLastColumn="0" w:lastRowFirstColumn="0" w:lastRowLastColumn="0"/>
            </w:pPr>
            <w:r>
              <w:t>392 493</w:t>
            </w:r>
          </w:p>
        </w:tc>
        <w:tc>
          <w:tcPr>
            <w:tcW w:w="1469" w:type="dxa"/>
            <w:tcBorders>
              <w:bottom w:val="single" w:sz="6" w:space="0" w:color="auto"/>
            </w:tcBorders>
          </w:tcPr>
          <w:p w14:paraId="7018F720" w14:textId="77777777" w:rsidR="00F842C5" w:rsidRDefault="00F842C5">
            <w:pPr>
              <w:cnfStyle w:val="000000000000" w:firstRow="0" w:lastRow="0" w:firstColumn="0" w:lastColumn="0" w:oddVBand="0" w:evenVBand="0" w:oddHBand="0" w:evenHBand="0" w:firstRowFirstColumn="0" w:firstRowLastColumn="0" w:lastRowFirstColumn="0" w:lastRowLastColumn="0"/>
            </w:pPr>
            <w:r>
              <w:t>39 735</w:t>
            </w:r>
          </w:p>
        </w:tc>
        <w:tc>
          <w:tcPr>
            <w:tcW w:w="1624" w:type="dxa"/>
            <w:tcBorders>
              <w:bottom w:val="single" w:sz="6" w:space="0" w:color="auto"/>
            </w:tcBorders>
          </w:tcPr>
          <w:p w14:paraId="08CD6F3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27" w:type="dxa"/>
            <w:tcBorders>
              <w:bottom w:val="single" w:sz="6" w:space="0" w:color="auto"/>
            </w:tcBorders>
          </w:tcPr>
          <w:p w14:paraId="4C30CD6D" w14:textId="77777777" w:rsidR="00F842C5" w:rsidRDefault="00F842C5">
            <w:pPr>
              <w:cnfStyle w:val="000000000000" w:firstRow="0" w:lastRow="0" w:firstColumn="0" w:lastColumn="0" w:oddVBand="0" w:evenVBand="0" w:oddHBand="0" w:evenHBand="0" w:firstRowFirstColumn="0" w:firstRowLastColumn="0" w:lastRowFirstColumn="0" w:lastRowLastColumn="0"/>
            </w:pPr>
            <w:r>
              <w:t>432 228</w:t>
            </w:r>
          </w:p>
        </w:tc>
      </w:tr>
      <w:tr w:rsidR="00F842C5" w14:paraId="60BB1753"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155BCDDF" w14:textId="77777777" w:rsidR="00F842C5" w:rsidRDefault="00F842C5">
            <w:r>
              <w:t>Total annual appropriations</w:t>
            </w:r>
          </w:p>
        </w:tc>
        <w:tc>
          <w:tcPr>
            <w:tcW w:w="1137" w:type="dxa"/>
          </w:tcPr>
          <w:p w14:paraId="7DF5AC8A" w14:textId="77777777" w:rsidR="00F842C5" w:rsidRDefault="00F842C5">
            <w:pPr>
              <w:cnfStyle w:val="010000000000" w:firstRow="0" w:lastRow="1" w:firstColumn="0" w:lastColumn="0" w:oddVBand="0" w:evenVBand="0" w:oddHBand="0" w:evenHBand="0" w:firstRowFirstColumn="0" w:firstRowLastColumn="0" w:lastRowFirstColumn="0" w:lastRowLastColumn="0"/>
            </w:pPr>
            <w:r>
              <w:t>48 391 874</w:t>
            </w:r>
          </w:p>
        </w:tc>
        <w:tc>
          <w:tcPr>
            <w:tcW w:w="1469" w:type="dxa"/>
          </w:tcPr>
          <w:p w14:paraId="54E923BE" w14:textId="77777777" w:rsidR="00F842C5" w:rsidRDefault="00F842C5">
            <w:pPr>
              <w:cnfStyle w:val="010000000000" w:firstRow="0" w:lastRow="1" w:firstColumn="0" w:lastColumn="0" w:oddVBand="0" w:evenVBand="0" w:oddHBand="0" w:evenHBand="0" w:firstRowFirstColumn="0" w:firstRowLastColumn="0" w:lastRowFirstColumn="0" w:lastRowLastColumn="0"/>
            </w:pPr>
            <w:r>
              <w:t>3 896 370</w:t>
            </w:r>
          </w:p>
        </w:tc>
        <w:tc>
          <w:tcPr>
            <w:tcW w:w="1624" w:type="dxa"/>
          </w:tcPr>
          <w:p w14:paraId="0F0D025F" w14:textId="77777777" w:rsidR="00F842C5" w:rsidRDefault="00F842C5">
            <w:pPr>
              <w:cnfStyle w:val="010000000000" w:firstRow="0" w:lastRow="1" w:firstColumn="0" w:lastColumn="0" w:oddVBand="0" w:evenVBand="0" w:oddHBand="0" w:evenHBand="0" w:firstRowFirstColumn="0" w:firstRowLastColumn="0" w:lastRowFirstColumn="0" w:lastRowLastColumn="0"/>
            </w:pPr>
            <w:r>
              <w:t>5 583 415</w:t>
            </w:r>
          </w:p>
        </w:tc>
        <w:tc>
          <w:tcPr>
            <w:tcW w:w="1127" w:type="dxa"/>
          </w:tcPr>
          <w:p w14:paraId="0120C1E5" w14:textId="18D87CD6" w:rsidR="00F842C5" w:rsidRDefault="00F842C5">
            <w:pPr>
              <w:cnfStyle w:val="010000000000" w:firstRow="0" w:lastRow="1" w:firstColumn="0" w:lastColumn="0" w:oddVBand="0" w:evenVBand="0" w:oddHBand="0" w:evenHBand="0" w:firstRowFirstColumn="0" w:firstRowLastColumn="0" w:lastRowFirstColumn="0" w:lastRowLastColumn="0"/>
            </w:pPr>
            <w:r>
              <w:t>57 871 658</w:t>
            </w:r>
          </w:p>
        </w:tc>
      </w:tr>
    </w:tbl>
    <w:p w14:paraId="047AC0A5" w14:textId="77777777" w:rsidR="00F842C5" w:rsidRDefault="00F842C5" w:rsidP="00F842C5"/>
    <w:tbl>
      <w:tblPr>
        <w:tblStyle w:val="DTFTable"/>
        <w:tblW w:w="9639" w:type="dxa"/>
        <w:tblLayout w:type="fixed"/>
        <w:tblLook w:val="06E0" w:firstRow="1" w:lastRow="1" w:firstColumn="1" w:lastColumn="0" w:noHBand="1" w:noVBand="1"/>
      </w:tblPr>
      <w:tblGrid>
        <w:gridCol w:w="4282"/>
        <w:gridCol w:w="1134"/>
        <w:gridCol w:w="1500"/>
        <w:gridCol w:w="1582"/>
        <w:gridCol w:w="1141"/>
      </w:tblGrid>
      <w:tr w:rsidR="00F842C5" w14:paraId="1324CAF0"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3" w:type="dxa"/>
          </w:tcPr>
          <w:p w14:paraId="743D31AF" w14:textId="4CD33145" w:rsidR="00F842C5" w:rsidRDefault="00F842C5">
            <w:r>
              <w:t>2019</w:t>
            </w:r>
          </w:p>
        </w:tc>
        <w:tc>
          <w:tcPr>
            <w:tcW w:w="1134" w:type="dxa"/>
          </w:tcPr>
          <w:p w14:paraId="6AA80C2B"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500" w:type="dxa"/>
          </w:tcPr>
          <w:p w14:paraId="4BE7C8BA"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582" w:type="dxa"/>
          </w:tcPr>
          <w:p w14:paraId="160C721F"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41" w:type="dxa"/>
          </w:tcPr>
          <w:p w14:paraId="7682CDF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0B71CC61" w14:textId="77777777" w:rsidTr="00F842C5">
        <w:tc>
          <w:tcPr>
            <w:cnfStyle w:val="001000000000" w:firstRow="0" w:lastRow="0" w:firstColumn="1" w:lastColumn="0" w:oddVBand="0" w:evenVBand="0" w:oddHBand="0" w:evenHBand="0" w:firstRowFirstColumn="0" w:firstRowLastColumn="0" w:lastRowFirstColumn="0" w:lastRowLastColumn="0"/>
            <w:tcW w:w="4283" w:type="dxa"/>
            <w:tcBorders>
              <w:top w:val="single" w:sz="6" w:space="0" w:color="auto"/>
            </w:tcBorders>
          </w:tcPr>
          <w:p w14:paraId="058A07DF" w14:textId="77777777" w:rsidR="00F842C5" w:rsidRDefault="00F842C5">
            <w:r>
              <w:t>Education and Training</w:t>
            </w:r>
          </w:p>
        </w:tc>
        <w:tc>
          <w:tcPr>
            <w:tcW w:w="1134" w:type="dxa"/>
            <w:tcBorders>
              <w:top w:val="single" w:sz="6" w:space="0" w:color="auto"/>
            </w:tcBorders>
          </w:tcPr>
          <w:p w14:paraId="1B5CAFB6" w14:textId="77777777" w:rsidR="00F842C5" w:rsidRDefault="00F842C5">
            <w:pPr>
              <w:cnfStyle w:val="000000000000" w:firstRow="0" w:lastRow="0" w:firstColumn="0" w:lastColumn="0" w:oddVBand="0" w:evenVBand="0" w:oddHBand="0" w:evenHBand="0" w:firstRowFirstColumn="0" w:firstRowLastColumn="0" w:lastRowFirstColumn="0" w:lastRowLastColumn="0"/>
            </w:pPr>
            <w:r>
              <w:t>13 110 117</w:t>
            </w:r>
          </w:p>
        </w:tc>
        <w:tc>
          <w:tcPr>
            <w:tcW w:w="1500" w:type="dxa"/>
            <w:tcBorders>
              <w:top w:val="single" w:sz="6" w:space="0" w:color="auto"/>
            </w:tcBorders>
          </w:tcPr>
          <w:p w14:paraId="4DCD8759" w14:textId="77777777" w:rsidR="00F842C5" w:rsidRDefault="00F842C5">
            <w:pPr>
              <w:cnfStyle w:val="000000000000" w:firstRow="0" w:lastRow="0" w:firstColumn="0" w:lastColumn="0" w:oddVBand="0" w:evenVBand="0" w:oddHBand="0" w:evenHBand="0" w:firstRowFirstColumn="0" w:firstRowLastColumn="0" w:lastRowFirstColumn="0" w:lastRowLastColumn="0"/>
            </w:pPr>
            <w:r>
              <w:t>594 131</w:t>
            </w:r>
          </w:p>
        </w:tc>
        <w:tc>
          <w:tcPr>
            <w:tcW w:w="1582" w:type="dxa"/>
            <w:tcBorders>
              <w:top w:val="single" w:sz="6" w:space="0" w:color="auto"/>
            </w:tcBorders>
          </w:tcPr>
          <w:p w14:paraId="60CE3DF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41" w:type="dxa"/>
            <w:tcBorders>
              <w:top w:val="single" w:sz="6" w:space="0" w:color="auto"/>
            </w:tcBorders>
          </w:tcPr>
          <w:p w14:paraId="632B33DF" w14:textId="77777777" w:rsidR="00F842C5" w:rsidRDefault="00F842C5">
            <w:pPr>
              <w:cnfStyle w:val="000000000000" w:firstRow="0" w:lastRow="0" w:firstColumn="0" w:lastColumn="0" w:oddVBand="0" w:evenVBand="0" w:oddHBand="0" w:evenHBand="0" w:firstRowFirstColumn="0" w:firstRowLastColumn="0" w:lastRowFirstColumn="0" w:lastRowLastColumn="0"/>
            </w:pPr>
            <w:r>
              <w:t>13 704 248</w:t>
            </w:r>
          </w:p>
        </w:tc>
      </w:tr>
      <w:tr w:rsidR="00F842C5" w14:paraId="3D64519E" w14:textId="77777777">
        <w:tc>
          <w:tcPr>
            <w:cnfStyle w:val="001000000000" w:firstRow="0" w:lastRow="0" w:firstColumn="1" w:lastColumn="0" w:oddVBand="0" w:evenVBand="0" w:oddHBand="0" w:evenHBand="0" w:firstRowFirstColumn="0" w:firstRowLastColumn="0" w:lastRowFirstColumn="0" w:lastRowLastColumn="0"/>
            <w:tcW w:w="4283" w:type="dxa"/>
          </w:tcPr>
          <w:p w14:paraId="27BA5AF7" w14:textId="77777777" w:rsidR="00F842C5" w:rsidRDefault="00F842C5">
            <w:r>
              <w:t>Environment, Land, Water and Planning</w:t>
            </w:r>
          </w:p>
        </w:tc>
        <w:tc>
          <w:tcPr>
            <w:tcW w:w="1134" w:type="dxa"/>
          </w:tcPr>
          <w:p w14:paraId="33407246" w14:textId="77777777" w:rsidR="00F842C5" w:rsidRDefault="00F842C5">
            <w:pPr>
              <w:cnfStyle w:val="000000000000" w:firstRow="0" w:lastRow="0" w:firstColumn="0" w:lastColumn="0" w:oddVBand="0" w:evenVBand="0" w:oddHBand="0" w:evenHBand="0" w:firstRowFirstColumn="0" w:firstRowLastColumn="0" w:lastRowFirstColumn="0" w:lastRowLastColumn="0"/>
            </w:pPr>
            <w:r>
              <w:t>1 307 648</w:t>
            </w:r>
          </w:p>
        </w:tc>
        <w:tc>
          <w:tcPr>
            <w:tcW w:w="1500" w:type="dxa"/>
          </w:tcPr>
          <w:p w14:paraId="4A6CB847" w14:textId="77777777" w:rsidR="00F842C5" w:rsidRDefault="00F842C5">
            <w:pPr>
              <w:cnfStyle w:val="000000000000" w:firstRow="0" w:lastRow="0" w:firstColumn="0" w:lastColumn="0" w:oddVBand="0" w:evenVBand="0" w:oddHBand="0" w:evenHBand="0" w:firstRowFirstColumn="0" w:firstRowLastColumn="0" w:lastRowFirstColumn="0" w:lastRowLastColumn="0"/>
            </w:pPr>
            <w:r>
              <w:t>113 139</w:t>
            </w:r>
          </w:p>
        </w:tc>
        <w:tc>
          <w:tcPr>
            <w:tcW w:w="1582" w:type="dxa"/>
          </w:tcPr>
          <w:p w14:paraId="47E65542" w14:textId="77777777" w:rsidR="00F842C5" w:rsidRDefault="00F842C5">
            <w:pPr>
              <w:cnfStyle w:val="000000000000" w:firstRow="0" w:lastRow="0" w:firstColumn="0" w:lastColumn="0" w:oddVBand="0" w:evenVBand="0" w:oddHBand="0" w:evenHBand="0" w:firstRowFirstColumn="0" w:firstRowLastColumn="0" w:lastRowFirstColumn="0" w:lastRowLastColumn="0"/>
            </w:pPr>
            <w:r>
              <w:t>659 152</w:t>
            </w:r>
          </w:p>
        </w:tc>
        <w:tc>
          <w:tcPr>
            <w:tcW w:w="1141" w:type="dxa"/>
          </w:tcPr>
          <w:p w14:paraId="6A619A2B" w14:textId="77777777" w:rsidR="00F842C5" w:rsidRDefault="00F842C5">
            <w:pPr>
              <w:cnfStyle w:val="000000000000" w:firstRow="0" w:lastRow="0" w:firstColumn="0" w:lastColumn="0" w:oddVBand="0" w:evenVBand="0" w:oddHBand="0" w:evenHBand="0" w:firstRowFirstColumn="0" w:firstRowLastColumn="0" w:lastRowFirstColumn="0" w:lastRowLastColumn="0"/>
            </w:pPr>
            <w:r>
              <w:t>2 079 939</w:t>
            </w:r>
          </w:p>
        </w:tc>
      </w:tr>
      <w:tr w:rsidR="00F842C5" w14:paraId="67A8DDD0" w14:textId="77777777">
        <w:tc>
          <w:tcPr>
            <w:cnfStyle w:val="001000000000" w:firstRow="0" w:lastRow="0" w:firstColumn="1" w:lastColumn="0" w:oddVBand="0" w:evenVBand="0" w:oddHBand="0" w:evenHBand="0" w:firstRowFirstColumn="0" w:firstRowLastColumn="0" w:lastRowFirstColumn="0" w:lastRowLastColumn="0"/>
            <w:tcW w:w="4283" w:type="dxa"/>
          </w:tcPr>
          <w:p w14:paraId="4C9BE6C0" w14:textId="77777777" w:rsidR="00F842C5" w:rsidRDefault="00F842C5">
            <w:r>
              <w:t>Health and Human Services</w:t>
            </w:r>
          </w:p>
        </w:tc>
        <w:tc>
          <w:tcPr>
            <w:tcW w:w="1134" w:type="dxa"/>
          </w:tcPr>
          <w:p w14:paraId="13F0311D" w14:textId="77777777" w:rsidR="00F842C5" w:rsidRDefault="00F842C5">
            <w:pPr>
              <w:cnfStyle w:val="000000000000" w:firstRow="0" w:lastRow="0" w:firstColumn="0" w:lastColumn="0" w:oddVBand="0" w:evenVBand="0" w:oddHBand="0" w:evenHBand="0" w:firstRowFirstColumn="0" w:firstRowLastColumn="0" w:lastRowFirstColumn="0" w:lastRowLastColumn="0"/>
            </w:pPr>
            <w:r>
              <w:t>14 689 063</w:t>
            </w:r>
          </w:p>
        </w:tc>
        <w:tc>
          <w:tcPr>
            <w:tcW w:w="1500" w:type="dxa"/>
          </w:tcPr>
          <w:p w14:paraId="0098E574" w14:textId="77777777" w:rsidR="00F842C5" w:rsidRDefault="00F842C5">
            <w:pPr>
              <w:cnfStyle w:val="000000000000" w:firstRow="0" w:lastRow="0" w:firstColumn="0" w:lastColumn="0" w:oddVBand="0" w:evenVBand="0" w:oddHBand="0" w:evenHBand="0" w:firstRowFirstColumn="0" w:firstRowLastColumn="0" w:lastRowFirstColumn="0" w:lastRowLastColumn="0"/>
            </w:pPr>
            <w:r>
              <w:t>157 651</w:t>
            </w:r>
          </w:p>
        </w:tc>
        <w:tc>
          <w:tcPr>
            <w:tcW w:w="1582" w:type="dxa"/>
          </w:tcPr>
          <w:p w14:paraId="04A7444C" w14:textId="77777777" w:rsidR="00F842C5" w:rsidRDefault="00F842C5">
            <w:pPr>
              <w:cnfStyle w:val="000000000000" w:firstRow="0" w:lastRow="0" w:firstColumn="0" w:lastColumn="0" w:oddVBand="0" w:evenVBand="0" w:oddHBand="0" w:evenHBand="0" w:firstRowFirstColumn="0" w:firstRowLastColumn="0" w:lastRowFirstColumn="0" w:lastRowLastColumn="0"/>
            </w:pPr>
            <w:r>
              <w:t>62 294</w:t>
            </w:r>
          </w:p>
        </w:tc>
        <w:tc>
          <w:tcPr>
            <w:tcW w:w="1141" w:type="dxa"/>
          </w:tcPr>
          <w:p w14:paraId="1FF3D115" w14:textId="77777777" w:rsidR="00F842C5" w:rsidRDefault="00F842C5">
            <w:pPr>
              <w:cnfStyle w:val="000000000000" w:firstRow="0" w:lastRow="0" w:firstColumn="0" w:lastColumn="0" w:oddVBand="0" w:evenVBand="0" w:oddHBand="0" w:evenHBand="0" w:firstRowFirstColumn="0" w:firstRowLastColumn="0" w:lastRowFirstColumn="0" w:lastRowLastColumn="0"/>
            </w:pPr>
            <w:r>
              <w:t>14 909 009</w:t>
            </w:r>
          </w:p>
        </w:tc>
      </w:tr>
      <w:tr w:rsidR="00F842C5" w14:paraId="53C53ECA" w14:textId="77777777">
        <w:tc>
          <w:tcPr>
            <w:cnfStyle w:val="001000000000" w:firstRow="0" w:lastRow="0" w:firstColumn="1" w:lastColumn="0" w:oddVBand="0" w:evenVBand="0" w:oddHBand="0" w:evenHBand="0" w:firstRowFirstColumn="0" w:firstRowLastColumn="0" w:lastRowFirstColumn="0" w:lastRowLastColumn="0"/>
            <w:tcW w:w="4283" w:type="dxa"/>
          </w:tcPr>
          <w:p w14:paraId="5452648B" w14:textId="77777777" w:rsidR="00F842C5" w:rsidRDefault="00F842C5">
            <w:r>
              <w:t>Jobs, Precincts and Regions</w:t>
            </w:r>
          </w:p>
        </w:tc>
        <w:tc>
          <w:tcPr>
            <w:tcW w:w="1134" w:type="dxa"/>
          </w:tcPr>
          <w:p w14:paraId="77E800E9" w14:textId="77777777" w:rsidR="00F842C5" w:rsidRDefault="00F842C5">
            <w:pPr>
              <w:cnfStyle w:val="000000000000" w:firstRow="0" w:lastRow="0" w:firstColumn="0" w:lastColumn="0" w:oddVBand="0" w:evenVBand="0" w:oddHBand="0" w:evenHBand="0" w:firstRowFirstColumn="0" w:firstRowLastColumn="0" w:lastRowFirstColumn="0" w:lastRowLastColumn="0"/>
            </w:pPr>
            <w:r>
              <w:t>958 597</w:t>
            </w:r>
          </w:p>
        </w:tc>
        <w:tc>
          <w:tcPr>
            <w:tcW w:w="1500" w:type="dxa"/>
          </w:tcPr>
          <w:p w14:paraId="1A77D160" w14:textId="77777777" w:rsidR="00F842C5" w:rsidRDefault="00F842C5">
            <w:pPr>
              <w:cnfStyle w:val="000000000000" w:firstRow="0" w:lastRow="0" w:firstColumn="0" w:lastColumn="0" w:oddVBand="0" w:evenVBand="0" w:oddHBand="0" w:evenHBand="0" w:firstRowFirstColumn="0" w:firstRowLastColumn="0" w:lastRowFirstColumn="0" w:lastRowLastColumn="0"/>
            </w:pPr>
            <w:r>
              <w:t>91 482</w:t>
            </w:r>
          </w:p>
        </w:tc>
        <w:tc>
          <w:tcPr>
            <w:tcW w:w="1582" w:type="dxa"/>
          </w:tcPr>
          <w:p w14:paraId="01A8048E" w14:textId="77777777" w:rsidR="00F842C5" w:rsidRDefault="00F842C5">
            <w:pPr>
              <w:cnfStyle w:val="000000000000" w:firstRow="0" w:lastRow="0" w:firstColumn="0" w:lastColumn="0" w:oddVBand="0" w:evenVBand="0" w:oddHBand="0" w:evenHBand="0" w:firstRowFirstColumn="0" w:firstRowLastColumn="0" w:lastRowFirstColumn="0" w:lastRowLastColumn="0"/>
            </w:pPr>
            <w:r>
              <w:t>35 730</w:t>
            </w:r>
          </w:p>
        </w:tc>
        <w:tc>
          <w:tcPr>
            <w:tcW w:w="1141" w:type="dxa"/>
          </w:tcPr>
          <w:p w14:paraId="25C3634D" w14:textId="77777777" w:rsidR="00F842C5" w:rsidRDefault="00F842C5">
            <w:pPr>
              <w:cnfStyle w:val="000000000000" w:firstRow="0" w:lastRow="0" w:firstColumn="0" w:lastColumn="0" w:oddVBand="0" w:evenVBand="0" w:oddHBand="0" w:evenHBand="0" w:firstRowFirstColumn="0" w:firstRowLastColumn="0" w:lastRowFirstColumn="0" w:lastRowLastColumn="0"/>
            </w:pPr>
            <w:r>
              <w:t>1 085 810</w:t>
            </w:r>
          </w:p>
        </w:tc>
      </w:tr>
      <w:tr w:rsidR="00F842C5" w14:paraId="37A1DF40" w14:textId="77777777">
        <w:tc>
          <w:tcPr>
            <w:cnfStyle w:val="001000000000" w:firstRow="0" w:lastRow="0" w:firstColumn="1" w:lastColumn="0" w:oddVBand="0" w:evenVBand="0" w:oddHBand="0" w:evenHBand="0" w:firstRowFirstColumn="0" w:firstRowLastColumn="0" w:lastRowFirstColumn="0" w:lastRowLastColumn="0"/>
            <w:tcW w:w="4283" w:type="dxa"/>
          </w:tcPr>
          <w:p w14:paraId="5106AB1A" w14:textId="77777777" w:rsidR="00F842C5" w:rsidRDefault="00F842C5">
            <w:r>
              <w:t>Justice and Community Safety</w:t>
            </w:r>
          </w:p>
        </w:tc>
        <w:tc>
          <w:tcPr>
            <w:tcW w:w="1134" w:type="dxa"/>
          </w:tcPr>
          <w:p w14:paraId="07DEF331" w14:textId="77777777" w:rsidR="00F842C5" w:rsidRDefault="00F842C5">
            <w:pPr>
              <w:cnfStyle w:val="000000000000" w:firstRow="0" w:lastRow="0" w:firstColumn="0" w:lastColumn="0" w:oddVBand="0" w:evenVBand="0" w:oddHBand="0" w:evenHBand="0" w:firstRowFirstColumn="0" w:firstRowLastColumn="0" w:lastRowFirstColumn="0" w:lastRowLastColumn="0"/>
            </w:pPr>
            <w:r>
              <w:t>7 019 038</w:t>
            </w:r>
          </w:p>
        </w:tc>
        <w:tc>
          <w:tcPr>
            <w:tcW w:w="1500" w:type="dxa"/>
          </w:tcPr>
          <w:p w14:paraId="0F24641D" w14:textId="77777777" w:rsidR="00F842C5" w:rsidRDefault="00F842C5">
            <w:pPr>
              <w:cnfStyle w:val="000000000000" w:firstRow="0" w:lastRow="0" w:firstColumn="0" w:lastColumn="0" w:oddVBand="0" w:evenVBand="0" w:oddHBand="0" w:evenHBand="0" w:firstRowFirstColumn="0" w:firstRowLastColumn="0" w:lastRowFirstColumn="0" w:lastRowLastColumn="0"/>
            </w:pPr>
            <w:r>
              <w:t>95 862</w:t>
            </w:r>
          </w:p>
        </w:tc>
        <w:tc>
          <w:tcPr>
            <w:tcW w:w="1582" w:type="dxa"/>
          </w:tcPr>
          <w:p w14:paraId="022160B0" w14:textId="77777777" w:rsidR="00F842C5" w:rsidRDefault="00F842C5">
            <w:pPr>
              <w:cnfStyle w:val="000000000000" w:firstRow="0" w:lastRow="0" w:firstColumn="0" w:lastColumn="0" w:oddVBand="0" w:evenVBand="0" w:oddHBand="0" w:evenHBand="0" w:firstRowFirstColumn="0" w:firstRowLastColumn="0" w:lastRowFirstColumn="0" w:lastRowLastColumn="0"/>
            </w:pPr>
            <w:r>
              <w:t>36 000</w:t>
            </w:r>
          </w:p>
        </w:tc>
        <w:tc>
          <w:tcPr>
            <w:tcW w:w="1141" w:type="dxa"/>
          </w:tcPr>
          <w:p w14:paraId="55870399" w14:textId="77777777" w:rsidR="00F842C5" w:rsidRDefault="00F842C5">
            <w:pPr>
              <w:cnfStyle w:val="000000000000" w:firstRow="0" w:lastRow="0" w:firstColumn="0" w:lastColumn="0" w:oddVBand="0" w:evenVBand="0" w:oddHBand="0" w:evenHBand="0" w:firstRowFirstColumn="0" w:firstRowLastColumn="0" w:lastRowFirstColumn="0" w:lastRowLastColumn="0"/>
            </w:pPr>
            <w:r>
              <w:t>7 150 901</w:t>
            </w:r>
          </w:p>
        </w:tc>
      </w:tr>
      <w:tr w:rsidR="00F842C5" w14:paraId="59FBFEC4" w14:textId="77777777">
        <w:tc>
          <w:tcPr>
            <w:cnfStyle w:val="001000000000" w:firstRow="0" w:lastRow="0" w:firstColumn="1" w:lastColumn="0" w:oddVBand="0" w:evenVBand="0" w:oddHBand="0" w:evenHBand="0" w:firstRowFirstColumn="0" w:firstRowLastColumn="0" w:lastRowFirstColumn="0" w:lastRowLastColumn="0"/>
            <w:tcW w:w="4283" w:type="dxa"/>
          </w:tcPr>
          <w:p w14:paraId="57FE5C7C" w14:textId="77777777" w:rsidR="00F842C5" w:rsidRDefault="00F842C5">
            <w:r>
              <w:t>Premier and Cabinet</w:t>
            </w:r>
          </w:p>
        </w:tc>
        <w:tc>
          <w:tcPr>
            <w:tcW w:w="1134" w:type="dxa"/>
          </w:tcPr>
          <w:p w14:paraId="542EF0C4" w14:textId="77777777" w:rsidR="00F842C5" w:rsidRDefault="00F842C5">
            <w:pPr>
              <w:cnfStyle w:val="000000000000" w:firstRow="0" w:lastRow="0" w:firstColumn="0" w:lastColumn="0" w:oddVBand="0" w:evenVBand="0" w:oddHBand="0" w:evenHBand="0" w:firstRowFirstColumn="0" w:firstRowLastColumn="0" w:lastRowFirstColumn="0" w:lastRowLastColumn="0"/>
            </w:pPr>
            <w:r>
              <w:t>544 989</w:t>
            </w:r>
          </w:p>
        </w:tc>
        <w:tc>
          <w:tcPr>
            <w:tcW w:w="1500" w:type="dxa"/>
          </w:tcPr>
          <w:p w14:paraId="27D76260" w14:textId="77777777" w:rsidR="00F842C5" w:rsidRDefault="00F842C5">
            <w:pPr>
              <w:cnfStyle w:val="000000000000" w:firstRow="0" w:lastRow="0" w:firstColumn="0" w:lastColumn="0" w:oddVBand="0" w:evenVBand="0" w:oddHBand="0" w:evenHBand="0" w:firstRowFirstColumn="0" w:firstRowLastColumn="0" w:lastRowFirstColumn="0" w:lastRowLastColumn="0"/>
            </w:pPr>
            <w:r>
              <w:t>1 620</w:t>
            </w:r>
          </w:p>
        </w:tc>
        <w:tc>
          <w:tcPr>
            <w:tcW w:w="1582" w:type="dxa"/>
          </w:tcPr>
          <w:p w14:paraId="0CE5C82E" w14:textId="77777777" w:rsidR="00F842C5" w:rsidRDefault="00F842C5">
            <w:pPr>
              <w:cnfStyle w:val="000000000000" w:firstRow="0" w:lastRow="0" w:firstColumn="0" w:lastColumn="0" w:oddVBand="0" w:evenVBand="0" w:oddHBand="0" w:evenHBand="0" w:firstRowFirstColumn="0" w:firstRowLastColumn="0" w:lastRowFirstColumn="0" w:lastRowLastColumn="0"/>
            </w:pPr>
            <w:r>
              <w:t>18 330</w:t>
            </w:r>
          </w:p>
        </w:tc>
        <w:tc>
          <w:tcPr>
            <w:tcW w:w="1141" w:type="dxa"/>
          </w:tcPr>
          <w:p w14:paraId="663D553D" w14:textId="77777777" w:rsidR="00F842C5" w:rsidRDefault="00F842C5">
            <w:pPr>
              <w:cnfStyle w:val="000000000000" w:firstRow="0" w:lastRow="0" w:firstColumn="0" w:lastColumn="0" w:oddVBand="0" w:evenVBand="0" w:oddHBand="0" w:evenHBand="0" w:firstRowFirstColumn="0" w:firstRowLastColumn="0" w:lastRowFirstColumn="0" w:lastRowLastColumn="0"/>
            </w:pPr>
            <w:r>
              <w:t>564 939</w:t>
            </w:r>
          </w:p>
        </w:tc>
      </w:tr>
      <w:tr w:rsidR="00F842C5" w14:paraId="4FFA10BC" w14:textId="77777777">
        <w:tc>
          <w:tcPr>
            <w:cnfStyle w:val="001000000000" w:firstRow="0" w:lastRow="0" w:firstColumn="1" w:lastColumn="0" w:oddVBand="0" w:evenVBand="0" w:oddHBand="0" w:evenHBand="0" w:firstRowFirstColumn="0" w:firstRowLastColumn="0" w:lastRowFirstColumn="0" w:lastRowLastColumn="0"/>
            <w:tcW w:w="4283" w:type="dxa"/>
          </w:tcPr>
          <w:p w14:paraId="33699DD7" w14:textId="77777777" w:rsidR="00F842C5" w:rsidRDefault="00F842C5">
            <w:r>
              <w:t>Transport</w:t>
            </w:r>
          </w:p>
        </w:tc>
        <w:tc>
          <w:tcPr>
            <w:tcW w:w="1134" w:type="dxa"/>
          </w:tcPr>
          <w:p w14:paraId="75D90583" w14:textId="77777777" w:rsidR="00F842C5" w:rsidRDefault="00F842C5">
            <w:pPr>
              <w:cnfStyle w:val="000000000000" w:firstRow="0" w:lastRow="0" w:firstColumn="0" w:lastColumn="0" w:oddVBand="0" w:evenVBand="0" w:oddHBand="0" w:evenHBand="0" w:firstRowFirstColumn="0" w:firstRowLastColumn="0" w:lastRowFirstColumn="0" w:lastRowLastColumn="0"/>
            </w:pPr>
            <w:r>
              <w:t>7 222 052</w:t>
            </w:r>
          </w:p>
        </w:tc>
        <w:tc>
          <w:tcPr>
            <w:tcW w:w="1500" w:type="dxa"/>
          </w:tcPr>
          <w:p w14:paraId="21B56C93" w14:textId="77777777" w:rsidR="00F842C5" w:rsidRDefault="00F842C5">
            <w:pPr>
              <w:cnfStyle w:val="000000000000" w:firstRow="0" w:lastRow="0" w:firstColumn="0" w:lastColumn="0" w:oddVBand="0" w:evenVBand="0" w:oddHBand="0" w:evenHBand="0" w:firstRowFirstColumn="0" w:firstRowLastColumn="0" w:lastRowFirstColumn="0" w:lastRowLastColumn="0"/>
            </w:pPr>
            <w:r>
              <w:t>2 404 058</w:t>
            </w:r>
          </w:p>
        </w:tc>
        <w:tc>
          <w:tcPr>
            <w:tcW w:w="1582" w:type="dxa"/>
          </w:tcPr>
          <w:p w14:paraId="48131227" w14:textId="77777777" w:rsidR="00F842C5" w:rsidRDefault="00F842C5">
            <w:pPr>
              <w:cnfStyle w:val="000000000000" w:firstRow="0" w:lastRow="0" w:firstColumn="0" w:lastColumn="0" w:oddVBand="0" w:evenVBand="0" w:oddHBand="0" w:evenHBand="0" w:firstRowFirstColumn="0" w:firstRowLastColumn="0" w:lastRowFirstColumn="0" w:lastRowLastColumn="0"/>
            </w:pPr>
            <w:r>
              <w:t>34 387</w:t>
            </w:r>
          </w:p>
        </w:tc>
        <w:tc>
          <w:tcPr>
            <w:tcW w:w="1141" w:type="dxa"/>
          </w:tcPr>
          <w:p w14:paraId="1EAC3856" w14:textId="77777777" w:rsidR="00F842C5" w:rsidRDefault="00F842C5">
            <w:pPr>
              <w:cnfStyle w:val="000000000000" w:firstRow="0" w:lastRow="0" w:firstColumn="0" w:lastColumn="0" w:oddVBand="0" w:evenVBand="0" w:oddHBand="0" w:evenHBand="0" w:firstRowFirstColumn="0" w:firstRowLastColumn="0" w:lastRowFirstColumn="0" w:lastRowLastColumn="0"/>
            </w:pPr>
            <w:r>
              <w:t>9 660 497</w:t>
            </w:r>
          </w:p>
        </w:tc>
      </w:tr>
      <w:tr w:rsidR="00F842C5" w14:paraId="79959E56" w14:textId="77777777">
        <w:tc>
          <w:tcPr>
            <w:cnfStyle w:val="001000000000" w:firstRow="0" w:lastRow="0" w:firstColumn="1" w:lastColumn="0" w:oddVBand="0" w:evenVBand="0" w:oddHBand="0" w:evenHBand="0" w:firstRowFirstColumn="0" w:firstRowLastColumn="0" w:lastRowFirstColumn="0" w:lastRowLastColumn="0"/>
            <w:tcW w:w="4283" w:type="dxa"/>
          </w:tcPr>
          <w:p w14:paraId="4760DFCD" w14:textId="77777777" w:rsidR="00F842C5" w:rsidRDefault="00F842C5">
            <w:r>
              <w:t>Treasury and Finance</w:t>
            </w:r>
          </w:p>
        </w:tc>
        <w:tc>
          <w:tcPr>
            <w:tcW w:w="1134" w:type="dxa"/>
          </w:tcPr>
          <w:p w14:paraId="6A769DB4" w14:textId="77777777" w:rsidR="00F842C5" w:rsidRDefault="00F842C5">
            <w:pPr>
              <w:cnfStyle w:val="000000000000" w:firstRow="0" w:lastRow="0" w:firstColumn="0" w:lastColumn="0" w:oddVBand="0" w:evenVBand="0" w:oddHBand="0" w:evenHBand="0" w:firstRowFirstColumn="0" w:firstRowLastColumn="0" w:lastRowFirstColumn="0" w:lastRowLastColumn="0"/>
            </w:pPr>
            <w:r>
              <w:t>366 815</w:t>
            </w:r>
          </w:p>
        </w:tc>
        <w:tc>
          <w:tcPr>
            <w:tcW w:w="1500" w:type="dxa"/>
          </w:tcPr>
          <w:p w14:paraId="638CE13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582" w:type="dxa"/>
          </w:tcPr>
          <w:p w14:paraId="2EAA2C71" w14:textId="77777777" w:rsidR="00F842C5" w:rsidRDefault="00F842C5">
            <w:pPr>
              <w:cnfStyle w:val="000000000000" w:firstRow="0" w:lastRow="0" w:firstColumn="0" w:lastColumn="0" w:oddVBand="0" w:evenVBand="0" w:oddHBand="0" w:evenHBand="0" w:firstRowFirstColumn="0" w:firstRowLastColumn="0" w:lastRowFirstColumn="0" w:lastRowLastColumn="0"/>
            </w:pPr>
            <w:r>
              <w:t>3 885 180</w:t>
            </w:r>
          </w:p>
        </w:tc>
        <w:tc>
          <w:tcPr>
            <w:tcW w:w="1141" w:type="dxa"/>
          </w:tcPr>
          <w:p w14:paraId="5177BCDF" w14:textId="77777777" w:rsidR="00F842C5" w:rsidRDefault="00F842C5">
            <w:pPr>
              <w:cnfStyle w:val="000000000000" w:firstRow="0" w:lastRow="0" w:firstColumn="0" w:lastColumn="0" w:oddVBand="0" w:evenVBand="0" w:oddHBand="0" w:evenHBand="0" w:firstRowFirstColumn="0" w:firstRowLastColumn="0" w:lastRowFirstColumn="0" w:lastRowLastColumn="0"/>
            </w:pPr>
            <w:r>
              <w:t>4 251 995</w:t>
            </w:r>
          </w:p>
        </w:tc>
      </w:tr>
      <w:tr w:rsidR="00F842C5" w14:paraId="258C2805" w14:textId="77777777">
        <w:tc>
          <w:tcPr>
            <w:cnfStyle w:val="001000000000" w:firstRow="0" w:lastRow="0" w:firstColumn="1" w:lastColumn="0" w:oddVBand="0" w:evenVBand="0" w:oddHBand="0" w:evenHBand="0" w:firstRowFirstColumn="0" w:firstRowLastColumn="0" w:lastRowFirstColumn="0" w:lastRowLastColumn="0"/>
            <w:tcW w:w="4283" w:type="dxa"/>
          </w:tcPr>
          <w:p w14:paraId="7BE83596" w14:textId="77777777" w:rsidR="00F842C5" w:rsidRDefault="00F842C5">
            <w:r>
              <w:t>Parliament</w:t>
            </w:r>
          </w:p>
        </w:tc>
        <w:tc>
          <w:tcPr>
            <w:tcW w:w="1134" w:type="dxa"/>
          </w:tcPr>
          <w:p w14:paraId="165CAE83" w14:textId="77777777" w:rsidR="00F842C5" w:rsidRDefault="00F842C5">
            <w:pPr>
              <w:cnfStyle w:val="000000000000" w:firstRow="0" w:lastRow="0" w:firstColumn="0" w:lastColumn="0" w:oddVBand="0" w:evenVBand="0" w:oddHBand="0" w:evenHBand="0" w:firstRowFirstColumn="0" w:firstRowLastColumn="0" w:lastRowFirstColumn="0" w:lastRowLastColumn="0"/>
            </w:pPr>
            <w:r>
              <w:t>140 743</w:t>
            </w:r>
          </w:p>
        </w:tc>
        <w:tc>
          <w:tcPr>
            <w:tcW w:w="1500" w:type="dxa"/>
          </w:tcPr>
          <w:p w14:paraId="7C9F842B" w14:textId="77777777" w:rsidR="00F842C5" w:rsidRDefault="00F842C5">
            <w:pPr>
              <w:cnfStyle w:val="000000000000" w:firstRow="0" w:lastRow="0" w:firstColumn="0" w:lastColumn="0" w:oddVBand="0" w:evenVBand="0" w:oddHBand="0" w:evenHBand="0" w:firstRowFirstColumn="0" w:firstRowLastColumn="0" w:lastRowFirstColumn="0" w:lastRowLastColumn="0"/>
            </w:pPr>
            <w:r>
              <w:t>6 514</w:t>
            </w:r>
          </w:p>
        </w:tc>
        <w:tc>
          <w:tcPr>
            <w:tcW w:w="1582" w:type="dxa"/>
          </w:tcPr>
          <w:p w14:paraId="0E9E68C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41" w:type="dxa"/>
          </w:tcPr>
          <w:p w14:paraId="6E253C6E" w14:textId="77777777" w:rsidR="00F842C5" w:rsidRDefault="00F842C5">
            <w:pPr>
              <w:cnfStyle w:val="000000000000" w:firstRow="0" w:lastRow="0" w:firstColumn="0" w:lastColumn="0" w:oddVBand="0" w:evenVBand="0" w:oddHBand="0" w:evenHBand="0" w:firstRowFirstColumn="0" w:firstRowLastColumn="0" w:lastRowFirstColumn="0" w:lastRowLastColumn="0"/>
            </w:pPr>
            <w:r>
              <w:t>147 257</w:t>
            </w:r>
          </w:p>
        </w:tc>
      </w:tr>
      <w:tr w:rsidR="00F842C5" w14:paraId="1600B7E7" w14:textId="77777777" w:rsidTr="00F842C5">
        <w:tc>
          <w:tcPr>
            <w:cnfStyle w:val="001000000000" w:firstRow="0" w:lastRow="0" w:firstColumn="1" w:lastColumn="0" w:oddVBand="0" w:evenVBand="0" w:oddHBand="0" w:evenHBand="0" w:firstRowFirstColumn="0" w:firstRowLastColumn="0" w:lastRowFirstColumn="0" w:lastRowLastColumn="0"/>
            <w:tcW w:w="4283" w:type="dxa"/>
            <w:tcBorders>
              <w:bottom w:val="single" w:sz="6" w:space="0" w:color="auto"/>
            </w:tcBorders>
          </w:tcPr>
          <w:p w14:paraId="0CE81C90" w14:textId="77777777" w:rsidR="00F842C5" w:rsidRDefault="00F842C5">
            <w:r>
              <w:t>Courts</w:t>
            </w:r>
          </w:p>
        </w:tc>
        <w:tc>
          <w:tcPr>
            <w:tcW w:w="1134" w:type="dxa"/>
            <w:tcBorders>
              <w:bottom w:val="single" w:sz="6" w:space="0" w:color="auto"/>
            </w:tcBorders>
          </w:tcPr>
          <w:p w14:paraId="3F9C847F" w14:textId="77777777" w:rsidR="00F842C5" w:rsidRDefault="00F842C5">
            <w:pPr>
              <w:cnfStyle w:val="000000000000" w:firstRow="0" w:lastRow="0" w:firstColumn="0" w:lastColumn="0" w:oddVBand="0" w:evenVBand="0" w:oddHBand="0" w:evenHBand="0" w:firstRowFirstColumn="0" w:firstRowLastColumn="0" w:lastRowFirstColumn="0" w:lastRowLastColumn="0"/>
            </w:pPr>
            <w:r>
              <w:t>339 686</w:t>
            </w:r>
          </w:p>
        </w:tc>
        <w:tc>
          <w:tcPr>
            <w:tcW w:w="1500" w:type="dxa"/>
            <w:tcBorders>
              <w:bottom w:val="single" w:sz="6" w:space="0" w:color="auto"/>
            </w:tcBorders>
          </w:tcPr>
          <w:p w14:paraId="7293E136" w14:textId="77777777" w:rsidR="00F842C5" w:rsidRDefault="00F842C5">
            <w:pPr>
              <w:cnfStyle w:val="000000000000" w:firstRow="0" w:lastRow="0" w:firstColumn="0" w:lastColumn="0" w:oddVBand="0" w:evenVBand="0" w:oddHBand="0" w:evenHBand="0" w:firstRowFirstColumn="0" w:firstRowLastColumn="0" w:lastRowFirstColumn="0" w:lastRowLastColumn="0"/>
            </w:pPr>
            <w:r>
              <w:t>9 070</w:t>
            </w:r>
          </w:p>
        </w:tc>
        <w:tc>
          <w:tcPr>
            <w:tcW w:w="1582" w:type="dxa"/>
            <w:tcBorders>
              <w:bottom w:val="single" w:sz="6" w:space="0" w:color="auto"/>
            </w:tcBorders>
          </w:tcPr>
          <w:p w14:paraId="2E33D61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41" w:type="dxa"/>
            <w:tcBorders>
              <w:bottom w:val="single" w:sz="6" w:space="0" w:color="auto"/>
            </w:tcBorders>
          </w:tcPr>
          <w:p w14:paraId="15A92BC4" w14:textId="77777777" w:rsidR="00F842C5" w:rsidRDefault="00F842C5">
            <w:pPr>
              <w:cnfStyle w:val="000000000000" w:firstRow="0" w:lastRow="0" w:firstColumn="0" w:lastColumn="0" w:oddVBand="0" w:evenVBand="0" w:oddHBand="0" w:evenHBand="0" w:firstRowFirstColumn="0" w:firstRowLastColumn="0" w:lastRowFirstColumn="0" w:lastRowLastColumn="0"/>
            </w:pPr>
            <w:r>
              <w:t>348 756</w:t>
            </w:r>
          </w:p>
        </w:tc>
      </w:tr>
      <w:tr w:rsidR="00F842C5" w14:paraId="4167CECD"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349BC726" w14:textId="77777777" w:rsidR="00F842C5" w:rsidRDefault="00F842C5">
            <w:r>
              <w:t>Total annual appropriations</w:t>
            </w:r>
          </w:p>
        </w:tc>
        <w:tc>
          <w:tcPr>
            <w:tcW w:w="1134" w:type="dxa"/>
          </w:tcPr>
          <w:p w14:paraId="5733D96A" w14:textId="77777777" w:rsidR="00F842C5" w:rsidRDefault="00F842C5">
            <w:pPr>
              <w:cnfStyle w:val="010000000000" w:firstRow="0" w:lastRow="1" w:firstColumn="0" w:lastColumn="0" w:oddVBand="0" w:evenVBand="0" w:oddHBand="0" w:evenHBand="0" w:firstRowFirstColumn="0" w:firstRowLastColumn="0" w:lastRowFirstColumn="0" w:lastRowLastColumn="0"/>
            </w:pPr>
            <w:r>
              <w:t>45 698 749</w:t>
            </w:r>
          </w:p>
        </w:tc>
        <w:tc>
          <w:tcPr>
            <w:tcW w:w="1500" w:type="dxa"/>
          </w:tcPr>
          <w:p w14:paraId="7B28A4D3" w14:textId="77777777" w:rsidR="00F842C5" w:rsidRDefault="00F842C5">
            <w:pPr>
              <w:cnfStyle w:val="010000000000" w:firstRow="0" w:lastRow="1" w:firstColumn="0" w:lastColumn="0" w:oddVBand="0" w:evenVBand="0" w:oddHBand="0" w:evenHBand="0" w:firstRowFirstColumn="0" w:firstRowLastColumn="0" w:lastRowFirstColumn="0" w:lastRowLastColumn="0"/>
            </w:pPr>
            <w:r>
              <w:t>3 473 528</w:t>
            </w:r>
          </w:p>
        </w:tc>
        <w:tc>
          <w:tcPr>
            <w:tcW w:w="1582" w:type="dxa"/>
          </w:tcPr>
          <w:p w14:paraId="61483361" w14:textId="77777777" w:rsidR="00F842C5" w:rsidRDefault="00F842C5">
            <w:pPr>
              <w:cnfStyle w:val="010000000000" w:firstRow="0" w:lastRow="1" w:firstColumn="0" w:lastColumn="0" w:oddVBand="0" w:evenVBand="0" w:oddHBand="0" w:evenHBand="0" w:firstRowFirstColumn="0" w:firstRowLastColumn="0" w:lastRowFirstColumn="0" w:lastRowLastColumn="0"/>
            </w:pPr>
            <w:r>
              <w:t>4 731 074</w:t>
            </w:r>
          </w:p>
        </w:tc>
        <w:tc>
          <w:tcPr>
            <w:tcW w:w="1141" w:type="dxa"/>
          </w:tcPr>
          <w:p w14:paraId="29E7EC7A" w14:textId="3C1355E6" w:rsidR="00F842C5" w:rsidRDefault="00F842C5">
            <w:pPr>
              <w:cnfStyle w:val="010000000000" w:firstRow="0" w:lastRow="1" w:firstColumn="0" w:lastColumn="0" w:oddVBand="0" w:evenVBand="0" w:oddHBand="0" w:evenHBand="0" w:firstRowFirstColumn="0" w:firstRowLastColumn="0" w:lastRowFirstColumn="0" w:lastRowLastColumn="0"/>
            </w:pPr>
            <w:r>
              <w:t>53 903 351</w:t>
            </w:r>
          </w:p>
        </w:tc>
      </w:tr>
    </w:tbl>
    <w:p w14:paraId="46755714" w14:textId="77777777" w:rsidR="00F842C5" w:rsidRPr="00F675C3" w:rsidRDefault="00F842C5" w:rsidP="00F842C5">
      <w:pPr>
        <w:pStyle w:val="Note"/>
      </w:pPr>
      <w:bookmarkStart w:id="137" w:name="_Toc462418836"/>
      <w:r w:rsidRPr="00F675C3">
        <w:t>Note:</w:t>
      </w:r>
    </w:p>
    <w:p w14:paraId="1E9A747B" w14:textId="77777777" w:rsidR="00F842C5" w:rsidRPr="00F675C3" w:rsidRDefault="00F842C5" w:rsidP="00F842C5">
      <w:pPr>
        <w:pStyle w:val="Note"/>
        <w:rPr>
          <w:lang w:val="en-US"/>
        </w:rPr>
      </w:pPr>
      <w:r w:rsidRPr="00F675C3">
        <w:rPr>
          <w:lang w:val="en-US"/>
        </w:rPr>
        <w:t>(a)</w:t>
      </w:r>
      <w:r w:rsidRPr="00F675C3">
        <w:rPr>
          <w:lang w:val="en-US"/>
        </w:rPr>
        <w:tab/>
        <w:t>On 29 November 2018, the Premier announced various machinery of government changes effective from 1 January 2019. Please see Note 9.</w:t>
      </w:r>
      <w:r>
        <w:rPr>
          <w:lang w:val="en-US"/>
        </w:rPr>
        <w:t>9</w:t>
      </w:r>
      <w:r w:rsidRPr="00F675C3">
        <w:rPr>
          <w:lang w:val="en-US"/>
        </w:rPr>
        <w:t xml:space="preserve"> for further details.</w:t>
      </w:r>
    </w:p>
    <w:p w14:paraId="267360D6" w14:textId="77777777" w:rsidR="00F842C5" w:rsidRDefault="00F842C5">
      <w:pPr>
        <w:keepLines w:val="0"/>
        <w:rPr>
          <w:rFonts w:asciiTheme="majorHAnsi" w:eastAsiaTheme="majorEastAsia" w:hAnsiTheme="majorHAnsi" w:cstheme="majorBidi"/>
          <w:b/>
          <w:bCs/>
          <w:spacing w:val="-2"/>
          <w:sz w:val="23"/>
          <w:szCs w:val="26"/>
        </w:rPr>
      </w:pPr>
    </w:p>
    <w:p w14:paraId="3356B687" w14:textId="77777777" w:rsidR="00F842C5" w:rsidRDefault="00F842C5">
      <w:pPr>
        <w:keepLines w:val="0"/>
        <w:rPr>
          <w:rFonts w:asciiTheme="majorHAnsi" w:eastAsiaTheme="majorEastAsia" w:hAnsiTheme="majorHAnsi" w:cstheme="majorBidi"/>
          <w:b/>
          <w:bCs/>
          <w:spacing w:val="-2"/>
          <w:sz w:val="23"/>
          <w:szCs w:val="26"/>
        </w:rPr>
      </w:pPr>
    </w:p>
    <w:p w14:paraId="20A52925" w14:textId="77777777" w:rsidR="00F842C5" w:rsidRPr="007B2989" w:rsidRDefault="00F842C5" w:rsidP="00F842C5">
      <w:pPr>
        <w:pStyle w:val="Heading3"/>
      </w:pPr>
      <w:bookmarkStart w:id="138" w:name="_Toc51756839"/>
      <w:r w:rsidRPr="007B2989">
        <w:t>Amounts paid into working account</w:t>
      </w:r>
      <w:r>
        <w:t>s pursuant to Section 23 of the</w:t>
      </w:r>
      <w:r>
        <w:br/>
      </w:r>
      <w:r w:rsidRPr="0003431C">
        <w:rPr>
          <w:i/>
        </w:rPr>
        <w:t>Financial Management Act 1994</w:t>
      </w:r>
      <w:r w:rsidRPr="007B2989">
        <w:t xml:space="preserve"> for the year ended 30 June</w:t>
      </w:r>
      <w:bookmarkEnd w:id="138"/>
    </w:p>
    <w:p w14:paraId="7B282A95" w14:textId="77777777" w:rsidR="00F842C5" w:rsidRDefault="00F842C5" w:rsidP="00F842C5">
      <w:pPr>
        <w:pStyle w:val="TableUnits"/>
      </w:pPr>
      <w:r w:rsidRPr="00D42175">
        <w:t>($ thousand)</w:t>
      </w:r>
      <w:bookmarkEnd w:id="137"/>
    </w:p>
    <w:tbl>
      <w:tblPr>
        <w:tblStyle w:val="DTFTable"/>
        <w:tblW w:w="9639" w:type="dxa"/>
        <w:tblLayout w:type="fixed"/>
        <w:tblLook w:val="06E0" w:firstRow="1" w:lastRow="1" w:firstColumn="1" w:lastColumn="0" w:noHBand="1" w:noVBand="1"/>
      </w:tblPr>
      <w:tblGrid>
        <w:gridCol w:w="7542"/>
        <w:gridCol w:w="1048"/>
        <w:gridCol w:w="1049"/>
      </w:tblGrid>
      <w:tr w:rsidR="00F842C5" w14:paraId="099E784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2" w:type="dxa"/>
          </w:tcPr>
          <w:p w14:paraId="4EF69488" w14:textId="65BA779E" w:rsidR="00F842C5" w:rsidRDefault="00F842C5"/>
        </w:tc>
        <w:tc>
          <w:tcPr>
            <w:tcW w:w="1048" w:type="dxa"/>
          </w:tcPr>
          <w:p w14:paraId="64AD0FBA"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049" w:type="dxa"/>
          </w:tcPr>
          <w:p w14:paraId="5E41491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5AB4761" w14:textId="77777777">
        <w:tc>
          <w:tcPr>
            <w:cnfStyle w:val="001000000000" w:firstRow="0" w:lastRow="0" w:firstColumn="1" w:lastColumn="0" w:oddVBand="0" w:evenVBand="0" w:oddHBand="0" w:evenHBand="0" w:firstRowFirstColumn="0" w:firstRowLastColumn="0" w:lastRowFirstColumn="0" w:lastRowLastColumn="0"/>
            <w:tcW w:w="7542" w:type="dxa"/>
          </w:tcPr>
          <w:p w14:paraId="1F795C71" w14:textId="77777777" w:rsidR="00F842C5" w:rsidRDefault="00F842C5">
            <w:r>
              <w:t>Appropriation transfer equivalent to consolidated fund receipts</w:t>
            </w:r>
          </w:p>
        </w:tc>
        <w:tc>
          <w:tcPr>
            <w:tcW w:w="1048" w:type="dxa"/>
          </w:tcPr>
          <w:p w14:paraId="0DDC1F50" w14:textId="77777777" w:rsidR="00F842C5" w:rsidRDefault="00F842C5">
            <w:pPr>
              <w:cnfStyle w:val="000000000000" w:firstRow="0" w:lastRow="0" w:firstColumn="0" w:lastColumn="0" w:oddVBand="0" w:evenVBand="0" w:oddHBand="0" w:evenHBand="0" w:firstRowFirstColumn="0" w:firstRowLastColumn="0" w:lastRowFirstColumn="0" w:lastRowLastColumn="0"/>
            </w:pPr>
            <w:r>
              <w:t>27 516</w:t>
            </w:r>
          </w:p>
        </w:tc>
        <w:tc>
          <w:tcPr>
            <w:tcW w:w="1049" w:type="dxa"/>
          </w:tcPr>
          <w:p w14:paraId="50AA05BF" w14:textId="77777777" w:rsidR="00F842C5" w:rsidRDefault="00F842C5">
            <w:pPr>
              <w:cnfStyle w:val="000000000000" w:firstRow="0" w:lastRow="0" w:firstColumn="0" w:lastColumn="0" w:oddVBand="0" w:evenVBand="0" w:oddHBand="0" w:evenHBand="0" w:firstRowFirstColumn="0" w:firstRowLastColumn="0" w:lastRowFirstColumn="0" w:lastRowLastColumn="0"/>
            </w:pPr>
            <w:r>
              <w:t>22 586</w:t>
            </w:r>
          </w:p>
        </w:tc>
      </w:tr>
      <w:tr w:rsidR="00F842C5" w14:paraId="24694608" w14:textId="77777777" w:rsidTr="00F842C5">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14:paraId="36DE29A8" w14:textId="77777777" w:rsidR="00F842C5" w:rsidRDefault="00F842C5">
            <w:r>
              <w:t>Interest received on credit balances</w:t>
            </w:r>
          </w:p>
        </w:tc>
        <w:tc>
          <w:tcPr>
            <w:tcW w:w="1048" w:type="dxa"/>
            <w:tcBorders>
              <w:bottom w:val="single" w:sz="6" w:space="0" w:color="auto"/>
            </w:tcBorders>
          </w:tcPr>
          <w:p w14:paraId="03F0EE92" w14:textId="77777777" w:rsidR="00F842C5" w:rsidRDefault="00F842C5">
            <w:pPr>
              <w:cnfStyle w:val="000000000000" w:firstRow="0" w:lastRow="0" w:firstColumn="0" w:lastColumn="0" w:oddVBand="0" w:evenVBand="0" w:oddHBand="0" w:evenHBand="0" w:firstRowFirstColumn="0" w:firstRowLastColumn="0" w:lastRowFirstColumn="0" w:lastRowLastColumn="0"/>
            </w:pPr>
            <w:r>
              <w:t>85</w:t>
            </w:r>
          </w:p>
        </w:tc>
        <w:tc>
          <w:tcPr>
            <w:tcW w:w="1049" w:type="dxa"/>
            <w:tcBorders>
              <w:bottom w:val="single" w:sz="6" w:space="0" w:color="auto"/>
            </w:tcBorders>
          </w:tcPr>
          <w:p w14:paraId="4CFD1707" w14:textId="77777777" w:rsidR="00F842C5" w:rsidRDefault="00F842C5">
            <w:pPr>
              <w:cnfStyle w:val="000000000000" w:firstRow="0" w:lastRow="0" w:firstColumn="0" w:lastColumn="0" w:oddVBand="0" w:evenVBand="0" w:oddHBand="0" w:evenHBand="0" w:firstRowFirstColumn="0" w:firstRowLastColumn="0" w:lastRowFirstColumn="0" w:lastRowLastColumn="0"/>
            </w:pPr>
            <w:r>
              <w:t>405</w:t>
            </w:r>
          </w:p>
        </w:tc>
      </w:tr>
      <w:tr w:rsidR="00F842C5" w14:paraId="5BC8267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2" w:type="dxa"/>
          </w:tcPr>
          <w:p w14:paraId="75B05641" w14:textId="77777777" w:rsidR="00F842C5" w:rsidRDefault="00F842C5">
            <w:r>
              <w:t>Total amounts paid into working accounts</w:t>
            </w:r>
          </w:p>
        </w:tc>
        <w:tc>
          <w:tcPr>
            <w:tcW w:w="1048" w:type="dxa"/>
          </w:tcPr>
          <w:p w14:paraId="08E9E20B" w14:textId="77777777" w:rsidR="00F842C5" w:rsidRDefault="00F842C5">
            <w:pPr>
              <w:cnfStyle w:val="010000000000" w:firstRow="0" w:lastRow="1" w:firstColumn="0" w:lastColumn="0" w:oddVBand="0" w:evenVBand="0" w:oddHBand="0" w:evenHBand="0" w:firstRowFirstColumn="0" w:firstRowLastColumn="0" w:lastRowFirstColumn="0" w:lastRowLastColumn="0"/>
            </w:pPr>
            <w:r>
              <w:t>27 601</w:t>
            </w:r>
          </w:p>
        </w:tc>
        <w:tc>
          <w:tcPr>
            <w:tcW w:w="1049" w:type="dxa"/>
          </w:tcPr>
          <w:p w14:paraId="0F917F2A" w14:textId="69726C87" w:rsidR="00F842C5" w:rsidRDefault="00F842C5">
            <w:pPr>
              <w:cnfStyle w:val="010000000000" w:firstRow="0" w:lastRow="1" w:firstColumn="0" w:lastColumn="0" w:oddVBand="0" w:evenVBand="0" w:oddHBand="0" w:evenHBand="0" w:firstRowFirstColumn="0" w:firstRowLastColumn="0" w:lastRowFirstColumn="0" w:lastRowLastColumn="0"/>
            </w:pPr>
            <w:r>
              <w:t>22 991</w:t>
            </w:r>
          </w:p>
        </w:tc>
      </w:tr>
    </w:tbl>
    <w:p w14:paraId="287812D3" w14:textId="77777777" w:rsidR="00F842C5" w:rsidRDefault="00F842C5" w:rsidP="00F842C5"/>
    <w:p w14:paraId="2176E499" w14:textId="77777777" w:rsidR="00F842C5" w:rsidRDefault="00F842C5">
      <w:pPr>
        <w:keepLines w:val="0"/>
        <w:rPr>
          <w:rFonts w:asciiTheme="majorHAnsi" w:eastAsiaTheme="majorEastAsia" w:hAnsiTheme="majorHAnsi" w:cstheme="majorBidi"/>
          <w:b/>
          <w:bCs/>
          <w:spacing w:val="-2"/>
          <w:sz w:val="23"/>
          <w:szCs w:val="26"/>
        </w:rPr>
      </w:pPr>
      <w:r>
        <w:br w:type="page"/>
      </w:r>
    </w:p>
    <w:p w14:paraId="692C810B" w14:textId="77777777" w:rsidR="00F842C5" w:rsidRPr="007B2989" w:rsidRDefault="00F842C5" w:rsidP="006C0F1F">
      <w:pPr>
        <w:pStyle w:val="Heading3"/>
        <w:tabs>
          <w:tab w:val="right" w:pos="14572"/>
        </w:tabs>
        <w:spacing w:before="0" w:after="0"/>
      </w:pPr>
      <w:bookmarkStart w:id="139" w:name="_Toc51756840"/>
      <w:r w:rsidRPr="007B2989">
        <w:lastRenderedPageBreak/>
        <w:t xml:space="preserve">Transfers pursuant to Sections 30 and 31 of the </w:t>
      </w:r>
      <w:r w:rsidRPr="007B2989">
        <w:rPr>
          <w:i/>
        </w:rPr>
        <w:t>Financial Management Act 1994</w:t>
      </w:r>
      <w:r>
        <w:br/>
      </w:r>
      <w:r w:rsidRPr="007B2989">
        <w:t>for the financial year ended 30 June 20</w:t>
      </w:r>
      <w:r>
        <w:t>20</w:t>
      </w:r>
      <w:bookmarkEnd w:id="139"/>
    </w:p>
    <w:p w14:paraId="6B5F7D6D" w14:textId="77777777" w:rsidR="00F842C5" w:rsidRDefault="00F842C5" w:rsidP="00F842C5">
      <w:pPr>
        <w:pStyle w:val="TableUnits"/>
      </w:pPr>
      <w:r w:rsidRPr="00D42175">
        <w:t>($ thousand)</w:t>
      </w:r>
      <w:bookmarkStart w:id="140" w:name="_Toc462418839"/>
    </w:p>
    <w:tbl>
      <w:tblPr>
        <w:tblStyle w:val="DTFTable"/>
        <w:tblW w:w="9639" w:type="dxa"/>
        <w:tblLayout w:type="fixed"/>
        <w:tblLook w:val="06E0" w:firstRow="1" w:lastRow="1" w:firstColumn="1" w:lastColumn="0" w:noHBand="1" w:noVBand="1"/>
      </w:tblPr>
      <w:tblGrid>
        <w:gridCol w:w="7542"/>
        <w:gridCol w:w="1048"/>
        <w:gridCol w:w="1049"/>
      </w:tblGrid>
      <w:tr w:rsidR="00F842C5" w14:paraId="6EDD92CF"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2" w:type="dxa"/>
          </w:tcPr>
          <w:p w14:paraId="495BB728" w14:textId="440E36FA" w:rsidR="00F842C5" w:rsidRDefault="00F842C5"/>
        </w:tc>
        <w:tc>
          <w:tcPr>
            <w:tcW w:w="1048" w:type="dxa"/>
          </w:tcPr>
          <w:p w14:paraId="5E8E5D69" w14:textId="77777777" w:rsidR="00F842C5" w:rsidRDefault="00F842C5">
            <w:pPr>
              <w:cnfStyle w:val="100000000000" w:firstRow="1" w:lastRow="0" w:firstColumn="0" w:lastColumn="0" w:oddVBand="0" w:evenVBand="0" w:oddHBand="0" w:evenHBand="0" w:firstRowFirstColumn="0" w:firstRowLastColumn="0" w:lastRowFirstColumn="0" w:lastRowLastColumn="0"/>
            </w:pPr>
            <w:r>
              <w:t>Decrease</w:t>
            </w:r>
          </w:p>
        </w:tc>
        <w:tc>
          <w:tcPr>
            <w:tcW w:w="1049" w:type="dxa"/>
          </w:tcPr>
          <w:p w14:paraId="16A263DB" w14:textId="77777777" w:rsidR="00F842C5" w:rsidRDefault="00F842C5">
            <w:pPr>
              <w:cnfStyle w:val="100000000000" w:firstRow="1" w:lastRow="0" w:firstColumn="0" w:lastColumn="0" w:oddVBand="0" w:evenVBand="0" w:oddHBand="0" w:evenHBand="0" w:firstRowFirstColumn="0" w:firstRowLastColumn="0" w:lastRowFirstColumn="0" w:lastRowLastColumn="0"/>
            </w:pPr>
            <w:r>
              <w:t>Increase</w:t>
            </w:r>
          </w:p>
        </w:tc>
      </w:tr>
      <w:tr w:rsidR="00F842C5" w14:paraId="593AC500" w14:textId="77777777">
        <w:tc>
          <w:tcPr>
            <w:cnfStyle w:val="001000000000" w:firstRow="0" w:lastRow="0" w:firstColumn="1" w:lastColumn="0" w:oddVBand="0" w:evenVBand="0" w:oddHBand="0" w:evenHBand="0" w:firstRowFirstColumn="0" w:firstRowLastColumn="0" w:lastRowFirstColumn="0" w:lastRowLastColumn="0"/>
            <w:tcW w:w="7542" w:type="dxa"/>
          </w:tcPr>
          <w:p w14:paraId="45560FA0" w14:textId="77777777" w:rsidR="00F842C5" w:rsidRDefault="00F842C5">
            <w:r>
              <w:rPr>
                <w:b/>
              </w:rPr>
              <w:t>Section 30 and 31 transfers</w:t>
            </w:r>
          </w:p>
        </w:tc>
        <w:tc>
          <w:tcPr>
            <w:tcW w:w="1048" w:type="dxa"/>
          </w:tcPr>
          <w:p w14:paraId="11A253D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1B77AD2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298C0EF" w14:textId="77777777">
        <w:tc>
          <w:tcPr>
            <w:cnfStyle w:val="001000000000" w:firstRow="0" w:lastRow="0" w:firstColumn="1" w:lastColumn="0" w:oddVBand="0" w:evenVBand="0" w:oddHBand="0" w:evenHBand="0" w:firstRowFirstColumn="0" w:firstRowLastColumn="0" w:lastRowFirstColumn="0" w:lastRowLastColumn="0"/>
            <w:tcW w:w="7542" w:type="dxa"/>
          </w:tcPr>
          <w:p w14:paraId="3EA4794D" w14:textId="77777777" w:rsidR="00F842C5" w:rsidRDefault="00F842C5">
            <w:r>
              <w:rPr>
                <w:b/>
              </w:rPr>
              <w:t>(Transfers between items of departmental appropriations)</w:t>
            </w:r>
          </w:p>
        </w:tc>
        <w:tc>
          <w:tcPr>
            <w:tcW w:w="1048" w:type="dxa"/>
          </w:tcPr>
          <w:p w14:paraId="46CE52D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744BFF9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F02F868" w14:textId="77777777">
        <w:tc>
          <w:tcPr>
            <w:cnfStyle w:val="001000000000" w:firstRow="0" w:lastRow="0" w:firstColumn="1" w:lastColumn="0" w:oddVBand="0" w:evenVBand="0" w:oddHBand="0" w:evenHBand="0" w:firstRowFirstColumn="0" w:firstRowLastColumn="0" w:lastRowFirstColumn="0" w:lastRowLastColumn="0"/>
            <w:tcW w:w="7542" w:type="dxa"/>
          </w:tcPr>
          <w:p w14:paraId="592E6784" w14:textId="77777777" w:rsidR="00F842C5" w:rsidRDefault="00F842C5">
            <w:r>
              <w:rPr>
                <w:b/>
              </w:rPr>
              <w:t>Education and Training</w:t>
            </w:r>
          </w:p>
        </w:tc>
        <w:tc>
          <w:tcPr>
            <w:tcW w:w="1048" w:type="dxa"/>
          </w:tcPr>
          <w:p w14:paraId="644612D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6F4E6E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2AFA4FD" w14:textId="77777777">
        <w:tc>
          <w:tcPr>
            <w:cnfStyle w:val="001000000000" w:firstRow="0" w:lastRow="0" w:firstColumn="1" w:lastColumn="0" w:oddVBand="0" w:evenVBand="0" w:oddHBand="0" w:evenHBand="0" w:firstRowFirstColumn="0" w:firstRowLastColumn="0" w:lastRowFirstColumn="0" w:lastRowLastColumn="0"/>
            <w:tcW w:w="7542" w:type="dxa"/>
          </w:tcPr>
          <w:p w14:paraId="20007424" w14:textId="77777777" w:rsidR="00F842C5" w:rsidRDefault="00F842C5">
            <w:r>
              <w:t>Provision of outputs</w:t>
            </w:r>
          </w:p>
        </w:tc>
        <w:tc>
          <w:tcPr>
            <w:tcW w:w="1048" w:type="dxa"/>
          </w:tcPr>
          <w:p w14:paraId="4C74520F" w14:textId="77777777" w:rsidR="00F842C5" w:rsidRDefault="00F842C5">
            <w:pPr>
              <w:cnfStyle w:val="000000000000" w:firstRow="0" w:lastRow="0" w:firstColumn="0" w:lastColumn="0" w:oddVBand="0" w:evenVBand="0" w:oddHBand="0" w:evenHBand="0" w:firstRowFirstColumn="0" w:firstRowLastColumn="0" w:lastRowFirstColumn="0" w:lastRowLastColumn="0"/>
            </w:pPr>
            <w:r>
              <w:t>21 482</w:t>
            </w:r>
          </w:p>
        </w:tc>
        <w:tc>
          <w:tcPr>
            <w:tcW w:w="1049" w:type="dxa"/>
          </w:tcPr>
          <w:p w14:paraId="257CE02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E69BE71" w14:textId="77777777">
        <w:tc>
          <w:tcPr>
            <w:cnfStyle w:val="001000000000" w:firstRow="0" w:lastRow="0" w:firstColumn="1" w:lastColumn="0" w:oddVBand="0" w:evenVBand="0" w:oddHBand="0" w:evenHBand="0" w:firstRowFirstColumn="0" w:firstRowLastColumn="0" w:lastRowFirstColumn="0" w:lastRowLastColumn="0"/>
            <w:tcW w:w="7542" w:type="dxa"/>
          </w:tcPr>
          <w:p w14:paraId="67594491" w14:textId="77777777" w:rsidR="00F842C5" w:rsidRDefault="00F842C5">
            <w:r>
              <w:t>Additions to the net asset base</w:t>
            </w:r>
          </w:p>
        </w:tc>
        <w:tc>
          <w:tcPr>
            <w:tcW w:w="1048" w:type="dxa"/>
          </w:tcPr>
          <w:p w14:paraId="66A8538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62994E9D" w14:textId="77777777" w:rsidR="00F842C5" w:rsidRDefault="00F842C5">
            <w:pPr>
              <w:cnfStyle w:val="000000000000" w:firstRow="0" w:lastRow="0" w:firstColumn="0" w:lastColumn="0" w:oddVBand="0" w:evenVBand="0" w:oddHBand="0" w:evenHBand="0" w:firstRowFirstColumn="0" w:firstRowLastColumn="0" w:lastRowFirstColumn="0" w:lastRowLastColumn="0"/>
            </w:pPr>
            <w:r>
              <w:t>21 482</w:t>
            </w:r>
          </w:p>
        </w:tc>
      </w:tr>
      <w:tr w:rsidR="00F842C5" w14:paraId="76ABB3D7" w14:textId="77777777">
        <w:tc>
          <w:tcPr>
            <w:cnfStyle w:val="001000000000" w:firstRow="0" w:lastRow="0" w:firstColumn="1" w:lastColumn="0" w:oddVBand="0" w:evenVBand="0" w:oddHBand="0" w:evenHBand="0" w:firstRowFirstColumn="0" w:firstRowLastColumn="0" w:lastRowFirstColumn="0" w:lastRowLastColumn="0"/>
            <w:tcW w:w="7542" w:type="dxa"/>
          </w:tcPr>
          <w:p w14:paraId="29BBD3FD" w14:textId="77777777" w:rsidR="00F842C5" w:rsidRDefault="00F842C5">
            <w:r>
              <w:rPr>
                <w:b/>
              </w:rPr>
              <w:t>Environment, Land, Water and Planning</w:t>
            </w:r>
          </w:p>
        </w:tc>
        <w:tc>
          <w:tcPr>
            <w:tcW w:w="1048" w:type="dxa"/>
          </w:tcPr>
          <w:p w14:paraId="25C049B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5CD8727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FA0DAC6" w14:textId="77777777">
        <w:tc>
          <w:tcPr>
            <w:cnfStyle w:val="001000000000" w:firstRow="0" w:lastRow="0" w:firstColumn="1" w:lastColumn="0" w:oddVBand="0" w:evenVBand="0" w:oddHBand="0" w:evenHBand="0" w:firstRowFirstColumn="0" w:firstRowLastColumn="0" w:lastRowFirstColumn="0" w:lastRowLastColumn="0"/>
            <w:tcW w:w="7542" w:type="dxa"/>
          </w:tcPr>
          <w:p w14:paraId="341F27EE" w14:textId="77777777" w:rsidR="00F842C5" w:rsidRDefault="00F842C5">
            <w:r>
              <w:t>Provision of outputs</w:t>
            </w:r>
          </w:p>
        </w:tc>
        <w:tc>
          <w:tcPr>
            <w:tcW w:w="1048" w:type="dxa"/>
          </w:tcPr>
          <w:p w14:paraId="2A4BB3C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353D66E3" w14:textId="77777777" w:rsidR="00F842C5" w:rsidRDefault="00F842C5">
            <w:pPr>
              <w:cnfStyle w:val="000000000000" w:firstRow="0" w:lastRow="0" w:firstColumn="0" w:lastColumn="0" w:oddVBand="0" w:evenVBand="0" w:oddHBand="0" w:evenHBand="0" w:firstRowFirstColumn="0" w:firstRowLastColumn="0" w:lastRowFirstColumn="0" w:lastRowLastColumn="0"/>
            </w:pPr>
            <w:r>
              <w:t>26 247</w:t>
            </w:r>
          </w:p>
        </w:tc>
      </w:tr>
      <w:tr w:rsidR="00F842C5" w14:paraId="1383C02F" w14:textId="77777777">
        <w:tc>
          <w:tcPr>
            <w:cnfStyle w:val="001000000000" w:firstRow="0" w:lastRow="0" w:firstColumn="1" w:lastColumn="0" w:oddVBand="0" w:evenVBand="0" w:oddHBand="0" w:evenHBand="0" w:firstRowFirstColumn="0" w:firstRowLastColumn="0" w:lastRowFirstColumn="0" w:lastRowLastColumn="0"/>
            <w:tcW w:w="7542" w:type="dxa"/>
          </w:tcPr>
          <w:p w14:paraId="28F59C46" w14:textId="77777777" w:rsidR="00F842C5" w:rsidRDefault="00F842C5">
            <w:r>
              <w:t>Additions to the net asset base</w:t>
            </w:r>
          </w:p>
        </w:tc>
        <w:tc>
          <w:tcPr>
            <w:tcW w:w="1048" w:type="dxa"/>
          </w:tcPr>
          <w:p w14:paraId="7178E1B3" w14:textId="77777777" w:rsidR="00F842C5" w:rsidRDefault="00F842C5">
            <w:pPr>
              <w:cnfStyle w:val="000000000000" w:firstRow="0" w:lastRow="0" w:firstColumn="0" w:lastColumn="0" w:oddVBand="0" w:evenVBand="0" w:oddHBand="0" w:evenHBand="0" w:firstRowFirstColumn="0" w:firstRowLastColumn="0" w:lastRowFirstColumn="0" w:lastRowLastColumn="0"/>
            </w:pPr>
            <w:r>
              <w:t>26 247</w:t>
            </w:r>
          </w:p>
        </w:tc>
        <w:tc>
          <w:tcPr>
            <w:tcW w:w="1049" w:type="dxa"/>
          </w:tcPr>
          <w:p w14:paraId="457779A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B16D386" w14:textId="77777777">
        <w:tc>
          <w:tcPr>
            <w:cnfStyle w:val="001000000000" w:firstRow="0" w:lastRow="0" w:firstColumn="1" w:lastColumn="0" w:oddVBand="0" w:evenVBand="0" w:oddHBand="0" w:evenHBand="0" w:firstRowFirstColumn="0" w:firstRowLastColumn="0" w:lastRowFirstColumn="0" w:lastRowLastColumn="0"/>
            <w:tcW w:w="7542" w:type="dxa"/>
          </w:tcPr>
          <w:p w14:paraId="407098DA" w14:textId="77777777" w:rsidR="00F842C5" w:rsidRDefault="00F842C5">
            <w:r>
              <w:rPr>
                <w:b/>
              </w:rPr>
              <w:t>Health and Human Services</w:t>
            </w:r>
          </w:p>
        </w:tc>
        <w:tc>
          <w:tcPr>
            <w:tcW w:w="1048" w:type="dxa"/>
          </w:tcPr>
          <w:p w14:paraId="3AA4AB8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5A54323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CC2FDC2" w14:textId="77777777">
        <w:tc>
          <w:tcPr>
            <w:cnfStyle w:val="001000000000" w:firstRow="0" w:lastRow="0" w:firstColumn="1" w:lastColumn="0" w:oddVBand="0" w:evenVBand="0" w:oddHBand="0" w:evenHBand="0" w:firstRowFirstColumn="0" w:firstRowLastColumn="0" w:lastRowFirstColumn="0" w:lastRowLastColumn="0"/>
            <w:tcW w:w="7542" w:type="dxa"/>
          </w:tcPr>
          <w:p w14:paraId="65BDA554" w14:textId="77777777" w:rsidR="00F842C5" w:rsidRDefault="00F842C5">
            <w:r>
              <w:t>Provision of outputs</w:t>
            </w:r>
          </w:p>
        </w:tc>
        <w:tc>
          <w:tcPr>
            <w:tcW w:w="1048" w:type="dxa"/>
          </w:tcPr>
          <w:p w14:paraId="377C65D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3A5C29F9" w14:textId="77777777" w:rsidR="00F842C5" w:rsidRDefault="00F842C5">
            <w:pPr>
              <w:cnfStyle w:val="000000000000" w:firstRow="0" w:lastRow="0" w:firstColumn="0" w:lastColumn="0" w:oddVBand="0" w:evenVBand="0" w:oddHBand="0" w:evenHBand="0" w:firstRowFirstColumn="0" w:firstRowLastColumn="0" w:lastRowFirstColumn="0" w:lastRowLastColumn="0"/>
            </w:pPr>
            <w:r>
              <w:t>42 069</w:t>
            </w:r>
          </w:p>
        </w:tc>
      </w:tr>
      <w:tr w:rsidR="00F842C5" w14:paraId="17368367" w14:textId="77777777">
        <w:tc>
          <w:tcPr>
            <w:cnfStyle w:val="001000000000" w:firstRow="0" w:lastRow="0" w:firstColumn="1" w:lastColumn="0" w:oddVBand="0" w:evenVBand="0" w:oddHBand="0" w:evenHBand="0" w:firstRowFirstColumn="0" w:firstRowLastColumn="0" w:lastRowFirstColumn="0" w:lastRowLastColumn="0"/>
            <w:tcW w:w="7542" w:type="dxa"/>
          </w:tcPr>
          <w:p w14:paraId="5F8E068B" w14:textId="77777777" w:rsidR="00F842C5" w:rsidRDefault="00F842C5">
            <w:r>
              <w:t>Additions to the net asset base</w:t>
            </w:r>
          </w:p>
        </w:tc>
        <w:tc>
          <w:tcPr>
            <w:tcW w:w="1048" w:type="dxa"/>
          </w:tcPr>
          <w:p w14:paraId="669DE121" w14:textId="77777777" w:rsidR="00F842C5" w:rsidRDefault="00F842C5">
            <w:pPr>
              <w:cnfStyle w:val="000000000000" w:firstRow="0" w:lastRow="0" w:firstColumn="0" w:lastColumn="0" w:oddVBand="0" w:evenVBand="0" w:oddHBand="0" w:evenHBand="0" w:firstRowFirstColumn="0" w:firstRowLastColumn="0" w:lastRowFirstColumn="0" w:lastRowLastColumn="0"/>
            </w:pPr>
            <w:r>
              <w:t>42 069</w:t>
            </w:r>
          </w:p>
        </w:tc>
        <w:tc>
          <w:tcPr>
            <w:tcW w:w="1049" w:type="dxa"/>
          </w:tcPr>
          <w:p w14:paraId="51D298A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A217688" w14:textId="77777777">
        <w:tc>
          <w:tcPr>
            <w:cnfStyle w:val="001000000000" w:firstRow="0" w:lastRow="0" w:firstColumn="1" w:lastColumn="0" w:oddVBand="0" w:evenVBand="0" w:oddHBand="0" w:evenHBand="0" w:firstRowFirstColumn="0" w:firstRowLastColumn="0" w:lastRowFirstColumn="0" w:lastRowLastColumn="0"/>
            <w:tcW w:w="7542" w:type="dxa"/>
          </w:tcPr>
          <w:p w14:paraId="215BC642" w14:textId="77777777" w:rsidR="00F842C5" w:rsidRDefault="00F842C5">
            <w:r>
              <w:rPr>
                <w:b/>
              </w:rPr>
              <w:t>Jobs, Precincts and Regions</w:t>
            </w:r>
          </w:p>
        </w:tc>
        <w:tc>
          <w:tcPr>
            <w:tcW w:w="1048" w:type="dxa"/>
          </w:tcPr>
          <w:p w14:paraId="58D1A28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7D54D2A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8BADCB4" w14:textId="77777777">
        <w:tc>
          <w:tcPr>
            <w:cnfStyle w:val="001000000000" w:firstRow="0" w:lastRow="0" w:firstColumn="1" w:lastColumn="0" w:oddVBand="0" w:evenVBand="0" w:oddHBand="0" w:evenHBand="0" w:firstRowFirstColumn="0" w:firstRowLastColumn="0" w:lastRowFirstColumn="0" w:lastRowLastColumn="0"/>
            <w:tcW w:w="7542" w:type="dxa"/>
          </w:tcPr>
          <w:p w14:paraId="30CD059E" w14:textId="77777777" w:rsidR="00F842C5" w:rsidRDefault="00F842C5">
            <w:r>
              <w:t>Provision of outputs</w:t>
            </w:r>
          </w:p>
        </w:tc>
        <w:tc>
          <w:tcPr>
            <w:tcW w:w="1048" w:type="dxa"/>
          </w:tcPr>
          <w:p w14:paraId="445D3971" w14:textId="77777777" w:rsidR="00F842C5" w:rsidRDefault="00F842C5">
            <w:pPr>
              <w:cnfStyle w:val="000000000000" w:firstRow="0" w:lastRow="0" w:firstColumn="0" w:lastColumn="0" w:oddVBand="0" w:evenVBand="0" w:oddHBand="0" w:evenHBand="0" w:firstRowFirstColumn="0" w:firstRowLastColumn="0" w:lastRowFirstColumn="0" w:lastRowLastColumn="0"/>
            </w:pPr>
            <w:r>
              <w:t>306</w:t>
            </w:r>
          </w:p>
        </w:tc>
        <w:tc>
          <w:tcPr>
            <w:tcW w:w="1049" w:type="dxa"/>
          </w:tcPr>
          <w:p w14:paraId="477182F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A02B6B9" w14:textId="77777777">
        <w:tc>
          <w:tcPr>
            <w:cnfStyle w:val="001000000000" w:firstRow="0" w:lastRow="0" w:firstColumn="1" w:lastColumn="0" w:oddVBand="0" w:evenVBand="0" w:oddHBand="0" w:evenHBand="0" w:firstRowFirstColumn="0" w:firstRowLastColumn="0" w:lastRowFirstColumn="0" w:lastRowLastColumn="0"/>
            <w:tcW w:w="7542" w:type="dxa"/>
          </w:tcPr>
          <w:p w14:paraId="63B1D974" w14:textId="77777777" w:rsidR="00F842C5" w:rsidRDefault="00F842C5">
            <w:r>
              <w:t>Additions to the net asset base</w:t>
            </w:r>
          </w:p>
        </w:tc>
        <w:tc>
          <w:tcPr>
            <w:tcW w:w="1048" w:type="dxa"/>
          </w:tcPr>
          <w:p w14:paraId="38F01ED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6EDC06ED" w14:textId="77777777" w:rsidR="00F842C5" w:rsidRDefault="00F842C5">
            <w:pPr>
              <w:cnfStyle w:val="000000000000" w:firstRow="0" w:lastRow="0" w:firstColumn="0" w:lastColumn="0" w:oddVBand="0" w:evenVBand="0" w:oddHBand="0" w:evenHBand="0" w:firstRowFirstColumn="0" w:firstRowLastColumn="0" w:lastRowFirstColumn="0" w:lastRowLastColumn="0"/>
            </w:pPr>
            <w:r>
              <w:t>306</w:t>
            </w:r>
          </w:p>
        </w:tc>
      </w:tr>
      <w:tr w:rsidR="00F842C5" w14:paraId="180F1DBD" w14:textId="77777777">
        <w:tc>
          <w:tcPr>
            <w:cnfStyle w:val="001000000000" w:firstRow="0" w:lastRow="0" w:firstColumn="1" w:lastColumn="0" w:oddVBand="0" w:evenVBand="0" w:oddHBand="0" w:evenHBand="0" w:firstRowFirstColumn="0" w:firstRowLastColumn="0" w:lastRowFirstColumn="0" w:lastRowLastColumn="0"/>
            <w:tcW w:w="7542" w:type="dxa"/>
          </w:tcPr>
          <w:p w14:paraId="25289E2B" w14:textId="77777777" w:rsidR="00F842C5" w:rsidRDefault="00F842C5">
            <w:r>
              <w:rPr>
                <w:b/>
              </w:rPr>
              <w:t>Justice and Community Safety</w:t>
            </w:r>
          </w:p>
        </w:tc>
        <w:tc>
          <w:tcPr>
            <w:tcW w:w="1048" w:type="dxa"/>
          </w:tcPr>
          <w:p w14:paraId="22488BA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54212ED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37B2EC6" w14:textId="77777777">
        <w:tc>
          <w:tcPr>
            <w:cnfStyle w:val="001000000000" w:firstRow="0" w:lastRow="0" w:firstColumn="1" w:lastColumn="0" w:oddVBand="0" w:evenVBand="0" w:oddHBand="0" w:evenHBand="0" w:firstRowFirstColumn="0" w:firstRowLastColumn="0" w:lastRowFirstColumn="0" w:lastRowLastColumn="0"/>
            <w:tcW w:w="7542" w:type="dxa"/>
          </w:tcPr>
          <w:p w14:paraId="16F4AC83" w14:textId="77777777" w:rsidR="00F842C5" w:rsidRDefault="00F842C5">
            <w:r>
              <w:t>Provision of outputs</w:t>
            </w:r>
          </w:p>
        </w:tc>
        <w:tc>
          <w:tcPr>
            <w:tcW w:w="1048" w:type="dxa"/>
          </w:tcPr>
          <w:p w14:paraId="438AD0B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3F74EB7F" w14:textId="77777777" w:rsidR="00F842C5" w:rsidRDefault="00F842C5">
            <w:pPr>
              <w:cnfStyle w:val="000000000000" w:firstRow="0" w:lastRow="0" w:firstColumn="0" w:lastColumn="0" w:oddVBand="0" w:evenVBand="0" w:oddHBand="0" w:evenHBand="0" w:firstRowFirstColumn="0" w:firstRowLastColumn="0" w:lastRowFirstColumn="0" w:lastRowLastColumn="0"/>
            </w:pPr>
            <w:r>
              <w:t>301 189</w:t>
            </w:r>
          </w:p>
        </w:tc>
      </w:tr>
      <w:tr w:rsidR="00F842C5" w14:paraId="50AC8222" w14:textId="77777777">
        <w:tc>
          <w:tcPr>
            <w:cnfStyle w:val="001000000000" w:firstRow="0" w:lastRow="0" w:firstColumn="1" w:lastColumn="0" w:oddVBand="0" w:evenVBand="0" w:oddHBand="0" w:evenHBand="0" w:firstRowFirstColumn="0" w:firstRowLastColumn="0" w:lastRowFirstColumn="0" w:lastRowLastColumn="0"/>
            <w:tcW w:w="7542" w:type="dxa"/>
          </w:tcPr>
          <w:p w14:paraId="27BE07EC" w14:textId="77777777" w:rsidR="00F842C5" w:rsidRDefault="00F842C5">
            <w:r>
              <w:t>Additions to the net asset base</w:t>
            </w:r>
          </w:p>
        </w:tc>
        <w:tc>
          <w:tcPr>
            <w:tcW w:w="1048" w:type="dxa"/>
          </w:tcPr>
          <w:p w14:paraId="40429FBB" w14:textId="77777777" w:rsidR="00F842C5" w:rsidRDefault="00F842C5">
            <w:pPr>
              <w:cnfStyle w:val="000000000000" w:firstRow="0" w:lastRow="0" w:firstColumn="0" w:lastColumn="0" w:oddVBand="0" w:evenVBand="0" w:oddHBand="0" w:evenHBand="0" w:firstRowFirstColumn="0" w:firstRowLastColumn="0" w:lastRowFirstColumn="0" w:lastRowLastColumn="0"/>
            </w:pPr>
            <w:r>
              <w:t>301 189</w:t>
            </w:r>
          </w:p>
        </w:tc>
        <w:tc>
          <w:tcPr>
            <w:tcW w:w="1049" w:type="dxa"/>
          </w:tcPr>
          <w:p w14:paraId="56F6AF3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A1D70C7" w14:textId="77777777">
        <w:tc>
          <w:tcPr>
            <w:cnfStyle w:val="001000000000" w:firstRow="0" w:lastRow="0" w:firstColumn="1" w:lastColumn="0" w:oddVBand="0" w:evenVBand="0" w:oddHBand="0" w:evenHBand="0" w:firstRowFirstColumn="0" w:firstRowLastColumn="0" w:lastRowFirstColumn="0" w:lastRowLastColumn="0"/>
            <w:tcW w:w="7542" w:type="dxa"/>
          </w:tcPr>
          <w:p w14:paraId="05093230" w14:textId="77777777" w:rsidR="00F842C5" w:rsidRDefault="00F842C5">
            <w:r>
              <w:rPr>
                <w:b/>
              </w:rPr>
              <w:t>Premier and Cabinet</w:t>
            </w:r>
          </w:p>
        </w:tc>
        <w:tc>
          <w:tcPr>
            <w:tcW w:w="1048" w:type="dxa"/>
          </w:tcPr>
          <w:p w14:paraId="4CD71B2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7338839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EB9F645" w14:textId="77777777">
        <w:tc>
          <w:tcPr>
            <w:cnfStyle w:val="001000000000" w:firstRow="0" w:lastRow="0" w:firstColumn="1" w:lastColumn="0" w:oddVBand="0" w:evenVBand="0" w:oddHBand="0" w:evenHBand="0" w:firstRowFirstColumn="0" w:firstRowLastColumn="0" w:lastRowFirstColumn="0" w:lastRowLastColumn="0"/>
            <w:tcW w:w="7542" w:type="dxa"/>
          </w:tcPr>
          <w:p w14:paraId="367C6739" w14:textId="77777777" w:rsidR="00F842C5" w:rsidRDefault="00F842C5">
            <w:r>
              <w:t>Provision of outputs</w:t>
            </w:r>
          </w:p>
        </w:tc>
        <w:tc>
          <w:tcPr>
            <w:tcW w:w="1048" w:type="dxa"/>
          </w:tcPr>
          <w:p w14:paraId="5D90C2E2" w14:textId="77777777" w:rsidR="00F842C5" w:rsidRDefault="00F842C5">
            <w:pPr>
              <w:cnfStyle w:val="000000000000" w:firstRow="0" w:lastRow="0" w:firstColumn="0" w:lastColumn="0" w:oddVBand="0" w:evenVBand="0" w:oddHBand="0" w:evenHBand="0" w:firstRowFirstColumn="0" w:firstRowLastColumn="0" w:lastRowFirstColumn="0" w:lastRowLastColumn="0"/>
            </w:pPr>
            <w:r>
              <w:t>7 011</w:t>
            </w:r>
          </w:p>
        </w:tc>
        <w:tc>
          <w:tcPr>
            <w:tcW w:w="1049" w:type="dxa"/>
          </w:tcPr>
          <w:p w14:paraId="1591356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8E89CB5" w14:textId="77777777">
        <w:tc>
          <w:tcPr>
            <w:cnfStyle w:val="001000000000" w:firstRow="0" w:lastRow="0" w:firstColumn="1" w:lastColumn="0" w:oddVBand="0" w:evenVBand="0" w:oddHBand="0" w:evenHBand="0" w:firstRowFirstColumn="0" w:firstRowLastColumn="0" w:lastRowFirstColumn="0" w:lastRowLastColumn="0"/>
            <w:tcW w:w="7542" w:type="dxa"/>
          </w:tcPr>
          <w:p w14:paraId="3F29B711" w14:textId="77777777" w:rsidR="00F842C5" w:rsidRDefault="00F842C5">
            <w:r>
              <w:t>Additions to the net asset base</w:t>
            </w:r>
          </w:p>
        </w:tc>
        <w:tc>
          <w:tcPr>
            <w:tcW w:w="1048" w:type="dxa"/>
          </w:tcPr>
          <w:p w14:paraId="3E60E6B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267F9E4C" w14:textId="77777777" w:rsidR="00F842C5" w:rsidRDefault="00F842C5">
            <w:pPr>
              <w:cnfStyle w:val="000000000000" w:firstRow="0" w:lastRow="0" w:firstColumn="0" w:lastColumn="0" w:oddVBand="0" w:evenVBand="0" w:oddHBand="0" w:evenHBand="0" w:firstRowFirstColumn="0" w:firstRowLastColumn="0" w:lastRowFirstColumn="0" w:lastRowLastColumn="0"/>
            </w:pPr>
            <w:r>
              <w:t>7 011</w:t>
            </w:r>
          </w:p>
        </w:tc>
      </w:tr>
      <w:tr w:rsidR="00F842C5" w14:paraId="1B594D61" w14:textId="77777777">
        <w:tc>
          <w:tcPr>
            <w:cnfStyle w:val="001000000000" w:firstRow="0" w:lastRow="0" w:firstColumn="1" w:lastColumn="0" w:oddVBand="0" w:evenVBand="0" w:oddHBand="0" w:evenHBand="0" w:firstRowFirstColumn="0" w:firstRowLastColumn="0" w:lastRowFirstColumn="0" w:lastRowLastColumn="0"/>
            <w:tcW w:w="7542" w:type="dxa"/>
          </w:tcPr>
          <w:p w14:paraId="5ED09016" w14:textId="77777777" w:rsidR="00F842C5" w:rsidRDefault="00F842C5">
            <w:r>
              <w:rPr>
                <w:b/>
              </w:rPr>
              <w:t>Transport</w:t>
            </w:r>
          </w:p>
        </w:tc>
        <w:tc>
          <w:tcPr>
            <w:tcW w:w="1048" w:type="dxa"/>
          </w:tcPr>
          <w:p w14:paraId="02348F0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355F129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618FC31" w14:textId="77777777">
        <w:tc>
          <w:tcPr>
            <w:cnfStyle w:val="001000000000" w:firstRow="0" w:lastRow="0" w:firstColumn="1" w:lastColumn="0" w:oddVBand="0" w:evenVBand="0" w:oddHBand="0" w:evenHBand="0" w:firstRowFirstColumn="0" w:firstRowLastColumn="0" w:lastRowFirstColumn="0" w:lastRowLastColumn="0"/>
            <w:tcW w:w="7542" w:type="dxa"/>
          </w:tcPr>
          <w:p w14:paraId="4BFA4BE4" w14:textId="77777777" w:rsidR="00F842C5" w:rsidRDefault="00F842C5">
            <w:r>
              <w:t>Provision of outputs</w:t>
            </w:r>
          </w:p>
        </w:tc>
        <w:tc>
          <w:tcPr>
            <w:tcW w:w="1048" w:type="dxa"/>
          </w:tcPr>
          <w:p w14:paraId="5C3E58D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5EE44431" w14:textId="77777777" w:rsidR="00F842C5" w:rsidRDefault="00F842C5">
            <w:pPr>
              <w:cnfStyle w:val="000000000000" w:firstRow="0" w:lastRow="0" w:firstColumn="0" w:lastColumn="0" w:oddVBand="0" w:evenVBand="0" w:oddHBand="0" w:evenHBand="0" w:firstRowFirstColumn="0" w:firstRowLastColumn="0" w:lastRowFirstColumn="0" w:lastRowLastColumn="0"/>
            </w:pPr>
            <w:r>
              <w:t>62 596</w:t>
            </w:r>
          </w:p>
        </w:tc>
      </w:tr>
      <w:tr w:rsidR="00F842C5" w14:paraId="2EF0698C" w14:textId="77777777">
        <w:tc>
          <w:tcPr>
            <w:cnfStyle w:val="001000000000" w:firstRow="0" w:lastRow="0" w:firstColumn="1" w:lastColumn="0" w:oddVBand="0" w:evenVBand="0" w:oddHBand="0" w:evenHBand="0" w:firstRowFirstColumn="0" w:firstRowLastColumn="0" w:lastRowFirstColumn="0" w:lastRowLastColumn="0"/>
            <w:tcW w:w="7542" w:type="dxa"/>
          </w:tcPr>
          <w:p w14:paraId="378FCF53" w14:textId="77777777" w:rsidR="00F842C5" w:rsidRDefault="00F842C5">
            <w:r>
              <w:t>Additions to the net asset base</w:t>
            </w:r>
          </w:p>
        </w:tc>
        <w:tc>
          <w:tcPr>
            <w:tcW w:w="1048" w:type="dxa"/>
          </w:tcPr>
          <w:p w14:paraId="23116FCE" w14:textId="77777777" w:rsidR="00F842C5" w:rsidRDefault="00F842C5">
            <w:pPr>
              <w:cnfStyle w:val="000000000000" w:firstRow="0" w:lastRow="0" w:firstColumn="0" w:lastColumn="0" w:oddVBand="0" w:evenVBand="0" w:oddHBand="0" w:evenHBand="0" w:firstRowFirstColumn="0" w:firstRowLastColumn="0" w:lastRowFirstColumn="0" w:lastRowLastColumn="0"/>
            </w:pPr>
            <w:r>
              <w:t>62 596</w:t>
            </w:r>
          </w:p>
        </w:tc>
        <w:tc>
          <w:tcPr>
            <w:tcW w:w="1049" w:type="dxa"/>
          </w:tcPr>
          <w:p w14:paraId="6EFB04B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B14D212" w14:textId="77777777">
        <w:tc>
          <w:tcPr>
            <w:cnfStyle w:val="001000000000" w:firstRow="0" w:lastRow="0" w:firstColumn="1" w:lastColumn="0" w:oddVBand="0" w:evenVBand="0" w:oddHBand="0" w:evenHBand="0" w:firstRowFirstColumn="0" w:firstRowLastColumn="0" w:lastRowFirstColumn="0" w:lastRowLastColumn="0"/>
            <w:tcW w:w="7542" w:type="dxa"/>
          </w:tcPr>
          <w:p w14:paraId="580DF8F3" w14:textId="77777777" w:rsidR="00F842C5" w:rsidRDefault="00F842C5">
            <w:r>
              <w:rPr>
                <w:b/>
              </w:rPr>
              <w:t>Courts</w:t>
            </w:r>
          </w:p>
        </w:tc>
        <w:tc>
          <w:tcPr>
            <w:tcW w:w="1048" w:type="dxa"/>
          </w:tcPr>
          <w:p w14:paraId="2B145AF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46F39E8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90724EE" w14:textId="77777777">
        <w:tc>
          <w:tcPr>
            <w:cnfStyle w:val="001000000000" w:firstRow="0" w:lastRow="0" w:firstColumn="1" w:lastColumn="0" w:oddVBand="0" w:evenVBand="0" w:oddHBand="0" w:evenHBand="0" w:firstRowFirstColumn="0" w:firstRowLastColumn="0" w:lastRowFirstColumn="0" w:lastRowLastColumn="0"/>
            <w:tcW w:w="7542" w:type="dxa"/>
          </w:tcPr>
          <w:p w14:paraId="38CBC525" w14:textId="77777777" w:rsidR="00F842C5" w:rsidRDefault="00F842C5">
            <w:r>
              <w:t>Provision of outputs</w:t>
            </w:r>
          </w:p>
        </w:tc>
        <w:tc>
          <w:tcPr>
            <w:tcW w:w="1048" w:type="dxa"/>
          </w:tcPr>
          <w:p w14:paraId="7C56F6A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49" w:type="dxa"/>
          </w:tcPr>
          <w:p w14:paraId="2F41592F" w14:textId="77777777" w:rsidR="00F842C5" w:rsidRDefault="00F842C5">
            <w:pPr>
              <w:cnfStyle w:val="000000000000" w:firstRow="0" w:lastRow="0" w:firstColumn="0" w:lastColumn="0" w:oddVBand="0" w:evenVBand="0" w:oddHBand="0" w:evenHBand="0" w:firstRowFirstColumn="0" w:firstRowLastColumn="0" w:lastRowFirstColumn="0" w:lastRowLastColumn="0"/>
            </w:pPr>
            <w:r>
              <w:t>1 986</w:t>
            </w:r>
          </w:p>
        </w:tc>
      </w:tr>
      <w:tr w:rsidR="00F842C5" w14:paraId="16690134" w14:textId="77777777" w:rsidTr="00F842C5">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14:paraId="2220BBE5" w14:textId="77777777" w:rsidR="00F842C5" w:rsidRDefault="00F842C5">
            <w:r>
              <w:t>Additions to the net asset base</w:t>
            </w:r>
          </w:p>
        </w:tc>
        <w:tc>
          <w:tcPr>
            <w:tcW w:w="1048" w:type="dxa"/>
            <w:tcBorders>
              <w:bottom w:val="single" w:sz="6" w:space="0" w:color="auto"/>
            </w:tcBorders>
          </w:tcPr>
          <w:p w14:paraId="5CD4F65D" w14:textId="77777777" w:rsidR="00F842C5" w:rsidRDefault="00F842C5">
            <w:pPr>
              <w:cnfStyle w:val="000000000000" w:firstRow="0" w:lastRow="0" w:firstColumn="0" w:lastColumn="0" w:oddVBand="0" w:evenVBand="0" w:oddHBand="0" w:evenHBand="0" w:firstRowFirstColumn="0" w:firstRowLastColumn="0" w:lastRowFirstColumn="0" w:lastRowLastColumn="0"/>
            </w:pPr>
            <w:r>
              <w:t>1 986</w:t>
            </w:r>
          </w:p>
        </w:tc>
        <w:tc>
          <w:tcPr>
            <w:tcW w:w="1049" w:type="dxa"/>
            <w:tcBorders>
              <w:bottom w:val="single" w:sz="6" w:space="0" w:color="auto"/>
            </w:tcBorders>
          </w:tcPr>
          <w:p w14:paraId="70FC34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0A819B5"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2" w:type="dxa"/>
            <w:tcBorders>
              <w:top w:val="single" w:sz="6" w:space="0" w:color="auto"/>
              <w:bottom w:val="single" w:sz="12" w:space="0" w:color="auto"/>
            </w:tcBorders>
          </w:tcPr>
          <w:p w14:paraId="555FDD50" w14:textId="77777777" w:rsidR="00F842C5" w:rsidRDefault="00F842C5">
            <w:r>
              <w:t>Total Section 30 and 31 transfers</w:t>
            </w:r>
          </w:p>
        </w:tc>
        <w:tc>
          <w:tcPr>
            <w:tcW w:w="1048" w:type="dxa"/>
            <w:tcBorders>
              <w:top w:val="single" w:sz="6" w:space="0" w:color="auto"/>
              <w:bottom w:val="single" w:sz="12" w:space="0" w:color="auto"/>
            </w:tcBorders>
          </w:tcPr>
          <w:p w14:paraId="59BA3375" w14:textId="77777777" w:rsidR="00F842C5" w:rsidRDefault="00F842C5">
            <w:pPr>
              <w:cnfStyle w:val="010000000000" w:firstRow="0" w:lastRow="1" w:firstColumn="0" w:lastColumn="0" w:oddVBand="0" w:evenVBand="0" w:oddHBand="0" w:evenHBand="0" w:firstRowFirstColumn="0" w:firstRowLastColumn="0" w:lastRowFirstColumn="0" w:lastRowLastColumn="0"/>
            </w:pPr>
            <w:r>
              <w:t>462 886</w:t>
            </w:r>
          </w:p>
        </w:tc>
        <w:tc>
          <w:tcPr>
            <w:tcW w:w="1049" w:type="dxa"/>
            <w:tcBorders>
              <w:top w:val="single" w:sz="6" w:space="0" w:color="auto"/>
              <w:bottom w:val="single" w:sz="12" w:space="0" w:color="auto"/>
            </w:tcBorders>
          </w:tcPr>
          <w:p w14:paraId="5754F0D6" w14:textId="4D6558D8" w:rsidR="00F842C5" w:rsidRDefault="00F842C5">
            <w:pPr>
              <w:cnfStyle w:val="010000000000" w:firstRow="0" w:lastRow="1" w:firstColumn="0" w:lastColumn="0" w:oddVBand="0" w:evenVBand="0" w:oddHBand="0" w:evenHBand="0" w:firstRowFirstColumn="0" w:firstRowLastColumn="0" w:lastRowFirstColumn="0" w:lastRowLastColumn="0"/>
            </w:pPr>
            <w:r>
              <w:t>462 886</w:t>
            </w:r>
          </w:p>
        </w:tc>
      </w:tr>
    </w:tbl>
    <w:p w14:paraId="7BEF1808" w14:textId="77777777" w:rsidR="00F842C5" w:rsidRDefault="00F842C5" w:rsidP="0035186C"/>
    <w:p w14:paraId="1E79DEAC" w14:textId="77777777" w:rsidR="00F842C5" w:rsidRDefault="00F842C5" w:rsidP="0035186C"/>
    <w:p w14:paraId="44603863" w14:textId="77777777" w:rsidR="00F842C5" w:rsidRPr="007B2989" w:rsidRDefault="00F842C5" w:rsidP="00F842C5">
      <w:pPr>
        <w:pStyle w:val="Heading3"/>
        <w:tabs>
          <w:tab w:val="right" w:pos="14572"/>
        </w:tabs>
        <w:spacing w:before="0" w:after="0"/>
      </w:pPr>
      <w:bookmarkStart w:id="141" w:name="_Toc51756841"/>
      <w:r w:rsidRPr="007B2989">
        <w:t>Appropriation of revenue and asset sale proceed</w:t>
      </w:r>
      <w:r>
        <w:t>s pursuant to Section 29 of the</w:t>
      </w:r>
      <w:r>
        <w:br/>
      </w:r>
      <w:r w:rsidRPr="00FA34A4">
        <w:rPr>
          <w:i/>
        </w:rPr>
        <w:t>Financial Management Act 1994</w:t>
      </w:r>
      <w:r w:rsidRPr="007B2989">
        <w:t xml:space="preserve"> for the financial year ended 30 June 20</w:t>
      </w:r>
      <w:r>
        <w:t>20</w:t>
      </w:r>
      <w:bookmarkEnd w:id="141"/>
    </w:p>
    <w:p w14:paraId="3A6007E1" w14:textId="77777777" w:rsidR="00F842C5" w:rsidRDefault="00F842C5" w:rsidP="00F842C5">
      <w:pPr>
        <w:pStyle w:val="TableUnits"/>
      </w:pPr>
      <w:r w:rsidRPr="00D42175">
        <w:t>($ thousand)</w:t>
      </w:r>
      <w:bookmarkEnd w:id="140"/>
    </w:p>
    <w:tbl>
      <w:tblPr>
        <w:tblStyle w:val="DTFTable"/>
        <w:tblW w:w="9639" w:type="dxa"/>
        <w:tblLayout w:type="fixed"/>
        <w:tblLook w:val="06E0" w:firstRow="1" w:lastRow="1" w:firstColumn="1" w:lastColumn="0" w:noHBand="1" w:noVBand="1"/>
      </w:tblPr>
      <w:tblGrid>
        <w:gridCol w:w="5274"/>
        <w:gridCol w:w="1091"/>
        <w:gridCol w:w="1349"/>
        <w:gridCol w:w="962"/>
        <w:gridCol w:w="963"/>
      </w:tblGrid>
      <w:tr w:rsidR="00F842C5" w14:paraId="16A5EB85"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111B1B62" w14:textId="4CAA27C7" w:rsidR="00F842C5" w:rsidRDefault="00F842C5"/>
        </w:tc>
        <w:tc>
          <w:tcPr>
            <w:tcW w:w="1091" w:type="dxa"/>
          </w:tcPr>
          <w:p w14:paraId="57F62D8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349" w:type="dxa"/>
          </w:tcPr>
          <w:p w14:paraId="1A3CA2D4" w14:textId="77777777" w:rsidR="00F842C5" w:rsidRDefault="00F842C5">
            <w:pPr>
              <w:cnfStyle w:val="100000000000" w:firstRow="1" w:lastRow="0" w:firstColumn="0" w:lastColumn="0" w:oddVBand="0" w:evenVBand="0" w:oddHBand="0" w:evenHBand="0" w:firstRowFirstColumn="0" w:firstRowLastColumn="0" w:lastRowFirstColumn="0" w:lastRowLastColumn="0"/>
            </w:pPr>
            <w:r>
              <w:t>Source</w:t>
            </w:r>
          </w:p>
        </w:tc>
        <w:tc>
          <w:tcPr>
            <w:tcW w:w="962" w:type="dxa"/>
          </w:tcPr>
          <w:p w14:paraId="233F674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63" w:type="dxa"/>
          </w:tcPr>
          <w:p w14:paraId="5268B99F"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4111058F"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76491039" w14:textId="77777777" w:rsidR="00F842C5" w:rsidRDefault="00F842C5">
            <w:r>
              <w:t>Department</w:t>
            </w:r>
          </w:p>
        </w:tc>
        <w:tc>
          <w:tcPr>
            <w:tcW w:w="1091" w:type="dxa"/>
          </w:tcPr>
          <w:p w14:paraId="6C0062C6" w14:textId="77777777" w:rsidR="00F842C5" w:rsidRDefault="00F842C5">
            <w:pPr>
              <w:cnfStyle w:val="100000000000" w:firstRow="1" w:lastRow="0" w:firstColumn="0" w:lastColumn="0" w:oddVBand="0" w:evenVBand="0" w:oddHBand="0" w:evenHBand="0" w:firstRowFirstColumn="0" w:firstRowLastColumn="0" w:lastRowFirstColumn="0" w:lastRowLastColumn="0"/>
            </w:pPr>
            <w:r>
              <w:t>Outputs</w:t>
            </w:r>
          </w:p>
        </w:tc>
        <w:tc>
          <w:tcPr>
            <w:tcW w:w="1349" w:type="dxa"/>
          </w:tcPr>
          <w:p w14:paraId="65DA40BC" w14:textId="77777777" w:rsidR="00F842C5" w:rsidRDefault="00F842C5">
            <w:pPr>
              <w:cnfStyle w:val="100000000000" w:firstRow="1" w:lastRow="0" w:firstColumn="0" w:lastColumn="0" w:oddVBand="0" w:evenVBand="0" w:oddHBand="0" w:evenHBand="0" w:firstRowFirstColumn="0" w:firstRowLastColumn="0" w:lastRowFirstColumn="0" w:lastRowLastColumn="0"/>
            </w:pPr>
            <w:r>
              <w:t>Commonwealth</w:t>
            </w:r>
          </w:p>
        </w:tc>
        <w:tc>
          <w:tcPr>
            <w:tcW w:w="962" w:type="dxa"/>
          </w:tcPr>
          <w:p w14:paraId="00F2616A" w14:textId="77777777" w:rsidR="00F842C5" w:rsidRDefault="00F842C5">
            <w:pPr>
              <w:cnfStyle w:val="100000000000" w:firstRow="1" w:lastRow="0" w:firstColumn="0" w:lastColumn="0" w:oddVBand="0" w:evenVBand="0" w:oddHBand="0" w:evenHBand="0" w:firstRowFirstColumn="0" w:firstRowLastColumn="0" w:lastRowFirstColumn="0" w:lastRowLastColumn="0"/>
            </w:pPr>
            <w:r>
              <w:t>Other</w:t>
            </w:r>
          </w:p>
        </w:tc>
        <w:tc>
          <w:tcPr>
            <w:tcW w:w="963" w:type="dxa"/>
          </w:tcPr>
          <w:p w14:paraId="6D8FCF4F"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790BF32D" w14:textId="77777777">
        <w:tc>
          <w:tcPr>
            <w:cnfStyle w:val="001000000000" w:firstRow="0" w:lastRow="0" w:firstColumn="1" w:lastColumn="0" w:oddVBand="0" w:evenVBand="0" w:oddHBand="0" w:evenHBand="0" w:firstRowFirstColumn="0" w:firstRowLastColumn="0" w:lastRowFirstColumn="0" w:lastRowLastColumn="0"/>
            <w:tcW w:w="5274" w:type="dxa"/>
          </w:tcPr>
          <w:p w14:paraId="450F07B4" w14:textId="77777777" w:rsidR="00F842C5" w:rsidRDefault="00F842C5">
            <w:r>
              <w:t>Education and Training</w:t>
            </w:r>
          </w:p>
        </w:tc>
        <w:tc>
          <w:tcPr>
            <w:tcW w:w="1091" w:type="dxa"/>
          </w:tcPr>
          <w:p w14:paraId="6CA76C8A" w14:textId="77777777" w:rsidR="00F842C5" w:rsidRDefault="00F842C5">
            <w:pPr>
              <w:cnfStyle w:val="000000000000" w:firstRow="0" w:lastRow="0" w:firstColumn="0" w:lastColumn="0" w:oddVBand="0" w:evenVBand="0" w:oddHBand="0" w:evenHBand="0" w:firstRowFirstColumn="0" w:firstRowLastColumn="0" w:lastRowFirstColumn="0" w:lastRowLastColumn="0"/>
            </w:pPr>
            <w:r>
              <w:t>88 660</w:t>
            </w:r>
          </w:p>
        </w:tc>
        <w:tc>
          <w:tcPr>
            <w:tcW w:w="1349" w:type="dxa"/>
          </w:tcPr>
          <w:p w14:paraId="6DFBD667" w14:textId="77777777" w:rsidR="00F842C5" w:rsidRDefault="00F842C5">
            <w:pPr>
              <w:cnfStyle w:val="000000000000" w:firstRow="0" w:lastRow="0" w:firstColumn="0" w:lastColumn="0" w:oddVBand="0" w:evenVBand="0" w:oddHBand="0" w:evenHBand="0" w:firstRowFirstColumn="0" w:firstRowLastColumn="0" w:lastRowFirstColumn="0" w:lastRowLastColumn="0"/>
            </w:pPr>
            <w:r>
              <w:t>540 866</w:t>
            </w:r>
          </w:p>
        </w:tc>
        <w:tc>
          <w:tcPr>
            <w:tcW w:w="962" w:type="dxa"/>
          </w:tcPr>
          <w:p w14:paraId="715D1963" w14:textId="77777777" w:rsidR="00F842C5" w:rsidRDefault="00F842C5">
            <w:pPr>
              <w:cnfStyle w:val="000000000000" w:firstRow="0" w:lastRow="0" w:firstColumn="0" w:lastColumn="0" w:oddVBand="0" w:evenVBand="0" w:oddHBand="0" w:evenHBand="0" w:firstRowFirstColumn="0" w:firstRowLastColumn="0" w:lastRowFirstColumn="0" w:lastRowLastColumn="0"/>
            </w:pPr>
            <w:r>
              <w:t>6 832</w:t>
            </w:r>
          </w:p>
        </w:tc>
        <w:tc>
          <w:tcPr>
            <w:tcW w:w="963" w:type="dxa"/>
          </w:tcPr>
          <w:p w14:paraId="1BA3E16E" w14:textId="77777777" w:rsidR="00F842C5" w:rsidRDefault="00F842C5">
            <w:pPr>
              <w:cnfStyle w:val="000000000000" w:firstRow="0" w:lastRow="0" w:firstColumn="0" w:lastColumn="0" w:oddVBand="0" w:evenVBand="0" w:oddHBand="0" w:evenHBand="0" w:firstRowFirstColumn="0" w:firstRowLastColumn="0" w:lastRowFirstColumn="0" w:lastRowLastColumn="0"/>
            </w:pPr>
            <w:r>
              <w:t>636 358</w:t>
            </w:r>
          </w:p>
        </w:tc>
      </w:tr>
      <w:tr w:rsidR="00F842C5" w14:paraId="0993AD16" w14:textId="77777777">
        <w:tc>
          <w:tcPr>
            <w:cnfStyle w:val="001000000000" w:firstRow="0" w:lastRow="0" w:firstColumn="1" w:lastColumn="0" w:oddVBand="0" w:evenVBand="0" w:oddHBand="0" w:evenHBand="0" w:firstRowFirstColumn="0" w:firstRowLastColumn="0" w:lastRowFirstColumn="0" w:lastRowLastColumn="0"/>
            <w:tcW w:w="5274" w:type="dxa"/>
          </w:tcPr>
          <w:p w14:paraId="5A7D0AB8" w14:textId="77777777" w:rsidR="00F842C5" w:rsidRDefault="00F842C5">
            <w:r>
              <w:t>Environment, Land, Water and Planning</w:t>
            </w:r>
          </w:p>
        </w:tc>
        <w:tc>
          <w:tcPr>
            <w:tcW w:w="1091" w:type="dxa"/>
          </w:tcPr>
          <w:p w14:paraId="0A111AFA" w14:textId="77777777" w:rsidR="00F842C5" w:rsidRDefault="00F842C5">
            <w:pPr>
              <w:cnfStyle w:val="000000000000" w:firstRow="0" w:lastRow="0" w:firstColumn="0" w:lastColumn="0" w:oddVBand="0" w:evenVBand="0" w:oddHBand="0" w:evenHBand="0" w:firstRowFirstColumn="0" w:firstRowLastColumn="0" w:lastRowFirstColumn="0" w:lastRowLastColumn="0"/>
            </w:pPr>
            <w:r>
              <w:t>128 872</w:t>
            </w:r>
          </w:p>
        </w:tc>
        <w:tc>
          <w:tcPr>
            <w:tcW w:w="1349" w:type="dxa"/>
          </w:tcPr>
          <w:p w14:paraId="4D448C09" w14:textId="77777777" w:rsidR="00F842C5" w:rsidRDefault="00F842C5">
            <w:pPr>
              <w:cnfStyle w:val="000000000000" w:firstRow="0" w:lastRow="0" w:firstColumn="0" w:lastColumn="0" w:oddVBand="0" w:evenVBand="0" w:oddHBand="0" w:evenHBand="0" w:firstRowFirstColumn="0" w:firstRowLastColumn="0" w:lastRowFirstColumn="0" w:lastRowLastColumn="0"/>
            </w:pPr>
            <w:r>
              <w:t>27 913</w:t>
            </w:r>
          </w:p>
        </w:tc>
        <w:tc>
          <w:tcPr>
            <w:tcW w:w="962" w:type="dxa"/>
          </w:tcPr>
          <w:p w14:paraId="59BD1D5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471B9E46" w14:textId="77777777" w:rsidR="00F842C5" w:rsidRDefault="00F842C5">
            <w:pPr>
              <w:cnfStyle w:val="000000000000" w:firstRow="0" w:lastRow="0" w:firstColumn="0" w:lastColumn="0" w:oddVBand="0" w:evenVBand="0" w:oddHBand="0" w:evenHBand="0" w:firstRowFirstColumn="0" w:firstRowLastColumn="0" w:lastRowFirstColumn="0" w:lastRowLastColumn="0"/>
            </w:pPr>
            <w:r>
              <w:t>156 785</w:t>
            </w:r>
          </w:p>
        </w:tc>
      </w:tr>
      <w:tr w:rsidR="00F842C5" w14:paraId="72BB25C8" w14:textId="77777777">
        <w:tc>
          <w:tcPr>
            <w:cnfStyle w:val="001000000000" w:firstRow="0" w:lastRow="0" w:firstColumn="1" w:lastColumn="0" w:oddVBand="0" w:evenVBand="0" w:oddHBand="0" w:evenHBand="0" w:firstRowFirstColumn="0" w:firstRowLastColumn="0" w:lastRowFirstColumn="0" w:lastRowLastColumn="0"/>
            <w:tcW w:w="5274" w:type="dxa"/>
          </w:tcPr>
          <w:p w14:paraId="0163EDAD" w14:textId="77777777" w:rsidR="00F842C5" w:rsidRDefault="00F842C5">
            <w:r>
              <w:t>Health and Human Services</w:t>
            </w:r>
          </w:p>
        </w:tc>
        <w:tc>
          <w:tcPr>
            <w:tcW w:w="1091" w:type="dxa"/>
          </w:tcPr>
          <w:p w14:paraId="71A1C0AA" w14:textId="77777777" w:rsidR="00F842C5" w:rsidRDefault="00F842C5">
            <w:pPr>
              <w:cnfStyle w:val="000000000000" w:firstRow="0" w:lastRow="0" w:firstColumn="0" w:lastColumn="0" w:oddVBand="0" w:evenVBand="0" w:oddHBand="0" w:evenHBand="0" w:firstRowFirstColumn="0" w:firstRowLastColumn="0" w:lastRowFirstColumn="0" w:lastRowLastColumn="0"/>
            </w:pPr>
            <w:r>
              <w:t>255 571</w:t>
            </w:r>
          </w:p>
        </w:tc>
        <w:tc>
          <w:tcPr>
            <w:tcW w:w="1349" w:type="dxa"/>
          </w:tcPr>
          <w:p w14:paraId="65692A26" w14:textId="77777777" w:rsidR="00F842C5" w:rsidRDefault="00F842C5">
            <w:pPr>
              <w:cnfStyle w:val="000000000000" w:firstRow="0" w:lastRow="0" w:firstColumn="0" w:lastColumn="0" w:oddVBand="0" w:evenVBand="0" w:oddHBand="0" w:evenHBand="0" w:firstRowFirstColumn="0" w:firstRowLastColumn="0" w:lastRowFirstColumn="0" w:lastRowLastColumn="0"/>
            </w:pPr>
            <w:r>
              <w:t>559 045</w:t>
            </w:r>
          </w:p>
        </w:tc>
        <w:tc>
          <w:tcPr>
            <w:tcW w:w="962" w:type="dxa"/>
          </w:tcPr>
          <w:p w14:paraId="0E82EADE" w14:textId="77777777" w:rsidR="00F842C5" w:rsidRDefault="00F842C5">
            <w:pPr>
              <w:cnfStyle w:val="000000000000" w:firstRow="0" w:lastRow="0" w:firstColumn="0" w:lastColumn="0" w:oddVBand="0" w:evenVBand="0" w:oddHBand="0" w:evenHBand="0" w:firstRowFirstColumn="0" w:firstRowLastColumn="0" w:lastRowFirstColumn="0" w:lastRowLastColumn="0"/>
            </w:pPr>
            <w:r>
              <w:t>3 122</w:t>
            </w:r>
          </w:p>
        </w:tc>
        <w:tc>
          <w:tcPr>
            <w:tcW w:w="963" w:type="dxa"/>
          </w:tcPr>
          <w:p w14:paraId="4F79122D" w14:textId="77777777" w:rsidR="00F842C5" w:rsidRDefault="00F842C5">
            <w:pPr>
              <w:cnfStyle w:val="000000000000" w:firstRow="0" w:lastRow="0" w:firstColumn="0" w:lastColumn="0" w:oddVBand="0" w:evenVBand="0" w:oddHBand="0" w:evenHBand="0" w:firstRowFirstColumn="0" w:firstRowLastColumn="0" w:lastRowFirstColumn="0" w:lastRowLastColumn="0"/>
            </w:pPr>
            <w:r>
              <w:t>817 737</w:t>
            </w:r>
          </w:p>
        </w:tc>
      </w:tr>
      <w:tr w:rsidR="00F842C5" w14:paraId="0FF61517" w14:textId="77777777">
        <w:tc>
          <w:tcPr>
            <w:cnfStyle w:val="001000000000" w:firstRow="0" w:lastRow="0" w:firstColumn="1" w:lastColumn="0" w:oddVBand="0" w:evenVBand="0" w:oddHBand="0" w:evenHBand="0" w:firstRowFirstColumn="0" w:firstRowLastColumn="0" w:lastRowFirstColumn="0" w:lastRowLastColumn="0"/>
            <w:tcW w:w="5274" w:type="dxa"/>
          </w:tcPr>
          <w:p w14:paraId="10A556E8" w14:textId="77777777" w:rsidR="00F842C5" w:rsidRDefault="00F842C5">
            <w:r>
              <w:t>Jobs, Precincts and Regions</w:t>
            </w:r>
          </w:p>
        </w:tc>
        <w:tc>
          <w:tcPr>
            <w:tcW w:w="1091" w:type="dxa"/>
          </w:tcPr>
          <w:p w14:paraId="3203AF77" w14:textId="77777777" w:rsidR="00F842C5" w:rsidRDefault="00F842C5">
            <w:pPr>
              <w:cnfStyle w:val="000000000000" w:firstRow="0" w:lastRow="0" w:firstColumn="0" w:lastColumn="0" w:oddVBand="0" w:evenVBand="0" w:oddHBand="0" w:evenHBand="0" w:firstRowFirstColumn="0" w:firstRowLastColumn="0" w:lastRowFirstColumn="0" w:lastRowLastColumn="0"/>
            </w:pPr>
            <w:r>
              <w:t>58 446</w:t>
            </w:r>
          </w:p>
        </w:tc>
        <w:tc>
          <w:tcPr>
            <w:tcW w:w="1349" w:type="dxa"/>
          </w:tcPr>
          <w:p w14:paraId="526F3003" w14:textId="77777777" w:rsidR="00F842C5" w:rsidRDefault="00F842C5">
            <w:pPr>
              <w:cnfStyle w:val="000000000000" w:firstRow="0" w:lastRow="0" w:firstColumn="0" w:lastColumn="0" w:oddVBand="0" w:evenVBand="0" w:oddHBand="0" w:evenHBand="0" w:firstRowFirstColumn="0" w:firstRowLastColumn="0" w:lastRowFirstColumn="0" w:lastRowLastColumn="0"/>
            </w:pPr>
            <w:r>
              <w:t>41 462</w:t>
            </w:r>
          </w:p>
        </w:tc>
        <w:tc>
          <w:tcPr>
            <w:tcW w:w="962" w:type="dxa"/>
          </w:tcPr>
          <w:p w14:paraId="0E91BD6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081B075C" w14:textId="77777777" w:rsidR="00F842C5" w:rsidRDefault="00F842C5">
            <w:pPr>
              <w:cnfStyle w:val="000000000000" w:firstRow="0" w:lastRow="0" w:firstColumn="0" w:lastColumn="0" w:oddVBand="0" w:evenVBand="0" w:oddHBand="0" w:evenHBand="0" w:firstRowFirstColumn="0" w:firstRowLastColumn="0" w:lastRowFirstColumn="0" w:lastRowLastColumn="0"/>
            </w:pPr>
            <w:r>
              <w:t>99 908</w:t>
            </w:r>
          </w:p>
        </w:tc>
      </w:tr>
      <w:tr w:rsidR="00F842C5" w14:paraId="25531918" w14:textId="77777777">
        <w:tc>
          <w:tcPr>
            <w:cnfStyle w:val="001000000000" w:firstRow="0" w:lastRow="0" w:firstColumn="1" w:lastColumn="0" w:oddVBand="0" w:evenVBand="0" w:oddHBand="0" w:evenHBand="0" w:firstRowFirstColumn="0" w:firstRowLastColumn="0" w:lastRowFirstColumn="0" w:lastRowLastColumn="0"/>
            <w:tcW w:w="5274" w:type="dxa"/>
          </w:tcPr>
          <w:p w14:paraId="6E93BD76" w14:textId="77777777" w:rsidR="00F842C5" w:rsidRDefault="00F842C5">
            <w:r>
              <w:t>Justice and Community Safety</w:t>
            </w:r>
          </w:p>
        </w:tc>
        <w:tc>
          <w:tcPr>
            <w:tcW w:w="1091" w:type="dxa"/>
          </w:tcPr>
          <w:p w14:paraId="34D85B38" w14:textId="77777777" w:rsidR="00F842C5" w:rsidRDefault="00F842C5">
            <w:pPr>
              <w:cnfStyle w:val="000000000000" w:firstRow="0" w:lastRow="0" w:firstColumn="0" w:lastColumn="0" w:oddVBand="0" w:evenVBand="0" w:oddHBand="0" w:evenHBand="0" w:firstRowFirstColumn="0" w:firstRowLastColumn="0" w:lastRowFirstColumn="0" w:lastRowLastColumn="0"/>
            </w:pPr>
            <w:r>
              <w:t>191 804</w:t>
            </w:r>
          </w:p>
        </w:tc>
        <w:tc>
          <w:tcPr>
            <w:tcW w:w="1349" w:type="dxa"/>
          </w:tcPr>
          <w:p w14:paraId="6B3036DA" w14:textId="77777777" w:rsidR="00F842C5" w:rsidRDefault="00F842C5">
            <w:pPr>
              <w:cnfStyle w:val="000000000000" w:firstRow="0" w:lastRow="0" w:firstColumn="0" w:lastColumn="0" w:oddVBand="0" w:evenVBand="0" w:oddHBand="0" w:evenHBand="0" w:firstRowFirstColumn="0" w:firstRowLastColumn="0" w:lastRowFirstColumn="0" w:lastRowLastColumn="0"/>
            </w:pPr>
            <w:r>
              <w:t>76 213</w:t>
            </w:r>
          </w:p>
        </w:tc>
        <w:tc>
          <w:tcPr>
            <w:tcW w:w="962" w:type="dxa"/>
          </w:tcPr>
          <w:p w14:paraId="33B53C49" w14:textId="77777777" w:rsidR="00F842C5" w:rsidRDefault="00F842C5">
            <w:pPr>
              <w:cnfStyle w:val="000000000000" w:firstRow="0" w:lastRow="0" w:firstColumn="0" w:lastColumn="0" w:oddVBand="0" w:evenVBand="0" w:oddHBand="0" w:evenHBand="0" w:firstRowFirstColumn="0" w:firstRowLastColumn="0" w:lastRowFirstColumn="0" w:lastRowLastColumn="0"/>
            </w:pPr>
            <w:r>
              <w:t>193</w:t>
            </w:r>
          </w:p>
        </w:tc>
        <w:tc>
          <w:tcPr>
            <w:tcW w:w="963" w:type="dxa"/>
          </w:tcPr>
          <w:p w14:paraId="4AD6965C" w14:textId="77777777" w:rsidR="00F842C5" w:rsidRDefault="00F842C5">
            <w:pPr>
              <w:cnfStyle w:val="000000000000" w:firstRow="0" w:lastRow="0" w:firstColumn="0" w:lastColumn="0" w:oddVBand="0" w:evenVBand="0" w:oddHBand="0" w:evenHBand="0" w:firstRowFirstColumn="0" w:firstRowLastColumn="0" w:lastRowFirstColumn="0" w:lastRowLastColumn="0"/>
            </w:pPr>
            <w:r>
              <w:t>268 210</w:t>
            </w:r>
          </w:p>
        </w:tc>
      </w:tr>
      <w:tr w:rsidR="00F842C5" w14:paraId="1FF0E6F4" w14:textId="77777777">
        <w:tc>
          <w:tcPr>
            <w:cnfStyle w:val="001000000000" w:firstRow="0" w:lastRow="0" w:firstColumn="1" w:lastColumn="0" w:oddVBand="0" w:evenVBand="0" w:oddHBand="0" w:evenHBand="0" w:firstRowFirstColumn="0" w:firstRowLastColumn="0" w:lastRowFirstColumn="0" w:lastRowLastColumn="0"/>
            <w:tcW w:w="5274" w:type="dxa"/>
          </w:tcPr>
          <w:p w14:paraId="7FF6871B" w14:textId="77777777" w:rsidR="00F842C5" w:rsidRDefault="00F842C5">
            <w:r>
              <w:t>Premier and Cabinet</w:t>
            </w:r>
          </w:p>
        </w:tc>
        <w:tc>
          <w:tcPr>
            <w:tcW w:w="1091" w:type="dxa"/>
          </w:tcPr>
          <w:p w14:paraId="2FAA0B66" w14:textId="77777777" w:rsidR="00F842C5" w:rsidRDefault="00F842C5">
            <w:pPr>
              <w:cnfStyle w:val="000000000000" w:firstRow="0" w:lastRow="0" w:firstColumn="0" w:lastColumn="0" w:oddVBand="0" w:evenVBand="0" w:oddHBand="0" w:evenHBand="0" w:firstRowFirstColumn="0" w:firstRowLastColumn="0" w:lastRowFirstColumn="0" w:lastRowLastColumn="0"/>
            </w:pPr>
            <w:r>
              <w:t>1 557</w:t>
            </w:r>
          </w:p>
        </w:tc>
        <w:tc>
          <w:tcPr>
            <w:tcW w:w="1349" w:type="dxa"/>
          </w:tcPr>
          <w:p w14:paraId="298413C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4AF8B82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42BE773B" w14:textId="77777777" w:rsidR="00F842C5" w:rsidRDefault="00F842C5">
            <w:pPr>
              <w:cnfStyle w:val="000000000000" w:firstRow="0" w:lastRow="0" w:firstColumn="0" w:lastColumn="0" w:oddVBand="0" w:evenVBand="0" w:oddHBand="0" w:evenHBand="0" w:firstRowFirstColumn="0" w:firstRowLastColumn="0" w:lastRowFirstColumn="0" w:lastRowLastColumn="0"/>
            </w:pPr>
            <w:r>
              <w:t>1 557</w:t>
            </w:r>
          </w:p>
        </w:tc>
      </w:tr>
      <w:tr w:rsidR="00F842C5" w14:paraId="76885084" w14:textId="77777777">
        <w:tc>
          <w:tcPr>
            <w:cnfStyle w:val="001000000000" w:firstRow="0" w:lastRow="0" w:firstColumn="1" w:lastColumn="0" w:oddVBand="0" w:evenVBand="0" w:oddHBand="0" w:evenHBand="0" w:firstRowFirstColumn="0" w:firstRowLastColumn="0" w:lastRowFirstColumn="0" w:lastRowLastColumn="0"/>
            <w:tcW w:w="5274" w:type="dxa"/>
          </w:tcPr>
          <w:p w14:paraId="77D8F448" w14:textId="77777777" w:rsidR="00F842C5" w:rsidRDefault="00F842C5">
            <w:r>
              <w:t>Transport</w:t>
            </w:r>
          </w:p>
        </w:tc>
        <w:tc>
          <w:tcPr>
            <w:tcW w:w="1091" w:type="dxa"/>
          </w:tcPr>
          <w:p w14:paraId="59205F99" w14:textId="77777777" w:rsidR="00F842C5" w:rsidRDefault="00F842C5">
            <w:pPr>
              <w:cnfStyle w:val="000000000000" w:firstRow="0" w:lastRow="0" w:firstColumn="0" w:lastColumn="0" w:oddVBand="0" w:evenVBand="0" w:oddHBand="0" w:evenHBand="0" w:firstRowFirstColumn="0" w:firstRowLastColumn="0" w:lastRowFirstColumn="0" w:lastRowLastColumn="0"/>
            </w:pPr>
            <w:r>
              <w:t>245 314</w:t>
            </w:r>
          </w:p>
        </w:tc>
        <w:tc>
          <w:tcPr>
            <w:tcW w:w="1349" w:type="dxa"/>
          </w:tcPr>
          <w:p w14:paraId="4A004AB8" w14:textId="77777777" w:rsidR="00F842C5" w:rsidRDefault="00F842C5">
            <w:pPr>
              <w:cnfStyle w:val="000000000000" w:firstRow="0" w:lastRow="0" w:firstColumn="0" w:lastColumn="0" w:oddVBand="0" w:evenVBand="0" w:oddHBand="0" w:evenHBand="0" w:firstRowFirstColumn="0" w:firstRowLastColumn="0" w:lastRowFirstColumn="0" w:lastRowLastColumn="0"/>
            </w:pPr>
            <w:r>
              <w:t>444 339</w:t>
            </w:r>
          </w:p>
        </w:tc>
        <w:tc>
          <w:tcPr>
            <w:tcW w:w="962" w:type="dxa"/>
          </w:tcPr>
          <w:p w14:paraId="083F626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02AE5F3D" w14:textId="77777777" w:rsidR="00F842C5" w:rsidRDefault="00F842C5">
            <w:pPr>
              <w:cnfStyle w:val="000000000000" w:firstRow="0" w:lastRow="0" w:firstColumn="0" w:lastColumn="0" w:oddVBand="0" w:evenVBand="0" w:oddHBand="0" w:evenHBand="0" w:firstRowFirstColumn="0" w:firstRowLastColumn="0" w:lastRowFirstColumn="0" w:lastRowLastColumn="0"/>
            </w:pPr>
            <w:r>
              <w:t>689 653</w:t>
            </w:r>
          </w:p>
        </w:tc>
      </w:tr>
      <w:tr w:rsidR="00F842C5" w14:paraId="0E6843BF" w14:textId="77777777">
        <w:tc>
          <w:tcPr>
            <w:cnfStyle w:val="001000000000" w:firstRow="0" w:lastRow="0" w:firstColumn="1" w:lastColumn="0" w:oddVBand="0" w:evenVBand="0" w:oddHBand="0" w:evenHBand="0" w:firstRowFirstColumn="0" w:firstRowLastColumn="0" w:lastRowFirstColumn="0" w:lastRowLastColumn="0"/>
            <w:tcW w:w="5274" w:type="dxa"/>
          </w:tcPr>
          <w:p w14:paraId="6685E259" w14:textId="77777777" w:rsidR="00F842C5" w:rsidRDefault="00F842C5">
            <w:r>
              <w:t>Treasury and Finance</w:t>
            </w:r>
          </w:p>
        </w:tc>
        <w:tc>
          <w:tcPr>
            <w:tcW w:w="1091" w:type="dxa"/>
          </w:tcPr>
          <w:p w14:paraId="39494D9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49" w:type="dxa"/>
          </w:tcPr>
          <w:p w14:paraId="4C3385B5" w14:textId="77777777" w:rsidR="00F842C5" w:rsidRDefault="00F842C5">
            <w:pPr>
              <w:cnfStyle w:val="000000000000" w:firstRow="0" w:lastRow="0" w:firstColumn="0" w:lastColumn="0" w:oddVBand="0" w:evenVBand="0" w:oddHBand="0" w:evenHBand="0" w:firstRowFirstColumn="0" w:firstRowLastColumn="0" w:lastRowFirstColumn="0" w:lastRowLastColumn="0"/>
            </w:pPr>
            <w:r>
              <w:t>17 500</w:t>
            </w:r>
          </w:p>
        </w:tc>
        <w:tc>
          <w:tcPr>
            <w:tcW w:w="962" w:type="dxa"/>
          </w:tcPr>
          <w:p w14:paraId="6F9D4C63" w14:textId="77777777" w:rsidR="00F842C5" w:rsidRDefault="00F842C5">
            <w:pPr>
              <w:cnfStyle w:val="000000000000" w:firstRow="0" w:lastRow="0" w:firstColumn="0" w:lastColumn="0" w:oddVBand="0" w:evenVBand="0" w:oddHBand="0" w:evenHBand="0" w:firstRowFirstColumn="0" w:firstRowLastColumn="0" w:lastRowFirstColumn="0" w:lastRowLastColumn="0"/>
            </w:pPr>
            <w:r>
              <w:t>10 464</w:t>
            </w:r>
          </w:p>
        </w:tc>
        <w:tc>
          <w:tcPr>
            <w:tcW w:w="963" w:type="dxa"/>
          </w:tcPr>
          <w:p w14:paraId="008877CA" w14:textId="77777777" w:rsidR="00F842C5" w:rsidRDefault="00F842C5">
            <w:pPr>
              <w:cnfStyle w:val="000000000000" w:firstRow="0" w:lastRow="0" w:firstColumn="0" w:lastColumn="0" w:oddVBand="0" w:evenVBand="0" w:oddHBand="0" w:evenHBand="0" w:firstRowFirstColumn="0" w:firstRowLastColumn="0" w:lastRowFirstColumn="0" w:lastRowLastColumn="0"/>
            </w:pPr>
            <w:r>
              <w:t>27 964</w:t>
            </w:r>
          </w:p>
        </w:tc>
      </w:tr>
      <w:tr w:rsidR="00F842C5" w14:paraId="27B544DE" w14:textId="77777777">
        <w:tc>
          <w:tcPr>
            <w:cnfStyle w:val="001000000000" w:firstRow="0" w:lastRow="0" w:firstColumn="1" w:lastColumn="0" w:oddVBand="0" w:evenVBand="0" w:oddHBand="0" w:evenHBand="0" w:firstRowFirstColumn="0" w:firstRowLastColumn="0" w:lastRowFirstColumn="0" w:lastRowLastColumn="0"/>
            <w:tcW w:w="5274" w:type="dxa"/>
          </w:tcPr>
          <w:p w14:paraId="50FBB52D" w14:textId="77777777" w:rsidR="00F842C5" w:rsidRDefault="00F842C5">
            <w:r>
              <w:t>Parliament</w:t>
            </w:r>
          </w:p>
        </w:tc>
        <w:tc>
          <w:tcPr>
            <w:tcW w:w="1091" w:type="dxa"/>
          </w:tcPr>
          <w:p w14:paraId="63626CEE" w14:textId="77777777" w:rsidR="00F842C5" w:rsidRDefault="00F842C5">
            <w:pPr>
              <w:cnfStyle w:val="000000000000" w:firstRow="0" w:lastRow="0" w:firstColumn="0" w:lastColumn="0" w:oddVBand="0" w:evenVBand="0" w:oddHBand="0" w:evenHBand="0" w:firstRowFirstColumn="0" w:firstRowLastColumn="0" w:lastRowFirstColumn="0" w:lastRowLastColumn="0"/>
            </w:pPr>
            <w:r>
              <w:t>27 468</w:t>
            </w:r>
          </w:p>
        </w:tc>
        <w:tc>
          <w:tcPr>
            <w:tcW w:w="1349" w:type="dxa"/>
          </w:tcPr>
          <w:p w14:paraId="51F9C61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2" w:type="dxa"/>
          </w:tcPr>
          <w:p w14:paraId="763071A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3B863BEA" w14:textId="77777777" w:rsidR="00F842C5" w:rsidRDefault="00F842C5">
            <w:pPr>
              <w:cnfStyle w:val="000000000000" w:firstRow="0" w:lastRow="0" w:firstColumn="0" w:lastColumn="0" w:oddVBand="0" w:evenVBand="0" w:oddHBand="0" w:evenHBand="0" w:firstRowFirstColumn="0" w:firstRowLastColumn="0" w:lastRowFirstColumn="0" w:lastRowLastColumn="0"/>
            </w:pPr>
            <w:r>
              <w:t>27 468</w:t>
            </w:r>
          </w:p>
        </w:tc>
      </w:tr>
      <w:tr w:rsidR="00F842C5" w14:paraId="63E04364" w14:textId="77777777" w:rsidTr="00F842C5">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01FCFB6" w14:textId="77777777" w:rsidR="00F842C5" w:rsidRDefault="00F842C5">
            <w:r>
              <w:t>Courts</w:t>
            </w:r>
          </w:p>
        </w:tc>
        <w:tc>
          <w:tcPr>
            <w:tcW w:w="1091" w:type="dxa"/>
            <w:tcBorders>
              <w:bottom w:val="single" w:sz="6" w:space="0" w:color="auto"/>
            </w:tcBorders>
          </w:tcPr>
          <w:p w14:paraId="0F707BDF" w14:textId="77777777" w:rsidR="00F842C5" w:rsidRDefault="00F842C5">
            <w:pPr>
              <w:cnfStyle w:val="000000000000" w:firstRow="0" w:lastRow="0" w:firstColumn="0" w:lastColumn="0" w:oddVBand="0" w:evenVBand="0" w:oddHBand="0" w:evenHBand="0" w:firstRowFirstColumn="0" w:firstRowLastColumn="0" w:lastRowFirstColumn="0" w:lastRowLastColumn="0"/>
            </w:pPr>
            <w:r>
              <w:t>71 566</w:t>
            </w:r>
          </w:p>
        </w:tc>
        <w:tc>
          <w:tcPr>
            <w:tcW w:w="1349" w:type="dxa"/>
            <w:tcBorders>
              <w:bottom w:val="single" w:sz="6" w:space="0" w:color="auto"/>
            </w:tcBorders>
          </w:tcPr>
          <w:p w14:paraId="694CCC2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2" w:type="dxa"/>
            <w:tcBorders>
              <w:bottom w:val="single" w:sz="6" w:space="0" w:color="auto"/>
            </w:tcBorders>
          </w:tcPr>
          <w:p w14:paraId="4240486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63" w:type="dxa"/>
            <w:tcBorders>
              <w:bottom w:val="single" w:sz="6" w:space="0" w:color="auto"/>
            </w:tcBorders>
          </w:tcPr>
          <w:p w14:paraId="3726BAFD" w14:textId="77777777" w:rsidR="00F842C5" w:rsidRDefault="00F842C5">
            <w:pPr>
              <w:cnfStyle w:val="000000000000" w:firstRow="0" w:lastRow="0" w:firstColumn="0" w:lastColumn="0" w:oddVBand="0" w:evenVBand="0" w:oddHBand="0" w:evenHBand="0" w:firstRowFirstColumn="0" w:firstRowLastColumn="0" w:lastRowFirstColumn="0" w:lastRowLastColumn="0"/>
            </w:pPr>
            <w:r>
              <w:t>71 566</w:t>
            </w:r>
          </w:p>
        </w:tc>
      </w:tr>
      <w:tr w:rsidR="00F842C5" w14:paraId="744B822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14:paraId="2D86381C" w14:textId="77777777" w:rsidR="00F842C5" w:rsidRDefault="00F842C5">
            <w:r>
              <w:t>Total appropriation</w:t>
            </w:r>
          </w:p>
        </w:tc>
        <w:tc>
          <w:tcPr>
            <w:tcW w:w="1091" w:type="dxa"/>
          </w:tcPr>
          <w:p w14:paraId="1123496A" w14:textId="77777777" w:rsidR="00F842C5" w:rsidRDefault="00F842C5">
            <w:pPr>
              <w:cnfStyle w:val="010000000000" w:firstRow="0" w:lastRow="1" w:firstColumn="0" w:lastColumn="0" w:oddVBand="0" w:evenVBand="0" w:oddHBand="0" w:evenHBand="0" w:firstRowFirstColumn="0" w:firstRowLastColumn="0" w:lastRowFirstColumn="0" w:lastRowLastColumn="0"/>
            </w:pPr>
            <w:r>
              <w:t>1 069 257</w:t>
            </w:r>
          </w:p>
        </w:tc>
        <w:tc>
          <w:tcPr>
            <w:tcW w:w="1349" w:type="dxa"/>
          </w:tcPr>
          <w:p w14:paraId="11C426AD" w14:textId="77777777" w:rsidR="00F842C5" w:rsidRDefault="00F842C5">
            <w:pPr>
              <w:cnfStyle w:val="010000000000" w:firstRow="0" w:lastRow="1" w:firstColumn="0" w:lastColumn="0" w:oddVBand="0" w:evenVBand="0" w:oddHBand="0" w:evenHBand="0" w:firstRowFirstColumn="0" w:firstRowLastColumn="0" w:lastRowFirstColumn="0" w:lastRowLastColumn="0"/>
            </w:pPr>
            <w:r>
              <w:t>1 707 337</w:t>
            </w:r>
          </w:p>
        </w:tc>
        <w:tc>
          <w:tcPr>
            <w:tcW w:w="962" w:type="dxa"/>
          </w:tcPr>
          <w:p w14:paraId="2D0C730C" w14:textId="77777777" w:rsidR="00F842C5" w:rsidRDefault="00F842C5">
            <w:pPr>
              <w:cnfStyle w:val="010000000000" w:firstRow="0" w:lastRow="1" w:firstColumn="0" w:lastColumn="0" w:oddVBand="0" w:evenVBand="0" w:oddHBand="0" w:evenHBand="0" w:firstRowFirstColumn="0" w:firstRowLastColumn="0" w:lastRowFirstColumn="0" w:lastRowLastColumn="0"/>
            </w:pPr>
            <w:r>
              <w:t>20 611</w:t>
            </w:r>
          </w:p>
        </w:tc>
        <w:tc>
          <w:tcPr>
            <w:tcW w:w="963" w:type="dxa"/>
          </w:tcPr>
          <w:p w14:paraId="51A64FAD" w14:textId="6AD6C756" w:rsidR="00F842C5" w:rsidRDefault="00F842C5">
            <w:pPr>
              <w:cnfStyle w:val="010000000000" w:firstRow="0" w:lastRow="1" w:firstColumn="0" w:lastColumn="0" w:oddVBand="0" w:evenVBand="0" w:oddHBand="0" w:evenHBand="0" w:firstRowFirstColumn="0" w:firstRowLastColumn="0" w:lastRowFirstColumn="0" w:lastRowLastColumn="0"/>
            </w:pPr>
            <w:r>
              <w:t>2 797 205</w:t>
            </w:r>
          </w:p>
        </w:tc>
      </w:tr>
    </w:tbl>
    <w:p w14:paraId="0FCCF800" w14:textId="77777777" w:rsidR="00F842C5" w:rsidRPr="00597EF8" w:rsidRDefault="00F842C5" w:rsidP="00F842C5"/>
    <w:p w14:paraId="4552C5C8" w14:textId="77777777" w:rsidR="00F842C5" w:rsidRDefault="00F842C5">
      <w:pPr>
        <w:keepLines w:val="0"/>
        <w:rPr>
          <w:rFonts w:asciiTheme="majorHAnsi" w:eastAsiaTheme="majorEastAsia" w:hAnsiTheme="majorHAnsi" w:cstheme="majorBidi"/>
          <w:b/>
          <w:bCs/>
          <w:spacing w:val="-2"/>
          <w:sz w:val="23"/>
          <w:szCs w:val="26"/>
        </w:rPr>
      </w:pPr>
      <w:r>
        <w:br w:type="page"/>
      </w:r>
    </w:p>
    <w:p w14:paraId="137A62D3" w14:textId="77777777" w:rsidR="00F842C5" w:rsidRPr="007B2989" w:rsidRDefault="00F842C5" w:rsidP="00BB6F1F">
      <w:pPr>
        <w:pStyle w:val="Heading3"/>
        <w:tabs>
          <w:tab w:val="right" w:pos="14572"/>
        </w:tabs>
      </w:pPr>
      <w:bookmarkStart w:id="142" w:name="_Toc51756842"/>
      <w:r w:rsidRPr="007B2989">
        <w:lastRenderedPageBreak/>
        <w:t xml:space="preserve">Section 32 carryovers – </w:t>
      </w:r>
      <w:r w:rsidRPr="007B2989">
        <w:rPr>
          <w:i/>
        </w:rPr>
        <w:t>Financial Management Act 1994</w:t>
      </w:r>
      <w:r w:rsidRPr="007B2989">
        <w:t xml:space="preserve"> for the financial year ended 30 June</w:t>
      </w:r>
      <w:bookmarkEnd w:id="142"/>
    </w:p>
    <w:p w14:paraId="592DF1F9" w14:textId="77777777" w:rsidR="00F842C5" w:rsidRDefault="00F842C5" w:rsidP="00F842C5">
      <w:pPr>
        <w:pStyle w:val="TableHeading"/>
        <w:ind w:left="0" w:firstLine="0"/>
        <w:rPr>
          <w:lang w:val="en-US"/>
        </w:rPr>
      </w:pPr>
      <w:r>
        <w:t xml:space="preserve">Amounts approved for carryover to 2019-20 pursuant to Section 32 of the </w:t>
      </w:r>
      <w:r>
        <w:br/>
      </w:r>
      <w:r>
        <w:rPr>
          <w:i/>
        </w:rPr>
        <w:t>Financial Management Act 1994</w:t>
      </w:r>
      <w:r>
        <w:rPr>
          <w:vertAlign w:val="superscript"/>
        </w:rPr>
        <w:tab/>
      </w:r>
      <w:r w:rsidRPr="00D42175">
        <w:rPr>
          <w:lang w:val="en-US"/>
        </w:rPr>
        <w:t>($ thousand)</w:t>
      </w:r>
    </w:p>
    <w:tbl>
      <w:tblPr>
        <w:tblStyle w:val="DTFTable"/>
        <w:tblW w:w="9639" w:type="dxa"/>
        <w:tblLayout w:type="fixed"/>
        <w:tblLook w:val="06E0" w:firstRow="1" w:lastRow="1" w:firstColumn="1" w:lastColumn="0" w:noHBand="1" w:noVBand="1"/>
      </w:tblPr>
      <w:tblGrid>
        <w:gridCol w:w="4285"/>
        <w:gridCol w:w="1148"/>
        <w:gridCol w:w="1371"/>
        <w:gridCol w:w="1666"/>
        <w:gridCol w:w="1169"/>
      </w:tblGrid>
      <w:tr w:rsidR="00F842C5" w14:paraId="2AA1738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5" w:type="dxa"/>
          </w:tcPr>
          <w:p w14:paraId="52A8B592" w14:textId="1FE1D856" w:rsidR="00F842C5" w:rsidRDefault="00F842C5">
            <w:r>
              <w:t>Department</w:t>
            </w:r>
          </w:p>
        </w:tc>
        <w:tc>
          <w:tcPr>
            <w:tcW w:w="1148" w:type="dxa"/>
          </w:tcPr>
          <w:p w14:paraId="2D4A9342" w14:textId="77777777" w:rsidR="00F842C5" w:rsidRDefault="00F842C5">
            <w:pPr>
              <w:cnfStyle w:val="100000000000" w:firstRow="1" w:lastRow="0" w:firstColumn="0" w:lastColumn="0" w:oddVBand="0" w:evenVBand="0" w:oddHBand="0" w:evenHBand="0" w:firstRowFirstColumn="0" w:firstRowLastColumn="0" w:lastRowFirstColumn="0" w:lastRowLastColumn="0"/>
            </w:pPr>
            <w:r>
              <w:t>Provision of outputs</w:t>
            </w:r>
          </w:p>
        </w:tc>
        <w:tc>
          <w:tcPr>
            <w:tcW w:w="1371" w:type="dxa"/>
          </w:tcPr>
          <w:p w14:paraId="21001010" w14:textId="77777777" w:rsidR="00F842C5" w:rsidRDefault="00F842C5">
            <w:pPr>
              <w:cnfStyle w:val="100000000000" w:firstRow="1" w:lastRow="0" w:firstColumn="0" w:lastColumn="0" w:oddVBand="0" w:evenVBand="0" w:oddHBand="0" w:evenHBand="0" w:firstRowFirstColumn="0" w:firstRowLastColumn="0" w:lastRowFirstColumn="0" w:lastRowLastColumn="0"/>
            </w:pPr>
            <w:r>
              <w:t>Additions to</w:t>
            </w:r>
            <w:r>
              <w:br/>
              <w:t>net assets</w:t>
            </w:r>
          </w:p>
        </w:tc>
        <w:tc>
          <w:tcPr>
            <w:tcW w:w="1666" w:type="dxa"/>
          </w:tcPr>
          <w:p w14:paraId="1A74FB6C" w14:textId="77777777" w:rsidR="00F842C5" w:rsidRDefault="00F842C5">
            <w:pPr>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69" w:type="dxa"/>
          </w:tcPr>
          <w:p w14:paraId="14DE2E43"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r>
              <w:br/>
              <w:t>carryover</w:t>
            </w:r>
          </w:p>
        </w:tc>
      </w:tr>
      <w:tr w:rsidR="00F842C5" w14:paraId="4EF33E0A" w14:textId="77777777">
        <w:tc>
          <w:tcPr>
            <w:cnfStyle w:val="001000000000" w:firstRow="0" w:lastRow="0" w:firstColumn="1" w:lastColumn="0" w:oddVBand="0" w:evenVBand="0" w:oddHBand="0" w:evenHBand="0" w:firstRowFirstColumn="0" w:firstRowLastColumn="0" w:lastRowFirstColumn="0" w:lastRowLastColumn="0"/>
            <w:tcW w:w="4285" w:type="dxa"/>
          </w:tcPr>
          <w:p w14:paraId="0ED96B1E" w14:textId="77777777" w:rsidR="00F842C5" w:rsidRDefault="00F842C5">
            <w:r>
              <w:t>Education and Training</w:t>
            </w:r>
          </w:p>
        </w:tc>
        <w:tc>
          <w:tcPr>
            <w:tcW w:w="1148" w:type="dxa"/>
          </w:tcPr>
          <w:p w14:paraId="45EF2169" w14:textId="77777777" w:rsidR="00F842C5" w:rsidRDefault="00F842C5">
            <w:pPr>
              <w:cnfStyle w:val="000000000000" w:firstRow="0" w:lastRow="0" w:firstColumn="0" w:lastColumn="0" w:oddVBand="0" w:evenVBand="0" w:oddHBand="0" w:evenHBand="0" w:firstRowFirstColumn="0" w:firstRowLastColumn="0" w:lastRowFirstColumn="0" w:lastRowLastColumn="0"/>
            </w:pPr>
            <w:r>
              <w:t>37 466</w:t>
            </w:r>
          </w:p>
        </w:tc>
        <w:tc>
          <w:tcPr>
            <w:tcW w:w="1371" w:type="dxa"/>
          </w:tcPr>
          <w:p w14:paraId="01E185E0" w14:textId="77777777" w:rsidR="00F842C5" w:rsidRDefault="00F842C5">
            <w:pPr>
              <w:cnfStyle w:val="000000000000" w:firstRow="0" w:lastRow="0" w:firstColumn="0" w:lastColumn="0" w:oddVBand="0" w:evenVBand="0" w:oddHBand="0" w:evenHBand="0" w:firstRowFirstColumn="0" w:firstRowLastColumn="0" w:lastRowFirstColumn="0" w:lastRowLastColumn="0"/>
            </w:pPr>
            <w:r>
              <w:t>64 272</w:t>
            </w:r>
          </w:p>
        </w:tc>
        <w:tc>
          <w:tcPr>
            <w:tcW w:w="1666" w:type="dxa"/>
          </w:tcPr>
          <w:p w14:paraId="43D995D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0D569DDF" w14:textId="77777777" w:rsidR="00F842C5" w:rsidRDefault="00F842C5">
            <w:pPr>
              <w:cnfStyle w:val="000000000000" w:firstRow="0" w:lastRow="0" w:firstColumn="0" w:lastColumn="0" w:oddVBand="0" w:evenVBand="0" w:oddHBand="0" w:evenHBand="0" w:firstRowFirstColumn="0" w:firstRowLastColumn="0" w:lastRowFirstColumn="0" w:lastRowLastColumn="0"/>
            </w:pPr>
            <w:r>
              <w:t>101 738</w:t>
            </w:r>
          </w:p>
        </w:tc>
      </w:tr>
      <w:tr w:rsidR="00F842C5" w14:paraId="48FE61F2" w14:textId="77777777">
        <w:tc>
          <w:tcPr>
            <w:cnfStyle w:val="001000000000" w:firstRow="0" w:lastRow="0" w:firstColumn="1" w:lastColumn="0" w:oddVBand="0" w:evenVBand="0" w:oddHBand="0" w:evenHBand="0" w:firstRowFirstColumn="0" w:firstRowLastColumn="0" w:lastRowFirstColumn="0" w:lastRowLastColumn="0"/>
            <w:tcW w:w="4285" w:type="dxa"/>
          </w:tcPr>
          <w:p w14:paraId="649FF127" w14:textId="77777777" w:rsidR="00F842C5" w:rsidRDefault="00F842C5">
            <w:r>
              <w:t>Environment, Land, Water and Planning</w:t>
            </w:r>
          </w:p>
        </w:tc>
        <w:tc>
          <w:tcPr>
            <w:tcW w:w="1148" w:type="dxa"/>
          </w:tcPr>
          <w:p w14:paraId="66F3581B"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15 601</w:t>
            </w:r>
          </w:p>
        </w:tc>
        <w:tc>
          <w:tcPr>
            <w:tcW w:w="1371" w:type="dxa"/>
          </w:tcPr>
          <w:p w14:paraId="2087F614" w14:textId="77777777" w:rsidR="00F842C5" w:rsidRDefault="00F842C5">
            <w:pPr>
              <w:cnfStyle w:val="000000000000" w:firstRow="0" w:lastRow="0" w:firstColumn="0" w:lastColumn="0" w:oddVBand="0" w:evenVBand="0" w:oddHBand="0" w:evenHBand="0" w:firstRowFirstColumn="0" w:firstRowLastColumn="0" w:lastRowFirstColumn="0" w:lastRowLastColumn="0"/>
            </w:pPr>
            <w:r>
              <w:t>507</w:t>
            </w:r>
          </w:p>
        </w:tc>
        <w:tc>
          <w:tcPr>
            <w:tcW w:w="1666" w:type="dxa"/>
          </w:tcPr>
          <w:p w14:paraId="1AF810D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39A9FA91" w14:textId="77777777" w:rsidR="00F842C5" w:rsidRDefault="00F842C5">
            <w:pPr>
              <w:cnfStyle w:val="000000000000" w:firstRow="0" w:lastRow="0" w:firstColumn="0" w:lastColumn="0" w:oddVBand="0" w:evenVBand="0" w:oddHBand="0" w:evenHBand="0" w:firstRowFirstColumn="0" w:firstRowLastColumn="0" w:lastRowFirstColumn="0" w:lastRowLastColumn="0"/>
            </w:pPr>
            <w:r>
              <w:t>16 108</w:t>
            </w:r>
          </w:p>
        </w:tc>
      </w:tr>
      <w:tr w:rsidR="00F842C5" w14:paraId="1E9881CB" w14:textId="77777777">
        <w:tc>
          <w:tcPr>
            <w:cnfStyle w:val="001000000000" w:firstRow="0" w:lastRow="0" w:firstColumn="1" w:lastColumn="0" w:oddVBand="0" w:evenVBand="0" w:oddHBand="0" w:evenHBand="0" w:firstRowFirstColumn="0" w:firstRowLastColumn="0" w:lastRowFirstColumn="0" w:lastRowLastColumn="0"/>
            <w:tcW w:w="4285" w:type="dxa"/>
          </w:tcPr>
          <w:p w14:paraId="62004F83" w14:textId="77777777" w:rsidR="00F842C5" w:rsidRDefault="00F842C5">
            <w:r>
              <w:t>Health and Human Services</w:t>
            </w:r>
          </w:p>
        </w:tc>
        <w:tc>
          <w:tcPr>
            <w:tcW w:w="1148" w:type="dxa"/>
          </w:tcPr>
          <w:p w14:paraId="40F7432F" w14:textId="77777777" w:rsidR="00F842C5" w:rsidRDefault="00F842C5">
            <w:pPr>
              <w:cnfStyle w:val="000000000000" w:firstRow="0" w:lastRow="0" w:firstColumn="0" w:lastColumn="0" w:oddVBand="0" w:evenVBand="0" w:oddHBand="0" w:evenHBand="0" w:firstRowFirstColumn="0" w:firstRowLastColumn="0" w:lastRowFirstColumn="0" w:lastRowLastColumn="0"/>
            </w:pPr>
            <w:r>
              <w:t>51 799</w:t>
            </w:r>
          </w:p>
        </w:tc>
        <w:tc>
          <w:tcPr>
            <w:tcW w:w="1371" w:type="dxa"/>
          </w:tcPr>
          <w:p w14:paraId="68D93FC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66" w:type="dxa"/>
          </w:tcPr>
          <w:p w14:paraId="7171CAF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3583DBEA" w14:textId="77777777" w:rsidR="00F842C5" w:rsidRDefault="00F842C5">
            <w:pPr>
              <w:cnfStyle w:val="000000000000" w:firstRow="0" w:lastRow="0" w:firstColumn="0" w:lastColumn="0" w:oddVBand="0" w:evenVBand="0" w:oddHBand="0" w:evenHBand="0" w:firstRowFirstColumn="0" w:firstRowLastColumn="0" w:lastRowFirstColumn="0" w:lastRowLastColumn="0"/>
            </w:pPr>
            <w:r>
              <w:t>51 799</w:t>
            </w:r>
          </w:p>
        </w:tc>
      </w:tr>
      <w:tr w:rsidR="00F842C5" w14:paraId="3C0BCECF" w14:textId="77777777">
        <w:tc>
          <w:tcPr>
            <w:cnfStyle w:val="001000000000" w:firstRow="0" w:lastRow="0" w:firstColumn="1" w:lastColumn="0" w:oddVBand="0" w:evenVBand="0" w:oddHBand="0" w:evenHBand="0" w:firstRowFirstColumn="0" w:firstRowLastColumn="0" w:lastRowFirstColumn="0" w:lastRowLastColumn="0"/>
            <w:tcW w:w="4285" w:type="dxa"/>
          </w:tcPr>
          <w:p w14:paraId="5BB7FDCB" w14:textId="77777777" w:rsidR="00F842C5" w:rsidRDefault="00F842C5">
            <w:r>
              <w:t>Jobs, Precincts and Regions</w:t>
            </w:r>
          </w:p>
        </w:tc>
        <w:tc>
          <w:tcPr>
            <w:tcW w:w="1148" w:type="dxa"/>
          </w:tcPr>
          <w:p w14:paraId="3C9045AA" w14:textId="77777777" w:rsidR="00F842C5" w:rsidRDefault="00F842C5">
            <w:pPr>
              <w:cnfStyle w:val="000000000000" w:firstRow="0" w:lastRow="0" w:firstColumn="0" w:lastColumn="0" w:oddVBand="0" w:evenVBand="0" w:oddHBand="0" w:evenHBand="0" w:firstRowFirstColumn="0" w:firstRowLastColumn="0" w:lastRowFirstColumn="0" w:lastRowLastColumn="0"/>
            </w:pPr>
            <w:r>
              <w:t>79 171</w:t>
            </w:r>
          </w:p>
        </w:tc>
        <w:tc>
          <w:tcPr>
            <w:tcW w:w="1371" w:type="dxa"/>
          </w:tcPr>
          <w:p w14:paraId="05CD5A56" w14:textId="77777777" w:rsidR="00F842C5" w:rsidRDefault="00F842C5">
            <w:pPr>
              <w:cnfStyle w:val="000000000000" w:firstRow="0" w:lastRow="0" w:firstColumn="0" w:lastColumn="0" w:oddVBand="0" w:evenVBand="0" w:oddHBand="0" w:evenHBand="0" w:firstRowFirstColumn="0" w:firstRowLastColumn="0" w:lastRowFirstColumn="0" w:lastRowLastColumn="0"/>
            </w:pPr>
            <w:r>
              <w:t>3 000</w:t>
            </w:r>
          </w:p>
        </w:tc>
        <w:tc>
          <w:tcPr>
            <w:tcW w:w="1666" w:type="dxa"/>
          </w:tcPr>
          <w:p w14:paraId="320F44F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0ED5D2FC" w14:textId="77777777" w:rsidR="00F842C5" w:rsidRDefault="00F842C5">
            <w:pPr>
              <w:cnfStyle w:val="000000000000" w:firstRow="0" w:lastRow="0" w:firstColumn="0" w:lastColumn="0" w:oddVBand="0" w:evenVBand="0" w:oddHBand="0" w:evenHBand="0" w:firstRowFirstColumn="0" w:firstRowLastColumn="0" w:lastRowFirstColumn="0" w:lastRowLastColumn="0"/>
            </w:pPr>
            <w:r>
              <w:t>82 171</w:t>
            </w:r>
          </w:p>
        </w:tc>
      </w:tr>
      <w:tr w:rsidR="00F842C5" w14:paraId="1CD8BE20" w14:textId="77777777">
        <w:tc>
          <w:tcPr>
            <w:cnfStyle w:val="001000000000" w:firstRow="0" w:lastRow="0" w:firstColumn="1" w:lastColumn="0" w:oddVBand="0" w:evenVBand="0" w:oddHBand="0" w:evenHBand="0" w:firstRowFirstColumn="0" w:firstRowLastColumn="0" w:lastRowFirstColumn="0" w:lastRowLastColumn="0"/>
            <w:tcW w:w="4285" w:type="dxa"/>
          </w:tcPr>
          <w:p w14:paraId="2C09BD0F" w14:textId="77777777" w:rsidR="00F842C5" w:rsidRDefault="00F842C5">
            <w:r>
              <w:t>Justice and Community Safety</w:t>
            </w:r>
          </w:p>
        </w:tc>
        <w:tc>
          <w:tcPr>
            <w:tcW w:w="1148" w:type="dxa"/>
          </w:tcPr>
          <w:p w14:paraId="0CA6A478" w14:textId="77777777" w:rsidR="00F842C5" w:rsidRDefault="00F842C5">
            <w:pPr>
              <w:cnfStyle w:val="000000000000" w:firstRow="0" w:lastRow="0" w:firstColumn="0" w:lastColumn="0" w:oddVBand="0" w:evenVBand="0" w:oddHBand="0" w:evenHBand="0" w:firstRowFirstColumn="0" w:firstRowLastColumn="0" w:lastRowFirstColumn="0" w:lastRowLastColumn="0"/>
            </w:pPr>
            <w:r>
              <w:t>69 893</w:t>
            </w:r>
          </w:p>
        </w:tc>
        <w:tc>
          <w:tcPr>
            <w:tcW w:w="1371" w:type="dxa"/>
          </w:tcPr>
          <w:p w14:paraId="70005606" w14:textId="77777777" w:rsidR="00F842C5" w:rsidRDefault="00F842C5">
            <w:pPr>
              <w:cnfStyle w:val="000000000000" w:firstRow="0" w:lastRow="0" w:firstColumn="0" w:lastColumn="0" w:oddVBand="0" w:evenVBand="0" w:oddHBand="0" w:evenHBand="0" w:firstRowFirstColumn="0" w:firstRowLastColumn="0" w:lastRowFirstColumn="0" w:lastRowLastColumn="0"/>
            </w:pPr>
            <w:r>
              <w:t>217 506</w:t>
            </w:r>
          </w:p>
        </w:tc>
        <w:tc>
          <w:tcPr>
            <w:tcW w:w="1666" w:type="dxa"/>
          </w:tcPr>
          <w:p w14:paraId="57F11A7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5792266B" w14:textId="77777777" w:rsidR="00F842C5" w:rsidRDefault="00F842C5">
            <w:pPr>
              <w:cnfStyle w:val="000000000000" w:firstRow="0" w:lastRow="0" w:firstColumn="0" w:lastColumn="0" w:oddVBand="0" w:evenVBand="0" w:oddHBand="0" w:evenHBand="0" w:firstRowFirstColumn="0" w:firstRowLastColumn="0" w:lastRowFirstColumn="0" w:lastRowLastColumn="0"/>
            </w:pPr>
            <w:r>
              <w:t>287 399</w:t>
            </w:r>
          </w:p>
        </w:tc>
      </w:tr>
      <w:tr w:rsidR="00F842C5" w14:paraId="60E6EF8F" w14:textId="77777777">
        <w:tc>
          <w:tcPr>
            <w:cnfStyle w:val="001000000000" w:firstRow="0" w:lastRow="0" w:firstColumn="1" w:lastColumn="0" w:oddVBand="0" w:evenVBand="0" w:oddHBand="0" w:evenHBand="0" w:firstRowFirstColumn="0" w:firstRowLastColumn="0" w:lastRowFirstColumn="0" w:lastRowLastColumn="0"/>
            <w:tcW w:w="4285" w:type="dxa"/>
          </w:tcPr>
          <w:p w14:paraId="420290A4" w14:textId="77777777" w:rsidR="00F842C5" w:rsidRDefault="00F842C5">
            <w:r>
              <w:t>Premier and Cabinet</w:t>
            </w:r>
          </w:p>
        </w:tc>
        <w:tc>
          <w:tcPr>
            <w:tcW w:w="1148" w:type="dxa"/>
          </w:tcPr>
          <w:p w14:paraId="7773B433" w14:textId="77777777" w:rsidR="00F842C5" w:rsidRDefault="00F842C5">
            <w:pPr>
              <w:cnfStyle w:val="000000000000" w:firstRow="0" w:lastRow="0" w:firstColumn="0" w:lastColumn="0" w:oddVBand="0" w:evenVBand="0" w:oddHBand="0" w:evenHBand="0" w:firstRowFirstColumn="0" w:firstRowLastColumn="0" w:lastRowFirstColumn="0" w:lastRowLastColumn="0"/>
            </w:pPr>
            <w:r>
              <w:t>5 000</w:t>
            </w:r>
          </w:p>
        </w:tc>
        <w:tc>
          <w:tcPr>
            <w:tcW w:w="1371" w:type="dxa"/>
          </w:tcPr>
          <w:p w14:paraId="2CD4F374"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3 499</w:t>
            </w:r>
          </w:p>
        </w:tc>
        <w:tc>
          <w:tcPr>
            <w:tcW w:w="1666" w:type="dxa"/>
          </w:tcPr>
          <w:p w14:paraId="008C646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24F4DD9F" w14:textId="77777777" w:rsidR="00F842C5" w:rsidRDefault="00F842C5">
            <w:pPr>
              <w:cnfStyle w:val="000000000000" w:firstRow="0" w:lastRow="0" w:firstColumn="0" w:lastColumn="0" w:oddVBand="0" w:evenVBand="0" w:oddHBand="0" w:evenHBand="0" w:firstRowFirstColumn="0" w:firstRowLastColumn="0" w:lastRowFirstColumn="0" w:lastRowLastColumn="0"/>
            </w:pPr>
            <w:r>
              <w:t>8 499</w:t>
            </w:r>
          </w:p>
        </w:tc>
      </w:tr>
      <w:tr w:rsidR="00F842C5" w14:paraId="4368CB1C" w14:textId="77777777">
        <w:tc>
          <w:tcPr>
            <w:cnfStyle w:val="001000000000" w:firstRow="0" w:lastRow="0" w:firstColumn="1" w:lastColumn="0" w:oddVBand="0" w:evenVBand="0" w:oddHBand="0" w:evenHBand="0" w:firstRowFirstColumn="0" w:firstRowLastColumn="0" w:lastRowFirstColumn="0" w:lastRowLastColumn="0"/>
            <w:tcW w:w="4285" w:type="dxa"/>
          </w:tcPr>
          <w:p w14:paraId="16811B47" w14:textId="77777777" w:rsidR="00F842C5" w:rsidRDefault="00F842C5">
            <w:r>
              <w:t>Transport</w:t>
            </w:r>
          </w:p>
        </w:tc>
        <w:tc>
          <w:tcPr>
            <w:tcW w:w="1148" w:type="dxa"/>
          </w:tcPr>
          <w:p w14:paraId="7200382D" w14:textId="77777777" w:rsidR="00F842C5" w:rsidRDefault="00F842C5">
            <w:pPr>
              <w:cnfStyle w:val="000000000000" w:firstRow="0" w:lastRow="0" w:firstColumn="0" w:lastColumn="0" w:oddVBand="0" w:evenVBand="0" w:oddHBand="0" w:evenHBand="0" w:firstRowFirstColumn="0" w:firstRowLastColumn="0" w:lastRowFirstColumn="0" w:lastRowLastColumn="0"/>
            </w:pPr>
            <w:r>
              <w:t>17 400</w:t>
            </w:r>
          </w:p>
        </w:tc>
        <w:tc>
          <w:tcPr>
            <w:tcW w:w="1371" w:type="dxa"/>
          </w:tcPr>
          <w:p w14:paraId="0D77F7D5" w14:textId="77777777" w:rsidR="00F842C5" w:rsidRDefault="00F842C5">
            <w:pPr>
              <w:cnfStyle w:val="000000000000" w:firstRow="0" w:lastRow="0" w:firstColumn="0" w:lastColumn="0" w:oddVBand="0" w:evenVBand="0" w:oddHBand="0" w:evenHBand="0" w:firstRowFirstColumn="0" w:firstRowLastColumn="0" w:lastRowFirstColumn="0" w:lastRowLastColumn="0"/>
            </w:pPr>
            <w:r>
              <w:t>465 109</w:t>
            </w:r>
          </w:p>
        </w:tc>
        <w:tc>
          <w:tcPr>
            <w:tcW w:w="1666" w:type="dxa"/>
          </w:tcPr>
          <w:p w14:paraId="4E6B65F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0934A349" w14:textId="77777777" w:rsidR="00F842C5" w:rsidRDefault="00F842C5">
            <w:pPr>
              <w:cnfStyle w:val="000000000000" w:firstRow="0" w:lastRow="0" w:firstColumn="0" w:lastColumn="0" w:oddVBand="0" w:evenVBand="0" w:oddHBand="0" w:evenHBand="0" w:firstRowFirstColumn="0" w:firstRowLastColumn="0" w:lastRowFirstColumn="0" w:lastRowLastColumn="0"/>
            </w:pPr>
            <w:r>
              <w:t>482 509</w:t>
            </w:r>
          </w:p>
        </w:tc>
      </w:tr>
      <w:tr w:rsidR="00F842C5" w14:paraId="004B7A68" w14:textId="77777777">
        <w:tc>
          <w:tcPr>
            <w:cnfStyle w:val="001000000000" w:firstRow="0" w:lastRow="0" w:firstColumn="1" w:lastColumn="0" w:oddVBand="0" w:evenVBand="0" w:oddHBand="0" w:evenHBand="0" w:firstRowFirstColumn="0" w:firstRowLastColumn="0" w:lastRowFirstColumn="0" w:lastRowLastColumn="0"/>
            <w:tcW w:w="4285" w:type="dxa"/>
          </w:tcPr>
          <w:p w14:paraId="2644D5BA" w14:textId="77777777" w:rsidR="00F842C5" w:rsidRDefault="00F842C5">
            <w:r>
              <w:t>Treasury and Finance</w:t>
            </w:r>
          </w:p>
        </w:tc>
        <w:tc>
          <w:tcPr>
            <w:tcW w:w="1148" w:type="dxa"/>
          </w:tcPr>
          <w:p w14:paraId="39C81145" w14:textId="77777777" w:rsidR="00F842C5" w:rsidRDefault="00F842C5">
            <w:pPr>
              <w:cnfStyle w:val="000000000000" w:firstRow="0" w:lastRow="0" w:firstColumn="0" w:lastColumn="0" w:oddVBand="0" w:evenVBand="0" w:oddHBand="0" w:evenHBand="0" w:firstRowFirstColumn="0" w:firstRowLastColumn="0" w:lastRowFirstColumn="0" w:lastRowLastColumn="0"/>
            </w:pPr>
            <w:r>
              <w:t>4 290</w:t>
            </w:r>
          </w:p>
        </w:tc>
        <w:tc>
          <w:tcPr>
            <w:tcW w:w="1371" w:type="dxa"/>
          </w:tcPr>
          <w:p w14:paraId="4B4B4F9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1 000</w:t>
            </w:r>
          </w:p>
        </w:tc>
        <w:tc>
          <w:tcPr>
            <w:tcW w:w="1666" w:type="dxa"/>
          </w:tcPr>
          <w:p w14:paraId="233957A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69E48EE9" w14:textId="77777777" w:rsidR="00F842C5" w:rsidRDefault="00F842C5">
            <w:pPr>
              <w:cnfStyle w:val="000000000000" w:firstRow="0" w:lastRow="0" w:firstColumn="0" w:lastColumn="0" w:oddVBand="0" w:evenVBand="0" w:oddHBand="0" w:evenHBand="0" w:firstRowFirstColumn="0" w:firstRowLastColumn="0" w:lastRowFirstColumn="0" w:lastRowLastColumn="0"/>
            </w:pPr>
            <w:r>
              <w:t>5 290</w:t>
            </w:r>
          </w:p>
        </w:tc>
      </w:tr>
      <w:tr w:rsidR="00F842C5" w14:paraId="08E38717" w14:textId="77777777">
        <w:tc>
          <w:tcPr>
            <w:cnfStyle w:val="001000000000" w:firstRow="0" w:lastRow="0" w:firstColumn="1" w:lastColumn="0" w:oddVBand="0" w:evenVBand="0" w:oddHBand="0" w:evenHBand="0" w:firstRowFirstColumn="0" w:firstRowLastColumn="0" w:lastRowFirstColumn="0" w:lastRowLastColumn="0"/>
            <w:tcW w:w="4285" w:type="dxa"/>
          </w:tcPr>
          <w:p w14:paraId="6AA3A1A0" w14:textId="77777777" w:rsidR="00F842C5" w:rsidRDefault="00F842C5">
            <w:r>
              <w:t>Parliament</w:t>
            </w:r>
          </w:p>
        </w:tc>
        <w:tc>
          <w:tcPr>
            <w:tcW w:w="1148" w:type="dxa"/>
          </w:tcPr>
          <w:p w14:paraId="227C59A9" w14:textId="77777777" w:rsidR="00F842C5" w:rsidRDefault="00F842C5">
            <w:pPr>
              <w:cnfStyle w:val="000000000000" w:firstRow="0" w:lastRow="0" w:firstColumn="0" w:lastColumn="0" w:oddVBand="0" w:evenVBand="0" w:oddHBand="0" w:evenHBand="0" w:firstRowFirstColumn="0" w:firstRowLastColumn="0" w:lastRowFirstColumn="0" w:lastRowLastColumn="0"/>
            </w:pPr>
            <w:r>
              <w:t>6 716</w:t>
            </w:r>
          </w:p>
        </w:tc>
        <w:tc>
          <w:tcPr>
            <w:tcW w:w="1371" w:type="dxa"/>
          </w:tcPr>
          <w:p w14:paraId="178864C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66" w:type="dxa"/>
          </w:tcPr>
          <w:p w14:paraId="668F5C4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24D48AF4" w14:textId="77777777" w:rsidR="00F842C5" w:rsidRDefault="00F842C5">
            <w:pPr>
              <w:cnfStyle w:val="000000000000" w:firstRow="0" w:lastRow="0" w:firstColumn="0" w:lastColumn="0" w:oddVBand="0" w:evenVBand="0" w:oddHBand="0" w:evenHBand="0" w:firstRowFirstColumn="0" w:firstRowLastColumn="0" w:lastRowFirstColumn="0" w:lastRowLastColumn="0"/>
            </w:pPr>
            <w:r>
              <w:t>6 716</w:t>
            </w:r>
          </w:p>
        </w:tc>
      </w:tr>
      <w:tr w:rsidR="00F842C5" w14:paraId="51B31D6F" w14:textId="77777777" w:rsidTr="00F842C5">
        <w:tc>
          <w:tcPr>
            <w:cnfStyle w:val="001000000000" w:firstRow="0" w:lastRow="0" w:firstColumn="1" w:lastColumn="0" w:oddVBand="0" w:evenVBand="0" w:oddHBand="0" w:evenHBand="0" w:firstRowFirstColumn="0" w:firstRowLastColumn="0" w:lastRowFirstColumn="0" w:lastRowLastColumn="0"/>
            <w:tcW w:w="4285" w:type="dxa"/>
            <w:tcBorders>
              <w:bottom w:val="single" w:sz="6" w:space="0" w:color="auto"/>
            </w:tcBorders>
          </w:tcPr>
          <w:p w14:paraId="1BC225AB" w14:textId="77777777" w:rsidR="00F842C5" w:rsidRDefault="00F842C5">
            <w:r>
              <w:t>Courts</w:t>
            </w:r>
          </w:p>
        </w:tc>
        <w:tc>
          <w:tcPr>
            <w:tcW w:w="1148" w:type="dxa"/>
            <w:tcBorders>
              <w:bottom w:val="single" w:sz="6" w:space="0" w:color="auto"/>
            </w:tcBorders>
          </w:tcPr>
          <w:p w14:paraId="022BE053" w14:textId="77777777" w:rsidR="00F842C5" w:rsidRDefault="00F842C5">
            <w:pPr>
              <w:cnfStyle w:val="000000000000" w:firstRow="0" w:lastRow="0" w:firstColumn="0" w:lastColumn="0" w:oddVBand="0" w:evenVBand="0" w:oddHBand="0" w:evenHBand="0" w:firstRowFirstColumn="0" w:firstRowLastColumn="0" w:lastRowFirstColumn="0" w:lastRowLastColumn="0"/>
            </w:pPr>
            <w:r>
              <w:t>5 549</w:t>
            </w:r>
          </w:p>
        </w:tc>
        <w:tc>
          <w:tcPr>
            <w:tcW w:w="1371" w:type="dxa"/>
            <w:tcBorders>
              <w:bottom w:val="single" w:sz="6" w:space="0" w:color="auto"/>
            </w:tcBorders>
          </w:tcPr>
          <w:p w14:paraId="68498367" w14:textId="77777777" w:rsidR="00F842C5" w:rsidRDefault="00F842C5">
            <w:pPr>
              <w:cnfStyle w:val="000000000000" w:firstRow="0" w:lastRow="0" w:firstColumn="0" w:lastColumn="0" w:oddVBand="0" w:evenVBand="0" w:oddHBand="0" w:evenHBand="0" w:firstRowFirstColumn="0" w:firstRowLastColumn="0" w:lastRowFirstColumn="0" w:lastRowLastColumn="0"/>
            </w:pPr>
            <w:r>
              <w:t>24 034</w:t>
            </w:r>
          </w:p>
        </w:tc>
        <w:tc>
          <w:tcPr>
            <w:tcW w:w="1666" w:type="dxa"/>
            <w:tcBorders>
              <w:bottom w:val="single" w:sz="6" w:space="0" w:color="auto"/>
            </w:tcBorders>
          </w:tcPr>
          <w:p w14:paraId="6742E98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6" w:space="0" w:color="auto"/>
            </w:tcBorders>
          </w:tcPr>
          <w:p w14:paraId="0D069C9E" w14:textId="77777777" w:rsidR="00F842C5" w:rsidRDefault="00F842C5">
            <w:pPr>
              <w:cnfStyle w:val="000000000000" w:firstRow="0" w:lastRow="0" w:firstColumn="0" w:lastColumn="0" w:oddVBand="0" w:evenVBand="0" w:oddHBand="0" w:evenHBand="0" w:firstRowFirstColumn="0" w:firstRowLastColumn="0" w:lastRowFirstColumn="0" w:lastRowLastColumn="0"/>
            </w:pPr>
            <w:r>
              <w:t>29 583</w:t>
            </w:r>
          </w:p>
        </w:tc>
      </w:tr>
      <w:tr w:rsidR="00F842C5" w14:paraId="120F2C42"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5" w:type="dxa"/>
          </w:tcPr>
          <w:p w14:paraId="5F7D0277" w14:textId="77777777" w:rsidR="00F842C5" w:rsidRDefault="00F842C5">
            <w:r>
              <w:t>Total carryovers by department</w:t>
            </w:r>
          </w:p>
        </w:tc>
        <w:tc>
          <w:tcPr>
            <w:tcW w:w="1148" w:type="dxa"/>
          </w:tcPr>
          <w:p w14:paraId="59D47296" w14:textId="77777777" w:rsidR="00F842C5" w:rsidRDefault="00F842C5">
            <w:pPr>
              <w:cnfStyle w:val="010000000000" w:firstRow="0" w:lastRow="1" w:firstColumn="0" w:lastColumn="0" w:oddVBand="0" w:evenVBand="0" w:oddHBand="0" w:evenHBand="0" w:firstRowFirstColumn="0" w:firstRowLastColumn="0" w:lastRowFirstColumn="0" w:lastRowLastColumn="0"/>
            </w:pPr>
            <w:r>
              <w:t>292 884</w:t>
            </w:r>
          </w:p>
        </w:tc>
        <w:tc>
          <w:tcPr>
            <w:tcW w:w="1371" w:type="dxa"/>
          </w:tcPr>
          <w:p w14:paraId="463CB8C9" w14:textId="77777777" w:rsidR="00F842C5" w:rsidRDefault="00F842C5">
            <w:pPr>
              <w:cnfStyle w:val="010000000000" w:firstRow="0" w:lastRow="1" w:firstColumn="0" w:lastColumn="0" w:oddVBand="0" w:evenVBand="0" w:oddHBand="0" w:evenHBand="0" w:firstRowFirstColumn="0" w:firstRowLastColumn="0" w:lastRowFirstColumn="0" w:lastRowLastColumn="0"/>
            </w:pPr>
            <w:r>
              <w:t>778 927</w:t>
            </w:r>
          </w:p>
        </w:tc>
        <w:tc>
          <w:tcPr>
            <w:tcW w:w="1666" w:type="dxa"/>
          </w:tcPr>
          <w:p w14:paraId="2289DE1F"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1169" w:type="dxa"/>
          </w:tcPr>
          <w:p w14:paraId="1E1B22B5" w14:textId="20C42590" w:rsidR="00F842C5" w:rsidRDefault="00F842C5">
            <w:pPr>
              <w:cnfStyle w:val="010000000000" w:firstRow="0" w:lastRow="1" w:firstColumn="0" w:lastColumn="0" w:oddVBand="0" w:evenVBand="0" w:oddHBand="0" w:evenHBand="0" w:firstRowFirstColumn="0" w:firstRowLastColumn="0" w:lastRowFirstColumn="0" w:lastRowLastColumn="0"/>
            </w:pPr>
            <w:r>
              <w:t>1 071 811</w:t>
            </w:r>
          </w:p>
        </w:tc>
      </w:tr>
    </w:tbl>
    <w:p w14:paraId="0B6F8FB5" w14:textId="77777777" w:rsidR="0035186C" w:rsidRDefault="0035186C" w:rsidP="0035186C"/>
    <w:p w14:paraId="6B21A3C9" w14:textId="736F2F1E" w:rsidR="00F842C5" w:rsidRDefault="00F842C5" w:rsidP="00F842C5">
      <w:pPr>
        <w:pStyle w:val="TableHeading"/>
        <w:ind w:left="0" w:firstLine="0"/>
        <w:rPr>
          <w:lang w:val="en-US"/>
        </w:rPr>
      </w:pPr>
      <w:r w:rsidRPr="00B15585">
        <w:t>Amounts applied against carryover of appropriations in 201</w:t>
      </w:r>
      <w:r>
        <w:t>9</w:t>
      </w:r>
      <w:r w:rsidRPr="00B15585">
        <w:t>-</w:t>
      </w:r>
      <w:r>
        <w:t>20</w:t>
      </w:r>
      <w:r w:rsidRPr="00B15585">
        <w:t xml:space="preserve"> pursuant to Section 32 of the</w:t>
      </w:r>
      <w:r w:rsidRPr="00B15585">
        <w:br/>
      </w:r>
      <w:r w:rsidRPr="00B15585">
        <w:rPr>
          <w:i/>
        </w:rPr>
        <w:t>Financial Management Act 1994</w:t>
      </w:r>
      <w:r>
        <w:rPr>
          <w:i/>
        </w:rPr>
        <w:tab/>
      </w:r>
      <w:r w:rsidRPr="0087200E">
        <w:t>(</w:t>
      </w:r>
      <w:r w:rsidRPr="00D42175">
        <w:rPr>
          <w:lang w:val="en-US"/>
        </w:rPr>
        <w:t>$ thousand)</w:t>
      </w:r>
    </w:p>
    <w:tbl>
      <w:tblPr>
        <w:tblStyle w:val="DTFTable"/>
        <w:tblW w:w="9639" w:type="dxa"/>
        <w:tblLayout w:type="fixed"/>
        <w:tblLook w:val="06E0" w:firstRow="1" w:lastRow="1" w:firstColumn="1" w:lastColumn="0" w:noHBand="1" w:noVBand="1"/>
      </w:tblPr>
      <w:tblGrid>
        <w:gridCol w:w="4282"/>
        <w:gridCol w:w="1134"/>
        <w:gridCol w:w="1417"/>
        <w:gridCol w:w="1637"/>
        <w:gridCol w:w="1169"/>
      </w:tblGrid>
      <w:tr w:rsidR="00F842C5" w14:paraId="216803E6"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Pr>
          <w:p w14:paraId="04953EA0" w14:textId="4DB79FF5" w:rsidR="00F842C5" w:rsidRDefault="00F842C5">
            <w:r>
              <w:t>Department</w:t>
            </w:r>
          </w:p>
        </w:tc>
        <w:tc>
          <w:tcPr>
            <w:tcW w:w="1134" w:type="dxa"/>
          </w:tcPr>
          <w:p w14:paraId="6C90231D" w14:textId="77777777" w:rsidR="00F842C5" w:rsidRDefault="00F842C5">
            <w:pPr>
              <w:cnfStyle w:val="100000000000" w:firstRow="1" w:lastRow="0" w:firstColumn="0" w:lastColumn="0" w:oddVBand="0" w:evenVBand="0" w:oddHBand="0" w:evenHBand="0" w:firstRowFirstColumn="0" w:firstRowLastColumn="0" w:lastRowFirstColumn="0" w:lastRowLastColumn="0"/>
            </w:pPr>
            <w:r>
              <w:t>Provision of outputs</w:t>
            </w:r>
          </w:p>
        </w:tc>
        <w:tc>
          <w:tcPr>
            <w:tcW w:w="1417" w:type="dxa"/>
          </w:tcPr>
          <w:p w14:paraId="70A00911" w14:textId="77777777" w:rsidR="00F842C5" w:rsidRDefault="00F842C5">
            <w:pPr>
              <w:cnfStyle w:val="100000000000" w:firstRow="1" w:lastRow="0" w:firstColumn="0" w:lastColumn="0" w:oddVBand="0" w:evenVBand="0" w:oddHBand="0" w:evenHBand="0" w:firstRowFirstColumn="0" w:firstRowLastColumn="0" w:lastRowFirstColumn="0" w:lastRowLastColumn="0"/>
            </w:pPr>
            <w:r>
              <w:t>Additions to</w:t>
            </w:r>
            <w:r>
              <w:br/>
              <w:t>net assets</w:t>
            </w:r>
          </w:p>
        </w:tc>
        <w:tc>
          <w:tcPr>
            <w:tcW w:w="1637" w:type="dxa"/>
          </w:tcPr>
          <w:p w14:paraId="4688C2FE" w14:textId="77777777" w:rsidR="00F842C5" w:rsidRDefault="00F842C5">
            <w:pPr>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69" w:type="dxa"/>
          </w:tcPr>
          <w:p w14:paraId="07AD60D2"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r>
              <w:br/>
              <w:t>carryover</w:t>
            </w:r>
          </w:p>
        </w:tc>
      </w:tr>
      <w:tr w:rsidR="00F842C5" w14:paraId="49DC9E2B" w14:textId="77777777">
        <w:tc>
          <w:tcPr>
            <w:cnfStyle w:val="001000000000" w:firstRow="0" w:lastRow="0" w:firstColumn="1" w:lastColumn="0" w:oddVBand="0" w:evenVBand="0" w:oddHBand="0" w:evenHBand="0" w:firstRowFirstColumn="0" w:firstRowLastColumn="0" w:lastRowFirstColumn="0" w:lastRowLastColumn="0"/>
            <w:tcW w:w="4282" w:type="dxa"/>
          </w:tcPr>
          <w:p w14:paraId="2E6A5D75" w14:textId="77777777" w:rsidR="00F842C5" w:rsidRDefault="00F842C5">
            <w:r>
              <w:t>Education and Training</w:t>
            </w:r>
          </w:p>
        </w:tc>
        <w:tc>
          <w:tcPr>
            <w:tcW w:w="1134" w:type="dxa"/>
          </w:tcPr>
          <w:p w14:paraId="41900F3F" w14:textId="77777777" w:rsidR="00F842C5" w:rsidRDefault="00F842C5">
            <w:pPr>
              <w:cnfStyle w:val="000000000000" w:firstRow="0" w:lastRow="0" w:firstColumn="0" w:lastColumn="0" w:oddVBand="0" w:evenVBand="0" w:oddHBand="0" w:evenHBand="0" w:firstRowFirstColumn="0" w:firstRowLastColumn="0" w:lastRowFirstColumn="0" w:lastRowLastColumn="0"/>
            </w:pPr>
            <w:r>
              <w:t>32 482</w:t>
            </w:r>
          </w:p>
        </w:tc>
        <w:tc>
          <w:tcPr>
            <w:tcW w:w="1417" w:type="dxa"/>
          </w:tcPr>
          <w:p w14:paraId="4EA5B123" w14:textId="77777777" w:rsidR="00F842C5" w:rsidRDefault="00F842C5">
            <w:pPr>
              <w:cnfStyle w:val="000000000000" w:firstRow="0" w:lastRow="0" w:firstColumn="0" w:lastColumn="0" w:oddVBand="0" w:evenVBand="0" w:oddHBand="0" w:evenHBand="0" w:firstRowFirstColumn="0" w:firstRowLastColumn="0" w:lastRowFirstColumn="0" w:lastRowLastColumn="0"/>
            </w:pPr>
            <w:r>
              <w:t>55 458</w:t>
            </w:r>
          </w:p>
        </w:tc>
        <w:tc>
          <w:tcPr>
            <w:tcW w:w="1637" w:type="dxa"/>
          </w:tcPr>
          <w:p w14:paraId="45896FF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44995848" w14:textId="77777777" w:rsidR="00F842C5" w:rsidRDefault="00F842C5">
            <w:pPr>
              <w:cnfStyle w:val="000000000000" w:firstRow="0" w:lastRow="0" w:firstColumn="0" w:lastColumn="0" w:oddVBand="0" w:evenVBand="0" w:oddHBand="0" w:evenHBand="0" w:firstRowFirstColumn="0" w:firstRowLastColumn="0" w:lastRowFirstColumn="0" w:lastRowLastColumn="0"/>
            </w:pPr>
            <w:r>
              <w:t>87 940</w:t>
            </w:r>
          </w:p>
        </w:tc>
      </w:tr>
      <w:tr w:rsidR="00F842C5" w14:paraId="51F238A0" w14:textId="77777777">
        <w:tc>
          <w:tcPr>
            <w:cnfStyle w:val="001000000000" w:firstRow="0" w:lastRow="0" w:firstColumn="1" w:lastColumn="0" w:oddVBand="0" w:evenVBand="0" w:oddHBand="0" w:evenHBand="0" w:firstRowFirstColumn="0" w:firstRowLastColumn="0" w:lastRowFirstColumn="0" w:lastRowLastColumn="0"/>
            <w:tcW w:w="4282" w:type="dxa"/>
          </w:tcPr>
          <w:p w14:paraId="2FACB38F" w14:textId="77777777" w:rsidR="00F842C5" w:rsidRDefault="00F842C5">
            <w:r>
              <w:t>Environment, Land, Water and Planning</w:t>
            </w:r>
          </w:p>
        </w:tc>
        <w:tc>
          <w:tcPr>
            <w:tcW w:w="1134" w:type="dxa"/>
          </w:tcPr>
          <w:p w14:paraId="0F7149EC"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15 601</w:t>
            </w:r>
          </w:p>
        </w:tc>
        <w:tc>
          <w:tcPr>
            <w:tcW w:w="1417" w:type="dxa"/>
          </w:tcPr>
          <w:p w14:paraId="082D9577" w14:textId="77777777" w:rsidR="00F842C5" w:rsidRDefault="00F842C5">
            <w:pPr>
              <w:cnfStyle w:val="000000000000" w:firstRow="0" w:lastRow="0" w:firstColumn="0" w:lastColumn="0" w:oddVBand="0" w:evenVBand="0" w:oddHBand="0" w:evenHBand="0" w:firstRowFirstColumn="0" w:firstRowLastColumn="0" w:lastRowFirstColumn="0" w:lastRowLastColumn="0"/>
            </w:pPr>
            <w:r>
              <w:t>507</w:t>
            </w:r>
          </w:p>
        </w:tc>
        <w:tc>
          <w:tcPr>
            <w:tcW w:w="1637" w:type="dxa"/>
          </w:tcPr>
          <w:p w14:paraId="57CBA89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3B0F385E" w14:textId="77777777" w:rsidR="00F842C5" w:rsidRDefault="00F842C5">
            <w:pPr>
              <w:cnfStyle w:val="000000000000" w:firstRow="0" w:lastRow="0" w:firstColumn="0" w:lastColumn="0" w:oddVBand="0" w:evenVBand="0" w:oddHBand="0" w:evenHBand="0" w:firstRowFirstColumn="0" w:firstRowLastColumn="0" w:lastRowFirstColumn="0" w:lastRowLastColumn="0"/>
            </w:pPr>
            <w:r>
              <w:t>16 108</w:t>
            </w:r>
          </w:p>
        </w:tc>
      </w:tr>
      <w:tr w:rsidR="00F842C5" w14:paraId="79CCC049" w14:textId="77777777">
        <w:tc>
          <w:tcPr>
            <w:cnfStyle w:val="001000000000" w:firstRow="0" w:lastRow="0" w:firstColumn="1" w:lastColumn="0" w:oddVBand="0" w:evenVBand="0" w:oddHBand="0" w:evenHBand="0" w:firstRowFirstColumn="0" w:firstRowLastColumn="0" w:lastRowFirstColumn="0" w:lastRowLastColumn="0"/>
            <w:tcW w:w="4282" w:type="dxa"/>
          </w:tcPr>
          <w:p w14:paraId="54734118" w14:textId="77777777" w:rsidR="00F842C5" w:rsidRDefault="00F842C5">
            <w:r>
              <w:t>Health and Human Services</w:t>
            </w:r>
          </w:p>
        </w:tc>
        <w:tc>
          <w:tcPr>
            <w:tcW w:w="1134" w:type="dxa"/>
          </w:tcPr>
          <w:p w14:paraId="64950FEE" w14:textId="77777777" w:rsidR="00F842C5" w:rsidRDefault="00F842C5">
            <w:pPr>
              <w:cnfStyle w:val="000000000000" w:firstRow="0" w:lastRow="0" w:firstColumn="0" w:lastColumn="0" w:oddVBand="0" w:evenVBand="0" w:oddHBand="0" w:evenHBand="0" w:firstRowFirstColumn="0" w:firstRowLastColumn="0" w:lastRowFirstColumn="0" w:lastRowLastColumn="0"/>
            </w:pPr>
            <w:r>
              <w:t>49 782</w:t>
            </w:r>
          </w:p>
        </w:tc>
        <w:tc>
          <w:tcPr>
            <w:tcW w:w="1417" w:type="dxa"/>
          </w:tcPr>
          <w:p w14:paraId="459111F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37" w:type="dxa"/>
          </w:tcPr>
          <w:p w14:paraId="696B689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5898D268" w14:textId="77777777" w:rsidR="00F842C5" w:rsidRDefault="00F842C5">
            <w:pPr>
              <w:cnfStyle w:val="000000000000" w:firstRow="0" w:lastRow="0" w:firstColumn="0" w:lastColumn="0" w:oddVBand="0" w:evenVBand="0" w:oddHBand="0" w:evenHBand="0" w:firstRowFirstColumn="0" w:firstRowLastColumn="0" w:lastRowFirstColumn="0" w:lastRowLastColumn="0"/>
            </w:pPr>
            <w:r>
              <w:t>49 782</w:t>
            </w:r>
          </w:p>
        </w:tc>
      </w:tr>
      <w:tr w:rsidR="00F842C5" w14:paraId="5C14FDE3" w14:textId="77777777">
        <w:tc>
          <w:tcPr>
            <w:cnfStyle w:val="001000000000" w:firstRow="0" w:lastRow="0" w:firstColumn="1" w:lastColumn="0" w:oddVBand="0" w:evenVBand="0" w:oddHBand="0" w:evenHBand="0" w:firstRowFirstColumn="0" w:firstRowLastColumn="0" w:lastRowFirstColumn="0" w:lastRowLastColumn="0"/>
            <w:tcW w:w="4282" w:type="dxa"/>
          </w:tcPr>
          <w:p w14:paraId="3EF9AEED" w14:textId="77777777" w:rsidR="00F842C5" w:rsidRDefault="00F842C5">
            <w:r>
              <w:t>Jobs, Precincts and Regions</w:t>
            </w:r>
          </w:p>
        </w:tc>
        <w:tc>
          <w:tcPr>
            <w:tcW w:w="1134" w:type="dxa"/>
          </w:tcPr>
          <w:p w14:paraId="0BB87E10" w14:textId="77777777" w:rsidR="00F842C5" w:rsidRDefault="00F842C5">
            <w:pPr>
              <w:cnfStyle w:val="000000000000" w:firstRow="0" w:lastRow="0" w:firstColumn="0" w:lastColumn="0" w:oddVBand="0" w:evenVBand="0" w:oddHBand="0" w:evenHBand="0" w:firstRowFirstColumn="0" w:firstRowLastColumn="0" w:lastRowFirstColumn="0" w:lastRowLastColumn="0"/>
            </w:pPr>
            <w:r>
              <w:t>62 943</w:t>
            </w:r>
          </w:p>
        </w:tc>
        <w:tc>
          <w:tcPr>
            <w:tcW w:w="1417" w:type="dxa"/>
          </w:tcPr>
          <w:p w14:paraId="3FC8D59F" w14:textId="77777777" w:rsidR="00F842C5" w:rsidRDefault="00F842C5">
            <w:pPr>
              <w:cnfStyle w:val="000000000000" w:firstRow="0" w:lastRow="0" w:firstColumn="0" w:lastColumn="0" w:oddVBand="0" w:evenVBand="0" w:oddHBand="0" w:evenHBand="0" w:firstRowFirstColumn="0" w:firstRowLastColumn="0" w:lastRowFirstColumn="0" w:lastRowLastColumn="0"/>
            </w:pPr>
            <w:r>
              <w:t>2 764</w:t>
            </w:r>
          </w:p>
        </w:tc>
        <w:tc>
          <w:tcPr>
            <w:tcW w:w="1637" w:type="dxa"/>
          </w:tcPr>
          <w:p w14:paraId="16B81C3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30202415" w14:textId="77777777" w:rsidR="00F842C5" w:rsidRDefault="00F842C5">
            <w:pPr>
              <w:cnfStyle w:val="000000000000" w:firstRow="0" w:lastRow="0" w:firstColumn="0" w:lastColumn="0" w:oddVBand="0" w:evenVBand="0" w:oddHBand="0" w:evenHBand="0" w:firstRowFirstColumn="0" w:firstRowLastColumn="0" w:lastRowFirstColumn="0" w:lastRowLastColumn="0"/>
            </w:pPr>
            <w:r>
              <w:t>65 706</w:t>
            </w:r>
          </w:p>
        </w:tc>
      </w:tr>
      <w:tr w:rsidR="00F842C5" w14:paraId="116C7E98" w14:textId="77777777">
        <w:tc>
          <w:tcPr>
            <w:cnfStyle w:val="001000000000" w:firstRow="0" w:lastRow="0" w:firstColumn="1" w:lastColumn="0" w:oddVBand="0" w:evenVBand="0" w:oddHBand="0" w:evenHBand="0" w:firstRowFirstColumn="0" w:firstRowLastColumn="0" w:lastRowFirstColumn="0" w:lastRowLastColumn="0"/>
            <w:tcW w:w="4282" w:type="dxa"/>
          </w:tcPr>
          <w:p w14:paraId="2C5CD983" w14:textId="77777777" w:rsidR="00F842C5" w:rsidRDefault="00F842C5">
            <w:r>
              <w:t>Justice and Community Safety</w:t>
            </w:r>
          </w:p>
        </w:tc>
        <w:tc>
          <w:tcPr>
            <w:tcW w:w="1134" w:type="dxa"/>
          </w:tcPr>
          <w:p w14:paraId="01114D96" w14:textId="77777777" w:rsidR="00F842C5" w:rsidRDefault="00F842C5">
            <w:pPr>
              <w:cnfStyle w:val="000000000000" w:firstRow="0" w:lastRow="0" w:firstColumn="0" w:lastColumn="0" w:oddVBand="0" w:evenVBand="0" w:oddHBand="0" w:evenHBand="0" w:firstRowFirstColumn="0" w:firstRowLastColumn="0" w:lastRowFirstColumn="0" w:lastRowLastColumn="0"/>
            </w:pPr>
            <w:r>
              <w:t>69 893</w:t>
            </w:r>
          </w:p>
        </w:tc>
        <w:tc>
          <w:tcPr>
            <w:tcW w:w="1417" w:type="dxa"/>
          </w:tcPr>
          <w:p w14:paraId="0FDA228D" w14:textId="77777777" w:rsidR="00F842C5" w:rsidRDefault="00F842C5">
            <w:pPr>
              <w:cnfStyle w:val="000000000000" w:firstRow="0" w:lastRow="0" w:firstColumn="0" w:lastColumn="0" w:oddVBand="0" w:evenVBand="0" w:oddHBand="0" w:evenHBand="0" w:firstRowFirstColumn="0" w:firstRowLastColumn="0" w:lastRowFirstColumn="0" w:lastRowLastColumn="0"/>
            </w:pPr>
            <w:r>
              <w:t>198 354</w:t>
            </w:r>
          </w:p>
        </w:tc>
        <w:tc>
          <w:tcPr>
            <w:tcW w:w="1637" w:type="dxa"/>
          </w:tcPr>
          <w:p w14:paraId="3E6C316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57AFE18B" w14:textId="77777777" w:rsidR="00F842C5" w:rsidRDefault="00F842C5">
            <w:pPr>
              <w:cnfStyle w:val="000000000000" w:firstRow="0" w:lastRow="0" w:firstColumn="0" w:lastColumn="0" w:oddVBand="0" w:evenVBand="0" w:oddHBand="0" w:evenHBand="0" w:firstRowFirstColumn="0" w:firstRowLastColumn="0" w:lastRowFirstColumn="0" w:lastRowLastColumn="0"/>
            </w:pPr>
            <w:r>
              <w:t>268 247</w:t>
            </w:r>
          </w:p>
        </w:tc>
      </w:tr>
      <w:tr w:rsidR="00F842C5" w14:paraId="52224B57" w14:textId="77777777">
        <w:tc>
          <w:tcPr>
            <w:cnfStyle w:val="001000000000" w:firstRow="0" w:lastRow="0" w:firstColumn="1" w:lastColumn="0" w:oddVBand="0" w:evenVBand="0" w:oddHBand="0" w:evenHBand="0" w:firstRowFirstColumn="0" w:firstRowLastColumn="0" w:lastRowFirstColumn="0" w:lastRowLastColumn="0"/>
            <w:tcW w:w="4282" w:type="dxa"/>
          </w:tcPr>
          <w:p w14:paraId="0A4152AE" w14:textId="77777777" w:rsidR="00F842C5" w:rsidRDefault="00F842C5">
            <w:r>
              <w:t>Premier and Cabinet</w:t>
            </w:r>
          </w:p>
        </w:tc>
        <w:tc>
          <w:tcPr>
            <w:tcW w:w="1134" w:type="dxa"/>
          </w:tcPr>
          <w:p w14:paraId="070D9F4D" w14:textId="77777777" w:rsidR="00F842C5" w:rsidRDefault="00F842C5">
            <w:pPr>
              <w:cnfStyle w:val="000000000000" w:firstRow="0" w:lastRow="0" w:firstColumn="0" w:lastColumn="0" w:oddVBand="0" w:evenVBand="0" w:oddHBand="0" w:evenHBand="0" w:firstRowFirstColumn="0" w:firstRowLastColumn="0" w:lastRowFirstColumn="0" w:lastRowLastColumn="0"/>
            </w:pPr>
            <w:r>
              <w:t>5 000</w:t>
            </w:r>
          </w:p>
        </w:tc>
        <w:tc>
          <w:tcPr>
            <w:tcW w:w="1417" w:type="dxa"/>
          </w:tcPr>
          <w:p w14:paraId="30A5086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37" w:type="dxa"/>
          </w:tcPr>
          <w:p w14:paraId="463FBFB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16ABA694" w14:textId="77777777" w:rsidR="00F842C5" w:rsidRDefault="00F842C5">
            <w:pPr>
              <w:cnfStyle w:val="000000000000" w:firstRow="0" w:lastRow="0" w:firstColumn="0" w:lastColumn="0" w:oddVBand="0" w:evenVBand="0" w:oddHBand="0" w:evenHBand="0" w:firstRowFirstColumn="0" w:firstRowLastColumn="0" w:lastRowFirstColumn="0" w:lastRowLastColumn="0"/>
            </w:pPr>
            <w:r>
              <w:t>5 000</w:t>
            </w:r>
          </w:p>
        </w:tc>
      </w:tr>
      <w:tr w:rsidR="00F842C5" w14:paraId="36277F4C" w14:textId="77777777">
        <w:tc>
          <w:tcPr>
            <w:cnfStyle w:val="001000000000" w:firstRow="0" w:lastRow="0" w:firstColumn="1" w:lastColumn="0" w:oddVBand="0" w:evenVBand="0" w:oddHBand="0" w:evenHBand="0" w:firstRowFirstColumn="0" w:firstRowLastColumn="0" w:lastRowFirstColumn="0" w:lastRowLastColumn="0"/>
            <w:tcW w:w="4282" w:type="dxa"/>
          </w:tcPr>
          <w:p w14:paraId="08B11EB4" w14:textId="77777777" w:rsidR="00F842C5" w:rsidRDefault="00F842C5">
            <w:r>
              <w:t>Transport</w:t>
            </w:r>
          </w:p>
        </w:tc>
        <w:tc>
          <w:tcPr>
            <w:tcW w:w="1134" w:type="dxa"/>
          </w:tcPr>
          <w:p w14:paraId="0DF3878E" w14:textId="77777777" w:rsidR="00F842C5" w:rsidRDefault="00F842C5">
            <w:pPr>
              <w:cnfStyle w:val="000000000000" w:firstRow="0" w:lastRow="0" w:firstColumn="0" w:lastColumn="0" w:oddVBand="0" w:evenVBand="0" w:oddHBand="0" w:evenHBand="0" w:firstRowFirstColumn="0" w:firstRowLastColumn="0" w:lastRowFirstColumn="0" w:lastRowLastColumn="0"/>
            </w:pPr>
            <w:r>
              <w:t>17 400</w:t>
            </w:r>
          </w:p>
        </w:tc>
        <w:tc>
          <w:tcPr>
            <w:tcW w:w="1417" w:type="dxa"/>
          </w:tcPr>
          <w:p w14:paraId="52A413D9" w14:textId="77777777" w:rsidR="00F842C5" w:rsidRDefault="00F842C5">
            <w:pPr>
              <w:cnfStyle w:val="000000000000" w:firstRow="0" w:lastRow="0" w:firstColumn="0" w:lastColumn="0" w:oddVBand="0" w:evenVBand="0" w:oddHBand="0" w:evenHBand="0" w:firstRowFirstColumn="0" w:firstRowLastColumn="0" w:lastRowFirstColumn="0" w:lastRowLastColumn="0"/>
            </w:pPr>
            <w:r>
              <w:t>379 333</w:t>
            </w:r>
          </w:p>
        </w:tc>
        <w:tc>
          <w:tcPr>
            <w:tcW w:w="1637" w:type="dxa"/>
          </w:tcPr>
          <w:p w14:paraId="7B9A4DA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69A33B51" w14:textId="77777777" w:rsidR="00F842C5" w:rsidRDefault="00F842C5">
            <w:pPr>
              <w:cnfStyle w:val="000000000000" w:firstRow="0" w:lastRow="0" w:firstColumn="0" w:lastColumn="0" w:oddVBand="0" w:evenVBand="0" w:oddHBand="0" w:evenHBand="0" w:firstRowFirstColumn="0" w:firstRowLastColumn="0" w:lastRowFirstColumn="0" w:lastRowLastColumn="0"/>
            </w:pPr>
            <w:r>
              <w:t>396 733</w:t>
            </w:r>
          </w:p>
        </w:tc>
      </w:tr>
      <w:tr w:rsidR="00F842C5" w14:paraId="681B55E6" w14:textId="77777777">
        <w:tc>
          <w:tcPr>
            <w:cnfStyle w:val="001000000000" w:firstRow="0" w:lastRow="0" w:firstColumn="1" w:lastColumn="0" w:oddVBand="0" w:evenVBand="0" w:oddHBand="0" w:evenHBand="0" w:firstRowFirstColumn="0" w:firstRowLastColumn="0" w:lastRowFirstColumn="0" w:lastRowLastColumn="0"/>
            <w:tcW w:w="4282" w:type="dxa"/>
          </w:tcPr>
          <w:p w14:paraId="244B5D87" w14:textId="77777777" w:rsidR="00F842C5" w:rsidRDefault="00F842C5">
            <w:r>
              <w:t>Treasury and Finance</w:t>
            </w:r>
          </w:p>
        </w:tc>
        <w:tc>
          <w:tcPr>
            <w:tcW w:w="1134" w:type="dxa"/>
          </w:tcPr>
          <w:p w14:paraId="7A4FD27D" w14:textId="77777777" w:rsidR="00F842C5" w:rsidRDefault="00F842C5">
            <w:pPr>
              <w:cnfStyle w:val="000000000000" w:firstRow="0" w:lastRow="0" w:firstColumn="0" w:lastColumn="0" w:oddVBand="0" w:evenVBand="0" w:oddHBand="0" w:evenHBand="0" w:firstRowFirstColumn="0" w:firstRowLastColumn="0" w:lastRowFirstColumn="0" w:lastRowLastColumn="0"/>
            </w:pPr>
            <w:r>
              <w:t>4 290</w:t>
            </w:r>
          </w:p>
        </w:tc>
        <w:tc>
          <w:tcPr>
            <w:tcW w:w="1417" w:type="dxa"/>
          </w:tcPr>
          <w:p w14:paraId="634B0C6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37" w:type="dxa"/>
          </w:tcPr>
          <w:p w14:paraId="5128BE1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231141F0" w14:textId="77777777" w:rsidR="00F842C5" w:rsidRDefault="00F842C5">
            <w:pPr>
              <w:cnfStyle w:val="000000000000" w:firstRow="0" w:lastRow="0" w:firstColumn="0" w:lastColumn="0" w:oddVBand="0" w:evenVBand="0" w:oddHBand="0" w:evenHBand="0" w:firstRowFirstColumn="0" w:firstRowLastColumn="0" w:lastRowFirstColumn="0" w:lastRowLastColumn="0"/>
            </w:pPr>
            <w:r>
              <w:t>4 290</w:t>
            </w:r>
          </w:p>
        </w:tc>
      </w:tr>
      <w:tr w:rsidR="00F842C5" w14:paraId="10BC1566" w14:textId="77777777">
        <w:tc>
          <w:tcPr>
            <w:cnfStyle w:val="001000000000" w:firstRow="0" w:lastRow="0" w:firstColumn="1" w:lastColumn="0" w:oddVBand="0" w:evenVBand="0" w:oddHBand="0" w:evenHBand="0" w:firstRowFirstColumn="0" w:firstRowLastColumn="0" w:lastRowFirstColumn="0" w:lastRowLastColumn="0"/>
            <w:tcW w:w="4282" w:type="dxa"/>
          </w:tcPr>
          <w:p w14:paraId="7BBB3DDB" w14:textId="77777777" w:rsidR="00F842C5" w:rsidRDefault="00F842C5">
            <w:r>
              <w:t>Parliament</w:t>
            </w:r>
          </w:p>
        </w:tc>
        <w:tc>
          <w:tcPr>
            <w:tcW w:w="1134" w:type="dxa"/>
          </w:tcPr>
          <w:p w14:paraId="5940EA93" w14:textId="77777777" w:rsidR="00F842C5" w:rsidRDefault="00F842C5">
            <w:pPr>
              <w:cnfStyle w:val="000000000000" w:firstRow="0" w:lastRow="0" w:firstColumn="0" w:lastColumn="0" w:oddVBand="0" w:evenVBand="0" w:oddHBand="0" w:evenHBand="0" w:firstRowFirstColumn="0" w:firstRowLastColumn="0" w:lastRowFirstColumn="0" w:lastRowLastColumn="0"/>
            </w:pPr>
            <w:r>
              <w:t>6 716</w:t>
            </w:r>
          </w:p>
        </w:tc>
        <w:tc>
          <w:tcPr>
            <w:tcW w:w="1417" w:type="dxa"/>
          </w:tcPr>
          <w:p w14:paraId="2A73F88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37" w:type="dxa"/>
          </w:tcPr>
          <w:p w14:paraId="3E11EE7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50F63780" w14:textId="77777777" w:rsidR="00F842C5" w:rsidRDefault="00F842C5">
            <w:pPr>
              <w:cnfStyle w:val="000000000000" w:firstRow="0" w:lastRow="0" w:firstColumn="0" w:lastColumn="0" w:oddVBand="0" w:evenVBand="0" w:oddHBand="0" w:evenHBand="0" w:firstRowFirstColumn="0" w:firstRowLastColumn="0" w:lastRowFirstColumn="0" w:lastRowLastColumn="0"/>
            </w:pPr>
            <w:r>
              <w:t>6 716</w:t>
            </w:r>
          </w:p>
        </w:tc>
      </w:tr>
      <w:tr w:rsidR="00F842C5" w14:paraId="7FA1F10A" w14:textId="77777777" w:rsidTr="00F842C5">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1A8DB31D" w14:textId="77777777" w:rsidR="00F842C5" w:rsidRDefault="00F842C5">
            <w:r>
              <w:t>Courts</w:t>
            </w:r>
          </w:p>
        </w:tc>
        <w:tc>
          <w:tcPr>
            <w:tcW w:w="1134" w:type="dxa"/>
            <w:tcBorders>
              <w:bottom w:val="single" w:sz="6" w:space="0" w:color="auto"/>
            </w:tcBorders>
          </w:tcPr>
          <w:p w14:paraId="491D16D5" w14:textId="77777777" w:rsidR="00F842C5" w:rsidRDefault="00F842C5">
            <w:pPr>
              <w:cnfStyle w:val="000000000000" w:firstRow="0" w:lastRow="0" w:firstColumn="0" w:lastColumn="0" w:oddVBand="0" w:evenVBand="0" w:oddHBand="0" w:evenHBand="0" w:firstRowFirstColumn="0" w:firstRowLastColumn="0" w:lastRowFirstColumn="0" w:lastRowLastColumn="0"/>
            </w:pPr>
            <w:r>
              <w:t>5 549</w:t>
            </w:r>
          </w:p>
        </w:tc>
        <w:tc>
          <w:tcPr>
            <w:tcW w:w="1417" w:type="dxa"/>
            <w:tcBorders>
              <w:bottom w:val="single" w:sz="6" w:space="0" w:color="auto"/>
            </w:tcBorders>
          </w:tcPr>
          <w:p w14:paraId="7C01C52A" w14:textId="77777777" w:rsidR="00F842C5" w:rsidRDefault="00F842C5">
            <w:pPr>
              <w:cnfStyle w:val="000000000000" w:firstRow="0" w:lastRow="0" w:firstColumn="0" w:lastColumn="0" w:oddVBand="0" w:evenVBand="0" w:oddHBand="0" w:evenHBand="0" w:firstRowFirstColumn="0" w:firstRowLastColumn="0" w:lastRowFirstColumn="0" w:lastRowLastColumn="0"/>
            </w:pPr>
            <w:r>
              <w:t>24 034</w:t>
            </w:r>
          </w:p>
        </w:tc>
        <w:tc>
          <w:tcPr>
            <w:tcW w:w="1637" w:type="dxa"/>
            <w:tcBorders>
              <w:bottom w:val="single" w:sz="6" w:space="0" w:color="auto"/>
            </w:tcBorders>
          </w:tcPr>
          <w:p w14:paraId="6AF5C9A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6" w:space="0" w:color="auto"/>
            </w:tcBorders>
          </w:tcPr>
          <w:p w14:paraId="7245ECFF" w14:textId="77777777" w:rsidR="00F842C5" w:rsidRDefault="00F842C5">
            <w:pPr>
              <w:cnfStyle w:val="000000000000" w:firstRow="0" w:lastRow="0" w:firstColumn="0" w:lastColumn="0" w:oddVBand="0" w:evenVBand="0" w:oddHBand="0" w:evenHBand="0" w:firstRowFirstColumn="0" w:firstRowLastColumn="0" w:lastRowFirstColumn="0" w:lastRowLastColumn="0"/>
            </w:pPr>
            <w:r>
              <w:t>29 583</w:t>
            </w:r>
          </w:p>
        </w:tc>
      </w:tr>
      <w:tr w:rsidR="00F842C5" w14:paraId="392B823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2A8F6F6" w14:textId="77777777" w:rsidR="00F842C5" w:rsidRDefault="00F842C5">
            <w:r>
              <w:t>Total carryovers by department</w:t>
            </w:r>
          </w:p>
        </w:tc>
        <w:tc>
          <w:tcPr>
            <w:tcW w:w="1134" w:type="dxa"/>
          </w:tcPr>
          <w:p w14:paraId="2716E541" w14:textId="77777777" w:rsidR="00F842C5" w:rsidRDefault="00F842C5">
            <w:pPr>
              <w:cnfStyle w:val="010000000000" w:firstRow="0" w:lastRow="1" w:firstColumn="0" w:lastColumn="0" w:oddVBand="0" w:evenVBand="0" w:oddHBand="0" w:evenHBand="0" w:firstRowFirstColumn="0" w:firstRowLastColumn="0" w:lastRowFirstColumn="0" w:lastRowLastColumn="0"/>
            </w:pPr>
            <w:r>
              <w:t>269 656</w:t>
            </w:r>
          </w:p>
        </w:tc>
        <w:tc>
          <w:tcPr>
            <w:tcW w:w="1417" w:type="dxa"/>
          </w:tcPr>
          <w:p w14:paraId="3465B6B3" w14:textId="77777777" w:rsidR="00F842C5" w:rsidRDefault="00F842C5">
            <w:pPr>
              <w:cnfStyle w:val="010000000000" w:firstRow="0" w:lastRow="1" w:firstColumn="0" w:lastColumn="0" w:oddVBand="0" w:evenVBand="0" w:oddHBand="0" w:evenHBand="0" w:firstRowFirstColumn="0" w:firstRowLastColumn="0" w:lastRowFirstColumn="0" w:lastRowLastColumn="0"/>
            </w:pPr>
            <w:r>
              <w:t>660 449</w:t>
            </w:r>
          </w:p>
        </w:tc>
        <w:tc>
          <w:tcPr>
            <w:tcW w:w="1637" w:type="dxa"/>
          </w:tcPr>
          <w:p w14:paraId="3D1EB177"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1169" w:type="dxa"/>
          </w:tcPr>
          <w:p w14:paraId="5D8B0429" w14:textId="00F18CEA" w:rsidR="00F842C5" w:rsidRDefault="00F842C5">
            <w:pPr>
              <w:cnfStyle w:val="010000000000" w:firstRow="0" w:lastRow="1" w:firstColumn="0" w:lastColumn="0" w:oddVBand="0" w:evenVBand="0" w:oddHBand="0" w:evenHBand="0" w:firstRowFirstColumn="0" w:firstRowLastColumn="0" w:lastRowFirstColumn="0" w:lastRowLastColumn="0"/>
            </w:pPr>
            <w:r>
              <w:t>930 105</w:t>
            </w:r>
          </w:p>
        </w:tc>
      </w:tr>
    </w:tbl>
    <w:p w14:paraId="432BBB5D" w14:textId="77777777" w:rsidR="0035186C" w:rsidRDefault="0035186C" w:rsidP="0035186C">
      <w:pPr>
        <w:rPr>
          <w:lang w:val="en-US"/>
        </w:rPr>
      </w:pPr>
    </w:p>
    <w:p w14:paraId="55306D33" w14:textId="44EFEB89" w:rsidR="00F842C5" w:rsidRDefault="00F842C5" w:rsidP="00F842C5">
      <w:pPr>
        <w:pStyle w:val="TableHeading"/>
        <w:ind w:left="0" w:firstLine="0"/>
        <w:rPr>
          <w:lang w:val="en-US"/>
        </w:rPr>
      </w:pPr>
      <w:r w:rsidRPr="00164C1F">
        <w:rPr>
          <w:lang w:val="en-US"/>
        </w:rPr>
        <w:t>Amounts approved for carryover to 20</w:t>
      </w:r>
      <w:r>
        <w:rPr>
          <w:lang w:val="en-US"/>
        </w:rPr>
        <w:t>20</w:t>
      </w:r>
      <w:r w:rsidRPr="00164C1F">
        <w:rPr>
          <w:lang w:val="en-US"/>
        </w:rPr>
        <w:t>-</w:t>
      </w:r>
      <w:r>
        <w:rPr>
          <w:lang w:val="en-US"/>
        </w:rPr>
        <w:t>21</w:t>
      </w:r>
      <w:r w:rsidRPr="00164C1F">
        <w:rPr>
          <w:lang w:val="en-US"/>
        </w:rPr>
        <w:t xml:space="preserve"> pursuant to Section 32 of the </w:t>
      </w:r>
      <w:r>
        <w:rPr>
          <w:lang w:val="en-US"/>
        </w:rPr>
        <w:br/>
      </w:r>
      <w:r w:rsidRPr="00164C1F">
        <w:rPr>
          <w:i/>
          <w:lang w:val="en-US"/>
        </w:rPr>
        <w:t>Financial Management Act 1994</w:t>
      </w:r>
      <w:r w:rsidRPr="00164C1F">
        <w:rPr>
          <w:lang w:val="en-US"/>
        </w:rPr>
        <w:tab/>
        <w:t>($ thousand)</w:t>
      </w:r>
    </w:p>
    <w:tbl>
      <w:tblPr>
        <w:tblStyle w:val="DTFTable"/>
        <w:tblW w:w="9639" w:type="dxa"/>
        <w:tblLayout w:type="fixed"/>
        <w:tblLook w:val="06E0" w:firstRow="1" w:lastRow="1" w:firstColumn="1" w:lastColumn="0" w:noHBand="1" w:noVBand="1"/>
      </w:tblPr>
      <w:tblGrid>
        <w:gridCol w:w="4299"/>
        <w:gridCol w:w="1162"/>
        <w:gridCol w:w="1371"/>
        <w:gridCol w:w="1652"/>
        <w:gridCol w:w="1155"/>
      </w:tblGrid>
      <w:tr w:rsidR="00F842C5" w14:paraId="7B2521A2"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99" w:type="dxa"/>
          </w:tcPr>
          <w:p w14:paraId="3DDA0DDA" w14:textId="1BFF9DA0" w:rsidR="00F842C5" w:rsidRDefault="00F842C5">
            <w:r>
              <w:t>Department</w:t>
            </w:r>
          </w:p>
        </w:tc>
        <w:tc>
          <w:tcPr>
            <w:tcW w:w="1162" w:type="dxa"/>
          </w:tcPr>
          <w:p w14:paraId="7152333E" w14:textId="77777777" w:rsidR="00F842C5" w:rsidRDefault="00F842C5">
            <w:pPr>
              <w:cnfStyle w:val="100000000000" w:firstRow="1" w:lastRow="0" w:firstColumn="0" w:lastColumn="0" w:oddVBand="0" w:evenVBand="0" w:oddHBand="0" w:evenHBand="0" w:firstRowFirstColumn="0" w:firstRowLastColumn="0" w:lastRowFirstColumn="0" w:lastRowLastColumn="0"/>
            </w:pPr>
            <w:r>
              <w:t>Provision of outputs</w:t>
            </w:r>
          </w:p>
        </w:tc>
        <w:tc>
          <w:tcPr>
            <w:tcW w:w="1371" w:type="dxa"/>
          </w:tcPr>
          <w:p w14:paraId="7984C390" w14:textId="77777777" w:rsidR="00F842C5" w:rsidRDefault="00F842C5">
            <w:pPr>
              <w:cnfStyle w:val="100000000000" w:firstRow="1" w:lastRow="0" w:firstColumn="0" w:lastColumn="0" w:oddVBand="0" w:evenVBand="0" w:oddHBand="0" w:evenHBand="0" w:firstRowFirstColumn="0" w:firstRowLastColumn="0" w:lastRowFirstColumn="0" w:lastRowLastColumn="0"/>
            </w:pPr>
            <w:r>
              <w:t>Additions to</w:t>
            </w:r>
            <w:r>
              <w:br/>
              <w:t>net assets</w:t>
            </w:r>
          </w:p>
        </w:tc>
        <w:tc>
          <w:tcPr>
            <w:tcW w:w="1652" w:type="dxa"/>
          </w:tcPr>
          <w:p w14:paraId="754F56D5" w14:textId="77777777" w:rsidR="00F842C5" w:rsidRDefault="00F842C5">
            <w:pPr>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55" w:type="dxa"/>
          </w:tcPr>
          <w:p w14:paraId="7FC31C64"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 carryover</w:t>
            </w:r>
          </w:p>
        </w:tc>
      </w:tr>
      <w:tr w:rsidR="00F842C5" w14:paraId="659C8997" w14:textId="77777777">
        <w:tc>
          <w:tcPr>
            <w:cnfStyle w:val="001000000000" w:firstRow="0" w:lastRow="0" w:firstColumn="1" w:lastColumn="0" w:oddVBand="0" w:evenVBand="0" w:oddHBand="0" w:evenHBand="0" w:firstRowFirstColumn="0" w:firstRowLastColumn="0" w:lastRowFirstColumn="0" w:lastRowLastColumn="0"/>
            <w:tcW w:w="4299" w:type="dxa"/>
          </w:tcPr>
          <w:p w14:paraId="5A88470D" w14:textId="77777777" w:rsidR="00F842C5" w:rsidRDefault="00F842C5">
            <w:r>
              <w:t>Education and Training</w:t>
            </w:r>
          </w:p>
        </w:tc>
        <w:tc>
          <w:tcPr>
            <w:tcW w:w="1162" w:type="dxa"/>
          </w:tcPr>
          <w:p w14:paraId="391A99A9" w14:textId="77777777" w:rsidR="00F842C5" w:rsidRDefault="00F842C5">
            <w:pPr>
              <w:cnfStyle w:val="000000000000" w:firstRow="0" w:lastRow="0" w:firstColumn="0" w:lastColumn="0" w:oddVBand="0" w:evenVBand="0" w:oddHBand="0" w:evenHBand="0" w:firstRowFirstColumn="0" w:firstRowLastColumn="0" w:lastRowFirstColumn="0" w:lastRowLastColumn="0"/>
            </w:pPr>
            <w:r>
              <w:t>57 452</w:t>
            </w:r>
          </w:p>
        </w:tc>
        <w:tc>
          <w:tcPr>
            <w:tcW w:w="1371" w:type="dxa"/>
          </w:tcPr>
          <w:p w14:paraId="4C85BD5D" w14:textId="77777777" w:rsidR="00F842C5" w:rsidRDefault="00F842C5">
            <w:pPr>
              <w:cnfStyle w:val="000000000000" w:firstRow="0" w:lastRow="0" w:firstColumn="0" w:lastColumn="0" w:oddVBand="0" w:evenVBand="0" w:oddHBand="0" w:evenHBand="0" w:firstRowFirstColumn="0" w:firstRowLastColumn="0" w:lastRowFirstColumn="0" w:lastRowLastColumn="0"/>
            </w:pPr>
            <w:r>
              <w:t>157 498</w:t>
            </w:r>
          </w:p>
        </w:tc>
        <w:tc>
          <w:tcPr>
            <w:tcW w:w="1652" w:type="dxa"/>
          </w:tcPr>
          <w:p w14:paraId="41BE71E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42237717" w14:textId="77777777" w:rsidR="00F842C5" w:rsidRDefault="00F842C5">
            <w:pPr>
              <w:cnfStyle w:val="000000000000" w:firstRow="0" w:lastRow="0" w:firstColumn="0" w:lastColumn="0" w:oddVBand="0" w:evenVBand="0" w:oddHBand="0" w:evenHBand="0" w:firstRowFirstColumn="0" w:firstRowLastColumn="0" w:lastRowFirstColumn="0" w:lastRowLastColumn="0"/>
            </w:pPr>
            <w:r>
              <w:t>214 950</w:t>
            </w:r>
          </w:p>
        </w:tc>
      </w:tr>
      <w:tr w:rsidR="00F842C5" w14:paraId="3D86E112" w14:textId="77777777">
        <w:tc>
          <w:tcPr>
            <w:cnfStyle w:val="001000000000" w:firstRow="0" w:lastRow="0" w:firstColumn="1" w:lastColumn="0" w:oddVBand="0" w:evenVBand="0" w:oddHBand="0" w:evenHBand="0" w:firstRowFirstColumn="0" w:firstRowLastColumn="0" w:lastRowFirstColumn="0" w:lastRowLastColumn="0"/>
            <w:tcW w:w="4299" w:type="dxa"/>
          </w:tcPr>
          <w:p w14:paraId="415756B3" w14:textId="77777777" w:rsidR="00F842C5" w:rsidRDefault="00F842C5">
            <w:r>
              <w:t>Environment, Land, Water and Planning</w:t>
            </w:r>
          </w:p>
        </w:tc>
        <w:tc>
          <w:tcPr>
            <w:tcW w:w="1162" w:type="dxa"/>
          </w:tcPr>
          <w:p w14:paraId="4EA5D9A2" w14:textId="77777777" w:rsidR="00F842C5" w:rsidRDefault="00F842C5">
            <w:pPr>
              <w:cnfStyle w:val="000000000000" w:firstRow="0" w:lastRow="0" w:firstColumn="0" w:lastColumn="0" w:oddVBand="0" w:evenVBand="0" w:oddHBand="0" w:evenHBand="0" w:firstRowFirstColumn="0" w:firstRowLastColumn="0" w:lastRowFirstColumn="0" w:lastRowLastColumn="0"/>
            </w:pPr>
            <w:r>
              <w:t>15 971</w:t>
            </w:r>
          </w:p>
        </w:tc>
        <w:tc>
          <w:tcPr>
            <w:tcW w:w="1371" w:type="dxa"/>
          </w:tcPr>
          <w:p w14:paraId="4B9AF611" w14:textId="77777777" w:rsidR="00F842C5" w:rsidRDefault="00F842C5">
            <w:pPr>
              <w:cnfStyle w:val="000000000000" w:firstRow="0" w:lastRow="0" w:firstColumn="0" w:lastColumn="0" w:oddVBand="0" w:evenVBand="0" w:oddHBand="0" w:evenHBand="0" w:firstRowFirstColumn="0" w:firstRowLastColumn="0" w:lastRowFirstColumn="0" w:lastRowLastColumn="0"/>
            </w:pPr>
            <w:r>
              <w:t>2 334</w:t>
            </w:r>
          </w:p>
        </w:tc>
        <w:tc>
          <w:tcPr>
            <w:tcW w:w="1652" w:type="dxa"/>
          </w:tcPr>
          <w:p w14:paraId="12DEB8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0552334E" w14:textId="77777777" w:rsidR="00F842C5" w:rsidRDefault="00F842C5">
            <w:pPr>
              <w:cnfStyle w:val="000000000000" w:firstRow="0" w:lastRow="0" w:firstColumn="0" w:lastColumn="0" w:oddVBand="0" w:evenVBand="0" w:oddHBand="0" w:evenHBand="0" w:firstRowFirstColumn="0" w:firstRowLastColumn="0" w:lastRowFirstColumn="0" w:lastRowLastColumn="0"/>
            </w:pPr>
            <w:r>
              <w:t>18 305</w:t>
            </w:r>
          </w:p>
        </w:tc>
      </w:tr>
      <w:tr w:rsidR="00F842C5" w14:paraId="0F54EED5" w14:textId="77777777">
        <w:tc>
          <w:tcPr>
            <w:cnfStyle w:val="001000000000" w:firstRow="0" w:lastRow="0" w:firstColumn="1" w:lastColumn="0" w:oddVBand="0" w:evenVBand="0" w:oddHBand="0" w:evenHBand="0" w:firstRowFirstColumn="0" w:firstRowLastColumn="0" w:lastRowFirstColumn="0" w:lastRowLastColumn="0"/>
            <w:tcW w:w="4299" w:type="dxa"/>
          </w:tcPr>
          <w:p w14:paraId="7A75500B" w14:textId="77777777" w:rsidR="00F842C5" w:rsidRDefault="00F842C5">
            <w:r>
              <w:t>Health and Human Services</w:t>
            </w:r>
          </w:p>
        </w:tc>
        <w:tc>
          <w:tcPr>
            <w:tcW w:w="1162" w:type="dxa"/>
          </w:tcPr>
          <w:p w14:paraId="018CB467" w14:textId="77777777" w:rsidR="00F842C5" w:rsidRDefault="00F842C5">
            <w:pPr>
              <w:cnfStyle w:val="000000000000" w:firstRow="0" w:lastRow="0" w:firstColumn="0" w:lastColumn="0" w:oddVBand="0" w:evenVBand="0" w:oddHBand="0" w:evenHBand="0" w:firstRowFirstColumn="0" w:firstRowLastColumn="0" w:lastRowFirstColumn="0" w:lastRowLastColumn="0"/>
            </w:pPr>
            <w:r>
              <w:t>44 905</w:t>
            </w:r>
          </w:p>
        </w:tc>
        <w:tc>
          <w:tcPr>
            <w:tcW w:w="1371" w:type="dxa"/>
          </w:tcPr>
          <w:p w14:paraId="0DF1976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52" w:type="dxa"/>
          </w:tcPr>
          <w:p w14:paraId="0849346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7B6C931E" w14:textId="77777777" w:rsidR="00F842C5" w:rsidRDefault="00F842C5">
            <w:pPr>
              <w:cnfStyle w:val="000000000000" w:firstRow="0" w:lastRow="0" w:firstColumn="0" w:lastColumn="0" w:oddVBand="0" w:evenVBand="0" w:oddHBand="0" w:evenHBand="0" w:firstRowFirstColumn="0" w:firstRowLastColumn="0" w:lastRowFirstColumn="0" w:lastRowLastColumn="0"/>
            </w:pPr>
            <w:r>
              <w:t>44 905</w:t>
            </w:r>
          </w:p>
        </w:tc>
      </w:tr>
      <w:tr w:rsidR="00F842C5" w14:paraId="7EFF9E1F" w14:textId="77777777">
        <w:tc>
          <w:tcPr>
            <w:cnfStyle w:val="001000000000" w:firstRow="0" w:lastRow="0" w:firstColumn="1" w:lastColumn="0" w:oddVBand="0" w:evenVBand="0" w:oddHBand="0" w:evenHBand="0" w:firstRowFirstColumn="0" w:firstRowLastColumn="0" w:lastRowFirstColumn="0" w:lastRowLastColumn="0"/>
            <w:tcW w:w="4299" w:type="dxa"/>
          </w:tcPr>
          <w:p w14:paraId="485B2617" w14:textId="77777777" w:rsidR="00F842C5" w:rsidRDefault="00F842C5">
            <w:r>
              <w:t>Jobs, Precincts and Regions</w:t>
            </w:r>
          </w:p>
        </w:tc>
        <w:tc>
          <w:tcPr>
            <w:tcW w:w="1162" w:type="dxa"/>
          </w:tcPr>
          <w:p w14:paraId="6BD1097C" w14:textId="77777777" w:rsidR="00F842C5" w:rsidRDefault="00F842C5">
            <w:pPr>
              <w:cnfStyle w:val="000000000000" w:firstRow="0" w:lastRow="0" w:firstColumn="0" w:lastColumn="0" w:oddVBand="0" w:evenVBand="0" w:oddHBand="0" w:evenHBand="0" w:firstRowFirstColumn="0" w:firstRowLastColumn="0" w:lastRowFirstColumn="0" w:lastRowLastColumn="0"/>
            </w:pPr>
            <w:r>
              <w:t>3 875</w:t>
            </w:r>
          </w:p>
        </w:tc>
        <w:tc>
          <w:tcPr>
            <w:tcW w:w="1371" w:type="dxa"/>
          </w:tcPr>
          <w:p w14:paraId="4D65BEAD" w14:textId="77777777" w:rsidR="00F842C5" w:rsidRDefault="00F842C5">
            <w:pPr>
              <w:cnfStyle w:val="000000000000" w:firstRow="0" w:lastRow="0" w:firstColumn="0" w:lastColumn="0" w:oddVBand="0" w:evenVBand="0" w:oddHBand="0" w:evenHBand="0" w:firstRowFirstColumn="0" w:firstRowLastColumn="0" w:lastRowFirstColumn="0" w:lastRowLastColumn="0"/>
            </w:pPr>
            <w:r>
              <w:t>13 666</w:t>
            </w:r>
          </w:p>
        </w:tc>
        <w:tc>
          <w:tcPr>
            <w:tcW w:w="1652" w:type="dxa"/>
          </w:tcPr>
          <w:p w14:paraId="5350CA9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5D78D13B" w14:textId="77777777" w:rsidR="00F842C5" w:rsidRDefault="00F842C5">
            <w:pPr>
              <w:cnfStyle w:val="000000000000" w:firstRow="0" w:lastRow="0" w:firstColumn="0" w:lastColumn="0" w:oddVBand="0" w:evenVBand="0" w:oddHBand="0" w:evenHBand="0" w:firstRowFirstColumn="0" w:firstRowLastColumn="0" w:lastRowFirstColumn="0" w:lastRowLastColumn="0"/>
            </w:pPr>
            <w:r>
              <w:t>17 541</w:t>
            </w:r>
          </w:p>
        </w:tc>
      </w:tr>
      <w:tr w:rsidR="00F842C5" w14:paraId="4F96DCC6" w14:textId="77777777">
        <w:tc>
          <w:tcPr>
            <w:cnfStyle w:val="001000000000" w:firstRow="0" w:lastRow="0" w:firstColumn="1" w:lastColumn="0" w:oddVBand="0" w:evenVBand="0" w:oddHBand="0" w:evenHBand="0" w:firstRowFirstColumn="0" w:firstRowLastColumn="0" w:lastRowFirstColumn="0" w:lastRowLastColumn="0"/>
            <w:tcW w:w="4299" w:type="dxa"/>
          </w:tcPr>
          <w:p w14:paraId="2F61F55D" w14:textId="77777777" w:rsidR="00F842C5" w:rsidRDefault="00F842C5">
            <w:r>
              <w:t>Justice and Community Safety</w:t>
            </w:r>
          </w:p>
        </w:tc>
        <w:tc>
          <w:tcPr>
            <w:tcW w:w="1162" w:type="dxa"/>
          </w:tcPr>
          <w:p w14:paraId="5C0EAC0D" w14:textId="77777777" w:rsidR="00F842C5" w:rsidRDefault="00F842C5">
            <w:pPr>
              <w:cnfStyle w:val="000000000000" w:firstRow="0" w:lastRow="0" w:firstColumn="0" w:lastColumn="0" w:oddVBand="0" w:evenVBand="0" w:oddHBand="0" w:evenHBand="0" w:firstRowFirstColumn="0" w:firstRowLastColumn="0" w:lastRowFirstColumn="0" w:lastRowLastColumn="0"/>
            </w:pPr>
            <w:r>
              <w:t>35 605</w:t>
            </w:r>
          </w:p>
        </w:tc>
        <w:tc>
          <w:tcPr>
            <w:tcW w:w="1371" w:type="dxa"/>
          </w:tcPr>
          <w:p w14:paraId="39EB6290" w14:textId="77777777" w:rsidR="00F842C5" w:rsidRDefault="00F842C5">
            <w:pPr>
              <w:cnfStyle w:val="000000000000" w:firstRow="0" w:lastRow="0" w:firstColumn="0" w:lastColumn="0" w:oddVBand="0" w:evenVBand="0" w:oddHBand="0" w:evenHBand="0" w:firstRowFirstColumn="0" w:firstRowLastColumn="0" w:lastRowFirstColumn="0" w:lastRowLastColumn="0"/>
            </w:pPr>
            <w:r>
              <w:t>79 417</w:t>
            </w:r>
          </w:p>
        </w:tc>
        <w:tc>
          <w:tcPr>
            <w:tcW w:w="1652" w:type="dxa"/>
          </w:tcPr>
          <w:p w14:paraId="1631011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71045DFE" w14:textId="77777777" w:rsidR="00F842C5" w:rsidRDefault="00F842C5">
            <w:pPr>
              <w:cnfStyle w:val="000000000000" w:firstRow="0" w:lastRow="0" w:firstColumn="0" w:lastColumn="0" w:oddVBand="0" w:evenVBand="0" w:oddHBand="0" w:evenHBand="0" w:firstRowFirstColumn="0" w:firstRowLastColumn="0" w:lastRowFirstColumn="0" w:lastRowLastColumn="0"/>
            </w:pPr>
            <w:r>
              <w:t>115 023</w:t>
            </w:r>
          </w:p>
        </w:tc>
      </w:tr>
      <w:tr w:rsidR="00F842C5" w14:paraId="269AAEDD" w14:textId="77777777">
        <w:tc>
          <w:tcPr>
            <w:cnfStyle w:val="001000000000" w:firstRow="0" w:lastRow="0" w:firstColumn="1" w:lastColumn="0" w:oddVBand="0" w:evenVBand="0" w:oddHBand="0" w:evenHBand="0" w:firstRowFirstColumn="0" w:firstRowLastColumn="0" w:lastRowFirstColumn="0" w:lastRowLastColumn="0"/>
            <w:tcW w:w="4299" w:type="dxa"/>
          </w:tcPr>
          <w:p w14:paraId="69A06960" w14:textId="77777777" w:rsidR="00F842C5" w:rsidRDefault="00F842C5">
            <w:r>
              <w:t>Premier and Cabinet</w:t>
            </w:r>
          </w:p>
        </w:tc>
        <w:tc>
          <w:tcPr>
            <w:tcW w:w="1162" w:type="dxa"/>
          </w:tcPr>
          <w:p w14:paraId="49F772B9" w14:textId="77777777" w:rsidR="00F842C5" w:rsidRDefault="00F842C5">
            <w:pPr>
              <w:cnfStyle w:val="000000000000" w:firstRow="0" w:lastRow="0" w:firstColumn="0" w:lastColumn="0" w:oddVBand="0" w:evenVBand="0" w:oddHBand="0" w:evenHBand="0" w:firstRowFirstColumn="0" w:firstRowLastColumn="0" w:lastRowFirstColumn="0" w:lastRowLastColumn="0"/>
            </w:pPr>
            <w:r>
              <w:t>2 140</w:t>
            </w:r>
          </w:p>
        </w:tc>
        <w:tc>
          <w:tcPr>
            <w:tcW w:w="1371" w:type="dxa"/>
          </w:tcPr>
          <w:p w14:paraId="34F8FDCC" w14:textId="77777777" w:rsidR="00F842C5" w:rsidRDefault="00F842C5">
            <w:pPr>
              <w:cnfStyle w:val="000000000000" w:firstRow="0" w:lastRow="0" w:firstColumn="0" w:lastColumn="0" w:oddVBand="0" w:evenVBand="0" w:oddHBand="0" w:evenHBand="0" w:firstRowFirstColumn="0" w:firstRowLastColumn="0" w:lastRowFirstColumn="0" w:lastRowLastColumn="0"/>
            </w:pPr>
            <w:r>
              <w:t>102</w:t>
            </w:r>
          </w:p>
        </w:tc>
        <w:tc>
          <w:tcPr>
            <w:tcW w:w="1652" w:type="dxa"/>
          </w:tcPr>
          <w:p w14:paraId="4F2D45B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16D93A35" w14:textId="77777777" w:rsidR="00F842C5" w:rsidRDefault="00F842C5">
            <w:pPr>
              <w:cnfStyle w:val="000000000000" w:firstRow="0" w:lastRow="0" w:firstColumn="0" w:lastColumn="0" w:oddVBand="0" w:evenVBand="0" w:oddHBand="0" w:evenHBand="0" w:firstRowFirstColumn="0" w:firstRowLastColumn="0" w:lastRowFirstColumn="0" w:lastRowLastColumn="0"/>
            </w:pPr>
            <w:r>
              <w:t>2 242</w:t>
            </w:r>
          </w:p>
        </w:tc>
      </w:tr>
      <w:tr w:rsidR="00F842C5" w14:paraId="1D10C008" w14:textId="77777777">
        <w:tc>
          <w:tcPr>
            <w:cnfStyle w:val="001000000000" w:firstRow="0" w:lastRow="0" w:firstColumn="1" w:lastColumn="0" w:oddVBand="0" w:evenVBand="0" w:oddHBand="0" w:evenHBand="0" w:firstRowFirstColumn="0" w:firstRowLastColumn="0" w:lastRowFirstColumn="0" w:lastRowLastColumn="0"/>
            <w:tcW w:w="4299" w:type="dxa"/>
          </w:tcPr>
          <w:p w14:paraId="17332330" w14:textId="77777777" w:rsidR="00F842C5" w:rsidRDefault="00F842C5">
            <w:r>
              <w:t>Transport</w:t>
            </w:r>
          </w:p>
        </w:tc>
        <w:tc>
          <w:tcPr>
            <w:tcW w:w="1162" w:type="dxa"/>
          </w:tcPr>
          <w:p w14:paraId="1FD9A62E" w14:textId="77777777" w:rsidR="00F842C5" w:rsidRDefault="00F842C5">
            <w:pPr>
              <w:cnfStyle w:val="000000000000" w:firstRow="0" w:lastRow="0" w:firstColumn="0" w:lastColumn="0" w:oddVBand="0" w:evenVBand="0" w:oddHBand="0" w:evenHBand="0" w:firstRowFirstColumn="0" w:firstRowLastColumn="0" w:lastRowFirstColumn="0" w:lastRowLastColumn="0"/>
            </w:pPr>
            <w:r>
              <w:t>117 566</w:t>
            </w:r>
          </w:p>
        </w:tc>
        <w:tc>
          <w:tcPr>
            <w:tcW w:w="1371" w:type="dxa"/>
          </w:tcPr>
          <w:p w14:paraId="7BC8FFF5" w14:textId="77777777" w:rsidR="00F842C5" w:rsidRDefault="00F842C5">
            <w:pPr>
              <w:cnfStyle w:val="000000000000" w:firstRow="0" w:lastRow="0" w:firstColumn="0" w:lastColumn="0" w:oddVBand="0" w:evenVBand="0" w:oddHBand="0" w:evenHBand="0" w:firstRowFirstColumn="0" w:firstRowLastColumn="0" w:lastRowFirstColumn="0" w:lastRowLastColumn="0"/>
            </w:pPr>
            <w:r>
              <w:t>1 159 315</w:t>
            </w:r>
          </w:p>
        </w:tc>
        <w:tc>
          <w:tcPr>
            <w:tcW w:w="1652" w:type="dxa"/>
          </w:tcPr>
          <w:p w14:paraId="6910649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34F1031A" w14:textId="77777777" w:rsidR="00F842C5" w:rsidRDefault="00F842C5">
            <w:pPr>
              <w:cnfStyle w:val="000000000000" w:firstRow="0" w:lastRow="0" w:firstColumn="0" w:lastColumn="0" w:oddVBand="0" w:evenVBand="0" w:oddHBand="0" w:evenHBand="0" w:firstRowFirstColumn="0" w:firstRowLastColumn="0" w:lastRowFirstColumn="0" w:lastRowLastColumn="0"/>
            </w:pPr>
            <w:r>
              <w:t>1 276 882</w:t>
            </w:r>
          </w:p>
        </w:tc>
      </w:tr>
      <w:tr w:rsidR="00F842C5" w14:paraId="53B3C164" w14:textId="77777777">
        <w:tc>
          <w:tcPr>
            <w:cnfStyle w:val="001000000000" w:firstRow="0" w:lastRow="0" w:firstColumn="1" w:lastColumn="0" w:oddVBand="0" w:evenVBand="0" w:oddHBand="0" w:evenHBand="0" w:firstRowFirstColumn="0" w:firstRowLastColumn="0" w:lastRowFirstColumn="0" w:lastRowLastColumn="0"/>
            <w:tcW w:w="4299" w:type="dxa"/>
          </w:tcPr>
          <w:p w14:paraId="26A3C69A" w14:textId="77777777" w:rsidR="00F842C5" w:rsidRDefault="00F842C5">
            <w:r>
              <w:t>Treasury and Finance</w:t>
            </w:r>
          </w:p>
        </w:tc>
        <w:tc>
          <w:tcPr>
            <w:tcW w:w="1162" w:type="dxa"/>
          </w:tcPr>
          <w:p w14:paraId="7406D7A9" w14:textId="77777777" w:rsidR="00F842C5" w:rsidRDefault="00F842C5">
            <w:pPr>
              <w:cnfStyle w:val="000000000000" w:firstRow="0" w:lastRow="0" w:firstColumn="0" w:lastColumn="0" w:oddVBand="0" w:evenVBand="0" w:oddHBand="0" w:evenHBand="0" w:firstRowFirstColumn="0" w:firstRowLastColumn="0" w:lastRowFirstColumn="0" w:lastRowLastColumn="0"/>
            </w:pPr>
            <w:r>
              <w:t>15 277</w:t>
            </w:r>
          </w:p>
        </w:tc>
        <w:tc>
          <w:tcPr>
            <w:tcW w:w="1371" w:type="dxa"/>
          </w:tcPr>
          <w:p w14:paraId="458C66C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52" w:type="dxa"/>
          </w:tcPr>
          <w:p w14:paraId="3650C2C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534D333E" w14:textId="77777777" w:rsidR="00F842C5" w:rsidRDefault="00F842C5">
            <w:pPr>
              <w:cnfStyle w:val="000000000000" w:firstRow="0" w:lastRow="0" w:firstColumn="0" w:lastColumn="0" w:oddVBand="0" w:evenVBand="0" w:oddHBand="0" w:evenHBand="0" w:firstRowFirstColumn="0" w:firstRowLastColumn="0" w:lastRowFirstColumn="0" w:lastRowLastColumn="0"/>
            </w:pPr>
            <w:r>
              <w:t>15 277</w:t>
            </w:r>
          </w:p>
        </w:tc>
      </w:tr>
      <w:tr w:rsidR="00F842C5" w14:paraId="50C001BD" w14:textId="77777777">
        <w:tc>
          <w:tcPr>
            <w:cnfStyle w:val="001000000000" w:firstRow="0" w:lastRow="0" w:firstColumn="1" w:lastColumn="0" w:oddVBand="0" w:evenVBand="0" w:oddHBand="0" w:evenHBand="0" w:firstRowFirstColumn="0" w:firstRowLastColumn="0" w:lastRowFirstColumn="0" w:lastRowLastColumn="0"/>
            <w:tcW w:w="4299" w:type="dxa"/>
          </w:tcPr>
          <w:p w14:paraId="320EFA70" w14:textId="77777777" w:rsidR="00F842C5" w:rsidRDefault="00F842C5">
            <w:r>
              <w:t>Parliament</w:t>
            </w:r>
          </w:p>
        </w:tc>
        <w:tc>
          <w:tcPr>
            <w:tcW w:w="1162" w:type="dxa"/>
          </w:tcPr>
          <w:p w14:paraId="03AA5DC1" w14:textId="77777777" w:rsidR="00F842C5" w:rsidRDefault="00F842C5">
            <w:pPr>
              <w:cnfStyle w:val="000000000000" w:firstRow="0" w:lastRow="0" w:firstColumn="0" w:lastColumn="0" w:oddVBand="0" w:evenVBand="0" w:oddHBand="0" w:evenHBand="0" w:firstRowFirstColumn="0" w:firstRowLastColumn="0" w:lastRowFirstColumn="0" w:lastRowLastColumn="0"/>
            </w:pPr>
            <w:r>
              <w:t>7 305</w:t>
            </w:r>
          </w:p>
        </w:tc>
        <w:tc>
          <w:tcPr>
            <w:tcW w:w="1371" w:type="dxa"/>
          </w:tcPr>
          <w:p w14:paraId="39DB580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652" w:type="dxa"/>
          </w:tcPr>
          <w:p w14:paraId="2ECCF71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Pr>
          <w:p w14:paraId="0830BC99" w14:textId="77777777" w:rsidR="00F842C5" w:rsidRDefault="00F842C5">
            <w:pPr>
              <w:cnfStyle w:val="000000000000" w:firstRow="0" w:lastRow="0" w:firstColumn="0" w:lastColumn="0" w:oddVBand="0" w:evenVBand="0" w:oddHBand="0" w:evenHBand="0" w:firstRowFirstColumn="0" w:firstRowLastColumn="0" w:lastRowFirstColumn="0" w:lastRowLastColumn="0"/>
            </w:pPr>
            <w:r>
              <w:t>7 305</w:t>
            </w:r>
          </w:p>
        </w:tc>
      </w:tr>
      <w:tr w:rsidR="00F842C5" w14:paraId="3FEA4EF9" w14:textId="77777777" w:rsidTr="00F842C5">
        <w:tc>
          <w:tcPr>
            <w:cnfStyle w:val="001000000000" w:firstRow="0" w:lastRow="0" w:firstColumn="1" w:lastColumn="0" w:oddVBand="0" w:evenVBand="0" w:oddHBand="0" w:evenHBand="0" w:firstRowFirstColumn="0" w:firstRowLastColumn="0" w:lastRowFirstColumn="0" w:lastRowLastColumn="0"/>
            <w:tcW w:w="4299" w:type="dxa"/>
            <w:tcBorders>
              <w:bottom w:val="single" w:sz="6" w:space="0" w:color="auto"/>
            </w:tcBorders>
          </w:tcPr>
          <w:p w14:paraId="710F866D" w14:textId="77777777" w:rsidR="00F842C5" w:rsidRDefault="00F842C5">
            <w:r>
              <w:t>Courts</w:t>
            </w:r>
          </w:p>
        </w:tc>
        <w:tc>
          <w:tcPr>
            <w:tcW w:w="1162" w:type="dxa"/>
            <w:tcBorders>
              <w:bottom w:val="single" w:sz="6" w:space="0" w:color="auto"/>
            </w:tcBorders>
          </w:tcPr>
          <w:p w14:paraId="7BA4EA79" w14:textId="77777777" w:rsidR="00F842C5" w:rsidRDefault="00F842C5">
            <w:pPr>
              <w:cnfStyle w:val="000000000000" w:firstRow="0" w:lastRow="0" w:firstColumn="0" w:lastColumn="0" w:oddVBand="0" w:evenVBand="0" w:oddHBand="0" w:evenHBand="0" w:firstRowFirstColumn="0" w:firstRowLastColumn="0" w:lastRowFirstColumn="0" w:lastRowLastColumn="0"/>
            </w:pPr>
            <w:r>
              <w:t>2 909</w:t>
            </w:r>
          </w:p>
        </w:tc>
        <w:tc>
          <w:tcPr>
            <w:tcW w:w="1371" w:type="dxa"/>
            <w:tcBorders>
              <w:bottom w:val="single" w:sz="6" w:space="0" w:color="auto"/>
            </w:tcBorders>
          </w:tcPr>
          <w:p w14:paraId="00C40CF0" w14:textId="77777777" w:rsidR="00F842C5" w:rsidRDefault="00F842C5">
            <w:pPr>
              <w:cnfStyle w:val="000000000000" w:firstRow="0" w:lastRow="0" w:firstColumn="0" w:lastColumn="0" w:oddVBand="0" w:evenVBand="0" w:oddHBand="0" w:evenHBand="0" w:firstRowFirstColumn="0" w:firstRowLastColumn="0" w:lastRowFirstColumn="0" w:lastRowLastColumn="0"/>
            </w:pPr>
            <w:r>
              <w:t>7 340</w:t>
            </w:r>
          </w:p>
        </w:tc>
        <w:tc>
          <w:tcPr>
            <w:tcW w:w="1652" w:type="dxa"/>
            <w:tcBorders>
              <w:bottom w:val="single" w:sz="6" w:space="0" w:color="auto"/>
            </w:tcBorders>
          </w:tcPr>
          <w:p w14:paraId="7C30F2B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55" w:type="dxa"/>
            <w:tcBorders>
              <w:bottom w:val="single" w:sz="6" w:space="0" w:color="auto"/>
            </w:tcBorders>
          </w:tcPr>
          <w:p w14:paraId="7CDCDBD4" w14:textId="77777777" w:rsidR="00F842C5" w:rsidRDefault="00F842C5">
            <w:pPr>
              <w:cnfStyle w:val="000000000000" w:firstRow="0" w:lastRow="0" w:firstColumn="0" w:lastColumn="0" w:oddVBand="0" w:evenVBand="0" w:oddHBand="0" w:evenHBand="0" w:firstRowFirstColumn="0" w:firstRowLastColumn="0" w:lastRowFirstColumn="0" w:lastRowLastColumn="0"/>
            </w:pPr>
            <w:r>
              <w:t>10 249</w:t>
            </w:r>
          </w:p>
        </w:tc>
      </w:tr>
      <w:tr w:rsidR="00F842C5" w14:paraId="4FF479C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9" w:type="dxa"/>
          </w:tcPr>
          <w:p w14:paraId="1AE48325" w14:textId="77777777" w:rsidR="00F842C5" w:rsidRDefault="00F842C5">
            <w:r>
              <w:t>Total carryovers by department</w:t>
            </w:r>
          </w:p>
        </w:tc>
        <w:tc>
          <w:tcPr>
            <w:tcW w:w="1162" w:type="dxa"/>
          </w:tcPr>
          <w:p w14:paraId="4B87F05E" w14:textId="77777777" w:rsidR="00F842C5" w:rsidRDefault="00F842C5">
            <w:pPr>
              <w:cnfStyle w:val="010000000000" w:firstRow="0" w:lastRow="1" w:firstColumn="0" w:lastColumn="0" w:oddVBand="0" w:evenVBand="0" w:oddHBand="0" w:evenHBand="0" w:firstRowFirstColumn="0" w:firstRowLastColumn="0" w:lastRowFirstColumn="0" w:lastRowLastColumn="0"/>
            </w:pPr>
            <w:r>
              <w:t>303 006</w:t>
            </w:r>
          </w:p>
        </w:tc>
        <w:tc>
          <w:tcPr>
            <w:tcW w:w="1371" w:type="dxa"/>
          </w:tcPr>
          <w:p w14:paraId="391D1C64" w14:textId="77777777" w:rsidR="00F842C5" w:rsidRDefault="00F842C5">
            <w:pPr>
              <w:cnfStyle w:val="010000000000" w:firstRow="0" w:lastRow="1" w:firstColumn="0" w:lastColumn="0" w:oddVBand="0" w:evenVBand="0" w:oddHBand="0" w:evenHBand="0" w:firstRowFirstColumn="0" w:firstRowLastColumn="0" w:lastRowFirstColumn="0" w:lastRowLastColumn="0"/>
            </w:pPr>
            <w:r>
              <w:t>1 419 673</w:t>
            </w:r>
          </w:p>
        </w:tc>
        <w:tc>
          <w:tcPr>
            <w:tcW w:w="1652" w:type="dxa"/>
          </w:tcPr>
          <w:p w14:paraId="2CD704CB"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1155" w:type="dxa"/>
          </w:tcPr>
          <w:p w14:paraId="4FDF98C4" w14:textId="50F9D8D1" w:rsidR="00F842C5" w:rsidRDefault="00F842C5">
            <w:pPr>
              <w:cnfStyle w:val="010000000000" w:firstRow="0" w:lastRow="1" w:firstColumn="0" w:lastColumn="0" w:oddVBand="0" w:evenVBand="0" w:oddHBand="0" w:evenHBand="0" w:firstRowFirstColumn="0" w:firstRowLastColumn="0" w:lastRowFirstColumn="0" w:lastRowLastColumn="0"/>
            </w:pPr>
            <w:r>
              <w:t>1 722 679</w:t>
            </w:r>
          </w:p>
        </w:tc>
      </w:tr>
    </w:tbl>
    <w:p w14:paraId="70F1D589" w14:textId="77777777" w:rsidR="00F842C5" w:rsidRPr="0090348D" w:rsidRDefault="00F842C5" w:rsidP="00F842C5">
      <w:pPr>
        <w:pStyle w:val="Heading3"/>
      </w:pPr>
      <w:r>
        <w:rPr>
          <w:color w:val="FF0000"/>
        </w:rPr>
        <w:br w:type="page"/>
      </w:r>
    </w:p>
    <w:p w14:paraId="0899D2B9" w14:textId="77777777" w:rsidR="00F842C5" w:rsidRPr="0090348D" w:rsidRDefault="00F842C5" w:rsidP="00F953B8">
      <w:pPr>
        <w:pStyle w:val="Heading3"/>
        <w:numPr>
          <w:ilvl w:val="2"/>
          <w:numId w:val="34"/>
        </w:numPr>
        <w:spacing w:after="0"/>
      </w:pPr>
      <w:bookmarkStart w:id="143" w:name="_Toc51756843"/>
      <w:r w:rsidRPr="0090348D">
        <w:lastRenderedPageBreak/>
        <w:t xml:space="preserve">Payments from advance to the Treasurer exclusive of those attributable to </w:t>
      </w:r>
      <w:r>
        <w:t>COVID</w:t>
      </w:r>
      <w:r>
        <w:noBreakHyphen/>
        <w:t>19</w:t>
      </w:r>
      <w:r w:rsidRPr="0090348D">
        <w:t xml:space="preserve"> for the financial year ended 30 June</w:t>
      </w:r>
      <w:bookmarkEnd w:id="143"/>
    </w:p>
    <w:p w14:paraId="1035B0B1" w14:textId="77777777" w:rsidR="00F842C5" w:rsidRPr="0090348D" w:rsidRDefault="00F842C5" w:rsidP="00F842C5">
      <w:pPr>
        <w:pStyle w:val="TableUnits"/>
      </w:pPr>
      <w:r w:rsidRPr="0090348D">
        <w:t>($ thousand)</w:t>
      </w:r>
    </w:p>
    <w:tbl>
      <w:tblPr>
        <w:tblStyle w:val="DTFTable"/>
        <w:tblW w:w="9639" w:type="dxa"/>
        <w:tblLayout w:type="fixed"/>
        <w:tblLook w:val="06A0" w:firstRow="1" w:lastRow="0" w:firstColumn="1" w:lastColumn="0" w:noHBand="1" w:noVBand="1"/>
      </w:tblPr>
      <w:tblGrid>
        <w:gridCol w:w="2297"/>
        <w:gridCol w:w="6435"/>
        <w:gridCol w:w="907"/>
      </w:tblGrid>
      <w:tr w:rsidR="00F842C5" w14:paraId="7BCE6EFE" w14:textId="77777777" w:rsidTr="003E6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7" w:type="dxa"/>
          </w:tcPr>
          <w:p w14:paraId="76C83397" w14:textId="71E7E174" w:rsidR="00F842C5" w:rsidRDefault="00F842C5">
            <w:r>
              <w:t>Department</w:t>
            </w:r>
          </w:p>
        </w:tc>
        <w:tc>
          <w:tcPr>
            <w:tcW w:w="6435" w:type="dxa"/>
          </w:tcPr>
          <w:p w14:paraId="79701805"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Pr>
          <w:p w14:paraId="5C5674D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r>
              <w:noBreakHyphen/>
              <w:t>20</w:t>
            </w:r>
          </w:p>
        </w:tc>
      </w:tr>
      <w:tr w:rsidR="00F842C5" w14:paraId="57CC9AEE"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3984FA43" w14:textId="77777777" w:rsidR="00F842C5" w:rsidRDefault="00F842C5">
            <w:r>
              <w:t>Education and Training</w:t>
            </w:r>
          </w:p>
        </w:tc>
        <w:tc>
          <w:tcPr>
            <w:tcW w:w="6435" w:type="dxa"/>
            <w:tcBorders>
              <w:top w:val="single" w:sz="6" w:space="0" w:color="auto"/>
            </w:tcBorders>
          </w:tcPr>
          <w:p w14:paraId="3D81BD1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Essential Maintenance and Compliance in schools</w:t>
            </w:r>
          </w:p>
        </w:tc>
        <w:tc>
          <w:tcPr>
            <w:tcW w:w="907" w:type="dxa"/>
            <w:tcBorders>
              <w:top w:val="single" w:sz="6" w:space="0" w:color="auto"/>
            </w:tcBorders>
          </w:tcPr>
          <w:p w14:paraId="353F487C" w14:textId="77777777" w:rsidR="00F842C5" w:rsidRDefault="00F842C5">
            <w:pPr>
              <w:cnfStyle w:val="000000000000" w:firstRow="0" w:lastRow="0" w:firstColumn="0" w:lastColumn="0" w:oddVBand="0" w:evenVBand="0" w:oddHBand="0" w:evenHBand="0" w:firstRowFirstColumn="0" w:firstRowLastColumn="0" w:lastRowFirstColumn="0" w:lastRowLastColumn="0"/>
            </w:pPr>
            <w:r>
              <w:t>112 638</w:t>
            </w:r>
          </w:p>
        </w:tc>
      </w:tr>
      <w:tr w:rsidR="00F842C5" w14:paraId="1ADE40F3"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F608D27" w14:textId="77777777" w:rsidR="00F842C5" w:rsidRDefault="00F842C5"/>
        </w:tc>
        <w:tc>
          <w:tcPr>
            <w:tcW w:w="6435" w:type="dxa"/>
          </w:tcPr>
          <w:p w14:paraId="1613F234"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School Enrolment Based Funding</w:t>
            </w:r>
          </w:p>
        </w:tc>
        <w:tc>
          <w:tcPr>
            <w:tcW w:w="907" w:type="dxa"/>
          </w:tcPr>
          <w:p w14:paraId="163F70FC" w14:textId="77777777" w:rsidR="00F842C5" w:rsidRDefault="00F842C5">
            <w:pPr>
              <w:cnfStyle w:val="000000000000" w:firstRow="0" w:lastRow="0" w:firstColumn="0" w:lastColumn="0" w:oddVBand="0" w:evenVBand="0" w:oddHBand="0" w:evenHBand="0" w:firstRowFirstColumn="0" w:firstRowLastColumn="0" w:lastRowFirstColumn="0" w:lastRowLastColumn="0"/>
            </w:pPr>
            <w:r>
              <w:t>74 041</w:t>
            </w:r>
          </w:p>
        </w:tc>
      </w:tr>
      <w:tr w:rsidR="00F842C5" w14:paraId="5A88AA44"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B6E761A" w14:textId="77777777" w:rsidR="00F842C5" w:rsidRDefault="00F842C5"/>
        </w:tc>
        <w:tc>
          <w:tcPr>
            <w:tcW w:w="6435" w:type="dxa"/>
          </w:tcPr>
          <w:p w14:paraId="37B5BCC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Camps, Sports and Excursions Fund</w:t>
            </w:r>
          </w:p>
        </w:tc>
        <w:tc>
          <w:tcPr>
            <w:tcW w:w="907" w:type="dxa"/>
          </w:tcPr>
          <w:p w14:paraId="521714E0" w14:textId="77777777" w:rsidR="00F842C5" w:rsidRDefault="00F842C5">
            <w:pPr>
              <w:cnfStyle w:val="000000000000" w:firstRow="0" w:lastRow="0" w:firstColumn="0" w:lastColumn="0" w:oddVBand="0" w:evenVBand="0" w:oddHBand="0" w:evenHBand="0" w:firstRowFirstColumn="0" w:firstRowLastColumn="0" w:lastRowFirstColumn="0" w:lastRowLastColumn="0"/>
            </w:pPr>
            <w:r>
              <w:t>36 183</w:t>
            </w:r>
          </w:p>
        </w:tc>
      </w:tr>
      <w:tr w:rsidR="00F842C5" w14:paraId="7D52F53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7F8EB30" w14:textId="77777777" w:rsidR="00F842C5" w:rsidRDefault="00F842C5"/>
        </w:tc>
        <w:tc>
          <w:tcPr>
            <w:tcW w:w="6435" w:type="dxa"/>
          </w:tcPr>
          <w:p w14:paraId="33636D4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English as an Additional Language</w:t>
            </w:r>
          </w:p>
        </w:tc>
        <w:tc>
          <w:tcPr>
            <w:tcW w:w="907" w:type="dxa"/>
          </w:tcPr>
          <w:p w14:paraId="0863F24C" w14:textId="77777777" w:rsidR="00F842C5" w:rsidRDefault="00F842C5">
            <w:pPr>
              <w:cnfStyle w:val="000000000000" w:firstRow="0" w:lastRow="0" w:firstColumn="0" w:lastColumn="0" w:oddVBand="0" w:evenVBand="0" w:oddHBand="0" w:evenHBand="0" w:firstRowFirstColumn="0" w:firstRowLastColumn="0" w:lastRowFirstColumn="0" w:lastRowLastColumn="0"/>
            </w:pPr>
            <w:r>
              <w:t>25 737</w:t>
            </w:r>
          </w:p>
        </w:tc>
      </w:tr>
      <w:tr w:rsidR="00F842C5" w14:paraId="7D05FF3A"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2974F18" w14:textId="77777777" w:rsidR="00F842C5" w:rsidRDefault="00F842C5"/>
        </w:tc>
        <w:tc>
          <w:tcPr>
            <w:tcW w:w="6435" w:type="dxa"/>
          </w:tcPr>
          <w:p w14:paraId="31C24A6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Kindergarten Enrolment Based Funding</w:t>
            </w:r>
          </w:p>
        </w:tc>
        <w:tc>
          <w:tcPr>
            <w:tcW w:w="907" w:type="dxa"/>
          </w:tcPr>
          <w:p w14:paraId="05ADF112" w14:textId="77777777" w:rsidR="00F842C5" w:rsidRDefault="00F842C5">
            <w:pPr>
              <w:cnfStyle w:val="000000000000" w:firstRow="0" w:lastRow="0" w:firstColumn="0" w:lastColumn="0" w:oddVBand="0" w:evenVBand="0" w:oddHBand="0" w:evenHBand="0" w:firstRowFirstColumn="0" w:firstRowLastColumn="0" w:lastRowFirstColumn="0" w:lastRowLastColumn="0"/>
            </w:pPr>
            <w:r>
              <w:t>2 379</w:t>
            </w:r>
          </w:p>
        </w:tc>
      </w:tr>
      <w:tr w:rsidR="00F842C5" w14:paraId="0025DC01"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6A1D3D0B" w14:textId="77777777" w:rsidR="00F842C5" w:rsidRDefault="00F842C5"/>
        </w:tc>
        <w:tc>
          <w:tcPr>
            <w:tcW w:w="6435" w:type="dxa"/>
            <w:tcBorders>
              <w:bottom w:val="single" w:sz="6" w:space="0" w:color="auto"/>
            </w:tcBorders>
          </w:tcPr>
          <w:p w14:paraId="7EBBBB44"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30C0B9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250 978</w:t>
            </w:r>
          </w:p>
        </w:tc>
      </w:tr>
      <w:tr w:rsidR="00F842C5" w14:paraId="40B485DA"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4775C9AA" w14:textId="77777777" w:rsidR="00F842C5" w:rsidRDefault="00F842C5">
            <w:r>
              <w:t>Environment, Land, Water</w:t>
            </w:r>
          </w:p>
        </w:tc>
        <w:tc>
          <w:tcPr>
            <w:tcW w:w="6435" w:type="dxa"/>
            <w:tcBorders>
              <w:top w:val="single" w:sz="6" w:space="0" w:color="auto"/>
            </w:tcBorders>
          </w:tcPr>
          <w:p w14:paraId="0CC64B2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Bushfire response and recovery</w:t>
            </w:r>
          </w:p>
        </w:tc>
        <w:tc>
          <w:tcPr>
            <w:tcW w:w="907" w:type="dxa"/>
            <w:tcBorders>
              <w:top w:val="single" w:sz="6" w:space="0" w:color="auto"/>
            </w:tcBorders>
          </w:tcPr>
          <w:p w14:paraId="2E3EF7C8" w14:textId="77777777" w:rsidR="00F842C5" w:rsidRDefault="00F842C5">
            <w:pPr>
              <w:cnfStyle w:val="000000000000" w:firstRow="0" w:lastRow="0" w:firstColumn="0" w:lastColumn="0" w:oddVBand="0" w:evenVBand="0" w:oddHBand="0" w:evenHBand="0" w:firstRowFirstColumn="0" w:firstRowLastColumn="0" w:lastRowFirstColumn="0" w:lastRowLastColumn="0"/>
            </w:pPr>
            <w:r>
              <w:t>318 682</w:t>
            </w:r>
          </w:p>
        </w:tc>
      </w:tr>
      <w:tr w:rsidR="00F842C5" w14:paraId="4BF41CB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87FDFFF" w14:textId="77777777" w:rsidR="00F842C5" w:rsidRDefault="00F842C5">
            <w:r>
              <w:t>and Planning</w:t>
            </w:r>
          </w:p>
        </w:tc>
        <w:tc>
          <w:tcPr>
            <w:tcW w:w="6435" w:type="dxa"/>
          </w:tcPr>
          <w:p w14:paraId="0CC137B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Cladding rectification program</w:t>
            </w:r>
          </w:p>
        </w:tc>
        <w:tc>
          <w:tcPr>
            <w:tcW w:w="907" w:type="dxa"/>
          </w:tcPr>
          <w:p w14:paraId="6B844265" w14:textId="77777777" w:rsidR="00F842C5" w:rsidRDefault="00F842C5">
            <w:pPr>
              <w:cnfStyle w:val="000000000000" w:firstRow="0" w:lastRow="0" w:firstColumn="0" w:lastColumn="0" w:oddVBand="0" w:evenVBand="0" w:oddHBand="0" w:evenHBand="0" w:firstRowFirstColumn="0" w:firstRowLastColumn="0" w:lastRowFirstColumn="0" w:lastRowLastColumn="0"/>
            </w:pPr>
            <w:r>
              <w:t>37 915</w:t>
            </w:r>
          </w:p>
        </w:tc>
      </w:tr>
      <w:tr w:rsidR="00F842C5" w14:paraId="576AAA1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EFF8F32" w14:textId="77777777" w:rsidR="00F842C5" w:rsidRDefault="00F842C5"/>
        </w:tc>
        <w:tc>
          <w:tcPr>
            <w:tcW w:w="6435" w:type="dxa"/>
          </w:tcPr>
          <w:p w14:paraId="5D2559C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Additional aviation resources for firefighting</w:t>
            </w:r>
          </w:p>
        </w:tc>
        <w:tc>
          <w:tcPr>
            <w:tcW w:w="907" w:type="dxa"/>
          </w:tcPr>
          <w:p w14:paraId="7CF17D8E" w14:textId="77777777" w:rsidR="00F842C5" w:rsidRDefault="00F842C5">
            <w:pPr>
              <w:cnfStyle w:val="000000000000" w:firstRow="0" w:lastRow="0" w:firstColumn="0" w:lastColumn="0" w:oddVBand="0" w:evenVBand="0" w:oddHBand="0" w:evenHBand="0" w:firstRowFirstColumn="0" w:firstRowLastColumn="0" w:lastRowFirstColumn="0" w:lastRowLastColumn="0"/>
            </w:pPr>
            <w:r>
              <w:t>14 133</w:t>
            </w:r>
          </w:p>
        </w:tc>
      </w:tr>
      <w:tr w:rsidR="00F842C5" w14:paraId="127DAA2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20D32B7" w14:textId="77777777" w:rsidR="00F842C5" w:rsidRDefault="00F842C5"/>
        </w:tc>
        <w:tc>
          <w:tcPr>
            <w:tcW w:w="6435" w:type="dxa"/>
          </w:tcPr>
          <w:p w14:paraId="3F5F6CF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Power saving bonus extension</w:t>
            </w:r>
          </w:p>
        </w:tc>
        <w:tc>
          <w:tcPr>
            <w:tcW w:w="907" w:type="dxa"/>
          </w:tcPr>
          <w:p w14:paraId="4AE37148" w14:textId="77777777" w:rsidR="00F842C5" w:rsidRDefault="00F842C5">
            <w:pPr>
              <w:cnfStyle w:val="000000000000" w:firstRow="0" w:lastRow="0" w:firstColumn="0" w:lastColumn="0" w:oddVBand="0" w:evenVBand="0" w:oddHBand="0" w:evenHBand="0" w:firstRowFirstColumn="0" w:firstRowLastColumn="0" w:lastRowFirstColumn="0" w:lastRowLastColumn="0"/>
            </w:pPr>
            <w:r>
              <w:t>12 286</w:t>
            </w:r>
          </w:p>
        </w:tc>
      </w:tr>
      <w:tr w:rsidR="00F842C5" w14:paraId="7761991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9F66413" w14:textId="77777777" w:rsidR="00F842C5" w:rsidRDefault="00F842C5"/>
        </w:tc>
        <w:tc>
          <w:tcPr>
            <w:tcW w:w="6435" w:type="dxa"/>
          </w:tcPr>
          <w:p w14:paraId="7C6A240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Enhanced preparedness for the 2019</w:t>
            </w:r>
            <w:r>
              <w:noBreakHyphen/>
              <w:t>20 fire season</w:t>
            </w:r>
          </w:p>
        </w:tc>
        <w:tc>
          <w:tcPr>
            <w:tcW w:w="907" w:type="dxa"/>
          </w:tcPr>
          <w:p w14:paraId="0EF56648" w14:textId="77777777" w:rsidR="00F842C5" w:rsidRDefault="00F842C5">
            <w:pPr>
              <w:cnfStyle w:val="000000000000" w:firstRow="0" w:lastRow="0" w:firstColumn="0" w:lastColumn="0" w:oddVBand="0" w:evenVBand="0" w:oddHBand="0" w:evenHBand="0" w:firstRowFirstColumn="0" w:firstRowLastColumn="0" w:lastRowFirstColumn="0" w:lastRowLastColumn="0"/>
            </w:pPr>
            <w:r>
              <w:t>8 900</w:t>
            </w:r>
          </w:p>
        </w:tc>
      </w:tr>
      <w:tr w:rsidR="00F842C5" w14:paraId="510C9E1A"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63C003E" w14:textId="77777777" w:rsidR="00F842C5" w:rsidRDefault="00F842C5"/>
        </w:tc>
        <w:tc>
          <w:tcPr>
            <w:tcW w:w="6435" w:type="dxa"/>
          </w:tcPr>
          <w:p w14:paraId="76E23D8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Alpine Resorts – Southern Alpine Resort Management Board</w:t>
            </w:r>
          </w:p>
        </w:tc>
        <w:tc>
          <w:tcPr>
            <w:tcW w:w="907" w:type="dxa"/>
          </w:tcPr>
          <w:p w14:paraId="605FAA14" w14:textId="77777777" w:rsidR="00F842C5" w:rsidRDefault="00F842C5">
            <w:pPr>
              <w:cnfStyle w:val="000000000000" w:firstRow="0" w:lastRow="0" w:firstColumn="0" w:lastColumn="0" w:oddVBand="0" w:evenVBand="0" w:oddHBand="0" w:evenHBand="0" w:firstRowFirstColumn="0" w:firstRowLastColumn="0" w:lastRowFirstColumn="0" w:lastRowLastColumn="0"/>
            </w:pPr>
            <w:r>
              <w:t>7 070</w:t>
            </w:r>
          </w:p>
        </w:tc>
      </w:tr>
      <w:tr w:rsidR="00F842C5" w14:paraId="600B535F"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C1A274E" w14:textId="77777777" w:rsidR="00F842C5" w:rsidRDefault="00F842C5"/>
        </w:tc>
        <w:tc>
          <w:tcPr>
            <w:tcW w:w="6435" w:type="dxa"/>
          </w:tcPr>
          <w:p w14:paraId="4262CFB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Immediate support for Victoria’s Wildlife and Biodiversity</w:t>
            </w:r>
          </w:p>
        </w:tc>
        <w:tc>
          <w:tcPr>
            <w:tcW w:w="907" w:type="dxa"/>
          </w:tcPr>
          <w:p w14:paraId="63C6E350" w14:textId="77777777" w:rsidR="00F842C5" w:rsidRDefault="00F842C5">
            <w:pPr>
              <w:cnfStyle w:val="000000000000" w:firstRow="0" w:lastRow="0" w:firstColumn="0" w:lastColumn="0" w:oddVBand="0" w:evenVBand="0" w:oddHBand="0" w:evenHBand="0" w:firstRowFirstColumn="0" w:firstRowLastColumn="0" w:lastRowFirstColumn="0" w:lastRowLastColumn="0"/>
            </w:pPr>
            <w:r>
              <w:t>7 000</w:t>
            </w:r>
          </w:p>
        </w:tc>
      </w:tr>
      <w:tr w:rsidR="00F842C5" w14:paraId="52244339"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2D8A3F27" w14:textId="77777777" w:rsidR="00F842C5" w:rsidRDefault="00F842C5"/>
        </w:tc>
        <w:tc>
          <w:tcPr>
            <w:tcW w:w="6435" w:type="dxa"/>
          </w:tcPr>
          <w:p w14:paraId="2BA57444"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Drought response</w:t>
            </w:r>
          </w:p>
        </w:tc>
        <w:tc>
          <w:tcPr>
            <w:tcW w:w="907" w:type="dxa"/>
          </w:tcPr>
          <w:p w14:paraId="056A17EB" w14:textId="77777777" w:rsidR="00F842C5" w:rsidRDefault="00F842C5">
            <w:pPr>
              <w:cnfStyle w:val="000000000000" w:firstRow="0" w:lastRow="0" w:firstColumn="0" w:lastColumn="0" w:oddVBand="0" w:evenVBand="0" w:oddHBand="0" w:evenHBand="0" w:firstRowFirstColumn="0" w:firstRowLastColumn="0" w:lastRowFirstColumn="0" w:lastRowLastColumn="0"/>
            </w:pPr>
            <w:r>
              <w:t>5 875</w:t>
            </w:r>
          </w:p>
        </w:tc>
      </w:tr>
      <w:tr w:rsidR="00F842C5" w14:paraId="5FAE31F1"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433CC08" w14:textId="77777777" w:rsidR="00F842C5" w:rsidRDefault="00F842C5"/>
        </w:tc>
        <w:tc>
          <w:tcPr>
            <w:tcW w:w="6435" w:type="dxa"/>
          </w:tcPr>
          <w:p w14:paraId="62271F14"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Local government service support payment</w:t>
            </w:r>
          </w:p>
        </w:tc>
        <w:tc>
          <w:tcPr>
            <w:tcW w:w="907" w:type="dxa"/>
          </w:tcPr>
          <w:p w14:paraId="11E029BF" w14:textId="77777777" w:rsidR="00F842C5" w:rsidRDefault="00F842C5">
            <w:pPr>
              <w:cnfStyle w:val="000000000000" w:firstRow="0" w:lastRow="0" w:firstColumn="0" w:lastColumn="0" w:oddVBand="0" w:evenVBand="0" w:oddHBand="0" w:evenHBand="0" w:firstRowFirstColumn="0" w:firstRowLastColumn="0" w:lastRowFirstColumn="0" w:lastRowLastColumn="0"/>
            </w:pPr>
            <w:r>
              <w:t>5 240</w:t>
            </w:r>
          </w:p>
        </w:tc>
      </w:tr>
      <w:tr w:rsidR="00F842C5" w14:paraId="6C875EF8"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8BED52D" w14:textId="77777777" w:rsidR="00F842C5" w:rsidRDefault="00F842C5"/>
        </w:tc>
        <w:tc>
          <w:tcPr>
            <w:tcW w:w="6435" w:type="dxa"/>
          </w:tcPr>
          <w:p w14:paraId="0C04E50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Fencing upgrades to help landholders recover from fire</w:t>
            </w:r>
          </w:p>
        </w:tc>
        <w:tc>
          <w:tcPr>
            <w:tcW w:w="907" w:type="dxa"/>
          </w:tcPr>
          <w:p w14:paraId="32D33AE6" w14:textId="77777777" w:rsidR="00F842C5" w:rsidRDefault="00F842C5">
            <w:pPr>
              <w:cnfStyle w:val="000000000000" w:firstRow="0" w:lastRow="0" w:firstColumn="0" w:lastColumn="0" w:oddVBand="0" w:evenVBand="0" w:oddHBand="0" w:evenHBand="0" w:firstRowFirstColumn="0" w:firstRowLastColumn="0" w:lastRowFirstColumn="0" w:lastRowLastColumn="0"/>
            </w:pPr>
            <w:r>
              <w:t>3 200</w:t>
            </w:r>
          </w:p>
        </w:tc>
      </w:tr>
      <w:tr w:rsidR="00F842C5" w14:paraId="322EDE47"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205352FF" w14:textId="77777777" w:rsidR="00F842C5" w:rsidRDefault="00F842C5"/>
        </w:tc>
        <w:tc>
          <w:tcPr>
            <w:tcW w:w="6435" w:type="dxa"/>
          </w:tcPr>
          <w:p w14:paraId="37A3C0B4"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Recycling industry support</w:t>
            </w:r>
          </w:p>
        </w:tc>
        <w:tc>
          <w:tcPr>
            <w:tcW w:w="907" w:type="dxa"/>
          </w:tcPr>
          <w:p w14:paraId="2024787C" w14:textId="77777777" w:rsidR="00F842C5" w:rsidRDefault="00F842C5">
            <w:pPr>
              <w:cnfStyle w:val="000000000000" w:firstRow="0" w:lastRow="0" w:firstColumn="0" w:lastColumn="0" w:oddVBand="0" w:evenVBand="0" w:oddHBand="0" w:evenHBand="0" w:firstRowFirstColumn="0" w:firstRowLastColumn="0" w:lastRowFirstColumn="0" w:lastRowLastColumn="0"/>
            </w:pPr>
            <w:r>
              <w:t>2 330</w:t>
            </w:r>
          </w:p>
        </w:tc>
      </w:tr>
      <w:tr w:rsidR="00F842C5" w14:paraId="11D64908"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B120A3B" w14:textId="77777777" w:rsidR="00F842C5" w:rsidRDefault="00F842C5"/>
        </w:tc>
        <w:tc>
          <w:tcPr>
            <w:tcW w:w="6435" w:type="dxa"/>
          </w:tcPr>
          <w:p w14:paraId="0E1F5B5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Early works for transport infrastructure projects</w:t>
            </w:r>
          </w:p>
        </w:tc>
        <w:tc>
          <w:tcPr>
            <w:tcW w:w="907" w:type="dxa"/>
          </w:tcPr>
          <w:p w14:paraId="6400E822" w14:textId="77777777" w:rsidR="00F842C5" w:rsidRDefault="00F842C5">
            <w:pPr>
              <w:cnfStyle w:val="000000000000" w:firstRow="0" w:lastRow="0" w:firstColumn="0" w:lastColumn="0" w:oddVBand="0" w:evenVBand="0" w:oddHBand="0" w:evenHBand="0" w:firstRowFirstColumn="0" w:firstRowLastColumn="0" w:lastRowFirstColumn="0" w:lastRowLastColumn="0"/>
            </w:pPr>
            <w:r>
              <w:t>660</w:t>
            </w:r>
          </w:p>
        </w:tc>
      </w:tr>
      <w:tr w:rsidR="00F842C5" w14:paraId="78AA1AC2"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4BC61DD" w14:textId="77777777" w:rsidR="00F842C5" w:rsidRDefault="00F842C5"/>
        </w:tc>
        <w:tc>
          <w:tcPr>
            <w:tcW w:w="6435" w:type="dxa"/>
          </w:tcPr>
          <w:p w14:paraId="2A0350B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Improve access to emergency water supply points</w:t>
            </w:r>
          </w:p>
        </w:tc>
        <w:tc>
          <w:tcPr>
            <w:tcW w:w="907" w:type="dxa"/>
          </w:tcPr>
          <w:p w14:paraId="5C3BAEB4" w14:textId="77777777" w:rsidR="00F842C5" w:rsidRDefault="00F842C5">
            <w:pPr>
              <w:cnfStyle w:val="000000000000" w:firstRow="0" w:lastRow="0" w:firstColumn="0" w:lastColumn="0" w:oddVBand="0" w:evenVBand="0" w:oddHBand="0" w:evenHBand="0" w:firstRowFirstColumn="0" w:firstRowLastColumn="0" w:lastRowFirstColumn="0" w:lastRowLastColumn="0"/>
            </w:pPr>
            <w:r>
              <w:t>500</w:t>
            </w:r>
          </w:p>
        </w:tc>
      </w:tr>
      <w:tr w:rsidR="00F842C5" w14:paraId="68C1715C"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30D18FD8" w14:textId="77777777" w:rsidR="00F842C5" w:rsidRDefault="00F842C5"/>
        </w:tc>
        <w:tc>
          <w:tcPr>
            <w:tcW w:w="6435" w:type="dxa"/>
            <w:tcBorders>
              <w:bottom w:val="single" w:sz="6" w:space="0" w:color="auto"/>
            </w:tcBorders>
          </w:tcPr>
          <w:p w14:paraId="7288259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6C17D13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423 791</w:t>
            </w:r>
          </w:p>
        </w:tc>
      </w:tr>
      <w:tr w:rsidR="00F842C5" w14:paraId="78BF6629"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6026BC8C" w14:textId="77777777" w:rsidR="00F842C5" w:rsidRDefault="00F842C5">
            <w:r>
              <w:t>Health and Human Services</w:t>
            </w:r>
          </w:p>
        </w:tc>
        <w:tc>
          <w:tcPr>
            <w:tcW w:w="6435" w:type="dxa"/>
            <w:tcBorders>
              <w:top w:val="single" w:sz="6" w:space="0" w:color="auto"/>
            </w:tcBorders>
          </w:tcPr>
          <w:p w14:paraId="491C36CD"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Additional resources for health services</w:t>
            </w:r>
          </w:p>
        </w:tc>
        <w:tc>
          <w:tcPr>
            <w:tcW w:w="907" w:type="dxa"/>
            <w:tcBorders>
              <w:top w:val="single" w:sz="6" w:space="0" w:color="auto"/>
            </w:tcBorders>
          </w:tcPr>
          <w:p w14:paraId="5A6F3E8C" w14:textId="77777777" w:rsidR="00F842C5" w:rsidRDefault="00F842C5">
            <w:pPr>
              <w:cnfStyle w:val="000000000000" w:firstRow="0" w:lastRow="0" w:firstColumn="0" w:lastColumn="0" w:oddVBand="0" w:evenVBand="0" w:oddHBand="0" w:evenHBand="0" w:firstRowFirstColumn="0" w:firstRowLastColumn="0" w:lastRowFirstColumn="0" w:lastRowLastColumn="0"/>
            </w:pPr>
            <w:r>
              <w:t>118 150</w:t>
            </w:r>
          </w:p>
        </w:tc>
      </w:tr>
      <w:tr w:rsidR="00F842C5" w14:paraId="0E52815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1BF22E9" w14:textId="77777777" w:rsidR="00F842C5" w:rsidRDefault="00F842C5"/>
        </w:tc>
        <w:tc>
          <w:tcPr>
            <w:tcW w:w="6435" w:type="dxa"/>
          </w:tcPr>
          <w:p w14:paraId="7CAB33C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Scheduled asset replacement in the health sector</w:t>
            </w:r>
          </w:p>
        </w:tc>
        <w:tc>
          <w:tcPr>
            <w:tcW w:w="907" w:type="dxa"/>
          </w:tcPr>
          <w:p w14:paraId="4EEDA7FD" w14:textId="77777777" w:rsidR="00F842C5" w:rsidRDefault="00F842C5">
            <w:pPr>
              <w:cnfStyle w:val="000000000000" w:firstRow="0" w:lastRow="0" w:firstColumn="0" w:lastColumn="0" w:oddVBand="0" w:evenVBand="0" w:oddHBand="0" w:evenHBand="0" w:firstRowFirstColumn="0" w:firstRowLastColumn="0" w:lastRowFirstColumn="0" w:lastRowLastColumn="0"/>
            </w:pPr>
            <w:r>
              <w:t>94 023</w:t>
            </w:r>
          </w:p>
        </w:tc>
      </w:tr>
      <w:tr w:rsidR="00F842C5" w14:paraId="20009CF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E386D5A" w14:textId="77777777" w:rsidR="00F842C5" w:rsidRDefault="00F842C5"/>
        </w:tc>
        <w:tc>
          <w:tcPr>
            <w:tcW w:w="6435" w:type="dxa"/>
          </w:tcPr>
          <w:p w14:paraId="25C7D68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Supplementation for the hospital and charities fund</w:t>
            </w:r>
          </w:p>
        </w:tc>
        <w:tc>
          <w:tcPr>
            <w:tcW w:w="907" w:type="dxa"/>
          </w:tcPr>
          <w:p w14:paraId="7E7D17A2" w14:textId="77777777" w:rsidR="00F842C5" w:rsidRDefault="00F842C5">
            <w:pPr>
              <w:cnfStyle w:val="000000000000" w:firstRow="0" w:lastRow="0" w:firstColumn="0" w:lastColumn="0" w:oddVBand="0" w:evenVBand="0" w:oddHBand="0" w:evenHBand="0" w:firstRowFirstColumn="0" w:firstRowLastColumn="0" w:lastRowFirstColumn="0" w:lastRowLastColumn="0"/>
            </w:pPr>
            <w:r>
              <w:t>92 833</w:t>
            </w:r>
          </w:p>
        </w:tc>
      </w:tr>
      <w:tr w:rsidR="00F842C5" w14:paraId="5B5F593D"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2924DA0" w14:textId="77777777" w:rsidR="00F842C5" w:rsidRDefault="00F842C5"/>
        </w:tc>
        <w:tc>
          <w:tcPr>
            <w:tcW w:w="6435" w:type="dxa"/>
          </w:tcPr>
          <w:p w14:paraId="51B8DF2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National Disability Insurance Scheme – Transfer of disability accommodation and respite services</w:t>
            </w:r>
          </w:p>
        </w:tc>
        <w:tc>
          <w:tcPr>
            <w:tcW w:w="907" w:type="dxa"/>
          </w:tcPr>
          <w:p w14:paraId="3C5671FA" w14:textId="77777777" w:rsidR="00F842C5" w:rsidRDefault="00F842C5">
            <w:pPr>
              <w:cnfStyle w:val="000000000000" w:firstRow="0" w:lastRow="0" w:firstColumn="0" w:lastColumn="0" w:oddVBand="0" w:evenVBand="0" w:oddHBand="0" w:evenHBand="0" w:firstRowFirstColumn="0" w:firstRowLastColumn="0" w:lastRowFirstColumn="0" w:lastRowLastColumn="0"/>
            </w:pPr>
            <w:r>
              <w:t>70 550</w:t>
            </w:r>
          </w:p>
        </w:tc>
      </w:tr>
      <w:tr w:rsidR="00F842C5" w14:paraId="7272E1A3"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3EF55B2" w14:textId="77777777" w:rsidR="00F842C5" w:rsidRDefault="00F842C5"/>
        </w:tc>
        <w:tc>
          <w:tcPr>
            <w:tcW w:w="6435" w:type="dxa"/>
          </w:tcPr>
          <w:p w14:paraId="3FB77404"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Elective surgery Blitz</w:t>
            </w:r>
          </w:p>
        </w:tc>
        <w:tc>
          <w:tcPr>
            <w:tcW w:w="907" w:type="dxa"/>
          </w:tcPr>
          <w:p w14:paraId="7BEA9C16" w14:textId="77777777" w:rsidR="00F842C5" w:rsidRDefault="00F842C5">
            <w:pPr>
              <w:cnfStyle w:val="000000000000" w:firstRow="0" w:lastRow="0" w:firstColumn="0" w:lastColumn="0" w:oddVBand="0" w:evenVBand="0" w:oddHBand="0" w:evenHBand="0" w:firstRowFirstColumn="0" w:firstRowLastColumn="0" w:lastRowFirstColumn="0" w:lastRowLastColumn="0"/>
            </w:pPr>
            <w:r>
              <w:t>40 000</w:t>
            </w:r>
          </w:p>
        </w:tc>
      </w:tr>
      <w:tr w:rsidR="00F842C5" w14:paraId="4B0EDDBF"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C472EEA" w14:textId="77777777" w:rsidR="00F842C5" w:rsidRDefault="00F842C5"/>
        </w:tc>
        <w:tc>
          <w:tcPr>
            <w:tcW w:w="6435" w:type="dxa"/>
          </w:tcPr>
          <w:p w14:paraId="11DF94DD"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 xml:space="preserve">Joan </w:t>
            </w:r>
            <w:proofErr w:type="spellStart"/>
            <w:r>
              <w:t>Kirner</w:t>
            </w:r>
            <w:proofErr w:type="spellEnd"/>
            <w:r>
              <w:t xml:space="preserve"> Women’s and Children’s Hospital</w:t>
            </w:r>
          </w:p>
        </w:tc>
        <w:tc>
          <w:tcPr>
            <w:tcW w:w="907" w:type="dxa"/>
          </w:tcPr>
          <w:p w14:paraId="495E8B32" w14:textId="77777777" w:rsidR="00F842C5" w:rsidRDefault="00F842C5">
            <w:pPr>
              <w:cnfStyle w:val="000000000000" w:firstRow="0" w:lastRow="0" w:firstColumn="0" w:lastColumn="0" w:oddVBand="0" w:evenVBand="0" w:oddHBand="0" w:evenHBand="0" w:firstRowFirstColumn="0" w:firstRowLastColumn="0" w:lastRowFirstColumn="0" w:lastRowLastColumn="0"/>
            </w:pPr>
            <w:r>
              <w:t>21 800</w:t>
            </w:r>
          </w:p>
        </w:tc>
      </w:tr>
      <w:tr w:rsidR="00F842C5" w14:paraId="2D1EF4E0"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45DC766" w14:textId="77777777" w:rsidR="00F842C5" w:rsidRDefault="00F842C5"/>
        </w:tc>
        <w:tc>
          <w:tcPr>
            <w:tcW w:w="6435" w:type="dxa"/>
          </w:tcPr>
          <w:p w14:paraId="6CB753D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Civil claims for historical institutional child abuse</w:t>
            </w:r>
          </w:p>
        </w:tc>
        <w:tc>
          <w:tcPr>
            <w:tcW w:w="907" w:type="dxa"/>
          </w:tcPr>
          <w:p w14:paraId="501768DE" w14:textId="77777777" w:rsidR="00F842C5" w:rsidRDefault="00F842C5">
            <w:pPr>
              <w:cnfStyle w:val="000000000000" w:firstRow="0" w:lastRow="0" w:firstColumn="0" w:lastColumn="0" w:oddVBand="0" w:evenVBand="0" w:oddHBand="0" w:evenHBand="0" w:firstRowFirstColumn="0" w:firstRowLastColumn="0" w:lastRowFirstColumn="0" w:lastRowLastColumn="0"/>
            </w:pPr>
            <w:r>
              <w:t>19 152</w:t>
            </w:r>
          </w:p>
        </w:tc>
      </w:tr>
      <w:tr w:rsidR="00F842C5" w14:paraId="240C4C99"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7A50241" w14:textId="77777777" w:rsidR="00F842C5" w:rsidRDefault="00F842C5"/>
        </w:tc>
        <w:tc>
          <w:tcPr>
            <w:tcW w:w="6435" w:type="dxa"/>
          </w:tcPr>
          <w:p w14:paraId="30543907"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Walter and Eliza Hall Institute for medical research</w:t>
            </w:r>
          </w:p>
        </w:tc>
        <w:tc>
          <w:tcPr>
            <w:tcW w:w="907" w:type="dxa"/>
          </w:tcPr>
          <w:p w14:paraId="2A1C8AF9" w14:textId="77777777" w:rsidR="00F842C5" w:rsidRDefault="00F842C5">
            <w:pPr>
              <w:cnfStyle w:val="000000000000" w:firstRow="0" w:lastRow="0" w:firstColumn="0" w:lastColumn="0" w:oddVBand="0" w:evenVBand="0" w:oddHBand="0" w:evenHBand="0" w:firstRowFirstColumn="0" w:firstRowLastColumn="0" w:lastRowFirstColumn="0" w:lastRowLastColumn="0"/>
            </w:pPr>
            <w:r>
              <w:t>18 000</w:t>
            </w:r>
          </w:p>
        </w:tc>
      </w:tr>
      <w:tr w:rsidR="00F842C5" w14:paraId="6B148A38"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6E350C5" w14:textId="77777777" w:rsidR="00F842C5" w:rsidRDefault="00F842C5"/>
        </w:tc>
        <w:tc>
          <w:tcPr>
            <w:tcW w:w="6435" w:type="dxa"/>
          </w:tcPr>
          <w:p w14:paraId="599E381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Family violence Central Information Point</w:t>
            </w:r>
          </w:p>
        </w:tc>
        <w:tc>
          <w:tcPr>
            <w:tcW w:w="907" w:type="dxa"/>
          </w:tcPr>
          <w:p w14:paraId="25DB59E6" w14:textId="77777777" w:rsidR="00F842C5" w:rsidRDefault="00F842C5">
            <w:pPr>
              <w:cnfStyle w:val="000000000000" w:firstRow="0" w:lastRow="0" w:firstColumn="0" w:lastColumn="0" w:oddVBand="0" w:evenVBand="0" w:oddHBand="0" w:evenHBand="0" w:firstRowFirstColumn="0" w:firstRowLastColumn="0" w:lastRowFirstColumn="0" w:lastRowLastColumn="0"/>
            </w:pPr>
            <w:r>
              <w:t>16 989</w:t>
            </w:r>
          </w:p>
        </w:tc>
      </w:tr>
      <w:tr w:rsidR="00F842C5" w14:paraId="72934B31"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E0772FE" w14:textId="77777777" w:rsidR="00F842C5" w:rsidRDefault="00F842C5"/>
        </w:tc>
        <w:tc>
          <w:tcPr>
            <w:tcW w:w="6435" w:type="dxa"/>
          </w:tcPr>
          <w:p w14:paraId="4ED33C6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Increased support for children with complex disabilities</w:t>
            </w:r>
          </w:p>
        </w:tc>
        <w:tc>
          <w:tcPr>
            <w:tcW w:w="907" w:type="dxa"/>
          </w:tcPr>
          <w:p w14:paraId="18C25714" w14:textId="77777777" w:rsidR="00F842C5" w:rsidRDefault="00F842C5">
            <w:pPr>
              <w:cnfStyle w:val="000000000000" w:firstRow="0" w:lastRow="0" w:firstColumn="0" w:lastColumn="0" w:oddVBand="0" w:evenVBand="0" w:oddHBand="0" w:evenHBand="0" w:firstRowFirstColumn="0" w:firstRowLastColumn="0" w:lastRowFirstColumn="0" w:lastRowLastColumn="0"/>
            </w:pPr>
            <w:r>
              <w:t>10 196</w:t>
            </w:r>
          </w:p>
        </w:tc>
      </w:tr>
      <w:tr w:rsidR="00F842C5" w14:paraId="74419E44"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7B88818" w14:textId="77777777" w:rsidR="00F842C5" w:rsidRDefault="00F842C5"/>
        </w:tc>
        <w:tc>
          <w:tcPr>
            <w:tcW w:w="6435" w:type="dxa"/>
          </w:tcPr>
          <w:p w14:paraId="1D49CCC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Bushfire response</w:t>
            </w:r>
          </w:p>
        </w:tc>
        <w:tc>
          <w:tcPr>
            <w:tcW w:w="907" w:type="dxa"/>
          </w:tcPr>
          <w:p w14:paraId="3341896B" w14:textId="77777777" w:rsidR="00F842C5" w:rsidRDefault="00F842C5">
            <w:pPr>
              <w:cnfStyle w:val="000000000000" w:firstRow="0" w:lastRow="0" w:firstColumn="0" w:lastColumn="0" w:oddVBand="0" w:evenVBand="0" w:oddHBand="0" w:evenHBand="0" w:firstRowFirstColumn="0" w:firstRowLastColumn="0" w:lastRowFirstColumn="0" w:lastRowLastColumn="0"/>
            </w:pPr>
            <w:r>
              <w:t>7 308</w:t>
            </w:r>
          </w:p>
        </w:tc>
      </w:tr>
      <w:tr w:rsidR="00F842C5" w14:paraId="12FE73F1"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4619316" w14:textId="77777777" w:rsidR="00F842C5" w:rsidRDefault="00F842C5"/>
        </w:tc>
        <w:tc>
          <w:tcPr>
            <w:tcW w:w="6435" w:type="dxa"/>
          </w:tcPr>
          <w:p w14:paraId="7E547A8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Implementation of recommendations from the Royal Commission into Victoria’s Mental Health System</w:t>
            </w:r>
          </w:p>
        </w:tc>
        <w:tc>
          <w:tcPr>
            <w:tcW w:w="907" w:type="dxa"/>
          </w:tcPr>
          <w:p w14:paraId="09EE389C" w14:textId="77777777" w:rsidR="00F842C5" w:rsidRDefault="00F842C5">
            <w:pPr>
              <w:cnfStyle w:val="000000000000" w:firstRow="0" w:lastRow="0" w:firstColumn="0" w:lastColumn="0" w:oddVBand="0" w:evenVBand="0" w:oddHBand="0" w:evenHBand="0" w:firstRowFirstColumn="0" w:firstRowLastColumn="0" w:lastRowFirstColumn="0" w:lastRowLastColumn="0"/>
            </w:pPr>
            <w:r>
              <w:t>4 887</w:t>
            </w:r>
          </w:p>
        </w:tc>
      </w:tr>
      <w:tr w:rsidR="00F842C5" w14:paraId="58A56218"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6B2B207" w14:textId="77777777" w:rsidR="00F842C5" w:rsidRDefault="00F842C5"/>
        </w:tc>
        <w:tc>
          <w:tcPr>
            <w:tcW w:w="6435" w:type="dxa"/>
          </w:tcPr>
          <w:p w14:paraId="50648957"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Responses to drought and dry seasonal conditions</w:t>
            </w:r>
          </w:p>
        </w:tc>
        <w:tc>
          <w:tcPr>
            <w:tcW w:w="907" w:type="dxa"/>
          </w:tcPr>
          <w:p w14:paraId="3BF59D6E" w14:textId="77777777" w:rsidR="00F842C5" w:rsidRDefault="00F842C5">
            <w:pPr>
              <w:cnfStyle w:val="000000000000" w:firstRow="0" w:lastRow="0" w:firstColumn="0" w:lastColumn="0" w:oddVBand="0" w:evenVBand="0" w:oddHBand="0" w:evenHBand="0" w:firstRowFirstColumn="0" w:firstRowLastColumn="0" w:lastRowFirstColumn="0" w:lastRowLastColumn="0"/>
            </w:pPr>
            <w:r>
              <w:t>1 650</w:t>
            </w:r>
          </w:p>
        </w:tc>
      </w:tr>
      <w:tr w:rsidR="00F842C5" w14:paraId="2440334D"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BB12A74" w14:textId="77777777" w:rsidR="00F842C5" w:rsidRDefault="00F842C5"/>
        </w:tc>
        <w:tc>
          <w:tcPr>
            <w:tcW w:w="6435" w:type="dxa"/>
          </w:tcPr>
          <w:p w14:paraId="36B68805"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National Disability Insurance Scheme – Home and Community Care</w:t>
            </w:r>
          </w:p>
        </w:tc>
        <w:tc>
          <w:tcPr>
            <w:tcW w:w="907" w:type="dxa"/>
          </w:tcPr>
          <w:p w14:paraId="138D0687" w14:textId="77777777" w:rsidR="00F842C5" w:rsidRDefault="00F842C5">
            <w:pPr>
              <w:cnfStyle w:val="000000000000" w:firstRow="0" w:lastRow="0" w:firstColumn="0" w:lastColumn="0" w:oddVBand="0" w:evenVBand="0" w:oddHBand="0" w:evenHBand="0" w:firstRowFirstColumn="0" w:firstRowLastColumn="0" w:lastRowFirstColumn="0" w:lastRowLastColumn="0"/>
            </w:pPr>
            <w:r>
              <w:t>661</w:t>
            </w:r>
          </w:p>
        </w:tc>
      </w:tr>
      <w:tr w:rsidR="00F842C5" w14:paraId="2E44DA75"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4DFCC4AC" w14:textId="77777777" w:rsidR="00F842C5" w:rsidRDefault="00F842C5"/>
        </w:tc>
        <w:tc>
          <w:tcPr>
            <w:tcW w:w="6435" w:type="dxa"/>
            <w:tcBorders>
              <w:bottom w:val="single" w:sz="6" w:space="0" w:color="auto"/>
            </w:tcBorders>
          </w:tcPr>
          <w:p w14:paraId="7511E10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9F3EFD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516 199</w:t>
            </w:r>
          </w:p>
        </w:tc>
      </w:tr>
      <w:tr w:rsidR="00F842C5" w14:paraId="45FACE9C"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227D7BB2" w14:textId="77777777" w:rsidR="00F842C5" w:rsidRDefault="00F842C5">
            <w:r>
              <w:t>Jobs, Precincts and Regions</w:t>
            </w:r>
          </w:p>
        </w:tc>
        <w:tc>
          <w:tcPr>
            <w:tcW w:w="6435" w:type="dxa"/>
            <w:tcBorders>
              <w:top w:val="single" w:sz="6" w:space="0" w:color="auto"/>
            </w:tcBorders>
          </w:tcPr>
          <w:p w14:paraId="42FF103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Repowering and cash advance facility</w:t>
            </w:r>
          </w:p>
        </w:tc>
        <w:tc>
          <w:tcPr>
            <w:tcW w:w="907" w:type="dxa"/>
            <w:tcBorders>
              <w:top w:val="single" w:sz="6" w:space="0" w:color="auto"/>
            </w:tcBorders>
          </w:tcPr>
          <w:p w14:paraId="4E1CE7F0" w14:textId="77777777" w:rsidR="00F842C5" w:rsidRDefault="00F842C5">
            <w:pPr>
              <w:cnfStyle w:val="000000000000" w:firstRow="0" w:lastRow="0" w:firstColumn="0" w:lastColumn="0" w:oddVBand="0" w:evenVBand="0" w:oddHBand="0" w:evenHBand="0" w:firstRowFirstColumn="0" w:firstRowLastColumn="0" w:lastRowFirstColumn="0" w:lastRowLastColumn="0"/>
            </w:pPr>
            <w:r>
              <w:t>47 471</w:t>
            </w:r>
          </w:p>
        </w:tc>
      </w:tr>
      <w:tr w:rsidR="00F842C5" w14:paraId="3BDF44ED"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1D50A24" w14:textId="77777777" w:rsidR="00F842C5" w:rsidRDefault="00F842C5"/>
        </w:tc>
        <w:tc>
          <w:tcPr>
            <w:tcW w:w="6435" w:type="dxa"/>
          </w:tcPr>
          <w:p w14:paraId="24F2EE42"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Drought Response</w:t>
            </w:r>
          </w:p>
        </w:tc>
        <w:tc>
          <w:tcPr>
            <w:tcW w:w="907" w:type="dxa"/>
          </w:tcPr>
          <w:p w14:paraId="16AB1207" w14:textId="77777777" w:rsidR="00F842C5" w:rsidRDefault="00F842C5">
            <w:pPr>
              <w:cnfStyle w:val="000000000000" w:firstRow="0" w:lastRow="0" w:firstColumn="0" w:lastColumn="0" w:oddVBand="0" w:evenVBand="0" w:oddHBand="0" w:evenHBand="0" w:firstRowFirstColumn="0" w:firstRowLastColumn="0" w:lastRowFirstColumn="0" w:lastRowLastColumn="0"/>
            </w:pPr>
            <w:r>
              <w:t>24 710</w:t>
            </w:r>
          </w:p>
        </w:tc>
      </w:tr>
      <w:tr w:rsidR="00F842C5" w14:paraId="50D16A8F"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F63FC47" w14:textId="77777777" w:rsidR="00F842C5" w:rsidRDefault="00F842C5"/>
        </w:tc>
        <w:tc>
          <w:tcPr>
            <w:tcW w:w="6435" w:type="dxa"/>
          </w:tcPr>
          <w:p w14:paraId="39D23B3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Building the visitor economy: tourism marketing campaign</w:t>
            </w:r>
          </w:p>
        </w:tc>
        <w:tc>
          <w:tcPr>
            <w:tcW w:w="907" w:type="dxa"/>
          </w:tcPr>
          <w:p w14:paraId="513747FC" w14:textId="77777777" w:rsidR="00F842C5" w:rsidRDefault="00F842C5">
            <w:pPr>
              <w:cnfStyle w:val="000000000000" w:firstRow="0" w:lastRow="0" w:firstColumn="0" w:lastColumn="0" w:oddVBand="0" w:evenVBand="0" w:oddHBand="0" w:evenHBand="0" w:firstRowFirstColumn="0" w:firstRowLastColumn="0" w:lastRowFirstColumn="0" w:lastRowLastColumn="0"/>
            </w:pPr>
            <w:r>
              <w:t>14 635</w:t>
            </w:r>
          </w:p>
        </w:tc>
      </w:tr>
      <w:tr w:rsidR="00F842C5" w14:paraId="2262C23A"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CF1CBE4" w14:textId="77777777" w:rsidR="00F842C5" w:rsidRDefault="00F842C5"/>
        </w:tc>
        <w:tc>
          <w:tcPr>
            <w:tcW w:w="6435" w:type="dxa"/>
          </w:tcPr>
          <w:p w14:paraId="3327986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Victorian Forestry Plan</w:t>
            </w:r>
          </w:p>
        </w:tc>
        <w:tc>
          <w:tcPr>
            <w:tcW w:w="907" w:type="dxa"/>
          </w:tcPr>
          <w:p w14:paraId="110FB36B" w14:textId="77777777" w:rsidR="00F842C5" w:rsidRDefault="00F842C5">
            <w:pPr>
              <w:cnfStyle w:val="000000000000" w:firstRow="0" w:lastRow="0" w:firstColumn="0" w:lastColumn="0" w:oddVBand="0" w:evenVBand="0" w:oddHBand="0" w:evenHBand="0" w:firstRowFirstColumn="0" w:firstRowLastColumn="0" w:lastRowFirstColumn="0" w:lastRowLastColumn="0"/>
            </w:pPr>
            <w:r>
              <w:t>14 451</w:t>
            </w:r>
          </w:p>
        </w:tc>
      </w:tr>
      <w:tr w:rsidR="00F842C5" w14:paraId="7BC1FAD2"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1C1E0F2" w14:textId="77777777" w:rsidR="00F842C5" w:rsidRDefault="00F842C5"/>
        </w:tc>
        <w:tc>
          <w:tcPr>
            <w:tcW w:w="6435" w:type="dxa"/>
          </w:tcPr>
          <w:p w14:paraId="45DF6E65"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Victoria: The Basketball Capital of Australia – Melbourne Arena upgrades</w:t>
            </w:r>
          </w:p>
        </w:tc>
        <w:tc>
          <w:tcPr>
            <w:tcW w:w="907" w:type="dxa"/>
          </w:tcPr>
          <w:p w14:paraId="279AE14C" w14:textId="77777777" w:rsidR="00F842C5" w:rsidRDefault="00F842C5">
            <w:pPr>
              <w:cnfStyle w:val="000000000000" w:firstRow="0" w:lastRow="0" w:firstColumn="0" w:lastColumn="0" w:oddVBand="0" w:evenVBand="0" w:oddHBand="0" w:evenHBand="0" w:firstRowFirstColumn="0" w:firstRowLastColumn="0" w:lastRowFirstColumn="0" w:lastRowLastColumn="0"/>
            </w:pPr>
            <w:r>
              <w:t>6 500</w:t>
            </w:r>
          </w:p>
        </w:tc>
      </w:tr>
      <w:tr w:rsidR="00F842C5" w14:paraId="14C0AA79"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BC03ECD" w14:textId="77777777" w:rsidR="00F842C5" w:rsidRDefault="00F842C5"/>
        </w:tc>
        <w:tc>
          <w:tcPr>
            <w:tcW w:w="6435" w:type="dxa"/>
          </w:tcPr>
          <w:p w14:paraId="793629B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Bushfire Response</w:t>
            </w:r>
          </w:p>
        </w:tc>
        <w:tc>
          <w:tcPr>
            <w:tcW w:w="907" w:type="dxa"/>
          </w:tcPr>
          <w:p w14:paraId="2DEA68BB" w14:textId="77777777" w:rsidR="00F842C5" w:rsidRDefault="00F842C5">
            <w:pPr>
              <w:cnfStyle w:val="000000000000" w:firstRow="0" w:lastRow="0" w:firstColumn="0" w:lastColumn="0" w:oddVBand="0" w:evenVBand="0" w:oddHBand="0" w:evenHBand="0" w:firstRowFirstColumn="0" w:firstRowLastColumn="0" w:lastRowFirstColumn="0" w:lastRowLastColumn="0"/>
            </w:pPr>
            <w:r>
              <w:t>4 801</w:t>
            </w:r>
          </w:p>
        </w:tc>
      </w:tr>
      <w:tr w:rsidR="00F842C5" w14:paraId="6F7C3AA1"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E58A3F2" w14:textId="77777777" w:rsidR="00F842C5" w:rsidRDefault="00F842C5"/>
        </w:tc>
        <w:tc>
          <w:tcPr>
            <w:tcW w:w="6435" w:type="dxa"/>
          </w:tcPr>
          <w:p w14:paraId="69965965"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Eureka Sport Precinct</w:t>
            </w:r>
          </w:p>
        </w:tc>
        <w:tc>
          <w:tcPr>
            <w:tcW w:w="907" w:type="dxa"/>
          </w:tcPr>
          <w:p w14:paraId="47F079C4" w14:textId="77777777" w:rsidR="00F842C5" w:rsidRDefault="00F842C5">
            <w:pPr>
              <w:cnfStyle w:val="000000000000" w:firstRow="0" w:lastRow="0" w:firstColumn="0" w:lastColumn="0" w:oddVBand="0" w:evenVBand="0" w:oddHBand="0" w:evenHBand="0" w:firstRowFirstColumn="0" w:firstRowLastColumn="0" w:lastRowFirstColumn="0" w:lastRowLastColumn="0"/>
            </w:pPr>
            <w:r>
              <w:t>3 880</w:t>
            </w:r>
          </w:p>
        </w:tc>
      </w:tr>
      <w:tr w:rsidR="00F842C5" w14:paraId="20367C9A"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BE217F2" w14:textId="77777777" w:rsidR="00F842C5" w:rsidRDefault="00F842C5"/>
        </w:tc>
        <w:tc>
          <w:tcPr>
            <w:tcW w:w="6435" w:type="dxa"/>
          </w:tcPr>
          <w:p w14:paraId="7BBD504A"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Ikon Park upgrades</w:t>
            </w:r>
          </w:p>
        </w:tc>
        <w:tc>
          <w:tcPr>
            <w:tcW w:w="907" w:type="dxa"/>
          </w:tcPr>
          <w:p w14:paraId="28BE1B9F" w14:textId="77777777" w:rsidR="00F842C5" w:rsidRDefault="00F842C5">
            <w:pPr>
              <w:cnfStyle w:val="000000000000" w:firstRow="0" w:lastRow="0" w:firstColumn="0" w:lastColumn="0" w:oddVBand="0" w:evenVBand="0" w:oddHBand="0" w:evenHBand="0" w:firstRowFirstColumn="0" w:firstRowLastColumn="0" w:lastRowFirstColumn="0" w:lastRowLastColumn="0"/>
            </w:pPr>
            <w:r>
              <w:t>3 800</w:t>
            </w:r>
          </w:p>
        </w:tc>
      </w:tr>
      <w:tr w:rsidR="00F842C5" w14:paraId="2931FE6D"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556F19D" w14:textId="77777777" w:rsidR="00F842C5" w:rsidRDefault="00F842C5"/>
        </w:tc>
        <w:tc>
          <w:tcPr>
            <w:tcW w:w="6435" w:type="dxa"/>
          </w:tcPr>
          <w:p w14:paraId="538013C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Victorian Home of Golf and National High Performance Centre</w:t>
            </w:r>
          </w:p>
        </w:tc>
        <w:tc>
          <w:tcPr>
            <w:tcW w:w="907" w:type="dxa"/>
          </w:tcPr>
          <w:p w14:paraId="7383FA9B"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2 297</w:t>
            </w:r>
          </w:p>
        </w:tc>
      </w:tr>
      <w:tr w:rsidR="00F842C5" w14:paraId="244D2139"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DFA67A5" w14:textId="77777777" w:rsidR="00F842C5" w:rsidRDefault="00F842C5"/>
        </w:tc>
        <w:tc>
          <w:tcPr>
            <w:tcW w:w="6435" w:type="dxa"/>
          </w:tcPr>
          <w:p w14:paraId="0A67332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Beckley Park racing precinct</w:t>
            </w:r>
          </w:p>
        </w:tc>
        <w:tc>
          <w:tcPr>
            <w:tcW w:w="907" w:type="dxa"/>
          </w:tcPr>
          <w:p w14:paraId="34225615" w14:textId="77777777" w:rsidR="00F842C5" w:rsidRDefault="00F842C5">
            <w:pPr>
              <w:cnfStyle w:val="000000000000" w:firstRow="0" w:lastRow="0" w:firstColumn="0" w:lastColumn="0" w:oddVBand="0" w:evenVBand="0" w:oddHBand="0" w:evenHBand="0" w:firstRowFirstColumn="0" w:firstRowLastColumn="0" w:lastRowFirstColumn="0" w:lastRowLastColumn="0"/>
            </w:pPr>
            <w:r>
              <w:t>1 997</w:t>
            </w:r>
          </w:p>
        </w:tc>
      </w:tr>
      <w:tr w:rsidR="00F842C5" w14:paraId="3F419B8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E004706" w14:textId="77777777" w:rsidR="00F842C5" w:rsidRDefault="00F842C5"/>
        </w:tc>
        <w:tc>
          <w:tcPr>
            <w:tcW w:w="6435" w:type="dxa"/>
          </w:tcPr>
          <w:p w14:paraId="2BB1775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National Biosecurity Control Agreements</w:t>
            </w:r>
          </w:p>
        </w:tc>
        <w:tc>
          <w:tcPr>
            <w:tcW w:w="907" w:type="dxa"/>
          </w:tcPr>
          <w:p w14:paraId="523B1280" w14:textId="77777777" w:rsidR="00F842C5" w:rsidRDefault="00F842C5">
            <w:pPr>
              <w:cnfStyle w:val="000000000000" w:firstRow="0" w:lastRow="0" w:firstColumn="0" w:lastColumn="0" w:oddVBand="0" w:evenVBand="0" w:oddHBand="0" w:evenHBand="0" w:firstRowFirstColumn="0" w:firstRowLastColumn="0" w:lastRowFirstColumn="0" w:lastRowLastColumn="0"/>
            </w:pPr>
            <w:r>
              <w:t>1 882</w:t>
            </w:r>
          </w:p>
        </w:tc>
      </w:tr>
      <w:tr w:rsidR="00F842C5" w14:paraId="7465431C"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2F9755F" w14:textId="77777777" w:rsidR="00F842C5" w:rsidRDefault="00F842C5"/>
        </w:tc>
        <w:tc>
          <w:tcPr>
            <w:tcW w:w="6435" w:type="dxa"/>
          </w:tcPr>
          <w:p w14:paraId="47188EB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Reid Oval</w:t>
            </w:r>
          </w:p>
        </w:tc>
        <w:tc>
          <w:tcPr>
            <w:tcW w:w="907" w:type="dxa"/>
          </w:tcPr>
          <w:p w14:paraId="1428983E" w14:textId="77777777" w:rsidR="00F842C5" w:rsidRDefault="00F842C5">
            <w:pPr>
              <w:cnfStyle w:val="000000000000" w:firstRow="0" w:lastRow="0" w:firstColumn="0" w:lastColumn="0" w:oddVBand="0" w:evenVBand="0" w:oddHBand="0" w:evenHBand="0" w:firstRowFirstColumn="0" w:firstRowLastColumn="0" w:lastRowFirstColumn="0" w:lastRowLastColumn="0"/>
            </w:pPr>
            <w:r>
              <w:t>1 750</w:t>
            </w:r>
          </w:p>
        </w:tc>
      </w:tr>
      <w:tr w:rsidR="00F842C5" w14:paraId="15EBE809"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BCC790A" w14:textId="77777777" w:rsidR="00F842C5" w:rsidRDefault="00F842C5"/>
        </w:tc>
        <w:tc>
          <w:tcPr>
            <w:tcW w:w="6435" w:type="dxa"/>
          </w:tcPr>
          <w:p w14:paraId="1E4C55D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Worker Transfer Scheme</w:t>
            </w:r>
          </w:p>
        </w:tc>
        <w:tc>
          <w:tcPr>
            <w:tcW w:w="907" w:type="dxa"/>
          </w:tcPr>
          <w:p w14:paraId="7184FD07" w14:textId="77777777" w:rsidR="00F842C5" w:rsidRDefault="00F842C5">
            <w:pPr>
              <w:cnfStyle w:val="000000000000" w:firstRow="0" w:lastRow="0" w:firstColumn="0" w:lastColumn="0" w:oddVBand="0" w:evenVBand="0" w:oddHBand="0" w:evenHBand="0" w:firstRowFirstColumn="0" w:firstRowLastColumn="0" w:lastRowFirstColumn="0" w:lastRowLastColumn="0"/>
            </w:pPr>
            <w:r>
              <w:t>1 742</w:t>
            </w:r>
          </w:p>
        </w:tc>
      </w:tr>
      <w:tr w:rsidR="00F842C5" w14:paraId="383DD41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63169BA" w14:textId="77777777" w:rsidR="00F842C5" w:rsidRDefault="00F842C5"/>
        </w:tc>
        <w:tc>
          <w:tcPr>
            <w:tcW w:w="6435" w:type="dxa"/>
          </w:tcPr>
          <w:p w14:paraId="00B1D0DA"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Whitten Oval preliminary design</w:t>
            </w:r>
          </w:p>
        </w:tc>
        <w:tc>
          <w:tcPr>
            <w:tcW w:w="907" w:type="dxa"/>
          </w:tcPr>
          <w:p w14:paraId="40A5EB3A"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1 000</w:t>
            </w:r>
          </w:p>
        </w:tc>
      </w:tr>
      <w:tr w:rsidR="00F842C5" w14:paraId="6D6423B7"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nil"/>
            </w:tcBorders>
          </w:tcPr>
          <w:p w14:paraId="36FEF26A" w14:textId="77777777" w:rsidR="00F842C5" w:rsidRDefault="00F842C5"/>
        </w:tc>
        <w:tc>
          <w:tcPr>
            <w:tcW w:w="6435" w:type="dxa"/>
            <w:tcBorders>
              <w:bottom w:val="nil"/>
            </w:tcBorders>
          </w:tcPr>
          <w:p w14:paraId="6DA6A7D8"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Ryan’s Reserve upgrades</w:t>
            </w:r>
          </w:p>
        </w:tc>
        <w:tc>
          <w:tcPr>
            <w:tcW w:w="907" w:type="dxa"/>
            <w:tcBorders>
              <w:bottom w:val="nil"/>
            </w:tcBorders>
          </w:tcPr>
          <w:p w14:paraId="2D81F36B" w14:textId="77777777" w:rsidR="00F842C5" w:rsidRDefault="00F842C5">
            <w:pPr>
              <w:cnfStyle w:val="000000000000" w:firstRow="0" w:lastRow="0" w:firstColumn="0" w:lastColumn="0" w:oddVBand="0" w:evenVBand="0" w:oddHBand="0" w:evenHBand="0" w:firstRowFirstColumn="0" w:firstRowLastColumn="0" w:lastRowFirstColumn="0" w:lastRowLastColumn="0"/>
            </w:pPr>
            <w:r>
              <w:t>750</w:t>
            </w:r>
          </w:p>
        </w:tc>
      </w:tr>
      <w:tr w:rsidR="00F842C5" w14:paraId="27EC1C8C"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35BB0723" w14:textId="77777777" w:rsidR="00F842C5" w:rsidRDefault="00F842C5"/>
        </w:tc>
        <w:tc>
          <w:tcPr>
            <w:tcW w:w="6435" w:type="dxa"/>
            <w:tcBorders>
              <w:bottom w:val="single" w:sz="6" w:space="0" w:color="auto"/>
            </w:tcBorders>
          </w:tcPr>
          <w:p w14:paraId="630D93A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roofErr w:type="spellStart"/>
            <w:r>
              <w:t>AgriBio</w:t>
            </w:r>
            <w:proofErr w:type="spellEnd"/>
            <w:r>
              <w:t xml:space="preserve"> Centre for </w:t>
            </w:r>
            <w:proofErr w:type="spellStart"/>
            <w:r>
              <w:t>AgriBioscience</w:t>
            </w:r>
            <w:proofErr w:type="spellEnd"/>
          </w:p>
        </w:tc>
        <w:tc>
          <w:tcPr>
            <w:tcW w:w="907" w:type="dxa"/>
            <w:tcBorders>
              <w:bottom w:val="single" w:sz="6" w:space="0" w:color="auto"/>
            </w:tcBorders>
          </w:tcPr>
          <w:p w14:paraId="1AE6EBAD" w14:textId="77777777" w:rsidR="00F842C5" w:rsidRDefault="00F842C5">
            <w:pPr>
              <w:cnfStyle w:val="000000000000" w:firstRow="0" w:lastRow="0" w:firstColumn="0" w:lastColumn="0" w:oddVBand="0" w:evenVBand="0" w:oddHBand="0" w:evenHBand="0" w:firstRowFirstColumn="0" w:firstRowLastColumn="0" w:lastRowFirstColumn="0" w:lastRowLastColumn="0"/>
            </w:pPr>
            <w:r>
              <w:t>674</w:t>
            </w:r>
          </w:p>
        </w:tc>
      </w:tr>
    </w:tbl>
    <w:p w14:paraId="51E4A750" w14:textId="4D3363E9" w:rsidR="003E665F" w:rsidRPr="0090348D" w:rsidRDefault="003E665F" w:rsidP="003E665F">
      <w:pPr>
        <w:pStyle w:val="Heading30"/>
        <w:pBdr>
          <w:bottom w:val="none" w:sz="0" w:space="0" w:color="auto"/>
        </w:pBdr>
        <w:ind w:left="851" w:hanging="851"/>
      </w:pPr>
      <w:r>
        <w:lastRenderedPageBreak/>
        <w:t>8.2.13</w:t>
      </w:r>
      <w:r>
        <w:tab/>
      </w:r>
      <w:r w:rsidRPr="0090348D">
        <w:t xml:space="preserve">Payments from advance to the Treasurer exclusive of those attributable to </w:t>
      </w:r>
      <w:r>
        <w:t>COVID</w:t>
      </w:r>
      <w:r>
        <w:noBreakHyphen/>
        <w:t>19</w:t>
      </w:r>
      <w:r w:rsidRPr="0090348D">
        <w:t xml:space="preserve"> for the financial year ended 30 June</w:t>
      </w:r>
      <w:r>
        <w:t xml:space="preserve"> </w:t>
      </w:r>
      <w:r w:rsidRPr="003E665F">
        <w:rPr>
          <w:i/>
          <w:iCs/>
          <w:sz w:val="20"/>
          <w:szCs w:val="22"/>
        </w:rPr>
        <w:t>(continued)</w:t>
      </w:r>
    </w:p>
    <w:p w14:paraId="7E7A8147" w14:textId="64DB7CB4" w:rsidR="003E665F" w:rsidRDefault="003E665F" w:rsidP="003E665F">
      <w:pPr>
        <w:pStyle w:val="TableUnits"/>
      </w:pPr>
      <w:r w:rsidRPr="0090348D">
        <w:t>($ thousand)</w:t>
      </w:r>
    </w:p>
    <w:tbl>
      <w:tblPr>
        <w:tblStyle w:val="DTFTable"/>
        <w:tblW w:w="9639" w:type="dxa"/>
        <w:tblLayout w:type="fixed"/>
        <w:tblLook w:val="06A0" w:firstRow="1" w:lastRow="0" w:firstColumn="1" w:lastColumn="0" w:noHBand="1" w:noVBand="1"/>
      </w:tblPr>
      <w:tblGrid>
        <w:gridCol w:w="2297"/>
        <w:gridCol w:w="6435"/>
        <w:gridCol w:w="907"/>
      </w:tblGrid>
      <w:tr w:rsidR="003E665F" w14:paraId="1227C414" w14:textId="77777777" w:rsidTr="003E6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8450007" w14:textId="08430587" w:rsidR="003E665F" w:rsidRDefault="003E665F" w:rsidP="003E665F">
            <w:r>
              <w:t>Department</w:t>
            </w:r>
          </w:p>
        </w:tc>
        <w:tc>
          <w:tcPr>
            <w:tcW w:w="6435" w:type="dxa"/>
          </w:tcPr>
          <w:p w14:paraId="4A1ED047" w14:textId="0E37CD89" w:rsidR="003E665F" w:rsidRDefault="003E665F" w:rsidP="003E665F">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Pr>
          <w:p w14:paraId="1B29156D" w14:textId="0DD4AACF" w:rsidR="003E665F" w:rsidRDefault="003E665F" w:rsidP="003E665F">
            <w:pPr>
              <w:cnfStyle w:val="100000000000" w:firstRow="1" w:lastRow="0" w:firstColumn="0" w:lastColumn="0" w:oddVBand="0" w:evenVBand="0" w:oddHBand="0" w:evenHBand="0" w:firstRowFirstColumn="0" w:firstRowLastColumn="0" w:lastRowFirstColumn="0" w:lastRowLastColumn="0"/>
            </w:pPr>
            <w:r>
              <w:t>2019</w:t>
            </w:r>
            <w:r>
              <w:noBreakHyphen/>
              <w:t>20</w:t>
            </w:r>
          </w:p>
        </w:tc>
      </w:tr>
      <w:tr w:rsidR="003E665F" w14:paraId="20A2405F"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280FF264" w14:textId="77777777" w:rsidR="003E665F" w:rsidRDefault="003E665F" w:rsidP="003E665F">
            <w:r>
              <w:t>Jobs, Precincts and Regions</w:t>
            </w:r>
          </w:p>
        </w:tc>
        <w:tc>
          <w:tcPr>
            <w:tcW w:w="6435" w:type="dxa"/>
          </w:tcPr>
          <w:p w14:paraId="06D29D67"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Community Cricket Program</w:t>
            </w:r>
          </w:p>
        </w:tc>
        <w:tc>
          <w:tcPr>
            <w:tcW w:w="907" w:type="dxa"/>
          </w:tcPr>
          <w:p w14:paraId="58ED3F4D"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500</w:t>
            </w:r>
          </w:p>
        </w:tc>
      </w:tr>
      <w:tr w:rsidR="003E665F" w14:paraId="174574C8"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B8C365C" w14:textId="77777777" w:rsidR="003E665F" w:rsidRDefault="003E665F" w:rsidP="003E665F">
            <w:r>
              <w:rPr>
                <w:i/>
              </w:rPr>
              <w:t>(continued)</w:t>
            </w:r>
          </w:p>
        </w:tc>
        <w:tc>
          <w:tcPr>
            <w:tcW w:w="6435" w:type="dxa"/>
          </w:tcPr>
          <w:p w14:paraId="1D0E2397"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Melbourne Markets</w:t>
            </w:r>
          </w:p>
        </w:tc>
        <w:tc>
          <w:tcPr>
            <w:tcW w:w="907" w:type="dxa"/>
          </w:tcPr>
          <w:p w14:paraId="42782C3A"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482</w:t>
            </w:r>
          </w:p>
        </w:tc>
      </w:tr>
      <w:tr w:rsidR="003E665F" w14:paraId="7EF39A9F"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E9DC99D" w14:textId="77777777" w:rsidR="003E665F" w:rsidRDefault="003E665F" w:rsidP="003E665F"/>
        </w:tc>
        <w:tc>
          <w:tcPr>
            <w:tcW w:w="6435" w:type="dxa"/>
          </w:tcPr>
          <w:p w14:paraId="664C6546"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Regent Theatre</w:t>
            </w:r>
          </w:p>
        </w:tc>
        <w:tc>
          <w:tcPr>
            <w:tcW w:w="907" w:type="dxa"/>
          </w:tcPr>
          <w:p w14:paraId="1BD61515"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468</w:t>
            </w:r>
          </w:p>
        </w:tc>
      </w:tr>
      <w:tr w:rsidR="003E665F" w14:paraId="50C8F9E2"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27FB75A" w14:textId="77777777" w:rsidR="003E665F" w:rsidRDefault="003E665F" w:rsidP="003E665F"/>
        </w:tc>
        <w:tc>
          <w:tcPr>
            <w:tcW w:w="6435" w:type="dxa"/>
          </w:tcPr>
          <w:p w14:paraId="58A9DF9F"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Legal costs associated with litigation</w:t>
            </w:r>
          </w:p>
        </w:tc>
        <w:tc>
          <w:tcPr>
            <w:tcW w:w="907" w:type="dxa"/>
          </w:tcPr>
          <w:p w14:paraId="07F4AE2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418</w:t>
            </w:r>
          </w:p>
        </w:tc>
      </w:tr>
      <w:tr w:rsidR="003E665F" w14:paraId="3A11EBAA"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9274165" w14:textId="77777777" w:rsidR="003E665F" w:rsidRDefault="003E665F" w:rsidP="003E665F"/>
        </w:tc>
        <w:tc>
          <w:tcPr>
            <w:tcW w:w="6435" w:type="dxa"/>
          </w:tcPr>
          <w:p w14:paraId="0204A7EC"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Community Sports Infrastructure Loans</w:t>
            </w:r>
          </w:p>
        </w:tc>
        <w:tc>
          <w:tcPr>
            <w:tcW w:w="907" w:type="dxa"/>
          </w:tcPr>
          <w:p w14:paraId="07AAAF40"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293</w:t>
            </w:r>
          </w:p>
        </w:tc>
      </w:tr>
      <w:tr w:rsidR="003E665F" w14:paraId="08FCE0B4"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C8AB92E" w14:textId="77777777" w:rsidR="003E665F" w:rsidRDefault="003E665F" w:rsidP="003E665F"/>
        </w:tc>
        <w:tc>
          <w:tcPr>
            <w:tcW w:w="6435" w:type="dxa"/>
          </w:tcPr>
          <w:p w14:paraId="50EF01DC"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Royal Melbourne Showgrounds</w:t>
            </w:r>
          </w:p>
        </w:tc>
        <w:tc>
          <w:tcPr>
            <w:tcW w:w="907" w:type="dxa"/>
          </w:tcPr>
          <w:p w14:paraId="7C274131"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162</w:t>
            </w:r>
          </w:p>
        </w:tc>
      </w:tr>
      <w:tr w:rsidR="003E665F" w14:paraId="71C7BE84"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844FC15" w14:textId="77777777" w:rsidR="003E665F" w:rsidRDefault="003E665F" w:rsidP="003E665F"/>
        </w:tc>
        <w:tc>
          <w:tcPr>
            <w:tcW w:w="6435" w:type="dxa"/>
          </w:tcPr>
          <w:p w14:paraId="39878F4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Shareholding management and advisory costs related to Carbon Revolution</w:t>
            </w:r>
          </w:p>
        </w:tc>
        <w:tc>
          <w:tcPr>
            <w:tcW w:w="907" w:type="dxa"/>
          </w:tcPr>
          <w:p w14:paraId="2090E5AC"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145</w:t>
            </w:r>
          </w:p>
        </w:tc>
      </w:tr>
      <w:tr w:rsidR="003E665F" w14:paraId="7421D8B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6E4AF4A" w14:textId="77777777" w:rsidR="003E665F" w:rsidRDefault="003E665F" w:rsidP="003E665F"/>
        </w:tc>
        <w:tc>
          <w:tcPr>
            <w:tcW w:w="6435" w:type="dxa"/>
          </w:tcPr>
          <w:p w14:paraId="5E255B8F"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Young Farmers Scholarship Program</w:t>
            </w:r>
          </w:p>
        </w:tc>
        <w:tc>
          <w:tcPr>
            <w:tcW w:w="907" w:type="dxa"/>
          </w:tcPr>
          <w:p w14:paraId="5A36673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125</w:t>
            </w:r>
          </w:p>
        </w:tc>
      </w:tr>
      <w:tr w:rsidR="003E665F" w14:paraId="002DE287"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1846988" w14:textId="77777777" w:rsidR="003E665F" w:rsidRDefault="003E665F" w:rsidP="003E665F"/>
        </w:tc>
        <w:tc>
          <w:tcPr>
            <w:tcW w:w="6435" w:type="dxa"/>
          </w:tcPr>
          <w:p w14:paraId="5FD159F3"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Job fairs in Melbourne’s north and west</w:t>
            </w:r>
          </w:p>
        </w:tc>
        <w:tc>
          <w:tcPr>
            <w:tcW w:w="907" w:type="dxa"/>
          </w:tcPr>
          <w:p w14:paraId="7D74AD6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94</w:t>
            </w:r>
          </w:p>
        </w:tc>
      </w:tr>
      <w:tr w:rsidR="003E665F" w14:paraId="7CD8C8D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B5803DF" w14:textId="77777777" w:rsidR="003E665F" w:rsidRDefault="003E665F" w:rsidP="003E665F"/>
        </w:tc>
        <w:tc>
          <w:tcPr>
            <w:tcW w:w="6435" w:type="dxa"/>
          </w:tcPr>
          <w:p w14:paraId="7A997001"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Globally Connected Investment and Trade</w:t>
            </w:r>
          </w:p>
        </w:tc>
        <w:tc>
          <w:tcPr>
            <w:tcW w:w="907" w:type="dxa"/>
          </w:tcPr>
          <w:p w14:paraId="6B6AD77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48</w:t>
            </w:r>
          </w:p>
        </w:tc>
      </w:tr>
      <w:tr w:rsidR="003E665F" w14:paraId="4963C995"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239EE85B" w14:textId="77777777" w:rsidR="003E665F" w:rsidRDefault="003E665F" w:rsidP="003E665F"/>
        </w:tc>
        <w:tc>
          <w:tcPr>
            <w:tcW w:w="6435" w:type="dxa"/>
            <w:tcBorders>
              <w:bottom w:val="single" w:sz="6" w:space="0" w:color="auto"/>
            </w:tcBorders>
          </w:tcPr>
          <w:p w14:paraId="2244C0B4"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2A1847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rPr>
                <w:b/>
              </w:rPr>
              <w:t>135 073</w:t>
            </w:r>
          </w:p>
        </w:tc>
      </w:tr>
      <w:tr w:rsidR="003E665F" w14:paraId="0B791A36"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143938BE" w14:textId="7FA6AC75" w:rsidR="003E665F" w:rsidRDefault="003E665F" w:rsidP="003E665F">
            <w:r>
              <w:t xml:space="preserve">Justice and </w:t>
            </w:r>
          </w:p>
        </w:tc>
        <w:tc>
          <w:tcPr>
            <w:tcW w:w="6435" w:type="dxa"/>
            <w:tcBorders>
              <w:top w:val="single" w:sz="6" w:space="0" w:color="auto"/>
            </w:tcBorders>
          </w:tcPr>
          <w:p w14:paraId="72427BCE"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Community Recovery Package and Clean</w:t>
            </w:r>
            <w:r>
              <w:noBreakHyphen/>
              <w:t>up Program</w:t>
            </w:r>
          </w:p>
        </w:tc>
        <w:tc>
          <w:tcPr>
            <w:tcW w:w="907" w:type="dxa"/>
            <w:tcBorders>
              <w:top w:val="single" w:sz="6" w:space="0" w:color="auto"/>
            </w:tcBorders>
          </w:tcPr>
          <w:p w14:paraId="7B94832C"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161 000</w:t>
            </w:r>
          </w:p>
        </w:tc>
      </w:tr>
      <w:tr w:rsidR="003E665F" w14:paraId="01A0E5C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FEF3A65" w14:textId="20DF47AA" w:rsidR="003E665F" w:rsidRDefault="003E665F" w:rsidP="003E665F">
            <w:r w:rsidRPr="00C55008">
              <w:t xml:space="preserve">Community </w:t>
            </w:r>
            <w:r>
              <w:t>Safety</w:t>
            </w:r>
          </w:p>
        </w:tc>
        <w:tc>
          <w:tcPr>
            <w:tcW w:w="6435" w:type="dxa"/>
          </w:tcPr>
          <w:p w14:paraId="57A0180C"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Support Victoria Police’s operations</w:t>
            </w:r>
          </w:p>
        </w:tc>
        <w:tc>
          <w:tcPr>
            <w:tcW w:w="907" w:type="dxa"/>
          </w:tcPr>
          <w:p w14:paraId="33C758A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121 284</w:t>
            </w:r>
          </w:p>
        </w:tc>
      </w:tr>
      <w:tr w:rsidR="003E665F" w14:paraId="43EF834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49B8E03" w14:textId="77777777" w:rsidR="003E665F" w:rsidRDefault="003E665F" w:rsidP="003E665F"/>
        </w:tc>
        <w:tc>
          <w:tcPr>
            <w:tcW w:w="6435" w:type="dxa"/>
          </w:tcPr>
          <w:p w14:paraId="2EA3BB98"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Royal Commission into the Management of Police Informants</w:t>
            </w:r>
          </w:p>
        </w:tc>
        <w:tc>
          <w:tcPr>
            <w:tcW w:w="907" w:type="dxa"/>
          </w:tcPr>
          <w:p w14:paraId="5A608587"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67 318</w:t>
            </w:r>
          </w:p>
        </w:tc>
      </w:tr>
      <w:tr w:rsidR="003E665F" w14:paraId="2DF8769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68C9DF9" w14:textId="77777777" w:rsidR="003E665F" w:rsidRDefault="003E665F" w:rsidP="003E665F"/>
        </w:tc>
        <w:tc>
          <w:tcPr>
            <w:tcW w:w="6435" w:type="dxa"/>
          </w:tcPr>
          <w:p w14:paraId="6B954F77"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Financial Assistance Grant Programs</w:t>
            </w:r>
          </w:p>
        </w:tc>
        <w:tc>
          <w:tcPr>
            <w:tcW w:w="907" w:type="dxa"/>
          </w:tcPr>
          <w:p w14:paraId="5A168BA7"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59 247</w:t>
            </w:r>
          </w:p>
        </w:tc>
      </w:tr>
      <w:tr w:rsidR="003E665F" w14:paraId="714AB37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2FEA2811" w14:textId="77777777" w:rsidR="003E665F" w:rsidRDefault="003E665F" w:rsidP="003E665F"/>
        </w:tc>
        <w:tc>
          <w:tcPr>
            <w:tcW w:w="6435" w:type="dxa"/>
          </w:tcPr>
          <w:p w14:paraId="450FEA45"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roofErr w:type="spellStart"/>
            <w:r>
              <w:t>Fiskville</w:t>
            </w:r>
            <w:proofErr w:type="spellEnd"/>
            <w:r>
              <w:t xml:space="preserve"> and Regional Victoria funding to Country Fire Authority</w:t>
            </w:r>
          </w:p>
        </w:tc>
        <w:tc>
          <w:tcPr>
            <w:tcW w:w="907" w:type="dxa"/>
          </w:tcPr>
          <w:p w14:paraId="0E9B279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37 255</w:t>
            </w:r>
          </w:p>
        </w:tc>
      </w:tr>
      <w:tr w:rsidR="003E665F" w14:paraId="0657D2B3"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9D4578A" w14:textId="77777777" w:rsidR="003E665F" w:rsidRDefault="003E665F" w:rsidP="003E665F"/>
        </w:tc>
        <w:tc>
          <w:tcPr>
            <w:tcW w:w="6435" w:type="dxa"/>
          </w:tcPr>
          <w:p w14:paraId="422F2BA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suppression</w:t>
            </w:r>
          </w:p>
        </w:tc>
        <w:tc>
          <w:tcPr>
            <w:tcW w:w="907" w:type="dxa"/>
          </w:tcPr>
          <w:p w14:paraId="26AAED21"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37 250</w:t>
            </w:r>
          </w:p>
        </w:tc>
      </w:tr>
      <w:tr w:rsidR="003E665F" w14:paraId="4B9EB459"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23AC9FB" w14:textId="77777777" w:rsidR="003E665F" w:rsidRDefault="003E665F" w:rsidP="003E665F"/>
        </w:tc>
        <w:tc>
          <w:tcPr>
            <w:tcW w:w="6435" w:type="dxa"/>
          </w:tcPr>
          <w:p w14:paraId="5463A1C9"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Resource funding for Metropolitan Fire Brigade and Country Fire Authority</w:t>
            </w:r>
          </w:p>
        </w:tc>
        <w:tc>
          <w:tcPr>
            <w:tcW w:w="907" w:type="dxa"/>
          </w:tcPr>
          <w:p w14:paraId="0D4282C0"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29 320</w:t>
            </w:r>
          </w:p>
        </w:tc>
      </w:tr>
      <w:tr w:rsidR="003E665F" w14:paraId="0EAD959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2279A7CE" w14:textId="77777777" w:rsidR="003E665F" w:rsidRDefault="003E665F" w:rsidP="003E665F"/>
        </w:tc>
        <w:tc>
          <w:tcPr>
            <w:tcW w:w="6435" w:type="dxa"/>
          </w:tcPr>
          <w:p w14:paraId="30274BC6"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Summer fire information and education program</w:t>
            </w:r>
          </w:p>
        </w:tc>
        <w:tc>
          <w:tcPr>
            <w:tcW w:w="907" w:type="dxa"/>
          </w:tcPr>
          <w:p w14:paraId="6E92BEC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9 428</w:t>
            </w:r>
          </w:p>
        </w:tc>
      </w:tr>
      <w:tr w:rsidR="003E665F" w14:paraId="2D46834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4506573" w14:textId="77777777" w:rsidR="003E665F" w:rsidRDefault="003E665F" w:rsidP="003E665F"/>
        </w:tc>
        <w:tc>
          <w:tcPr>
            <w:tcW w:w="6435" w:type="dxa"/>
          </w:tcPr>
          <w:p w14:paraId="0B50AAF9"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Mobile camera replacement program</w:t>
            </w:r>
          </w:p>
        </w:tc>
        <w:tc>
          <w:tcPr>
            <w:tcW w:w="907" w:type="dxa"/>
          </w:tcPr>
          <w:p w14:paraId="30BBBCC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9 183</w:t>
            </w:r>
          </w:p>
        </w:tc>
      </w:tr>
      <w:tr w:rsidR="003E665F" w14:paraId="1743D4AF"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526F1DF" w14:textId="77777777" w:rsidR="003E665F" w:rsidRDefault="003E665F" w:rsidP="003E665F"/>
        </w:tc>
        <w:tc>
          <w:tcPr>
            <w:tcW w:w="6435" w:type="dxa"/>
          </w:tcPr>
          <w:p w14:paraId="42199888"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Fire Services Reform implementation</w:t>
            </w:r>
          </w:p>
        </w:tc>
        <w:tc>
          <w:tcPr>
            <w:tcW w:w="907" w:type="dxa"/>
          </w:tcPr>
          <w:p w14:paraId="6AFD6CCD"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9 176</w:t>
            </w:r>
          </w:p>
        </w:tc>
      </w:tr>
      <w:tr w:rsidR="003E665F" w14:paraId="0C197061"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2042F9BE" w14:textId="77777777" w:rsidR="003E665F" w:rsidRDefault="003E665F" w:rsidP="003E665F"/>
        </w:tc>
        <w:tc>
          <w:tcPr>
            <w:tcW w:w="6435" w:type="dxa"/>
          </w:tcPr>
          <w:p w14:paraId="4473C265"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Case Support Program for the Department of Health and Human Services – Natural Disaster Financial Assistance</w:t>
            </w:r>
          </w:p>
        </w:tc>
        <w:tc>
          <w:tcPr>
            <w:tcW w:w="907" w:type="dxa"/>
          </w:tcPr>
          <w:p w14:paraId="27F5646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7 900</w:t>
            </w:r>
          </w:p>
        </w:tc>
      </w:tr>
      <w:tr w:rsidR="003E665F" w14:paraId="466B518D"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6F8EC1D" w14:textId="77777777" w:rsidR="003E665F" w:rsidRDefault="003E665F" w:rsidP="003E665F"/>
        </w:tc>
        <w:tc>
          <w:tcPr>
            <w:tcW w:w="6435" w:type="dxa"/>
          </w:tcPr>
          <w:p w14:paraId="5686FB3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Emergency Services Telecommunications Authority funding supplementation</w:t>
            </w:r>
          </w:p>
        </w:tc>
        <w:tc>
          <w:tcPr>
            <w:tcW w:w="907" w:type="dxa"/>
          </w:tcPr>
          <w:p w14:paraId="135F346F"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6 795</w:t>
            </w:r>
          </w:p>
        </w:tc>
      </w:tr>
      <w:tr w:rsidR="003E665F" w14:paraId="4F6AAA1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E247627" w14:textId="77777777" w:rsidR="003E665F" w:rsidRDefault="003E665F" w:rsidP="003E665F"/>
        </w:tc>
        <w:tc>
          <w:tcPr>
            <w:tcW w:w="6435" w:type="dxa"/>
          </w:tcPr>
          <w:p w14:paraId="77D5672B"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Crime Prevention Initiatives</w:t>
            </w:r>
          </w:p>
        </w:tc>
        <w:tc>
          <w:tcPr>
            <w:tcW w:w="907" w:type="dxa"/>
          </w:tcPr>
          <w:p w14:paraId="50E3D4E1"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4 903</w:t>
            </w:r>
          </w:p>
        </w:tc>
      </w:tr>
      <w:tr w:rsidR="003E665F" w14:paraId="4D2D7BA1"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A0CBD00" w14:textId="77777777" w:rsidR="003E665F" w:rsidRDefault="003E665F" w:rsidP="003E665F"/>
        </w:tc>
        <w:tc>
          <w:tcPr>
            <w:tcW w:w="6435" w:type="dxa"/>
          </w:tcPr>
          <w:p w14:paraId="65BB981E"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Victoria State Emergency Service facilities</w:t>
            </w:r>
          </w:p>
        </w:tc>
        <w:tc>
          <w:tcPr>
            <w:tcW w:w="907" w:type="dxa"/>
          </w:tcPr>
          <w:p w14:paraId="68C79F0C"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4 900</w:t>
            </w:r>
          </w:p>
        </w:tc>
      </w:tr>
      <w:tr w:rsidR="003E665F" w14:paraId="4E29AB1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4ECBB62" w14:textId="77777777" w:rsidR="003E665F" w:rsidRDefault="003E665F" w:rsidP="003E665F"/>
        </w:tc>
        <w:tc>
          <w:tcPr>
            <w:tcW w:w="6435" w:type="dxa"/>
          </w:tcPr>
          <w:p w14:paraId="68DD8E05"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Support to progress agreements under the</w:t>
            </w:r>
            <w:r>
              <w:rPr>
                <w:i/>
              </w:rPr>
              <w:t xml:space="preserve"> Traditional Owner Settlement Act 2010</w:t>
            </w:r>
          </w:p>
        </w:tc>
        <w:tc>
          <w:tcPr>
            <w:tcW w:w="907" w:type="dxa"/>
          </w:tcPr>
          <w:p w14:paraId="169E337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4 000</w:t>
            </w:r>
          </w:p>
        </w:tc>
      </w:tr>
      <w:tr w:rsidR="003E665F" w14:paraId="715CC7C3"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2F961835" w14:textId="77777777" w:rsidR="003E665F" w:rsidRDefault="003E665F" w:rsidP="003E665F"/>
        </w:tc>
        <w:tc>
          <w:tcPr>
            <w:tcW w:w="6435" w:type="dxa"/>
          </w:tcPr>
          <w:p w14:paraId="2C2B6439"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Funding supplementation for Tattersalls duty payments to other jurisdictions</w:t>
            </w:r>
          </w:p>
        </w:tc>
        <w:tc>
          <w:tcPr>
            <w:tcW w:w="907" w:type="dxa"/>
          </w:tcPr>
          <w:p w14:paraId="17B0B6AD"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2 793</w:t>
            </w:r>
          </w:p>
        </w:tc>
      </w:tr>
      <w:tr w:rsidR="003E665F" w14:paraId="7CA915F3"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F687788" w14:textId="77777777" w:rsidR="003E665F" w:rsidRDefault="003E665F" w:rsidP="003E665F"/>
        </w:tc>
        <w:tc>
          <w:tcPr>
            <w:tcW w:w="6435" w:type="dxa"/>
          </w:tcPr>
          <w:p w14:paraId="35BE6144"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Victorian Ombudsman funding supplementation</w:t>
            </w:r>
          </w:p>
        </w:tc>
        <w:tc>
          <w:tcPr>
            <w:tcW w:w="907" w:type="dxa"/>
          </w:tcPr>
          <w:p w14:paraId="63A644C5"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2 310</w:t>
            </w:r>
          </w:p>
        </w:tc>
      </w:tr>
      <w:tr w:rsidR="003E665F" w14:paraId="2F8B790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DBC0A0D" w14:textId="77777777" w:rsidR="003E665F" w:rsidRDefault="003E665F" w:rsidP="003E665F"/>
        </w:tc>
        <w:tc>
          <w:tcPr>
            <w:tcW w:w="6435" w:type="dxa"/>
          </w:tcPr>
          <w:p w14:paraId="31DAA1D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Working with Children Check</w:t>
            </w:r>
          </w:p>
        </w:tc>
        <w:tc>
          <w:tcPr>
            <w:tcW w:w="907" w:type="dxa"/>
          </w:tcPr>
          <w:p w14:paraId="2B7E839A"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2 304</w:t>
            </w:r>
          </w:p>
        </w:tc>
      </w:tr>
      <w:tr w:rsidR="003E665F" w14:paraId="58A480DD"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4AE9900" w14:textId="77777777" w:rsidR="003E665F" w:rsidRDefault="003E665F" w:rsidP="003E665F"/>
        </w:tc>
        <w:tc>
          <w:tcPr>
            <w:tcW w:w="6435" w:type="dxa"/>
          </w:tcPr>
          <w:p w14:paraId="093042DC"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Reducing incarceration of women</w:t>
            </w:r>
          </w:p>
        </w:tc>
        <w:tc>
          <w:tcPr>
            <w:tcW w:w="907" w:type="dxa"/>
          </w:tcPr>
          <w:p w14:paraId="1B81ABB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1 791</w:t>
            </w:r>
          </w:p>
        </w:tc>
      </w:tr>
      <w:tr w:rsidR="003E665F" w14:paraId="1CBAF094"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9F076C7" w14:textId="77777777" w:rsidR="003E665F" w:rsidRDefault="003E665F" w:rsidP="003E665F"/>
        </w:tc>
        <w:tc>
          <w:tcPr>
            <w:tcW w:w="6435" w:type="dxa"/>
          </w:tcPr>
          <w:p w14:paraId="590977A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Inspector General for Emergency Management inquiry into Victoria’s 2019</w:t>
            </w:r>
            <w:r>
              <w:noBreakHyphen/>
              <w:t>20 Fire Season</w:t>
            </w:r>
          </w:p>
        </w:tc>
        <w:tc>
          <w:tcPr>
            <w:tcW w:w="907" w:type="dxa"/>
          </w:tcPr>
          <w:p w14:paraId="5B3F0BF7"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845</w:t>
            </w:r>
          </w:p>
        </w:tc>
      </w:tr>
      <w:tr w:rsidR="003E665F" w14:paraId="38A1BF6A"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AAC1C2E" w14:textId="77777777" w:rsidR="003E665F" w:rsidRDefault="003E665F" w:rsidP="003E665F"/>
        </w:tc>
        <w:tc>
          <w:tcPr>
            <w:tcW w:w="6435" w:type="dxa"/>
          </w:tcPr>
          <w:p w14:paraId="47C1F65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Victorian Inspectorate resourcing</w:t>
            </w:r>
          </w:p>
        </w:tc>
        <w:tc>
          <w:tcPr>
            <w:tcW w:w="907" w:type="dxa"/>
          </w:tcPr>
          <w:p w14:paraId="7713409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452</w:t>
            </w:r>
          </w:p>
        </w:tc>
      </w:tr>
      <w:tr w:rsidR="003E665F" w14:paraId="75E8F8A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0392857" w14:textId="77777777" w:rsidR="003E665F" w:rsidRDefault="003E665F" w:rsidP="003E665F"/>
        </w:tc>
        <w:tc>
          <w:tcPr>
            <w:tcW w:w="6435" w:type="dxa"/>
          </w:tcPr>
          <w:p w14:paraId="1BCD5B7D"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Port Campbell Surf Life Saving Club</w:t>
            </w:r>
          </w:p>
        </w:tc>
        <w:tc>
          <w:tcPr>
            <w:tcW w:w="907" w:type="dxa"/>
          </w:tcPr>
          <w:p w14:paraId="303B81A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440</w:t>
            </w:r>
          </w:p>
        </w:tc>
      </w:tr>
      <w:tr w:rsidR="003E665F" w14:paraId="7A6BAF5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598A9A4" w14:textId="77777777" w:rsidR="003E665F" w:rsidRDefault="003E665F" w:rsidP="003E665F"/>
        </w:tc>
        <w:tc>
          <w:tcPr>
            <w:tcW w:w="6435" w:type="dxa"/>
          </w:tcPr>
          <w:p w14:paraId="4CB0B33F"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Fire Services Statement funding to Country Fire Authority towards new station at Newborough</w:t>
            </w:r>
          </w:p>
        </w:tc>
        <w:tc>
          <w:tcPr>
            <w:tcW w:w="907" w:type="dxa"/>
          </w:tcPr>
          <w:p w14:paraId="31D95A5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100</w:t>
            </w:r>
          </w:p>
        </w:tc>
      </w:tr>
      <w:tr w:rsidR="003E665F" w14:paraId="67ED4470"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10339B58" w14:textId="77777777" w:rsidR="003E665F" w:rsidRDefault="003E665F" w:rsidP="003E665F"/>
        </w:tc>
        <w:tc>
          <w:tcPr>
            <w:tcW w:w="6435" w:type="dxa"/>
          </w:tcPr>
          <w:p w14:paraId="26DB2B8E"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Best practice integrity oversight</w:t>
            </w:r>
          </w:p>
        </w:tc>
        <w:tc>
          <w:tcPr>
            <w:tcW w:w="907" w:type="dxa"/>
          </w:tcPr>
          <w:p w14:paraId="41229CFC"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22</w:t>
            </w:r>
          </w:p>
        </w:tc>
      </w:tr>
      <w:tr w:rsidR="003E665F" w14:paraId="61FC872B"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1467752D" w14:textId="77777777" w:rsidR="003E665F" w:rsidRDefault="003E665F" w:rsidP="003E665F"/>
        </w:tc>
        <w:tc>
          <w:tcPr>
            <w:tcW w:w="6435" w:type="dxa"/>
            <w:tcBorders>
              <w:bottom w:val="single" w:sz="6" w:space="0" w:color="auto"/>
            </w:tcBorders>
          </w:tcPr>
          <w:p w14:paraId="6006F5D2"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611552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rPr>
                <w:b/>
              </w:rPr>
              <w:t>580 018</w:t>
            </w:r>
          </w:p>
        </w:tc>
      </w:tr>
      <w:tr w:rsidR="003E665F" w14:paraId="38A93508"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2FDA59D5" w14:textId="77777777" w:rsidR="003E665F" w:rsidRDefault="003E665F" w:rsidP="003E665F">
            <w:r>
              <w:t>Premier and Cabinet</w:t>
            </w:r>
          </w:p>
        </w:tc>
        <w:tc>
          <w:tcPr>
            <w:tcW w:w="6435" w:type="dxa"/>
            <w:tcBorders>
              <w:top w:val="single" w:sz="6" w:space="0" w:color="auto"/>
            </w:tcBorders>
          </w:tcPr>
          <w:p w14:paraId="66B518B8"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Recovery Victoria – Establishment</w:t>
            </w:r>
          </w:p>
        </w:tc>
        <w:tc>
          <w:tcPr>
            <w:tcW w:w="907" w:type="dxa"/>
            <w:tcBorders>
              <w:top w:val="single" w:sz="6" w:space="0" w:color="auto"/>
            </w:tcBorders>
          </w:tcPr>
          <w:p w14:paraId="4C822A9A"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15 160</w:t>
            </w:r>
          </w:p>
        </w:tc>
      </w:tr>
      <w:tr w:rsidR="003E665F" w14:paraId="7A4914C6"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E643AA3" w14:textId="77777777" w:rsidR="003E665F" w:rsidRDefault="003E665F" w:rsidP="003E665F"/>
        </w:tc>
        <w:tc>
          <w:tcPr>
            <w:tcW w:w="6435" w:type="dxa"/>
          </w:tcPr>
          <w:p w14:paraId="762A6B09"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Royal Commission into Victoria’s Mental Health System</w:t>
            </w:r>
          </w:p>
        </w:tc>
        <w:tc>
          <w:tcPr>
            <w:tcW w:w="907" w:type="dxa"/>
          </w:tcPr>
          <w:p w14:paraId="545920B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13 606</w:t>
            </w:r>
          </w:p>
        </w:tc>
      </w:tr>
      <w:tr w:rsidR="003E665F" w14:paraId="57D9C233"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0AED947" w14:textId="77777777" w:rsidR="003E665F" w:rsidRDefault="003E665F" w:rsidP="003E665F"/>
        </w:tc>
        <w:tc>
          <w:tcPr>
            <w:tcW w:w="6435" w:type="dxa"/>
          </w:tcPr>
          <w:p w14:paraId="2ED2619E"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Recovery Victoria – Council Assistance Fund</w:t>
            </w:r>
          </w:p>
        </w:tc>
        <w:tc>
          <w:tcPr>
            <w:tcW w:w="907" w:type="dxa"/>
          </w:tcPr>
          <w:p w14:paraId="57F7C8A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10 000</w:t>
            </w:r>
          </w:p>
        </w:tc>
      </w:tr>
      <w:tr w:rsidR="003E665F" w14:paraId="4FE0D91B"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57FC1151" w14:textId="77777777" w:rsidR="003E665F" w:rsidRDefault="003E665F" w:rsidP="003E665F"/>
        </w:tc>
        <w:tc>
          <w:tcPr>
            <w:tcW w:w="6435" w:type="dxa"/>
          </w:tcPr>
          <w:p w14:paraId="7C3134C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Victorian Pride Centre</w:t>
            </w:r>
          </w:p>
        </w:tc>
        <w:tc>
          <w:tcPr>
            <w:tcW w:w="907" w:type="dxa"/>
          </w:tcPr>
          <w:p w14:paraId="06C1B24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10 000</w:t>
            </w:r>
          </w:p>
        </w:tc>
      </w:tr>
      <w:tr w:rsidR="003E665F" w14:paraId="40E90D1E"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7FF5CB0E" w14:textId="77777777" w:rsidR="003E665F" w:rsidRDefault="003E665F" w:rsidP="003E665F"/>
        </w:tc>
        <w:tc>
          <w:tcPr>
            <w:tcW w:w="6435" w:type="dxa"/>
          </w:tcPr>
          <w:p w14:paraId="137BC7A8"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Recovery Victoria – mental health package</w:t>
            </w:r>
          </w:p>
        </w:tc>
        <w:tc>
          <w:tcPr>
            <w:tcW w:w="907" w:type="dxa"/>
          </w:tcPr>
          <w:p w14:paraId="0EA73D5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8 500</w:t>
            </w:r>
          </w:p>
        </w:tc>
      </w:tr>
      <w:tr w:rsidR="003E665F" w14:paraId="1580E818"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7A921EC" w14:textId="77777777" w:rsidR="003E665F" w:rsidRDefault="003E665F" w:rsidP="003E665F"/>
        </w:tc>
        <w:tc>
          <w:tcPr>
            <w:tcW w:w="6435" w:type="dxa"/>
          </w:tcPr>
          <w:p w14:paraId="3E873566"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Recovery Victoria – Bushfire recovery activities – support to local councils</w:t>
            </w:r>
          </w:p>
        </w:tc>
        <w:tc>
          <w:tcPr>
            <w:tcW w:w="907" w:type="dxa"/>
          </w:tcPr>
          <w:p w14:paraId="64185BA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7 300</w:t>
            </w:r>
          </w:p>
        </w:tc>
      </w:tr>
      <w:tr w:rsidR="003E665F" w14:paraId="6001DC60"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D548CB5" w14:textId="77777777" w:rsidR="003E665F" w:rsidRDefault="003E665F" w:rsidP="003E665F"/>
        </w:tc>
        <w:tc>
          <w:tcPr>
            <w:tcW w:w="6435" w:type="dxa"/>
          </w:tcPr>
          <w:p w14:paraId="7FA6A0C4"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Suburban Rail Loop Authority financing</w:t>
            </w:r>
          </w:p>
        </w:tc>
        <w:tc>
          <w:tcPr>
            <w:tcW w:w="907" w:type="dxa"/>
          </w:tcPr>
          <w:p w14:paraId="36727511"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3 021</w:t>
            </w:r>
          </w:p>
        </w:tc>
      </w:tr>
      <w:tr w:rsidR="003E665F" w14:paraId="5B1D0E91"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270287D" w14:textId="77777777" w:rsidR="003E665F" w:rsidRDefault="003E665F" w:rsidP="003E665F"/>
        </w:tc>
        <w:tc>
          <w:tcPr>
            <w:tcW w:w="6435" w:type="dxa"/>
          </w:tcPr>
          <w:p w14:paraId="63CE268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Industrial Relations Victoria – Wage Inspectorate Victoria</w:t>
            </w:r>
          </w:p>
        </w:tc>
        <w:tc>
          <w:tcPr>
            <w:tcW w:w="907" w:type="dxa"/>
          </w:tcPr>
          <w:p w14:paraId="76A961E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2 888</w:t>
            </w:r>
          </w:p>
        </w:tc>
      </w:tr>
      <w:tr w:rsidR="003E665F" w14:paraId="365146DA"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4C4A712" w14:textId="77777777" w:rsidR="003E665F" w:rsidRDefault="003E665F" w:rsidP="003E665F"/>
        </w:tc>
        <w:tc>
          <w:tcPr>
            <w:tcW w:w="6435" w:type="dxa"/>
          </w:tcPr>
          <w:p w14:paraId="074A2194"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Recovery Victoria – Wine industry support</w:t>
            </w:r>
          </w:p>
        </w:tc>
        <w:tc>
          <w:tcPr>
            <w:tcW w:w="907" w:type="dxa"/>
          </w:tcPr>
          <w:p w14:paraId="41F6DB8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2 500</w:t>
            </w:r>
          </w:p>
        </w:tc>
      </w:tr>
      <w:tr w:rsidR="003E665F" w14:paraId="57DFD3C5"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6717ED7D" w14:textId="77777777" w:rsidR="003E665F" w:rsidRDefault="003E665F" w:rsidP="003E665F"/>
        </w:tc>
        <w:tc>
          <w:tcPr>
            <w:tcW w:w="6435" w:type="dxa"/>
          </w:tcPr>
          <w:p w14:paraId="1BFEBB84"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Jobs and Skills Exchange</w:t>
            </w:r>
          </w:p>
        </w:tc>
        <w:tc>
          <w:tcPr>
            <w:tcW w:w="907" w:type="dxa"/>
          </w:tcPr>
          <w:p w14:paraId="166C6809"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2 100</w:t>
            </w:r>
          </w:p>
        </w:tc>
      </w:tr>
      <w:tr w:rsidR="003E665F" w14:paraId="75DEE7E8"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40CC16BD" w14:textId="77777777" w:rsidR="003E665F" w:rsidRDefault="003E665F" w:rsidP="003E665F"/>
        </w:tc>
        <w:tc>
          <w:tcPr>
            <w:tcW w:w="6435" w:type="dxa"/>
          </w:tcPr>
          <w:p w14:paraId="70913942"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Disaster appeal fund</w:t>
            </w:r>
          </w:p>
        </w:tc>
        <w:tc>
          <w:tcPr>
            <w:tcW w:w="907" w:type="dxa"/>
          </w:tcPr>
          <w:p w14:paraId="0E4E88B3"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2 000</w:t>
            </w:r>
          </w:p>
        </w:tc>
      </w:tr>
      <w:tr w:rsidR="003E665F" w14:paraId="4B2DB853"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0373A7EB" w14:textId="77777777" w:rsidR="003E665F" w:rsidRDefault="003E665F" w:rsidP="003E665F"/>
        </w:tc>
        <w:tc>
          <w:tcPr>
            <w:tcW w:w="6435" w:type="dxa"/>
          </w:tcPr>
          <w:p w14:paraId="06FDA6EF"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Living Learning Partnerships addressing Disadvantage (PADs)</w:t>
            </w:r>
          </w:p>
        </w:tc>
        <w:tc>
          <w:tcPr>
            <w:tcW w:w="907" w:type="dxa"/>
          </w:tcPr>
          <w:p w14:paraId="4BF9DA04"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1 488</w:t>
            </w:r>
          </w:p>
        </w:tc>
      </w:tr>
      <w:tr w:rsidR="003E665F" w14:paraId="488F1DA7" w14:textId="77777777" w:rsidTr="003E665F">
        <w:tc>
          <w:tcPr>
            <w:cnfStyle w:val="001000000000" w:firstRow="0" w:lastRow="0" w:firstColumn="1" w:lastColumn="0" w:oddVBand="0" w:evenVBand="0" w:oddHBand="0" w:evenHBand="0" w:firstRowFirstColumn="0" w:firstRowLastColumn="0" w:lastRowFirstColumn="0" w:lastRowLastColumn="0"/>
            <w:tcW w:w="2297" w:type="dxa"/>
          </w:tcPr>
          <w:p w14:paraId="34051F12" w14:textId="77777777" w:rsidR="003E665F" w:rsidRDefault="003E665F" w:rsidP="003E665F"/>
        </w:tc>
        <w:tc>
          <w:tcPr>
            <w:tcW w:w="6435" w:type="dxa"/>
          </w:tcPr>
          <w:p w14:paraId="4385C3FD"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Costs associated with administration changes</w:t>
            </w:r>
          </w:p>
        </w:tc>
        <w:tc>
          <w:tcPr>
            <w:tcW w:w="907" w:type="dxa"/>
          </w:tcPr>
          <w:p w14:paraId="7DBCA190"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1 300</w:t>
            </w:r>
          </w:p>
        </w:tc>
      </w:tr>
      <w:tr w:rsidR="003E665F" w14:paraId="74C25171"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nil"/>
            </w:tcBorders>
          </w:tcPr>
          <w:p w14:paraId="357171C0" w14:textId="77777777" w:rsidR="003E665F" w:rsidRDefault="003E665F" w:rsidP="003E665F"/>
        </w:tc>
        <w:tc>
          <w:tcPr>
            <w:tcW w:w="6435" w:type="dxa"/>
            <w:tcBorders>
              <w:bottom w:val="nil"/>
            </w:tcBorders>
          </w:tcPr>
          <w:p w14:paraId="5C25A3AC"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Labour Hire Authority</w:t>
            </w:r>
          </w:p>
        </w:tc>
        <w:tc>
          <w:tcPr>
            <w:tcW w:w="907" w:type="dxa"/>
            <w:tcBorders>
              <w:bottom w:val="nil"/>
            </w:tcBorders>
          </w:tcPr>
          <w:p w14:paraId="2B04DDE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1 213</w:t>
            </w:r>
          </w:p>
        </w:tc>
      </w:tr>
      <w:tr w:rsidR="003E665F" w14:paraId="7DCFAA80" w14:textId="77777777" w:rsidTr="003E665F">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5DBB4A6B" w14:textId="77777777" w:rsidR="003E665F" w:rsidRDefault="003E665F" w:rsidP="003E665F"/>
        </w:tc>
        <w:tc>
          <w:tcPr>
            <w:tcW w:w="6435" w:type="dxa"/>
            <w:tcBorders>
              <w:bottom w:val="single" w:sz="6" w:space="0" w:color="auto"/>
            </w:tcBorders>
          </w:tcPr>
          <w:p w14:paraId="7522DA23"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Addressing Security and workplace requirements</w:t>
            </w:r>
          </w:p>
        </w:tc>
        <w:tc>
          <w:tcPr>
            <w:tcW w:w="907" w:type="dxa"/>
            <w:tcBorders>
              <w:bottom w:val="single" w:sz="6" w:space="0" w:color="auto"/>
            </w:tcBorders>
          </w:tcPr>
          <w:p w14:paraId="551766CD"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1 164</w:t>
            </w:r>
          </w:p>
        </w:tc>
      </w:tr>
    </w:tbl>
    <w:p w14:paraId="0830ED27" w14:textId="77777777" w:rsidR="003E665F" w:rsidRPr="0090348D" w:rsidRDefault="003E665F" w:rsidP="003E665F">
      <w:pPr>
        <w:pStyle w:val="Heading30"/>
        <w:pBdr>
          <w:bottom w:val="none" w:sz="0" w:space="0" w:color="auto"/>
        </w:pBdr>
        <w:ind w:left="851" w:hanging="851"/>
      </w:pPr>
      <w:r>
        <w:lastRenderedPageBreak/>
        <w:t>8.2.13</w:t>
      </w:r>
      <w:r>
        <w:tab/>
      </w:r>
      <w:r w:rsidRPr="0090348D">
        <w:t xml:space="preserve">Payments from advance to the Treasurer exclusive of those attributable to </w:t>
      </w:r>
      <w:r>
        <w:t>COVID</w:t>
      </w:r>
      <w:r>
        <w:noBreakHyphen/>
        <w:t>19</w:t>
      </w:r>
      <w:r w:rsidRPr="0090348D">
        <w:t xml:space="preserve"> for the financial year ended 30 June</w:t>
      </w:r>
      <w:r>
        <w:t xml:space="preserve"> </w:t>
      </w:r>
      <w:r w:rsidRPr="003E665F">
        <w:rPr>
          <w:i/>
          <w:iCs/>
          <w:sz w:val="20"/>
          <w:szCs w:val="22"/>
        </w:rPr>
        <w:t>(continued)</w:t>
      </w:r>
    </w:p>
    <w:p w14:paraId="5806B859" w14:textId="77777777" w:rsidR="003E665F" w:rsidRDefault="003E665F" w:rsidP="003E665F">
      <w:pPr>
        <w:pStyle w:val="TableUnits"/>
      </w:pPr>
      <w:r w:rsidRPr="0090348D">
        <w:t>($ thousand)</w:t>
      </w:r>
    </w:p>
    <w:tbl>
      <w:tblPr>
        <w:tblStyle w:val="DTFTable"/>
        <w:tblW w:w="9639" w:type="dxa"/>
        <w:tblLayout w:type="fixed"/>
        <w:tblLook w:val="06E0" w:firstRow="1" w:lastRow="1" w:firstColumn="1" w:lastColumn="0" w:noHBand="1" w:noVBand="1"/>
      </w:tblPr>
      <w:tblGrid>
        <w:gridCol w:w="2297"/>
        <w:gridCol w:w="4962"/>
        <w:gridCol w:w="1473"/>
        <w:gridCol w:w="907"/>
      </w:tblGrid>
      <w:tr w:rsidR="003E665F" w14:paraId="585C5E73" w14:textId="77777777" w:rsidTr="00B0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14DB1D9A" w14:textId="77777777" w:rsidR="003E665F" w:rsidRDefault="003E665F" w:rsidP="00B04204">
            <w:r>
              <w:t>Department</w:t>
            </w:r>
          </w:p>
        </w:tc>
        <w:tc>
          <w:tcPr>
            <w:tcW w:w="6435" w:type="dxa"/>
            <w:gridSpan w:val="2"/>
          </w:tcPr>
          <w:p w14:paraId="350B6CAC" w14:textId="77777777" w:rsidR="003E665F" w:rsidRDefault="003E665F" w:rsidP="00B04204">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Pr>
          <w:p w14:paraId="1254C027" w14:textId="77777777" w:rsidR="003E665F" w:rsidRDefault="003E665F" w:rsidP="00B04204">
            <w:pPr>
              <w:cnfStyle w:val="100000000000" w:firstRow="1" w:lastRow="0" w:firstColumn="0" w:lastColumn="0" w:oddVBand="0" w:evenVBand="0" w:oddHBand="0" w:evenHBand="0" w:firstRowFirstColumn="0" w:firstRowLastColumn="0" w:lastRowFirstColumn="0" w:lastRowLastColumn="0"/>
            </w:pPr>
            <w:r>
              <w:t>2019</w:t>
            </w:r>
            <w:r>
              <w:noBreakHyphen/>
              <w:t>20</w:t>
            </w:r>
          </w:p>
        </w:tc>
      </w:tr>
      <w:tr w:rsidR="003E665F" w14:paraId="754C00FC" w14:textId="77777777" w:rsidTr="00B04204">
        <w:tc>
          <w:tcPr>
            <w:cnfStyle w:val="001000000000" w:firstRow="0" w:lastRow="0" w:firstColumn="1" w:lastColumn="0" w:oddVBand="0" w:evenVBand="0" w:oddHBand="0" w:evenHBand="0" w:firstRowFirstColumn="0" w:firstRowLastColumn="0" w:lastRowFirstColumn="0" w:lastRowLastColumn="0"/>
            <w:tcW w:w="2297" w:type="dxa"/>
          </w:tcPr>
          <w:p w14:paraId="068F6897" w14:textId="40C5A140" w:rsidR="003E665F" w:rsidRDefault="003E665F" w:rsidP="003E665F">
            <w:r>
              <w:t>Premier and Cabinet</w:t>
            </w:r>
          </w:p>
        </w:tc>
        <w:tc>
          <w:tcPr>
            <w:tcW w:w="6435" w:type="dxa"/>
            <w:gridSpan w:val="2"/>
          </w:tcPr>
          <w:p w14:paraId="46AC1956"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roofErr w:type="spellStart"/>
            <w:r>
              <w:t>Munarra</w:t>
            </w:r>
            <w:proofErr w:type="spellEnd"/>
            <w:r>
              <w:t xml:space="preserve"> Centre for Regional Excellence</w:t>
            </w:r>
          </w:p>
        </w:tc>
        <w:tc>
          <w:tcPr>
            <w:tcW w:w="907" w:type="dxa"/>
          </w:tcPr>
          <w:p w14:paraId="5354BFB9"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1 151</w:t>
            </w:r>
          </w:p>
        </w:tc>
      </w:tr>
      <w:tr w:rsidR="003E665F" w14:paraId="1035AB8E" w14:textId="77777777">
        <w:tc>
          <w:tcPr>
            <w:cnfStyle w:val="001000000000" w:firstRow="0" w:lastRow="0" w:firstColumn="1" w:lastColumn="0" w:oddVBand="0" w:evenVBand="0" w:oddHBand="0" w:evenHBand="0" w:firstRowFirstColumn="0" w:firstRowLastColumn="0" w:lastRowFirstColumn="0" w:lastRowLastColumn="0"/>
            <w:tcW w:w="2297" w:type="dxa"/>
          </w:tcPr>
          <w:p w14:paraId="139A4AC0" w14:textId="78C7EB8A" w:rsidR="003E665F" w:rsidRDefault="003E665F" w:rsidP="003E665F">
            <w:r>
              <w:rPr>
                <w:i/>
              </w:rPr>
              <w:t>(continued)</w:t>
            </w:r>
          </w:p>
        </w:tc>
        <w:tc>
          <w:tcPr>
            <w:tcW w:w="6435" w:type="dxa"/>
            <w:gridSpan w:val="2"/>
          </w:tcPr>
          <w:p w14:paraId="213273CE"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Public Record Office Victoria (PROV) for asset maintenance and renewal</w:t>
            </w:r>
          </w:p>
        </w:tc>
        <w:tc>
          <w:tcPr>
            <w:tcW w:w="907" w:type="dxa"/>
          </w:tcPr>
          <w:p w14:paraId="27916753"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781</w:t>
            </w:r>
          </w:p>
        </w:tc>
      </w:tr>
      <w:tr w:rsidR="003E665F" w14:paraId="23982385" w14:textId="77777777">
        <w:tc>
          <w:tcPr>
            <w:cnfStyle w:val="001000000000" w:firstRow="0" w:lastRow="0" w:firstColumn="1" w:lastColumn="0" w:oddVBand="0" w:evenVBand="0" w:oddHBand="0" w:evenHBand="0" w:firstRowFirstColumn="0" w:firstRowLastColumn="0" w:lastRowFirstColumn="0" w:lastRowLastColumn="0"/>
            <w:tcW w:w="2297" w:type="dxa"/>
          </w:tcPr>
          <w:p w14:paraId="7603163D" w14:textId="77777777" w:rsidR="003E665F" w:rsidRDefault="003E665F" w:rsidP="003E665F"/>
        </w:tc>
        <w:tc>
          <w:tcPr>
            <w:tcW w:w="6435" w:type="dxa"/>
            <w:gridSpan w:val="2"/>
          </w:tcPr>
          <w:p w14:paraId="6F791014"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Security Upgrade for the Office for the Leader of the Opposition</w:t>
            </w:r>
          </w:p>
        </w:tc>
        <w:tc>
          <w:tcPr>
            <w:tcW w:w="907" w:type="dxa"/>
          </w:tcPr>
          <w:p w14:paraId="126ABB17"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650</w:t>
            </w:r>
          </w:p>
        </w:tc>
      </w:tr>
      <w:tr w:rsidR="003E665F" w14:paraId="7023E7EA" w14:textId="77777777">
        <w:tc>
          <w:tcPr>
            <w:cnfStyle w:val="001000000000" w:firstRow="0" w:lastRow="0" w:firstColumn="1" w:lastColumn="0" w:oddVBand="0" w:evenVBand="0" w:oddHBand="0" w:evenHBand="0" w:firstRowFirstColumn="0" w:firstRowLastColumn="0" w:lastRowFirstColumn="0" w:lastRowLastColumn="0"/>
            <w:tcW w:w="2297" w:type="dxa"/>
          </w:tcPr>
          <w:p w14:paraId="1E9767B5" w14:textId="77777777" w:rsidR="003E665F" w:rsidRDefault="003E665F" w:rsidP="003E665F"/>
        </w:tc>
        <w:tc>
          <w:tcPr>
            <w:tcW w:w="6435" w:type="dxa"/>
            <w:gridSpan w:val="2"/>
          </w:tcPr>
          <w:p w14:paraId="31723BAF"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Additional support for former Premiers</w:t>
            </w:r>
          </w:p>
        </w:tc>
        <w:tc>
          <w:tcPr>
            <w:tcW w:w="907" w:type="dxa"/>
          </w:tcPr>
          <w:p w14:paraId="0668738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400</w:t>
            </w:r>
          </w:p>
        </w:tc>
      </w:tr>
      <w:tr w:rsidR="003E665F" w14:paraId="2EFD5A8A" w14:textId="77777777">
        <w:tc>
          <w:tcPr>
            <w:cnfStyle w:val="001000000000" w:firstRow="0" w:lastRow="0" w:firstColumn="1" w:lastColumn="0" w:oddVBand="0" w:evenVBand="0" w:oddHBand="0" w:evenHBand="0" w:firstRowFirstColumn="0" w:firstRowLastColumn="0" w:lastRowFirstColumn="0" w:lastRowLastColumn="0"/>
            <w:tcW w:w="2297" w:type="dxa"/>
          </w:tcPr>
          <w:p w14:paraId="2C84E3DC" w14:textId="5B129233" w:rsidR="003E665F" w:rsidRDefault="003E665F" w:rsidP="003E665F"/>
        </w:tc>
        <w:tc>
          <w:tcPr>
            <w:tcW w:w="6435" w:type="dxa"/>
            <w:gridSpan w:val="2"/>
          </w:tcPr>
          <w:p w14:paraId="01263F79"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Government House – security upgrade</w:t>
            </w:r>
          </w:p>
        </w:tc>
        <w:tc>
          <w:tcPr>
            <w:tcW w:w="907" w:type="dxa"/>
          </w:tcPr>
          <w:p w14:paraId="335DC28D"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300</w:t>
            </w:r>
          </w:p>
        </w:tc>
      </w:tr>
      <w:tr w:rsidR="003E665F" w14:paraId="31340732" w14:textId="77777777">
        <w:tc>
          <w:tcPr>
            <w:cnfStyle w:val="001000000000" w:firstRow="0" w:lastRow="0" w:firstColumn="1" w:lastColumn="0" w:oddVBand="0" w:evenVBand="0" w:oddHBand="0" w:evenHBand="0" w:firstRowFirstColumn="0" w:firstRowLastColumn="0" w:lastRowFirstColumn="0" w:lastRowLastColumn="0"/>
            <w:tcW w:w="2297" w:type="dxa"/>
          </w:tcPr>
          <w:p w14:paraId="488731C4" w14:textId="727F8AD6" w:rsidR="003E665F" w:rsidRDefault="003E665F" w:rsidP="003E665F"/>
        </w:tc>
        <w:tc>
          <w:tcPr>
            <w:tcW w:w="6435" w:type="dxa"/>
            <w:gridSpan w:val="2"/>
          </w:tcPr>
          <w:p w14:paraId="058D154B"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75th anniversary of the end of World War 2</w:t>
            </w:r>
          </w:p>
        </w:tc>
        <w:tc>
          <w:tcPr>
            <w:tcW w:w="907" w:type="dxa"/>
          </w:tcPr>
          <w:p w14:paraId="10769B64"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200</w:t>
            </w:r>
          </w:p>
        </w:tc>
      </w:tr>
      <w:tr w:rsidR="003E665F" w14:paraId="2E6A7035" w14:textId="77777777">
        <w:tc>
          <w:tcPr>
            <w:cnfStyle w:val="001000000000" w:firstRow="0" w:lastRow="0" w:firstColumn="1" w:lastColumn="0" w:oddVBand="0" w:evenVBand="0" w:oddHBand="0" w:evenHBand="0" w:firstRowFirstColumn="0" w:firstRowLastColumn="0" w:lastRowFirstColumn="0" w:lastRowLastColumn="0"/>
            <w:tcW w:w="2297" w:type="dxa"/>
          </w:tcPr>
          <w:p w14:paraId="3404E806" w14:textId="77777777" w:rsidR="003E665F" w:rsidRDefault="003E665F" w:rsidP="003E665F"/>
        </w:tc>
        <w:tc>
          <w:tcPr>
            <w:tcW w:w="6435" w:type="dxa"/>
            <w:gridSpan w:val="2"/>
          </w:tcPr>
          <w:p w14:paraId="3B46065F"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Victorian Inspectorate</w:t>
            </w:r>
          </w:p>
        </w:tc>
        <w:tc>
          <w:tcPr>
            <w:tcW w:w="907" w:type="dxa"/>
          </w:tcPr>
          <w:p w14:paraId="086F3C5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72</w:t>
            </w:r>
          </w:p>
        </w:tc>
      </w:tr>
      <w:tr w:rsidR="003E665F" w14:paraId="6EFE5D55"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445F673D" w14:textId="77777777" w:rsidR="003E665F" w:rsidRDefault="003E665F" w:rsidP="003E665F"/>
        </w:tc>
        <w:tc>
          <w:tcPr>
            <w:tcW w:w="6435" w:type="dxa"/>
            <w:gridSpan w:val="2"/>
            <w:tcBorders>
              <w:bottom w:val="single" w:sz="6" w:space="0" w:color="auto"/>
            </w:tcBorders>
          </w:tcPr>
          <w:p w14:paraId="1B085BA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AB14DB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rPr>
                <w:b/>
              </w:rPr>
              <w:t>85 793</w:t>
            </w:r>
          </w:p>
        </w:tc>
      </w:tr>
      <w:tr w:rsidR="003E665F" w14:paraId="7A148188"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2F4F8482" w14:textId="77777777" w:rsidR="003E665F" w:rsidRDefault="003E665F" w:rsidP="003E665F">
            <w:r>
              <w:t>Transport</w:t>
            </w:r>
          </w:p>
        </w:tc>
        <w:tc>
          <w:tcPr>
            <w:tcW w:w="6435" w:type="dxa"/>
            <w:gridSpan w:val="2"/>
            <w:tcBorders>
              <w:top w:val="single" w:sz="6" w:space="0" w:color="auto"/>
            </w:tcBorders>
          </w:tcPr>
          <w:p w14:paraId="189B482B"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Level Crossing Removal Program</w:t>
            </w:r>
          </w:p>
        </w:tc>
        <w:tc>
          <w:tcPr>
            <w:tcW w:w="907" w:type="dxa"/>
            <w:tcBorders>
              <w:top w:val="single" w:sz="6" w:space="0" w:color="auto"/>
            </w:tcBorders>
          </w:tcPr>
          <w:p w14:paraId="182C6467"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336 831</w:t>
            </w:r>
          </w:p>
        </w:tc>
      </w:tr>
      <w:tr w:rsidR="003E665F" w14:paraId="7B39D8EB" w14:textId="77777777">
        <w:tc>
          <w:tcPr>
            <w:cnfStyle w:val="001000000000" w:firstRow="0" w:lastRow="0" w:firstColumn="1" w:lastColumn="0" w:oddVBand="0" w:evenVBand="0" w:oddHBand="0" w:evenHBand="0" w:firstRowFirstColumn="0" w:firstRowLastColumn="0" w:lastRowFirstColumn="0" w:lastRowLastColumn="0"/>
            <w:tcW w:w="2297" w:type="dxa"/>
          </w:tcPr>
          <w:p w14:paraId="7FBA2E7F" w14:textId="77777777" w:rsidR="003E665F" w:rsidRDefault="003E665F" w:rsidP="003E665F"/>
        </w:tc>
        <w:tc>
          <w:tcPr>
            <w:tcW w:w="6435" w:type="dxa"/>
            <w:gridSpan w:val="2"/>
          </w:tcPr>
          <w:p w14:paraId="2496B427"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Public transport rail partnership agreements</w:t>
            </w:r>
          </w:p>
        </w:tc>
        <w:tc>
          <w:tcPr>
            <w:tcW w:w="907" w:type="dxa"/>
          </w:tcPr>
          <w:p w14:paraId="4489F2F1"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31 300</w:t>
            </w:r>
          </w:p>
        </w:tc>
      </w:tr>
      <w:tr w:rsidR="003E665F" w14:paraId="440EC667" w14:textId="77777777">
        <w:tc>
          <w:tcPr>
            <w:cnfStyle w:val="001000000000" w:firstRow="0" w:lastRow="0" w:firstColumn="1" w:lastColumn="0" w:oddVBand="0" w:evenVBand="0" w:oddHBand="0" w:evenHBand="0" w:firstRowFirstColumn="0" w:firstRowLastColumn="0" w:lastRowFirstColumn="0" w:lastRowLastColumn="0"/>
            <w:tcW w:w="2297" w:type="dxa"/>
          </w:tcPr>
          <w:p w14:paraId="7543B99C" w14:textId="77777777" w:rsidR="003E665F" w:rsidRDefault="003E665F" w:rsidP="003E665F"/>
        </w:tc>
        <w:tc>
          <w:tcPr>
            <w:tcW w:w="6435" w:type="dxa"/>
            <w:gridSpan w:val="2"/>
          </w:tcPr>
          <w:p w14:paraId="42349AD2"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V/Line operations and maintenance</w:t>
            </w:r>
          </w:p>
        </w:tc>
        <w:tc>
          <w:tcPr>
            <w:tcW w:w="907" w:type="dxa"/>
          </w:tcPr>
          <w:p w14:paraId="77243B95"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27 500</w:t>
            </w:r>
          </w:p>
        </w:tc>
      </w:tr>
      <w:tr w:rsidR="003E665F" w14:paraId="3DDB7839" w14:textId="77777777">
        <w:tc>
          <w:tcPr>
            <w:cnfStyle w:val="001000000000" w:firstRow="0" w:lastRow="0" w:firstColumn="1" w:lastColumn="0" w:oddVBand="0" w:evenVBand="0" w:oddHBand="0" w:evenHBand="0" w:firstRowFirstColumn="0" w:firstRowLastColumn="0" w:lastRowFirstColumn="0" w:lastRowLastColumn="0"/>
            <w:tcW w:w="2297" w:type="dxa"/>
          </w:tcPr>
          <w:p w14:paraId="05DE4041" w14:textId="77777777" w:rsidR="003E665F" w:rsidRDefault="003E665F" w:rsidP="003E665F"/>
        </w:tc>
        <w:tc>
          <w:tcPr>
            <w:tcW w:w="6435" w:type="dxa"/>
            <w:gridSpan w:val="2"/>
          </w:tcPr>
          <w:p w14:paraId="3A53A121"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Bushfire remediation works on the road network</w:t>
            </w:r>
          </w:p>
        </w:tc>
        <w:tc>
          <w:tcPr>
            <w:tcW w:w="907" w:type="dxa"/>
          </w:tcPr>
          <w:p w14:paraId="35594C93"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16 050</w:t>
            </w:r>
          </w:p>
        </w:tc>
      </w:tr>
      <w:tr w:rsidR="003E665F" w14:paraId="4A912298" w14:textId="77777777">
        <w:tc>
          <w:tcPr>
            <w:cnfStyle w:val="001000000000" w:firstRow="0" w:lastRow="0" w:firstColumn="1" w:lastColumn="0" w:oddVBand="0" w:evenVBand="0" w:oddHBand="0" w:evenHBand="0" w:firstRowFirstColumn="0" w:firstRowLastColumn="0" w:lastRowFirstColumn="0" w:lastRowLastColumn="0"/>
            <w:tcW w:w="2297" w:type="dxa"/>
          </w:tcPr>
          <w:p w14:paraId="279FEDDD" w14:textId="77777777" w:rsidR="003E665F" w:rsidRDefault="003E665F" w:rsidP="003E665F"/>
        </w:tc>
        <w:tc>
          <w:tcPr>
            <w:tcW w:w="6435" w:type="dxa"/>
            <w:gridSpan w:val="2"/>
          </w:tcPr>
          <w:p w14:paraId="3D74F1E1"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VLocity</w:t>
            </w:r>
            <w:proofErr w:type="spellEnd"/>
            <w:r>
              <w:t xml:space="preserve"> Carriages</w:t>
            </w:r>
          </w:p>
        </w:tc>
        <w:tc>
          <w:tcPr>
            <w:tcW w:w="907" w:type="dxa"/>
          </w:tcPr>
          <w:p w14:paraId="4A70203A"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12 180</w:t>
            </w:r>
          </w:p>
        </w:tc>
      </w:tr>
      <w:tr w:rsidR="003E665F" w14:paraId="32FEB3F7" w14:textId="77777777">
        <w:tc>
          <w:tcPr>
            <w:cnfStyle w:val="001000000000" w:firstRow="0" w:lastRow="0" w:firstColumn="1" w:lastColumn="0" w:oddVBand="0" w:evenVBand="0" w:oddHBand="0" w:evenHBand="0" w:firstRowFirstColumn="0" w:firstRowLastColumn="0" w:lastRowFirstColumn="0" w:lastRowLastColumn="0"/>
            <w:tcW w:w="2297" w:type="dxa"/>
          </w:tcPr>
          <w:p w14:paraId="3CE8ECAC" w14:textId="77777777" w:rsidR="003E665F" w:rsidRDefault="003E665F" w:rsidP="003E665F"/>
        </w:tc>
        <w:tc>
          <w:tcPr>
            <w:tcW w:w="6435" w:type="dxa"/>
            <w:gridSpan w:val="2"/>
          </w:tcPr>
          <w:p w14:paraId="4ECC58F3"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Hurstbridge Line Upgrade Stage 2</w:t>
            </w:r>
          </w:p>
        </w:tc>
        <w:tc>
          <w:tcPr>
            <w:tcW w:w="907" w:type="dxa"/>
          </w:tcPr>
          <w:p w14:paraId="107D53A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10 468</w:t>
            </w:r>
          </w:p>
        </w:tc>
      </w:tr>
      <w:tr w:rsidR="003E665F" w14:paraId="614A7537" w14:textId="77777777">
        <w:tc>
          <w:tcPr>
            <w:cnfStyle w:val="001000000000" w:firstRow="0" w:lastRow="0" w:firstColumn="1" w:lastColumn="0" w:oddVBand="0" w:evenVBand="0" w:oddHBand="0" w:evenHBand="0" w:firstRowFirstColumn="0" w:firstRowLastColumn="0" w:lastRowFirstColumn="0" w:lastRowLastColumn="0"/>
            <w:tcW w:w="2297" w:type="dxa"/>
          </w:tcPr>
          <w:p w14:paraId="704AC818" w14:textId="77777777" w:rsidR="003E665F" w:rsidRDefault="003E665F" w:rsidP="003E665F"/>
        </w:tc>
        <w:tc>
          <w:tcPr>
            <w:tcW w:w="6435" w:type="dxa"/>
            <w:gridSpan w:val="2"/>
          </w:tcPr>
          <w:p w14:paraId="7FEB37D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Streamlining Hoddle Street</w:t>
            </w:r>
          </w:p>
        </w:tc>
        <w:tc>
          <w:tcPr>
            <w:tcW w:w="907" w:type="dxa"/>
          </w:tcPr>
          <w:p w14:paraId="7DCA9F33"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3 980</w:t>
            </w:r>
          </w:p>
        </w:tc>
      </w:tr>
      <w:tr w:rsidR="003E665F" w14:paraId="07130575" w14:textId="77777777">
        <w:tc>
          <w:tcPr>
            <w:cnfStyle w:val="001000000000" w:firstRow="0" w:lastRow="0" w:firstColumn="1" w:lastColumn="0" w:oddVBand="0" w:evenVBand="0" w:oddHBand="0" w:evenHBand="0" w:firstRowFirstColumn="0" w:firstRowLastColumn="0" w:lastRowFirstColumn="0" w:lastRowLastColumn="0"/>
            <w:tcW w:w="2297" w:type="dxa"/>
          </w:tcPr>
          <w:p w14:paraId="007FAB68" w14:textId="77777777" w:rsidR="003E665F" w:rsidRDefault="003E665F" w:rsidP="003E665F"/>
        </w:tc>
        <w:tc>
          <w:tcPr>
            <w:tcW w:w="6435" w:type="dxa"/>
            <w:gridSpan w:val="2"/>
          </w:tcPr>
          <w:p w14:paraId="3CDF61E3"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Better Boating</w:t>
            </w:r>
          </w:p>
        </w:tc>
        <w:tc>
          <w:tcPr>
            <w:tcW w:w="907" w:type="dxa"/>
          </w:tcPr>
          <w:p w14:paraId="60BB28A4"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2 720</w:t>
            </w:r>
          </w:p>
        </w:tc>
      </w:tr>
      <w:tr w:rsidR="003E665F" w14:paraId="7CE3A0E3" w14:textId="77777777">
        <w:tc>
          <w:tcPr>
            <w:cnfStyle w:val="001000000000" w:firstRow="0" w:lastRow="0" w:firstColumn="1" w:lastColumn="0" w:oddVBand="0" w:evenVBand="0" w:oddHBand="0" w:evenHBand="0" w:firstRowFirstColumn="0" w:firstRowLastColumn="0" w:lastRowFirstColumn="0" w:lastRowLastColumn="0"/>
            <w:tcW w:w="2297" w:type="dxa"/>
          </w:tcPr>
          <w:p w14:paraId="7FC4FFDD" w14:textId="77777777" w:rsidR="003E665F" w:rsidRDefault="003E665F" w:rsidP="003E665F"/>
        </w:tc>
        <w:tc>
          <w:tcPr>
            <w:tcW w:w="6435" w:type="dxa"/>
            <w:gridSpan w:val="2"/>
          </w:tcPr>
          <w:p w14:paraId="4398C17D"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Barwon Heads Road upgrade</w:t>
            </w:r>
          </w:p>
        </w:tc>
        <w:tc>
          <w:tcPr>
            <w:tcW w:w="907" w:type="dxa"/>
          </w:tcPr>
          <w:p w14:paraId="5643AA2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2 451</w:t>
            </w:r>
          </w:p>
        </w:tc>
      </w:tr>
      <w:tr w:rsidR="003E665F" w14:paraId="3B912A40" w14:textId="77777777">
        <w:tc>
          <w:tcPr>
            <w:cnfStyle w:val="001000000000" w:firstRow="0" w:lastRow="0" w:firstColumn="1" w:lastColumn="0" w:oddVBand="0" w:evenVBand="0" w:oddHBand="0" w:evenHBand="0" w:firstRowFirstColumn="0" w:firstRowLastColumn="0" w:lastRowFirstColumn="0" w:lastRowLastColumn="0"/>
            <w:tcW w:w="2297" w:type="dxa"/>
          </w:tcPr>
          <w:p w14:paraId="43A014EF" w14:textId="77777777" w:rsidR="003E665F" w:rsidRDefault="003E665F" w:rsidP="003E665F"/>
        </w:tc>
        <w:tc>
          <w:tcPr>
            <w:tcW w:w="6435" w:type="dxa"/>
            <w:gridSpan w:val="2"/>
          </w:tcPr>
          <w:p w14:paraId="6F4FE106"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Hall Road Upgrade</w:t>
            </w:r>
          </w:p>
        </w:tc>
        <w:tc>
          <w:tcPr>
            <w:tcW w:w="907" w:type="dxa"/>
          </w:tcPr>
          <w:p w14:paraId="667898F7"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1 817</w:t>
            </w:r>
          </w:p>
        </w:tc>
      </w:tr>
      <w:tr w:rsidR="003E665F" w14:paraId="721CDABC" w14:textId="77777777">
        <w:tc>
          <w:tcPr>
            <w:cnfStyle w:val="001000000000" w:firstRow="0" w:lastRow="0" w:firstColumn="1" w:lastColumn="0" w:oddVBand="0" w:evenVBand="0" w:oddHBand="0" w:evenHBand="0" w:firstRowFirstColumn="0" w:firstRowLastColumn="0" w:lastRowFirstColumn="0" w:lastRowLastColumn="0"/>
            <w:tcW w:w="2297" w:type="dxa"/>
          </w:tcPr>
          <w:p w14:paraId="4B0EB004" w14:textId="77777777" w:rsidR="003E665F" w:rsidRDefault="003E665F" w:rsidP="003E665F"/>
        </w:tc>
        <w:tc>
          <w:tcPr>
            <w:tcW w:w="6435" w:type="dxa"/>
            <w:gridSpan w:val="2"/>
          </w:tcPr>
          <w:p w14:paraId="0D837055"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Narre Warren North Road Upgrade</w:t>
            </w:r>
          </w:p>
        </w:tc>
        <w:tc>
          <w:tcPr>
            <w:tcW w:w="907" w:type="dxa"/>
          </w:tcPr>
          <w:p w14:paraId="06792F6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1 405</w:t>
            </w:r>
          </w:p>
        </w:tc>
      </w:tr>
      <w:tr w:rsidR="003E665F" w14:paraId="1CF3193B" w14:textId="77777777">
        <w:tc>
          <w:tcPr>
            <w:cnfStyle w:val="001000000000" w:firstRow="0" w:lastRow="0" w:firstColumn="1" w:lastColumn="0" w:oddVBand="0" w:evenVBand="0" w:oddHBand="0" w:evenHBand="0" w:firstRowFirstColumn="0" w:firstRowLastColumn="0" w:lastRowFirstColumn="0" w:lastRowLastColumn="0"/>
            <w:tcW w:w="2297" w:type="dxa"/>
          </w:tcPr>
          <w:p w14:paraId="58004758" w14:textId="77777777" w:rsidR="003E665F" w:rsidRDefault="003E665F" w:rsidP="003E665F"/>
        </w:tc>
        <w:tc>
          <w:tcPr>
            <w:tcW w:w="6435" w:type="dxa"/>
            <w:gridSpan w:val="2"/>
          </w:tcPr>
          <w:p w14:paraId="1DBDEE49"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South Road upgrade</w:t>
            </w:r>
          </w:p>
        </w:tc>
        <w:tc>
          <w:tcPr>
            <w:tcW w:w="907" w:type="dxa"/>
          </w:tcPr>
          <w:p w14:paraId="1A6B2EE7"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1 364</w:t>
            </w:r>
          </w:p>
        </w:tc>
      </w:tr>
      <w:tr w:rsidR="003E665F" w14:paraId="4B5F3520" w14:textId="77777777">
        <w:tc>
          <w:tcPr>
            <w:cnfStyle w:val="001000000000" w:firstRow="0" w:lastRow="0" w:firstColumn="1" w:lastColumn="0" w:oddVBand="0" w:evenVBand="0" w:oddHBand="0" w:evenHBand="0" w:firstRowFirstColumn="0" w:firstRowLastColumn="0" w:lastRowFirstColumn="0" w:lastRowLastColumn="0"/>
            <w:tcW w:w="2297" w:type="dxa"/>
          </w:tcPr>
          <w:p w14:paraId="351BA096" w14:textId="77777777" w:rsidR="003E665F" w:rsidRDefault="003E665F" w:rsidP="003E665F"/>
        </w:tc>
        <w:tc>
          <w:tcPr>
            <w:tcW w:w="6435" w:type="dxa"/>
            <w:gridSpan w:val="2"/>
          </w:tcPr>
          <w:p w14:paraId="7FEC5E26"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Transport and Amenity Program</w:t>
            </w:r>
          </w:p>
        </w:tc>
        <w:tc>
          <w:tcPr>
            <w:tcW w:w="907" w:type="dxa"/>
          </w:tcPr>
          <w:p w14:paraId="29E4D8D5"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1 188</w:t>
            </w:r>
          </w:p>
        </w:tc>
      </w:tr>
      <w:tr w:rsidR="003E665F" w14:paraId="31DBF591" w14:textId="77777777">
        <w:tc>
          <w:tcPr>
            <w:cnfStyle w:val="001000000000" w:firstRow="0" w:lastRow="0" w:firstColumn="1" w:lastColumn="0" w:oddVBand="0" w:evenVBand="0" w:oddHBand="0" w:evenHBand="0" w:firstRowFirstColumn="0" w:firstRowLastColumn="0" w:lastRowFirstColumn="0" w:lastRowLastColumn="0"/>
            <w:tcW w:w="2297" w:type="dxa"/>
          </w:tcPr>
          <w:p w14:paraId="1E85ECFC" w14:textId="77777777" w:rsidR="003E665F" w:rsidRDefault="003E665F" w:rsidP="003E665F"/>
        </w:tc>
        <w:tc>
          <w:tcPr>
            <w:tcW w:w="6435" w:type="dxa"/>
            <w:gridSpan w:val="2"/>
          </w:tcPr>
          <w:p w14:paraId="12E149A7"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Westernport Highway</w:t>
            </w:r>
          </w:p>
        </w:tc>
        <w:tc>
          <w:tcPr>
            <w:tcW w:w="907" w:type="dxa"/>
          </w:tcPr>
          <w:p w14:paraId="67D357C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801</w:t>
            </w:r>
          </w:p>
        </w:tc>
      </w:tr>
      <w:tr w:rsidR="003E665F" w14:paraId="79DE9279" w14:textId="77777777">
        <w:tc>
          <w:tcPr>
            <w:cnfStyle w:val="001000000000" w:firstRow="0" w:lastRow="0" w:firstColumn="1" w:lastColumn="0" w:oddVBand="0" w:evenVBand="0" w:oddHBand="0" w:evenHBand="0" w:firstRowFirstColumn="0" w:firstRowLastColumn="0" w:lastRowFirstColumn="0" w:lastRowLastColumn="0"/>
            <w:tcW w:w="2297" w:type="dxa"/>
          </w:tcPr>
          <w:p w14:paraId="5E6887F4" w14:textId="77777777" w:rsidR="003E665F" w:rsidRDefault="003E665F" w:rsidP="003E665F"/>
        </w:tc>
        <w:tc>
          <w:tcPr>
            <w:tcW w:w="6435" w:type="dxa"/>
            <w:gridSpan w:val="2"/>
          </w:tcPr>
          <w:p w14:paraId="6B347208"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Car Parks for Commuters</w:t>
            </w:r>
          </w:p>
        </w:tc>
        <w:tc>
          <w:tcPr>
            <w:tcW w:w="907" w:type="dxa"/>
          </w:tcPr>
          <w:p w14:paraId="5607874E"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484</w:t>
            </w:r>
          </w:p>
        </w:tc>
      </w:tr>
      <w:tr w:rsidR="003E665F" w14:paraId="0F1FBDF0" w14:textId="77777777">
        <w:tc>
          <w:tcPr>
            <w:cnfStyle w:val="001000000000" w:firstRow="0" w:lastRow="0" w:firstColumn="1" w:lastColumn="0" w:oddVBand="0" w:evenVBand="0" w:oddHBand="0" w:evenHBand="0" w:firstRowFirstColumn="0" w:firstRowLastColumn="0" w:lastRowFirstColumn="0" w:lastRowLastColumn="0"/>
            <w:tcW w:w="2297" w:type="dxa"/>
          </w:tcPr>
          <w:p w14:paraId="6AA635AC" w14:textId="77777777" w:rsidR="003E665F" w:rsidRDefault="003E665F" w:rsidP="003E665F"/>
        </w:tc>
        <w:tc>
          <w:tcPr>
            <w:tcW w:w="6435" w:type="dxa"/>
            <w:gridSpan w:val="2"/>
          </w:tcPr>
          <w:p w14:paraId="0566024C"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New bike lanes on St Kilda Road</w:t>
            </w:r>
          </w:p>
        </w:tc>
        <w:tc>
          <w:tcPr>
            <w:tcW w:w="907" w:type="dxa"/>
          </w:tcPr>
          <w:p w14:paraId="3572C5EC"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450</w:t>
            </w:r>
          </w:p>
        </w:tc>
      </w:tr>
      <w:tr w:rsidR="003E665F" w14:paraId="39A2BD50" w14:textId="77777777">
        <w:tc>
          <w:tcPr>
            <w:cnfStyle w:val="001000000000" w:firstRow="0" w:lastRow="0" w:firstColumn="1" w:lastColumn="0" w:oddVBand="0" w:evenVBand="0" w:oddHBand="0" w:evenHBand="0" w:firstRowFirstColumn="0" w:firstRowLastColumn="0" w:lastRowFirstColumn="0" w:lastRowLastColumn="0"/>
            <w:tcW w:w="2297" w:type="dxa"/>
          </w:tcPr>
          <w:p w14:paraId="4FC65370" w14:textId="77777777" w:rsidR="003E665F" w:rsidRDefault="003E665F" w:rsidP="003E665F"/>
        </w:tc>
        <w:tc>
          <w:tcPr>
            <w:tcW w:w="6435" w:type="dxa"/>
            <w:gridSpan w:val="2"/>
          </w:tcPr>
          <w:p w14:paraId="067BD2D2"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Establishment of Melbourne Seafarers’ Centre</w:t>
            </w:r>
          </w:p>
        </w:tc>
        <w:tc>
          <w:tcPr>
            <w:tcW w:w="907" w:type="dxa"/>
          </w:tcPr>
          <w:p w14:paraId="575381AD"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300</w:t>
            </w:r>
          </w:p>
        </w:tc>
      </w:tr>
      <w:tr w:rsidR="003E665F" w14:paraId="46D77995" w14:textId="77777777">
        <w:tc>
          <w:tcPr>
            <w:cnfStyle w:val="001000000000" w:firstRow="0" w:lastRow="0" w:firstColumn="1" w:lastColumn="0" w:oddVBand="0" w:evenVBand="0" w:oddHBand="0" w:evenHBand="0" w:firstRowFirstColumn="0" w:firstRowLastColumn="0" w:lastRowFirstColumn="0" w:lastRowLastColumn="0"/>
            <w:tcW w:w="2297" w:type="dxa"/>
          </w:tcPr>
          <w:p w14:paraId="33457C62" w14:textId="77777777" w:rsidR="003E665F" w:rsidRDefault="003E665F" w:rsidP="003E665F"/>
        </w:tc>
        <w:tc>
          <w:tcPr>
            <w:tcW w:w="6435" w:type="dxa"/>
            <w:gridSpan w:val="2"/>
          </w:tcPr>
          <w:p w14:paraId="0BC178AC"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Traffic Infringement Camera Trials</w:t>
            </w:r>
          </w:p>
        </w:tc>
        <w:tc>
          <w:tcPr>
            <w:tcW w:w="907" w:type="dxa"/>
          </w:tcPr>
          <w:p w14:paraId="183F1363"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227</w:t>
            </w:r>
          </w:p>
        </w:tc>
      </w:tr>
      <w:tr w:rsidR="003E665F" w14:paraId="2BBB34F9"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536020F2" w14:textId="77777777" w:rsidR="003E665F" w:rsidRDefault="003E665F" w:rsidP="003E665F"/>
        </w:tc>
        <w:tc>
          <w:tcPr>
            <w:tcW w:w="6435" w:type="dxa"/>
            <w:gridSpan w:val="2"/>
            <w:tcBorders>
              <w:bottom w:val="single" w:sz="6" w:space="0" w:color="auto"/>
            </w:tcBorders>
          </w:tcPr>
          <w:p w14:paraId="29DCB942"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3BBEE8C"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rPr>
                <w:b/>
              </w:rPr>
              <w:t>451 516</w:t>
            </w:r>
          </w:p>
        </w:tc>
      </w:tr>
      <w:tr w:rsidR="003E665F" w14:paraId="24F656D4"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47EBEC34" w14:textId="77777777" w:rsidR="003E665F" w:rsidRDefault="003E665F" w:rsidP="003E665F">
            <w:r>
              <w:t>Treasury and Finance</w:t>
            </w:r>
          </w:p>
        </w:tc>
        <w:tc>
          <w:tcPr>
            <w:tcW w:w="6435" w:type="dxa"/>
            <w:gridSpan w:val="2"/>
            <w:tcBorders>
              <w:top w:val="single" w:sz="6" w:space="0" w:color="auto"/>
            </w:tcBorders>
          </w:tcPr>
          <w:p w14:paraId="40D1662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Funding for the Suburban Rail Loop</w:t>
            </w:r>
          </w:p>
        </w:tc>
        <w:tc>
          <w:tcPr>
            <w:tcW w:w="907" w:type="dxa"/>
            <w:tcBorders>
              <w:top w:val="single" w:sz="6" w:space="0" w:color="auto"/>
            </w:tcBorders>
          </w:tcPr>
          <w:p w14:paraId="3C47AE4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5 098</w:t>
            </w:r>
          </w:p>
        </w:tc>
      </w:tr>
      <w:tr w:rsidR="003E665F" w14:paraId="01DA75A2" w14:textId="77777777">
        <w:tc>
          <w:tcPr>
            <w:cnfStyle w:val="001000000000" w:firstRow="0" w:lastRow="0" w:firstColumn="1" w:lastColumn="0" w:oddVBand="0" w:evenVBand="0" w:oddHBand="0" w:evenHBand="0" w:firstRowFirstColumn="0" w:firstRowLastColumn="0" w:lastRowFirstColumn="0" w:lastRowLastColumn="0"/>
            <w:tcW w:w="2297" w:type="dxa"/>
          </w:tcPr>
          <w:p w14:paraId="196DC5DB" w14:textId="77777777" w:rsidR="003E665F" w:rsidRDefault="003E665F" w:rsidP="003E665F"/>
        </w:tc>
        <w:tc>
          <w:tcPr>
            <w:tcW w:w="6435" w:type="dxa"/>
            <w:gridSpan w:val="2"/>
          </w:tcPr>
          <w:p w14:paraId="234C16F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Business unit reform advisory services and scoping study</w:t>
            </w:r>
          </w:p>
        </w:tc>
        <w:tc>
          <w:tcPr>
            <w:tcW w:w="907" w:type="dxa"/>
          </w:tcPr>
          <w:p w14:paraId="3918A764"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5 000</w:t>
            </w:r>
          </w:p>
        </w:tc>
      </w:tr>
      <w:tr w:rsidR="003E665F" w14:paraId="5740F959" w14:textId="77777777">
        <w:tc>
          <w:tcPr>
            <w:cnfStyle w:val="001000000000" w:firstRow="0" w:lastRow="0" w:firstColumn="1" w:lastColumn="0" w:oddVBand="0" w:evenVBand="0" w:oddHBand="0" w:evenHBand="0" w:firstRowFirstColumn="0" w:firstRowLastColumn="0" w:lastRowFirstColumn="0" w:lastRowLastColumn="0"/>
            <w:tcW w:w="2297" w:type="dxa"/>
          </w:tcPr>
          <w:p w14:paraId="34DF7436" w14:textId="77777777" w:rsidR="003E665F" w:rsidRDefault="003E665F" w:rsidP="003E665F"/>
        </w:tc>
        <w:tc>
          <w:tcPr>
            <w:tcW w:w="6435" w:type="dxa"/>
            <w:gridSpan w:val="2"/>
          </w:tcPr>
          <w:p w14:paraId="7B7A0379"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Land remediation</w:t>
            </w:r>
          </w:p>
        </w:tc>
        <w:tc>
          <w:tcPr>
            <w:tcW w:w="907" w:type="dxa"/>
          </w:tcPr>
          <w:p w14:paraId="12E43138"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5 000</w:t>
            </w:r>
          </w:p>
        </w:tc>
      </w:tr>
      <w:tr w:rsidR="003E665F" w14:paraId="43C8FF1E" w14:textId="77777777">
        <w:tc>
          <w:tcPr>
            <w:cnfStyle w:val="001000000000" w:firstRow="0" w:lastRow="0" w:firstColumn="1" w:lastColumn="0" w:oddVBand="0" w:evenVBand="0" w:oddHBand="0" w:evenHBand="0" w:firstRowFirstColumn="0" w:firstRowLastColumn="0" w:lastRowFirstColumn="0" w:lastRowLastColumn="0"/>
            <w:tcW w:w="2297" w:type="dxa"/>
          </w:tcPr>
          <w:p w14:paraId="72AABA86" w14:textId="77777777" w:rsidR="003E665F" w:rsidRDefault="003E665F" w:rsidP="003E665F"/>
        </w:tc>
        <w:tc>
          <w:tcPr>
            <w:tcW w:w="6435" w:type="dxa"/>
            <w:gridSpan w:val="2"/>
          </w:tcPr>
          <w:p w14:paraId="1AC295CD"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Legal Costs</w:t>
            </w:r>
          </w:p>
        </w:tc>
        <w:tc>
          <w:tcPr>
            <w:tcW w:w="907" w:type="dxa"/>
          </w:tcPr>
          <w:p w14:paraId="35F99B5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2 016</w:t>
            </w:r>
          </w:p>
        </w:tc>
      </w:tr>
      <w:tr w:rsidR="003E665F" w14:paraId="65C21401" w14:textId="77777777">
        <w:tc>
          <w:tcPr>
            <w:cnfStyle w:val="001000000000" w:firstRow="0" w:lastRow="0" w:firstColumn="1" w:lastColumn="0" w:oddVBand="0" w:evenVBand="0" w:oddHBand="0" w:evenHBand="0" w:firstRowFirstColumn="0" w:firstRowLastColumn="0" w:lastRowFirstColumn="0" w:lastRowLastColumn="0"/>
            <w:tcW w:w="2297" w:type="dxa"/>
          </w:tcPr>
          <w:p w14:paraId="10F009AD" w14:textId="77777777" w:rsidR="003E665F" w:rsidRDefault="003E665F" w:rsidP="003E665F"/>
        </w:tc>
        <w:tc>
          <w:tcPr>
            <w:tcW w:w="6435" w:type="dxa"/>
            <w:gridSpan w:val="2"/>
          </w:tcPr>
          <w:p w14:paraId="63AFFB47"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Office of Projects Victoria funding contribution for Department of Education</w:t>
            </w:r>
          </w:p>
        </w:tc>
        <w:tc>
          <w:tcPr>
            <w:tcW w:w="907" w:type="dxa"/>
          </w:tcPr>
          <w:p w14:paraId="7147ACEE"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393</w:t>
            </w:r>
          </w:p>
        </w:tc>
      </w:tr>
      <w:tr w:rsidR="003E665F" w14:paraId="7FCB6B15"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618659C8" w14:textId="77777777" w:rsidR="003E665F" w:rsidRDefault="003E665F" w:rsidP="003E665F"/>
        </w:tc>
        <w:tc>
          <w:tcPr>
            <w:tcW w:w="6435" w:type="dxa"/>
            <w:gridSpan w:val="2"/>
            <w:tcBorders>
              <w:bottom w:val="single" w:sz="6" w:space="0" w:color="auto"/>
            </w:tcBorders>
          </w:tcPr>
          <w:p w14:paraId="7A2F2B5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E9D9E3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rPr>
                <w:b/>
              </w:rPr>
              <w:t>17 507</w:t>
            </w:r>
          </w:p>
        </w:tc>
      </w:tr>
      <w:tr w:rsidR="003E665F" w14:paraId="20D5ECFD"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39D8135E" w14:textId="77777777" w:rsidR="003E665F" w:rsidRDefault="003E665F" w:rsidP="003E665F">
            <w:r>
              <w:t>Parliament</w:t>
            </w:r>
          </w:p>
        </w:tc>
        <w:tc>
          <w:tcPr>
            <w:tcW w:w="6435" w:type="dxa"/>
            <w:gridSpan w:val="2"/>
            <w:tcBorders>
              <w:top w:val="single" w:sz="6" w:space="0" w:color="auto"/>
            </w:tcBorders>
          </w:tcPr>
          <w:p w14:paraId="316BD80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Electorate Office Relocations &amp; Refurbishments</w:t>
            </w:r>
          </w:p>
        </w:tc>
        <w:tc>
          <w:tcPr>
            <w:tcW w:w="907" w:type="dxa"/>
            <w:tcBorders>
              <w:top w:val="single" w:sz="6" w:space="0" w:color="auto"/>
            </w:tcBorders>
          </w:tcPr>
          <w:p w14:paraId="114BB7C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2 400</w:t>
            </w:r>
          </w:p>
        </w:tc>
      </w:tr>
      <w:tr w:rsidR="003E665F" w14:paraId="269C191E" w14:textId="77777777">
        <w:tc>
          <w:tcPr>
            <w:cnfStyle w:val="001000000000" w:firstRow="0" w:lastRow="0" w:firstColumn="1" w:lastColumn="0" w:oddVBand="0" w:evenVBand="0" w:oddHBand="0" w:evenHBand="0" w:firstRowFirstColumn="0" w:firstRowLastColumn="0" w:lastRowFirstColumn="0" w:lastRowLastColumn="0"/>
            <w:tcW w:w="2297" w:type="dxa"/>
          </w:tcPr>
          <w:p w14:paraId="49F17961" w14:textId="77777777" w:rsidR="003E665F" w:rsidRDefault="003E665F" w:rsidP="003E665F"/>
        </w:tc>
        <w:tc>
          <w:tcPr>
            <w:tcW w:w="6435" w:type="dxa"/>
            <w:gridSpan w:val="2"/>
          </w:tcPr>
          <w:p w14:paraId="4FCA656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Parliamentary Advisers</w:t>
            </w:r>
          </w:p>
        </w:tc>
        <w:tc>
          <w:tcPr>
            <w:tcW w:w="907" w:type="dxa"/>
          </w:tcPr>
          <w:p w14:paraId="22A171EB"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1 452</w:t>
            </w:r>
          </w:p>
        </w:tc>
      </w:tr>
      <w:tr w:rsidR="003E665F" w14:paraId="24F77DB2" w14:textId="77777777">
        <w:tc>
          <w:tcPr>
            <w:cnfStyle w:val="001000000000" w:firstRow="0" w:lastRow="0" w:firstColumn="1" w:lastColumn="0" w:oddVBand="0" w:evenVBand="0" w:oddHBand="0" w:evenHBand="0" w:firstRowFirstColumn="0" w:firstRowLastColumn="0" w:lastRowFirstColumn="0" w:lastRowLastColumn="0"/>
            <w:tcW w:w="2297" w:type="dxa"/>
          </w:tcPr>
          <w:p w14:paraId="4D7C5815" w14:textId="77777777" w:rsidR="003E665F" w:rsidRDefault="003E665F" w:rsidP="003E665F"/>
        </w:tc>
        <w:tc>
          <w:tcPr>
            <w:tcW w:w="6435" w:type="dxa"/>
            <w:gridSpan w:val="2"/>
          </w:tcPr>
          <w:p w14:paraId="364C02B5"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Implementation of Victorian Independent Remuneration Tribunal and Improving Parliamentary Standards legislation</w:t>
            </w:r>
          </w:p>
        </w:tc>
        <w:tc>
          <w:tcPr>
            <w:tcW w:w="907" w:type="dxa"/>
          </w:tcPr>
          <w:p w14:paraId="1D10B4DF"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1 057</w:t>
            </w:r>
          </w:p>
        </w:tc>
      </w:tr>
      <w:tr w:rsidR="003E665F" w14:paraId="01D04A23"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459DCF5C" w14:textId="77777777" w:rsidR="003E665F" w:rsidRDefault="003E665F" w:rsidP="003E665F"/>
        </w:tc>
        <w:tc>
          <w:tcPr>
            <w:tcW w:w="6435" w:type="dxa"/>
            <w:gridSpan w:val="2"/>
            <w:tcBorders>
              <w:bottom w:val="single" w:sz="6" w:space="0" w:color="auto"/>
            </w:tcBorders>
          </w:tcPr>
          <w:p w14:paraId="5228D104"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2E76312"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rPr>
                <w:b/>
              </w:rPr>
              <w:t>4 909</w:t>
            </w:r>
          </w:p>
        </w:tc>
      </w:tr>
      <w:tr w:rsidR="003E665F" w14:paraId="2494E5D1" w14:textId="77777777" w:rsidTr="00F842C5">
        <w:tc>
          <w:tcPr>
            <w:cnfStyle w:val="001000000000" w:firstRow="0" w:lastRow="0" w:firstColumn="1" w:lastColumn="0" w:oddVBand="0" w:evenVBand="0" w:oddHBand="0" w:evenHBand="0" w:firstRowFirstColumn="0" w:firstRowLastColumn="0" w:lastRowFirstColumn="0" w:lastRowLastColumn="0"/>
            <w:tcW w:w="2297" w:type="dxa"/>
            <w:tcBorders>
              <w:top w:val="single" w:sz="6" w:space="0" w:color="auto"/>
            </w:tcBorders>
          </w:tcPr>
          <w:p w14:paraId="2EB8D4B8" w14:textId="77777777" w:rsidR="003E665F" w:rsidRDefault="003E665F" w:rsidP="003E665F">
            <w:r>
              <w:t>Courts</w:t>
            </w:r>
          </w:p>
        </w:tc>
        <w:tc>
          <w:tcPr>
            <w:tcW w:w="6435" w:type="dxa"/>
            <w:gridSpan w:val="2"/>
            <w:tcBorders>
              <w:top w:val="single" w:sz="6" w:space="0" w:color="auto"/>
            </w:tcBorders>
          </w:tcPr>
          <w:p w14:paraId="03C56392"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Additional depreciation equivalent funding following an asset revaluation</w:t>
            </w:r>
          </w:p>
        </w:tc>
        <w:tc>
          <w:tcPr>
            <w:tcW w:w="907" w:type="dxa"/>
            <w:tcBorders>
              <w:top w:val="single" w:sz="6" w:space="0" w:color="auto"/>
            </w:tcBorders>
          </w:tcPr>
          <w:p w14:paraId="468983DF"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3 600</w:t>
            </w:r>
          </w:p>
        </w:tc>
      </w:tr>
      <w:tr w:rsidR="003E665F" w14:paraId="2C26257E" w14:textId="77777777">
        <w:tc>
          <w:tcPr>
            <w:cnfStyle w:val="001000000000" w:firstRow="0" w:lastRow="0" w:firstColumn="1" w:lastColumn="0" w:oddVBand="0" w:evenVBand="0" w:oddHBand="0" w:evenHBand="0" w:firstRowFirstColumn="0" w:firstRowLastColumn="0" w:lastRowFirstColumn="0" w:lastRowLastColumn="0"/>
            <w:tcW w:w="2297" w:type="dxa"/>
          </w:tcPr>
          <w:p w14:paraId="7F415AAA" w14:textId="77777777" w:rsidR="003E665F" w:rsidRDefault="003E665F" w:rsidP="003E665F"/>
        </w:tc>
        <w:tc>
          <w:tcPr>
            <w:tcW w:w="6435" w:type="dxa"/>
            <w:gridSpan w:val="2"/>
          </w:tcPr>
          <w:p w14:paraId="09402080"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Bourke Street Coronial Inquest</w:t>
            </w:r>
          </w:p>
        </w:tc>
        <w:tc>
          <w:tcPr>
            <w:tcW w:w="907" w:type="dxa"/>
          </w:tcPr>
          <w:p w14:paraId="7C2B81F9"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1 990</w:t>
            </w:r>
          </w:p>
        </w:tc>
      </w:tr>
      <w:tr w:rsidR="003E665F" w14:paraId="1D9B81DC" w14:textId="77777777">
        <w:tc>
          <w:tcPr>
            <w:cnfStyle w:val="001000000000" w:firstRow="0" w:lastRow="0" w:firstColumn="1" w:lastColumn="0" w:oddVBand="0" w:evenVBand="0" w:oddHBand="0" w:evenHBand="0" w:firstRowFirstColumn="0" w:firstRowLastColumn="0" w:lastRowFirstColumn="0" w:lastRowLastColumn="0"/>
            <w:tcW w:w="2297" w:type="dxa"/>
          </w:tcPr>
          <w:p w14:paraId="4E792C50" w14:textId="77777777" w:rsidR="003E665F" w:rsidRDefault="003E665F" w:rsidP="003E665F"/>
        </w:tc>
        <w:tc>
          <w:tcPr>
            <w:tcW w:w="6435" w:type="dxa"/>
            <w:gridSpan w:val="2"/>
          </w:tcPr>
          <w:p w14:paraId="19A5D53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Judicial Commission of Victoria resourcing</w:t>
            </w:r>
          </w:p>
        </w:tc>
        <w:tc>
          <w:tcPr>
            <w:tcW w:w="907" w:type="dxa"/>
          </w:tcPr>
          <w:p w14:paraId="09F1D596"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1 635</w:t>
            </w:r>
          </w:p>
        </w:tc>
      </w:tr>
      <w:tr w:rsidR="003E665F" w14:paraId="75EC5555" w14:textId="77777777">
        <w:tc>
          <w:tcPr>
            <w:cnfStyle w:val="001000000000" w:firstRow="0" w:lastRow="0" w:firstColumn="1" w:lastColumn="0" w:oddVBand="0" w:evenVBand="0" w:oddHBand="0" w:evenHBand="0" w:firstRowFirstColumn="0" w:firstRowLastColumn="0" w:lastRowFirstColumn="0" w:lastRowLastColumn="0"/>
            <w:tcW w:w="2297" w:type="dxa"/>
          </w:tcPr>
          <w:p w14:paraId="71D18865" w14:textId="77777777" w:rsidR="003E665F" w:rsidRDefault="003E665F" w:rsidP="003E665F"/>
        </w:tc>
        <w:tc>
          <w:tcPr>
            <w:tcW w:w="6435" w:type="dxa"/>
            <w:gridSpan w:val="2"/>
          </w:tcPr>
          <w:p w14:paraId="0E6A82BB"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Aboriginal Justice Agreement Phase Four</w:t>
            </w:r>
          </w:p>
        </w:tc>
        <w:tc>
          <w:tcPr>
            <w:tcW w:w="907" w:type="dxa"/>
          </w:tcPr>
          <w:p w14:paraId="2725F31D"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1 386</w:t>
            </w:r>
          </w:p>
        </w:tc>
      </w:tr>
      <w:tr w:rsidR="003E665F" w14:paraId="614AC77A" w14:textId="77777777">
        <w:tc>
          <w:tcPr>
            <w:cnfStyle w:val="001000000000" w:firstRow="0" w:lastRow="0" w:firstColumn="1" w:lastColumn="0" w:oddVBand="0" w:evenVBand="0" w:oddHBand="0" w:evenHBand="0" w:firstRowFirstColumn="0" w:firstRowLastColumn="0" w:lastRowFirstColumn="0" w:lastRowLastColumn="0"/>
            <w:tcW w:w="2297" w:type="dxa"/>
          </w:tcPr>
          <w:p w14:paraId="069287C2" w14:textId="77777777" w:rsidR="003E665F" w:rsidRDefault="003E665F" w:rsidP="003E665F"/>
        </w:tc>
        <w:tc>
          <w:tcPr>
            <w:tcW w:w="6435" w:type="dxa"/>
            <w:gridSpan w:val="2"/>
          </w:tcPr>
          <w:p w14:paraId="3E6EC3EA" w14:textId="77777777" w:rsidR="003E665F" w:rsidRDefault="003E665F" w:rsidP="003E665F">
            <w:pPr>
              <w:jc w:val="left"/>
              <w:cnfStyle w:val="000000000000" w:firstRow="0" w:lastRow="0" w:firstColumn="0" w:lastColumn="0" w:oddVBand="0" w:evenVBand="0" w:oddHBand="0" w:evenHBand="0" w:firstRowFirstColumn="0" w:firstRowLastColumn="0" w:lastRowFirstColumn="0" w:lastRowLastColumn="0"/>
            </w:pPr>
            <w:r>
              <w:t>Royal Commission into the Management of Police Informants</w:t>
            </w:r>
          </w:p>
        </w:tc>
        <w:tc>
          <w:tcPr>
            <w:tcW w:w="907" w:type="dxa"/>
          </w:tcPr>
          <w:p w14:paraId="3A5EC8D1"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t>828</w:t>
            </w:r>
          </w:p>
        </w:tc>
      </w:tr>
      <w:tr w:rsidR="003E665F" w14:paraId="4FBD1D2D" w14:textId="77777777" w:rsidTr="00F842C5">
        <w:tc>
          <w:tcPr>
            <w:cnfStyle w:val="001000000000" w:firstRow="0" w:lastRow="0" w:firstColumn="1" w:lastColumn="0" w:oddVBand="0" w:evenVBand="0" w:oddHBand="0" w:evenHBand="0" w:firstRowFirstColumn="0" w:firstRowLastColumn="0" w:lastRowFirstColumn="0" w:lastRowLastColumn="0"/>
            <w:tcW w:w="8732" w:type="dxa"/>
            <w:gridSpan w:val="3"/>
            <w:tcBorders>
              <w:bottom w:val="single" w:sz="6" w:space="0" w:color="auto"/>
            </w:tcBorders>
          </w:tcPr>
          <w:p w14:paraId="0CD36D16" w14:textId="77777777" w:rsidR="003E665F" w:rsidRDefault="003E665F" w:rsidP="003E665F"/>
        </w:tc>
        <w:tc>
          <w:tcPr>
            <w:tcW w:w="907" w:type="dxa"/>
            <w:tcBorders>
              <w:bottom w:val="single" w:sz="6" w:space="0" w:color="auto"/>
            </w:tcBorders>
          </w:tcPr>
          <w:p w14:paraId="260CAFB3" w14:textId="77777777" w:rsidR="003E665F" w:rsidRDefault="003E665F" w:rsidP="003E665F">
            <w:pPr>
              <w:cnfStyle w:val="000000000000" w:firstRow="0" w:lastRow="0" w:firstColumn="0" w:lastColumn="0" w:oddVBand="0" w:evenVBand="0" w:oddHBand="0" w:evenHBand="0" w:firstRowFirstColumn="0" w:firstRowLastColumn="0" w:lastRowFirstColumn="0" w:lastRowLastColumn="0"/>
            </w:pPr>
            <w:r>
              <w:rPr>
                <w:b/>
              </w:rPr>
              <w:t>9 439</w:t>
            </w:r>
          </w:p>
        </w:tc>
      </w:tr>
      <w:tr w:rsidR="003E665F" w14:paraId="1C624119"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9" w:type="dxa"/>
            <w:gridSpan w:val="2"/>
          </w:tcPr>
          <w:p w14:paraId="25151533" w14:textId="77777777" w:rsidR="003E665F" w:rsidRDefault="003E665F" w:rsidP="003E665F">
            <w:r>
              <w:t>Total Payments from Advance to the Treasurer exclusive of those attributable to COVID</w:t>
            </w:r>
            <w:r>
              <w:noBreakHyphen/>
              <w:t>19</w:t>
            </w:r>
          </w:p>
        </w:tc>
        <w:tc>
          <w:tcPr>
            <w:tcW w:w="1473" w:type="dxa"/>
          </w:tcPr>
          <w:p w14:paraId="34DB14CD" w14:textId="77777777" w:rsidR="003E665F" w:rsidRDefault="003E665F" w:rsidP="003E665F">
            <w:pPr>
              <w:cnfStyle w:val="010000000000" w:firstRow="0" w:lastRow="1" w:firstColumn="0" w:lastColumn="0" w:oddVBand="0" w:evenVBand="0" w:oddHBand="0" w:evenHBand="0" w:firstRowFirstColumn="0" w:firstRowLastColumn="0" w:lastRowFirstColumn="0" w:lastRowLastColumn="0"/>
            </w:pPr>
          </w:p>
        </w:tc>
        <w:tc>
          <w:tcPr>
            <w:tcW w:w="907" w:type="dxa"/>
          </w:tcPr>
          <w:p w14:paraId="53B9DD0E" w14:textId="3636DDCD" w:rsidR="003E665F" w:rsidRDefault="003E665F" w:rsidP="003E665F">
            <w:pPr>
              <w:cnfStyle w:val="010000000000" w:firstRow="0" w:lastRow="1" w:firstColumn="0" w:lastColumn="0" w:oddVBand="0" w:evenVBand="0" w:oddHBand="0" w:evenHBand="0" w:firstRowFirstColumn="0" w:firstRowLastColumn="0" w:lastRowFirstColumn="0" w:lastRowLastColumn="0"/>
            </w:pPr>
            <w:r>
              <w:t>2 475 224</w:t>
            </w:r>
          </w:p>
        </w:tc>
      </w:tr>
    </w:tbl>
    <w:p w14:paraId="00681BDA" w14:textId="77777777" w:rsidR="00F842C5" w:rsidRPr="00AD0FAA" w:rsidRDefault="00F842C5">
      <w:pPr>
        <w:keepLines w:val="0"/>
      </w:pPr>
      <w:r w:rsidRPr="00AD0FAA">
        <w:br w:type="page"/>
      </w:r>
    </w:p>
    <w:p w14:paraId="35011D6A" w14:textId="77777777" w:rsidR="00F842C5" w:rsidRDefault="00F842C5" w:rsidP="0025608D">
      <w:pPr>
        <w:pStyle w:val="Heading3"/>
        <w:spacing w:after="0"/>
      </w:pPr>
      <w:bookmarkStart w:id="144" w:name="_Toc51756844"/>
      <w:r w:rsidRPr="00AA2715">
        <w:lastRenderedPageBreak/>
        <w:t xml:space="preserve">Payments from advance to the Treasurer attributable to </w:t>
      </w:r>
      <w:r>
        <w:t>COVID</w:t>
      </w:r>
      <w:r>
        <w:noBreakHyphen/>
        <w:t>19</w:t>
      </w:r>
      <w:r w:rsidRPr="00AA2715">
        <w:t xml:space="preserve"> for the financial year ended 30 June</w:t>
      </w:r>
      <w:bookmarkEnd w:id="144"/>
    </w:p>
    <w:p w14:paraId="06D22D3A" w14:textId="77777777" w:rsidR="00F842C5" w:rsidRPr="0090348D" w:rsidRDefault="00F842C5" w:rsidP="00F842C5">
      <w:pPr>
        <w:pStyle w:val="TableUnits"/>
      </w:pPr>
      <w:r w:rsidRPr="0090348D">
        <w:t>($ thousand)</w:t>
      </w:r>
    </w:p>
    <w:tbl>
      <w:tblPr>
        <w:tblStyle w:val="DTFTable"/>
        <w:tblW w:w="9639" w:type="dxa"/>
        <w:tblLayout w:type="fixed"/>
        <w:tblLook w:val="06A0" w:firstRow="1" w:lastRow="0" w:firstColumn="1" w:lastColumn="0" w:noHBand="1" w:noVBand="1"/>
      </w:tblPr>
      <w:tblGrid>
        <w:gridCol w:w="2156"/>
        <w:gridCol w:w="6576"/>
        <w:gridCol w:w="907"/>
      </w:tblGrid>
      <w:tr w:rsidR="00F842C5" w14:paraId="1E72FD7A" w14:textId="77777777" w:rsidTr="00B04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6" w:type="dxa"/>
          </w:tcPr>
          <w:p w14:paraId="481DB108" w14:textId="1960876C" w:rsidR="00F842C5" w:rsidRDefault="00F842C5">
            <w:r>
              <w:t>Department</w:t>
            </w:r>
          </w:p>
        </w:tc>
        <w:tc>
          <w:tcPr>
            <w:tcW w:w="6576" w:type="dxa"/>
          </w:tcPr>
          <w:p w14:paraId="361D6B21"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Pr>
          <w:p w14:paraId="21A3A80F"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r>
              <w:noBreakHyphen/>
              <w:t>20</w:t>
            </w:r>
          </w:p>
        </w:tc>
      </w:tr>
      <w:tr w:rsidR="00F842C5" w14:paraId="2CA51FBC"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3C72E35F" w14:textId="77777777" w:rsidR="00F842C5" w:rsidRDefault="00F842C5">
            <w:r>
              <w:t>Education and Training</w:t>
            </w:r>
          </w:p>
        </w:tc>
        <w:tc>
          <w:tcPr>
            <w:tcW w:w="6576" w:type="dxa"/>
            <w:tcBorders>
              <w:top w:val="single" w:sz="6" w:space="0" w:color="auto"/>
            </w:tcBorders>
          </w:tcPr>
          <w:p w14:paraId="1E899A3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TAFE and Training sector COVID</w:t>
            </w:r>
            <w:r>
              <w:noBreakHyphen/>
              <w:t>19 Response and Viability</w:t>
            </w:r>
          </w:p>
        </w:tc>
        <w:tc>
          <w:tcPr>
            <w:tcW w:w="907" w:type="dxa"/>
            <w:tcBorders>
              <w:top w:val="single" w:sz="6" w:space="0" w:color="auto"/>
            </w:tcBorders>
          </w:tcPr>
          <w:p w14:paraId="1FEEF120" w14:textId="77777777" w:rsidR="00F842C5" w:rsidRDefault="00F842C5">
            <w:pPr>
              <w:cnfStyle w:val="000000000000" w:firstRow="0" w:lastRow="0" w:firstColumn="0" w:lastColumn="0" w:oddVBand="0" w:evenVBand="0" w:oddHBand="0" w:evenHBand="0" w:firstRowFirstColumn="0" w:firstRowLastColumn="0" w:lastRowFirstColumn="0" w:lastRowLastColumn="0"/>
            </w:pPr>
            <w:r>
              <w:t>68 900</w:t>
            </w:r>
          </w:p>
        </w:tc>
      </w:tr>
      <w:tr w:rsidR="00F842C5" w14:paraId="43CE109A"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55BF313C" w14:textId="77777777" w:rsidR="00F842C5" w:rsidRDefault="00F842C5"/>
        </w:tc>
        <w:tc>
          <w:tcPr>
            <w:tcW w:w="6576" w:type="dxa"/>
          </w:tcPr>
          <w:p w14:paraId="22D09EA5"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Kindergarten Viability during COVID</w:t>
            </w:r>
            <w:r>
              <w:noBreakHyphen/>
              <w:t>19</w:t>
            </w:r>
          </w:p>
        </w:tc>
        <w:tc>
          <w:tcPr>
            <w:tcW w:w="907" w:type="dxa"/>
          </w:tcPr>
          <w:p w14:paraId="3862DD3C" w14:textId="77777777" w:rsidR="00F842C5" w:rsidRDefault="00F842C5">
            <w:pPr>
              <w:cnfStyle w:val="000000000000" w:firstRow="0" w:lastRow="0" w:firstColumn="0" w:lastColumn="0" w:oddVBand="0" w:evenVBand="0" w:oddHBand="0" w:evenHBand="0" w:firstRowFirstColumn="0" w:firstRowLastColumn="0" w:lastRowFirstColumn="0" w:lastRowLastColumn="0"/>
            </w:pPr>
            <w:r>
              <w:t>19 075</w:t>
            </w:r>
          </w:p>
        </w:tc>
      </w:tr>
      <w:tr w:rsidR="00F842C5" w14:paraId="0E2A7FCF"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535FBA90" w14:textId="77777777" w:rsidR="00F842C5" w:rsidRDefault="00F842C5"/>
        </w:tc>
        <w:tc>
          <w:tcPr>
            <w:tcW w:w="6576" w:type="dxa"/>
          </w:tcPr>
          <w:p w14:paraId="1A84FF4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w:t>
            </w:r>
            <w:r>
              <w:noBreakHyphen/>
              <w:t>safe training for hospitality businesses and local government</w:t>
            </w:r>
          </w:p>
        </w:tc>
        <w:tc>
          <w:tcPr>
            <w:tcW w:w="907" w:type="dxa"/>
          </w:tcPr>
          <w:p w14:paraId="7B412B63" w14:textId="77777777" w:rsidR="00F842C5" w:rsidRDefault="00F842C5">
            <w:pPr>
              <w:cnfStyle w:val="000000000000" w:firstRow="0" w:lastRow="0" w:firstColumn="0" w:lastColumn="0" w:oddVBand="0" w:evenVBand="0" w:oddHBand="0" w:evenHBand="0" w:firstRowFirstColumn="0" w:firstRowLastColumn="0" w:lastRowFirstColumn="0" w:lastRowLastColumn="0"/>
            </w:pPr>
            <w:r>
              <w:t>1 000</w:t>
            </w:r>
          </w:p>
        </w:tc>
      </w:tr>
      <w:tr w:rsidR="00F842C5" w14:paraId="39860A67"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0F75F202" w14:textId="77777777" w:rsidR="00F842C5" w:rsidRDefault="00F842C5"/>
        </w:tc>
        <w:tc>
          <w:tcPr>
            <w:tcW w:w="6576" w:type="dxa"/>
            <w:tcBorders>
              <w:bottom w:val="single" w:sz="6" w:space="0" w:color="auto"/>
            </w:tcBorders>
          </w:tcPr>
          <w:p w14:paraId="3AD1E6F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197042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88 975</w:t>
            </w:r>
          </w:p>
        </w:tc>
      </w:tr>
      <w:tr w:rsidR="00F842C5" w14:paraId="6924E0AE"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6649F5E5" w14:textId="77777777" w:rsidR="00F842C5" w:rsidRDefault="00F842C5" w:rsidP="00C55008">
            <w:pPr>
              <w:ind w:left="0" w:firstLine="0"/>
            </w:pPr>
            <w:r>
              <w:t>Environment, Land, Water and Planning</w:t>
            </w:r>
          </w:p>
        </w:tc>
        <w:tc>
          <w:tcPr>
            <w:tcW w:w="6576" w:type="dxa"/>
            <w:tcBorders>
              <w:top w:val="single" w:sz="6" w:space="0" w:color="auto"/>
            </w:tcBorders>
          </w:tcPr>
          <w:p w14:paraId="3E6B424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Delivery of Development Facilitation Initiatives to Support COVID</w:t>
            </w:r>
            <w:r>
              <w:noBreakHyphen/>
              <w:t>19 Recovery (Victorian Planning Authority development facilitation)</w:t>
            </w:r>
          </w:p>
        </w:tc>
        <w:tc>
          <w:tcPr>
            <w:tcW w:w="907" w:type="dxa"/>
            <w:tcBorders>
              <w:top w:val="single" w:sz="6" w:space="0" w:color="auto"/>
            </w:tcBorders>
          </w:tcPr>
          <w:p w14:paraId="33DABA2B" w14:textId="77777777" w:rsidR="00F842C5" w:rsidRDefault="00F842C5">
            <w:pPr>
              <w:cnfStyle w:val="000000000000" w:firstRow="0" w:lastRow="0" w:firstColumn="0" w:lastColumn="0" w:oddVBand="0" w:evenVBand="0" w:oddHBand="0" w:evenHBand="0" w:firstRowFirstColumn="0" w:firstRowLastColumn="0" w:lastRowFirstColumn="0" w:lastRowLastColumn="0"/>
            </w:pPr>
            <w:r>
              <w:t>8 600</w:t>
            </w:r>
          </w:p>
        </w:tc>
      </w:tr>
      <w:tr w:rsidR="00F842C5" w14:paraId="634BC2E6"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46CC63FA" w14:textId="77777777" w:rsidR="00F842C5" w:rsidRDefault="00F842C5"/>
        </w:tc>
        <w:tc>
          <w:tcPr>
            <w:tcW w:w="6576" w:type="dxa"/>
          </w:tcPr>
          <w:p w14:paraId="2A2455D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Financial support for portfolio entities</w:t>
            </w:r>
          </w:p>
        </w:tc>
        <w:tc>
          <w:tcPr>
            <w:tcW w:w="907" w:type="dxa"/>
          </w:tcPr>
          <w:p w14:paraId="4EFD37A0" w14:textId="77777777" w:rsidR="00F842C5" w:rsidRDefault="00F842C5">
            <w:pPr>
              <w:cnfStyle w:val="000000000000" w:firstRow="0" w:lastRow="0" w:firstColumn="0" w:lastColumn="0" w:oddVBand="0" w:evenVBand="0" w:oddHBand="0" w:evenHBand="0" w:firstRowFirstColumn="0" w:firstRowLastColumn="0" w:lastRowFirstColumn="0" w:lastRowLastColumn="0"/>
            </w:pPr>
            <w:r>
              <w:t>4 400</w:t>
            </w:r>
          </w:p>
        </w:tc>
      </w:tr>
      <w:tr w:rsidR="00F842C5" w14:paraId="08B634F2"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6C80E039" w14:textId="77777777" w:rsidR="00F842C5" w:rsidRDefault="00F842C5"/>
        </w:tc>
        <w:tc>
          <w:tcPr>
            <w:tcW w:w="6576" w:type="dxa"/>
          </w:tcPr>
          <w:p w14:paraId="2726CF6A"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Financial support – Alpine Resort Management Board</w:t>
            </w:r>
          </w:p>
        </w:tc>
        <w:tc>
          <w:tcPr>
            <w:tcW w:w="907" w:type="dxa"/>
          </w:tcPr>
          <w:p w14:paraId="16EFCDC8" w14:textId="77777777" w:rsidR="00F842C5" w:rsidRDefault="00F842C5">
            <w:pPr>
              <w:cnfStyle w:val="000000000000" w:firstRow="0" w:lastRow="0" w:firstColumn="0" w:lastColumn="0" w:oddVBand="0" w:evenVBand="0" w:oddHBand="0" w:evenHBand="0" w:firstRowFirstColumn="0" w:firstRowLastColumn="0" w:lastRowFirstColumn="0" w:lastRowLastColumn="0"/>
            </w:pPr>
            <w:r>
              <w:t>1 800</w:t>
            </w:r>
          </w:p>
        </w:tc>
      </w:tr>
      <w:tr w:rsidR="00F842C5" w14:paraId="61CAD050"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5119DFBC" w14:textId="77777777" w:rsidR="00F842C5" w:rsidRDefault="00F842C5"/>
        </w:tc>
        <w:tc>
          <w:tcPr>
            <w:tcW w:w="6576" w:type="dxa"/>
          </w:tcPr>
          <w:p w14:paraId="68A9157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Financial support for Committees of Management</w:t>
            </w:r>
          </w:p>
        </w:tc>
        <w:tc>
          <w:tcPr>
            <w:tcW w:w="907" w:type="dxa"/>
          </w:tcPr>
          <w:p w14:paraId="39AAA00C" w14:textId="77777777" w:rsidR="00F842C5" w:rsidRDefault="00F842C5">
            <w:pPr>
              <w:cnfStyle w:val="000000000000" w:firstRow="0" w:lastRow="0" w:firstColumn="0" w:lastColumn="0" w:oddVBand="0" w:evenVBand="0" w:oddHBand="0" w:evenHBand="0" w:firstRowFirstColumn="0" w:firstRowLastColumn="0" w:lastRowFirstColumn="0" w:lastRowLastColumn="0"/>
            </w:pPr>
            <w:r>
              <w:t>1 230</w:t>
            </w:r>
          </w:p>
        </w:tc>
      </w:tr>
      <w:tr w:rsidR="00F842C5" w14:paraId="33503626"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3CA672BE" w14:textId="77777777" w:rsidR="00F842C5" w:rsidRDefault="00F842C5"/>
        </w:tc>
        <w:tc>
          <w:tcPr>
            <w:tcW w:w="6576" w:type="dxa"/>
          </w:tcPr>
          <w:p w14:paraId="588CA928"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Targeted support for Victorians struggling with energy bills</w:t>
            </w:r>
          </w:p>
        </w:tc>
        <w:tc>
          <w:tcPr>
            <w:tcW w:w="907" w:type="dxa"/>
          </w:tcPr>
          <w:p w14:paraId="27423DF9" w14:textId="77777777" w:rsidR="00F842C5" w:rsidRDefault="00F842C5">
            <w:pPr>
              <w:cnfStyle w:val="000000000000" w:firstRow="0" w:lastRow="0" w:firstColumn="0" w:lastColumn="0" w:oddVBand="0" w:evenVBand="0" w:oddHBand="0" w:evenHBand="0" w:firstRowFirstColumn="0" w:firstRowLastColumn="0" w:lastRowFirstColumn="0" w:lastRowLastColumn="0"/>
            </w:pPr>
            <w:r>
              <w:t>74</w:t>
            </w:r>
          </w:p>
        </w:tc>
      </w:tr>
      <w:tr w:rsidR="00F842C5" w14:paraId="7384A147"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273A2E97" w14:textId="77777777" w:rsidR="00F842C5" w:rsidRDefault="00F842C5"/>
        </w:tc>
        <w:tc>
          <w:tcPr>
            <w:tcW w:w="6576" w:type="dxa"/>
            <w:tcBorders>
              <w:bottom w:val="single" w:sz="6" w:space="0" w:color="auto"/>
            </w:tcBorders>
          </w:tcPr>
          <w:p w14:paraId="7E1A281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C805D3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16 104</w:t>
            </w:r>
          </w:p>
        </w:tc>
      </w:tr>
      <w:tr w:rsidR="00F842C5" w14:paraId="0147C305"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422C17A1" w14:textId="77777777" w:rsidR="00F842C5" w:rsidRDefault="00F842C5">
            <w:r>
              <w:t>Health and Human Services</w:t>
            </w:r>
          </w:p>
        </w:tc>
        <w:tc>
          <w:tcPr>
            <w:tcW w:w="6576" w:type="dxa"/>
            <w:tcBorders>
              <w:top w:val="single" w:sz="6" w:space="0" w:color="auto"/>
            </w:tcBorders>
          </w:tcPr>
          <w:p w14:paraId="309358A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w:t>
            </w:r>
            <w:r>
              <w:noBreakHyphen/>
              <w:t>19 Response Additional support for the health system with additional equipment and ICU capacity</w:t>
            </w:r>
          </w:p>
        </w:tc>
        <w:tc>
          <w:tcPr>
            <w:tcW w:w="907" w:type="dxa"/>
            <w:tcBorders>
              <w:top w:val="single" w:sz="6" w:space="0" w:color="auto"/>
            </w:tcBorders>
          </w:tcPr>
          <w:p w14:paraId="1FBBC380" w14:textId="77777777" w:rsidR="00F842C5" w:rsidRDefault="00F842C5">
            <w:pPr>
              <w:cnfStyle w:val="000000000000" w:firstRow="0" w:lastRow="0" w:firstColumn="0" w:lastColumn="0" w:oddVBand="0" w:evenVBand="0" w:oddHBand="0" w:evenHBand="0" w:firstRowFirstColumn="0" w:firstRowLastColumn="0" w:lastRowFirstColumn="0" w:lastRowLastColumn="0"/>
            </w:pPr>
            <w:r>
              <w:t>433 180</w:t>
            </w:r>
          </w:p>
        </w:tc>
      </w:tr>
      <w:tr w:rsidR="00F842C5" w14:paraId="0D777076"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39114F2A" w14:textId="77777777" w:rsidR="00F842C5" w:rsidRDefault="00F842C5"/>
        </w:tc>
        <w:tc>
          <w:tcPr>
            <w:tcW w:w="6576" w:type="dxa"/>
          </w:tcPr>
          <w:p w14:paraId="6816C88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w:t>
            </w:r>
            <w:r>
              <w:noBreakHyphen/>
              <w:t>19 Response Extra funding boost for Victoria’s health system</w:t>
            </w:r>
          </w:p>
        </w:tc>
        <w:tc>
          <w:tcPr>
            <w:tcW w:w="907" w:type="dxa"/>
          </w:tcPr>
          <w:p w14:paraId="4D172F1E" w14:textId="77777777" w:rsidR="00F842C5" w:rsidRDefault="00F842C5">
            <w:pPr>
              <w:cnfStyle w:val="000000000000" w:firstRow="0" w:lastRow="0" w:firstColumn="0" w:lastColumn="0" w:oddVBand="0" w:evenVBand="0" w:oddHBand="0" w:evenHBand="0" w:firstRowFirstColumn="0" w:firstRowLastColumn="0" w:lastRowFirstColumn="0" w:lastRowLastColumn="0"/>
            </w:pPr>
            <w:r>
              <w:t>282 644</w:t>
            </w:r>
          </w:p>
        </w:tc>
      </w:tr>
      <w:tr w:rsidR="00F842C5" w14:paraId="5AE14F3E"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3A221B2F" w14:textId="77777777" w:rsidR="00F842C5" w:rsidRDefault="00F842C5"/>
        </w:tc>
        <w:tc>
          <w:tcPr>
            <w:tcW w:w="6576" w:type="dxa"/>
          </w:tcPr>
          <w:p w14:paraId="4979BC6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Elective surgery blitz</w:t>
            </w:r>
          </w:p>
        </w:tc>
        <w:tc>
          <w:tcPr>
            <w:tcW w:w="907" w:type="dxa"/>
          </w:tcPr>
          <w:p w14:paraId="5E3CBB10" w14:textId="77777777" w:rsidR="00F842C5" w:rsidRDefault="00F842C5">
            <w:pPr>
              <w:cnfStyle w:val="000000000000" w:firstRow="0" w:lastRow="0" w:firstColumn="0" w:lastColumn="0" w:oddVBand="0" w:evenVBand="0" w:oddHBand="0" w:evenHBand="0" w:firstRowFirstColumn="0" w:firstRowLastColumn="0" w:lastRowFirstColumn="0" w:lastRowLastColumn="0"/>
            </w:pPr>
            <w:r>
              <w:t>50 000</w:t>
            </w:r>
          </w:p>
        </w:tc>
      </w:tr>
      <w:tr w:rsidR="00F842C5" w14:paraId="7F9E8B8C"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10A9F616" w14:textId="77777777" w:rsidR="00F842C5" w:rsidRDefault="00F842C5"/>
        </w:tc>
        <w:tc>
          <w:tcPr>
            <w:tcW w:w="6576" w:type="dxa"/>
          </w:tcPr>
          <w:p w14:paraId="6352676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Increase testing, tracing and response capacity</w:t>
            </w:r>
          </w:p>
        </w:tc>
        <w:tc>
          <w:tcPr>
            <w:tcW w:w="907" w:type="dxa"/>
          </w:tcPr>
          <w:p w14:paraId="6B56E510" w14:textId="77777777" w:rsidR="00F842C5" w:rsidRDefault="00F842C5">
            <w:pPr>
              <w:cnfStyle w:val="000000000000" w:firstRow="0" w:lastRow="0" w:firstColumn="0" w:lastColumn="0" w:oddVBand="0" w:evenVBand="0" w:oddHBand="0" w:evenHBand="0" w:firstRowFirstColumn="0" w:firstRowLastColumn="0" w:lastRowFirstColumn="0" w:lastRowLastColumn="0"/>
            </w:pPr>
            <w:r>
              <w:t>33 196</w:t>
            </w:r>
          </w:p>
        </w:tc>
      </w:tr>
      <w:tr w:rsidR="00F842C5" w14:paraId="60CE9630"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005C7A11" w14:textId="77777777" w:rsidR="00F842C5" w:rsidRDefault="00F842C5"/>
        </w:tc>
        <w:tc>
          <w:tcPr>
            <w:tcW w:w="6576" w:type="dxa"/>
          </w:tcPr>
          <w:p w14:paraId="76C3898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Rent relief scheme</w:t>
            </w:r>
          </w:p>
        </w:tc>
        <w:tc>
          <w:tcPr>
            <w:tcW w:w="907" w:type="dxa"/>
          </w:tcPr>
          <w:p w14:paraId="4681134F" w14:textId="77777777" w:rsidR="00F842C5" w:rsidRDefault="00F842C5">
            <w:pPr>
              <w:cnfStyle w:val="000000000000" w:firstRow="0" w:lastRow="0" w:firstColumn="0" w:lastColumn="0" w:oddVBand="0" w:evenVBand="0" w:oddHBand="0" w:evenHBand="0" w:firstRowFirstColumn="0" w:firstRowLastColumn="0" w:lastRowFirstColumn="0" w:lastRowLastColumn="0"/>
            </w:pPr>
            <w:r>
              <w:t>30 527</w:t>
            </w:r>
          </w:p>
        </w:tc>
      </w:tr>
      <w:tr w:rsidR="00F842C5" w14:paraId="76EA4796"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70649D21" w14:textId="77777777" w:rsidR="00F842C5" w:rsidRDefault="00F842C5"/>
        </w:tc>
        <w:tc>
          <w:tcPr>
            <w:tcW w:w="6576" w:type="dxa"/>
          </w:tcPr>
          <w:p w14:paraId="5EECF831"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w:t>
            </w:r>
            <w:r>
              <w:noBreakHyphen/>
              <w:t>19 support for the children and families system</w:t>
            </w:r>
          </w:p>
        </w:tc>
        <w:tc>
          <w:tcPr>
            <w:tcW w:w="907" w:type="dxa"/>
          </w:tcPr>
          <w:p w14:paraId="43FA5DB8" w14:textId="77777777" w:rsidR="00F842C5" w:rsidRDefault="00F842C5">
            <w:pPr>
              <w:cnfStyle w:val="000000000000" w:firstRow="0" w:lastRow="0" w:firstColumn="0" w:lastColumn="0" w:oddVBand="0" w:evenVBand="0" w:oddHBand="0" w:evenHBand="0" w:firstRowFirstColumn="0" w:firstRowLastColumn="0" w:lastRowFirstColumn="0" w:lastRowLastColumn="0"/>
            </w:pPr>
            <w:r>
              <w:t>17 474</w:t>
            </w:r>
          </w:p>
        </w:tc>
      </w:tr>
      <w:tr w:rsidR="00F842C5" w14:paraId="04F306A7"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14C94D57" w14:textId="77777777" w:rsidR="00F842C5" w:rsidRDefault="00F842C5"/>
        </w:tc>
        <w:tc>
          <w:tcPr>
            <w:tcW w:w="6576" w:type="dxa"/>
          </w:tcPr>
          <w:p w14:paraId="09A8C23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Emergency accommodation program</w:t>
            </w:r>
          </w:p>
        </w:tc>
        <w:tc>
          <w:tcPr>
            <w:tcW w:w="907" w:type="dxa"/>
          </w:tcPr>
          <w:p w14:paraId="2A2FC05A" w14:textId="77777777" w:rsidR="00F842C5" w:rsidRDefault="00F842C5">
            <w:pPr>
              <w:cnfStyle w:val="000000000000" w:firstRow="0" w:lastRow="0" w:firstColumn="0" w:lastColumn="0" w:oddVBand="0" w:evenVBand="0" w:oddHBand="0" w:evenHBand="0" w:firstRowFirstColumn="0" w:firstRowLastColumn="0" w:lastRowFirstColumn="0" w:lastRowLastColumn="0"/>
            </w:pPr>
            <w:r>
              <w:t>17 080</w:t>
            </w:r>
          </w:p>
        </w:tc>
      </w:tr>
      <w:tr w:rsidR="00F842C5" w14:paraId="694B5930"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7A52F2DB" w14:textId="77777777" w:rsidR="00F842C5" w:rsidRDefault="00F842C5"/>
        </w:tc>
        <w:tc>
          <w:tcPr>
            <w:tcW w:w="6576" w:type="dxa"/>
          </w:tcPr>
          <w:p w14:paraId="5B3BB29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Additional support for Victoria’s mental health system</w:t>
            </w:r>
          </w:p>
        </w:tc>
        <w:tc>
          <w:tcPr>
            <w:tcW w:w="907" w:type="dxa"/>
          </w:tcPr>
          <w:p w14:paraId="1C40495E" w14:textId="77777777" w:rsidR="00F842C5" w:rsidRDefault="00F842C5">
            <w:pPr>
              <w:cnfStyle w:val="000000000000" w:firstRow="0" w:lastRow="0" w:firstColumn="0" w:lastColumn="0" w:oddVBand="0" w:evenVBand="0" w:oddHBand="0" w:evenHBand="0" w:firstRowFirstColumn="0" w:firstRowLastColumn="0" w:lastRowFirstColumn="0" w:lastRowLastColumn="0"/>
            </w:pPr>
            <w:r>
              <w:t>7 081</w:t>
            </w:r>
          </w:p>
        </w:tc>
      </w:tr>
      <w:tr w:rsidR="00F842C5" w14:paraId="2E087E5A"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0AA96F91" w14:textId="77777777" w:rsidR="00F842C5" w:rsidRDefault="00F842C5"/>
        </w:tc>
        <w:tc>
          <w:tcPr>
            <w:tcW w:w="6576" w:type="dxa"/>
          </w:tcPr>
          <w:p w14:paraId="2129BB1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Peter Doherty Institute COVID</w:t>
            </w:r>
            <w:r>
              <w:noBreakHyphen/>
              <w:t>19 Research</w:t>
            </w:r>
          </w:p>
        </w:tc>
        <w:tc>
          <w:tcPr>
            <w:tcW w:w="907" w:type="dxa"/>
          </w:tcPr>
          <w:p w14:paraId="58FAF150" w14:textId="77777777" w:rsidR="00F842C5" w:rsidRDefault="00F842C5">
            <w:pPr>
              <w:cnfStyle w:val="000000000000" w:firstRow="0" w:lastRow="0" w:firstColumn="0" w:lastColumn="0" w:oddVBand="0" w:evenVBand="0" w:oddHBand="0" w:evenHBand="0" w:firstRowFirstColumn="0" w:firstRowLastColumn="0" w:lastRowFirstColumn="0" w:lastRowLastColumn="0"/>
            </w:pPr>
            <w:r>
              <w:t>6 000</w:t>
            </w:r>
          </w:p>
        </w:tc>
      </w:tr>
      <w:tr w:rsidR="00F842C5" w14:paraId="5188C88B"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16E418F1" w14:textId="77777777" w:rsidR="00F842C5" w:rsidRDefault="00F842C5"/>
        </w:tc>
        <w:tc>
          <w:tcPr>
            <w:tcW w:w="6576" w:type="dxa"/>
          </w:tcPr>
          <w:p w14:paraId="479D8BA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w:t>
            </w:r>
            <w:r>
              <w:noBreakHyphen/>
              <w:t>19 support for people with disability</w:t>
            </w:r>
          </w:p>
        </w:tc>
        <w:tc>
          <w:tcPr>
            <w:tcW w:w="907" w:type="dxa"/>
          </w:tcPr>
          <w:p w14:paraId="02033EB1" w14:textId="77777777" w:rsidR="00F842C5" w:rsidRDefault="00F842C5">
            <w:pPr>
              <w:cnfStyle w:val="000000000000" w:firstRow="0" w:lastRow="0" w:firstColumn="0" w:lastColumn="0" w:oddVBand="0" w:evenVBand="0" w:oddHBand="0" w:evenHBand="0" w:firstRowFirstColumn="0" w:firstRowLastColumn="0" w:lastRowFirstColumn="0" w:lastRowLastColumn="0"/>
            </w:pPr>
            <w:r>
              <w:t>4 250</w:t>
            </w:r>
          </w:p>
        </w:tc>
      </w:tr>
      <w:tr w:rsidR="00F842C5" w14:paraId="00755BC6"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078257D7" w14:textId="77777777" w:rsidR="00F842C5" w:rsidRDefault="00F842C5"/>
        </w:tc>
        <w:tc>
          <w:tcPr>
            <w:tcW w:w="6576" w:type="dxa"/>
          </w:tcPr>
          <w:p w14:paraId="2E708755"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Health procurement and supply chain</w:t>
            </w:r>
          </w:p>
        </w:tc>
        <w:tc>
          <w:tcPr>
            <w:tcW w:w="907" w:type="dxa"/>
          </w:tcPr>
          <w:p w14:paraId="2E049282" w14:textId="77777777" w:rsidR="00F842C5" w:rsidRDefault="00F842C5">
            <w:pPr>
              <w:cnfStyle w:val="000000000000" w:firstRow="0" w:lastRow="0" w:firstColumn="0" w:lastColumn="0" w:oddVBand="0" w:evenVBand="0" w:oddHBand="0" w:evenHBand="0" w:firstRowFirstColumn="0" w:firstRowLastColumn="0" w:lastRowFirstColumn="0" w:lastRowLastColumn="0"/>
            </w:pPr>
            <w:r>
              <w:t>3 400</w:t>
            </w:r>
          </w:p>
        </w:tc>
      </w:tr>
      <w:tr w:rsidR="00F842C5" w14:paraId="1A1AFA7E"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314E668A" w14:textId="77777777" w:rsidR="00F842C5" w:rsidRDefault="00F842C5"/>
        </w:tc>
        <w:tc>
          <w:tcPr>
            <w:tcW w:w="6576" w:type="dxa"/>
          </w:tcPr>
          <w:p w14:paraId="27C08B0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Food relief program</w:t>
            </w:r>
          </w:p>
        </w:tc>
        <w:tc>
          <w:tcPr>
            <w:tcW w:w="907" w:type="dxa"/>
          </w:tcPr>
          <w:p w14:paraId="20A2A184" w14:textId="77777777" w:rsidR="00F842C5" w:rsidRDefault="00F842C5">
            <w:pPr>
              <w:cnfStyle w:val="000000000000" w:firstRow="0" w:lastRow="0" w:firstColumn="0" w:lastColumn="0" w:oddVBand="0" w:evenVBand="0" w:oddHBand="0" w:evenHBand="0" w:firstRowFirstColumn="0" w:firstRowLastColumn="0" w:lastRowFirstColumn="0" w:lastRowLastColumn="0"/>
            </w:pPr>
            <w:r>
              <w:t>1 840</w:t>
            </w:r>
          </w:p>
        </w:tc>
      </w:tr>
      <w:tr w:rsidR="00F842C5" w14:paraId="15548527"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18087214" w14:textId="77777777" w:rsidR="00F842C5" w:rsidRDefault="00F842C5"/>
        </w:tc>
        <w:tc>
          <w:tcPr>
            <w:tcW w:w="6576" w:type="dxa"/>
            <w:tcBorders>
              <w:bottom w:val="single" w:sz="6" w:space="0" w:color="auto"/>
            </w:tcBorders>
          </w:tcPr>
          <w:p w14:paraId="170D313D"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026A35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886 672</w:t>
            </w:r>
          </w:p>
        </w:tc>
      </w:tr>
      <w:tr w:rsidR="00F842C5" w14:paraId="2DC8F95A"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6684EAE1" w14:textId="77777777" w:rsidR="00F842C5" w:rsidRDefault="00F842C5">
            <w:r>
              <w:t>Jobs, Precincts and Regions</w:t>
            </w:r>
          </w:p>
        </w:tc>
        <w:tc>
          <w:tcPr>
            <w:tcW w:w="6576" w:type="dxa"/>
            <w:tcBorders>
              <w:top w:val="single" w:sz="6" w:space="0" w:color="auto"/>
            </w:tcBorders>
          </w:tcPr>
          <w:p w14:paraId="14339F0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Economic Survival Package – Business Support Fund</w:t>
            </w:r>
          </w:p>
        </w:tc>
        <w:tc>
          <w:tcPr>
            <w:tcW w:w="907" w:type="dxa"/>
            <w:tcBorders>
              <w:top w:val="single" w:sz="6" w:space="0" w:color="auto"/>
            </w:tcBorders>
          </w:tcPr>
          <w:p w14:paraId="1B6932A7" w14:textId="77777777" w:rsidR="00F842C5" w:rsidRDefault="00F842C5">
            <w:pPr>
              <w:cnfStyle w:val="000000000000" w:firstRow="0" w:lastRow="0" w:firstColumn="0" w:lastColumn="0" w:oddVBand="0" w:evenVBand="0" w:oddHBand="0" w:evenHBand="0" w:firstRowFirstColumn="0" w:firstRowLastColumn="0" w:lastRowFirstColumn="0" w:lastRowLastColumn="0"/>
            </w:pPr>
            <w:r>
              <w:t>784 671</w:t>
            </w:r>
          </w:p>
        </w:tc>
      </w:tr>
      <w:tr w:rsidR="00F842C5" w14:paraId="380F8968"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1212AC84" w14:textId="77777777" w:rsidR="00F842C5" w:rsidRDefault="00F842C5"/>
        </w:tc>
        <w:tc>
          <w:tcPr>
            <w:tcW w:w="6576" w:type="dxa"/>
          </w:tcPr>
          <w:p w14:paraId="71710DF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International Quarantine of Travellers</w:t>
            </w:r>
          </w:p>
        </w:tc>
        <w:tc>
          <w:tcPr>
            <w:tcW w:w="907" w:type="dxa"/>
          </w:tcPr>
          <w:p w14:paraId="193241B5" w14:textId="77777777" w:rsidR="00F842C5" w:rsidRDefault="00F842C5">
            <w:pPr>
              <w:cnfStyle w:val="000000000000" w:firstRow="0" w:lastRow="0" w:firstColumn="0" w:lastColumn="0" w:oddVBand="0" w:evenVBand="0" w:oddHBand="0" w:evenHBand="0" w:firstRowFirstColumn="0" w:firstRowLastColumn="0" w:lastRowFirstColumn="0" w:lastRowLastColumn="0"/>
            </w:pPr>
            <w:r>
              <w:t>142 235</w:t>
            </w:r>
          </w:p>
        </w:tc>
      </w:tr>
      <w:tr w:rsidR="00F842C5" w14:paraId="7B1157D8"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47172DA7" w14:textId="77777777" w:rsidR="00F842C5" w:rsidRDefault="00F842C5"/>
        </w:tc>
        <w:tc>
          <w:tcPr>
            <w:tcW w:w="6576" w:type="dxa"/>
          </w:tcPr>
          <w:p w14:paraId="5F3F357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Economic Survival Package – Working for Victoria Fund</w:t>
            </w:r>
          </w:p>
        </w:tc>
        <w:tc>
          <w:tcPr>
            <w:tcW w:w="907" w:type="dxa"/>
          </w:tcPr>
          <w:p w14:paraId="16F2C8E3" w14:textId="77777777" w:rsidR="00F842C5" w:rsidRDefault="00F842C5">
            <w:pPr>
              <w:cnfStyle w:val="000000000000" w:firstRow="0" w:lastRow="0" w:firstColumn="0" w:lastColumn="0" w:oddVBand="0" w:evenVBand="0" w:oddHBand="0" w:evenHBand="0" w:firstRowFirstColumn="0" w:firstRowLastColumn="0" w:lastRowFirstColumn="0" w:lastRowLastColumn="0"/>
            </w:pPr>
            <w:r>
              <w:t>108 955</w:t>
            </w:r>
          </w:p>
        </w:tc>
      </w:tr>
      <w:tr w:rsidR="00F842C5" w14:paraId="366F9162"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63640030" w14:textId="77777777" w:rsidR="00F842C5" w:rsidRDefault="00F842C5"/>
        </w:tc>
        <w:tc>
          <w:tcPr>
            <w:tcW w:w="6576" w:type="dxa"/>
          </w:tcPr>
          <w:p w14:paraId="0E68220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Experience Economy Survival Package</w:t>
            </w:r>
          </w:p>
        </w:tc>
        <w:tc>
          <w:tcPr>
            <w:tcW w:w="907" w:type="dxa"/>
          </w:tcPr>
          <w:p w14:paraId="4BEF4D26" w14:textId="77777777" w:rsidR="00F842C5" w:rsidRDefault="00F842C5">
            <w:pPr>
              <w:cnfStyle w:val="000000000000" w:firstRow="0" w:lastRow="0" w:firstColumn="0" w:lastColumn="0" w:oddVBand="0" w:evenVBand="0" w:oddHBand="0" w:evenHBand="0" w:firstRowFirstColumn="0" w:firstRowLastColumn="0" w:lastRowFirstColumn="0" w:lastRowLastColumn="0"/>
            </w:pPr>
            <w:r>
              <w:t>45 960</w:t>
            </w:r>
          </w:p>
        </w:tc>
      </w:tr>
      <w:tr w:rsidR="00F842C5" w14:paraId="35AFE101"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712929A0" w14:textId="77777777" w:rsidR="00F842C5" w:rsidRDefault="00F842C5"/>
        </w:tc>
        <w:tc>
          <w:tcPr>
            <w:tcW w:w="6576" w:type="dxa"/>
          </w:tcPr>
          <w:p w14:paraId="532ED4D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Emergency Support For Victoria’s International Students</w:t>
            </w:r>
          </w:p>
        </w:tc>
        <w:tc>
          <w:tcPr>
            <w:tcW w:w="907" w:type="dxa"/>
          </w:tcPr>
          <w:p w14:paraId="46A7FD5E" w14:textId="77777777" w:rsidR="00F842C5" w:rsidRDefault="00F842C5">
            <w:pPr>
              <w:cnfStyle w:val="000000000000" w:firstRow="0" w:lastRow="0" w:firstColumn="0" w:lastColumn="0" w:oddVBand="0" w:evenVBand="0" w:oddHBand="0" w:evenHBand="0" w:firstRowFirstColumn="0" w:firstRowLastColumn="0" w:lastRowFirstColumn="0" w:lastRowLastColumn="0"/>
            </w:pPr>
            <w:r>
              <w:t>20 831</w:t>
            </w:r>
          </w:p>
        </w:tc>
      </w:tr>
      <w:tr w:rsidR="00F842C5" w14:paraId="508C44BB"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3757C5BF" w14:textId="77777777" w:rsidR="00F842C5" w:rsidRDefault="00F842C5"/>
        </w:tc>
        <w:tc>
          <w:tcPr>
            <w:tcW w:w="6576" w:type="dxa"/>
          </w:tcPr>
          <w:p w14:paraId="3D49F6D2"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Emergency Accommodation Framework – additional funding for accommodation for family violence victim survivors and perpetrators</w:t>
            </w:r>
          </w:p>
        </w:tc>
        <w:tc>
          <w:tcPr>
            <w:tcW w:w="907" w:type="dxa"/>
          </w:tcPr>
          <w:p w14:paraId="598EA63C" w14:textId="77777777" w:rsidR="00F842C5" w:rsidRDefault="00F842C5">
            <w:pPr>
              <w:cnfStyle w:val="000000000000" w:firstRow="0" w:lastRow="0" w:firstColumn="0" w:lastColumn="0" w:oddVBand="0" w:evenVBand="0" w:oddHBand="0" w:evenHBand="0" w:firstRowFirstColumn="0" w:firstRowLastColumn="0" w:lastRowFirstColumn="0" w:lastRowLastColumn="0"/>
            </w:pPr>
            <w:r>
              <w:t>20 000</w:t>
            </w:r>
          </w:p>
        </w:tc>
      </w:tr>
      <w:tr w:rsidR="00F842C5" w14:paraId="5280BFE8"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30359A38" w14:textId="77777777" w:rsidR="00F842C5" w:rsidRDefault="00F842C5"/>
        </w:tc>
        <w:tc>
          <w:tcPr>
            <w:tcW w:w="6576" w:type="dxa"/>
          </w:tcPr>
          <w:p w14:paraId="136A197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Melbourne Convention and Exhibition Trust</w:t>
            </w:r>
          </w:p>
        </w:tc>
        <w:tc>
          <w:tcPr>
            <w:tcW w:w="907" w:type="dxa"/>
          </w:tcPr>
          <w:p w14:paraId="686053EE" w14:textId="77777777" w:rsidR="00F842C5" w:rsidRDefault="00F842C5">
            <w:pPr>
              <w:cnfStyle w:val="000000000000" w:firstRow="0" w:lastRow="0" w:firstColumn="0" w:lastColumn="0" w:oddVBand="0" w:evenVBand="0" w:oddHBand="0" w:evenHBand="0" w:firstRowFirstColumn="0" w:firstRowLastColumn="0" w:lastRowFirstColumn="0" w:lastRowLastColumn="0"/>
            </w:pPr>
            <w:r>
              <w:t>11 650</w:t>
            </w:r>
          </w:p>
        </w:tc>
      </w:tr>
      <w:tr w:rsidR="00F842C5" w14:paraId="27337E09"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304EF715" w14:textId="77777777" w:rsidR="00F842C5" w:rsidRDefault="00F842C5"/>
        </w:tc>
        <w:tc>
          <w:tcPr>
            <w:tcW w:w="6576" w:type="dxa"/>
            <w:tcBorders>
              <w:bottom w:val="single" w:sz="6" w:space="0" w:color="auto"/>
            </w:tcBorders>
          </w:tcPr>
          <w:p w14:paraId="6069A54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FF5E3D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1 134 302</w:t>
            </w:r>
          </w:p>
        </w:tc>
      </w:tr>
      <w:tr w:rsidR="00F842C5" w14:paraId="6E0F5240"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7D76F68F" w14:textId="39784AE4" w:rsidR="00F842C5" w:rsidRDefault="00F842C5">
            <w:r>
              <w:t xml:space="preserve">Justice and </w:t>
            </w:r>
          </w:p>
        </w:tc>
        <w:tc>
          <w:tcPr>
            <w:tcW w:w="6576" w:type="dxa"/>
            <w:tcBorders>
              <w:top w:val="single" w:sz="6" w:space="0" w:color="auto"/>
            </w:tcBorders>
          </w:tcPr>
          <w:p w14:paraId="57DDBD3D"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Additional legal assistance services and ICT upgrades</w:t>
            </w:r>
          </w:p>
        </w:tc>
        <w:tc>
          <w:tcPr>
            <w:tcW w:w="907" w:type="dxa"/>
            <w:tcBorders>
              <w:top w:val="single" w:sz="6" w:space="0" w:color="auto"/>
            </w:tcBorders>
          </w:tcPr>
          <w:p w14:paraId="70B1BF93" w14:textId="77777777" w:rsidR="00F842C5" w:rsidRDefault="00F842C5">
            <w:pPr>
              <w:cnfStyle w:val="000000000000" w:firstRow="0" w:lastRow="0" w:firstColumn="0" w:lastColumn="0" w:oddVBand="0" w:evenVBand="0" w:oddHBand="0" w:evenHBand="0" w:firstRowFirstColumn="0" w:firstRowLastColumn="0" w:lastRowFirstColumn="0" w:lastRowLastColumn="0"/>
            </w:pPr>
            <w:r>
              <w:t>9 180</w:t>
            </w:r>
          </w:p>
        </w:tc>
      </w:tr>
      <w:tr w:rsidR="00F842C5" w14:paraId="625C539D"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5CD35829" w14:textId="770FB857" w:rsidR="00F842C5" w:rsidRDefault="00C55008">
            <w:r w:rsidRPr="00C55008">
              <w:t xml:space="preserve">Community </w:t>
            </w:r>
            <w:r w:rsidR="00F842C5">
              <w:t>Safety</w:t>
            </w:r>
          </w:p>
        </w:tc>
        <w:tc>
          <w:tcPr>
            <w:tcW w:w="6576" w:type="dxa"/>
          </w:tcPr>
          <w:p w14:paraId="32EA00ED"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Victoria Police COVID</w:t>
            </w:r>
            <w:r>
              <w:noBreakHyphen/>
              <w:t>19 Response</w:t>
            </w:r>
          </w:p>
        </w:tc>
        <w:tc>
          <w:tcPr>
            <w:tcW w:w="907" w:type="dxa"/>
          </w:tcPr>
          <w:p w14:paraId="56324A61" w14:textId="77777777" w:rsidR="00F842C5" w:rsidRDefault="00F842C5">
            <w:pPr>
              <w:cnfStyle w:val="000000000000" w:firstRow="0" w:lastRow="0" w:firstColumn="0" w:lastColumn="0" w:oddVBand="0" w:evenVBand="0" w:oddHBand="0" w:evenHBand="0" w:firstRowFirstColumn="0" w:firstRowLastColumn="0" w:lastRowFirstColumn="0" w:lastRowLastColumn="0"/>
            </w:pPr>
            <w:r>
              <w:t>5 855</w:t>
            </w:r>
          </w:p>
        </w:tc>
      </w:tr>
      <w:tr w:rsidR="00F842C5" w14:paraId="1FD6F59D"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0B0088DA" w14:textId="77777777" w:rsidR="00F842C5" w:rsidRDefault="00F842C5"/>
        </w:tc>
        <w:tc>
          <w:tcPr>
            <w:tcW w:w="6576" w:type="dxa"/>
          </w:tcPr>
          <w:p w14:paraId="2E8ECC5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Supporting people with disability in Victoria</w:t>
            </w:r>
          </w:p>
        </w:tc>
        <w:tc>
          <w:tcPr>
            <w:tcW w:w="907" w:type="dxa"/>
          </w:tcPr>
          <w:p w14:paraId="3742FC54" w14:textId="77777777" w:rsidR="00F842C5" w:rsidRDefault="00F842C5">
            <w:pPr>
              <w:cnfStyle w:val="000000000000" w:firstRow="0" w:lastRow="0" w:firstColumn="0" w:lastColumn="0" w:oddVBand="0" w:evenVBand="0" w:oddHBand="0" w:evenHBand="0" w:firstRowFirstColumn="0" w:firstRowLastColumn="0" w:lastRowFirstColumn="0" w:lastRowLastColumn="0"/>
            </w:pPr>
            <w:r>
              <w:t>615</w:t>
            </w:r>
          </w:p>
        </w:tc>
      </w:tr>
      <w:tr w:rsidR="00F842C5" w14:paraId="0AB53AC9"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14994C5F" w14:textId="77777777" w:rsidR="00F842C5" w:rsidRDefault="00F842C5"/>
        </w:tc>
        <w:tc>
          <w:tcPr>
            <w:tcW w:w="6576" w:type="dxa"/>
            <w:tcBorders>
              <w:bottom w:val="single" w:sz="6" w:space="0" w:color="auto"/>
            </w:tcBorders>
          </w:tcPr>
          <w:p w14:paraId="5813A52A"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4B40F2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15 650</w:t>
            </w:r>
          </w:p>
        </w:tc>
      </w:tr>
      <w:tr w:rsidR="00F842C5" w14:paraId="092677DB"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659CE3AB" w14:textId="77777777" w:rsidR="00F842C5" w:rsidRDefault="00F842C5">
            <w:r>
              <w:t>Premier and Cabinet</w:t>
            </w:r>
          </w:p>
        </w:tc>
        <w:tc>
          <w:tcPr>
            <w:tcW w:w="6576" w:type="dxa"/>
            <w:tcBorders>
              <w:top w:val="single" w:sz="6" w:space="0" w:color="auto"/>
            </w:tcBorders>
          </w:tcPr>
          <w:p w14:paraId="4ED70F3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Good Friday Appeal</w:t>
            </w:r>
          </w:p>
        </w:tc>
        <w:tc>
          <w:tcPr>
            <w:tcW w:w="907" w:type="dxa"/>
            <w:tcBorders>
              <w:top w:val="single" w:sz="6" w:space="0" w:color="auto"/>
            </w:tcBorders>
          </w:tcPr>
          <w:p w14:paraId="2B702ACB" w14:textId="77777777" w:rsidR="00F842C5" w:rsidRDefault="00F842C5">
            <w:pPr>
              <w:cnfStyle w:val="000000000000" w:firstRow="0" w:lastRow="0" w:firstColumn="0" w:lastColumn="0" w:oddVBand="0" w:evenVBand="0" w:oddHBand="0" w:evenHBand="0" w:firstRowFirstColumn="0" w:firstRowLastColumn="0" w:lastRowFirstColumn="0" w:lastRowLastColumn="0"/>
            </w:pPr>
            <w:r>
              <w:t>8 560</w:t>
            </w:r>
          </w:p>
        </w:tc>
      </w:tr>
      <w:tr w:rsidR="00F842C5" w14:paraId="7725AEAB"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23D0B253" w14:textId="77777777" w:rsidR="00F842C5" w:rsidRDefault="00F842C5"/>
        </w:tc>
        <w:tc>
          <w:tcPr>
            <w:tcW w:w="6576" w:type="dxa"/>
          </w:tcPr>
          <w:p w14:paraId="1855E29C"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 19 response – Public Health Communications campaign</w:t>
            </w:r>
          </w:p>
        </w:tc>
        <w:tc>
          <w:tcPr>
            <w:tcW w:w="907" w:type="dxa"/>
          </w:tcPr>
          <w:p w14:paraId="31E346F3" w14:textId="77777777" w:rsidR="00F842C5" w:rsidRDefault="00F842C5">
            <w:pPr>
              <w:cnfStyle w:val="000000000000" w:firstRow="0" w:lastRow="0" w:firstColumn="0" w:lastColumn="0" w:oddVBand="0" w:evenVBand="0" w:oddHBand="0" w:evenHBand="0" w:firstRowFirstColumn="0" w:firstRowLastColumn="0" w:lastRowFirstColumn="0" w:lastRowLastColumn="0"/>
            </w:pPr>
            <w:r>
              <w:t>6 500</w:t>
            </w:r>
          </w:p>
        </w:tc>
      </w:tr>
      <w:tr w:rsidR="00F842C5" w14:paraId="02A0F817"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7BAAC084" w14:textId="77777777" w:rsidR="00F842C5" w:rsidRDefault="00F842C5"/>
        </w:tc>
        <w:tc>
          <w:tcPr>
            <w:tcW w:w="6576" w:type="dxa"/>
          </w:tcPr>
          <w:p w14:paraId="60A88575"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w:t>
            </w:r>
            <w:r>
              <w:noBreakHyphen/>
              <w:t>19 response – Multicultural and faith communities</w:t>
            </w:r>
          </w:p>
        </w:tc>
        <w:tc>
          <w:tcPr>
            <w:tcW w:w="907" w:type="dxa"/>
          </w:tcPr>
          <w:p w14:paraId="3C14BCEF" w14:textId="77777777" w:rsidR="00F842C5" w:rsidRDefault="00F842C5">
            <w:pPr>
              <w:cnfStyle w:val="000000000000" w:firstRow="0" w:lastRow="0" w:firstColumn="0" w:lastColumn="0" w:oddVBand="0" w:evenVBand="0" w:oddHBand="0" w:evenHBand="0" w:firstRowFirstColumn="0" w:firstRowLastColumn="0" w:lastRowFirstColumn="0" w:lastRowLastColumn="0"/>
            </w:pPr>
            <w:r>
              <w:t>2 240</w:t>
            </w:r>
          </w:p>
        </w:tc>
      </w:tr>
      <w:tr w:rsidR="00F842C5" w14:paraId="24A169AB"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745A46F8" w14:textId="77777777" w:rsidR="00F842C5" w:rsidRDefault="00F842C5"/>
        </w:tc>
        <w:tc>
          <w:tcPr>
            <w:tcW w:w="6576" w:type="dxa"/>
          </w:tcPr>
          <w:p w14:paraId="4661964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Anzac Appeal, Legacy and Victorian Veterans Council</w:t>
            </w:r>
          </w:p>
        </w:tc>
        <w:tc>
          <w:tcPr>
            <w:tcW w:w="907" w:type="dxa"/>
          </w:tcPr>
          <w:p w14:paraId="28CEE7DA" w14:textId="77777777" w:rsidR="00F842C5" w:rsidRDefault="00F842C5">
            <w:pPr>
              <w:cnfStyle w:val="000000000000" w:firstRow="0" w:lastRow="0" w:firstColumn="0" w:lastColumn="0" w:oddVBand="0" w:evenVBand="0" w:oddHBand="0" w:evenHBand="0" w:firstRowFirstColumn="0" w:firstRowLastColumn="0" w:lastRowFirstColumn="0" w:lastRowLastColumn="0"/>
            </w:pPr>
            <w:r>
              <w:t>1 550</w:t>
            </w:r>
          </w:p>
        </w:tc>
      </w:tr>
      <w:tr w:rsidR="00F842C5" w14:paraId="266CE2C2"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5F5F85EF" w14:textId="77777777" w:rsidR="00F842C5" w:rsidRDefault="00F842C5"/>
        </w:tc>
        <w:tc>
          <w:tcPr>
            <w:tcW w:w="6576" w:type="dxa"/>
          </w:tcPr>
          <w:p w14:paraId="6EA2003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w:t>
            </w:r>
            <w:r>
              <w:noBreakHyphen/>
              <w:t>19 response – Victoria Together (music component)</w:t>
            </w:r>
          </w:p>
        </w:tc>
        <w:tc>
          <w:tcPr>
            <w:tcW w:w="907" w:type="dxa"/>
          </w:tcPr>
          <w:p w14:paraId="57EFD28A" w14:textId="77777777" w:rsidR="00F842C5" w:rsidRDefault="00F842C5">
            <w:pPr>
              <w:cnfStyle w:val="000000000000" w:firstRow="0" w:lastRow="0" w:firstColumn="0" w:lastColumn="0" w:oddVBand="0" w:evenVBand="0" w:oddHBand="0" w:evenHBand="0" w:firstRowFirstColumn="0" w:firstRowLastColumn="0" w:lastRowFirstColumn="0" w:lastRowLastColumn="0"/>
            </w:pPr>
            <w:r>
              <w:t>721</w:t>
            </w:r>
          </w:p>
        </w:tc>
      </w:tr>
      <w:tr w:rsidR="00F842C5" w14:paraId="28035CA4"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3A43F229" w14:textId="77777777" w:rsidR="00F842C5" w:rsidRDefault="00F842C5"/>
        </w:tc>
        <w:tc>
          <w:tcPr>
            <w:tcW w:w="6576" w:type="dxa"/>
          </w:tcPr>
          <w:p w14:paraId="5BADE5E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COVID 19 response – Victoria Together</w:t>
            </w:r>
          </w:p>
        </w:tc>
        <w:tc>
          <w:tcPr>
            <w:tcW w:w="907" w:type="dxa"/>
          </w:tcPr>
          <w:p w14:paraId="39590AE2" w14:textId="77777777" w:rsidR="00F842C5" w:rsidRDefault="00F842C5">
            <w:pPr>
              <w:cnfStyle w:val="000000000000" w:firstRow="0" w:lastRow="0" w:firstColumn="0" w:lastColumn="0" w:oddVBand="0" w:evenVBand="0" w:oddHBand="0" w:evenHBand="0" w:firstRowFirstColumn="0" w:firstRowLastColumn="0" w:lastRowFirstColumn="0" w:lastRowLastColumn="0"/>
            </w:pPr>
            <w:r>
              <w:t>453</w:t>
            </w:r>
          </w:p>
        </w:tc>
      </w:tr>
      <w:tr w:rsidR="00F842C5" w14:paraId="617EFCBC"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2405BF92" w14:textId="77777777" w:rsidR="00F842C5" w:rsidRDefault="00F842C5"/>
        </w:tc>
        <w:tc>
          <w:tcPr>
            <w:tcW w:w="6576" w:type="dxa"/>
          </w:tcPr>
          <w:p w14:paraId="0B92FC2A"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Support for South Sudanese disadvantaged youth during COVID 19</w:t>
            </w:r>
          </w:p>
        </w:tc>
        <w:tc>
          <w:tcPr>
            <w:tcW w:w="907" w:type="dxa"/>
          </w:tcPr>
          <w:p w14:paraId="20E08C9C" w14:textId="77777777" w:rsidR="00F842C5" w:rsidRDefault="00F842C5">
            <w:pPr>
              <w:cnfStyle w:val="000000000000" w:firstRow="0" w:lastRow="0" w:firstColumn="0" w:lastColumn="0" w:oddVBand="0" w:evenVBand="0" w:oddHBand="0" w:evenHBand="0" w:firstRowFirstColumn="0" w:firstRowLastColumn="0" w:lastRowFirstColumn="0" w:lastRowLastColumn="0"/>
            </w:pPr>
            <w:r>
              <w:t>86</w:t>
            </w:r>
          </w:p>
        </w:tc>
      </w:tr>
      <w:tr w:rsidR="00F842C5" w14:paraId="4CE2FDB6"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5FB29DC0" w14:textId="77777777" w:rsidR="00F842C5" w:rsidRDefault="00F842C5"/>
        </w:tc>
        <w:tc>
          <w:tcPr>
            <w:tcW w:w="6576" w:type="dxa"/>
            <w:tcBorders>
              <w:bottom w:val="single" w:sz="6" w:space="0" w:color="auto"/>
            </w:tcBorders>
          </w:tcPr>
          <w:p w14:paraId="625AA657"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AAC3E6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20 110</w:t>
            </w:r>
          </w:p>
        </w:tc>
      </w:tr>
      <w:tr w:rsidR="00F842C5" w14:paraId="6DACAA5B"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3B2C1878" w14:textId="77777777" w:rsidR="00F842C5" w:rsidRDefault="00F842C5">
            <w:r>
              <w:t>Transport</w:t>
            </w:r>
          </w:p>
        </w:tc>
        <w:tc>
          <w:tcPr>
            <w:tcW w:w="6576" w:type="dxa"/>
            <w:tcBorders>
              <w:top w:val="single" w:sz="6" w:space="0" w:color="auto"/>
            </w:tcBorders>
          </w:tcPr>
          <w:p w14:paraId="25B375E8"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Support for the metropolitan public transport network and services</w:t>
            </w:r>
          </w:p>
        </w:tc>
        <w:tc>
          <w:tcPr>
            <w:tcW w:w="907" w:type="dxa"/>
            <w:tcBorders>
              <w:top w:val="single" w:sz="6" w:space="0" w:color="auto"/>
            </w:tcBorders>
          </w:tcPr>
          <w:p w14:paraId="70BF159A" w14:textId="77777777" w:rsidR="00F842C5" w:rsidRDefault="00F842C5">
            <w:pPr>
              <w:cnfStyle w:val="000000000000" w:firstRow="0" w:lastRow="0" w:firstColumn="0" w:lastColumn="0" w:oddVBand="0" w:evenVBand="0" w:oddHBand="0" w:evenHBand="0" w:firstRowFirstColumn="0" w:firstRowLastColumn="0" w:lastRowFirstColumn="0" w:lastRowLastColumn="0"/>
            </w:pPr>
            <w:r>
              <w:t>145 810</w:t>
            </w:r>
          </w:p>
        </w:tc>
      </w:tr>
      <w:tr w:rsidR="00F842C5" w14:paraId="261011AE"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1410572D" w14:textId="77777777" w:rsidR="00F842C5" w:rsidRDefault="00F842C5"/>
        </w:tc>
        <w:tc>
          <w:tcPr>
            <w:tcW w:w="6576" w:type="dxa"/>
          </w:tcPr>
          <w:p w14:paraId="51ED256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Support for the regional public transport network and services</w:t>
            </w:r>
          </w:p>
        </w:tc>
        <w:tc>
          <w:tcPr>
            <w:tcW w:w="907" w:type="dxa"/>
          </w:tcPr>
          <w:p w14:paraId="11C0A1E9" w14:textId="77777777" w:rsidR="00F842C5" w:rsidRDefault="00F842C5">
            <w:pPr>
              <w:cnfStyle w:val="000000000000" w:firstRow="0" w:lastRow="0" w:firstColumn="0" w:lastColumn="0" w:oddVBand="0" w:evenVBand="0" w:oddHBand="0" w:evenHBand="0" w:firstRowFirstColumn="0" w:firstRowLastColumn="0" w:lastRowFirstColumn="0" w:lastRowLastColumn="0"/>
            </w:pPr>
            <w:r>
              <w:t>27 000</w:t>
            </w:r>
          </w:p>
        </w:tc>
      </w:tr>
      <w:tr w:rsidR="00F842C5" w14:paraId="4699EB83"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5183163A" w14:textId="77777777" w:rsidR="00F842C5" w:rsidRDefault="00F842C5"/>
        </w:tc>
        <w:tc>
          <w:tcPr>
            <w:tcW w:w="6576" w:type="dxa"/>
          </w:tcPr>
          <w:p w14:paraId="2CF89CF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Support for public transport rail partnerships</w:t>
            </w:r>
          </w:p>
        </w:tc>
        <w:tc>
          <w:tcPr>
            <w:tcW w:w="907" w:type="dxa"/>
          </w:tcPr>
          <w:p w14:paraId="58AB81A8" w14:textId="77777777" w:rsidR="00F842C5" w:rsidRDefault="00F842C5">
            <w:pPr>
              <w:cnfStyle w:val="000000000000" w:firstRow="0" w:lastRow="0" w:firstColumn="0" w:lastColumn="0" w:oddVBand="0" w:evenVBand="0" w:oddHBand="0" w:evenHBand="0" w:firstRowFirstColumn="0" w:firstRowLastColumn="0" w:lastRowFirstColumn="0" w:lastRowLastColumn="0"/>
            </w:pPr>
            <w:r>
              <w:t>25 200</w:t>
            </w:r>
          </w:p>
        </w:tc>
      </w:tr>
      <w:tr w:rsidR="00F842C5" w14:paraId="261BE065"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19ECE67F" w14:textId="77777777" w:rsidR="00F842C5" w:rsidRDefault="00F842C5"/>
        </w:tc>
        <w:tc>
          <w:tcPr>
            <w:tcW w:w="6576" w:type="dxa"/>
          </w:tcPr>
          <w:p w14:paraId="30534AD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Additional metropolitan and regional public transport cleaning costs</w:t>
            </w:r>
          </w:p>
        </w:tc>
        <w:tc>
          <w:tcPr>
            <w:tcW w:w="907" w:type="dxa"/>
          </w:tcPr>
          <w:p w14:paraId="0669DBA4" w14:textId="77777777" w:rsidR="00F842C5" w:rsidRDefault="00F842C5">
            <w:pPr>
              <w:cnfStyle w:val="000000000000" w:firstRow="0" w:lastRow="0" w:firstColumn="0" w:lastColumn="0" w:oddVBand="0" w:evenVBand="0" w:oddHBand="0" w:evenHBand="0" w:firstRowFirstColumn="0" w:firstRowLastColumn="0" w:lastRowFirstColumn="0" w:lastRowLastColumn="0"/>
            </w:pPr>
            <w:r>
              <w:t>16 173</w:t>
            </w:r>
          </w:p>
        </w:tc>
      </w:tr>
      <w:tr w:rsidR="00F842C5" w14:paraId="1BA1CB0D"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167C56EA" w14:textId="77777777" w:rsidR="00F842C5" w:rsidRDefault="00F842C5"/>
        </w:tc>
        <w:tc>
          <w:tcPr>
            <w:tcW w:w="6576" w:type="dxa"/>
          </w:tcPr>
          <w:p w14:paraId="3B1F08C7"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Registration and licensing services resourcing</w:t>
            </w:r>
          </w:p>
        </w:tc>
        <w:tc>
          <w:tcPr>
            <w:tcW w:w="907" w:type="dxa"/>
          </w:tcPr>
          <w:p w14:paraId="30A095DB" w14:textId="77777777" w:rsidR="00F842C5" w:rsidRDefault="00F842C5">
            <w:pPr>
              <w:cnfStyle w:val="000000000000" w:firstRow="0" w:lastRow="0" w:firstColumn="0" w:lastColumn="0" w:oddVBand="0" w:evenVBand="0" w:oddHBand="0" w:evenHBand="0" w:firstRowFirstColumn="0" w:firstRowLastColumn="0" w:lastRowFirstColumn="0" w:lastRowLastColumn="0"/>
            </w:pPr>
            <w:r>
              <w:t>12 769</w:t>
            </w:r>
          </w:p>
        </w:tc>
      </w:tr>
      <w:tr w:rsidR="00F842C5" w14:paraId="211A1355" w14:textId="77777777" w:rsidTr="00B04204">
        <w:tc>
          <w:tcPr>
            <w:cnfStyle w:val="001000000000" w:firstRow="0" w:lastRow="0" w:firstColumn="1" w:lastColumn="0" w:oddVBand="0" w:evenVBand="0" w:oddHBand="0" w:evenHBand="0" w:firstRowFirstColumn="0" w:firstRowLastColumn="0" w:lastRowFirstColumn="0" w:lastRowLastColumn="0"/>
            <w:tcW w:w="2156" w:type="dxa"/>
          </w:tcPr>
          <w:p w14:paraId="28F7790E" w14:textId="77777777" w:rsidR="00F842C5" w:rsidRDefault="00F842C5"/>
        </w:tc>
        <w:tc>
          <w:tcPr>
            <w:tcW w:w="6576" w:type="dxa"/>
          </w:tcPr>
          <w:p w14:paraId="38EBE4E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Rent relief supplementation</w:t>
            </w:r>
          </w:p>
        </w:tc>
        <w:tc>
          <w:tcPr>
            <w:tcW w:w="907" w:type="dxa"/>
          </w:tcPr>
          <w:p w14:paraId="4CBA45F1" w14:textId="77777777" w:rsidR="00F842C5" w:rsidRDefault="00F842C5">
            <w:pPr>
              <w:cnfStyle w:val="000000000000" w:firstRow="0" w:lastRow="0" w:firstColumn="0" w:lastColumn="0" w:oddVBand="0" w:evenVBand="0" w:oddHBand="0" w:evenHBand="0" w:firstRowFirstColumn="0" w:firstRowLastColumn="0" w:lastRowFirstColumn="0" w:lastRowLastColumn="0"/>
            </w:pPr>
            <w:r>
              <w:t>7 768</w:t>
            </w:r>
          </w:p>
        </w:tc>
      </w:tr>
      <w:tr w:rsidR="00F842C5" w:rsidRPr="00B04204" w14:paraId="0630469A" w14:textId="77777777" w:rsidTr="00B04204">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0064631F" w14:textId="77777777" w:rsidR="00F842C5" w:rsidRPr="00B04204" w:rsidRDefault="00F842C5">
            <w:pPr>
              <w:rPr>
                <w:b/>
                <w:bCs/>
              </w:rPr>
            </w:pPr>
          </w:p>
        </w:tc>
        <w:tc>
          <w:tcPr>
            <w:tcW w:w="6576" w:type="dxa"/>
            <w:tcBorders>
              <w:bottom w:val="single" w:sz="6" w:space="0" w:color="auto"/>
            </w:tcBorders>
          </w:tcPr>
          <w:p w14:paraId="263B5B6E" w14:textId="77777777" w:rsidR="00F842C5" w:rsidRPr="00B04204" w:rsidRDefault="00F842C5">
            <w:pPr>
              <w:jc w:val="left"/>
              <w:cnfStyle w:val="000000000000" w:firstRow="0" w:lastRow="0" w:firstColumn="0" w:lastColumn="0" w:oddVBand="0" w:evenVBand="0" w:oddHBand="0" w:evenHBand="0" w:firstRowFirstColumn="0" w:firstRowLastColumn="0" w:lastRowFirstColumn="0" w:lastRowLastColumn="0"/>
              <w:rPr>
                <w:b/>
                <w:bCs/>
              </w:rPr>
            </w:pPr>
          </w:p>
        </w:tc>
        <w:tc>
          <w:tcPr>
            <w:tcW w:w="907" w:type="dxa"/>
            <w:tcBorders>
              <w:bottom w:val="single" w:sz="6" w:space="0" w:color="auto"/>
            </w:tcBorders>
          </w:tcPr>
          <w:p w14:paraId="4E2F4328" w14:textId="77777777" w:rsidR="00F842C5" w:rsidRPr="00B04204" w:rsidRDefault="00F842C5">
            <w:pPr>
              <w:cnfStyle w:val="000000000000" w:firstRow="0" w:lastRow="0" w:firstColumn="0" w:lastColumn="0" w:oddVBand="0" w:evenVBand="0" w:oddHBand="0" w:evenHBand="0" w:firstRowFirstColumn="0" w:firstRowLastColumn="0" w:lastRowFirstColumn="0" w:lastRowLastColumn="0"/>
              <w:rPr>
                <w:b/>
                <w:bCs/>
              </w:rPr>
            </w:pPr>
            <w:r w:rsidRPr="00B04204">
              <w:rPr>
                <w:b/>
                <w:bCs/>
              </w:rPr>
              <w:t>234 720</w:t>
            </w:r>
          </w:p>
        </w:tc>
      </w:tr>
    </w:tbl>
    <w:p w14:paraId="06BA9E89" w14:textId="67C1F3B9" w:rsidR="003E665F" w:rsidRDefault="003E665F" w:rsidP="003E665F">
      <w:pPr>
        <w:pStyle w:val="Heading30"/>
        <w:pBdr>
          <w:bottom w:val="none" w:sz="0" w:space="0" w:color="auto"/>
        </w:pBdr>
        <w:ind w:left="851" w:hanging="851"/>
      </w:pPr>
      <w:r>
        <w:lastRenderedPageBreak/>
        <w:t>8.2.14</w:t>
      </w:r>
      <w:r>
        <w:tab/>
      </w:r>
      <w:r w:rsidRPr="00AA2715">
        <w:t xml:space="preserve">Payments from advance to the Treasurer attributable to </w:t>
      </w:r>
      <w:r>
        <w:t>COVID</w:t>
      </w:r>
      <w:r>
        <w:noBreakHyphen/>
        <w:t>19</w:t>
      </w:r>
      <w:r w:rsidRPr="00AA2715">
        <w:t xml:space="preserve"> for the financial year ended 30 June</w:t>
      </w:r>
      <w:r>
        <w:t xml:space="preserve"> </w:t>
      </w:r>
      <w:r w:rsidRPr="003E665F">
        <w:rPr>
          <w:i/>
          <w:iCs/>
          <w:sz w:val="20"/>
          <w:szCs w:val="22"/>
        </w:rPr>
        <w:t>(continued)</w:t>
      </w:r>
    </w:p>
    <w:p w14:paraId="40608FF0" w14:textId="77777777" w:rsidR="003E665F" w:rsidRPr="0090348D" w:rsidRDefault="003E665F" w:rsidP="003E665F">
      <w:pPr>
        <w:pStyle w:val="TableUnits"/>
      </w:pPr>
      <w:r w:rsidRPr="0090348D">
        <w:t>($ thousand)</w:t>
      </w:r>
    </w:p>
    <w:tbl>
      <w:tblPr>
        <w:tblStyle w:val="DTFTable"/>
        <w:tblW w:w="9639" w:type="dxa"/>
        <w:tblLayout w:type="fixed"/>
        <w:tblLook w:val="06E0" w:firstRow="1" w:lastRow="1" w:firstColumn="1" w:lastColumn="0" w:noHBand="1" w:noVBand="1"/>
      </w:tblPr>
      <w:tblGrid>
        <w:gridCol w:w="2156"/>
        <w:gridCol w:w="6576"/>
        <w:gridCol w:w="907"/>
      </w:tblGrid>
      <w:tr w:rsidR="003E665F" w14:paraId="4455F5E5" w14:textId="77777777" w:rsidTr="00B04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6" w:type="dxa"/>
          </w:tcPr>
          <w:p w14:paraId="537EBD6F" w14:textId="77777777" w:rsidR="003E665F" w:rsidRDefault="003E665F" w:rsidP="00B04204">
            <w:r>
              <w:t>Department</w:t>
            </w:r>
          </w:p>
        </w:tc>
        <w:tc>
          <w:tcPr>
            <w:tcW w:w="6576" w:type="dxa"/>
          </w:tcPr>
          <w:p w14:paraId="40361D99" w14:textId="77777777" w:rsidR="003E665F" w:rsidRDefault="003E665F" w:rsidP="00B04204">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Pr>
          <w:p w14:paraId="771A3AFD" w14:textId="77777777" w:rsidR="003E665F" w:rsidRDefault="003E665F" w:rsidP="00B04204">
            <w:pPr>
              <w:cnfStyle w:val="100000000000" w:firstRow="1" w:lastRow="0" w:firstColumn="0" w:lastColumn="0" w:oddVBand="0" w:evenVBand="0" w:oddHBand="0" w:evenHBand="0" w:firstRowFirstColumn="0" w:firstRowLastColumn="0" w:lastRowFirstColumn="0" w:lastRowLastColumn="0"/>
            </w:pPr>
            <w:r>
              <w:t>2019</w:t>
            </w:r>
            <w:r>
              <w:noBreakHyphen/>
              <w:t>20</w:t>
            </w:r>
          </w:p>
        </w:tc>
      </w:tr>
      <w:tr w:rsidR="00F842C5" w14:paraId="1ADF00A6" w14:textId="77777777" w:rsidTr="00F842C5">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05113919" w14:textId="77777777" w:rsidR="00F842C5" w:rsidRDefault="00F842C5">
            <w:r>
              <w:t>Treasury and Finance</w:t>
            </w:r>
          </w:p>
        </w:tc>
        <w:tc>
          <w:tcPr>
            <w:tcW w:w="6576" w:type="dxa"/>
            <w:tcBorders>
              <w:top w:val="single" w:sz="6" w:space="0" w:color="auto"/>
            </w:tcBorders>
          </w:tcPr>
          <w:p w14:paraId="00C81B93"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Economic Survival Package – Refund of Liquor Licenses</w:t>
            </w:r>
          </w:p>
        </w:tc>
        <w:tc>
          <w:tcPr>
            <w:tcW w:w="907" w:type="dxa"/>
            <w:tcBorders>
              <w:top w:val="single" w:sz="6" w:space="0" w:color="auto"/>
            </w:tcBorders>
          </w:tcPr>
          <w:p w14:paraId="17D67F51" w14:textId="77777777" w:rsidR="00F842C5" w:rsidRDefault="00F842C5">
            <w:pPr>
              <w:cnfStyle w:val="000000000000" w:firstRow="0" w:lastRow="0" w:firstColumn="0" w:lastColumn="0" w:oddVBand="0" w:evenVBand="0" w:oddHBand="0" w:evenHBand="0" w:firstRowFirstColumn="0" w:firstRowLastColumn="0" w:lastRowFirstColumn="0" w:lastRowLastColumn="0"/>
            </w:pPr>
            <w:r>
              <w:t>22 590</w:t>
            </w:r>
          </w:p>
        </w:tc>
      </w:tr>
      <w:tr w:rsidR="00F842C5" w14:paraId="2E1C636E" w14:textId="77777777">
        <w:tc>
          <w:tcPr>
            <w:cnfStyle w:val="001000000000" w:firstRow="0" w:lastRow="0" w:firstColumn="1" w:lastColumn="0" w:oddVBand="0" w:evenVBand="0" w:oddHBand="0" w:evenHBand="0" w:firstRowFirstColumn="0" w:firstRowLastColumn="0" w:lastRowFirstColumn="0" w:lastRowLastColumn="0"/>
            <w:tcW w:w="2156" w:type="dxa"/>
          </w:tcPr>
          <w:p w14:paraId="7828A473" w14:textId="77777777" w:rsidR="00F842C5" w:rsidRDefault="00F842C5"/>
        </w:tc>
        <w:tc>
          <w:tcPr>
            <w:tcW w:w="6576" w:type="dxa"/>
          </w:tcPr>
          <w:p w14:paraId="4A39C48E"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Cenitex to support remote working</w:t>
            </w:r>
          </w:p>
        </w:tc>
        <w:tc>
          <w:tcPr>
            <w:tcW w:w="907" w:type="dxa"/>
          </w:tcPr>
          <w:p w14:paraId="253645B1" w14:textId="77777777" w:rsidR="00F842C5" w:rsidRDefault="00F842C5">
            <w:pPr>
              <w:cnfStyle w:val="000000000000" w:firstRow="0" w:lastRow="0" w:firstColumn="0" w:lastColumn="0" w:oddVBand="0" w:evenVBand="0" w:oddHBand="0" w:evenHBand="0" w:firstRowFirstColumn="0" w:firstRowLastColumn="0" w:lastRowFirstColumn="0" w:lastRowLastColumn="0"/>
            </w:pPr>
            <w:r>
              <w:t>2 800</w:t>
            </w:r>
          </w:p>
        </w:tc>
      </w:tr>
      <w:tr w:rsidR="00F842C5" w14:paraId="10983491" w14:textId="77777777">
        <w:tc>
          <w:tcPr>
            <w:cnfStyle w:val="001000000000" w:firstRow="0" w:lastRow="0" w:firstColumn="1" w:lastColumn="0" w:oddVBand="0" w:evenVBand="0" w:oddHBand="0" w:evenHBand="0" w:firstRowFirstColumn="0" w:firstRowLastColumn="0" w:lastRowFirstColumn="0" w:lastRowLastColumn="0"/>
            <w:tcW w:w="2156" w:type="dxa"/>
          </w:tcPr>
          <w:p w14:paraId="121F3B6B" w14:textId="77777777" w:rsidR="00F842C5" w:rsidRDefault="00F842C5"/>
        </w:tc>
        <w:tc>
          <w:tcPr>
            <w:tcW w:w="6576" w:type="dxa"/>
          </w:tcPr>
          <w:p w14:paraId="5337442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Economic Survival Package – Implementation</w:t>
            </w:r>
          </w:p>
        </w:tc>
        <w:tc>
          <w:tcPr>
            <w:tcW w:w="907" w:type="dxa"/>
          </w:tcPr>
          <w:p w14:paraId="0A3E3C33" w14:textId="77777777" w:rsidR="00F842C5" w:rsidRDefault="00F842C5">
            <w:pPr>
              <w:cnfStyle w:val="000000000000" w:firstRow="0" w:lastRow="0" w:firstColumn="0" w:lastColumn="0" w:oddVBand="0" w:evenVBand="0" w:oddHBand="0" w:evenHBand="0" w:firstRowFirstColumn="0" w:firstRowLastColumn="0" w:lastRowFirstColumn="0" w:lastRowLastColumn="0"/>
            </w:pPr>
            <w:r>
              <w:t>300</w:t>
            </w:r>
          </w:p>
        </w:tc>
      </w:tr>
      <w:tr w:rsidR="00F842C5" w14:paraId="34800710" w14:textId="77777777" w:rsidTr="00F842C5">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3A254F74" w14:textId="77777777" w:rsidR="00F842C5" w:rsidRDefault="00F842C5"/>
        </w:tc>
        <w:tc>
          <w:tcPr>
            <w:tcW w:w="6576" w:type="dxa"/>
            <w:tcBorders>
              <w:bottom w:val="single" w:sz="6" w:space="0" w:color="auto"/>
            </w:tcBorders>
          </w:tcPr>
          <w:p w14:paraId="4465F87F"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6FAF46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25 690</w:t>
            </w:r>
          </w:p>
        </w:tc>
      </w:tr>
      <w:tr w:rsidR="00F842C5" w14:paraId="67A5A25F" w14:textId="77777777" w:rsidTr="00F842C5">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2E9BC841" w14:textId="77777777" w:rsidR="00F842C5" w:rsidRDefault="00F842C5">
            <w:r>
              <w:t>Courts</w:t>
            </w:r>
          </w:p>
        </w:tc>
        <w:tc>
          <w:tcPr>
            <w:tcW w:w="6576" w:type="dxa"/>
            <w:tcBorders>
              <w:top w:val="single" w:sz="6" w:space="0" w:color="auto"/>
            </w:tcBorders>
          </w:tcPr>
          <w:p w14:paraId="295E3E7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Victorian Civil and Administrative Tribunal remote hearing services</w:t>
            </w:r>
          </w:p>
        </w:tc>
        <w:tc>
          <w:tcPr>
            <w:tcW w:w="907" w:type="dxa"/>
            <w:tcBorders>
              <w:top w:val="single" w:sz="6" w:space="0" w:color="auto"/>
            </w:tcBorders>
          </w:tcPr>
          <w:p w14:paraId="1F8FB87F" w14:textId="77777777" w:rsidR="00F842C5" w:rsidRDefault="00F842C5">
            <w:pPr>
              <w:cnfStyle w:val="000000000000" w:firstRow="0" w:lastRow="0" w:firstColumn="0" w:lastColumn="0" w:oddVBand="0" w:evenVBand="0" w:oddHBand="0" w:evenHBand="0" w:firstRowFirstColumn="0" w:firstRowLastColumn="0" w:lastRowFirstColumn="0" w:lastRowLastColumn="0"/>
            </w:pPr>
            <w:r>
              <w:t>1 504</w:t>
            </w:r>
          </w:p>
        </w:tc>
      </w:tr>
      <w:tr w:rsidR="00F842C5" w14:paraId="47DC7D9D" w14:textId="77777777" w:rsidTr="00F842C5">
        <w:tc>
          <w:tcPr>
            <w:cnfStyle w:val="001000000000" w:firstRow="0" w:lastRow="0" w:firstColumn="1" w:lastColumn="0" w:oddVBand="0" w:evenVBand="0" w:oddHBand="0" w:evenHBand="0" w:firstRowFirstColumn="0" w:firstRowLastColumn="0" w:lastRowFirstColumn="0" w:lastRowLastColumn="0"/>
            <w:tcW w:w="8732" w:type="dxa"/>
            <w:gridSpan w:val="2"/>
            <w:tcBorders>
              <w:bottom w:val="single" w:sz="6" w:space="0" w:color="auto"/>
            </w:tcBorders>
          </w:tcPr>
          <w:p w14:paraId="5853063B" w14:textId="77777777" w:rsidR="00F842C5" w:rsidRDefault="00F842C5"/>
        </w:tc>
        <w:tc>
          <w:tcPr>
            <w:tcW w:w="907" w:type="dxa"/>
            <w:tcBorders>
              <w:bottom w:val="single" w:sz="6" w:space="0" w:color="auto"/>
            </w:tcBorders>
          </w:tcPr>
          <w:p w14:paraId="0422D89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1 504</w:t>
            </w:r>
          </w:p>
        </w:tc>
      </w:tr>
      <w:tr w:rsidR="00F842C5" w14:paraId="5676E11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2" w:type="dxa"/>
            <w:gridSpan w:val="2"/>
          </w:tcPr>
          <w:p w14:paraId="70CBB890" w14:textId="77777777" w:rsidR="00F842C5" w:rsidRDefault="00F842C5">
            <w:r>
              <w:t>Total Payments from advance to the Treasurer attributable to COVID</w:t>
            </w:r>
            <w:r>
              <w:noBreakHyphen/>
              <w:t>19</w:t>
            </w:r>
          </w:p>
        </w:tc>
        <w:tc>
          <w:tcPr>
            <w:tcW w:w="907" w:type="dxa"/>
          </w:tcPr>
          <w:p w14:paraId="527465EC" w14:textId="446CB4CA" w:rsidR="00F842C5" w:rsidRDefault="00F842C5">
            <w:pPr>
              <w:cnfStyle w:val="010000000000" w:firstRow="0" w:lastRow="1" w:firstColumn="0" w:lastColumn="0" w:oddVBand="0" w:evenVBand="0" w:oddHBand="0" w:evenHBand="0" w:firstRowFirstColumn="0" w:firstRowLastColumn="0" w:lastRowFirstColumn="0" w:lastRowLastColumn="0"/>
            </w:pPr>
            <w:r>
              <w:t>2 423 727</w:t>
            </w:r>
          </w:p>
        </w:tc>
      </w:tr>
    </w:tbl>
    <w:p w14:paraId="29A5AE02" w14:textId="77777777" w:rsidR="00F842C5" w:rsidRDefault="00F842C5" w:rsidP="00F842C5"/>
    <w:p w14:paraId="54115239" w14:textId="77777777" w:rsidR="00F842C5" w:rsidRDefault="00F842C5" w:rsidP="00F842C5"/>
    <w:p w14:paraId="378C4A32" w14:textId="77777777" w:rsidR="00F842C5" w:rsidRPr="007B2989" w:rsidRDefault="00F842C5" w:rsidP="00F842C5">
      <w:pPr>
        <w:pStyle w:val="Heading3"/>
        <w:tabs>
          <w:tab w:val="right" w:pos="14572"/>
        </w:tabs>
        <w:spacing w:before="0"/>
      </w:pPr>
      <w:bookmarkStart w:id="145" w:name="_Toc51756845"/>
      <w:r>
        <w:t>Payments from advances and u</w:t>
      </w:r>
      <w:r w:rsidRPr="007B2989">
        <w:t xml:space="preserve">nused </w:t>
      </w:r>
      <w:r>
        <w:t>advances carried forward to 2019</w:t>
      </w:r>
      <w:r>
        <w:noBreakHyphen/>
        <w:t>20</w:t>
      </w:r>
      <w:r w:rsidRPr="007B2989">
        <w:t xml:space="preserve"> pursuant to Section </w:t>
      </w:r>
      <w:r>
        <w:t xml:space="preserve">35 and </w:t>
      </w:r>
      <w:r w:rsidRPr="007B2989">
        <w:t xml:space="preserve">35(4) of the </w:t>
      </w:r>
      <w:r w:rsidRPr="007B2989">
        <w:rPr>
          <w:i/>
        </w:rPr>
        <w:t>Financial Management Act 1994</w:t>
      </w:r>
      <w:bookmarkEnd w:id="145"/>
    </w:p>
    <w:tbl>
      <w:tblPr>
        <w:tblStyle w:val="DTFTable"/>
        <w:tblW w:w="9639" w:type="dxa"/>
        <w:tblLayout w:type="fixed"/>
        <w:tblLook w:val="06E0" w:firstRow="1" w:lastRow="1" w:firstColumn="1" w:lastColumn="0" w:noHBand="1" w:noVBand="1"/>
      </w:tblPr>
      <w:tblGrid>
        <w:gridCol w:w="2156"/>
        <w:gridCol w:w="6576"/>
        <w:gridCol w:w="907"/>
      </w:tblGrid>
      <w:tr w:rsidR="00F842C5" w14:paraId="25D7122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6" w:type="dxa"/>
          </w:tcPr>
          <w:p w14:paraId="1C0732D0" w14:textId="7BBA7BE5" w:rsidR="00F842C5" w:rsidRDefault="00F842C5">
            <w:r>
              <w:t>Department</w:t>
            </w:r>
          </w:p>
        </w:tc>
        <w:tc>
          <w:tcPr>
            <w:tcW w:w="6576" w:type="dxa"/>
          </w:tcPr>
          <w:p w14:paraId="5B351673" w14:textId="77777777" w:rsidR="00F842C5" w:rsidRDefault="00F842C5">
            <w:pPr>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Pr>
          <w:p w14:paraId="1EAB1F28"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r>
              <w:noBreakHyphen/>
              <w:t>20</w:t>
            </w:r>
          </w:p>
        </w:tc>
      </w:tr>
      <w:tr w:rsidR="00F842C5" w14:paraId="650D65DE" w14:textId="77777777" w:rsidTr="00F842C5">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auto"/>
            </w:tcBorders>
          </w:tcPr>
          <w:p w14:paraId="46E04D17" w14:textId="77777777" w:rsidR="00F842C5" w:rsidRDefault="00F842C5">
            <w:r>
              <w:t>Transport</w:t>
            </w:r>
          </w:p>
        </w:tc>
        <w:tc>
          <w:tcPr>
            <w:tcW w:w="6576" w:type="dxa"/>
            <w:tcBorders>
              <w:top w:val="single" w:sz="6" w:space="0" w:color="auto"/>
            </w:tcBorders>
          </w:tcPr>
          <w:p w14:paraId="25FA4CEA"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Suburban Rail Loop</w:t>
            </w:r>
          </w:p>
        </w:tc>
        <w:tc>
          <w:tcPr>
            <w:tcW w:w="907" w:type="dxa"/>
            <w:tcBorders>
              <w:top w:val="single" w:sz="6" w:space="0" w:color="auto"/>
            </w:tcBorders>
          </w:tcPr>
          <w:p w14:paraId="0E657385" w14:textId="77777777" w:rsidR="00F842C5" w:rsidRDefault="00F842C5">
            <w:pPr>
              <w:cnfStyle w:val="000000000000" w:firstRow="0" w:lastRow="0" w:firstColumn="0" w:lastColumn="0" w:oddVBand="0" w:evenVBand="0" w:oddHBand="0" w:evenHBand="0" w:firstRowFirstColumn="0" w:firstRowLastColumn="0" w:lastRowFirstColumn="0" w:lastRowLastColumn="0"/>
            </w:pPr>
            <w:r>
              <w:t>100 654</w:t>
            </w:r>
          </w:p>
        </w:tc>
      </w:tr>
      <w:tr w:rsidR="00F842C5" w14:paraId="09CFBA1E" w14:textId="77777777">
        <w:tc>
          <w:tcPr>
            <w:cnfStyle w:val="001000000000" w:firstRow="0" w:lastRow="0" w:firstColumn="1" w:lastColumn="0" w:oddVBand="0" w:evenVBand="0" w:oddHBand="0" w:evenHBand="0" w:firstRowFirstColumn="0" w:firstRowLastColumn="0" w:lastRowFirstColumn="0" w:lastRowLastColumn="0"/>
            <w:tcW w:w="2156" w:type="dxa"/>
          </w:tcPr>
          <w:p w14:paraId="4E09EA76" w14:textId="77777777" w:rsidR="00F842C5" w:rsidRDefault="00F842C5"/>
        </w:tc>
        <w:tc>
          <w:tcPr>
            <w:tcW w:w="6576" w:type="dxa"/>
          </w:tcPr>
          <w:p w14:paraId="6D749186"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Public acquisition overlay compensation</w:t>
            </w:r>
          </w:p>
        </w:tc>
        <w:tc>
          <w:tcPr>
            <w:tcW w:w="907" w:type="dxa"/>
          </w:tcPr>
          <w:p w14:paraId="2BFFA7A9" w14:textId="77777777" w:rsidR="00F842C5" w:rsidRDefault="00F842C5">
            <w:pPr>
              <w:cnfStyle w:val="000000000000" w:firstRow="0" w:lastRow="0" w:firstColumn="0" w:lastColumn="0" w:oddVBand="0" w:evenVBand="0" w:oddHBand="0" w:evenHBand="0" w:firstRowFirstColumn="0" w:firstRowLastColumn="0" w:lastRowFirstColumn="0" w:lastRowLastColumn="0"/>
            </w:pPr>
            <w:r>
              <w:t>63 083</w:t>
            </w:r>
          </w:p>
        </w:tc>
      </w:tr>
      <w:tr w:rsidR="00F842C5" w14:paraId="1FF1D4D0" w14:textId="77777777">
        <w:tc>
          <w:tcPr>
            <w:cnfStyle w:val="001000000000" w:firstRow="0" w:lastRow="0" w:firstColumn="1" w:lastColumn="0" w:oddVBand="0" w:evenVBand="0" w:oddHBand="0" w:evenHBand="0" w:firstRowFirstColumn="0" w:firstRowLastColumn="0" w:lastRowFirstColumn="0" w:lastRowLastColumn="0"/>
            <w:tcW w:w="2156" w:type="dxa"/>
          </w:tcPr>
          <w:p w14:paraId="0123BB76" w14:textId="77777777" w:rsidR="00F842C5" w:rsidRDefault="00F842C5"/>
        </w:tc>
        <w:tc>
          <w:tcPr>
            <w:tcW w:w="6576" w:type="dxa"/>
          </w:tcPr>
          <w:p w14:paraId="52DB57F0"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Cranbourne Line Duplication</w:t>
            </w:r>
          </w:p>
        </w:tc>
        <w:tc>
          <w:tcPr>
            <w:tcW w:w="907" w:type="dxa"/>
          </w:tcPr>
          <w:p w14:paraId="43C96343" w14:textId="77777777" w:rsidR="00F842C5" w:rsidRDefault="00F842C5">
            <w:pPr>
              <w:cnfStyle w:val="000000000000" w:firstRow="0" w:lastRow="0" w:firstColumn="0" w:lastColumn="0" w:oddVBand="0" w:evenVBand="0" w:oddHBand="0" w:evenHBand="0" w:firstRowFirstColumn="0" w:firstRowLastColumn="0" w:lastRowFirstColumn="0" w:lastRowLastColumn="0"/>
            </w:pPr>
            <w:r>
              <w:t>59 952</w:t>
            </w:r>
          </w:p>
        </w:tc>
      </w:tr>
      <w:tr w:rsidR="00F842C5" w14:paraId="1D503EE4" w14:textId="77777777">
        <w:tc>
          <w:tcPr>
            <w:cnfStyle w:val="001000000000" w:firstRow="0" w:lastRow="0" w:firstColumn="1" w:lastColumn="0" w:oddVBand="0" w:evenVBand="0" w:oddHBand="0" w:evenHBand="0" w:firstRowFirstColumn="0" w:firstRowLastColumn="0" w:lastRowFirstColumn="0" w:lastRowLastColumn="0"/>
            <w:tcW w:w="2156" w:type="dxa"/>
          </w:tcPr>
          <w:p w14:paraId="1B7DF061" w14:textId="77777777" w:rsidR="00F842C5" w:rsidRDefault="00F842C5"/>
        </w:tc>
        <w:tc>
          <w:tcPr>
            <w:tcW w:w="6576" w:type="dxa"/>
          </w:tcPr>
          <w:p w14:paraId="497B7149"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North East Link</w:t>
            </w:r>
          </w:p>
        </w:tc>
        <w:tc>
          <w:tcPr>
            <w:tcW w:w="907" w:type="dxa"/>
          </w:tcPr>
          <w:p w14:paraId="1FB5D244" w14:textId="77777777" w:rsidR="00F842C5" w:rsidRDefault="00F842C5">
            <w:pPr>
              <w:cnfStyle w:val="000000000000" w:firstRow="0" w:lastRow="0" w:firstColumn="0" w:lastColumn="0" w:oddVBand="0" w:evenVBand="0" w:oddHBand="0" w:evenHBand="0" w:firstRowFirstColumn="0" w:firstRowLastColumn="0" w:lastRowFirstColumn="0" w:lastRowLastColumn="0"/>
            </w:pPr>
            <w:r>
              <w:t>38 200</w:t>
            </w:r>
          </w:p>
        </w:tc>
      </w:tr>
      <w:tr w:rsidR="00F842C5" w14:paraId="443A1F9D" w14:textId="77777777" w:rsidTr="00F842C5">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auto"/>
            </w:tcBorders>
          </w:tcPr>
          <w:p w14:paraId="2A896F8B" w14:textId="77777777" w:rsidR="00F842C5" w:rsidRDefault="00F842C5"/>
        </w:tc>
        <w:tc>
          <w:tcPr>
            <w:tcW w:w="6576" w:type="dxa"/>
            <w:tcBorders>
              <w:bottom w:val="single" w:sz="6" w:space="0" w:color="auto"/>
            </w:tcBorders>
          </w:tcPr>
          <w:p w14:paraId="7589029B" w14:textId="77777777" w:rsidR="00F842C5" w:rsidRDefault="00F842C5">
            <w:pPr>
              <w:jc w:val="left"/>
              <w:cnfStyle w:val="000000000000" w:firstRow="0" w:lastRow="0" w:firstColumn="0" w:lastColumn="0" w:oddVBand="0" w:evenVBand="0" w:oddHBand="0" w:evenHBand="0" w:firstRowFirstColumn="0" w:firstRowLastColumn="0" w:lastRowFirstColumn="0" w:lastRowLastColumn="0"/>
            </w:pPr>
            <w:r>
              <w:t>Chandler Highway Upgrade</w:t>
            </w:r>
          </w:p>
        </w:tc>
        <w:tc>
          <w:tcPr>
            <w:tcW w:w="907" w:type="dxa"/>
            <w:tcBorders>
              <w:bottom w:val="single" w:sz="6" w:space="0" w:color="auto"/>
            </w:tcBorders>
          </w:tcPr>
          <w:p w14:paraId="2435EFB8" w14:textId="77777777" w:rsidR="00F842C5" w:rsidRDefault="00F842C5">
            <w:pPr>
              <w:cnfStyle w:val="000000000000" w:firstRow="0" w:lastRow="0" w:firstColumn="0" w:lastColumn="0" w:oddVBand="0" w:evenVBand="0" w:oddHBand="0" w:evenHBand="0" w:firstRowFirstColumn="0" w:firstRowLastColumn="0" w:lastRowFirstColumn="0" w:lastRowLastColumn="0"/>
            </w:pPr>
            <w:r>
              <w:t>25 400</w:t>
            </w:r>
          </w:p>
        </w:tc>
      </w:tr>
      <w:tr w:rsidR="00F842C5" w14:paraId="5AB81B3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2" w:type="dxa"/>
            <w:gridSpan w:val="2"/>
          </w:tcPr>
          <w:p w14:paraId="04DBA59A" w14:textId="77777777" w:rsidR="00F842C5" w:rsidRDefault="00F842C5">
            <w:r>
              <w:t>Total payments from advances pursuant to Section 35 (4) of the Financial Management Act 1994</w:t>
            </w:r>
          </w:p>
        </w:tc>
        <w:tc>
          <w:tcPr>
            <w:tcW w:w="907" w:type="dxa"/>
          </w:tcPr>
          <w:p w14:paraId="796CB712" w14:textId="4840DF11" w:rsidR="00F842C5" w:rsidRDefault="00F842C5">
            <w:pPr>
              <w:cnfStyle w:val="010000000000" w:firstRow="0" w:lastRow="1" w:firstColumn="0" w:lastColumn="0" w:oddVBand="0" w:evenVBand="0" w:oddHBand="0" w:evenHBand="0" w:firstRowFirstColumn="0" w:firstRowLastColumn="0" w:lastRowFirstColumn="0" w:lastRowLastColumn="0"/>
            </w:pPr>
            <w:r>
              <w:t>287 289</w:t>
            </w:r>
          </w:p>
        </w:tc>
      </w:tr>
    </w:tbl>
    <w:p w14:paraId="63F9A3A3" w14:textId="77777777" w:rsidR="00F842C5" w:rsidRPr="0059408F" w:rsidRDefault="00F842C5" w:rsidP="00F842C5"/>
    <w:p w14:paraId="7B07920E" w14:textId="77777777" w:rsidR="00F842C5" w:rsidRDefault="00F842C5" w:rsidP="00F842C5"/>
    <w:p w14:paraId="6C7B2E3A" w14:textId="77777777" w:rsidR="00F842C5" w:rsidRPr="0059408F" w:rsidRDefault="00F842C5" w:rsidP="00F842C5">
      <w:pPr>
        <w:sectPr w:rsidR="00F842C5" w:rsidRPr="0059408F" w:rsidSect="00F842C5">
          <w:type w:val="continuous"/>
          <w:pgSz w:w="11907" w:h="16839" w:code="9"/>
          <w:pgMar w:top="1134" w:right="1134" w:bottom="1134" w:left="1134" w:header="624" w:footer="567" w:gutter="0"/>
          <w:cols w:space="709"/>
          <w:docGrid w:linePitch="360"/>
        </w:sectPr>
      </w:pPr>
    </w:p>
    <w:p w14:paraId="4CA94CBF" w14:textId="77777777" w:rsidR="00F842C5" w:rsidRDefault="00F842C5">
      <w:pPr>
        <w:keepLines w:val="0"/>
        <w:rPr>
          <w:rFonts w:asciiTheme="majorHAnsi" w:eastAsiaTheme="majorEastAsia" w:hAnsiTheme="majorHAnsi" w:cstheme="majorBidi"/>
          <w:b/>
          <w:bCs/>
          <w:spacing w:val="-2"/>
          <w:sz w:val="23"/>
          <w:szCs w:val="26"/>
        </w:rPr>
      </w:pPr>
      <w:bookmarkStart w:id="146" w:name="_Toc51756846"/>
      <w:r>
        <w:br w:type="page"/>
      </w:r>
    </w:p>
    <w:p w14:paraId="15F227F6" w14:textId="77777777" w:rsidR="00F842C5" w:rsidRPr="007B2989" w:rsidRDefault="00F842C5" w:rsidP="00BB6F1F">
      <w:pPr>
        <w:pStyle w:val="Heading3"/>
        <w:tabs>
          <w:tab w:val="right" w:pos="14572"/>
        </w:tabs>
        <w:spacing w:before="100"/>
      </w:pPr>
      <w:r w:rsidRPr="007B2989">
        <w:lastRenderedPageBreak/>
        <w:t>Government guarantees</w:t>
      </w:r>
      <w:bookmarkEnd w:id="146"/>
    </w:p>
    <w:p w14:paraId="05F3C36A" w14:textId="77777777" w:rsidR="00F842C5" w:rsidRPr="00293C9E" w:rsidRDefault="00F842C5" w:rsidP="00AC68FF">
      <w:pPr>
        <w:pStyle w:val="Heading4"/>
      </w:pPr>
      <w:r w:rsidRPr="00293C9E">
        <w:t>Details of payments made in fulfilment of any guarantee by the Government</w:t>
      </w:r>
    </w:p>
    <w:p w14:paraId="739C7213" w14:textId="77777777" w:rsidR="00F842C5" w:rsidRPr="0013447D" w:rsidRDefault="00F842C5" w:rsidP="00F842C5">
      <w:bookmarkStart w:id="147" w:name="_Hlk41407183"/>
      <w:bookmarkStart w:id="148" w:name="_Hlk41405946"/>
      <w:r w:rsidRPr="00790B81">
        <w:t xml:space="preserve">In September 2019, the State of Victoria entered a Deed of Guarantee and Indemnity (the Deed) with the </w:t>
      </w:r>
      <w:r>
        <w:t>Treasury Corporation Victoria (</w:t>
      </w:r>
      <w:r w:rsidRPr="00790B81">
        <w:t>TCV</w:t>
      </w:r>
      <w:r>
        <w:t>)</w:t>
      </w:r>
      <w:r w:rsidRPr="00790B81">
        <w:t xml:space="preserve">. Under the terms of the Deed, the State unconditionally and irrevocably guaranteed the repayment to TCV of a short-term loan by a third party, </w:t>
      </w:r>
      <w:proofErr w:type="spellStart"/>
      <w:r w:rsidRPr="00790B81">
        <w:t>Korda</w:t>
      </w:r>
      <w:proofErr w:type="spellEnd"/>
      <w:r w:rsidRPr="00790B81">
        <w:t xml:space="preserve"> Mentha as administrators for SKM, and indemnified TCV against demands, claims, suits, actions, damages, liabilities, losses, costs and expenses incurred by TCV in relation to that loan. In May 2020, the State under the guarantee paid $3</w:t>
      </w:r>
      <w:r>
        <w:t> </w:t>
      </w:r>
      <w:r w:rsidRPr="00790B81">
        <w:t>million, plus interest, to TCV to fully satisfy the third party</w:t>
      </w:r>
      <w:r>
        <w:t>’</w:t>
      </w:r>
      <w:r w:rsidRPr="00790B81">
        <w:t>s obligations to TCV. No consideration was payable by TCV for the provision of the guarantee</w:t>
      </w:r>
      <w:bookmarkEnd w:id="147"/>
      <w:r w:rsidRPr="00790B81">
        <w:t>.</w:t>
      </w:r>
      <w:bookmarkEnd w:id="148"/>
      <w:r w:rsidRPr="00790B81">
        <w:t xml:space="preserve"> </w:t>
      </w:r>
    </w:p>
    <w:p w14:paraId="53D1486C" w14:textId="77777777" w:rsidR="00F842C5" w:rsidRPr="00293C9E" w:rsidRDefault="00F842C5" w:rsidP="00AC68FF">
      <w:pPr>
        <w:pStyle w:val="Heading4"/>
      </w:pPr>
      <w:bookmarkStart w:id="149" w:name="_Hlk41066693"/>
      <w:r w:rsidRPr="00293C9E">
        <w:t>Money received or recovered in respect of any guarantee payments</w:t>
      </w:r>
    </w:p>
    <w:bookmarkEnd w:id="149"/>
    <w:p w14:paraId="1ED44B73" w14:textId="77777777" w:rsidR="00F842C5" w:rsidRPr="006E4692" w:rsidRDefault="00F842C5" w:rsidP="00F842C5">
      <w:r w:rsidRPr="006E4692">
        <w:t>There has been no money recovered during 2019-20 in respect of any guarantee payments.</w:t>
      </w:r>
    </w:p>
    <w:p w14:paraId="515F4A0D" w14:textId="77777777" w:rsidR="00F842C5" w:rsidRDefault="00F842C5" w:rsidP="00AC68FF"/>
    <w:p w14:paraId="4FA8B54E" w14:textId="77777777" w:rsidR="00F842C5" w:rsidRPr="007B2989" w:rsidRDefault="00F842C5" w:rsidP="00F842C5">
      <w:pPr>
        <w:pStyle w:val="Heading3"/>
        <w:tabs>
          <w:tab w:val="right" w:pos="14572"/>
        </w:tabs>
        <w:spacing w:before="100"/>
      </w:pPr>
      <w:r>
        <w:br w:type="column"/>
      </w:r>
      <w:bookmarkStart w:id="150" w:name="_Toc51756847"/>
      <w:r w:rsidRPr="00E845BE">
        <w:t xml:space="preserve">Allocations pursuant to Section 28 of the </w:t>
      </w:r>
      <w:r w:rsidRPr="00E845BE">
        <w:rPr>
          <w:i/>
          <w:iCs/>
        </w:rPr>
        <w:t>Financial Management Act 1994</w:t>
      </w:r>
      <w:r w:rsidRPr="00E845BE">
        <w:t xml:space="preserve"> for the financial year ended 30 June</w:t>
      </w:r>
      <w:bookmarkEnd w:id="150"/>
    </w:p>
    <w:p w14:paraId="16405059" w14:textId="77777777" w:rsidR="00F842C5" w:rsidRDefault="00F842C5" w:rsidP="00AC68FF">
      <w:r w:rsidRPr="00E845BE">
        <w:t>There have been no amounts allocated during 2019</w:t>
      </w:r>
      <w:r>
        <w:noBreakHyphen/>
      </w:r>
      <w:r w:rsidRPr="00E845BE">
        <w:t xml:space="preserve">20 under Section 28 of the </w:t>
      </w:r>
      <w:r w:rsidRPr="00E845BE">
        <w:rPr>
          <w:i/>
          <w:iCs/>
        </w:rPr>
        <w:t>Financial Management Act 1994</w:t>
      </w:r>
      <w:r w:rsidRPr="00E845BE">
        <w:t>.</w:t>
      </w:r>
    </w:p>
    <w:p w14:paraId="3C572619" w14:textId="77777777" w:rsidR="00F842C5" w:rsidRDefault="00F842C5" w:rsidP="00AC68FF">
      <w:pPr>
        <w:sectPr w:rsidR="00F842C5" w:rsidSect="00F842C5">
          <w:type w:val="continuous"/>
          <w:pgSz w:w="11907" w:h="16839" w:code="9"/>
          <w:pgMar w:top="1134" w:right="1134" w:bottom="1134" w:left="1134" w:header="624" w:footer="567" w:gutter="0"/>
          <w:cols w:num="2" w:space="709"/>
          <w:docGrid w:linePitch="360"/>
        </w:sectPr>
      </w:pPr>
    </w:p>
    <w:p w14:paraId="765D56A9" w14:textId="77777777" w:rsidR="00F842C5" w:rsidRDefault="00F842C5" w:rsidP="00F842C5">
      <w:pPr>
        <w:pStyle w:val="Heading1"/>
        <w:pBdr>
          <w:bottom w:val="none" w:sz="0" w:space="0" w:color="auto"/>
        </w:pBdr>
        <w:sectPr w:rsidR="00F842C5" w:rsidSect="00F842C5">
          <w:headerReference w:type="even" r:id="rId187"/>
          <w:headerReference w:type="default" r:id="rId188"/>
          <w:pgSz w:w="11907" w:h="16839" w:code="9"/>
          <w:pgMar w:top="1134" w:right="1134" w:bottom="1134" w:left="1134" w:header="624" w:footer="567" w:gutter="0"/>
          <w:cols w:sep="1" w:space="567"/>
          <w:docGrid w:linePitch="360"/>
        </w:sectPr>
      </w:pPr>
      <w:bookmarkStart w:id="151" w:name="_Toc492985880"/>
      <w:bookmarkStart w:id="152" w:name="_Toc52971465"/>
      <w:bookmarkStart w:id="153" w:name="Section_09"/>
      <w:bookmarkEnd w:id="115"/>
      <w:bookmarkEnd w:id="122"/>
      <w:r>
        <w:lastRenderedPageBreak/>
        <w:t>Other disclosures</w:t>
      </w:r>
      <w:bookmarkEnd w:id="151"/>
      <w:bookmarkEnd w:id="152"/>
    </w:p>
    <w:p w14:paraId="75D27978" w14:textId="77777777" w:rsidR="00F842C5" w:rsidRPr="003E1E37" w:rsidRDefault="00F842C5" w:rsidP="00AC68FF">
      <w:pPr>
        <w:pStyle w:val="Heading30"/>
      </w:pPr>
      <w:r w:rsidRPr="003E1E37">
        <w:t>Introduction to this section</w:t>
      </w:r>
    </w:p>
    <w:p w14:paraId="268AD5F9" w14:textId="77777777" w:rsidR="00F842C5" w:rsidRDefault="00F842C5" w:rsidP="00AC68FF">
      <w:r>
        <w:t>This section includes several additional disclosures that assist the understanding of this financial report.</w:t>
      </w:r>
    </w:p>
    <w:p w14:paraId="373F8228" w14:textId="77777777" w:rsidR="00F842C5" w:rsidRDefault="00F842C5" w:rsidP="00AC68FF">
      <w:pPr>
        <w:pStyle w:val="Heading30"/>
      </w:pPr>
      <w:r w:rsidRPr="003E1E37">
        <w:br w:type="column"/>
      </w:r>
      <w:r w:rsidRPr="003E1E37">
        <w:t>Structure</w:t>
      </w:r>
    </w:p>
    <w:p w14:paraId="1A710410" w14:textId="68401CBC" w:rsidR="00F842C5" w:rsidRDefault="00F842C5" w:rsidP="00F842C5">
      <w:pPr>
        <w:pStyle w:val="TOC9"/>
        <w:rPr>
          <w:rFonts w:eastAsiaTheme="minorEastAsia"/>
          <w:noProof/>
          <w:spacing w:val="0"/>
          <w:lang w:eastAsia="en-AU"/>
        </w:rPr>
      </w:pPr>
      <w:r>
        <w:fldChar w:fldCharType="begin"/>
      </w:r>
      <w:r>
        <w:instrText xml:space="preserve"> TOC \h \z \t "Heading 2 (#),9" \b Section_09 \* MERGEFORMAT </w:instrText>
      </w:r>
      <w:r>
        <w:fldChar w:fldCharType="separate"/>
      </w:r>
      <w:hyperlink w:anchor="_Toc50159547" w:history="1">
        <w:r w:rsidRPr="00B97B54">
          <w:rPr>
            <w:rStyle w:val="Hyperlink"/>
            <w:noProof/>
          </w:rPr>
          <w:t>9.1</w:t>
        </w:r>
        <w:r>
          <w:rPr>
            <w:rFonts w:eastAsiaTheme="minorEastAsia"/>
            <w:noProof/>
            <w:spacing w:val="0"/>
            <w:lang w:eastAsia="en-AU"/>
          </w:rPr>
          <w:tab/>
        </w:r>
        <w:r w:rsidRPr="00B97B54">
          <w:rPr>
            <w:rStyle w:val="Hyperlink"/>
            <w:noProof/>
          </w:rPr>
          <w:t>Disaggregated information</w:t>
        </w:r>
        <w:r>
          <w:rPr>
            <w:noProof/>
            <w:webHidden/>
          </w:rPr>
          <w:tab/>
        </w:r>
        <w:r>
          <w:rPr>
            <w:noProof/>
            <w:webHidden/>
          </w:rPr>
          <w:fldChar w:fldCharType="begin"/>
        </w:r>
        <w:r>
          <w:rPr>
            <w:noProof/>
            <w:webHidden/>
          </w:rPr>
          <w:instrText xml:space="preserve"> PAGEREF _Toc50159547 \h </w:instrText>
        </w:r>
        <w:r>
          <w:rPr>
            <w:noProof/>
            <w:webHidden/>
          </w:rPr>
        </w:r>
        <w:r>
          <w:rPr>
            <w:noProof/>
            <w:webHidden/>
          </w:rPr>
          <w:fldChar w:fldCharType="separate"/>
        </w:r>
        <w:r w:rsidR="0025608D">
          <w:rPr>
            <w:noProof/>
            <w:webHidden/>
          </w:rPr>
          <w:t>170</w:t>
        </w:r>
        <w:r>
          <w:rPr>
            <w:noProof/>
            <w:webHidden/>
          </w:rPr>
          <w:fldChar w:fldCharType="end"/>
        </w:r>
      </w:hyperlink>
    </w:p>
    <w:p w14:paraId="7CB590E2" w14:textId="2665D1C8" w:rsidR="00F842C5" w:rsidRDefault="00191A1E" w:rsidP="00F842C5">
      <w:pPr>
        <w:pStyle w:val="TOC9"/>
        <w:rPr>
          <w:rFonts w:eastAsiaTheme="minorEastAsia"/>
          <w:noProof/>
          <w:spacing w:val="0"/>
          <w:lang w:eastAsia="en-AU"/>
        </w:rPr>
      </w:pPr>
      <w:hyperlink w:anchor="_Toc50159548" w:history="1">
        <w:r w:rsidR="00F842C5" w:rsidRPr="00B97B54">
          <w:rPr>
            <w:rStyle w:val="Hyperlink"/>
            <w:noProof/>
          </w:rPr>
          <w:t>9.2</w:t>
        </w:r>
        <w:r w:rsidR="00F842C5">
          <w:rPr>
            <w:rFonts w:eastAsiaTheme="minorEastAsia"/>
            <w:noProof/>
            <w:spacing w:val="0"/>
            <w:lang w:eastAsia="en-AU"/>
          </w:rPr>
          <w:tab/>
        </w:r>
        <w:r w:rsidR="00F842C5" w:rsidRPr="00B97B54">
          <w:rPr>
            <w:rStyle w:val="Hyperlink"/>
            <w:noProof/>
          </w:rPr>
          <w:t>Funds under management</w:t>
        </w:r>
        <w:r w:rsidR="00F842C5">
          <w:rPr>
            <w:noProof/>
            <w:webHidden/>
          </w:rPr>
          <w:tab/>
        </w:r>
        <w:r w:rsidR="00F842C5">
          <w:rPr>
            <w:noProof/>
            <w:webHidden/>
          </w:rPr>
          <w:fldChar w:fldCharType="begin"/>
        </w:r>
        <w:r w:rsidR="00F842C5">
          <w:rPr>
            <w:noProof/>
            <w:webHidden/>
          </w:rPr>
          <w:instrText xml:space="preserve"> PAGEREF _Toc50159548 \h </w:instrText>
        </w:r>
        <w:r w:rsidR="00F842C5">
          <w:rPr>
            <w:noProof/>
            <w:webHidden/>
          </w:rPr>
        </w:r>
        <w:r w:rsidR="00F842C5">
          <w:rPr>
            <w:noProof/>
            <w:webHidden/>
          </w:rPr>
          <w:fldChar w:fldCharType="separate"/>
        </w:r>
        <w:r w:rsidR="0025608D">
          <w:rPr>
            <w:noProof/>
            <w:webHidden/>
          </w:rPr>
          <w:t>178</w:t>
        </w:r>
        <w:r w:rsidR="00F842C5">
          <w:rPr>
            <w:noProof/>
            <w:webHidden/>
          </w:rPr>
          <w:fldChar w:fldCharType="end"/>
        </w:r>
      </w:hyperlink>
    </w:p>
    <w:p w14:paraId="5C841B58" w14:textId="10D3EDF5" w:rsidR="00F842C5" w:rsidRDefault="00191A1E" w:rsidP="00F842C5">
      <w:pPr>
        <w:pStyle w:val="TOC9"/>
        <w:rPr>
          <w:rFonts w:eastAsiaTheme="minorEastAsia"/>
          <w:noProof/>
          <w:spacing w:val="0"/>
          <w:lang w:eastAsia="en-AU"/>
        </w:rPr>
      </w:pPr>
      <w:hyperlink w:anchor="_Toc50159549" w:history="1">
        <w:r w:rsidR="00F842C5" w:rsidRPr="00B97B54">
          <w:rPr>
            <w:rStyle w:val="Hyperlink"/>
            <w:noProof/>
          </w:rPr>
          <w:t>9.3</w:t>
        </w:r>
        <w:r w:rsidR="00F842C5">
          <w:rPr>
            <w:rFonts w:eastAsiaTheme="minorEastAsia"/>
            <w:noProof/>
            <w:spacing w:val="0"/>
            <w:lang w:eastAsia="en-AU"/>
          </w:rPr>
          <w:tab/>
        </w:r>
        <w:r w:rsidR="00F842C5" w:rsidRPr="00B97B54">
          <w:rPr>
            <w:rStyle w:val="Hyperlink"/>
            <w:noProof/>
          </w:rPr>
          <w:t>Other gains/(losses) from other economic flows</w:t>
        </w:r>
        <w:r w:rsidR="00F842C5">
          <w:rPr>
            <w:noProof/>
            <w:webHidden/>
          </w:rPr>
          <w:tab/>
        </w:r>
        <w:r w:rsidR="00F842C5">
          <w:rPr>
            <w:noProof/>
            <w:webHidden/>
          </w:rPr>
          <w:fldChar w:fldCharType="begin"/>
        </w:r>
        <w:r w:rsidR="00F842C5">
          <w:rPr>
            <w:noProof/>
            <w:webHidden/>
          </w:rPr>
          <w:instrText xml:space="preserve"> PAGEREF _Toc50159549 \h </w:instrText>
        </w:r>
        <w:r w:rsidR="00F842C5">
          <w:rPr>
            <w:noProof/>
            <w:webHidden/>
          </w:rPr>
        </w:r>
        <w:r w:rsidR="00F842C5">
          <w:rPr>
            <w:noProof/>
            <w:webHidden/>
          </w:rPr>
          <w:fldChar w:fldCharType="separate"/>
        </w:r>
        <w:r w:rsidR="0025608D">
          <w:rPr>
            <w:noProof/>
            <w:webHidden/>
          </w:rPr>
          <w:t>178</w:t>
        </w:r>
        <w:r w:rsidR="00F842C5">
          <w:rPr>
            <w:noProof/>
            <w:webHidden/>
          </w:rPr>
          <w:fldChar w:fldCharType="end"/>
        </w:r>
      </w:hyperlink>
    </w:p>
    <w:p w14:paraId="5319F8E0" w14:textId="50132407" w:rsidR="00F842C5" w:rsidRDefault="00191A1E" w:rsidP="00F842C5">
      <w:pPr>
        <w:pStyle w:val="TOC9"/>
        <w:rPr>
          <w:rFonts w:eastAsiaTheme="minorEastAsia"/>
          <w:noProof/>
          <w:spacing w:val="0"/>
          <w:lang w:eastAsia="en-AU"/>
        </w:rPr>
      </w:pPr>
      <w:hyperlink w:anchor="_Toc50159550" w:history="1">
        <w:r w:rsidR="00F842C5" w:rsidRPr="00B97B54">
          <w:rPr>
            <w:rStyle w:val="Hyperlink"/>
            <w:noProof/>
          </w:rPr>
          <w:t>9.4</w:t>
        </w:r>
        <w:r w:rsidR="00F842C5">
          <w:rPr>
            <w:rFonts w:eastAsiaTheme="minorEastAsia"/>
            <w:noProof/>
            <w:spacing w:val="0"/>
            <w:lang w:eastAsia="en-AU"/>
          </w:rPr>
          <w:tab/>
        </w:r>
        <w:r w:rsidR="00F842C5" w:rsidRPr="00B97B54">
          <w:rPr>
            <w:rStyle w:val="Hyperlink"/>
            <w:noProof/>
          </w:rPr>
          <w:t>Reconciliation between Government Finance Statistics and Australian Accounting Standards</w:t>
        </w:r>
        <w:r w:rsidR="00F842C5">
          <w:rPr>
            <w:noProof/>
            <w:webHidden/>
          </w:rPr>
          <w:tab/>
        </w:r>
        <w:r w:rsidR="00F842C5">
          <w:rPr>
            <w:noProof/>
            <w:webHidden/>
          </w:rPr>
          <w:fldChar w:fldCharType="begin"/>
        </w:r>
        <w:r w:rsidR="00F842C5">
          <w:rPr>
            <w:noProof/>
            <w:webHidden/>
          </w:rPr>
          <w:instrText xml:space="preserve"> PAGEREF _Toc50159550 \h </w:instrText>
        </w:r>
        <w:r w:rsidR="00F842C5">
          <w:rPr>
            <w:noProof/>
            <w:webHidden/>
          </w:rPr>
        </w:r>
        <w:r w:rsidR="00F842C5">
          <w:rPr>
            <w:noProof/>
            <w:webHidden/>
          </w:rPr>
          <w:fldChar w:fldCharType="separate"/>
        </w:r>
        <w:r w:rsidR="0025608D">
          <w:rPr>
            <w:noProof/>
            <w:webHidden/>
          </w:rPr>
          <w:t>179</w:t>
        </w:r>
        <w:r w:rsidR="00F842C5">
          <w:rPr>
            <w:noProof/>
            <w:webHidden/>
          </w:rPr>
          <w:fldChar w:fldCharType="end"/>
        </w:r>
      </w:hyperlink>
    </w:p>
    <w:p w14:paraId="266D9785" w14:textId="5EDE3121" w:rsidR="00F842C5" w:rsidRDefault="00191A1E" w:rsidP="00F842C5">
      <w:pPr>
        <w:pStyle w:val="TOC9"/>
        <w:rPr>
          <w:rFonts w:eastAsiaTheme="minorEastAsia"/>
          <w:noProof/>
          <w:spacing w:val="0"/>
          <w:lang w:eastAsia="en-AU"/>
        </w:rPr>
      </w:pPr>
      <w:hyperlink w:anchor="_Toc50159551" w:history="1">
        <w:r w:rsidR="00F842C5" w:rsidRPr="00B97B54">
          <w:rPr>
            <w:rStyle w:val="Hyperlink"/>
            <w:noProof/>
          </w:rPr>
          <w:t>9.5</w:t>
        </w:r>
        <w:r w:rsidR="00F842C5">
          <w:rPr>
            <w:rFonts w:eastAsiaTheme="minorEastAsia"/>
            <w:noProof/>
            <w:spacing w:val="0"/>
            <w:lang w:eastAsia="en-AU"/>
          </w:rPr>
          <w:tab/>
        </w:r>
        <w:r w:rsidR="00F842C5" w:rsidRPr="00B97B54">
          <w:rPr>
            <w:rStyle w:val="Hyperlink"/>
            <w:noProof/>
          </w:rPr>
          <w:t>Related party transactions</w:t>
        </w:r>
        <w:r w:rsidR="00F842C5">
          <w:rPr>
            <w:noProof/>
            <w:webHidden/>
          </w:rPr>
          <w:tab/>
        </w:r>
        <w:r w:rsidR="00F842C5">
          <w:rPr>
            <w:noProof/>
            <w:webHidden/>
          </w:rPr>
          <w:fldChar w:fldCharType="begin"/>
        </w:r>
        <w:r w:rsidR="00F842C5">
          <w:rPr>
            <w:noProof/>
            <w:webHidden/>
          </w:rPr>
          <w:instrText xml:space="preserve"> PAGEREF _Toc50159551 \h </w:instrText>
        </w:r>
        <w:r w:rsidR="00F842C5">
          <w:rPr>
            <w:noProof/>
            <w:webHidden/>
          </w:rPr>
        </w:r>
        <w:r w:rsidR="00F842C5">
          <w:rPr>
            <w:noProof/>
            <w:webHidden/>
          </w:rPr>
          <w:fldChar w:fldCharType="separate"/>
        </w:r>
        <w:r w:rsidR="0025608D">
          <w:rPr>
            <w:noProof/>
            <w:webHidden/>
          </w:rPr>
          <w:t>182</w:t>
        </w:r>
        <w:r w:rsidR="00F842C5">
          <w:rPr>
            <w:noProof/>
            <w:webHidden/>
          </w:rPr>
          <w:fldChar w:fldCharType="end"/>
        </w:r>
      </w:hyperlink>
    </w:p>
    <w:p w14:paraId="555AA39B" w14:textId="2E04650C" w:rsidR="00F842C5" w:rsidRDefault="00191A1E" w:rsidP="00F842C5">
      <w:pPr>
        <w:pStyle w:val="TOC9"/>
        <w:rPr>
          <w:rFonts w:eastAsiaTheme="minorEastAsia"/>
          <w:noProof/>
          <w:spacing w:val="0"/>
          <w:lang w:eastAsia="en-AU"/>
        </w:rPr>
      </w:pPr>
      <w:hyperlink w:anchor="_Toc50159552" w:history="1">
        <w:r w:rsidR="00F842C5" w:rsidRPr="00B97B54">
          <w:rPr>
            <w:rStyle w:val="Hyperlink"/>
            <w:noProof/>
          </w:rPr>
          <w:t>9.6</w:t>
        </w:r>
        <w:r w:rsidR="00F842C5">
          <w:rPr>
            <w:rFonts w:eastAsiaTheme="minorEastAsia"/>
            <w:noProof/>
            <w:spacing w:val="0"/>
            <w:lang w:eastAsia="en-AU"/>
          </w:rPr>
          <w:tab/>
        </w:r>
        <w:r w:rsidR="00F842C5" w:rsidRPr="00B97B54">
          <w:rPr>
            <w:rStyle w:val="Hyperlink"/>
            <w:noProof/>
          </w:rPr>
          <w:t>Subsequent events</w:t>
        </w:r>
        <w:r w:rsidR="00F842C5">
          <w:rPr>
            <w:noProof/>
            <w:webHidden/>
          </w:rPr>
          <w:tab/>
        </w:r>
        <w:r w:rsidR="00F842C5">
          <w:rPr>
            <w:noProof/>
            <w:webHidden/>
          </w:rPr>
          <w:fldChar w:fldCharType="begin"/>
        </w:r>
        <w:r w:rsidR="00F842C5">
          <w:rPr>
            <w:noProof/>
            <w:webHidden/>
          </w:rPr>
          <w:instrText xml:space="preserve"> PAGEREF _Toc50159552 \h </w:instrText>
        </w:r>
        <w:r w:rsidR="00F842C5">
          <w:rPr>
            <w:noProof/>
            <w:webHidden/>
          </w:rPr>
        </w:r>
        <w:r w:rsidR="00F842C5">
          <w:rPr>
            <w:noProof/>
            <w:webHidden/>
          </w:rPr>
          <w:fldChar w:fldCharType="separate"/>
        </w:r>
        <w:r w:rsidR="0025608D">
          <w:rPr>
            <w:noProof/>
            <w:webHidden/>
          </w:rPr>
          <w:t>183</w:t>
        </w:r>
        <w:r w:rsidR="00F842C5">
          <w:rPr>
            <w:noProof/>
            <w:webHidden/>
          </w:rPr>
          <w:fldChar w:fldCharType="end"/>
        </w:r>
      </w:hyperlink>
    </w:p>
    <w:p w14:paraId="1143466E" w14:textId="5399B908" w:rsidR="00F842C5" w:rsidRDefault="00191A1E" w:rsidP="00F842C5">
      <w:pPr>
        <w:pStyle w:val="TOC9"/>
        <w:rPr>
          <w:rFonts w:eastAsiaTheme="minorEastAsia"/>
          <w:noProof/>
          <w:spacing w:val="0"/>
          <w:lang w:eastAsia="en-AU"/>
        </w:rPr>
      </w:pPr>
      <w:hyperlink w:anchor="_Toc50159553" w:history="1">
        <w:r w:rsidR="00F842C5" w:rsidRPr="00B97B54">
          <w:rPr>
            <w:rStyle w:val="Hyperlink"/>
            <w:noProof/>
          </w:rPr>
          <w:t>9.7</w:t>
        </w:r>
        <w:r w:rsidR="00F842C5">
          <w:rPr>
            <w:rFonts w:eastAsiaTheme="minorEastAsia"/>
            <w:noProof/>
            <w:spacing w:val="0"/>
            <w:lang w:eastAsia="en-AU"/>
          </w:rPr>
          <w:tab/>
        </w:r>
        <w:r w:rsidR="00F842C5" w:rsidRPr="00B97B54">
          <w:rPr>
            <w:rStyle w:val="Hyperlink"/>
            <w:noProof/>
          </w:rPr>
          <w:t>Change in accounting policies</w:t>
        </w:r>
        <w:r w:rsidR="00F842C5">
          <w:rPr>
            <w:noProof/>
            <w:webHidden/>
          </w:rPr>
          <w:tab/>
        </w:r>
        <w:r w:rsidR="00F842C5">
          <w:rPr>
            <w:noProof/>
            <w:webHidden/>
          </w:rPr>
          <w:fldChar w:fldCharType="begin"/>
        </w:r>
        <w:r w:rsidR="00F842C5">
          <w:rPr>
            <w:noProof/>
            <w:webHidden/>
          </w:rPr>
          <w:instrText xml:space="preserve"> PAGEREF _Toc50159553 \h </w:instrText>
        </w:r>
        <w:r w:rsidR="00F842C5">
          <w:rPr>
            <w:noProof/>
            <w:webHidden/>
          </w:rPr>
        </w:r>
        <w:r w:rsidR="00F842C5">
          <w:rPr>
            <w:noProof/>
            <w:webHidden/>
          </w:rPr>
          <w:fldChar w:fldCharType="separate"/>
        </w:r>
        <w:r w:rsidR="0025608D">
          <w:rPr>
            <w:noProof/>
            <w:webHidden/>
          </w:rPr>
          <w:t>183</w:t>
        </w:r>
        <w:r w:rsidR="00F842C5">
          <w:rPr>
            <w:noProof/>
            <w:webHidden/>
          </w:rPr>
          <w:fldChar w:fldCharType="end"/>
        </w:r>
      </w:hyperlink>
    </w:p>
    <w:p w14:paraId="5CF1AA9F" w14:textId="2DC608E3" w:rsidR="00F842C5" w:rsidRDefault="00191A1E" w:rsidP="00F842C5">
      <w:pPr>
        <w:pStyle w:val="TOC9"/>
        <w:rPr>
          <w:rFonts w:eastAsiaTheme="minorEastAsia"/>
          <w:noProof/>
          <w:spacing w:val="0"/>
          <w:lang w:eastAsia="en-AU"/>
        </w:rPr>
      </w:pPr>
      <w:hyperlink w:anchor="_Toc50159554" w:history="1">
        <w:r w:rsidR="00F842C5" w:rsidRPr="00B97B54">
          <w:rPr>
            <w:rStyle w:val="Hyperlink"/>
            <w:noProof/>
          </w:rPr>
          <w:t>9.8</w:t>
        </w:r>
        <w:r w:rsidR="00F842C5">
          <w:rPr>
            <w:rFonts w:eastAsiaTheme="minorEastAsia"/>
            <w:noProof/>
            <w:spacing w:val="0"/>
            <w:lang w:eastAsia="en-AU"/>
          </w:rPr>
          <w:tab/>
        </w:r>
        <w:r w:rsidR="00F842C5" w:rsidRPr="00B97B54">
          <w:rPr>
            <w:rStyle w:val="Hyperlink"/>
            <w:noProof/>
          </w:rPr>
          <w:t>Other accounting policies</w:t>
        </w:r>
        <w:r w:rsidR="00F842C5">
          <w:rPr>
            <w:noProof/>
            <w:webHidden/>
          </w:rPr>
          <w:tab/>
        </w:r>
        <w:r w:rsidR="00F842C5">
          <w:rPr>
            <w:noProof/>
            <w:webHidden/>
          </w:rPr>
          <w:fldChar w:fldCharType="begin"/>
        </w:r>
        <w:r w:rsidR="00F842C5">
          <w:rPr>
            <w:noProof/>
            <w:webHidden/>
          </w:rPr>
          <w:instrText xml:space="preserve"> PAGEREF _Toc50159554 \h </w:instrText>
        </w:r>
        <w:r w:rsidR="00F842C5">
          <w:rPr>
            <w:noProof/>
            <w:webHidden/>
          </w:rPr>
        </w:r>
        <w:r w:rsidR="00F842C5">
          <w:rPr>
            <w:noProof/>
            <w:webHidden/>
          </w:rPr>
          <w:fldChar w:fldCharType="separate"/>
        </w:r>
        <w:r w:rsidR="0025608D">
          <w:rPr>
            <w:noProof/>
            <w:webHidden/>
          </w:rPr>
          <w:t>189</w:t>
        </w:r>
        <w:r w:rsidR="00F842C5">
          <w:rPr>
            <w:noProof/>
            <w:webHidden/>
          </w:rPr>
          <w:fldChar w:fldCharType="end"/>
        </w:r>
      </w:hyperlink>
    </w:p>
    <w:p w14:paraId="3E2B8C99" w14:textId="0AB14472" w:rsidR="00F842C5" w:rsidRDefault="00191A1E" w:rsidP="00F842C5">
      <w:pPr>
        <w:pStyle w:val="TOC9"/>
        <w:rPr>
          <w:rFonts w:eastAsiaTheme="minorEastAsia"/>
          <w:noProof/>
          <w:spacing w:val="0"/>
          <w:lang w:eastAsia="en-AU"/>
        </w:rPr>
      </w:pPr>
      <w:hyperlink w:anchor="_Toc50159555" w:history="1">
        <w:r w:rsidR="00F842C5" w:rsidRPr="00B97B54">
          <w:rPr>
            <w:rStyle w:val="Hyperlink"/>
            <w:noProof/>
          </w:rPr>
          <w:t>9.9</w:t>
        </w:r>
        <w:r w:rsidR="00F842C5">
          <w:rPr>
            <w:rFonts w:eastAsiaTheme="minorEastAsia"/>
            <w:noProof/>
            <w:spacing w:val="0"/>
            <w:lang w:eastAsia="en-AU"/>
          </w:rPr>
          <w:tab/>
        </w:r>
        <w:r w:rsidR="00F842C5" w:rsidRPr="00B97B54">
          <w:rPr>
            <w:rStyle w:val="Hyperlink"/>
            <w:noProof/>
          </w:rPr>
          <w:t>Controlled entities</w:t>
        </w:r>
        <w:r w:rsidR="00F842C5">
          <w:rPr>
            <w:noProof/>
            <w:webHidden/>
          </w:rPr>
          <w:tab/>
        </w:r>
        <w:r w:rsidR="00F842C5">
          <w:rPr>
            <w:noProof/>
            <w:webHidden/>
          </w:rPr>
          <w:fldChar w:fldCharType="begin"/>
        </w:r>
        <w:r w:rsidR="00F842C5">
          <w:rPr>
            <w:noProof/>
            <w:webHidden/>
          </w:rPr>
          <w:instrText xml:space="preserve"> PAGEREF _Toc50159555 \h </w:instrText>
        </w:r>
        <w:r w:rsidR="00F842C5">
          <w:rPr>
            <w:noProof/>
            <w:webHidden/>
          </w:rPr>
        </w:r>
        <w:r w:rsidR="00F842C5">
          <w:rPr>
            <w:noProof/>
            <w:webHidden/>
          </w:rPr>
          <w:fldChar w:fldCharType="separate"/>
        </w:r>
        <w:r w:rsidR="0025608D">
          <w:rPr>
            <w:noProof/>
            <w:webHidden/>
          </w:rPr>
          <w:t>190</w:t>
        </w:r>
        <w:r w:rsidR="00F842C5">
          <w:rPr>
            <w:noProof/>
            <w:webHidden/>
          </w:rPr>
          <w:fldChar w:fldCharType="end"/>
        </w:r>
      </w:hyperlink>
    </w:p>
    <w:p w14:paraId="27BDA692" w14:textId="60D98B16" w:rsidR="00F842C5" w:rsidRDefault="00191A1E" w:rsidP="00F842C5">
      <w:pPr>
        <w:pStyle w:val="TOC9"/>
        <w:rPr>
          <w:rFonts w:eastAsiaTheme="minorEastAsia"/>
          <w:noProof/>
          <w:spacing w:val="0"/>
          <w:lang w:eastAsia="en-AU"/>
        </w:rPr>
      </w:pPr>
      <w:hyperlink w:anchor="_Toc50159556" w:history="1">
        <w:r w:rsidR="00F842C5" w:rsidRPr="00B97B54">
          <w:rPr>
            <w:rStyle w:val="Hyperlink"/>
            <w:noProof/>
          </w:rPr>
          <w:t>9.10</w:t>
        </w:r>
        <w:r w:rsidR="00F842C5">
          <w:rPr>
            <w:rFonts w:eastAsiaTheme="minorEastAsia"/>
            <w:noProof/>
            <w:spacing w:val="0"/>
            <w:lang w:eastAsia="en-AU"/>
          </w:rPr>
          <w:tab/>
        </w:r>
        <w:r w:rsidR="00F842C5" w:rsidRPr="00B97B54">
          <w:rPr>
            <w:rStyle w:val="Hyperlink"/>
            <w:noProof/>
          </w:rPr>
          <w:t>Glossary of technical terms</w:t>
        </w:r>
        <w:r w:rsidR="00F842C5">
          <w:rPr>
            <w:noProof/>
            <w:webHidden/>
          </w:rPr>
          <w:tab/>
        </w:r>
        <w:r w:rsidR="00F842C5">
          <w:rPr>
            <w:noProof/>
            <w:webHidden/>
          </w:rPr>
          <w:fldChar w:fldCharType="begin"/>
        </w:r>
        <w:r w:rsidR="00F842C5">
          <w:rPr>
            <w:noProof/>
            <w:webHidden/>
          </w:rPr>
          <w:instrText xml:space="preserve"> PAGEREF _Toc50159556 \h </w:instrText>
        </w:r>
        <w:r w:rsidR="00F842C5">
          <w:rPr>
            <w:noProof/>
            <w:webHidden/>
          </w:rPr>
        </w:r>
        <w:r w:rsidR="00F842C5">
          <w:rPr>
            <w:noProof/>
            <w:webHidden/>
          </w:rPr>
          <w:fldChar w:fldCharType="separate"/>
        </w:r>
        <w:r w:rsidR="0025608D">
          <w:rPr>
            <w:noProof/>
            <w:webHidden/>
          </w:rPr>
          <w:t>193</w:t>
        </w:r>
        <w:r w:rsidR="00F842C5">
          <w:rPr>
            <w:noProof/>
            <w:webHidden/>
          </w:rPr>
          <w:fldChar w:fldCharType="end"/>
        </w:r>
      </w:hyperlink>
    </w:p>
    <w:p w14:paraId="31ABF27A" w14:textId="77777777" w:rsidR="00F842C5" w:rsidRDefault="00F842C5" w:rsidP="00AC68FF">
      <w:pPr>
        <w:sectPr w:rsidR="00F842C5" w:rsidSect="00F842C5">
          <w:headerReference w:type="default" r:id="rId189"/>
          <w:type w:val="continuous"/>
          <w:pgSz w:w="11907" w:h="16839" w:code="9"/>
          <w:pgMar w:top="1134" w:right="1134" w:bottom="1134" w:left="1134" w:header="624" w:footer="567" w:gutter="0"/>
          <w:cols w:num="2" w:space="709"/>
          <w:docGrid w:linePitch="360"/>
        </w:sectPr>
      </w:pPr>
      <w:r>
        <w:fldChar w:fldCharType="end"/>
      </w:r>
    </w:p>
    <w:p w14:paraId="2C81F814" w14:textId="77777777" w:rsidR="00F842C5" w:rsidRPr="003E1E37" w:rsidRDefault="00F842C5" w:rsidP="00AC68FF"/>
    <w:p w14:paraId="1116F53B" w14:textId="77777777" w:rsidR="00F842C5" w:rsidRPr="003E1E37" w:rsidRDefault="00F842C5" w:rsidP="00AC68FF">
      <w:r w:rsidRPr="003E1E37">
        <w:br w:type="page"/>
      </w:r>
    </w:p>
    <w:p w14:paraId="38CA835E" w14:textId="77777777" w:rsidR="00F842C5" w:rsidRPr="00F270F3" w:rsidRDefault="00F842C5" w:rsidP="00F842C5">
      <w:pPr>
        <w:pStyle w:val="Heading2"/>
      </w:pPr>
      <w:bookmarkStart w:id="154" w:name="_Toc462418975"/>
      <w:bookmarkStart w:id="155" w:name="_Toc50159547"/>
      <w:r w:rsidRPr="00F270F3">
        <w:lastRenderedPageBreak/>
        <w:t>Disaggregated information</w:t>
      </w:r>
      <w:bookmarkEnd w:id="154"/>
      <w:bookmarkEnd w:id="155"/>
    </w:p>
    <w:p w14:paraId="4C1E8A0F" w14:textId="77777777" w:rsidR="00F842C5" w:rsidRDefault="00F842C5" w:rsidP="00F842C5">
      <w:pPr>
        <w:pStyle w:val="TableHeading"/>
      </w:pPr>
      <w:r w:rsidRPr="00D42175">
        <w:t xml:space="preserve">Disaggregated operating statement for the </w:t>
      </w:r>
      <w:r w:rsidRPr="00790B81">
        <w:t xml:space="preserve">financial year ended 30 June </w:t>
      </w:r>
      <w:r w:rsidRPr="00790B81">
        <w:rPr>
          <w:vertAlign w:val="superscript"/>
        </w:rPr>
        <w:t>(a)</w:t>
      </w:r>
      <w:r>
        <w:rPr>
          <w:vertAlign w:val="superscript"/>
        </w:rPr>
        <w:t>(b)</w:t>
      </w:r>
      <w:r>
        <w:tab/>
        <w:t>($ million)</w:t>
      </w:r>
    </w:p>
    <w:tbl>
      <w:tblPr>
        <w:tblStyle w:val="DTFTable"/>
        <w:tblW w:w="9639" w:type="dxa"/>
        <w:tblLayout w:type="fixed"/>
        <w:tblLook w:val="06E0" w:firstRow="1" w:lastRow="1" w:firstColumn="1" w:lastColumn="0" w:noHBand="1" w:noVBand="1"/>
      </w:tblPr>
      <w:tblGrid>
        <w:gridCol w:w="5416"/>
        <w:gridCol w:w="1055"/>
        <w:gridCol w:w="1056"/>
        <w:gridCol w:w="1056"/>
        <w:gridCol w:w="1056"/>
      </w:tblGrid>
      <w:tr w:rsidR="00F842C5" w14:paraId="3372CC74"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4AA34448" w14:textId="09257BBC" w:rsidR="00F842C5" w:rsidRDefault="00F842C5"/>
        </w:tc>
        <w:tc>
          <w:tcPr>
            <w:tcW w:w="2111" w:type="dxa"/>
            <w:gridSpan w:val="2"/>
          </w:tcPr>
          <w:p w14:paraId="747F480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c>
          <w:tcPr>
            <w:tcW w:w="2112" w:type="dxa"/>
            <w:gridSpan w:val="2"/>
          </w:tcPr>
          <w:p w14:paraId="51FB5ED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F842C5" w14:paraId="52D0D10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561A5043" w14:textId="77777777" w:rsidR="00F842C5" w:rsidRDefault="00F842C5"/>
        </w:tc>
        <w:tc>
          <w:tcPr>
            <w:tcW w:w="1055" w:type="dxa"/>
          </w:tcPr>
          <w:p w14:paraId="4A85F72D"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056" w:type="dxa"/>
          </w:tcPr>
          <w:p w14:paraId="1068553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0D99C69F"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1056" w:type="dxa"/>
          </w:tcPr>
          <w:p w14:paraId="5F65789C"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11B4E3D3" w14:textId="77777777">
        <w:tc>
          <w:tcPr>
            <w:cnfStyle w:val="001000000000" w:firstRow="0" w:lastRow="0" w:firstColumn="1" w:lastColumn="0" w:oddVBand="0" w:evenVBand="0" w:oddHBand="0" w:evenHBand="0" w:firstRowFirstColumn="0" w:firstRowLastColumn="0" w:lastRowFirstColumn="0" w:lastRowLastColumn="0"/>
            <w:tcW w:w="5416" w:type="dxa"/>
          </w:tcPr>
          <w:p w14:paraId="2FEF3FD9" w14:textId="77777777" w:rsidR="00F842C5" w:rsidRDefault="00F842C5">
            <w:r>
              <w:rPr>
                <w:b/>
              </w:rPr>
              <w:t>Revenue from transactions</w:t>
            </w:r>
          </w:p>
        </w:tc>
        <w:tc>
          <w:tcPr>
            <w:tcW w:w="1055" w:type="dxa"/>
          </w:tcPr>
          <w:p w14:paraId="087146E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7CBA6C1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16D20D4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1353D23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9AD417A" w14:textId="77777777">
        <w:tc>
          <w:tcPr>
            <w:cnfStyle w:val="001000000000" w:firstRow="0" w:lastRow="0" w:firstColumn="1" w:lastColumn="0" w:oddVBand="0" w:evenVBand="0" w:oddHBand="0" w:evenHBand="0" w:firstRowFirstColumn="0" w:firstRowLastColumn="0" w:lastRowFirstColumn="0" w:lastRowLastColumn="0"/>
            <w:tcW w:w="5416" w:type="dxa"/>
          </w:tcPr>
          <w:p w14:paraId="6394C694" w14:textId="77777777" w:rsidR="00F842C5" w:rsidRDefault="00F842C5">
            <w:r>
              <w:t>Taxation revenue</w:t>
            </w:r>
          </w:p>
        </w:tc>
        <w:tc>
          <w:tcPr>
            <w:tcW w:w="1055" w:type="dxa"/>
          </w:tcPr>
          <w:p w14:paraId="5D930D0E" w14:textId="77777777" w:rsidR="00F842C5" w:rsidRDefault="00F842C5">
            <w:pPr>
              <w:cnfStyle w:val="000000000000" w:firstRow="0" w:lastRow="0" w:firstColumn="0" w:lastColumn="0" w:oddVBand="0" w:evenVBand="0" w:oddHBand="0" w:evenHBand="0" w:firstRowFirstColumn="0" w:firstRowLastColumn="0" w:lastRowFirstColumn="0" w:lastRowLastColumn="0"/>
            </w:pPr>
            <w:r>
              <w:t>23 167</w:t>
            </w:r>
          </w:p>
        </w:tc>
        <w:tc>
          <w:tcPr>
            <w:tcW w:w="1056" w:type="dxa"/>
          </w:tcPr>
          <w:p w14:paraId="6D68C480" w14:textId="77777777" w:rsidR="00F842C5" w:rsidRDefault="00F842C5">
            <w:pPr>
              <w:cnfStyle w:val="000000000000" w:firstRow="0" w:lastRow="0" w:firstColumn="0" w:lastColumn="0" w:oddVBand="0" w:evenVBand="0" w:oddHBand="0" w:evenHBand="0" w:firstRowFirstColumn="0" w:firstRowLastColumn="0" w:lastRowFirstColumn="0" w:lastRowLastColumn="0"/>
            </w:pPr>
            <w:r>
              <w:t>23 585</w:t>
            </w:r>
          </w:p>
        </w:tc>
        <w:tc>
          <w:tcPr>
            <w:tcW w:w="1056" w:type="dxa"/>
          </w:tcPr>
          <w:p w14:paraId="67474A5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34FC2F3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1FB552D" w14:textId="77777777">
        <w:tc>
          <w:tcPr>
            <w:cnfStyle w:val="001000000000" w:firstRow="0" w:lastRow="0" w:firstColumn="1" w:lastColumn="0" w:oddVBand="0" w:evenVBand="0" w:oddHBand="0" w:evenHBand="0" w:firstRowFirstColumn="0" w:firstRowLastColumn="0" w:lastRowFirstColumn="0" w:lastRowLastColumn="0"/>
            <w:tcW w:w="5416" w:type="dxa"/>
          </w:tcPr>
          <w:p w14:paraId="16B5CB00" w14:textId="77777777" w:rsidR="00F842C5" w:rsidRDefault="00F842C5">
            <w:r>
              <w:t>Interest revenue</w:t>
            </w:r>
          </w:p>
        </w:tc>
        <w:tc>
          <w:tcPr>
            <w:tcW w:w="1055" w:type="dxa"/>
          </w:tcPr>
          <w:p w14:paraId="57398522" w14:textId="77777777" w:rsidR="00F842C5" w:rsidRDefault="00F842C5">
            <w:pPr>
              <w:cnfStyle w:val="000000000000" w:firstRow="0" w:lastRow="0" w:firstColumn="0" w:lastColumn="0" w:oddVBand="0" w:evenVBand="0" w:oddHBand="0" w:evenHBand="0" w:firstRowFirstColumn="0" w:firstRowLastColumn="0" w:lastRowFirstColumn="0" w:lastRowLastColumn="0"/>
            </w:pPr>
            <w:r>
              <w:t>619</w:t>
            </w:r>
          </w:p>
        </w:tc>
        <w:tc>
          <w:tcPr>
            <w:tcW w:w="1056" w:type="dxa"/>
          </w:tcPr>
          <w:p w14:paraId="54B543CA" w14:textId="77777777" w:rsidR="00F842C5" w:rsidRDefault="00F842C5">
            <w:pPr>
              <w:cnfStyle w:val="000000000000" w:firstRow="0" w:lastRow="0" w:firstColumn="0" w:lastColumn="0" w:oddVBand="0" w:evenVBand="0" w:oddHBand="0" w:evenHBand="0" w:firstRowFirstColumn="0" w:firstRowLastColumn="0" w:lastRowFirstColumn="0" w:lastRowLastColumn="0"/>
            </w:pPr>
            <w:r>
              <w:t>817</w:t>
            </w:r>
          </w:p>
        </w:tc>
        <w:tc>
          <w:tcPr>
            <w:tcW w:w="1056" w:type="dxa"/>
          </w:tcPr>
          <w:p w14:paraId="48F67F70" w14:textId="77777777" w:rsidR="00F842C5" w:rsidRDefault="00F842C5">
            <w:pPr>
              <w:cnfStyle w:val="000000000000" w:firstRow="0" w:lastRow="0" w:firstColumn="0" w:lastColumn="0" w:oddVBand="0" w:evenVBand="0" w:oddHBand="0" w:evenHBand="0" w:firstRowFirstColumn="0" w:firstRowLastColumn="0" w:lastRowFirstColumn="0" w:lastRowLastColumn="0"/>
            </w:pPr>
            <w:r>
              <w:t>44</w:t>
            </w:r>
          </w:p>
        </w:tc>
        <w:tc>
          <w:tcPr>
            <w:tcW w:w="1056" w:type="dxa"/>
          </w:tcPr>
          <w:p w14:paraId="3383CA79" w14:textId="77777777" w:rsidR="00F842C5" w:rsidRDefault="00F842C5">
            <w:pPr>
              <w:cnfStyle w:val="000000000000" w:firstRow="0" w:lastRow="0" w:firstColumn="0" w:lastColumn="0" w:oddVBand="0" w:evenVBand="0" w:oddHBand="0" w:evenHBand="0" w:firstRowFirstColumn="0" w:firstRowLastColumn="0" w:lastRowFirstColumn="0" w:lastRowLastColumn="0"/>
            </w:pPr>
            <w:r>
              <w:t>114</w:t>
            </w:r>
          </w:p>
        </w:tc>
      </w:tr>
      <w:tr w:rsidR="00F842C5" w14:paraId="38AF9BD7" w14:textId="77777777">
        <w:tc>
          <w:tcPr>
            <w:cnfStyle w:val="001000000000" w:firstRow="0" w:lastRow="0" w:firstColumn="1" w:lastColumn="0" w:oddVBand="0" w:evenVBand="0" w:oddHBand="0" w:evenHBand="0" w:firstRowFirstColumn="0" w:firstRowLastColumn="0" w:lastRowFirstColumn="0" w:lastRowLastColumn="0"/>
            <w:tcW w:w="5416" w:type="dxa"/>
          </w:tcPr>
          <w:p w14:paraId="01FF9BA8" w14:textId="77777777" w:rsidR="00F842C5" w:rsidRDefault="00F842C5">
            <w:r>
              <w:t>Dividends, income tax equivalent and rate equivalent revenue</w:t>
            </w:r>
          </w:p>
        </w:tc>
        <w:tc>
          <w:tcPr>
            <w:tcW w:w="1055" w:type="dxa"/>
          </w:tcPr>
          <w:p w14:paraId="46033C9F" w14:textId="77777777" w:rsidR="00F842C5" w:rsidRDefault="00F842C5">
            <w:pPr>
              <w:cnfStyle w:val="000000000000" w:firstRow="0" w:lastRow="0" w:firstColumn="0" w:lastColumn="0" w:oddVBand="0" w:evenVBand="0" w:oddHBand="0" w:evenHBand="0" w:firstRowFirstColumn="0" w:firstRowLastColumn="0" w:lastRowFirstColumn="0" w:lastRowLastColumn="0"/>
            </w:pPr>
            <w:r>
              <w:t>810</w:t>
            </w:r>
          </w:p>
        </w:tc>
        <w:tc>
          <w:tcPr>
            <w:tcW w:w="1056" w:type="dxa"/>
          </w:tcPr>
          <w:p w14:paraId="05396946"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1 030</w:t>
            </w:r>
          </w:p>
        </w:tc>
        <w:tc>
          <w:tcPr>
            <w:tcW w:w="1056" w:type="dxa"/>
          </w:tcPr>
          <w:p w14:paraId="06884DD1" w14:textId="77777777" w:rsidR="00F842C5" w:rsidRDefault="00F842C5">
            <w:pPr>
              <w:cnfStyle w:val="000000000000" w:firstRow="0" w:lastRow="0" w:firstColumn="0" w:lastColumn="0" w:oddVBand="0" w:evenVBand="0" w:oddHBand="0" w:evenHBand="0" w:firstRowFirstColumn="0" w:firstRowLastColumn="0" w:lastRowFirstColumn="0" w:lastRowLastColumn="0"/>
            </w:pPr>
            <w:r>
              <w:t>32</w:t>
            </w:r>
          </w:p>
        </w:tc>
        <w:tc>
          <w:tcPr>
            <w:tcW w:w="1056" w:type="dxa"/>
          </w:tcPr>
          <w:p w14:paraId="361E04EC"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r>
      <w:tr w:rsidR="00F842C5" w14:paraId="1D486CF3" w14:textId="77777777">
        <w:tc>
          <w:tcPr>
            <w:cnfStyle w:val="001000000000" w:firstRow="0" w:lastRow="0" w:firstColumn="1" w:lastColumn="0" w:oddVBand="0" w:evenVBand="0" w:oddHBand="0" w:evenHBand="0" w:firstRowFirstColumn="0" w:firstRowLastColumn="0" w:lastRowFirstColumn="0" w:lastRowLastColumn="0"/>
            <w:tcW w:w="5416" w:type="dxa"/>
          </w:tcPr>
          <w:p w14:paraId="43FA533C" w14:textId="77777777" w:rsidR="00F842C5" w:rsidRDefault="00F842C5">
            <w:r>
              <w:t>Sales of goods and services</w:t>
            </w:r>
          </w:p>
        </w:tc>
        <w:tc>
          <w:tcPr>
            <w:tcW w:w="1055" w:type="dxa"/>
          </w:tcPr>
          <w:p w14:paraId="7557ED40" w14:textId="77777777" w:rsidR="00F842C5" w:rsidRDefault="00F842C5">
            <w:pPr>
              <w:cnfStyle w:val="000000000000" w:firstRow="0" w:lastRow="0" w:firstColumn="0" w:lastColumn="0" w:oddVBand="0" w:evenVBand="0" w:oddHBand="0" w:evenHBand="0" w:firstRowFirstColumn="0" w:firstRowLastColumn="0" w:lastRowFirstColumn="0" w:lastRowLastColumn="0"/>
            </w:pPr>
            <w:r>
              <w:t>7 902</w:t>
            </w:r>
          </w:p>
        </w:tc>
        <w:tc>
          <w:tcPr>
            <w:tcW w:w="1056" w:type="dxa"/>
          </w:tcPr>
          <w:p w14:paraId="4935A2E4" w14:textId="77777777" w:rsidR="00F842C5" w:rsidRDefault="00F842C5">
            <w:pPr>
              <w:cnfStyle w:val="000000000000" w:firstRow="0" w:lastRow="0" w:firstColumn="0" w:lastColumn="0" w:oddVBand="0" w:evenVBand="0" w:oddHBand="0" w:evenHBand="0" w:firstRowFirstColumn="0" w:firstRowLastColumn="0" w:lastRowFirstColumn="0" w:lastRowLastColumn="0"/>
            </w:pPr>
            <w:r>
              <w:t>7 680</w:t>
            </w:r>
          </w:p>
        </w:tc>
        <w:tc>
          <w:tcPr>
            <w:tcW w:w="1056" w:type="dxa"/>
          </w:tcPr>
          <w:p w14:paraId="29B6DB5F" w14:textId="77777777" w:rsidR="00F842C5" w:rsidRDefault="00F842C5">
            <w:pPr>
              <w:cnfStyle w:val="000000000000" w:firstRow="0" w:lastRow="0" w:firstColumn="0" w:lastColumn="0" w:oddVBand="0" w:evenVBand="0" w:oddHBand="0" w:evenHBand="0" w:firstRowFirstColumn="0" w:firstRowLastColumn="0" w:lastRowFirstColumn="0" w:lastRowLastColumn="0"/>
            </w:pPr>
            <w:r>
              <w:t>6 657</w:t>
            </w:r>
          </w:p>
        </w:tc>
        <w:tc>
          <w:tcPr>
            <w:tcW w:w="1056" w:type="dxa"/>
          </w:tcPr>
          <w:p w14:paraId="670A9D7B" w14:textId="77777777" w:rsidR="00F842C5" w:rsidRDefault="00F842C5">
            <w:pPr>
              <w:cnfStyle w:val="000000000000" w:firstRow="0" w:lastRow="0" w:firstColumn="0" w:lastColumn="0" w:oddVBand="0" w:evenVBand="0" w:oddHBand="0" w:evenHBand="0" w:firstRowFirstColumn="0" w:firstRowLastColumn="0" w:lastRowFirstColumn="0" w:lastRowLastColumn="0"/>
            </w:pPr>
            <w:r>
              <w:t>6 497</w:t>
            </w:r>
          </w:p>
        </w:tc>
      </w:tr>
      <w:tr w:rsidR="00F842C5" w14:paraId="67B4E710" w14:textId="77777777">
        <w:tc>
          <w:tcPr>
            <w:cnfStyle w:val="001000000000" w:firstRow="0" w:lastRow="0" w:firstColumn="1" w:lastColumn="0" w:oddVBand="0" w:evenVBand="0" w:oddHBand="0" w:evenHBand="0" w:firstRowFirstColumn="0" w:firstRowLastColumn="0" w:lastRowFirstColumn="0" w:lastRowLastColumn="0"/>
            <w:tcW w:w="5416" w:type="dxa"/>
          </w:tcPr>
          <w:p w14:paraId="7E886404" w14:textId="77777777" w:rsidR="00F842C5" w:rsidRDefault="00F842C5">
            <w:r>
              <w:t>Grant revenue</w:t>
            </w:r>
          </w:p>
        </w:tc>
        <w:tc>
          <w:tcPr>
            <w:tcW w:w="1055" w:type="dxa"/>
          </w:tcPr>
          <w:p w14:paraId="5171E111" w14:textId="77777777" w:rsidR="00F842C5" w:rsidRDefault="00F842C5">
            <w:pPr>
              <w:cnfStyle w:val="000000000000" w:firstRow="0" w:lastRow="0" w:firstColumn="0" w:lastColumn="0" w:oddVBand="0" w:evenVBand="0" w:oddHBand="0" w:evenHBand="0" w:firstRowFirstColumn="0" w:firstRowLastColumn="0" w:lastRowFirstColumn="0" w:lastRowLastColumn="0"/>
            </w:pPr>
            <w:r>
              <w:t>32 789</w:t>
            </w:r>
          </w:p>
        </w:tc>
        <w:tc>
          <w:tcPr>
            <w:tcW w:w="1056" w:type="dxa"/>
          </w:tcPr>
          <w:p w14:paraId="18D42D82" w14:textId="77777777" w:rsidR="00F842C5" w:rsidRDefault="00F842C5">
            <w:pPr>
              <w:cnfStyle w:val="000000000000" w:firstRow="0" w:lastRow="0" w:firstColumn="0" w:lastColumn="0" w:oddVBand="0" w:evenVBand="0" w:oddHBand="0" w:evenHBand="0" w:firstRowFirstColumn="0" w:firstRowLastColumn="0" w:lastRowFirstColumn="0" w:lastRowLastColumn="0"/>
            </w:pPr>
            <w:r>
              <w:t>33 303</w:t>
            </w:r>
          </w:p>
        </w:tc>
        <w:tc>
          <w:tcPr>
            <w:tcW w:w="1056" w:type="dxa"/>
          </w:tcPr>
          <w:p w14:paraId="1EE29006" w14:textId="77777777" w:rsidR="00F842C5" w:rsidRDefault="00F842C5">
            <w:pPr>
              <w:cnfStyle w:val="000000000000" w:firstRow="0" w:lastRow="0" w:firstColumn="0" w:lastColumn="0" w:oddVBand="0" w:evenVBand="0" w:oddHBand="0" w:evenHBand="0" w:firstRowFirstColumn="0" w:firstRowLastColumn="0" w:lastRowFirstColumn="0" w:lastRowLastColumn="0"/>
            </w:pPr>
            <w:r>
              <w:t>4 170</w:t>
            </w:r>
          </w:p>
        </w:tc>
        <w:tc>
          <w:tcPr>
            <w:tcW w:w="1056" w:type="dxa"/>
          </w:tcPr>
          <w:p w14:paraId="74BBE7B4" w14:textId="77777777" w:rsidR="00F842C5" w:rsidRDefault="00F842C5">
            <w:pPr>
              <w:cnfStyle w:val="000000000000" w:firstRow="0" w:lastRow="0" w:firstColumn="0" w:lastColumn="0" w:oddVBand="0" w:evenVBand="0" w:oddHBand="0" w:evenHBand="0" w:firstRowFirstColumn="0" w:firstRowLastColumn="0" w:lastRowFirstColumn="0" w:lastRowLastColumn="0"/>
            </w:pPr>
            <w:r>
              <w:t>3 999</w:t>
            </w:r>
          </w:p>
        </w:tc>
      </w:tr>
      <w:tr w:rsidR="00F842C5" w14:paraId="06DDA031"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221148A0" w14:textId="77777777" w:rsidR="00F842C5" w:rsidRDefault="00F842C5">
            <w:r>
              <w:t>Other revenue</w:t>
            </w:r>
          </w:p>
        </w:tc>
        <w:tc>
          <w:tcPr>
            <w:tcW w:w="1055" w:type="dxa"/>
            <w:tcBorders>
              <w:bottom w:val="single" w:sz="6" w:space="0" w:color="auto"/>
            </w:tcBorders>
          </w:tcPr>
          <w:p w14:paraId="0C1BE69D" w14:textId="77777777" w:rsidR="00F842C5" w:rsidRDefault="00F842C5">
            <w:pPr>
              <w:cnfStyle w:val="000000000000" w:firstRow="0" w:lastRow="0" w:firstColumn="0" w:lastColumn="0" w:oddVBand="0" w:evenVBand="0" w:oddHBand="0" w:evenHBand="0" w:firstRowFirstColumn="0" w:firstRowLastColumn="0" w:lastRowFirstColumn="0" w:lastRowLastColumn="0"/>
            </w:pPr>
            <w:r>
              <w:t>2 662</w:t>
            </w:r>
          </w:p>
        </w:tc>
        <w:tc>
          <w:tcPr>
            <w:tcW w:w="1056" w:type="dxa"/>
            <w:tcBorders>
              <w:bottom w:val="single" w:sz="6" w:space="0" w:color="auto"/>
            </w:tcBorders>
          </w:tcPr>
          <w:p w14:paraId="256AC943" w14:textId="77777777" w:rsidR="00F842C5" w:rsidRDefault="00F842C5">
            <w:pPr>
              <w:cnfStyle w:val="000000000000" w:firstRow="0" w:lastRow="0" w:firstColumn="0" w:lastColumn="0" w:oddVBand="0" w:evenVBand="0" w:oddHBand="0" w:evenHBand="0" w:firstRowFirstColumn="0" w:firstRowLastColumn="0" w:lastRowFirstColumn="0" w:lastRowLastColumn="0"/>
            </w:pPr>
            <w:r>
              <w:t>3 184</w:t>
            </w:r>
          </w:p>
        </w:tc>
        <w:tc>
          <w:tcPr>
            <w:tcW w:w="1056" w:type="dxa"/>
            <w:tcBorders>
              <w:bottom w:val="single" w:sz="6" w:space="0" w:color="auto"/>
            </w:tcBorders>
          </w:tcPr>
          <w:p w14:paraId="0CB7D9F9" w14:textId="77777777" w:rsidR="00F842C5" w:rsidRDefault="00F842C5">
            <w:pPr>
              <w:cnfStyle w:val="000000000000" w:firstRow="0" w:lastRow="0" w:firstColumn="0" w:lastColumn="0" w:oddVBand="0" w:evenVBand="0" w:oddHBand="0" w:evenHBand="0" w:firstRowFirstColumn="0" w:firstRowLastColumn="0" w:lastRowFirstColumn="0" w:lastRowLastColumn="0"/>
            </w:pPr>
            <w:r>
              <w:t>766</w:t>
            </w:r>
          </w:p>
        </w:tc>
        <w:tc>
          <w:tcPr>
            <w:tcW w:w="1056" w:type="dxa"/>
            <w:tcBorders>
              <w:bottom w:val="single" w:sz="6" w:space="0" w:color="auto"/>
            </w:tcBorders>
          </w:tcPr>
          <w:p w14:paraId="0431D5A4" w14:textId="77777777" w:rsidR="00F842C5" w:rsidRDefault="00F842C5">
            <w:pPr>
              <w:cnfStyle w:val="000000000000" w:firstRow="0" w:lastRow="0" w:firstColumn="0" w:lastColumn="0" w:oddVBand="0" w:evenVBand="0" w:oddHBand="0" w:evenHBand="0" w:firstRowFirstColumn="0" w:firstRowLastColumn="0" w:lastRowFirstColumn="0" w:lastRowLastColumn="0"/>
            </w:pPr>
            <w:r>
              <w:t>914</w:t>
            </w:r>
          </w:p>
        </w:tc>
      </w:tr>
      <w:tr w:rsidR="00F842C5" w14:paraId="6BCCC122"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14:paraId="7F572055" w14:textId="77777777" w:rsidR="00F842C5" w:rsidRDefault="00F842C5">
            <w:r>
              <w:rPr>
                <w:b/>
              </w:rPr>
              <w:t>Total revenue from transactions</w:t>
            </w:r>
          </w:p>
        </w:tc>
        <w:tc>
          <w:tcPr>
            <w:tcW w:w="1055" w:type="dxa"/>
            <w:tcBorders>
              <w:top w:val="single" w:sz="6" w:space="0" w:color="auto"/>
            </w:tcBorders>
          </w:tcPr>
          <w:p w14:paraId="4C80675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67 948</w:t>
            </w:r>
          </w:p>
        </w:tc>
        <w:tc>
          <w:tcPr>
            <w:tcW w:w="1056" w:type="dxa"/>
            <w:tcBorders>
              <w:top w:val="single" w:sz="6" w:space="0" w:color="auto"/>
            </w:tcBorders>
          </w:tcPr>
          <w:p w14:paraId="75098E9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69 600</w:t>
            </w:r>
          </w:p>
        </w:tc>
        <w:tc>
          <w:tcPr>
            <w:tcW w:w="1056" w:type="dxa"/>
            <w:tcBorders>
              <w:top w:val="single" w:sz="6" w:space="0" w:color="auto"/>
            </w:tcBorders>
          </w:tcPr>
          <w:p w14:paraId="0AAFCE6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11 668</w:t>
            </w:r>
          </w:p>
        </w:tc>
        <w:tc>
          <w:tcPr>
            <w:tcW w:w="1056" w:type="dxa"/>
            <w:tcBorders>
              <w:top w:val="single" w:sz="6" w:space="0" w:color="auto"/>
            </w:tcBorders>
          </w:tcPr>
          <w:p w14:paraId="158D60F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11 554</w:t>
            </w:r>
          </w:p>
        </w:tc>
      </w:tr>
      <w:tr w:rsidR="00F842C5" w14:paraId="74573A81" w14:textId="77777777">
        <w:tc>
          <w:tcPr>
            <w:cnfStyle w:val="001000000000" w:firstRow="0" w:lastRow="0" w:firstColumn="1" w:lastColumn="0" w:oddVBand="0" w:evenVBand="0" w:oddHBand="0" w:evenHBand="0" w:firstRowFirstColumn="0" w:firstRowLastColumn="0" w:lastRowFirstColumn="0" w:lastRowLastColumn="0"/>
            <w:tcW w:w="5416" w:type="dxa"/>
          </w:tcPr>
          <w:p w14:paraId="291A2F69" w14:textId="77777777" w:rsidR="00F842C5" w:rsidRDefault="00F842C5">
            <w:r>
              <w:rPr>
                <w:b/>
              </w:rPr>
              <w:t>Expenses from transactions</w:t>
            </w:r>
          </w:p>
        </w:tc>
        <w:tc>
          <w:tcPr>
            <w:tcW w:w="1055" w:type="dxa"/>
          </w:tcPr>
          <w:p w14:paraId="6C99A4E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5D59643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4965F0A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66CD7D9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7DC07DD" w14:textId="77777777">
        <w:tc>
          <w:tcPr>
            <w:cnfStyle w:val="001000000000" w:firstRow="0" w:lastRow="0" w:firstColumn="1" w:lastColumn="0" w:oddVBand="0" w:evenVBand="0" w:oddHBand="0" w:evenHBand="0" w:firstRowFirstColumn="0" w:firstRowLastColumn="0" w:lastRowFirstColumn="0" w:lastRowLastColumn="0"/>
            <w:tcW w:w="5416" w:type="dxa"/>
          </w:tcPr>
          <w:p w14:paraId="516C595A" w14:textId="77777777" w:rsidR="00F842C5" w:rsidRDefault="00F842C5">
            <w:r>
              <w:t>Employee expenses</w:t>
            </w:r>
          </w:p>
        </w:tc>
        <w:tc>
          <w:tcPr>
            <w:tcW w:w="1055" w:type="dxa"/>
          </w:tcPr>
          <w:p w14:paraId="44ACC084" w14:textId="77777777" w:rsidR="00F842C5" w:rsidRDefault="00F842C5">
            <w:pPr>
              <w:cnfStyle w:val="000000000000" w:firstRow="0" w:lastRow="0" w:firstColumn="0" w:lastColumn="0" w:oddVBand="0" w:evenVBand="0" w:oddHBand="0" w:evenHBand="0" w:firstRowFirstColumn="0" w:firstRowLastColumn="0" w:lastRowFirstColumn="0" w:lastRowLastColumn="0"/>
            </w:pPr>
            <w:r>
              <w:t>27 214</w:t>
            </w:r>
          </w:p>
        </w:tc>
        <w:tc>
          <w:tcPr>
            <w:tcW w:w="1056" w:type="dxa"/>
          </w:tcPr>
          <w:p w14:paraId="3262543B" w14:textId="77777777" w:rsidR="00F842C5" w:rsidRDefault="00F842C5">
            <w:pPr>
              <w:cnfStyle w:val="000000000000" w:firstRow="0" w:lastRow="0" w:firstColumn="0" w:lastColumn="0" w:oddVBand="0" w:evenVBand="0" w:oddHBand="0" w:evenHBand="0" w:firstRowFirstColumn="0" w:firstRowLastColumn="0" w:lastRowFirstColumn="0" w:lastRowLastColumn="0"/>
            </w:pPr>
            <w:r>
              <w:t>25 406</w:t>
            </w:r>
          </w:p>
        </w:tc>
        <w:tc>
          <w:tcPr>
            <w:tcW w:w="1056" w:type="dxa"/>
          </w:tcPr>
          <w:p w14:paraId="014631D4" w14:textId="77777777" w:rsidR="00F842C5" w:rsidRDefault="00F842C5">
            <w:pPr>
              <w:cnfStyle w:val="000000000000" w:firstRow="0" w:lastRow="0" w:firstColumn="0" w:lastColumn="0" w:oddVBand="0" w:evenVBand="0" w:oddHBand="0" w:evenHBand="0" w:firstRowFirstColumn="0" w:firstRowLastColumn="0" w:lastRowFirstColumn="0" w:lastRowLastColumn="0"/>
            </w:pPr>
            <w:r>
              <w:t>1 451</w:t>
            </w:r>
          </w:p>
        </w:tc>
        <w:tc>
          <w:tcPr>
            <w:tcW w:w="1056" w:type="dxa"/>
          </w:tcPr>
          <w:p w14:paraId="7CF2560C" w14:textId="77777777" w:rsidR="00F842C5" w:rsidRDefault="00F842C5">
            <w:pPr>
              <w:cnfStyle w:val="000000000000" w:firstRow="0" w:lastRow="0" w:firstColumn="0" w:lastColumn="0" w:oddVBand="0" w:evenVBand="0" w:oddHBand="0" w:evenHBand="0" w:firstRowFirstColumn="0" w:firstRowLastColumn="0" w:lastRowFirstColumn="0" w:lastRowLastColumn="0"/>
            </w:pPr>
            <w:r>
              <w:t>1 374</w:t>
            </w:r>
          </w:p>
        </w:tc>
      </w:tr>
      <w:tr w:rsidR="00F842C5" w14:paraId="7355649D" w14:textId="77777777">
        <w:tc>
          <w:tcPr>
            <w:cnfStyle w:val="001000000000" w:firstRow="0" w:lastRow="0" w:firstColumn="1" w:lastColumn="0" w:oddVBand="0" w:evenVBand="0" w:oddHBand="0" w:evenHBand="0" w:firstRowFirstColumn="0" w:firstRowLastColumn="0" w:lastRowFirstColumn="0" w:lastRowLastColumn="0"/>
            <w:tcW w:w="5416" w:type="dxa"/>
          </w:tcPr>
          <w:p w14:paraId="4F269841" w14:textId="77777777" w:rsidR="00F842C5" w:rsidRDefault="00F842C5">
            <w:r>
              <w:t>Net superannuation interest expense</w:t>
            </w:r>
          </w:p>
        </w:tc>
        <w:tc>
          <w:tcPr>
            <w:tcW w:w="1055" w:type="dxa"/>
          </w:tcPr>
          <w:p w14:paraId="16ABCFE8" w14:textId="77777777" w:rsidR="00F842C5" w:rsidRDefault="00F842C5">
            <w:pPr>
              <w:cnfStyle w:val="000000000000" w:firstRow="0" w:lastRow="0" w:firstColumn="0" w:lastColumn="0" w:oddVBand="0" w:evenVBand="0" w:oddHBand="0" w:evenHBand="0" w:firstRowFirstColumn="0" w:firstRowLastColumn="0" w:lastRowFirstColumn="0" w:lastRowLastColumn="0"/>
            </w:pPr>
            <w:r>
              <w:t>407</w:t>
            </w:r>
          </w:p>
        </w:tc>
        <w:tc>
          <w:tcPr>
            <w:tcW w:w="1056" w:type="dxa"/>
          </w:tcPr>
          <w:p w14:paraId="5853A609" w14:textId="77777777" w:rsidR="00F842C5" w:rsidRDefault="00F842C5">
            <w:pPr>
              <w:cnfStyle w:val="000000000000" w:firstRow="0" w:lastRow="0" w:firstColumn="0" w:lastColumn="0" w:oddVBand="0" w:evenVBand="0" w:oddHBand="0" w:evenHBand="0" w:firstRowFirstColumn="0" w:firstRowLastColumn="0" w:lastRowFirstColumn="0" w:lastRowLastColumn="0"/>
            </w:pPr>
            <w:r>
              <w:t>688</w:t>
            </w:r>
          </w:p>
        </w:tc>
        <w:tc>
          <w:tcPr>
            <w:tcW w:w="1056" w:type="dxa"/>
          </w:tcPr>
          <w:p w14:paraId="1C158E4C"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056" w:type="dxa"/>
          </w:tcPr>
          <w:p w14:paraId="0200CA16"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r>
      <w:tr w:rsidR="00F842C5" w14:paraId="3C9DB11A" w14:textId="77777777">
        <w:tc>
          <w:tcPr>
            <w:cnfStyle w:val="001000000000" w:firstRow="0" w:lastRow="0" w:firstColumn="1" w:lastColumn="0" w:oddVBand="0" w:evenVBand="0" w:oddHBand="0" w:evenHBand="0" w:firstRowFirstColumn="0" w:firstRowLastColumn="0" w:lastRowFirstColumn="0" w:lastRowLastColumn="0"/>
            <w:tcW w:w="5416" w:type="dxa"/>
          </w:tcPr>
          <w:p w14:paraId="2E01C4D6" w14:textId="77777777" w:rsidR="00F842C5" w:rsidRDefault="00F842C5">
            <w:r>
              <w:t>Other superannuation</w:t>
            </w:r>
          </w:p>
        </w:tc>
        <w:tc>
          <w:tcPr>
            <w:tcW w:w="1055" w:type="dxa"/>
          </w:tcPr>
          <w:p w14:paraId="14E92295" w14:textId="77777777" w:rsidR="00F842C5" w:rsidRDefault="00F842C5">
            <w:pPr>
              <w:cnfStyle w:val="000000000000" w:firstRow="0" w:lastRow="0" w:firstColumn="0" w:lastColumn="0" w:oddVBand="0" w:evenVBand="0" w:oddHBand="0" w:evenHBand="0" w:firstRowFirstColumn="0" w:firstRowLastColumn="0" w:lastRowFirstColumn="0" w:lastRowLastColumn="0"/>
            </w:pPr>
            <w:r>
              <w:t>3 073</w:t>
            </w:r>
          </w:p>
        </w:tc>
        <w:tc>
          <w:tcPr>
            <w:tcW w:w="1056" w:type="dxa"/>
          </w:tcPr>
          <w:p w14:paraId="4EE063A1"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2 797</w:t>
            </w:r>
          </w:p>
        </w:tc>
        <w:tc>
          <w:tcPr>
            <w:tcW w:w="1056" w:type="dxa"/>
          </w:tcPr>
          <w:p w14:paraId="115AE57E" w14:textId="77777777" w:rsidR="00F842C5" w:rsidRDefault="00F842C5">
            <w:pPr>
              <w:cnfStyle w:val="000000000000" w:firstRow="0" w:lastRow="0" w:firstColumn="0" w:lastColumn="0" w:oddVBand="0" w:evenVBand="0" w:oddHBand="0" w:evenHBand="0" w:firstRowFirstColumn="0" w:firstRowLastColumn="0" w:lastRowFirstColumn="0" w:lastRowLastColumn="0"/>
            </w:pPr>
            <w:r>
              <w:t>139</w:t>
            </w:r>
          </w:p>
        </w:tc>
        <w:tc>
          <w:tcPr>
            <w:tcW w:w="1056" w:type="dxa"/>
          </w:tcPr>
          <w:p w14:paraId="6722C99E" w14:textId="77777777" w:rsidR="00F842C5" w:rsidRDefault="00F842C5">
            <w:pPr>
              <w:cnfStyle w:val="000000000000" w:firstRow="0" w:lastRow="0" w:firstColumn="0" w:lastColumn="0" w:oddVBand="0" w:evenVBand="0" w:oddHBand="0" w:evenHBand="0" w:firstRowFirstColumn="0" w:firstRowLastColumn="0" w:lastRowFirstColumn="0" w:lastRowLastColumn="0"/>
            </w:pPr>
            <w:r>
              <w:t>135</w:t>
            </w:r>
          </w:p>
        </w:tc>
      </w:tr>
      <w:tr w:rsidR="00F842C5" w14:paraId="1CB99633" w14:textId="77777777">
        <w:tc>
          <w:tcPr>
            <w:cnfStyle w:val="001000000000" w:firstRow="0" w:lastRow="0" w:firstColumn="1" w:lastColumn="0" w:oddVBand="0" w:evenVBand="0" w:oddHBand="0" w:evenHBand="0" w:firstRowFirstColumn="0" w:firstRowLastColumn="0" w:lastRowFirstColumn="0" w:lastRowLastColumn="0"/>
            <w:tcW w:w="5416" w:type="dxa"/>
          </w:tcPr>
          <w:p w14:paraId="08A01235" w14:textId="77777777" w:rsidR="00F842C5" w:rsidRDefault="00F842C5">
            <w:r>
              <w:t>Depreciation</w:t>
            </w:r>
          </w:p>
        </w:tc>
        <w:tc>
          <w:tcPr>
            <w:tcW w:w="1055" w:type="dxa"/>
          </w:tcPr>
          <w:p w14:paraId="7FE733F9" w14:textId="77777777" w:rsidR="00F842C5" w:rsidRDefault="00F842C5">
            <w:pPr>
              <w:cnfStyle w:val="000000000000" w:firstRow="0" w:lastRow="0" w:firstColumn="0" w:lastColumn="0" w:oddVBand="0" w:evenVBand="0" w:oddHBand="0" w:evenHBand="0" w:firstRowFirstColumn="0" w:firstRowLastColumn="0" w:lastRowFirstColumn="0" w:lastRowLastColumn="0"/>
            </w:pPr>
            <w:r>
              <w:t>3 894</w:t>
            </w:r>
          </w:p>
        </w:tc>
        <w:tc>
          <w:tcPr>
            <w:tcW w:w="1056" w:type="dxa"/>
          </w:tcPr>
          <w:p w14:paraId="63C1C48D" w14:textId="77777777" w:rsidR="00F842C5" w:rsidRDefault="00F842C5">
            <w:pPr>
              <w:cnfStyle w:val="000000000000" w:firstRow="0" w:lastRow="0" w:firstColumn="0" w:lastColumn="0" w:oddVBand="0" w:evenVBand="0" w:oddHBand="0" w:evenHBand="0" w:firstRowFirstColumn="0" w:firstRowLastColumn="0" w:lastRowFirstColumn="0" w:lastRowLastColumn="0"/>
            </w:pPr>
            <w:r>
              <w:t>3 056</w:t>
            </w:r>
          </w:p>
        </w:tc>
        <w:tc>
          <w:tcPr>
            <w:tcW w:w="1056" w:type="dxa"/>
          </w:tcPr>
          <w:p w14:paraId="1B9E410C" w14:textId="77777777" w:rsidR="00F842C5" w:rsidRDefault="00F842C5">
            <w:pPr>
              <w:cnfStyle w:val="000000000000" w:firstRow="0" w:lastRow="0" w:firstColumn="0" w:lastColumn="0" w:oddVBand="0" w:evenVBand="0" w:oddHBand="0" w:evenHBand="0" w:firstRowFirstColumn="0" w:firstRowLastColumn="0" w:lastRowFirstColumn="0" w:lastRowLastColumn="0"/>
            </w:pPr>
            <w:r>
              <w:t>1 824</w:t>
            </w:r>
          </w:p>
        </w:tc>
        <w:tc>
          <w:tcPr>
            <w:tcW w:w="1056" w:type="dxa"/>
          </w:tcPr>
          <w:p w14:paraId="21322B73" w14:textId="77777777" w:rsidR="00F842C5" w:rsidRDefault="00F842C5">
            <w:pPr>
              <w:cnfStyle w:val="000000000000" w:firstRow="0" w:lastRow="0" w:firstColumn="0" w:lastColumn="0" w:oddVBand="0" w:evenVBand="0" w:oddHBand="0" w:evenHBand="0" w:firstRowFirstColumn="0" w:firstRowLastColumn="0" w:lastRowFirstColumn="0" w:lastRowLastColumn="0"/>
            </w:pPr>
            <w:r>
              <w:t>2 455</w:t>
            </w:r>
          </w:p>
        </w:tc>
      </w:tr>
      <w:tr w:rsidR="00F842C5" w14:paraId="447020E6" w14:textId="77777777">
        <w:tc>
          <w:tcPr>
            <w:cnfStyle w:val="001000000000" w:firstRow="0" w:lastRow="0" w:firstColumn="1" w:lastColumn="0" w:oddVBand="0" w:evenVBand="0" w:oddHBand="0" w:evenHBand="0" w:firstRowFirstColumn="0" w:firstRowLastColumn="0" w:lastRowFirstColumn="0" w:lastRowLastColumn="0"/>
            <w:tcW w:w="5416" w:type="dxa"/>
          </w:tcPr>
          <w:p w14:paraId="16C3D794" w14:textId="77777777" w:rsidR="00F842C5" w:rsidRDefault="00F842C5">
            <w:r>
              <w:t>Interest expense</w:t>
            </w:r>
          </w:p>
        </w:tc>
        <w:tc>
          <w:tcPr>
            <w:tcW w:w="1055" w:type="dxa"/>
          </w:tcPr>
          <w:p w14:paraId="72321351"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2 328</w:t>
            </w:r>
          </w:p>
        </w:tc>
        <w:tc>
          <w:tcPr>
            <w:tcW w:w="1056" w:type="dxa"/>
          </w:tcPr>
          <w:p w14:paraId="061C005E"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2 321</w:t>
            </w:r>
          </w:p>
        </w:tc>
        <w:tc>
          <w:tcPr>
            <w:tcW w:w="1056" w:type="dxa"/>
          </w:tcPr>
          <w:p w14:paraId="7B46C606" w14:textId="77777777" w:rsidR="00F842C5" w:rsidRDefault="00F842C5">
            <w:pPr>
              <w:cnfStyle w:val="000000000000" w:firstRow="0" w:lastRow="0" w:firstColumn="0" w:lastColumn="0" w:oddVBand="0" w:evenVBand="0" w:oddHBand="0" w:evenHBand="0" w:firstRowFirstColumn="0" w:firstRowLastColumn="0" w:lastRowFirstColumn="0" w:lastRowLastColumn="0"/>
            </w:pPr>
            <w:r>
              <w:t>916</w:t>
            </w:r>
          </w:p>
        </w:tc>
        <w:tc>
          <w:tcPr>
            <w:tcW w:w="1056" w:type="dxa"/>
          </w:tcPr>
          <w:p w14:paraId="6527D701" w14:textId="77777777" w:rsidR="00F842C5" w:rsidRDefault="00F842C5">
            <w:pPr>
              <w:cnfStyle w:val="000000000000" w:firstRow="0" w:lastRow="0" w:firstColumn="0" w:lastColumn="0" w:oddVBand="0" w:evenVBand="0" w:oddHBand="0" w:evenHBand="0" w:firstRowFirstColumn="0" w:firstRowLastColumn="0" w:lastRowFirstColumn="0" w:lastRowLastColumn="0"/>
            </w:pPr>
            <w:r>
              <w:t>987</w:t>
            </w:r>
          </w:p>
        </w:tc>
      </w:tr>
      <w:tr w:rsidR="00F842C5" w14:paraId="0D0CFC37" w14:textId="77777777">
        <w:tc>
          <w:tcPr>
            <w:cnfStyle w:val="001000000000" w:firstRow="0" w:lastRow="0" w:firstColumn="1" w:lastColumn="0" w:oddVBand="0" w:evenVBand="0" w:oddHBand="0" w:evenHBand="0" w:firstRowFirstColumn="0" w:firstRowLastColumn="0" w:lastRowFirstColumn="0" w:lastRowLastColumn="0"/>
            <w:tcW w:w="5416" w:type="dxa"/>
          </w:tcPr>
          <w:p w14:paraId="1CAAE1BC" w14:textId="77777777" w:rsidR="00F842C5" w:rsidRDefault="00F842C5">
            <w:r>
              <w:t>Grant expense</w:t>
            </w:r>
          </w:p>
        </w:tc>
        <w:tc>
          <w:tcPr>
            <w:tcW w:w="1055" w:type="dxa"/>
          </w:tcPr>
          <w:p w14:paraId="62A2BC64" w14:textId="77777777" w:rsidR="00F842C5" w:rsidRDefault="00F842C5">
            <w:pPr>
              <w:cnfStyle w:val="000000000000" w:firstRow="0" w:lastRow="0" w:firstColumn="0" w:lastColumn="0" w:oddVBand="0" w:evenVBand="0" w:oddHBand="0" w:evenHBand="0" w:firstRowFirstColumn="0" w:firstRowLastColumn="0" w:lastRowFirstColumn="0" w:lastRowLastColumn="0"/>
            </w:pPr>
            <w:r>
              <w:t>15 331</w:t>
            </w:r>
          </w:p>
        </w:tc>
        <w:tc>
          <w:tcPr>
            <w:tcW w:w="1056" w:type="dxa"/>
          </w:tcPr>
          <w:p w14:paraId="18223307" w14:textId="77777777" w:rsidR="00F842C5" w:rsidRDefault="00F842C5">
            <w:pPr>
              <w:cnfStyle w:val="000000000000" w:firstRow="0" w:lastRow="0" w:firstColumn="0" w:lastColumn="0" w:oddVBand="0" w:evenVBand="0" w:oddHBand="0" w:evenHBand="0" w:firstRowFirstColumn="0" w:firstRowLastColumn="0" w:lastRowFirstColumn="0" w:lastRowLastColumn="0"/>
            </w:pPr>
            <w:r>
              <w:t>13 355</w:t>
            </w:r>
          </w:p>
        </w:tc>
        <w:tc>
          <w:tcPr>
            <w:tcW w:w="1056" w:type="dxa"/>
          </w:tcPr>
          <w:p w14:paraId="730C6031" w14:textId="77777777" w:rsidR="00F842C5" w:rsidRDefault="00F842C5">
            <w:pPr>
              <w:cnfStyle w:val="000000000000" w:firstRow="0" w:lastRow="0" w:firstColumn="0" w:lastColumn="0" w:oddVBand="0" w:evenVBand="0" w:oddHBand="0" w:evenHBand="0" w:firstRowFirstColumn="0" w:firstRowLastColumn="0" w:lastRowFirstColumn="0" w:lastRowLastColumn="0"/>
            </w:pPr>
            <w:r>
              <w:t>270</w:t>
            </w:r>
          </w:p>
        </w:tc>
        <w:tc>
          <w:tcPr>
            <w:tcW w:w="1056" w:type="dxa"/>
          </w:tcPr>
          <w:p w14:paraId="3CD33109" w14:textId="77777777" w:rsidR="00F842C5" w:rsidRDefault="00F842C5">
            <w:pPr>
              <w:cnfStyle w:val="000000000000" w:firstRow="0" w:lastRow="0" w:firstColumn="0" w:lastColumn="0" w:oddVBand="0" w:evenVBand="0" w:oddHBand="0" w:evenHBand="0" w:firstRowFirstColumn="0" w:firstRowLastColumn="0" w:lastRowFirstColumn="0" w:lastRowLastColumn="0"/>
            </w:pPr>
            <w:r>
              <w:t>430</w:t>
            </w:r>
          </w:p>
        </w:tc>
      </w:tr>
      <w:tr w:rsidR="00F842C5" w14:paraId="6086A2D1" w14:textId="77777777">
        <w:tc>
          <w:tcPr>
            <w:cnfStyle w:val="001000000000" w:firstRow="0" w:lastRow="0" w:firstColumn="1" w:lastColumn="0" w:oddVBand="0" w:evenVBand="0" w:oddHBand="0" w:evenHBand="0" w:firstRowFirstColumn="0" w:firstRowLastColumn="0" w:lastRowFirstColumn="0" w:lastRowLastColumn="0"/>
            <w:tcW w:w="5416" w:type="dxa"/>
          </w:tcPr>
          <w:p w14:paraId="46348A92" w14:textId="77777777" w:rsidR="00F842C5" w:rsidRDefault="00F842C5">
            <w:r>
              <w:t>Other operating expenses</w:t>
            </w:r>
          </w:p>
        </w:tc>
        <w:tc>
          <w:tcPr>
            <w:tcW w:w="1055" w:type="dxa"/>
          </w:tcPr>
          <w:p w14:paraId="68B4CC8B" w14:textId="77777777" w:rsidR="00F842C5" w:rsidRDefault="00F842C5">
            <w:pPr>
              <w:cnfStyle w:val="000000000000" w:firstRow="0" w:lastRow="0" w:firstColumn="0" w:lastColumn="0" w:oddVBand="0" w:evenVBand="0" w:oddHBand="0" w:evenHBand="0" w:firstRowFirstColumn="0" w:firstRowLastColumn="0" w:lastRowFirstColumn="0" w:lastRowLastColumn="0"/>
            </w:pPr>
            <w:r>
              <w:t>22 241</w:t>
            </w:r>
          </w:p>
        </w:tc>
        <w:tc>
          <w:tcPr>
            <w:tcW w:w="1056" w:type="dxa"/>
          </w:tcPr>
          <w:p w14:paraId="7B17D19A" w14:textId="77777777" w:rsidR="00F842C5" w:rsidRDefault="00F842C5">
            <w:pPr>
              <w:cnfStyle w:val="000000000000" w:firstRow="0" w:lastRow="0" w:firstColumn="0" w:lastColumn="0" w:oddVBand="0" w:evenVBand="0" w:oddHBand="0" w:evenHBand="0" w:firstRowFirstColumn="0" w:firstRowLastColumn="0" w:lastRowFirstColumn="0" w:lastRowLastColumn="0"/>
            </w:pPr>
            <w:r>
              <w:t>21 006</w:t>
            </w:r>
          </w:p>
        </w:tc>
        <w:tc>
          <w:tcPr>
            <w:tcW w:w="1056" w:type="dxa"/>
          </w:tcPr>
          <w:p w14:paraId="5BD0EA5E" w14:textId="77777777" w:rsidR="00F842C5" w:rsidRDefault="00F842C5">
            <w:pPr>
              <w:cnfStyle w:val="000000000000" w:firstRow="0" w:lastRow="0" w:firstColumn="0" w:lastColumn="0" w:oddVBand="0" w:evenVBand="0" w:oddHBand="0" w:evenHBand="0" w:firstRowFirstColumn="0" w:firstRowLastColumn="0" w:lastRowFirstColumn="0" w:lastRowLastColumn="0"/>
            </w:pPr>
            <w:r>
              <w:t>6 310</w:t>
            </w:r>
          </w:p>
        </w:tc>
        <w:tc>
          <w:tcPr>
            <w:tcW w:w="1056" w:type="dxa"/>
          </w:tcPr>
          <w:p w14:paraId="78BC07DD" w14:textId="77777777" w:rsidR="00F842C5" w:rsidRDefault="00F842C5">
            <w:pPr>
              <w:cnfStyle w:val="000000000000" w:firstRow="0" w:lastRow="0" w:firstColumn="0" w:lastColumn="0" w:oddVBand="0" w:evenVBand="0" w:oddHBand="0" w:evenHBand="0" w:firstRowFirstColumn="0" w:firstRowLastColumn="0" w:lastRowFirstColumn="0" w:lastRowLastColumn="0"/>
            </w:pPr>
            <w:r>
              <w:t>6 190</w:t>
            </w:r>
          </w:p>
        </w:tc>
      </w:tr>
      <w:tr w:rsidR="00F842C5" w14:paraId="7335DD97"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28211DBE" w14:textId="77777777" w:rsidR="00F842C5" w:rsidRDefault="00F842C5">
            <w:r>
              <w:t>Other property expenses</w:t>
            </w:r>
          </w:p>
        </w:tc>
        <w:tc>
          <w:tcPr>
            <w:tcW w:w="1055" w:type="dxa"/>
            <w:tcBorders>
              <w:bottom w:val="single" w:sz="6" w:space="0" w:color="auto"/>
            </w:tcBorders>
          </w:tcPr>
          <w:p w14:paraId="197ED87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56" w:type="dxa"/>
            <w:tcBorders>
              <w:bottom w:val="single" w:sz="6" w:space="0" w:color="auto"/>
            </w:tcBorders>
          </w:tcPr>
          <w:p w14:paraId="324424C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56" w:type="dxa"/>
            <w:tcBorders>
              <w:bottom w:val="single" w:sz="6" w:space="0" w:color="auto"/>
            </w:tcBorders>
          </w:tcPr>
          <w:p w14:paraId="7B43B94F" w14:textId="77777777" w:rsidR="00F842C5" w:rsidRDefault="00F842C5">
            <w:pPr>
              <w:cnfStyle w:val="000000000000" w:firstRow="0" w:lastRow="0" w:firstColumn="0" w:lastColumn="0" w:oddVBand="0" w:evenVBand="0" w:oddHBand="0" w:evenHBand="0" w:firstRowFirstColumn="0" w:firstRowLastColumn="0" w:lastRowFirstColumn="0" w:lastRowLastColumn="0"/>
            </w:pPr>
            <w:r>
              <w:t>293</w:t>
            </w:r>
          </w:p>
        </w:tc>
        <w:tc>
          <w:tcPr>
            <w:tcW w:w="1056" w:type="dxa"/>
            <w:tcBorders>
              <w:bottom w:val="single" w:sz="6" w:space="0" w:color="auto"/>
            </w:tcBorders>
          </w:tcPr>
          <w:p w14:paraId="702915CA" w14:textId="77777777" w:rsidR="00F842C5" w:rsidRDefault="00F842C5">
            <w:pPr>
              <w:cnfStyle w:val="000000000000" w:firstRow="0" w:lastRow="0" w:firstColumn="0" w:lastColumn="0" w:oddVBand="0" w:evenVBand="0" w:oddHBand="0" w:evenHBand="0" w:firstRowFirstColumn="0" w:firstRowLastColumn="0" w:lastRowFirstColumn="0" w:lastRowLastColumn="0"/>
            </w:pPr>
            <w:r>
              <w:t>311</w:t>
            </w:r>
          </w:p>
        </w:tc>
      </w:tr>
      <w:tr w:rsidR="00F842C5" w14:paraId="2BF7C4D7"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7482E9C1" w14:textId="77777777" w:rsidR="00F842C5" w:rsidRDefault="00F842C5">
            <w:r>
              <w:rPr>
                <w:b/>
              </w:rPr>
              <w:t>Total expenses from transactions</w:t>
            </w:r>
          </w:p>
        </w:tc>
        <w:tc>
          <w:tcPr>
            <w:tcW w:w="1055" w:type="dxa"/>
            <w:tcBorders>
              <w:top w:val="single" w:sz="6" w:space="0" w:color="auto"/>
              <w:bottom w:val="single" w:sz="6" w:space="0" w:color="auto"/>
            </w:tcBorders>
          </w:tcPr>
          <w:p w14:paraId="5D4E93B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74 487</w:t>
            </w:r>
          </w:p>
        </w:tc>
        <w:tc>
          <w:tcPr>
            <w:tcW w:w="1056" w:type="dxa"/>
            <w:tcBorders>
              <w:top w:val="single" w:sz="6" w:space="0" w:color="auto"/>
              <w:bottom w:val="single" w:sz="6" w:space="0" w:color="auto"/>
            </w:tcBorders>
          </w:tcPr>
          <w:p w14:paraId="2A859E0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68 629</w:t>
            </w:r>
          </w:p>
        </w:tc>
        <w:tc>
          <w:tcPr>
            <w:tcW w:w="1056" w:type="dxa"/>
            <w:tcBorders>
              <w:top w:val="single" w:sz="6" w:space="0" w:color="auto"/>
              <w:bottom w:val="single" w:sz="6" w:space="0" w:color="auto"/>
            </w:tcBorders>
          </w:tcPr>
          <w:p w14:paraId="630C8ED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11 204</w:t>
            </w:r>
          </w:p>
        </w:tc>
        <w:tc>
          <w:tcPr>
            <w:tcW w:w="1056" w:type="dxa"/>
            <w:tcBorders>
              <w:top w:val="single" w:sz="6" w:space="0" w:color="auto"/>
              <w:bottom w:val="single" w:sz="6" w:space="0" w:color="auto"/>
            </w:tcBorders>
          </w:tcPr>
          <w:p w14:paraId="73D0CA8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11 883</w:t>
            </w:r>
          </w:p>
        </w:tc>
      </w:tr>
      <w:tr w:rsidR="00F842C5" w14:paraId="6F2BB4BB"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12" w:space="0" w:color="auto"/>
            </w:tcBorders>
          </w:tcPr>
          <w:p w14:paraId="5B472D5E" w14:textId="77777777" w:rsidR="00F842C5" w:rsidRDefault="00F842C5">
            <w:r>
              <w:rPr>
                <w:b/>
              </w:rPr>
              <w:t>Net result from transactions – net operating balance</w:t>
            </w:r>
          </w:p>
        </w:tc>
        <w:tc>
          <w:tcPr>
            <w:tcW w:w="1055" w:type="dxa"/>
            <w:tcBorders>
              <w:top w:val="single" w:sz="6" w:space="0" w:color="auto"/>
              <w:bottom w:val="single" w:sz="12" w:space="0" w:color="auto"/>
            </w:tcBorders>
          </w:tcPr>
          <w:p w14:paraId="54A4510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(6 539)</w:t>
            </w:r>
          </w:p>
        </w:tc>
        <w:tc>
          <w:tcPr>
            <w:tcW w:w="1056" w:type="dxa"/>
            <w:tcBorders>
              <w:top w:val="single" w:sz="6" w:space="0" w:color="auto"/>
              <w:bottom w:val="single" w:sz="12" w:space="0" w:color="auto"/>
            </w:tcBorders>
          </w:tcPr>
          <w:p w14:paraId="3EC475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971</w:t>
            </w:r>
          </w:p>
        </w:tc>
        <w:tc>
          <w:tcPr>
            <w:tcW w:w="1056" w:type="dxa"/>
            <w:tcBorders>
              <w:top w:val="single" w:sz="6" w:space="0" w:color="auto"/>
              <w:bottom w:val="single" w:sz="12" w:space="0" w:color="auto"/>
            </w:tcBorders>
          </w:tcPr>
          <w:p w14:paraId="11E5E6D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465</w:t>
            </w:r>
          </w:p>
        </w:tc>
        <w:tc>
          <w:tcPr>
            <w:tcW w:w="1056" w:type="dxa"/>
            <w:tcBorders>
              <w:top w:val="single" w:sz="6" w:space="0" w:color="auto"/>
              <w:bottom w:val="single" w:sz="12" w:space="0" w:color="auto"/>
            </w:tcBorders>
          </w:tcPr>
          <w:p w14:paraId="3BD4D63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(329)</w:t>
            </w:r>
          </w:p>
        </w:tc>
      </w:tr>
      <w:tr w:rsidR="00F842C5" w14:paraId="22E8BCD6"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14:paraId="7AC14A37" w14:textId="77777777" w:rsidR="00F842C5" w:rsidRDefault="00F842C5">
            <w:r>
              <w:rPr>
                <w:b/>
              </w:rPr>
              <w:t>Other economic flows included in net result</w:t>
            </w:r>
          </w:p>
        </w:tc>
        <w:tc>
          <w:tcPr>
            <w:tcW w:w="1055" w:type="dxa"/>
            <w:tcBorders>
              <w:top w:val="single" w:sz="6" w:space="0" w:color="auto"/>
            </w:tcBorders>
          </w:tcPr>
          <w:p w14:paraId="6449098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610063E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670479A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31BC612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25EE7BD" w14:textId="77777777">
        <w:tc>
          <w:tcPr>
            <w:cnfStyle w:val="001000000000" w:firstRow="0" w:lastRow="0" w:firstColumn="1" w:lastColumn="0" w:oddVBand="0" w:evenVBand="0" w:oddHBand="0" w:evenHBand="0" w:firstRowFirstColumn="0" w:firstRowLastColumn="0" w:lastRowFirstColumn="0" w:lastRowLastColumn="0"/>
            <w:tcW w:w="5416" w:type="dxa"/>
          </w:tcPr>
          <w:p w14:paraId="55A12E24" w14:textId="77777777" w:rsidR="00F842C5" w:rsidRDefault="00F842C5">
            <w:r>
              <w:t>Net gain/(loss) on disposal of non</w:t>
            </w:r>
            <w:r>
              <w:noBreakHyphen/>
              <w:t>financial assets</w:t>
            </w:r>
          </w:p>
        </w:tc>
        <w:tc>
          <w:tcPr>
            <w:tcW w:w="1055" w:type="dxa"/>
          </w:tcPr>
          <w:p w14:paraId="2373F119" w14:textId="77777777" w:rsidR="00F842C5" w:rsidRDefault="00F842C5">
            <w:pPr>
              <w:cnfStyle w:val="000000000000" w:firstRow="0" w:lastRow="0" w:firstColumn="0" w:lastColumn="0" w:oddVBand="0" w:evenVBand="0" w:oddHBand="0" w:evenHBand="0" w:firstRowFirstColumn="0" w:firstRowLastColumn="0" w:lastRowFirstColumn="0" w:lastRowLastColumn="0"/>
            </w:pPr>
            <w:r>
              <w:t>(92)</w:t>
            </w:r>
          </w:p>
        </w:tc>
        <w:tc>
          <w:tcPr>
            <w:tcW w:w="1056" w:type="dxa"/>
          </w:tcPr>
          <w:p w14:paraId="31F513A4"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c>
          <w:tcPr>
            <w:tcW w:w="1056" w:type="dxa"/>
          </w:tcPr>
          <w:p w14:paraId="21FF3FF7" w14:textId="77777777" w:rsidR="00F842C5" w:rsidRDefault="00F842C5">
            <w:pPr>
              <w:cnfStyle w:val="000000000000" w:firstRow="0" w:lastRow="0" w:firstColumn="0" w:lastColumn="0" w:oddVBand="0" w:evenVBand="0" w:oddHBand="0" w:evenHBand="0" w:firstRowFirstColumn="0" w:firstRowLastColumn="0" w:lastRowFirstColumn="0" w:lastRowLastColumn="0"/>
            </w:pPr>
            <w:r>
              <w:t>(98)</w:t>
            </w:r>
          </w:p>
        </w:tc>
        <w:tc>
          <w:tcPr>
            <w:tcW w:w="1056" w:type="dxa"/>
          </w:tcPr>
          <w:p w14:paraId="5845A1D9"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r>
      <w:tr w:rsidR="00F842C5" w14:paraId="067F432A" w14:textId="77777777">
        <w:tc>
          <w:tcPr>
            <w:cnfStyle w:val="001000000000" w:firstRow="0" w:lastRow="0" w:firstColumn="1" w:lastColumn="0" w:oddVBand="0" w:evenVBand="0" w:oddHBand="0" w:evenHBand="0" w:firstRowFirstColumn="0" w:firstRowLastColumn="0" w:lastRowFirstColumn="0" w:lastRowLastColumn="0"/>
            <w:tcW w:w="5416" w:type="dxa"/>
          </w:tcPr>
          <w:p w14:paraId="0DECF257" w14:textId="77777777" w:rsidR="00F842C5" w:rsidRDefault="00F842C5">
            <w:r>
              <w:t>Net gain/(loss) on financial assets or liabilities at fair value</w:t>
            </w:r>
          </w:p>
        </w:tc>
        <w:tc>
          <w:tcPr>
            <w:tcW w:w="1055" w:type="dxa"/>
          </w:tcPr>
          <w:p w14:paraId="56199B52" w14:textId="77777777" w:rsidR="00F842C5" w:rsidRDefault="00F842C5">
            <w:pPr>
              <w:cnfStyle w:val="000000000000" w:firstRow="0" w:lastRow="0" w:firstColumn="0" w:lastColumn="0" w:oddVBand="0" w:evenVBand="0" w:oddHBand="0" w:evenHBand="0" w:firstRowFirstColumn="0" w:firstRowLastColumn="0" w:lastRowFirstColumn="0" w:lastRowLastColumn="0"/>
            </w:pPr>
            <w:r>
              <w:t>80</w:t>
            </w:r>
          </w:p>
        </w:tc>
        <w:tc>
          <w:tcPr>
            <w:tcW w:w="1056" w:type="dxa"/>
          </w:tcPr>
          <w:p w14:paraId="2F686D9C"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c>
          <w:tcPr>
            <w:tcW w:w="1056" w:type="dxa"/>
          </w:tcPr>
          <w:p w14:paraId="5441C4D3"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1056" w:type="dxa"/>
          </w:tcPr>
          <w:p w14:paraId="7A28B39B" w14:textId="77777777" w:rsidR="00F842C5" w:rsidRDefault="00F842C5">
            <w:pPr>
              <w:cnfStyle w:val="000000000000" w:firstRow="0" w:lastRow="0" w:firstColumn="0" w:lastColumn="0" w:oddVBand="0" w:evenVBand="0" w:oddHBand="0" w:evenHBand="0" w:firstRowFirstColumn="0" w:firstRowLastColumn="0" w:lastRowFirstColumn="0" w:lastRowLastColumn="0"/>
            </w:pPr>
            <w:r>
              <w:t>64</w:t>
            </w:r>
          </w:p>
        </w:tc>
      </w:tr>
      <w:tr w:rsidR="00F842C5" w14:paraId="7CB8A46A" w14:textId="77777777">
        <w:tc>
          <w:tcPr>
            <w:cnfStyle w:val="001000000000" w:firstRow="0" w:lastRow="0" w:firstColumn="1" w:lastColumn="0" w:oddVBand="0" w:evenVBand="0" w:oddHBand="0" w:evenHBand="0" w:firstRowFirstColumn="0" w:firstRowLastColumn="0" w:lastRowFirstColumn="0" w:lastRowLastColumn="0"/>
            <w:tcW w:w="5416" w:type="dxa"/>
          </w:tcPr>
          <w:p w14:paraId="5B404D7D" w14:textId="77777777" w:rsidR="00F842C5" w:rsidRDefault="00F842C5">
            <w:r>
              <w:t>Share of net profit/(loss) from associates/joint venture entities</w:t>
            </w:r>
          </w:p>
        </w:tc>
        <w:tc>
          <w:tcPr>
            <w:tcW w:w="1055" w:type="dxa"/>
          </w:tcPr>
          <w:p w14:paraId="4CE9AD32" w14:textId="77777777" w:rsidR="00F842C5" w:rsidRDefault="00F842C5">
            <w:pPr>
              <w:cnfStyle w:val="000000000000" w:firstRow="0" w:lastRow="0" w:firstColumn="0" w:lastColumn="0" w:oddVBand="0" w:evenVBand="0" w:oddHBand="0" w:evenHBand="0" w:firstRowFirstColumn="0" w:firstRowLastColumn="0" w:lastRowFirstColumn="0" w:lastRowLastColumn="0"/>
            </w:pPr>
            <w:r>
              <w:t>3</w:t>
            </w:r>
          </w:p>
        </w:tc>
        <w:tc>
          <w:tcPr>
            <w:tcW w:w="1056" w:type="dxa"/>
          </w:tcPr>
          <w:p w14:paraId="3BA62983"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056" w:type="dxa"/>
          </w:tcPr>
          <w:p w14:paraId="709351F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5EBC669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960BAC8"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5288767C" w14:textId="77777777" w:rsidR="00F842C5" w:rsidRDefault="00F842C5">
            <w:r>
              <w:t>Other gains/(losses) from other economic flows</w:t>
            </w:r>
          </w:p>
        </w:tc>
        <w:tc>
          <w:tcPr>
            <w:tcW w:w="1055" w:type="dxa"/>
            <w:tcBorders>
              <w:bottom w:val="single" w:sz="6" w:space="0" w:color="auto"/>
            </w:tcBorders>
          </w:tcPr>
          <w:p w14:paraId="5836562D" w14:textId="77777777" w:rsidR="00F842C5" w:rsidRDefault="00F842C5">
            <w:pPr>
              <w:cnfStyle w:val="000000000000" w:firstRow="0" w:lastRow="0" w:firstColumn="0" w:lastColumn="0" w:oddVBand="0" w:evenVBand="0" w:oddHBand="0" w:evenHBand="0" w:firstRowFirstColumn="0" w:firstRowLastColumn="0" w:lastRowFirstColumn="0" w:lastRowLastColumn="0"/>
            </w:pPr>
            <w:r>
              <w:t>(1 351)</w:t>
            </w:r>
          </w:p>
        </w:tc>
        <w:tc>
          <w:tcPr>
            <w:tcW w:w="1056" w:type="dxa"/>
            <w:tcBorders>
              <w:bottom w:val="single" w:sz="6" w:space="0" w:color="auto"/>
            </w:tcBorders>
          </w:tcPr>
          <w:p w14:paraId="3794E21A" w14:textId="77777777" w:rsidR="00F842C5" w:rsidRDefault="00F842C5">
            <w:pPr>
              <w:cnfStyle w:val="000000000000" w:firstRow="0" w:lastRow="0" w:firstColumn="0" w:lastColumn="0" w:oddVBand="0" w:evenVBand="0" w:oddHBand="0" w:evenHBand="0" w:firstRowFirstColumn="0" w:firstRowLastColumn="0" w:lastRowFirstColumn="0" w:lastRowLastColumn="0"/>
            </w:pPr>
            <w:r>
              <w:t>(669)</w:t>
            </w:r>
          </w:p>
        </w:tc>
        <w:tc>
          <w:tcPr>
            <w:tcW w:w="1056" w:type="dxa"/>
            <w:tcBorders>
              <w:bottom w:val="single" w:sz="6" w:space="0" w:color="auto"/>
            </w:tcBorders>
          </w:tcPr>
          <w:p w14:paraId="65B2CC8B" w14:textId="77777777" w:rsidR="00F842C5" w:rsidRDefault="00F842C5">
            <w:pPr>
              <w:cnfStyle w:val="000000000000" w:firstRow="0" w:lastRow="0" w:firstColumn="0" w:lastColumn="0" w:oddVBand="0" w:evenVBand="0" w:oddHBand="0" w:evenHBand="0" w:firstRowFirstColumn="0" w:firstRowLastColumn="0" w:lastRowFirstColumn="0" w:lastRowLastColumn="0"/>
            </w:pPr>
            <w:r>
              <w:t>(198)</w:t>
            </w:r>
          </w:p>
        </w:tc>
        <w:tc>
          <w:tcPr>
            <w:tcW w:w="1056" w:type="dxa"/>
            <w:tcBorders>
              <w:bottom w:val="single" w:sz="6" w:space="0" w:color="auto"/>
            </w:tcBorders>
          </w:tcPr>
          <w:p w14:paraId="175DED2E" w14:textId="77777777" w:rsidR="00F842C5" w:rsidRDefault="00F842C5">
            <w:pPr>
              <w:cnfStyle w:val="000000000000" w:firstRow="0" w:lastRow="0" w:firstColumn="0" w:lastColumn="0" w:oddVBand="0" w:evenVBand="0" w:oddHBand="0" w:evenHBand="0" w:firstRowFirstColumn="0" w:firstRowLastColumn="0" w:lastRowFirstColumn="0" w:lastRowLastColumn="0"/>
            </w:pPr>
            <w:r>
              <w:t>99</w:t>
            </w:r>
          </w:p>
        </w:tc>
      </w:tr>
      <w:tr w:rsidR="00F842C5" w14:paraId="7E8B7816"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5EEA3F8E" w14:textId="77777777" w:rsidR="00F842C5" w:rsidRDefault="00F842C5">
            <w:r>
              <w:rPr>
                <w:b/>
              </w:rPr>
              <w:t>Total other economic flows included in net result</w:t>
            </w:r>
          </w:p>
        </w:tc>
        <w:tc>
          <w:tcPr>
            <w:tcW w:w="1055" w:type="dxa"/>
            <w:tcBorders>
              <w:top w:val="single" w:sz="6" w:space="0" w:color="auto"/>
              <w:bottom w:val="single" w:sz="6" w:space="0" w:color="auto"/>
            </w:tcBorders>
          </w:tcPr>
          <w:p w14:paraId="5B950D9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(1 360)</w:t>
            </w:r>
          </w:p>
        </w:tc>
        <w:tc>
          <w:tcPr>
            <w:tcW w:w="1056" w:type="dxa"/>
            <w:tcBorders>
              <w:top w:val="single" w:sz="6" w:space="0" w:color="auto"/>
              <w:bottom w:val="single" w:sz="6" w:space="0" w:color="auto"/>
            </w:tcBorders>
          </w:tcPr>
          <w:p w14:paraId="00364B7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(742)</w:t>
            </w:r>
          </w:p>
        </w:tc>
        <w:tc>
          <w:tcPr>
            <w:tcW w:w="1056" w:type="dxa"/>
            <w:tcBorders>
              <w:top w:val="single" w:sz="6" w:space="0" w:color="auto"/>
              <w:bottom w:val="single" w:sz="6" w:space="0" w:color="auto"/>
            </w:tcBorders>
          </w:tcPr>
          <w:p w14:paraId="3DFAF61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(287)</w:t>
            </w:r>
          </w:p>
        </w:tc>
        <w:tc>
          <w:tcPr>
            <w:tcW w:w="1056" w:type="dxa"/>
            <w:tcBorders>
              <w:top w:val="single" w:sz="6" w:space="0" w:color="auto"/>
              <w:bottom w:val="single" w:sz="6" w:space="0" w:color="auto"/>
            </w:tcBorders>
          </w:tcPr>
          <w:p w14:paraId="5FC0B27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133</w:t>
            </w:r>
          </w:p>
        </w:tc>
      </w:tr>
      <w:tr w:rsidR="00F842C5" w14:paraId="69B61AF2"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478AE3AB" w14:textId="77777777" w:rsidR="00F842C5" w:rsidRDefault="00F842C5">
            <w:r>
              <w:rPr>
                <w:b/>
              </w:rPr>
              <w:t>Net result</w:t>
            </w:r>
          </w:p>
        </w:tc>
        <w:tc>
          <w:tcPr>
            <w:tcW w:w="1055" w:type="dxa"/>
            <w:tcBorders>
              <w:top w:val="single" w:sz="6" w:space="0" w:color="auto"/>
              <w:bottom w:val="single" w:sz="6" w:space="0" w:color="auto"/>
            </w:tcBorders>
          </w:tcPr>
          <w:p w14:paraId="364D04B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(7 899)</w:t>
            </w:r>
          </w:p>
        </w:tc>
        <w:tc>
          <w:tcPr>
            <w:tcW w:w="1056" w:type="dxa"/>
            <w:tcBorders>
              <w:top w:val="single" w:sz="6" w:space="0" w:color="auto"/>
              <w:bottom w:val="single" w:sz="6" w:space="0" w:color="auto"/>
            </w:tcBorders>
          </w:tcPr>
          <w:p w14:paraId="43BBBCE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229</w:t>
            </w:r>
          </w:p>
        </w:tc>
        <w:tc>
          <w:tcPr>
            <w:tcW w:w="1056" w:type="dxa"/>
            <w:tcBorders>
              <w:top w:val="single" w:sz="6" w:space="0" w:color="auto"/>
              <w:bottom w:val="single" w:sz="6" w:space="0" w:color="auto"/>
            </w:tcBorders>
          </w:tcPr>
          <w:p w14:paraId="144A8F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178</w:t>
            </w:r>
          </w:p>
        </w:tc>
        <w:tc>
          <w:tcPr>
            <w:tcW w:w="1056" w:type="dxa"/>
            <w:tcBorders>
              <w:top w:val="single" w:sz="6" w:space="0" w:color="auto"/>
              <w:bottom w:val="single" w:sz="6" w:space="0" w:color="auto"/>
            </w:tcBorders>
          </w:tcPr>
          <w:p w14:paraId="0B62D5F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(196)</w:t>
            </w:r>
          </w:p>
        </w:tc>
      </w:tr>
      <w:tr w:rsidR="00F842C5" w14:paraId="03EF6B5C"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14:paraId="0A34B00D" w14:textId="77777777" w:rsidR="00F842C5" w:rsidRDefault="00F842C5">
            <w:r>
              <w:rPr>
                <w:b/>
              </w:rPr>
              <w:t>Other economic flows – other comprehensive income</w:t>
            </w:r>
          </w:p>
        </w:tc>
        <w:tc>
          <w:tcPr>
            <w:tcW w:w="1055" w:type="dxa"/>
            <w:tcBorders>
              <w:top w:val="single" w:sz="6" w:space="0" w:color="auto"/>
            </w:tcBorders>
          </w:tcPr>
          <w:p w14:paraId="2252990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55C62F4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2F10D9C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347EEA4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9FC84FD" w14:textId="77777777">
        <w:tc>
          <w:tcPr>
            <w:cnfStyle w:val="001000000000" w:firstRow="0" w:lastRow="0" w:firstColumn="1" w:lastColumn="0" w:oddVBand="0" w:evenVBand="0" w:oddHBand="0" w:evenHBand="0" w:firstRowFirstColumn="0" w:firstRowLastColumn="0" w:lastRowFirstColumn="0" w:lastRowLastColumn="0"/>
            <w:tcW w:w="5416" w:type="dxa"/>
          </w:tcPr>
          <w:p w14:paraId="12F664AB" w14:textId="77777777" w:rsidR="00F842C5" w:rsidRDefault="00F842C5">
            <w:r>
              <w:rPr>
                <w:b/>
              </w:rPr>
              <w:t>Items that will not be reclassified to net result</w:t>
            </w:r>
          </w:p>
        </w:tc>
        <w:tc>
          <w:tcPr>
            <w:tcW w:w="1055" w:type="dxa"/>
          </w:tcPr>
          <w:p w14:paraId="1180A91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0FE3E7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353B5ED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41B14DA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EA587EB" w14:textId="77777777">
        <w:tc>
          <w:tcPr>
            <w:cnfStyle w:val="001000000000" w:firstRow="0" w:lastRow="0" w:firstColumn="1" w:lastColumn="0" w:oddVBand="0" w:evenVBand="0" w:oddHBand="0" w:evenHBand="0" w:firstRowFirstColumn="0" w:firstRowLastColumn="0" w:lastRowFirstColumn="0" w:lastRowLastColumn="0"/>
            <w:tcW w:w="5416" w:type="dxa"/>
          </w:tcPr>
          <w:p w14:paraId="7786B3C6" w14:textId="77777777" w:rsidR="00F842C5" w:rsidRDefault="00F842C5">
            <w:r>
              <w:t>Changes in non</w:t>
            </w:r>
            <w:r>
              <w:noBreakHyphen/>
              <w:t>financial assets revaluation surplus</w:t>
            </w:r>
          </w:p>
        </w:tc>
        <w:tc>
          <w:tcPr>
            <w:tcW w:w="1055" w:type="dxa"/>
          </w:tcPr>
          <w:p w14:paraId="05ABB948" w14:textId="77777777" w:rsidR="00F842C5" w:rsidRDefault="00F842C5">
            <w:pPr>
              <w:cnfStyle w:val="000000000000" w:firstRow="0" w:lastRow="0" w:firstColumn="0" w:lastColumn="0" w:oddVBand="0" w:evenVBand="0" w:oddHBand="0" w:evenHBand="0" w:firstRowFirstColumn="0" w:firstRowLastColumn="0" w:lastRowFirstColumn="0" w:lastRowLastColumn="0"/>
            </w:pPr>
            <w:r>
              <w:t>12 519</w:t>
            </w:r>
          </w:p>
        </w:tc>
        <w:tc>
          <w:tcPr>
            <w:tcW w:w="1056" w:type="dxa"/>
          </w:tcPr>
          <w:p w14:paraId="27EFA67F" w14:textId="77777777" w:rsidR="00F842C5" w:rsidRDefault="00F842C5">
            <w:pPr>
              <w:cnfStyle w:val="000000000000" w:firstRow="0" w:lastRow="0" w:firstColumn="0" w:lastColumn="0" w:oddVBand="0" w:evenVBand="0" w:oddHBand="0" w:evenHBand="0" w:firstRowFirstColumn="0" w:firstRowLastColumn="0" w:lastRowFirstColumn="0" w:lastRowLastColumn="0"/>
            </w:pPr>
            <w:r>
              <w:t>4 742</w:t>
            </w:r>
          </w:p>
        </w:tc>
        <w:tc>
          <w:tcPr>
            <w:tcW w:w="1056" w:type="dxa"/>
          </w:tcPr>
          <w:p w14:paraId="2FD3177A" w14:textId="77777777" w:rsidR="00F842C5" w:rsidRDefault="00F842C5">
            <w:pPr>
              <w:cnfStyle w:val="000000000000" w:firstRow="0" w:lastRow="0" w:firstColumn="0" w:lastColumn="0" w:oddVBand="0" w:evenVBand="0" w:oddHBand="0" w:evenHBand="0" w:firstRowFirstColumn="0" w:firstRowLastColumn="0" w:lastRowFirstColumn="0" w:lastRowLastColumn="0"/>
            </w:pPr>
            <w:r>
              <w:t>154</w:t>
            </w:r>
          </w:p>
        </w:tc>
        <w:tc>
          <w:tcPr>
            <w:tcW w:w="1056" w:type="dxa"/>
          </w:tcPr>
          <w:p w14:paraId="503865C8" w14:textId="77777777" w:rsidR="00F842C5" w:rsidRDefault="00F842C5">
            <w:pPr>
              <w:cnfStyle w:val="000000000000" w:firstRow="0" w:lastRow="0" w:firstColumn="0" w:lastColumn="0" w:oddVBand="0" w:evenVBand="0" w:oddHBand="0" w:evenHBand="0" w:firstRowFirstColumn="0" w:firstRowLastColumn="0" w:lastRowFirstColumn="0" w:lastRowLastColumn="0"/>
            </w:pPr>
            <w:r>
              <w:t>(1 231)</w:t>
            </w:r>
          </w:p>
        </w:tc>
      </w:tr>
      <w:tr w:rsidR="00F842C5" w14:paraId="079758C4" w14:textId="77777777">
        <w:tc>
          <w:tcPr>
            <w:cnfStyle w:val="001000000000" w:firstRow="0" w:lastRow="0" w:firstColumn="1" w:lastColumn="0" w:oddVBand="0" w:evenVBand="0" w:oddHBand="0" w:evenHBand="0" w:firstRowFirstColumn="0" w:firstRowLastColumn="0" w:lastRowFirstColumn="0" w:lastRowLastColumn="0"/>
            <w:tcW w:w="5416" w:type="dxa"/>
          </w:tcPr>
          <w:p w14:paraId="4F5C092D" w14:textId="77777777" w:rsidR="00F842C5" w:rsidRDefault="00F842C5">
            <w:r>
              <w:t>Remeasurement of superannuation defined benefits plans</w:t>
            </w:r>
          </w:p>
        </w:tc>
        <w:tc>
          <w:tcPr>
            <w:tcW w:w="1055" w:type="dxa"/>
          </w:tcPr>
          <w:p w14:paraId="18D8F624" w14:textId="77777777" w:rsidR="00F842C5" w:rsidRDefault="00F842C5">
            <w:pPr>
              <w:cnfStyle w:val="000000000000" w:firstRow="0" w:lastRow="0" w:firstColumn="0" w:lastColumn="0" w:oddVBand="0" w:evenVBand="0" w:oddHBand="0" w:evenHBand="0" w:firstRowFirstColumn="0" w:firstRowLastColumn="0" w:lastRowFirstColumn="0" w:lastRowLastColumn="0"/>
            </w:pPr>
            <w:r>
              <w:t>(2 721)</w:t>
            </w:r>
          </w:p>
        </w:tc>
        <w:tc>
          <w:tcPr>
            <w:tcW w:w="1056" w:type="dxa"/>
          </w:tcPr>
          <w:p w14:paraId="5667810B" w14:textId="77777777" w:rsidR="00F842C5" w:rsidRDefault="00F842C5">
            <w:pPr>
              <w:cnfStyle w:val="000000000000" w:firstRow="0" w:lastRow="0" w:firstColumn="0" w:lastColumn="0" w:oddVBand="0" w:evenVBand="0" w:oddHBand="0" w:evenHBand="0" w:firstRowFirstColumn="0" w:firstRowLastColumn="0" w:lastRowFirstColumn="0" w:lastRowLastColumn="0"/>
            </w:pPr>
            <w:r>
              <w:t>(3 371)</w:t>
            </w:r>
          </w:p>
        </w:tc>
        <w:tc>
          <w:tcPr>
            <w:tcW w:w="1056" w:type="dxa"/>
          </w:tcPr>
          <w:p w14:paraId="5BCE6527"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c>
          <w:tcPr>
            <w:tcW w:w="1056" w:type="dxa"/>
          </w:tcPr>
          <w:p w14:paraId="180B6110" w14:textId="77777777" w:rsidR="00F842C5" w:rsidRDefault="00F842C5">
            <w:pPr>
              <w:cnfStyle w:val="000000000000" w:firstRow="0" w:lastRow="0" w:firstColumn="0" w:lastColumn="0" w:oddVBand="0" w:evenVBand="0" w:oddHBand="0" w:evenHBand="0" w:firstRowFirstColumn="0" w:firstRowLastColumn="0" w:lastRowFirstColumn="0" w:lastRowLastColumn="0"/>
            </w:pPr>
            <w:r>
              <w:t>(14)</w:t>
            </w:r>
          </w:p>
        </w:tc>
      </w:tr>
      <w:tr w:rsidR="00F842C5" w14:paraId="09D55AA6" w14:textId="77777777">
        <w:tc>
          <w:tcPr>
            <w:cnfStyle w:val="001000000000" w:firstRow="0" w:lastRow="0" w:firstColumn="1" w:lastColumn="0" w:oddVBand="0" w:evenVBand="0" w:oddHBand="0" w:evenHBand="0" w:firstRowFirstColumn="0" w:firstRowLastColumn="0" w:lastRowFirstColumn="0" w:lastRowLastColumn="0"/>
            <w:tcW w:w="5416" w:type="dxa"/>
          </w:tcPr>
          <w:p w14:paraId="54350249" w14:textId="77777777" w:rsidR="00F842C5" w:rsidRDefault="00F842C5">
            <w:r>
              <w:t>Other movements in equity</w:t>
            </w:r>
          </w:p>
        </w:tc>
        <w:tc>
          <w:tcPr>
            <w:tcW w:w="1055" w:type="dxa"/>
          </w:tcPr>
          <w:p w14:paraId="10A5955F" w14:textId="77777777" w:rsidR="00F842C5" w:rsidRDefault="00F842C5">
            <w:pPr>
              <w:cnfStyle w:val="000000000000" w:firstRow="0" w:lastRow="0" w:firstColumn="0" w:lastColumn="0" w:oddVBand="0" w:evenVBand="0" w:oddHBand="0" w:evenHBand="0" w:firstRowFirstColumn="0" w:firstRowLastColumn="0" w:lastRowFirstColumn="0" w:lastRowLastColumn="0"/>
            </w:pPr>
            <w:r>
              <w:t>(107)</w:t>
            </w:r>
          </w:p>
        </w:tc>
        <w:tc>
          <w:tcPr>
            <w:tcW w:w="1056" w:type="dxa"/>
          </w:tcPr>
          <w:p w14:paraId="3B6011BD" w14:textId="77777777" w:rsidR="00F842C5" w:rsidRDefault="00F842C5">
            <w:pPr>
              <w:cnfStyle w:val="000000000000" w:firstRow="0" w:lastRow="0" w:firstColumn="0" w:lastColumn="0" w:oddVBand="0" w:evenVBand="0" w:oddHBand="0" w:evenHBand="0" w:firstRowFirstColumn="0" w:firstRowLastColumn="0" w:lastRowFirstColumn="0" w:lastRowLastColumn="0"/>
            </w:pPr>
            <w:r>
              <w:t>197</w:t>
            </w:r>
          </w:p>
        </w:tc>
        <w:tc>
          <w:tcPr>
            <w:tcW w:w="1056" w:type="dxa"/>
          </w:tcPr>
          <w:p w14:paraId="6F954A49"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1056" w:type="dxa"/>
          </w:tcPr>
          <w:p w14:paraId="4D4FCF6D" w14:textId="77777777" w:rsidR="00F842C5" w:rsidRDefault="00F842C5">
            <w:pPr>
              <w:cnfStyle w:val="000000000000" w:firstRow="0" w:lastRow="0" w:firstColumn="0" w:lastColumn="0" w:oddVBand="0" w:evenVBand="0" w:oddHBand="0" w:evenHBand="0" w:firstRowFirstColumn="0" w:firstRowLastColumn="0" w:lastRowFirstColumn="0" w:lastRowLastColumn="0"/>
            </w:pPr>
            <w:r>
              <w:t>114</w:t>
            </w:r>
          </w:p>
        </w:tc>
      </w:tr>
      <w:tr w:rsidR="00F842C5" w14:paraId="6566951E" w14:textId="77777777">
        <w:tc>
          <w:tcPr>
            <w:cnfStyle w:val="001000000000" w:firstRow="0" w:lastRow="0" w:firstColumn="1" w:lastColumn="0" w:oddVBand="0" w:evenVBand="0" w:oddHBand="0" w:evenHBand="0" w:firstRowFirstColumn="0" w:firstRowLastColumn="0" w:lastRowFirstColumn="0" w:lastRowLastColumn="0"/>
            <w:tcW w:w="5416" w:type="dxa"/>
          </w:tcPr>
          <w:p w14:paraId="590341CF" w14:textId="77777777" w:rsidR="00F842C5" w:rsidRDefault="00F842C5">
            <w:r>
              <w:rPr>
                <w:b/>
              </w:rPr>
              <w:t>Items that may be reclassified subsequently to net result</w:t>
            </w:r>
          </w:p>
        </w:tc>
        <w:tc>
          <w:tcPr>
            <w:tcW w:w="1055" w:type="dxa"/>
          </w:tcPr>
          <w:p w14:paraId="6D00822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478F12B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56CD3DC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1AC7286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1F62B71" w14:textId="77777777">
        <w:tc>
          <w:tcPr>
            <w:cnfStyle w:val="001000000000" w:firstRow="0" w:lastRow="0" w:firstColumn="1" w:lastColumn="0" w:oddVBand="0" w:evenVBand="0" w:oddHBand="0" w:evenHBand="0" w:firstRowFirstColumn="0" w:firstRowLastColumn="0" w:lastRowFirstColumn="0" w:lastRowLastColumn="0"/>
            <w:tcW w:w="5416" w:type="dxa"/>
          </w:tcPr>
          <w:p w14:paraId="2B739098" w14:textId="77777777" w:rsidR="00F842C5" w:rsidRDefault="00F842C5">
            <w:r>
              <w:t>Net gain/(loss) on financial assets at fair value</w:t>
            </w:r>
          </w:p>
        </w:tc>
        <w:tc>
          <w:tcPr>
            <w:tcW w:w="1055" w:type="dxa"/>
          </w:tcPr>
          <w:p w14:paraId="0B7ED1E4" w14:textId="77777777" w:rsidR="00F842C5" w:rsidRDefault="00F842C5">
            <w:pPr>
              <w:cnfStyle w:val="000000000000" w:firstRow="0" w:lastRow="0" w:firstColumn="0" w:lastColumn="0" w:oddVBand="0" w:evenVBand="0" w:oddHBand="0" w:evenHBand="0" w:firstRowFirstColumn="0" w:firstRowLastColumn="0" w:lastRowFirstColumn="0" w:lastRowLastColumn="0"/>
            </w:pPr>
            <w:r>
              <w:t>(173)</w:t>
            </w:r>
          </w:p>
        </w:tc>
        <w:tc>
          <w:tcPr>
            <w:tcW w:w="1056" w:type="dxa"/>
          </w:tcPr>
          <w:p w14:paraId="1B46D3EC" w14:textId="77777777" w:rsidR="00F842C5" w:rsidRDefault="00F842C5">
            <w:pPr>
              <w:cnfStyle w:val="000000000000" w:firstRow="0" w:lastRow="0" w:firstColumn="0" w:lastColumn="0" w:oddVBand="0" w:evenVBand="0" w:oddHBand="0" w:evenHBand="0" w:firstRowFirstColumn="0" w:firstRowLastColumn="0" w:lastRowFirstColumn="0" w:lastRowLastColumn="0"/>
            </w:pPr>
            <w:r>
              <w:t>(65)</w:t>
            </w:r>
          </w:p>
        </w:tc>
        <w:tc>
          <w:tcPr>
            <w:tcW w:w="1056" w:type="dxa"/>
          </w:tcPr>
          <w:p w14:paraId="073CD224" w14:textId="77777777" w:rsidR="00F842C5" w:rsidRDefault="00F842C5">
            <w:pPr>
              <w:cnfStyle w:val="000000000000" w:firstRow="0" w:lastRow="0" w:firstColumn="0" w:lastColumn="0" w:oddVBand="0" w:evenVBand="0" w:oddHBand="0" w:evenHBand="0" w:firstRowFirstColumn="0" w:firstRowLastColumn="0" w:lastRowFirstColumn="0" w:lastRowLastColumn="0"/>
            </w:pPr>
            <w:r>
              <w:t>(8)</w:t>
            </w:r>
          </w:p>
        </w:tc>
        <w:tc>
          <w:tcPr>
            <w:tcW w:w="1056" w:type="dxa"/>
          </w:tcPr>
          <w:p w14:paraId="4356548B" w14:textId="77777777" w:rsidR="00F842C5" w:rsidRDefault="00F842C5">
            <w:pPr>
              <w:cnfStyle w:val="000000000000" w:firstRow="0" w:lastRow="0" w:firstColumn="0" w:lastColumn="0" w:oddVBand="0" w:evenVBand="0" w:oddHBand="0" w:evenHBand="0" w:firstRowFirstColumn="0" w:firstRowLastColumn="0" w:lastRowFirstColumn="0" w:lastRowLastColumn="0"/>
            </w:pPr>
            <w:r>
              <w:t>4</w:t>
            </w:r>
          </w:p>
        </w:tc>
      </w:tr>
      <w:tr w:rsidR="00F842C5" w14:paraId="38FFA44E"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3BED6AD0" w14:textId="77777777" w:rsidR="00F842C5" w:rsidRDefault="00F842C5">
            <w:r>
              <w:t>Net gain/(loss) on equity investments in other sector entities at proportional share of the carrying amount of net assets</w:t>
            </w:r>
          </w:p>
        </w:tc>
        <w:tc>
          <w:tcPr>
            <w:tcW w:w="1055" w:type="dxa"/>
            <w:tcBorders>
              <w:bottom w:val="single" w:sz="6" w:space="0" w:color="auto"/>
            </w:tcBorders>
          </w:tcPr>
          <w:p w14:paraId="1E278275"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(2 583)</w:t>
            </w:r>
          </w:p>
        </w:tc>
        <w:tc>
          <w:tcPr>
            <w:tcW w:w="1056" w:type="dxa"/>
            <w:tcBorders>
              <w:bottom w:val="single" w:sz="6" w:space="0" w:color="auto"/>
            </w:tcBorders>
          </w:tcPr>
          <w:p w14:paraId="6CC4949F" w14:textId="77777777" w:rsidR="00F842C5" w:rsidRDefault="00F842C5">
            <w:pPr>
              <w:cnfStyle w:val="000000000000" w:firstRow="0" w:lastRow="0" w:firstColumn="0" w:lastColumn="0" w:oddVBand="0" w:evenVBand="0" w:oddHBand="0" w:evenHBand="0" w:firstRowFirstColumn="0" w:firstRowLastColumn="0" w:lastRowFirstColumn="0" w:lastRowLastColumn="0"/>
            </w:pPr>
            <w:r>
              <w:t>(2 654)</w:t>
            </w:r>
          </w:p>
        </w:tc>
        <w:tc>
          <w:tcPr>
            <w:tcW w:w="1056" w:type="dxa"/>
            <w:tcBorders>
              <w:bottom w:val="single" w:sz="6" w:space="0" w:color="auto"/>
            </w:tcBorders>
          </w:tcPr>
          <w:p w14:paraId="4C869AF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056" w:type="dxa"/>
            <w:tcBorders>
              <w:bottom w:val="single" w:sz="6" w:space="0" w:color="auto"/>
            </w:tcBorders>
          </w:tcPr>
          <w:p w14:paraId="62F3AB4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64A1BD7D"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6" w:space="0" w:color="auto"/>
            </w:tcBorders>
          </w:tcPr>
          <w:p w14:paraId="424F1D6D" w14:textId="77777777" w:rsidR="00F842C5" w:rsidRDefault="00F842C5">
            <w:r>
              <w:rPr>
                <w:b/>
              </w:rPr>
              <w:t>Total other economic flows – other comprehensive income</w:t>
            </w:r>
          </w:p>
        </w:tc>
        <w:tc>
          <w:tcPr>
            <w:tcW w:w="1055" w:type="dxa"/>
            <w:tcBorders>
              <w:top w:val="single" w:sz="6" w:space="0" w:color="auto"/>
              <w:bottom w:val="single" w:sz="6" w:space="0" w:color="auto"/>
            </w:tcBorders>
          </w:tcPr>
          <w:p w14:paraId="7028B74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6 935</w:t>
            </w:r>
          </w:p>
        </w:tc>
        <w:tc>
          <w:tcPr>
            <w:tcW w:w="1056" w:type="dxa"/>
            <w:tcBorders>
              <w:top w:val="single" w:sz="6" w:space="0" w:color="auto"/>
              <w:bottom w:val="single" w:sz="6" w:space="0" w:color="auto"/>
            </w:tcBorders>
          </w:tcPr>
          <w:p w14:paraId="650D544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(1 150)</w:t>
            </w:r>
          </w:p>
        </w:tc>
        <w:tc>
          <w:tcPr>
            <w:tcW w:w="1056" w:type="dxa"/>
            <w:tcBorders>
              <w:top w:val="single" w:sz="6" w:space="0" w:color="auto"/>
              <w:bottom w:val="single" w:sz="6" w:space="0" w:color="auto"/>
            </w:tcBorders>
          </w:tcPr>
          <w:p w14:paraId="4B67D88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141</w:t>
            </w:r>
          </w:p>
        </w:tc>
        <w:tc>
          <w:tcPr>
            <w:tcW w:w="1056" w:type="dxa"/>
            <w:tcBorders>
              <w:top w:val="single" w:sz="6" w:space="0" w:color="auto"/>
              <w:bottom w:val="single" w:sz="6" w:space="0" w:color="auto"/>
            </w:tcBorders>
          </w:tcPr>
          <w:p w14:paraId="69EA829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(1 126)</w:t>
            </w:r>
          </w:p>
        </w:tc>
      </w:tr>
      <w:tr w:rsidR="00F842C5" w14:paraId="6343EF7A"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12" w:space="0" w:color="auto"/>
            </w:tcBorders>
          </w:tcPr>
          <w:p w14:paraId="2BEF594D" w14:textId="77777777" w:rsidR="00F842C5" w:rsidRDefault="00F842C5">
            <w:r>
              <w:rPr>
                <w:b/>
              </w:rPr>
              <w:t>Comprehensive result – total change in net worth</w:t>
            </w:r>
          </w:p>
        </w:tc>
        <w:tc>
          <w:tcPr>
            <w:tcW w:w="1055" w:type="dxa"/>
            <w:tcBorders>
              <w:top w:val="single" w:sz="6" w:space="0" w:color="auto"/>
              <w:bottom w:val="single" w:sz="12" w:space="0" w:color="auto"/>
            </w:tcBorders>
          </w:tcPr>
          <w:p w14:paraId="1841A03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(964)</w:t>
            </w:r>
          </w:p>
        </w:tc>
        <w:tc>
          <w:tcPr>
            <w:tcW w:w="1056" w:type="dxa"/>
            <w:tcBorders>
              <w:top w:val="single" w:sz="6" w:space="0" w:color="auto"/>
              <w:bottom w:val="single" w:sz="12" w:space="0" w:color="auto"/>
            </w:tcBorders>
          </w:tcPr>
          <w:p w14:paraId="28ACFFA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(921)</w:t>
            </w:r>
          </w:p>
        </w:tc>
        <w:tc>
          <w:tcPr>
            <w:tcW w:w="1056" w:type="dxa"/>
            <w:tcBorders>
              <w:top w:val="single" w:sz="6" w:space="0" w:color="auto"/>
              <w:bottom w:val="single" w:sz="12" w:space="0" w:color="auto"/>
            </w:tcBorders>
          </w:tcPr>
          <w:p w14:paraId="0FD88C0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319</w:t>
            </w:r>
          </w:p>
        </w:tc>
        <w:tc>
          <w:tcPr>
            <w:tcW w:w="1056" w:type="dxa"/>
            <w:tcBorders>
              <w:top w:val="single" w:sz="6" w:space="0" w:color="auto"/>
              <w:bottom w:val="single" w:sz="12" w:space="0" w:color="auto"/>
            </w:tcBorders>
          </w:tcPr>
          <w:p w14:paraId="018195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(1 322)</w:t>
            </w:r>
          </w:p>
        </w:tc>
      </w:tr>
      <w:tr w:rsidR="00F842C5" w14:paraId="5D4EADE3"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tcBorders>
          </w:tcPr>
          <w:p w14:paraId="40471442" w14:textId="77777777" w:rsidR="00F842C5" w:rsidRDefault="00F842C5"/>
        </w:tc>
        <w:tc>
          <w:tcPr>
            <w:tcW w:w="1055" w:type="dxa"/>
            <w:tcBorders>
              <w:top w:val="single" w:sz="6" w:space="0" w:color="auto"/>
            </w:tcBorders>
          </w:tcPr>
          <w:p w14:paraId="01E0ED5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2CFEC3E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44AE5AD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Borders>
              <w:top w:val="single" w:sz="6" w:space="0" w:color="auto"/>
            </w:tcBorders>
          </w:tcPr>
          <w:p w14:paraId="6FDF1C5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02F242F" w14:textId="77777777">
        <w:tc>
          <w:tcPr>
            <w:cnfStyle w:val="001000000000" w:firstRow="0" w:lastRow="0" w:firstColumn="1" w:lastColumn="0" w:oddVBand="0" w:evenVBand="0" w:oddHBand="0" w:evenHBand="0" w:firstRowFirstColumn="0" w:firstRowLastColumn="0" w:lastRowFirstColumn="0" w:lastRowLastColumn="0"/>
            <w:tcW w:w="5416" w:type="dxa"/>
          </w:tcPr>
          <w:p w14:paraId="2E71C28B" w14:textId="77777777" w:rsidR="00F842C5" w:rsidRDefault="00F842C5">
            <w:r>
              <w:rPr>
                <w:b/>
              </w:rPr>
              <w:t>FISCAL AGGREGRATES</w:t>
            </w:r>
          </w:p>
        </w:tc>
        <w:tc>
          <w:tcPr>
            <w:tcW w:w="1055" w:type="dxa"/>
          </w:tcPr>
          <w:p w14:paraId="5D41299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27E61AB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419BBE8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056" w:type="dxa"/>
          </w:tcPr>
          <w:p w14:paraId="0EE988B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D1F6136" w14:textId="77777777">
        <w:tc>
          <w:tcPr>
            <w:cnfStyle w:val="001000000000" w:firstRow="0" w:lastRow="0" w:firstColumn="1" w:lastColumn="0" w:oddVBand="0" w:evenVBand="0" w:oddHBand="0" w:evenHBand="0" w:firstRowFirstColumn="0" w:firstRowLastColumn="0" w:lastRowFirstColumn="0" w:lastRowLastColumn="0"/>
            <w:tcW w:w="5416" w:type="dxa"/>
          </w:tcPr>
          <w:p w14:paraId="1B8BE609" w14:textId="77777777" w:rsidR="00F842C5" w:rsidRDefault="00F842C5">
            <w:r>
              <w:rPr>
                <w:b/>
              </w:rPr>
              <w:t>Net operating balance</w:t>
            </w:r>
          </w:p>
        </w:tc>
        <w:tc>
          <w:tcPr>
            <w:tcW w:w="1055" w:type="dxa"/>
          </w:tcPr>
          <w:p w14:paraId="61049B4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(6 539)</w:t>
            </w:r>
          </w:p>
        </w:tc>
        <w:tc>
          <w:tcPr>
            <w:tcW w:w="1056" w:type="dxa"/>
          </w:tcPr>
          <w:p w14:paraId="08C5822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971</w:t>
            </w:r>
          </w:p>
        </w:tc>
        <w:tc>
          <w:tcPr>
            <w:tcW w:w="1056" w:type="dxa"/>
          </w:tcPr>
          <w:p w14:paraId="1C1EF51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465</w:t>
            </w:r>
          </w:p>
        </w:tc>
        <w:tc>
          <w:tcPr>
            <w:tcW w:w="1056" w:type="dxa"/>
          </w:tcPr>
          <w:p w14:paraId="6AACAA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(329)</w:t>
            </w:r>
          </w:p>
        </w:tc>
      </w:tr>
      <w:tr w:rsidR="00F842C5" w14:paraId="09DA5698" w14:textId="77777777">
        <w:tc>
          <w:tcPr>
            <w:cnfStyle w:val="001000000000" w:firstRow="0" w:lastRow="0" w:firstColumn="1" w:lastColumn="0" w:oddVBand="0" w:evenVBand="0" w:oddHBand="0" w:evenHBand="0" w:firstRowFirstColumn="0" w:firstRowLastColumn="0" w:lastRowFirstColumn="0" w:lastRowLastColumn="0"/>
            <w:tcW w:w="5416" w:type="dxa"/>
          </w:tcPr>
          <w:p w14:paraId="37E1502D" w14:textId="77777777" w:rsidR="00F842C5" w:rsidRDefault="00F842C5">
            <w:r>
              <w:t>Purchases of non</w:t>
            </w:r>
            <w:r>
              <w:noBreakHyphen/>
              <w:t>financial assets (including change in inventories)</w:t>
            </w:r>
          </w:p>
        </w:tc>
        <w:tc>
          <w:tcPr>
            <w:tcW w:w="1055" w:type="dxa"/>
          </w:tcPr>
          <w:p w14:paraId="59CD960E" w14:textId="77777777" w:rsidR="00F842C5" w:rsidRDefault="00F842C5">
            <w:pPr>
              <w:cnfStyle w:val="000000000000" w:firstRow="0" w:lastRow="0" w:firstColumn="0" w:lastColumn="0" w:oddVBand="0" w:evenVBand="0" w:oddHBand="0" w:evenHBand="0" w:firstRowFirstColumn="0" w:firstRowLastColumn="0" w:lastRowFirstColumn="0" w:lastRowLastColumn="0"/>
            </w:pPr>
            <w:r>
              <w:t>10 182</w:t>
            </w:r>
          </w:p>
        </w:tc>
        <w:tc>
          <w:tcPr>
            <w:tcW w:w="1056" w:type="dxa"/>
          </w:tcPr>
          <w:p w14:paraId="3F026A68" w14:textId="77777777" w:rsidR="00F842C5" w:rsidRDefault="00F842C5">
            <w:pPr>
              <w:cnfStyle w:val="000000000000" w:firstRow="0" w:lastRow="0" w:firstColumn="0" w:lastColumn="0" w:oddVBand="0" w:evenVBand="0" w:oddHBand="0" w:evenHBand="0" w:firstRowFirstColumn="0" w:firstRowLastColumn="0" w:lastRowFirstColumn="0" w:lastRowLastColumn="0"/>
            </w:pPr>
            <w:r>
              <w:t>9 846</w:t>
            </w:r>
          </w:p>
        </w:tc>
        <w:tc>
          <w:tcPr>
            <w:tcW w:w="1056" w:type="dxa"/>
          </w:tcPr>
          <w:p w14:paraId="5AB8F105" w14:textId="77777777" w:rsidR="00F842C5" w:rsidRDefault="00F842C5">
            <w:pPr>
              <w:cnfStyle w:val="000000000000" w:firstRow="0" w:lastRow="0" w:firstColumn="0" w:lastColumn="0" w:oddVBand="0" w:evenVBand="0" w:oddHBand="0" w:evenHBand="0" w:firstRowFirstColumn="0" w:firstRowLastColumn="0" w:lastRowFirstColumn="0" w:lastRowLastColumn="0"/>
            </w:pPr>
            <w:r>
              <w:t>2 684</w:t>
            </w:r>
          </w:p>
        </w:tc>
        <w:tc>
          <w:tcPr>
            <w:tcW w:w="1056" w:type="dxa"/>
          </w:tcPr>
          <w:p w14:paraId="04033379" w14:textId="77777777" w:rsidR="00F842C5" w:rsidRDefault="00F842C5">
            <w:pPr>
              <w:cnfStyle w:val="000000000000" w:firstRow="0" w:lastRow="0" w:firstColumn="0" w:lastColumn="0" w:oddVBand="0" w:evenVBand="0" w:oddHBand="0" w:evenHBand="0" w:firstRowFirstColumn="0" w:firstRowLastColumn="0" w:lastRowFirstColumn="0" w:lastRowLastColumn="0"/>
            </w:pPr>
            <w:r>
              <w:t>2 667</w:t>
            </w:r>
          </w:p>
        </w:tc>
      </w:tr>
      <w:tr w:rsidR="00F842C5" w14:paraId="0698CA0B" w14:textId="77777777">
        <w:tc>
          <w:tcPr>
            <w:cnfStyle w:val="001000000000" w:firstRow="0" w:lastRow="0" w:firstColumn="1" w:lastColumn="0" w:oddVBand="0" w:evenVBand="0" w:oddHBand="0" w:evenHBand="0" w:firstRowFirstColumn="0" w:firstRowLastColumn="0" w:lastRowFirstColumn="0" w:lastRowLastColumn="0"/>
            <w:tcW w:w="5416" w:type="dxa"/>
          </w:tcPr>
          <w:p w14:paraId="1838AA16" w14:textId="77777777" w:rsidR="00F842C5" w:rsidRDefault="00F842C5">
            <w:r>
              <w:t>Less: Sales of non</w:t>
            </w:r>
            <w:r>
              <w:noBreakHyphen/>
              <w:t>financial assets</w:t>
            </w:r>
          </w:p>
        </w:tc>
        <w:tc>
          <w:tcPr>
            <w:tcW w:w="1055" w:type="dxa"/>
          </w:tcPr>
          <w:p w14:paraId="50E1CF8E" w14:textId="77777777" w:rsidR="00F842C5" w:rsidRDefault="00F842C5">
            <w:pPr>
              <w:cnfStyle w:val="000000000000" w:firstRow="0" w:lastRow="0" w:firstColumn="0" w:lastColumn="0" w:oddVBand="0" w:evenVBand="0" w:oddHBand="0" w:evenHBand="0" w:firstRowFirstColumn="0" w:firstRowLastColumn="0" w:lastRowFirstColumn="0" w:lastRowLastColumn="0"/>
            </w:pPr>
            <w:r>
              <w:t>(170)</w:t>
            </w:r>
          </w:p>
        </w:tc>
        <w:tc>
          <w:tcPr>
            <w:tcW w:w="1056" w:type="dxa"/>
          </w:tcPr>
          <w:p w14:paraId="01E451F5" w14:textId="77777777" w:rsidR="00F842C5" w:rsidRDefault="00F842C5">
            <w:pPr>
              <w:cnfStyle w:val="000000000000" w:firstRow="0" w:lastRow="0" w:firstColumn="0" w:lastColumn="0" w:oddVBand="0" w:evenVBand="0" w:oddHBand="0" w:evenHBand="0" w:firstRowFirstColumn="0" w:firstRowLastColumn="0" w:lastRowFirstColumn="0" w:lastRowLastColumn="0"/>
            </w:pPr>
            <w:r>
              <w:t>(243)</w:t>
            </w:r>
          </w:p>
        </w:tc>
        <w:tc>
          <w:tcPr>
            <w:tcW w:w="1056" w:type="dxa"/>
          </w:tcPr>
          <w:p w14:paraId="2F28CF8A" w14:textId="77777777" w:rsidR="00F842C5" w:rsidRDefault="00F842C5">
            <w:pPr>
              <w:cnfStyle w:val="000000000000" w:firstRow="0" w:lastRow="0" w:firstColumn="0" w:lastColumn="0" w:oddVBand="0" w:evenVBand="0" w:oddHBand="0" w:evenHBand="0" w:firstRowFirstColumn="0" w:firstRowLastColumn="0" w:lastRowFirstColumn="0" w:lastRowLastColumn="0"/>
            </w:pPr>
            <w:r>
              <w:t>(205)</w:t>
            </w:r>
          </w:p>
        </w:tc>
        <w:tc>
          <w:tcPr>
            <w:tcW w:w="1056" w:type="dxa"/>
          </w:tcPr>
          <w:p w14:paraId="4BAEA911" w14:textId="77777777" w:rsidR="00F842C5" w:rsidRDefault="00F842C5">
            <w:pPr>
              <w:cnfStyle w:val="000000000000" w:firstRow="0" w:lastRow="0" w:firstColumn="0" w:lastColumn="0" w:oddVBand="0" w:evenVBand="0" w:oddHBand="0" w:evenHBand="0" w:firstRowFirstColumn="0" w:firstRowLastColumn="0" w:lastRowFirstColumn="0" w:lastRowLastColumn="0"/>
            </w:pPr>
            <w:r>
              <w:t>(113)</w:t>
            </w:r>
          </w:p>
        </w:tc>
      </w:tr>
      <w:tr w:rsidR="00F842C5" w14:paraId="5EB859A0" w14:textId="77777777">
        <w:tc>
          <w:tcPr>
            <w:cnfStyle w:val="001000000000" w:firstRow="0" w:lastRow="0" w:firstColumn="1" w:lastColumn="0" w:oddVBand="0" w:evenVBand="0" w:oddHBand="0" w:evenHBand="0" w:firstRowFirstColumn="0" w:firstRowLastColumn="0" w:lastRowFirstColumn="0" w:lastRowLastColumn="0"/>
            <w:tcW w:w="5416" w:type="dxa"/>
          </w:tcPr>
          <w:p w14:paraId="2E8BCBCF" w14:textId="77777777" w:rsidR="00F842C5" w:rsidRDefault="00F842C5">
            <w:r>
              <w:t>Less: Depreciation and amortisation</w:t>
            </w:r>
          </w:p>
        </w:tc>
        <w:tc>
          <w:tcPr>
            <w:tcW w:w="1055" w:type="dxa"/>
          </w:tcPr>
          <w:p w14:paraId="44168670" w14:textId="77777777" w:rsidR="00F842C5" w:rsidRDefault="00F842C5">
            <w:pPr>
              <w:cnfStyle w:val="000000000000" w:firstRow="0" w:lastRow="0" w:firstColumn="0" w:lastColumn="0" w:oddVBand="0" w:evenVBand="0" w:oddHBand="0" w:evenHBand="0" w:firstRowFirstColumn="0" w:firstRowLastColumn="0" w:lastRowFirstColumn="0" w:lastRowLastColumn="0"/>
            </w:pPr>
            <w:r>
              <w:t>(3 894)</w:t>
            </w:r>
          </w:p>
        </w:tc>
        <w:tc>
          <w:tcPr>
            <w:tcW w:w="1056" w:type="dxa"/>
          </w:tcPr>
          <w:p w14:paraId="2F30400B" w14:textId="77777777" w:rsidR="00F842C5" w:rsidRDefault="00F842C5">
            <w:pPr>
              <w:cnfStyle w:val="000000000000" w:firstRow="0" w:lastRow="0" w:firstColumn="0" w:lastColumn="0" w:oddVBand="0" w:evenVBand="0" w:oddHBand="0" w:evenHBand="0" w:firstRowFirstColumn="0" w:firstRowLastColumn="0" w:lastRowFirstColumn="0" w:lastRowLastColumn="0"/>
            </w:pPr>
            <w:r>
              <w:t>(3 056)</w:t>
            </w:r>
          </w:p>
        </w:tc>
        <w:tc>
          <w:tcPr>
            <w:tcW w:w="1056" w:type="dxa"/>
          </w:tcPr>
          <w:p w14:paraId="6915B92A" w14:textId="77777777" w:rsidR="00F842C5" w:rsidRDefault="00F842C5">
            <w:pPr>
              <w:cnfStyle w:val="000000000000" w:firstRow="0" w:lastRow="0" w:firstColumn="0" w:lastColumn="0" w:oddVBand="0" w:evenVBand="0" w:oddHBand="0" w:evenHBand="0" w:firstRowFirstColumn="0" w:firstRowLastColumn="0" w:lastRowFirstColumn="0" w:lastRowLastColumn="0"/>
            </w:pPr>
            <w:r>
              <w:t>(1 824)</w:t>
            </w:r>
          </w:p>
        </w:tc>
        <w:tc>
          <w:tcPr>
            <w:tcW w:w="1056" w:type="dxa"/>
          </w:tcPr>
          <w:p w14:paraId="016D71EE" w14:textId="77777777" w:rsidR="00F842C5" w:rsidRDefault="00F842C5">
            <w:pPr>
              <w:cnfStyle w:val="000000000000" w:firstRow="0" w:lastRow="0" w:firstColumn="0" w:lastColumn="0" w:oddVBand="0" w:evenVBand="0" w:oddHBand="0" w:evenHBand="0" w:firstRowFirstColumn="0" w:firstRowLastColumn="0" w:lastRowFirstColumn="0" w:lastRowLastColumn="0"/>
            </w:pPr>
            <w:r>
              <w:t>(2 455)</w:t>
            </w:r>
          </w:p>
        </w:tc>
      </w:tr>
      <w:tr w:rsidR="00F842C5" w14:paraId="77CFCD75" w14:textId="77777777">
        <w:tc>
          <w:tcPr>
            <w:cnfStyle w:val="001000000000" w:firstRow="0" w:lastRow="0" w:firstColumn="1" w:lastColumn="0" w:oddVBand="0" w:evenVBand="0" w:oddHBand="0" w:evenHBand="0" w:firstRowFirstColumn="0" w:firstRowLastColumn="0" w:lastRowFirstColumn="0" w:lastRowLastColumn="0"/>
            <w:tcW w:w="5416" w:type="dxa"/>
          </w:tcPr>
          <w:p w14:paraId="615348BC" w14:textId="77777777" w:rsidR="00F842C5" w:rsidRDefault="00F842C5">
            <w:r>
              <w:t>Plus: Other movements in non</w:t>
            </w:r>
            <w:r>
              <w:noBreakHyphen/>
              <w:t>financial assets</w:t>
            </w:r>
          </w:p>
        </w:tc>
        <w:tc>
          <w:tcPr>
            <w:tcW w:w="1055" w:type="dxa"/>
          </w:tcPr>
          <w:p w14:paraId="531A3208" w14:textId="77777777" w:rsidR="00F842C5" w:rsidRDefault="00F842C5">
            <w:pPr>
              <w:cnfStyle w:val="000000000000" w:firstRow="0" w:lastRow="0" w:firstColumn="0" w:lastColumn="0" w:oddVBand="0" w:evenVBand="0" w:oddHBand="0" w:evenHBand="0" w:firstRowFirstColumn="0" w:firstRowLastColumn="0" w:lastRowFirstColumn="0" w:lastRowLastColumn="0"/>
            </w:pPr>
            <w:r>
              <w:t>(1 633)</w:t>
            </w:r>
          </w:p>
        </w:tc>
        <w:tc>
          <w:tcPr>
            <w:tcW w:w="1056" w:type="dxa"/>
          </w:tcPr>
          <w:p w14:paraId="2EFE3FAA" w14:textId="77777777" w:rsidR="00F842C5" w:rsidRDefault="00F842C5">
            <w:pPr>
              <w:cnfStyle w:val="000000000000" w:firstRow="0" w:lastRow="0" w:firstColumn="0" w:lastColumn="0" w:oddVBand="0" w:evenVBand="0" w:oddHBand="0" w:evenHBand="0" w:firstRowFirstColumn="0" w:firstRowLastColumn="0" w:lastRowFirstColumn="0" w:lastRowLastColumn="0"/>
            </w:pPr>
            <w:r>
              <w:t>(1 461)</w:t>
            </w:r>
          </w:p>
        </w:tc>
        <w:tc>
          <w:tcPr>
            <w:tcW w:w="1056" w:type="dxa"/>
          </w:tcPr>
          <w:p w14:paraId="6ADD1FAB" w14:textId="77777777" w:rsidR="00F842C5" w:rsidRDefault="00F842C5">
            <w:pPr>
              <w:cnfStyle w:val="000000000000" w:firstRow="0" w:lastRow="0" w:firstColumn="0" w:lastColumn="0" w:oddVBand="0" w:evenVBand="0" w:oddHBand="0" w:evenHBand="0" w:firstRowFirstColumn="0" w:firstRowLastColumn="0" w:lastRowFirstColumn="0" w:lastRowLastColumn="0"/>
            </w:pPr>
            <w:r>
              <w:t>4 347</w:t>
            </w:r>
          </w:p>
        </w:tc>
        <w:tc>
          <w:tcPr>
            <w:tcW w:w="1056" w:type="dxa"/>
          </w:tcPr>
          <w:p w14:paraId="4014C4D4" w14:textId="77777777" w:rsidR="00F842C5" w:rsidRDefault="00F842C5">
            <w:pPr>
              <w:cnfStyle w:val="000000000000" w:firstRow="0" w:lastRow="0" w:firstColumn="0" w:lastColumn="0" w:oddVBand="0" w:evenVBand="0" w:oddHBand="0" w:evenHBand="0" w:firstRowFirstColumn="0" w:firstRowLastColumn="0" w:lastRowFirstColumn="0" w:lastRowLastColumn="0"/>
            </w:pPr>
            <w:r>
              <w:t>3 329</w:t>
            </w:r>
          </w:p>
        </w:tc>
      </w:tr>
      <w:tr w:rsidR="00F842C5" w14:paraId="2B35ED58" w14:textId="77777777" w:rsidTr="00F842C5">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7A09F68A" w14:textId="77777777" w:rsidR="00F842C5" w:rsidRDefault="00F842C5">
            <w:r>
              <w:rPr>
                <w:b/>
              </w:rPr>
              <w:t>Less: Net acquisition of non</w:t>
            </w:r>
            <w:r>
              <w:rPr>
                <w:b/>
              </w:rPr>
              <w:noBreakHyphen/>
              <w:t>financial assets from transactions</w:t>
            </w:r>
          </w:p>
        </w:tc>
        <w:tc>
          <w:tcPr>
            <w:tcW w:w="1055" w:type="dxa"/>
            <w:tcBorders>
              <w:bottom w:val="single" w:sz="6" w:space="0" w:color="auto"/>
            </w:tcBorders>
          </w:tcPr>
          <w:p w14:paraId="6B4401D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4 485</w:t>
            </w:r>
          </w:p>
        </w:tc>
        <w:tc>
          <w:tcPr>
            <w:tcW w:w="1056" w:type="dxa"/>
            <w:tcBorders>
              <w:bottom w:val="single" w:sz="6" w:space="0" w:color="auto"/>
            </w:tcBorders>
          </w:tcPr>
          <w:p w14:paraId="2B07A31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5 086</w:t>
            </w:r>
          </w:p>
        </w:tc>
        <w:tc>
          <w:tcPr>
            <w:tcW w:w="1056" w:type="dxa"/>
            <w:tcBorders>
              <w:bottom w:val="single" w:sz="6" w:space="0" w:color="auto"/>
            </w:tcBorders>
          </w:tcPr>
          <w:p w14:paraId="5F08B1A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5 002</w:t>
            </w:r>
          </w:p>
        </w:tc>
        <w:tc>
          <w:tcPr>
            <w:tcW w:w="1056" w:type="dxa"/>
            <w:tcBorders>
              <w:bottom w:val="single" w:sz="6" w:space="0" w:color="auto"/>
            </w:tcBorders>
          </w:tcPr>
          <w:p w14:paraId="6B9416A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3 427</w:t>
            </w:r>
          </w:p>
        </w:tc>
      </w:tr>
      <w:tr w:rsidR="00F842C5" w14:paraId="54DC4481"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6" w:type="dxa"/>
            <w:tcBorders>
              <w:top w:val="single" w:sz="6" w:space="0" w:color="auto"/>
              <w:bottom w:val="single" w:sz="12" w:space="0" w:color="auto"/>
            </w:tcBorders>
          </w:tcPr>
          <w:p w14:paraId="4EDF195E" w14:textId="77777777" w:rsidR="00F842C5" w:rsidRDefault="00F842C5">
            <w:r>
              <w:t>Net lending/(borrowing)</w:t>
            </w:r>
          </w:p>
        </w:tc>
        <w:tc>
          <w:tcPr>
            <w:tcW w:w="1055" w:type="dxa"/>
            <w:tcBorders>
              <w:top w:val="single" w:sz="6" w:space="0" w:color="auto"/>
              <w:bottom w:val="single" w:sz="12" w:space="0" w:color="auto"/>
            </w:tcBorders>
          </w:tcPr>
          <w:p w14:paraId="5FDD012A" w14:textId="77777777" w:rsidR="00F842C5" w:rsidRDefault="00F842C5">
            <w:pPr>
              <w:cnfStyle w:val="010000000000" w:firstRow="0" w:lastRow="1" w:firstColumn="0" w:lastColumn="0" w:oddVBand="0" w:evenVBand="0" w:oddHBand="0" w:evenHBand="0" w:firstRowFirstColumn="0" w:firstRowLastColumn="0" w:lastRowFirstColumn="0" w:lastRowLastColumn="0"/>
            </w:pPr>
            <w:r>
              <w:t>(11 024)</w:t>
            </w:r>
          </w:p>
        </w:tc>
        <w:tc>
          <w:tcPr>
            <w:tcW w:w="1056" w:type="dxa"/>
            <w:tcBorders>
              <w:top w:val="single" w:sz="6" w:space="0" w:color="auto"/>
              <w:bottom w:val="single" w:sz="12" w:space="0" w:color="auto"/>
            </w:tcBorders>
          </w:tcPr>
          <w:p w14:paraId="3C82962E" w14:textId="77777777" w:rsidR="00F842C5" w:rsidRDefault="00F842C5">
            <w:pPr>
              <w:cnfStyle w:val="010000000000" w:firstRow="0" w:lastRow="1" w:firstColumn="0" w:lastColumn="0" w:oddVBand="0" w:evenVBand="0" w:oddHBand="0" w:evenHBand="0" w:firstRowFirstColumn="0" w:firstRowLastColumn="0" w:lastRowFirstColumn="0" w:lastRowLastColumn="0"/>
            </w:pPr>
            <w:r>
              <w:t>(4 115)</w:t>
            </w:r>
          </w:p>
        </w:tc>
        <w:tc>
          <w:tcPr>
            <w:tcW w:w="1056" w:type="dxa"/>
            <w:tcBorders>
              <w:top w:val="single" w:sz="6" w:space="0" w:color="auto"/>
              <w:bottom w:val="single" w:sz="12" w:space="0" w:color="auto"/>
            </w:tcBorders>
          </w:tcPr>
          <w:p w14:paraId="78C82817" w14:textId="77777777" w:rsidR="00F842C5" w:rsidRDefault="00F842C5">
            <w:pPr>
              <w:cnfStyle w:val="010000000000" w:firstRow="0" w:lastRow="1" w:firstColumn="0" w:lastColumn="0" w:oddVBand="0" w:evenVBand="0" w:oddHBand="0" w:evenHBand="0" w:firstRowFirstColumn="0" w:firstRowLastColumn="0" w:lastRowFirstColumn="0" w:lastRowLastColumn="0"/>
            </w:pPr>
            <w:r>
              <w:t>(4 537)</w:t>
            </w:r>
          </w:p>
        </w:tc>
        <w:tc>
          <w:tcPr>
            <w:tcW w:w="1056" w:type="dxa"/>
            <w:tcBorders>
              <w:top w:val="single" w:sz="6" w:space="0" w:color="auto"/>
              <w:bottom w:val="single" w:sz="12" w:space="0" w:color="auto"/>
            </w:tcBorders>
          </w:tcPr>
          <w:p w14:paraId="31B70234" w14:textId="604D1B84" w:rsidR="00F842C5" w:rsidRDefault="00F842C5">
            <w:pPr>
              <w:cnfStyle w:val="010000000000" w:firstRow="0" w:lastRow="1" w:firstColumn="0" w:lastColumn="0" w:oddVBand="0" w:evenVBand="0" w:oddHBand="0" w:evenHBand="0" w:firstRowFirstColumn="0" w:firstRowLastColumn="0" w:lastRowFirstColumn="0" w:lastRowLastColumn="0"/>
            </w:pPr>
            <w:r>
              <w:t>(3 756)</w:t>
            </w:r>
          </w:p>
        </w:tc>
      </w:tr>
    </w:tbl>
    <w:p w14:paraId="213CEADF" w14:textId="77777777" w:rsidR="00F842C5" w:rsidRPr="00790B81" w:rsidRDefault="00F842C5" w:rsidP="00F842C5">
      <w:pPr>
        <w:pStyle w:val="Note"/>
        <w:rPr>
          <w:iCs/>
        </w:rPr>
      </w:pPr>
      <w:r w:rsidRPr="00790B81">
        <w:rPr>
          <w:iCs/>
        </w:rPr>
        <w:t>Note</w:t>
      </w:r>
      <w:r>
        <w:rPr>
          <w:iCs/>
        </w:rPr>
        <w:t>s:</w:t>
      </w:r>
    </w:p>
    <w:p w14:paraId="390B36F7" w14:textId="77777777" w:rsidR="00F842C5" w:rsidRDefault="00F842C5" w:rsidP="00F842C5">
      <w:pPr>
        <w:pStyle w:val="Note"/>
        <w:rPr>
          <w:iCs/>
        </w:rPr>
      </w:pPr>
      <w:r w:rsidRPr="00790B81">
        <w:rPr>
          <w:iCs/>
        </w:rPr>
        <w:t>(a)</w:t>
      </w:r>
      <w:r w:rsidRPr="00790B81">
        <w:rPr>
          <w:iCs/>
        </w:rPr>
        <w:tab/>
        <w:t xml:space="preserve">The 2018-19 comparative figures have been restated to reflect the adoption of AASB 1059 </w:t>
      </w:r>
      <w:r w:rsidRPr="00790B81">
        <w:rPr>
          <w:i w:val="0"/>
        </w:rPr>
        <w:t>Service Concession Arrangements: Grantors</w:t>
      </w:r>
      <w:r w:rsidRPr="00790B81">
        <w:rPr>
          <w:iCs/>
        </w:rPr>
        <w:t>. Refer to Note 9.7.2 for further details.</w:t>
      </w:r>
    </w:p>
    <w:p w14:paraId="7E488648" w14:textId="77777777" w:rsidR="00F842C5" w:rsidRDefault="00F842C5" w:rsidP="00F842C5">
      <w:pPr>
        <w:pStyle w:val="Note"/>
      </w:pPr>
      <w:r>
        <w:rPr>
          <w:iCs/>
        </w:rPr>
        <w:t>(b)</w:t>
      </w:r>
      <w:r>
        <w:rPr>
          <w:iCs/>
        </w:rPr>
        <w:tab/>
      </w:r>
      <w:r>
        <w:t xml:space="preserve">The 2018-19 comparative figures have been restated to correct a prior period error within administered items for the Department of Justice and Community Safety. </w:t>
      </w:r>
      <w:r>
        <w:br/>
        <w:t>Refer to Note 6.3.1 for further details.</w:t>
      </w:r>
    </w:p>
    <w:p w14:paraId="3F546F38" w14:textId="77777777" w:rsidR="00F842C5" w:rsidRDefault="00F842C5" w:rsidP="00F842C5">
      <w:pPr>
        <w:pStyle w:val="Note"/>
        <w:rPr>
          <w:iCs/>
        </w:rPr>
      </w:pPr>
    </w:p>
    <w:p w14:paraId="253B82F3" w14:textId="77777777" w:rsidR="00F842C5" w:rsidRDefault="00F842C5" w:rsidP="00F842C5">
      <w:pPr>
        <w:keepLines w:val="0"/>
      </w:pPr>
    </w:p>
    <w:p w14:paraId="771B6251" w14:textId="77777777" w:rsidR="00F842C5" w:rsidRDefault="00F842C5" w:rsidP="00F842C5">
      <w:pPr>
        <w:pStyle w:val="Heading20"/>
      </w:pPr>
    </w:p>
    <w:p w14:paraId="7097A68C" w14:textId="77777777" w:rsidR="00F842C5" w:rsidRPr="00F909F0" w:rsidRDefault="00F842C5" w:rsidP="00F842C5">
      <w:pPr>
        <w:pStyle w:val="TableHeading"/>
      </w:pPr>
    </w:p>
    <w:tbl>
      <w:tblPr>
        <w:tblStyle w:val="DTFTable"/>
        <w:tblW w:w="9639" w:type="dxa"/>
        <w:tblLayout w:type="fixed"/>
        <w:tblLook w:val="0660" w:firstRow="1" w:lastRow="1" w:firstColumn="0" w:lastColumn="0" w:noHBand="1" w:noVBand="1"/>
      </w:tblPr>
      <w:tblGrid>
        <w:gridCol w:w="1606"/>
        <w:gridCol w:w="1606"/>
        <w:gridCol w:w="1606"/>
        <w:gridCol w:w="1607"/>
        <w:gridCol w:w="1607"/>
        <w:gridCol w:w="1607"/>
      </w:tblGrid>
      <w:tr w:rsidR="00F842C5" w14:paraId="2E318295"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3212" w:type="dxa"/>
            <w:gridSpan w:val="2"/>
          </w:tcPr>
          <w:p w14:paraId="04DD4312" w14:textId="76E4C52B" w:rsidR="00F842C5" w:rsidRDefault="00F842C5">
            <w:pPr>
              <w:jc w:val="center"/>
            </w:pPr>
            <w:r>
              <w:t>Public financial</w:t>
            </w:r>
            <w:r>
              <w:br/>
              <w:t>corporations</w:t>
            </w:r>
          </w:p>
        </w:tc>
        <w:tc>
          <w:tcPr>
            <w:tcW w:w="3213" w:type="dxa"/>
            <w:gridSpan w:val="2"/>
          </w:tcPr>
          <w:p w14:paraId="3762C6E8" w14:textId="77777777" w:rsidR="00F842C5" w:rsidRDefault="00F842C5">
            <w:pPr>
              <w:jc w:val="center"/>
            </w:pPr>
            <w:r>
              <w:t>Inter</w:t>
            </w:r>
            <w:r>
              <w:noBreakHyphen/>
              <w:t>sector</w:t>
            </w:r>
            <w:r>
              <w:br/>
              <w:t xml:space="preserve"> eliminations</w:t>
            </w:r>
          </w:p>
        </w:tc>
        <w:tc>
          <w:tcPr>
            <w:tcW w:w="3214" w:type="dxa"/>
            <w:gridSpan w:val="2"/>
          </w:tcPr>
          <w:p w14:paraId="6375830D" w14:textId="77777777" w:rsidR="00F842C5" w:rsidRDefault="00F842C5">
            <w:pPr>
              <w:jc w:val="center"/>
            </w:pPr>
            <w:r>
              <w:t>State of</w:t>
            </w:r>
            <w:r>
              <w:br/>
              <w:t>Victoria</w:t>
            </w:r>
          </w:p>
        </w:tc>
      </w:tr>
      <w:tr w:rsidR="00F842C5" w14:paraId="11EF78AF"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1606" w:type="dxa"/>
          </w:tcPr>
          <w:p w14:paraId="3C6B6772" w14:textId="77777777" w:rsidR="00F842C5" w:rsidRDefault="00F842C5">
            <w:r>
              <w:t>2020</w:t>
            </w:r>
          </w:p>
        </w:tc>
        <w:tc>
          <w:tcPr>
            <w:tcW w:w="1606" w:type="dxa"/>
          </w:tcPr>
          <w:p w14:paraId="7F6C47AB" w14:textId="77777777" w:rsidR="00F842C5" w:rsidRDefault="00F842C5">
            <w:r>
              <w:t>2019</w:t>
            </w:r>
          </w:p>
        </w:tc>
        <w:tc>
          <w:tcPr>
            <w:tcW w:w="1606" w:type="dxa"/>
          </w:tcPr>
          <w:p w14:paraId="7806615B" w14:textId="77777777" w:rsidR="00F842C5" w:rsidRDefault="00F842C5">
            <w:r>
              <w:t>2020</w:t>
            </w:r>
          </w:p>
        </w:tc>
        <w:tc>
          <w:tcPr>
            <w:tcW w:w="1607" w:type="dxa"/>
          </w:tcPr>
          <w:p w14:paraId="27D1D22D" w14:textId="77777777" w:rsidR="00F842C5" w:rsidRDefault="00F842C5">
            <w:r>
              <w:t>2019</w:t>
            </w:r>
          </w:p>
        </w:tc>
        <w:tc>
          <w:tcPr>
            <w:tcW w:w="1607" w:type="dxa"/>
          </w:tcPr>
          <w:p w14:paraId="3778D467" w14:textId="77777777" w:rsidR="00F842C5" w:rsidRDefault="00F842C5">
            <w:r>
              <w:t>2020</w:t>
            </w:r>
          </w:p>
        </w:tc>
        <w:tc>
          <w:tcPr>
            <w:tcW w:w="1607" w:type="dxa"/>
          </w:tcPr>
          <w:p w14:paraId="317934E8" w14:textId="77777777" w:rsidR="00F842C5" w:rsidRDefault="00F842C5">
            <w:r>
              <w:t>2019</w:t>
            </w:r>
          </w:p>
        </w:tc>
      </w:tr>
      <w:tr w:rsidR="00F842C5" w14:paraId="50864EA3" w14:textId="77777777">
        <w:tc>
          <w:tcPr>
            <w:tcW w:w="1606" w:type="dxa"/>
          </w:tcPr>
          <w:p w14:paraId="2AF5813B" w14:textId="77777777" w:rsidR="00F842C5" w:rsidRDefault="00F842C5"/>
        </w:tc>
        <w:tc>
          <w:tcPr>
            <w:tcW w:w="1606" w:type="dxa"/>
          </w:tcPr>
          <w:p w14:paraId="276B7BFE" w14:textId="77777777" w:rsidR="00F842C5" w:rsidRDefault="00F842C5"/>
        </w:tc>
        <w:tc>
          <w:tcPr>
            <w:tcW w:w="1606" w:type="dxa"/>
          </w:tcPr>
          <w:p w14:paraId="618084A8" w14:textId="77777777" w:rsidR="00F842C5" w:rsidRDefault="00F842C5"/>
        </w:tc>
        <w:tc>
          <w:tcPr>
            <w:tcW w:w="1607" w:type="dxa"/>
          </w:tcPr>
          <w:p w14:paraId="1A6E0284" w14:textId="77777777" w:rsidR="00F842C5" w:rsidRDefault="00F842C5"/>
        </w:tc>
        <w:tc>
          <w:tcPr>
            <w:tcW w:w="1607" w:type="dxa"/>
          </w:tcPr>
          <w:p w14:paraId="0963417F" w14:textId="77777777" w:rsidR="00F842C5" w:rsidRDefault="00F842C5"/>
        </w:tc>
        <w:tc>
          <w:tcPr>
            <w:tcW w:w="1607" w:type="dxa"/>
          </w:tcPr>
          <w:p w14:paraId="3FD459D0" w14:textId="77777777" w:rsidR="00F842C5" w:rsidRDefault="00F842C5"/>
        </w:tc>
      </w:tr>
      <w:tr w:rsidR="00F842C5" w14:paraId="14BE53EE" w14:textId="77777777">
        <w:tc>
          <w:tcPr>
            <w:tcW w:w="1606" w:type="dxa"/>
          </w:tcPr>
          <w:p w14:paraId="4B83A765" w14:textId="77777777" w:rsidR="00F842C5" w:rsidRDefault="00F842C5">
            <w:r>
              <w:t>..</w:t>
            </w:r>
          </w:p>
        </w:tc>
        <w:tc>
          <w:tcPr>
            <w:tcW w:w="1606" w:type="dxa"/>
          </w:tcPr>
          <w:p w14:paraId="14B9A1EA" w14:textId="77777777" w:rsidR="00F842C5" w:rsidRDefault="00F842C5">
            <w:r>
              <w:t>..</w:t>
            </w:r>
          </w:p>
        </w:tc>
        <w:tc>
          <w:tcPr>
            <w:tcW w:w="1606" w:type="dxa"/>
          </w:tcPr>
          <w:p w14:paraId="308547C7" w14:textId="77777777" w:rsidR="00F842C5" w:rsidRDefault="00F842C5">
            <w:r>
              <w:t>(437)</w:t>
            </w:r>
          </w:p>
        </w:tc>
        <w:tc>
          <w:tcPr>
            <w:tcW w:w="1607" w:type="dxa"/>
          </w:tcPr>
          <w:p w14:paraId="041F78DC" w14:textId="77777777" w:rsidR="00F842C5" w:rsidRDefault="00F842C5">
            <w:r>
              <w:t>(409)</w:t>
            </w:r>
          </w:p>
        </w:tc>
        <w:tc>
          <w:tcPr>
            <w:tcW w:w="1607" w:type="dxa"/>
          </w:tcPr>
          <w:p w14:paraId="466C420D" w14:textId="77777777" w:rsidR="00F842C5" w:rsidRDefault="00F842C5">
            <w:r>
              <w:t>22 730</w:t>
            </w:r>
          </w:p>
        </w:tc>
        <w:tc>
          <w:tcPr>
            <w:tcW w:w="1607" w:type="dxa"/>
          </w:tcPr>
          <w:p w14:paraId="422EB40E" w14:textId="77777777" w:rsidR="00F842C5" w:rsidRDefault="00F842C5">
            <w:r>
              <w:t>23 176</w:t>
            </w:r>
          </w:p>
        </w:tc>
      </w:tr>
      <w:tr w:rsidR="00F842C5" w14:paraId="7B6D6CEB" w14:textId="77777777">
        <w:tc>
          <w:tcPr>
            <w:tcW w:w="1606" w:type="dxa"/>
          </w:tcPr>
          <w:p w14:paraId="64A698F1" w14:textId="77777777" w:rsidR="00F842C5" w:rsidRDefault="00F842C5">
            <w:r>
              <w:t>1 851</w:t>
            </w:r>
          </w:p>
        </w:tc>
        <w:tc>
          <w:tcPr>
            <w:tcW w:w="1606" w:type="dxa"/>
          </w:tcPr>
          <w:p w14:paraId="66463A54" w14:textId="77777777" w:rsidR="00F842C5" w:rsidRDefault="00F842C5">
            <w:r>
              <w:t>1 957</w:t>
            </w:r>
          </w:p>
        </w:tc>
        <w:tc>
          <w:tcPr>
            <w:tcW w:w="1606" w:type="dxa"/>
          </w:tcPr>
          <w:p w14:paraId="2F388E1F" w14:textId="77777777" w:rsidR="00F842C5" w:rsidRDefault="00F842C5">
            <w:r>
              <w:t>(2 029)</w:t>
            </w:r>
          </w:p>
        </w:tc>
        <w:tc>
          <w:tcPr>
            <w:tcW w:w="1607" w:type="dxa"/>
          </w:tcPr>
          <w:p w14:paraId="27B0FA6E" w14:textId="77777777" w:rsidR="00F842C5" w:rsidRDefault="00F842C5">
            <w:r>
              <w:t>(2 211)</w:t>
            </w:r>
          </w:p>
        </w:tc>
        <w:tc>
          <w:tcPr>
            <w:tcW w:w="1607" w:type="dxa"/>
          </w:tcPr>
          <w:p w14:paraId="4B840628" w14:textId="77777777" w:rsidR="00F842C5" w:rsidRDefault="00F842C5">
            <w:r>
              <w:t>484</w:t>
            </w:r>
          </w:p>
        </w:tc>
        <w:tc>
          <w:tcPr>
            <w:tcW w:w="1607" w:type="dxa"/>
          </w:tcPr>
          <w:p w14:paraId="22ED0F37" w14:textId="77777777" w:rsidR="00F842C5" w:rsidRDefault="00F842C5">
            <w:r>
              <w:t>678</w:t>
            </w:r>
          </w:p>
        </w:tc>
      </w:tr>
      <w:tr w:rsidR="00F842C5" w14:paraId="129A27AB" w14:textId="77777777">
        <w:tc>
          <w:tcPr>
            <w:tcW w:w="1606" w:type="dxa"/>
          </w:tcPr>
          <w:p w14:paraId="2FF87F90" w14:textId="77777777" w:rsidR="00F842C5" w:rsidRDefault="00F842C5">
            <w:r>
              <w:t>2 218</w:t>
            </w:r>
          </w:p>
        </w:tc>
        <w:tc>
          <w:tcPr>
            <w:tcW w:w="1606" w:type="dxa"/>
          </w:tcPr>
          <w:p w14:paraId="6B428B74" w14:textId="77777777" w:rsidR="00F842C5" w:rsidRDefault="00F842C5">
            <w:r>
              <w:t>2 322</w:t>
            </w:r>
          </w:p>
        </w:tc>
        <w:tc>
          <w:tcPr>
            <w:tcW w:w="1606" w:type="dxa"/>
          </w:tcPr>
          <w:p w14:paraId="72ECE0AA" w14:textId="77777777" w:rsidR="00F842C5" w:rsidRDefault="00F842C5">
            <w:r>
              <w:t>(708)</w:t>
            </w:r>
          </w:p>
        </w:tc>
        <w:tc>
          <w:tcPr>
            <w:tcW w:w="1607" w:type="dxa"/>
          </w:tcPr>
          <w:p w14:paraId="0473DFF5" w14:textId="77777777" w:rsidR="00F842C5" w:rsidRDefault="00F842C5">
            <w:r>
              <w:t>(957)</w:t>
            </w:r>
          </w:p>
        </w:tc>
        <w:tc>
          <w:tcPr>
            <w:tcW w:w="1607" w:type="dxa"/>
          </w:tcPr>
          <w:p w14:paraId="6C6379C4" w14:textId="77777777" w:rsidR="00F842C5" w:rsidRDefault="00F842C5">
            <w:r>
              <w:t>2 352</w:t>
            </w:r>
          </w:p>
        </w:tc>
        <w:tc>
          <w:tcPr>
            <w:tcW w:w="1607" w:type="dxa"/>
          </w:tcPr>
          <w:p w14:paraId="3F434425" w14:textId="77777777" w:rsidR="00F842C5" w:rsidRDefault="00F842C5">
            <w:r>
              <w:t>2 426</w:t>
            </w:r>
          </w:p>
        </w:tc>
      </w:tr>
      <w:tr w:rsidR="00F842C5" w14:paraId="6623298C" w14:textId="77777777">
        <w:tc>
          <w:tcPr>
            <w:tcW w:w="1606" w:type="dxa"/>
          </w:tcPr>
          <w:p w14:paraId="3EF097FF" w14:textId="77777777" w:rsidR="00F842C5" w:rsidRDefault="00F842C5">
            <w:r>
              <w:t>4 996</w:t>
            </w:r>
          </w:p>
        </w:tc>
        <w:tc>
          <w:tcPr>
            <w:tcW w:w="1606" w:type="dxa"/>
          </w:tcPr>
          <w:p w14:paraId="2F03F96A" w14:textId="77777777" w:rsidR="00F842C5" w:rsidRDefault="00F842C5">
            <w:r>
              <w:t>4 968</w:t>
            </w:r>
          </w:p>
        </w:tc>
        <w:tc>
          <w:tcPr>
            <w:tcW w:w="1606" w:type="dxa"/>
          </w:tcPr>
          <w:p w14:paraId="468420F0" w14:textId="77777777" w:rsidR="00F842C5" w:rsidRDefault="00F842C5">
            <w:r>
              <w:t>(3 745)</w:t>
            </w:r>
          </w:p>
        </w:tc>
        <w:tc>
          <w:tcPr>
            <w:tcW w:w="1607" w:type="dxa"/>
          </w:tcPr>
          <w:p w14:paraId="55F07153" w14:textId="77777777" w:rsidR="00F842C5" w:rsidRDefault="00F842C5">
            <w:r>
              <w:t>(3 497)</w:t>
            </w:r>
          </w:p>
        </w:tc>
        <w:tc>
          <w:tcPr>
            <w:tcW w:w="1607" w:type="dxa"/>
          </w:tcPr>
          <w:p w14:paraId="04386AB4" w14:textId="77777777" w:rsidR="00F842C5" w:rsidRDefault="00F842C5">
            <w:r>
              <w:t>15 810</w:t>
            </w:r>
          </w:p>
        </w:tc>
        <w:tc>
          <w:tcPr>
            <w:tcW w:w="1607" w:type="dxa"/>
          </w:tcPr>
          <w:p w14:paraId="03621DF0" w14:textId="77777777" w:rsidR="00F842C5" w:rsidRDefault="00F842C5">
            <w:r>
              <w:t>15 648</w:t>
            </w:r>
          </w:p>
        </w:tc>
      </w:tr>
      <w:tr w:rsidR="00F842C5" w14:paraId="1EC25E79" w14:textId="77777777">
        <w:tc>
          <w:tcPr>
            <w:tcW w:w="1606" w:type="dxa"/>
          </w:tcPr>
          <w:p w14:paraId="6DFDC3E3" w14:textId="77777777" w:rsidR="00F842C5" w:rsidRDefault="00F842C5">
            <w:r>
              <w:t>..</w:t>
            </w:r>
          </w:p>
        </w:tc>
        <w:tc>
          <w:tcPr>
            <w:tcW w:w="1606" w:type="dxa"/>
          </w:tcPr>
          <w:p w14:paraId="3B50C81D" w14:textId="77777777" w:rsidR="00F842C5" w:rsidRDefault="00F842C5">
            <w:r>
              <w:t>..</w:t>
            </w:r>
          </w:p>
        </w:tc>
        <w:tc>
          <w:tcPr>
            <w:tcW w:w="1606" w:type="dxa"/>
          </w:tcPr>
          <w:p w14:paraId="2519C2B3" w14:textId="77777777" w:rsidR="00F842C5" w:rsidRDefault="00F842C5">
            <w:r>
              <w:t>(4 455)</w:t>
            </w:r>
          </w:p>
        </w:tc>
        <w:tc>
          <w:tcPr>
            <w:tcW w:w="1607" w:type="dxa"/>
          </w:tcPr>
          <w:p w14:paraId="684F0F69" w14:textId="77777777" w:rsidR="00F842C5" w:rsidRDefault="00F842C5">
            <w:r>
              <w:t>(4 649)</w:t>
            </w:r>
          </w:p>
        </w:tc>
        <w:tc>
          <w:tcPr>
            <w:tcW w:w="1607" w:type="dxa"/>
          </w:tcPr>
          <w:p w14:paraId="3C0F2CCD" w14:textId="77777777" w:rsidR="00F842C5" w:rsidRDefault="00F842C5">
            <w:r>
              <w:t>32 505</w:t>
            </w:r>
          </w:p>
        </w:tc>
        <w:tc>
          <w:tcPr>
            <w:tcW w:w="1607" w:type="dxa"/>
          </w:tcPr>
          <w:p w14:paraId="2D367F67" w14:textId="77777777" w:rsidR="00F842C5" w:rsidRDefault="00F842C5">
            <w:r>
              <w:t>32 654</w:t>
            </w:r>
          </w:p>
        </w:tc>
      </w:tr>
      <w:tr w:rsidR="00F842C5" w14:paraId="1F07230C" w14:textId="77777777" w:rsidTr="00F842C5">
        <w:tc>
          <w:tcPr>
            <w:tcW w:w="1606" w:type="dxa"/>
            <w:tcBorders>
              <w:bottom w:val="single" w:sz="6" w:space="0" w:color="auto"/>
            </w:tcBorders>
          </w:tcPr>
          <w:p w14:paraId="21AF0972" w14:textId="77777777" w:rsidR="00F842C5" w:rsidRDefault="00F842C5">
            <w:r>
              <w:t>19</w:t>
            </w:r>
          </w:p>
        </w:tc>
        <w:tc>
          <w:tcPr>
            <w:tcW w:w="1606" w:type="dxa"/>
            <w:tcBorders>
              <w:bottom w:val="single" w:sz="6" w:space="0" w:color="auto"/>
            </w:tcBorders>
          </w:tcPr>
          <w:p w14:paraId="530A2AD0" w14:textId="77777777" w:rsidR="00F842C5" w:rsidRDefault="00F842C5">
            <w:r>
              <w:t>19</w:t>
            </w:r>
          </w:p>
        </w:tc>
        <w:tc>
          <w:tcPr>
            <w:tcW w:w="1606" w:type="dxa"/>
            <w:tcBorders>
              <w:bottom w:val="single" w:sz="6" w:space="0" w:color="auto"/>
            </w:tcBorders>
          </w:tcPr>
          <w:p w14:paraId="48194394" w14:textId="77777777" w:rsidR="00F842C5" w:rsidRDefault="00F842C5">
            <w:r>
              <w:t>..</w:t>
            </w:r>
          </w:p>
        </w:tc>
        <w:tc>
          <w:tcPr>
            <w:tcW w:w="1607" w:type="dxa"/>
            <w:tcBorders>
              <w:bottom w:val="single" w:sz="6" w:space="0" w:color="auto"/>
            </w:tcBorders>
          </w:tcPr>
          <w:p w14:paraId="0C4272B0" w14:textId="77777777" w:rsidR="00F842C5" w:rsidRDefault="00F842C5">
            <w:r>
              <w:t>(61)</w:t>
            </w:r>
          </w:p>
        </w:tc>
        <w:tc>
          <w:tcPr>
            <w:tcW w:w="1607" w:type="dxa"/>
            <w:tcBorders>
              <w:bottom w:val="single" w:sz="6" w:space="0" w:color="auto"/>
            </w:tcBorders>
          </w:tcPr>
          <w:p w14:paraId="6C368F52" w14:textId="77777777" w:rsidR="00F842C5" w:rsidRDefault="00F842C5">
            <w:r>
              <w:t>3 447</w:t>
            </w:r>
          </w:p>
        </w:tc>
        <w:tc>
          <w:tcPr>
            <w:tcW w:w="1607" w:type="dxa"/>
            <w:tcBorders>
              <w:bottom w:val="single" w:sz="6" w:space="0" w:color="auto"/>
            </w:tcBorders>
          </w:tcPr>
          <w:p w14:paraId="04251E46" w14:textId="77777777" w:rsidR="00F842C5" w:rsidRDefault="00F842C5">
            <w:r>
              <w:t>4 056</w:t>
            </w:r>
          </w:p>
        </w:tc>
      </w:tr>
      <w:tr w:rsidR="00F842C5" w14:paraId="3822EB5A" w14:textId="77777777" w:rsidTr="00F842C5">
        <w:tc>
          <w:tcPr>
            <w:tcW w:w="1606" w:type="dxa"/>
            <w:tcBorders>
              <w:top w:val="single" w:sz="6" w:space="0" w:color="auto"/>
            </w:tcBorders>
          </w:tcPr>
          <w:p w14:paraId="6FD83F00" w14:textId="77777777" w:rsidR="00F842C5" w:rsidRDefault="00F842C5">
            <w:r>
              <w:rPr>
                <w:b/>
              </w:rPr>
              <w:t>9 084</w:t>
            </w:r>
          </w:p>
        </w:tc>
        <w:tc>
          <w:tcPr>
            <w:tcW w:w="1606" w:type="dxa"/>
            <w:tcBorders>
              <w:top w:val="single" w:sz="6" w:space="0" w:color="auto"/>
            </w:tcBorders>
          </w:tcPr>
          <w:p w14:paraId="55F5D351" w14:textId="77777777" w:rsidR="00F842C5" w:rsidRDefault="00F842C5">
            <w:r>
              <w:rPr>
                <w:b/>
              </w:rPr>
              <w:t>9 266</w:t>
            </w:r>
          </w:p>
        </w:tc>
        <w:tc>
          <w:tcPr>
            <w:tcW w:w="1606" w:type="dxa"/>
            <w:tcBorders>
              <w:top w:val="single" w:sz="6" w:space="0" w:color="auto"/>
            </w:tcBorders>
          </w:tcPr>
          <w:p w14:paraId="52B8AF0E" w14:textId="77777777" w:rsidR="00F842C5" w:rsidRDefault="00F842C5">
            <w:r>
              <w:rPr>
                <w:b/>
              </w:rPr>
              <w:t>(11 374)</w:t>
            </w:r>
          </w:p>
        </w:tc>
        <w:tc>
          <w:tcPr>
            <w:tcW w:w="1607" w:type="dxa"/>
            <w:tcBorders>
              <w:top w:val="single" w:sz="6" w:space="0" w:color="auto"/>
            </w:tcBorders>
          </w:tcPr>
          <w:p w14:paraId="122083C1" w14:textId="77777777" w:rsidR="00F842C5" w:rsidRDefault="00F842C5">
            <w:r>
              <w:rPr>
                <w:b/>
              </w:rPr>
              <w:t>(11 782)</w:t>
            </w:r>
          </w:p>
        </w:tc>
        <w:tc>
          <w:tcPr>
            <w:tcW w:w="1607" w:type="dxa"/>
            <w:tcBorders>
              <w:top w:val="single" w:sz="6" w:space="0" w:color="auto"/>
            </w:tcBorders>
          </w:tcPr>
          <w:p w14:paraId="046B4A86" w14:textId="77777777" w:rsidR="00F842C5" w:rsidRDefault="00F842C5">
            <w:r>
              <w:rPr>
                <w:b/>
              </w:rPr>
              <w:t>77 327</w:t>
            </w:r>
          </w:p>
        </w:tc>
        <w:tc>
          <w:tcPr>
            <w:tcW w:w="1607" w:type="dxa"/>
            <w:tcBorders>
              <w:top w:val="single" w:sz="6" w:space="0" w:color="auto"/>
            </w:tcBorders>
          </w:tcPr>
          <w:p w14:paraId="2316AE21" w14:textId="77777777" w:rsidR="00F842C5" w:rsidRDefault="00F842C5">
            <w:r>
              <w:rPr>
                <w:b/>
              </w:rPr>
              <w:t>78 637</w:t>
            </w:r>
          </w:p>
        </w:tc>
      </w:tr>
      <w:tr w:rsidR="00F842C5" w14:paraId="2A011ADE" w14:textId="77777777">
        <w:tc>
          <w:tcPr>
            <w:tcW w:w="1606" w:type="dxa"/>
          </w:tcPr>
          <w:p w14:paraId="2EAB9A7D" w14:textId="77777777" w:rsidR="00F842C5" w:rsidRDefault="00F842C5"/>
        </w:tc>
        <w:tc>
          <w:tcPr>
            <w:tcW w:w="1606" w:type="dxa"/>
          </w:tcPr>
          <w:p w14:paraId="08526922" w14:textId="77777777" w:rsidR="00F842C5" w:rsidRDefault="00F842C5"/>
        </w:tc>
        <w:tc>
          <w:tcPr>
            <w:tcW w:w="1606" w:type="dxa"/>
          </w:tcPr>
          <w:p w14:paraId="5C97E7E9" w14:textId="77777777" w:rsidR="00F842C5" w:rsidRDefault="00F842C5"/>
        </w:tc>
        <w:tc>
          <w:tcPr>
            <w:tcW w:w="1607" w:type="dxa"/>
          </w:tcPr>
          <w:p w14:paraId="4AA8B614" w14:textId="77777777" w:rsidR="00F842C5" w:rsidRDefault="00F842C5"/>
        </w:tc>
        <w:tc>
          <w:tcPr>
            <w:tcW w:w="1607" w:type="dxa"/>
          </w:tcPr>
          <w:p w14:paraId="455DEE57" w14:textId="77777777" w:rsidR="00F842C5" w:rsidRDefault="00F842C5"/>
        </w:tc>
        <w:tc>
          <w:tcPr>
            <w:tcW w:w="1607" w:type="dxa"/>
          </w:tcPr>
          <w:p w14:paraId="3F8D479D" w14:textId="77777777" w:rsidR="00F842C5" w:rsidRDefault="00F842C5"/>
        </w:tc>
      </w:tr>
      <w:tr w:rsidR="00F842C5" w14:paraId="28234D6A" w14:textId="77777777">
        <w:tc>
          <w:tcPr>
            <w:tcW w:w="1606" w:type="dxa"/>
          </w:tcPr>
          <w:p w14:paraId="07707F68" w14:textId="77777777" w:rsidR="00F842C5" w:rsidRDefault="00F842C5">
            <w:r>
              <w:t>381</w:t>
            </w:r>
          </w:p>
        </w:tc>
        <w:tc>
          <w:tcPr>
            <w:tcW w:w="1606" w:type="dxa"/>
          </w:tcPr>
          <w:p w14:paraId="01D47A93" w14:textId="77777777" w:rsidR="00F842C5" w:rsidRDefault="00F842C5">
            <w:r>
              <w:t>349</w:t>
            </w:r>
          </w:p>
        </w:tc>
        <w:tc>
          <w:tcPr>
            <w:tcW w:w="1606" w:type="dxa"/>
          </w:tcPr>
          <w:p w14:paraId="4F6EF8F2" w14:textId="77777777" w:rsidR="00F842C5" w:rsidRDefault="00F842C5">
            <w:r>
              <w:t>(543)</w:t>
            </w:r>
          </w:p>
        </w:tc>
        <w:tc>
          <w:tcPr>
            <w:tcW w:w="1607" w:type="dxa"/>
          </w:tcPr>
          <w:p w14:paraId="6F5147D0" w14:textId="77777777" w:rsidR="00F842C5" w:rsidRDefault="00F842C5">
            <w:r>
              <w:t>(485)</w:t>
            </w:r>
          </w:p>
        </w:tc>
        <w:tc>
          <w:tcPr>
            <w:tcW w:w="1607" w:type="dxa"/>
          </w:tcPr>
          <w:p w14:paraId="1C3CD6A0" w14:textId="77777777" w:rsidR="00F842C5" w:rsidRDefault="00F842C5">
            <w:r>
              <w:t>28 503</w:t>
            </w:r>
          </w:p>
        </w:tc>
        <w:tc>
          <w:tcPr>
            <w:tcW w:w="1607" w:type="dxa"/>
          </w:tcPr>
          <w:p w14:paraId="65026681" w14:textId="77777777" w:rsidR="00F842C5" w:rsidRDefault="00F842C5">
            <w:r>
              <w:t>26 644</w:t>
            </w:r>
          </w:p>
        </w:tc>
      </w:tr>
      <w:tr w:rsidR="00F842C5" w14:paraId="71C429F4" w14:textId="77777777">
        <w:tc>
          <w:tcPr>
            <w:tcW w:w="1606" w:type="dxa"/>
          </w:tcPr>
          <w:p w14:paraId="6D5D9A38" w14:textId="77777777" w:rsidR="00F842C5" w:rsidRDefault="00F842C5">
            <w:r>
              <w:t>..</w:t>
            </w:r>
          </w:p>
        </w:tc>
        <w:tc>
          <w:tcPr>
            <w:tcW w:w="1606" w:type="dxa"/>
          </w:tcPr>
          <w:p w14:paraId="3AF257D2" w14:textId="77777777" w:rsidR="00F842C5" w:rsidRDefault="00F842C5">
            <w:r>
              <w:t>..</w:t>
            </w:r>
          </w:p>
        </w:tc>
        <w:tc>
          <w:tcPr>
            <w:tcW w:w="1606" w:type="dxa"/>
          </w:tcPr>
          <w:p w14:paraId="7E1FE854" w14:textId="77777777" w:rsidR="00F842C5" w:rsidRDefault="00F842C5">
            <w:r>
              <w:t>..</w:t>
            </w:r>
          </w:p>
        </w:tc>
        <w:tc>
          <w:tcPr>
            <w:tcW w:w="1607" w:type="dxa"/>
          </w:tcPr>
          <w:p w14:paraId="2920E4F0" w14:textId="77777777" w:rsidR="00F842C5" w:rsidRDefault="00F842C5">
            <w:r>
              <w:t>..</w:t>
            </w:r>
          </w:p>
        </w:tc>
        <w:tc>
          <w:tcPr>
            <w:tcW w:w="1607" w:type="dxa"/>
          </w:tcPr>
          <w:p w14:paraId="6DFB9FEE" w14:textId="77777777" w:rsidR="00F842C5" w:rsidRDefault="00F842C5">
            <w:r>
              <w:t>408</w:t>
            </w:r>
          </w:p>
        </w:tc>
        <w:tc>
          <w:tcPr>
            <w:tcW w:w="1607" w:type="dxa"/>
          </w:tcPr>
          <w:p w14:paraId="69335802" w14:textId="77777777" w:rsidR="00F842C5" w:rsidRDefault="00F842C5">
            <w:r>
              <w:t>690</w:t>
            </w:r>
          </w:p>
        </w:tc>
      </w:tr>
      <w:tr w:rsidR="00F842C5" w14:paraId="5810A06C" w14:textId="77777777">
        <w:tc>
          <w:tcPr>
            <w:tcW w:w="1606" w:type="dxa"/>
          </w:tcPr>
          <w:p w14:paraId="0D8A5EB2" w14:textId="77777777" w:rsidR="00F842C5" w:rsidRDefault="00F842C5">
            <w:r>
              <w:t>32</w:t>
            </w:r>
          </w:p>
        </w:tc>
        <w:tc>
          <w:tcPr>
            <w:tcW w:w="1606" w:type="dxa"/>
          </w:tcPr>
          <w:p w14:paraId="105F7941" w14:textId="77777777" w:rsidR="00F842C5" w:rsidRDefault="00F842C5">
            <w:r>
              <w:t>29</w:t>
            </w:r>
          </w:p>
        </w:tc>
        <w:tc>
          <w:tcPr>
            <w:tcW w:w="1606" w:type="dxa"/>
          </w:tcPr>
          <w:p w14:paraId="39BB7AFF" w14:textId="77777777" w:rsidR="00F842C5" w:rsidRDefault="00F842C5">
            <w:r>
              <w:t>..</w:t>
            </w:r>
          </w:p>
        </w:tc>
        <w:tc>
          <w:tcPr>
            <w:tcW w:w="1607" w:type="dxa"/>
          </w:tcPr>
          <w:p w14:paraId="686A4DF1" w14:textId="77777777" w:rsidR="00F842C5" w:rsidRDefault="00F842C5">
            <w:r>
              <w:t>..</w:t>
            </w:r>
          </w:p>
        </w:tc>
        <w:tc>
          <w:tcPr>
            <w:tcW w:w="1607" w:type="dxa"/>
          </w:tcPr>
          <w:p w14:paraId="513D176D" w14:textId="77777777" w:rsidR="00F842C5" w:rsidRDefault="00F842C5">
            <w:r>
              <w:t>3 245</w:t>
            </w:r>
          </w:p>
        </w:tc>
        <w:tc>
          <w:tcPr>
            <w:tcW w:w="1607" w:type="dxa"/>
          </w:tcPr>
          <w:p w14:paraId="2FB89A9F" w14:textId="77777777" w:rsidR="00F842C5" w:rsidRDefault="00F842C5">
            <w:r>
              <w:t>2 961</w:t>
            </w:r>
          </w:p>
        </w:tc>
      </w:tr>
      <w:tr w:rsidR="00F842C5" w14:paraId="41C70CF9" w14:textId="77777777">
        <w:tc>
          <w:tcPr>
            <w:tcW w:w="1606" w:type="dxa"/>
          </w:tcPr>
          <w:p w14:paraId="10E74733" w14:textId="77777777" w:rsidR="00F842C5" w:rsidRDefault="00F842C5">
            <w:r>
              <w:t>73</w:t>
            </w:r>
          </w:p>
        </w:tc>
        <w:tc>
          <w:tcPr>
            <w:tcW w:w="1606" w:type="dxa"/>
          </w:tcPr>
          <w:p w14:paraId="13A31B97" w14:textId="77777777" w:rsidR="00F842C5" w:rsidRDefault="00F842C5">
            <w:r>
              <w:t>41</w:t>
            </w:r>
          </w:p>
        </w:tc>
        <w:tc>
          <w:tcPr>
            <w:tcW w:w="1606" w:type="dxa"/>
          </w:tcPr>
          <w:p w14:paraId="73661BD6" w14:textId="77777777" w:rsidR="00F842C5" w:rsidRDefault="00F842C5">
            <w:r>
              <w:t>676</w:t>
            </w:r>
          </w:p>
        </w:tc>
        <w:tc>
          <w:tcPr>
            <w:tcW w:w="1607" w:type="dxa"/>
          </w:tcPr>
          <w:p w14:paraId="2F46D27C" w14:textId="77777777" w:rsidR="00F842C5" w:rsidRDefault="00F842C5">
            <w:r>
              <w:t>..</w:t>
            </w:r>
          </w:p>
        </w:tc>
        <w:tc>
          <w:tcPr>
            <w:tcW w:w="1607" w:type="dxa"/>
          </w:tcPr>
          <w:p w14:paraId="4B05AEB2" w14:textId="77777777" w:rsidR="00F842C5" w:rsidRDefault="00F842C5">
            <w:r>
              <w:t>6 467</w:t>
            </w:r>
          </w:p>
        </w:tc>
        <w:tc>
          <w:tcPr>
            <w:tcW w:w="1607" w:type="dxa"/>
          </w:tcPr>
          <w:p w14:paraId="340BBFBA" w14:textId="77777777" w:rsidR="00F842C5" w:rsidRDefault="00F842C5">
            <w:r>
              <w:t>5 553</w:t>
            </w:r>
          </w:p>
        </w:tc>
      </w:tr>
      <w:tr w:rsidR="00F842C5" w14:paraId="56856344" w14:textId="77777777">
        <w:tc>
          <w:tcPr>
            <w:tcW w:w="1606" w:type="dxa"/>
          </w:tcPr>
          <w:p w14:paraId="0C499476" w14:textId="77777777" w:rsidR="00F842C5" w:rsidRDefault="00F842C5">
            <w:r>
              <w:t>1 789</w:t>
            </w:r>
          </w:p>
        </w:tc>
        <w:tc>
          <w:tcPr>
            <w:tcW w:w="1606" w:type="dxa"/>
          </w:tcPr>
          <w:p w14:paraId="7DD12AD6" w14:textId="77777777" w:rsidR="00F842C5" w:rsidRDefault="00F842C5">
            <w:r>
              <w:t>1 815</w:t>
            </w:r>
          </w:p>
        </w:tc>
        <w:tc>
          <w:tcPr>
            <w:tcW w:w="1606" w:type="dxa"/>
          </w:tcPr>
          <w:p w14:paraId="5C6547E1" w14:textId="77777777" w:rsidR="00F842C5" w:rsidRDefault="00F842C5">
            <w:r>
              <w:t>(2 031)</w:t>
            </w:r>
          </w:p>
        </w:tc>
        <w:tc>
          <w:tcPr>
            <w:tcW w:w="1607" w:type="dxa"/>
          </w:tcPr>
          <w:p w14:paraId="3483718F" w14:textId="77777777" w:rsidR="00F842C5" w:rsidRDefault="00F842C5">
            <w:r>
              <w:t>(2 211)</w:t>
            </w:r>
          </w:p>
        </w:tc>
        <w:tc>
          <w:tcPr>
            <w:tcW w:w="1607" w:type="dxa"/>
          </w:tcPr>
          <w:p w14:paraId="31A8473A" w14:textId="77777777" w:rsidR="00F842C5" w:rsidRDefault="00F842C5">
            <w:r>
              <w:t>3 002</w:t>
            </w:r>
          </w:p>
        </w:tc>
        <w:tc>
          <w:tcPr>
            <w:tcW w:w="1607" w:type="dxa"/>
          </w:tcPr>
          <w:p w14:paraId="1FC15277" w14:textId="77777777" w:rsidR="00F842C5" w:rsidRDefault="00F842C5">
            <w:r>
              <w:t>2 912</w:t>
            </w:r>
          </w:p>
        </w:tc>
      </w:tr>
      <w:tr w:rsidR="00F842C5" w14:paraId="3B6E1943" w14:textId="77777777">
        <w:tc>
          <w:tcPr>
            <w:tcW w:w="1606" w:type="dxa"/>
          </w:tcPr>
          <w:p w14:paraId="563DFED8" w14:textId="77777777" w:rsidR="00F842C5" w:rsidRDefault="00F842C5">
            <w:r>
              <w:t>283</w:t>
            </w:r>
          </w:p>
        </w:tc>
        <w:tc>
          <w:tcPr>
            <w:tcW w:w="1606" w:type="dxa"/>
          </w:tcPr>
          <w:p w14:paraId="236687D3" w14:textId="77777777" w:rsidR="00F842C5" w:rsidRDefault="00F842C5">
            <w:r>
              <w:t>650</w:t>
            </w:r>
          </w:p>
        </w:tc>
        <w:tc>
          <w:tcPr>
            <w:tcW w:w="1606" w:type="dxa"/>
          </w:tcPr>
          <w:p w14:paraId="2F757DF3" w14:textId="77777777" w:rsidR="00F842C5" w:rsidRDefault="00F842C5">
            <w:r>
              <w:t>(4 607)</w:t>
            </w:r>
          </w:p>
        </w:tc>
        <w:tc>
          <w:tcPr>
            <w:tcW w:w="1607" w:type="dxa"/>
          </w:tcPr>
          <w:p w14:paraId="496D9404" w14:textId="77777777" w:rsidR="00F842C5" w:rsidRDefault="00F842C5">
            <w:r>
              <w:t>(4 864)</w:t>
            </w:r>
          </w:p>
        </w:tc>
        <w:tc>
          <w:tcPr>
            <w:tcW w:w="1607" w:type="dxa"/>
          </w:tcPr>
          <w:p w14:paraId="0BD434E6" w14:textId="77777777" w:rsidR="00F842C5" w:rsidRDefault="00F842C5">
            <w:r>
              <w:t>11 276</w:t>
            </w:r>
          </w:p>
        </w:tc>
        <w:tc>
          <w:tcPr>
            <w:tcW w:w="1607" w:type="dxa"/>
          </w:tcPr>
          <w:p w14:paraId="66FE0E0E" w14:textId="77777777" w:rsidR="00F842C5" w:rsidRDefault="00F842C5">
            <w:r>
              <w:t>9 571</w:t>
            </w:r>
          </w:p>
        </w:tc>
      </w:tr>
      <w:tr w:rsidR="00F842C5" w14:paraId="0C29ED7E" w14:textId="77777777">
        <w:tc>
          <w:tcPr>
            <w:tcW w:w="1606" w:type="dxa"/>
          </w:tcPr>
          <w:p w14:paraId="09CBE195" w14:textId="77777777" w:rsidR="00F842C5" w:rsidRDefault="00F842C5">
            <w:r>
              <w:t>8 383</w:t>
            </w:r>
          </w:p>
        </w:tc>
        <w:tc>
          <w:tcPr>
            <w:tcW w:w="1606" w:type="dxa"/>
          </w:tcPr>
          <w:p w14:paraId="6D99B41E" w14:textId="77777777" w:rsidR="00F842C5" w:rsidRDefault="00F842C5">
            <w:r>
              <w:t>8 160</w:t>
            </w:r>
          </w:p>
        </w:tc>
        <w:tc>
          <w:tcPr>
            <w:tcW w:w="1606" w:type="dxa"/>
          </w:tcPr>
          <w:p w14:paraId="3C9FDC6F" w14:textId="77777777" w:rsidR="00F842C5" w:rsidRDefault="00F842C5">
            <w:r>
              <w:t>(3 486)</w:t>
            </w:r>
          </w:p>
        </w:tc>
        <w:tc>
          <w:tcPr>
            <w:tcW w:w="1607" w:type="dxa"/>
          </w:tcPr>
          <w:p w14:paraId="5BD859C7" w14:textId="77777777" w:rsidR="00F842C5" w:rsidRDefault="00F842C5">
            <w:r>
              <w:t>(3 265)</w:t>
            </w:r>
          </w:p>
        </w:tc>
        <w:tc>
          <w:tcPr>
            <w:tcW w:w="1607" w:type="dxa"/>
          </w:tcPr>
          <w:p w14:paraId="15F8FDC3" w14:textId="77777777" w:rsidR="00F842C5" w:rsidRDefault="00F842C5">
            <w:r>
              <w:t>33 447</w:t>
            </w:r>
          </w:p>
        </w:tc>
        <w:tc>
          <w:tcPr>
            <w:tcW w:w="1607" w:type="dxa"/>
          </w:tcPr>
          <w:p w14:paraId="0C2BECD9" w14:textId="77777777" w:rsidR="00F842C5" w:rsidRDefault="00F842C5">
            <w:r>
              <w:t>32 090</w:t>
            </w:r>
          </w:p>
        </w:tc>
      </w:tr>
      <w:tr w:rsidR="00F842C5" w14:paraId="6EFF7116" w14:textId="77777777" w:rsidTr="00F842C5">
        <w:tc>
          <w:tcPr>
            <w:tcW w:w="1606" w:type="dxa"/>
            <w:tcBorders>
              <w:bottom w:val="single" w:sz="6" w:space="0" w:color="auto"/>
            </w:tcBorders>
          </w:tcPr>
          <w:p w14:paraId="3F88B824" w14:textId="77777777" w:rsidR="00F842C5" w:rsidRDefault="00F842C5">
            <w:r>
              <w:t>58</w:t>
            </w:r>
          </w:p>
        </w:tc>
        <w:tc>
          <w:tcPr>
            <w:tcW w:w="1606" w:type="dxa"/>
            <w:tcBorders>
              <w:bottom w:val="single" w:sz="6" w:space="0" w:color="auto"/>
            </w:tcBorders>
          </w:tcPr>
          <w:p w14:paraId="7B0D0DD9" w14:textId="77777777" w:rsidR="00F842C5" w:rsidRDefault="00F842C5">
            <w:r>
              <w:t>(2)</w:t>
            </w:r>
          </w:p>
        </w:tc>
        <w:tc>
          <w:tcPr>
            <w:tcW w:w="1606" w:type="dxa"/>
            <w:tcBorders>
              <w:bottom w:val="single" w:sz="6" w:space="0" w:color="auto"/>
            </w:tcBorders>
          </w:tcPr>
          <w:p w14:paraId="3ED936B1" w14:textId="77777777" w:rsidR="00F842C5" w:rsidRDefault="00F842C5">
            <w:r>
              <w:t>(351)</w:t>
            </w:r>
          </w:p>
        </w:tc>
        <w:tc>
          <w:tcPr>
            <w:tcW w:w="1607" w:type="dxa"/>
            <w:tcBorders>
              <w:bottom w:val="single" w:sz="6" w:space="0" w:color="auto"/>
            </w:tcBorders>
          </w:tcPr>
          <w:p w14:paraId="2E13FDB1" w14:textId="77777777" w:rsidR="00F842C5" w:rsidRDefault="00F842C5">
            <w:r>
              <w:t>(309)</w:t>
            </w:r>
          </w:p>
        </w:tc>
        <w:tc>
          <w:tcPr>
            <w:tcW w:w="1607" w:type="dxa"/>
            <w:tcBorders>
              <w:bottom w:val="single" w:sz="6" w:space="0" w:color="auto"/>
            </w:tcBorders>
          </w:tcPr>
          <w:p w14:paraId="4FF83D86" w14:textId="77777777" w:rsidR="00F842C5" w:rsidRDefault="00F842C5">
            <w:r>
              <w:t>..</w:t>
            </w:r>
          </w:p>
        </w:tc>
        <w:tc>
          <w:tcPr>
            <w:tcW w:w="1607" w:type="dxa"/>
            <w:tcBorders>
              <w:bottom w:val="single" w:sz="6" w:space="0" w:color="auto"/>
            </w:tcBorders>
          </w:tcPr>
          <w:p w14:paraId="015D2FCD" w14:textId="77777777" w:rsidR="00F842C5" w:rsidRDefault="00F842C5">
            <w:r>
              <w:t>..</w:t>
            </w:r>
          </w:p>
        </w:tc>
      </w:tr>
      <w:tr w:rsidR="00F842C5" w14:paraId="49292010" w14:textId="77777777" w:rsidTr="00F842C5">
        <w:tc>
          <w:tcPr>
            <w:tcW w:w="1606" w:type="dxa"/>
            <w:tcBorders>
              <w:top w:val="single" w:sz="6" w:space="0" w:color="auto"/>
              <w:bottom w:val="single" w:sz="6" w:space="0" w:color="auto"/>
            </w:tcBorders>
          </w:tcPr>
          <w:p w14:paraId="58A239E0" w14:textId="77777777" w:rsidR="00F842C5" w:rsidRDefault="00F842C5">
            <w:r>
              <w:rPr>
                <w:b/>
              </w:rPr>
              <w:t>10 998</w:t>
            </w:r>
          </w:p>
        </w:tc>
        <w:tc>
          <w:tcPr>
            <w:tcW w:w="1606" w:type="dxa"/>
            <w:tcBorders>
              <w:top w:val="single" w:sz="6" w:space="0" w:color="auto"/>
              <w:bottom w:val="single" w:sz="6" w:space="0" w:color="auto"/>
            </w:tcBorders>
          </w:tcPr>
          <w:p w14:paraId="62932682" w14:textId="77777777" w:rsidR="00F842C5" w:rsidRDefault="00F842C5">
            <w:r>
              <w:rPr>
                <w:b/>
              </w:rPr>
              <w:t>11 042</w:t>
            </w:r>
          </w:p>
        </w:tc>
        <w:tc>
          <w:tcPr>
            <w:tcW w:w="1606" w:type="dxa"/>
            <w:tcBorders>
              <w:top w:val="single" w:sz="6" w:space="0" w:color="auto"/>
              <w:bottom w:val="single" w:sz="6" w:space="0" w:color="auto"/>
            </w:tcBorders>
          </w:tcPr>
          <w:p w14:paraId="423924CA" w14:textId="77777777" w:rsidR="00F842C5" w:rsidRDefault="00F842C5">
            <w:r>
              <w:rPr>
                <w:b/>
              </w:rPr>
              <w:t>(10 341)</w:t>
            </w:r>
          </w:p>
        </w:tc>
        <w:tc>
          <w:tcPr>
            <w:tcW w:w="1607" w:type="dxa"/>
            <w:tcBorders>
              <w:top w:val="single" w:sz="6" w:space="0" w:color="auto"/>
              <w:bottom w:val="single" w:sz="6" w:space="0" w:color="auto"/>
            </w:tcBorders>
          </w:tcPr>
          <w:p w14:paraId="254531E0" w14:textId="77777777" w:rsidR="00F842C5" w:rsidRDefault="00F842C5">
            <w:r>
              <w:rPr>
                <w:b/>
              </w:rPr>
              <w:t>(11 134)</w:t>
            </w:r>
          </w:p>
        </w:tc>
        <w:tc>
          <w:tcPr>
            <w:tcW w:w="1607" w:type="dxa"/>
            <w:tcBorders>
              <w:top w:val="single" w:sz="6" w:space="0" w:color="auto"/>
              <w:bottom w:val="single" w:sz="6" w:space="0" w:color="auto"/>
            </w:tcBorders>
          </w:tcPr>
          <w:p w14:paraId="6A9725B4" w14:textId="77777777" w:rsidR="00F842C5" w:rsidRDefault="00F842C5">
            <w:r>
              <w:rPr>
                <w:b/>
              </w:rPr>
              <w:t>86 348</w:t>
            </w:r>
          </w:p>
        </w:tc>
        <w:tc>
          <w:tcPr>
            <w:tcW w:w="1607" w:type="dxa"/>
            <w:tcBorders>
              <w:top w:val="single" w:sz="6" w:space="0" w:color="auto"/>
              <w:bottom w:val="single" w:sz="6" w:space="0" w:color="auto"/>
            </w:tcBorders>
          </w:tcPr>
          <w:p w14:paraId="438E6799" w14:textId="77777777" w:rsidR="00F842C5" w:rsidRDefault="00F842C5">
            <w:r>
              <w:rPr>
                <w:b/>
              </w:rPr>
              <w:t>80 420</w:t>
            </w:r>
          </w:p>
        </w:tc>
      </w:tr>
      <w:tr w:rsidR="00F842C5" w14:paraId="3CE0261B" w14:textId="77777777" w:rsidTr="00F842C5">
        <w:tc>
          <w:tcPr>
            <w:tcW w:w="1606" w:type="dxa"/>
            <w:tcBorders>
              <w:top w:val="single" w:sz="6" w:space="0" w:color="auto"/>
              <w:bottom w:val="single" w:sz="12" w:space="0" w:color="auto"/>
            </w:tcBorders>
          </w:tcPr>
          <w:p w14:paraId="49BFEA97" w14:textId="77777777" w:rsidR="00F842C5" w:rsidRDefault="00F842C5">
            <w:r>
              <w:rPr>
                <w:b/>
              </w:rPr>
              <w:t>(1 914)</w:t>
            </w:r>
          </w:p>
        </w:tc>
        <w:tc>
          <w:tcPr>
            <w:tcW w:w="1606" w:type="dxa"/>
            <w:tcBorders>
              <w:top w:val="single" w:sz="6" w:space="0" w:color="auto"/>
              <w:bottom w:val="single" w:sz="12" w:space="0" w:color="auto"/>
            </w:tcBorders>
          </w:tcPr>
          <w:p w14:paraId="62978875" w14:textId="77777777" w:rsidR="00F842C5" w:rsidRDefault="00F842C5">
            <w:r>
              <w:rPr>
                <w:b/>
              </w:rPr>
              <w:t>(1 777)</w:t>
            </w:r>
          </w:p>
        </w:tc>
        <w:tc>
          <w:tcPr>
            <w:tcW w:w="1606" w:type="dxa"/>
            <w:tcBorders>
              <w:top w:val="single" w:sz="6" w:space="0" w:color="auto"/>
              <w:bottom w:val="single" w:sz="12" w:space="0" w:color="auto"/>
            </w:tcBorders>
          </w:tcPr>
          <w:p w14:paraId="6A5AD608" w14:textId="77777777" w:rsidR="00F842C5" w:rsidRDefault="00F842C5">
            <w:r>
              <w:rPr>
                <w:b/>
              </w:rPr>
              <w:t>(1 033)</w:t>
            </w:r>
          </w:p>
        </w:tc>
        <w:tc>
          <w:tcPr>
            <w:tcW w:w="1607" w:type="dxa"/>
            <w:tcBorders>
              <w:top w:val="single" w:sz="6" w:space="0" w:color="auto"/>
              <w:bottom w:val="single" w:sz="12" w:space="0" w:color="auto"/>
            </w:tcBorders>
          </w:tcPr>
          <w:p w14:paraId="39D1CF77" w14:textId="77777777" w:rsidR="00F842C5" w:rsidRDefault="00F842C5">
            <w:r>
              <w:rPr>
                <w:b/>
              </w:rPr>
              <w:t>(648)</w:t>
            </w:r>
          </w:p>
        </w:tc>
        <w:tc>
          <w:tcPr>
            <w:tcW w:w="1607" w:type="dxa"/>
            <w:tcBorders>
              <w:top w:val="single" w:sz="6" w:space="0" w:color="auto"/>
              <w:bottom w:val="single" w:sz="12" w:space="0" w:color="auto"/>
            </w:tcBorders>
          </w:tcPr>
          <w:p w14:paraId="4110EAE9" w14:textId="77777777" w:rsidR="00F842C5" w:rsidRDefault="00F842C5">
            <w:r>
              <w:rPr>
                <w:b/>
              </w:rPr>
              <w:t>(9 021)</w:t>
            </w:r>
          </w:p>
        </w:tc>
        <w:tc>
          <w:tcPr>
            <w:tcW w:w="1607" w:type="dxa"/>
            <w:tcBorders>
              <w:top w:val="single" w:sz="6" w:space="0" w:color="auto"/>
              <w:bottom w:val="single" w:sz="12" w:space="0" w:color="auto"/>
            </w:tcBorders>
          </w:tcPr>
          <w:p w14:paraId="4110CEF3" w14:textId="77777777" w:rsidR="00F842C5" w:rsidRDefault="00F842C5">
            <w:r>
              <w:rPr>
                <w:b/>
              </w:rPr>
              <w:t>(1 782)</w:t>
            </w:r>
          </w:p>
        </w:tc>
      </w:tr>
      <w:tr w:rsidR="00F842C5" w14:paraId="4DCE7EEF" w14:textId="77777777" w:rsidTr="00F842C5">
        <w:tc>
          <w:tcPr>
            <w:tcW w:w="1606" w:type="dxa"/>
            <w:tcBorders>
              <w:top w:val="single" w:sz="6" w:space="0" w:color="auto"/>
            </w:tcBorders>
          </w:tcPr>
          <w:p w14:paraId="7E22ADE0" w14:textId="77777777" w:rsidR="00F842C5" w:rsidRDefault="00F842C5"/>
        </w:tc>
        <w:tc>
          <w:tcPr>
            <w:tcW w:w="1606" w:type="dxa"/>
            <w:tcBorders>
              <w:top w:val="single" w:sz="6" w:space="0" w:color="auto"/>
            </w:tcBorders>
          </w:tcPr>
          <w:p w14:paraId="137562F0" w14:textId="77777777" w:rsidR="00F842C5" w:rsidRDefault="00F842C5"/>
        </w:tc>
        <w:tc>
          <w:tcPr>
            <w:tcW w:w="1606" w:type="dxa"/>
            <w:tcBorders>
              <w:top w:val="single" w:sz="6" w:space="0" w:color="auto"/>
            </w:tcBorders>
          </w:tcPr>
          <w:p w14:paraId="19614EB5" w14:textId="77777777" w:rsidR="00F842C5" w:rsidRDefault="00F842C5"/>
        </w:tc>
        <w:tc>
          <w:tcPr>
            <w:tcW w:w="1607" w:type="dxa"/>
            <w:tcBorders>
              <w:top w:val="single" w:sz="6" w:space="0" w:color="auto"/>
            </w:tcBorders>
          </w:tcPr>
          <w:p w14:paraId="45152E1A" w14:textId="77777777" w:rsidR="00F842C5" w:rsidRDefault="00F842C5"/>
        </w:tc>
        <w:tc>
          <w:tcPr>
            <w:tcW w:w="1607" w:type="dxa"/>
            <w:tcBorders>
              <w:top w:val="single" w:sz="6" w:space="0" w:color="auto"/>
            </w:tcBorders>
          </w:tcPr>
          <w:p w14:paraId="589665B3" w14:textId="77777777" w:rsidR="00F842C5" w:rsidRDefault="00F842C5"/>
        </w:tc>
        <w:tc>
          <w:tcPr>
            <w:tcW w:w="1607" w:type="dxa"/>
            <w:tcBorders>
              <w:top w:val="single" w:sz="6" w:space="0" w:color="auto"/>
            </w:tcBorders>
          </w:tcPr>
          <w:p w14:paraId="1CC85E18" w14:textId="77777777" w:rsidR="00F842C5" w:rsidRDefault="00F842C5"/>
        </w:tc>
      </w:tr>
      <w:tr w:rsidR="00F842C5" w14:paraId="6485CE6F" w14:textId="77777777">
        <w:tc>
          <w:tcPr>
            <w:tcW w:w="1606" w:type="dxa"/>
          </w:tcPr>
          <w:p w14:paraId="05E863DB" w14:textId="77777777" w:rsidR="00F842C5" w:rsidRDefault="00F842C5">
            <w:r>
              <w:t>..</w:t>
            </w:r>
          </w:p>
        </w:tc>
        <w:tc>
          <w:tcPr>
            <w:tcW w:w="1606" w:type="dxa"/>
          </w:tcPr>
          <w:p w14:paraId="3F4B718B" w14:textId="77777777" w:rsidR="00F842C5" w:rsidRDefault="00F842C5">
            <w:r>
              <w:t>..</w:t>
            </w:r>
          </w:p>
        </w:tc>
        <w:tc>
          <w:tcPr>
            <w:tcW w:w="1606" w:type="dxa"/>
          </w:tcPr>
          <w:p w14:paraId="4C4FC90C" w14:textId="77777777" w:rsidR="00F842C5" w:rsidRDefault="00F842C5">
            <w:r>
              <w:t>..</w:t>
            </w:r>
          </w:p>
        </w:tc>
        <w:tc>
          <w:tcPr>
            <w:tcW w:w="1607" w:type="dxa"/>
          </w:tcPr>
          <w:p w14:paraId="2BE0AC40" w14:textId="77777777" w:rsidR="00F842C5" w:rsidRDefault="00F842C5">
            <w:r>
              <w:t>..</w:t>
            </w:r>
          </w:p>
        </w:tc>
        <w:tc>
          <w:tcPr>
            <w:tcW w:w="1607" w:type="dxa"/>
          </w:tcPr>
          <w:p w14:paraId="653CD363" w14:textId="77777777" w:rsidR="00F842C5" w:rsidRDefault="00F842C5">
            <w:r>
              <w:t>(190)</w:t>
            </w:r>
          </w:p>
        </w:tc>
        <w:tc>
          <w:tcPr>
            <w:tcW w:w="1607" w:type="dxa"/>
          </w:tcPr>
          <w:p w14:paraId="69866962" w14:textId="77777777" w:rsidR="00F842C5" w:rsidRDefault="00F842C5">
            <w:r>
              <w:t>(68)</w:t>
            </w:r>
          </w:p>
        </w:tc>
      </w:tr>
      <w:tr w:rsidR="00F842C5" w14:paraId="5E61C9D7" w14:textId="77777777">
        <w:tc>
          <w:tcPr>
            <w:tcW w:w="1606" w:type="dxa"/>
          </w:tcPr>
          <w:p w14:paraId="7C4D5F7F" w14:textId="77777777" w:rsidR="00F842C5" w:rsidRDefault="00F842C5">
            <w:r>
              <w:t>(2 566)</w:t>
            </w:r>
          </w:p>
        </w:tc>
        <w:tc>
          <w:tcPr>
            <w:tcW w:w="1606" w:type="dxa"/>
          </w:tcPr>
          <w:p w14:paraId="3F558FE9" w14:textId="77777777" w:rsidR="00F842C5" w:rsidRDefault="00F842C5">
            <w:r>
              <w:t>(1 494)</w:t>
            </w:r>
          </w:p>
        </w:tc>
        <w:tc>
          <w:tcPr>
            <w:tcW w:w="1606" w:type="dxa"/>
          </w:tcPr>
          <w:p w14:paraId="507EB263" w14:textId="77777777" w:rsidR="00F842C5" w:rsidRDefault="00F842C5">
            <w:r>
              <w:t>..</w:t>
            </w:r>
          </w:p>
        </w:tc>
        <w:tc>
          <w:tcPr>
            <w:tcW w:w="1607" w:type="dxa"/>
          </w:tcPr>
          <w:p w14:paraId="278E6A84" w14:textId="77777777" w:rsidR="00F842C5" w:rsidRDefault="00F842C5">
            <w:r>
              <w:t>..</w:t>
            </w:r>
          </w:p>
        </w:tc>
        <w:tc>
          <w:tcPr>
            <w:tcW w:w="1607" w:type="dxa"/>
          </w:tcPr>
          <w:p w14:paraId="1D9908AC" w14:textId="77777777" w:rsidR="00F842C5" w:rsidRDefault="00F842C5">
            <w:r>
              <w:t>(2 476)</w:t>
            </w:r>
          </w:p>
        </w:tc>
        <w:tc>
          <w:tcPr>
            <w:tcW w:w="1607" w:type="dxa"/>
          </w:tcPr>
          <w:p w14:paraId="12EE633D" w14:textId="77777777" w:rsidR="00F842C5" w:rsidRDefault="00F842C5">
            <w:r>
              <w:t>(1 466)</w:t>
            </w:r>
          </w:p>
        </w:tc>
      </w:tr>
      <w:tr w:rsidR="00F842C5" w14:paraId="6F4F32B2" w14:textId="77777777">
        <w:tc>
          <w:tcPr>
            <w:tcW w:w="1606" w:type="dxa"/>
          </w:tcPr>
          <w:p w14:paraId="68891D29" w14:textId="77777777" w:rsidR="00F842C5" w:rsidRDefault="00F842C5">
            <w:r>
              <w:t>..</w:t>
            </w:r>
          </w:p>
        </w:tc>
        <w:tc>
          <w:tcPr>
            <w:tcW w:w="1606" w:type="dxa"/>
          </w:tcPr>
          <w:p w14:paraId="6F30A8D9" w14:textId="77777777" w:rsidR="00F842C5" w:rsidRDefault="00F842C5">
            <w:r>
              <w:t>..</w:t>
            </w:r>
          </w:p>
        </w:tc>
        <w:tc>
          <w:tcPr>
            <w:tcW w:w="1606" w:type="dxa"/>
          </w:tcPr>
          <w:p w14:paraId="38CA8FCF" w14:textId="77777777" w:rsidR="00F842C5" w:rsidRDefault="00F842C5">
            <w:r>
              <w:t>..</w:t>
            </w:r>
          </w:p>
        </w:tc>
        <w:tc>
          <w:tcPr>
            <w:tcW w:w="1607" w:type="dxa"/>
          </w:tcPr>
          <w:p w14:paraId="4DFBBF28" w14:textId="77777777" w:rsidR="00F842C5" w:rsidRDefault="00F842C5">
            <w:r>
              <w:t>..</w:t>
            </w:r>
          </w:p>
        </w:tc>
        <w:tc>
          <w:tcPr>
            <w:tcW w:w="1607" w:type="dxa"/>
          </w:tcPr>
          <w:p w14:paraId="4DE13BE5" w14:textId="77777777" w:rsidR="00F842C5" w:rsidRDefault="00F842C5">
            <w:r>
              <w:t>3</w:t>
            </w:r>
          </w:p>
        </w:tc>
        <w:tc>
          <w:tcPr>
            <w:tcW w:w="1607" w:type="dxa"/>
          </w:tcPr>
          <w:p w14:paraId="54C39C47" w14:textId="77777777" w:rsidR="00F842C5" w:rsidRDefault="00F842C5">
            <w:r>
              <w:t>1</w:t>
            </w:r>
          </w:p>
        </w:tc>
      </w:tr>
      <w:tr w:rsidR="00F842C5" w14:paraId="6F16944B" w14:textId="77777777" w:rsidTr="00F842C5">
        <w:tc>
          <w:tcPr>
            <w:tcW w:w="1606" w:type="dxa"/>
            <w:tcBorders>
              <w:bottom w:val="single" w:sz="6" w:space="0" w:color="auto"/>
            </w:tcBorders>
          </w:tcPr>
          <w:p w14:paraId="4C58CDE0" w14:textId="77777777" w:rsidR="00F842C5" w:rsidRDefault="00F842C5">
            <w:r>
              <w:t>560</w:t>
            </w:r>
          </w:p>
        </w:tc>
        <w:tc>
          <w:tcPr>
            <w:tcW w:w="1606" w:type="dxa"/>
            <w:tcBorders>
              <w:bottom w:val="single" w:sz="6" w:space="0" w:color="auto"/>
            </w:tcBorders>
          </w:tcPr>
          <w:p w14:paraId="05DEE3EB" w14:textId="77777777" w:rsidR="00F842C5" w:rsidRDefault="00F842C5">
            <w:r>
              <w:t>(3 159)</w:t>
            </w:r>
          </w:p>
        </w:tc>
        <w:tc>
          <w:tcPr>
            <w:tcW w:w="1606" w:type="dxa"/>
            <w:tcBorders>
              <w:bottom w:val="single" w:sz="6" w:space="0" w:color="auto"/>
            </w:tcBorders>
          </w:tcPr>
          <w:p w14:paraId="52DA642B" w14:textId="77777777" w:rsidR="00F842C5" w:rsidRDefault="00F842C5">
            <w:r>
              <w:t>(3 025)</w:t>
            </w:r>
          </w:p>
        </w:tc>
        <w:tc>
          <w:tcPr>
            <w:tcW w:w="1607" w:type="dxa"/>
            <w:tcBorders>
              <w:bottom w:val="single" w:sz="6" w:space="0" w:color="auto"/>
            </w:tcBorders>
          </w:tcPr>
          <w:p w14:paraId="1F41AF7F" w14:textId="77777777" w:rsidR="00F842C5" w:rsidRDefault="00F842C5">
            <w:r>
              <w:t>(2 192)</w:t>
            </w:r>
          </w:p>
        </w:tc>
        <w:tc>
          <w:tcPr>
            <w:tcW w:w="1607" w:type="dxa"/>
            <w:tcBorders>
              <w:bottom w:val="single" w:sz="6" w:space="0" w:color="auto"/>
            </w:tcBorders>
          </w:tcPr>
          <w:p w14:paraId="35F667DD" w14:textId="77777777" w:rsidR="00F842C5" w:rsidRDefault="00F842C5">
            <w:r>
              <w:t>(4 014)</w:t>
            </w:r>
          </w:p>
        </w:tc>
        <w:tc>
          <w:tcPr>
            <w:tcW w:w="1607" w:type="dxa"/>
            <w:tcBorders>
              <w:bottom w:val="single" w:sz="6" w:space="0" w:color="auto"/>
            </w:tcBorders>
          </w:tcPr>
          <w:p w14:paraId="48FB6320" w14:textId="77777777" w:rsidR="00F842C5" w:rsidRDefault="00F842C5">
            <w:r>
              <w:t>(5 922)</w:t>
            </w:r>
          </w:p>
        </w:tc>
      </w:tr>
      <w:tr w:rsidR="00F842C5" w14:paraId="0E531E33" w14:textId="77777777" w:rsidTr="00F842C5">
        <w:tc>
          <w:tcPr>
            <w:tcW w:w="1606" w:type="dxa"/>
            <w:tcBorders>
              <w:top w:val="single" w:sz="6" w:space="0" w:color="auto"/>
              <w:bottom w:val="single" w:sz="6" w:space="0" w:color="auto"/>
            </w:tcBorders>
          </w:tcPr>
          <w:p w14:paraId="50440100" w14:textId="77777777" w:rsidR="00F842C5" w:rsidRDefault="00F842C5">
            <w:r>
              <w:rPr>
                <w:b/>
              </w:rPr>
              <w:t>(2 005)</w:t>
            </w:r>
          </w:p>
        </w:tc>
        <w:tc>
          <w:tcPr>
            <w:tcW w:w="1606" w:type="dxa"/>
            <w:tcBorders>
              <w:top w:val="single" w:sz="6" w:space="0" w:color="auto"/>
              <w:bottom w:val="single" w:sz="6" w:space="0" w:color="auto"/>
            </w:tcBorders>
          </w:tcPr>
          <w:p w14:paraId="5BE72B4C" w14:textId="77777777" w:rsidR="00F842C5" w:rsidRDefault="00F842C5">
            <w:r>
              <w:rPr>
                <w:b/>
              </w:rPr>
              <w:t>(4 653)</w:t>
            </w:r>
          </w:p>
        </w:tc>
        <w:tc>
          <w:tcPr>
            <w:tcW w:w="1606" w:type="dxa"/>
            <w:tcBorders>
              <w:top w:val="single" w:sz="6" w:space="0" w:color="auto"/>
              <w:bottom w:val="single" w:sz="6" w:space="0" w:color="auto"/>
            </w:tcBorders>
          </w:tcPr>
          <w:p w14:paraId="4E74FBB1" w14:textId="77777777" w:rsidR="00F842C5" w:rsidRDefault="00F842C5">
            <w:r>
              <w:rPr>
                <w:b/>
              </w:rPr>
              <w:t>(3 025)</w:t>
            </w:r>
          </w:p>
        </w:tc>
        <w:tc>
          <w:tcPr>
            <w:tcW w:w="1607" w:type="dxa"/>
            <w:tcBorders>
              <w:top w:val="single" w:sz="6" w:space="0" w:color="auto"/>
              <w:bottom w:val="single" w:sz="6" w:space="0" w:color="auto"/>
            </w:tcBorders>
          </w:tcPr>
          <w:p w14:paraId="78E8A384" w14:textId="77777777" w:rsidR="00F842C5" w:rsidRDefault="00F842C5">
            <w:r>
              <w:rPr>
                <w:b/>
              </w:rPr>
              <w:t>(2 192)</w:t>
            </w:r>
          </w:p>
        </w:tc>
        <w:tc>
          <w:tcPr>
            <w:tcW w:w="1607" w:type="dxa"/>
            <w:tcBorders>
              <w:top w:val="single" w:sz="6" w:space="0" w:color="auto"/>
              <w:bottom w:val="single" w:sz="6" w:space="0" w:color="auto"/>
            </w:tcBorders>
          </w:tcPr>
          <w:p w14:paraId="0FD60694" w14:textId="77777777" w:rsidR="00F842C5" w:rsidRDefault="00F842C5">
            <w:r>
              <w:rPr>
                <w:b/>
              </w:rPr>
              <w:t>(6 677)</w:t>
            </w:r>
          </w:p>
        </w:tc>
        <w:tc>
          <w:tcPr>
            <w:tcW w:w="1607" w:type="dxa"/>
            <w:tcBorders>
              <w:top w:val="single" w:sz="6" w:space="0" w:color="auto"/>
              <w:bottom w:val="single" w:sz="6" w:space="0" w:color="auto"/>
            </w:tcBorders>
          </w:tcPr>
          <w:p w14:paraId="20C7068D" w14:textId="77777777" w:rsidR="00F842C5" w:rsidRDefault="00F842C5">
            <w:r>
              <w:rPr>
                <w:b/>
              </w:rPr>
              <w:t>(7 454)</w:t>
            </w:r>
          </w:p>
        </w:tc>
      </w:tr>
      <w:tr w:rsidR="00F842C5" w14:paraId="47D9DA12" w14:textId="77777777" w:rsidTr="00F842C5">
        <w:tc>
          <w:tcPr>
            <w:tcW w:w="1606" w:type="dxa"/>
            <w:tcBorders>
              <w:top w:val="single" w:sz="6" w:space="0" w:color="auto"/>
              <w:bottom w:val="single" w:sz="6" w:space="0" w:color="auto"/>
            </w:tcBorders>
          </w:tcPr>
          <w:p w14:paraId="25BA4F3D" w14:textId="77777777" w:rsidR="00F842C5" w:rsidRDefault="00F842C5">
            <w:r>
              <w:rPr>
                <w:b/>
              </w:rPr>
              <w:t>(3 920)</w:t>
            </w:r>
          </w:p>
        </w:tc>
        <w:tc>
          <w:tcPr>
            <w:tcW w:w="1606" w:type="dxa"/>
            <w:tcBorders>
              <w:top w:val="single" w:sz="6" w:space="0" w:color="auto"/>
              <w:bottom w:val="single" w:sz="6" w:space="0" w:color="auto"/>
            </w:tcBorders>
          </w:tcPr>
          <w:p w14:paraId="777EA04A" w14:textId="77777777" w:rsidR="00F842C5" w:rsidRDefault="00F842C5">
            <w:r>
              <w:rPr>
                <w:b/>
              </w:rPr>
              <w:t>(6 430)</w:t>
            </w:r>
          </w:p>
        </w:tc>
        <w:tc>
          <w:tcPr>
            <w:tcW w:w="1606" w:type="dxa"/>
            <w:tcBorders>
              <w:top w:val="single" w:sz="6" w:space="0" w:color="auto"/>
              <w:bottom w:val="single" w:sz="6" w:space="0" w:color="auto"/>
            </w:tcBorders>
          </w:tcPr>
          <w:p w14:paraId="4FD81B83" w14:textId="77777777" w:rsidR="00F842C5" w:rsidRDefault="00F842C5">
            <w:r>
              <w:rPr>
                <w:b/>
              </w:rPr>
              <w:t>(4 058)</w:t>
            </w:r>
          </w:p>
        </w:tc>
        <w:tc>
          <w:tcPr>
            <w:tcW w:w="1607" w:type="dxa"/>
            <w:tcBorders>
              <w:top w:val="single" w:sz="6" w:space="0" w:color="auto"/>
              <w:bottom w:val="single" w:sz="6" w:space="0" w:color="auto"/>
            </w:tcBorders>
          </w:tcPr>
          <w:p w14:paraId="30A44855" w14:textId="77777777" w:rsidR="00F842C5" w:rsidRDefault="00F842C5">
            <w:r>
              <w:rPr>
                <w:b/>
              </w:rPr>
              <w:t>(2 840)</w:t>
            </w:r>
          </w:p>
        </w:tc>
        <w:tc>
          <w:tcPr>
            <w:tcW w:w="1607" w:type="dxa"/>
            <w:tcBorders>
              <w:top w:val="single" w:sz="6" w:space="0" w:color="auto"/>
              <w:bottom w:val="single" w:sz="6" w:space="0" w:color="auto"/>
            </w:tcBorders>
          </w:tcPr>
          <w:p w14:paraId="2977B341" w14:textId="77777777" w:rsidR="00F842C5" w:rsidRDefault="00F842C5">
            <w:r>
              <w:rPr>
                <w:b/>
              </w:rPr>
              <w:t>(15 699)</w:t>
            </w:r>
          </w:p>
        </w:tc>
        <w:tc>
          <w:tcPr>
            <w:tcW w:w="1607" w:type="dxa"/>
            <w:tcBorders>
              <w:top w:val="single" w:sz="6" w:space="0" w:color="auto"/>
              <w:bottom w:val="single" w:sz="6" w:space="0" w:color="auto"/>
            </w:tcBorders>
          </w:tcPr>
          <w:p w14:paraId="70249E4D" w14:textId="77777777" w:rsidR="00F842C5" w:rsidRDefault="00F842C5">
            <w:r>
              <w:rPr>
                <w:b/>
              </w:rPr>
              <w:t>(9 236)</w:t>
            </w:r>
          </w:p>
        </w:tc>
      </w:tr>
      <w:tr w:rsidR="00F842C5" w14:paraId="4C5E7FC8" w14:textId="77777777" w:rsidTr="00F842C5">
        <w:tc>
          <w:tcPr>
            <w:tcW w:w="1606" w:type="dxa"/>
            <w:tcBorders>
              <w:top w:val="single" w:sz="6" w:space="0" w:color="auto"/>
            </w:tcBorders>
          </w:tcPr>
          <w:p w14:paraId="0B8FC62D" w14:textId="77777777" w:rsidR="00F842C5" w:rsidRDefault="00F842C5"/>
        </w:tc>
        <w:tc>
          <w:tcPr>
            <w:tcW w:w="1606" w:type="dxa"/>
            <w:tcBorders>
              <w:top w:val="single" w:sz="6" w:space="0" w:color="auto"/>
            </w:tcBorders>
          </w:tcPr>
          <w:p w14:paraId="25B25376" w14:textId="77777777" w:rsidR="00F842C5" w:rsidRDefault="00F842C5"/>
        </w:tc>
        <w:tc>
          <w:tcPr>
            <w:tcW w:w="1606" w:type="dxa"/>
            <w:tcBorders>
              <w:top w:val="single" w:sz="6" w:space="0" w:color="auto"/>
            </w:tcBorders>
          </w:tcPr>
          <w:p w14:paraId="4538A8AA" w14:textId="77777777" w:rsidR="00F842C5" w:rsidRDefault="00F842C5"/>
        </w:tc>
        <w:tc>
          <w:tcPr>
            <w:tcW w:w="1607" w:type="dxa"/>
            <w:tcBorders>
              <w:top w:val="single" w:sz="6" w:space="0" w:color="auto"/>
            </w:tcBorders>
          </w:tcPr>
          <w:p w14:paraId="29AB5096" w14:textId="77777777" w:rsidR="00F842C5" w:rsidRDefault="00F842C5"/>
        </w:tc>
        <w:tc>
          <w:tcPr>
            <w:tcW w:w="1607" w:type="dxa"/>
            <w:tcBorders>
              <w:top w:val="single" w:sz="6" w:space="0" w:color="auto"/>
            </w:tcBorders>
          </w:tcPr>
          <w:p w14:paraId="2C3F4144" w14:textId="77777777" w:rsidR="00F842C5" w:rsidRDefault="00F842C5"/>
        </w:tc>
        <w:tc>
          <w:tcPr>
            <w:tcW w:w="1607" w:type="dxa"/>
            <w:tcBorders>
              <w:top w:val="single" w:sz="6" w:space="0" w:color="auto"/>
            </w:tcBorders>
          </w:tcPr>
          <w:p w14:paraId="11B79F14" w14:textId="77777777" w:rsidR="00F842C5" w:rsidRDefault="00F842C5"/>
        </w:tc>
      </w:tr>
      <w:tr w:rsidR="00F842C5" w14:paraId="5B39FBB0" w14:textId="77777777">
        <w:tc>
          <w:tcPr>
            <w:tcW w:w="1606" w:type="dxa"/>
          </w:tcPr>
          <w:p w14:paraId="6058FA5D" w14:textId="77777777" w:rsidR="00F842C5" w:rsidRDefault="00F842C5"/>
        </w:tc>
        <w:tc>
          <w:tcPr>
            <w:tcW w:w="1606" w:type="dxa"/>
          </w:tcPr>
          <w:p w14:paraId="5089B267" w14:textId="77777777" w:rsidR="00F842C5" w:rsidRDefault="00F842C5"/>
        </w:tc>
        <w:tc>
          <w:tcPr>
            <w:tcW w:w="1606" w:type="dxa"/>
          </w:tcPr>
          <w:p w14:paraId="4D8DF37B" w14:textId="77777777" w:rsidR="00F842C5" w:rsidRDefault="00F842C5"/>
        </w:tc>
        <w:tc>
          <w:tcPr>
            <w:tcW w:w="1607" w:type="dxa"/>
          </w:tcPr>
          <w:p w14:paraId="59C29C42" w14:textId="77777777" w:rsidR="00F842C5" w:rsidRDefault="00F842C5"/>
        </w:tc>
        <w:tc>
          <w:tcPr>
            <w:tcW w:w="1607" w:type="dxa"/>
          </w:tcPr>
          <w:p w14:paraId="19F1835E" w14:textId="77777777" w:rsidR="00F842C5" w:rsidRDefault="00F842C5"/>
        </w:tc>
        <w:tc>
          <w:tcPr>
            <w:tcW w:w="1607" w:type="dxa"/>
          </w:tcPr>
          <w:p w14:paraId="61497C7F" w14:textId="77777777" w:rsidR="00F842C5" w:rsidRDefault="00F842C5"/>
        </w:tc>
      </w:tr>
      <w:tr w:rsidR="00F842C5" w14:paraId="68A1C60B" w14:textId="77777777">
        <w:tc>
          <w:tcPr>
            <w:tcW w:w="1606" w:type="dxa"/>
          </w:tcPr>
          <w:p w14:paraId="5A7969D3" w14:textId="77777777" w:rsidR="00F842C5" w:rsidRDefault="00F842C5">
            <w:r>
              <w:t>1</w:t>
            </w:r>
          </w:p>
        </w:tc>
        <w:tc>
          <w:tcPr>
            <w:tcW w:w="1606" w:type="dxa"/>
          </w:tcPr>
          <w:p w14:paraId="7EDDAA27" w14:textId="77777777" w:rsidR="00F842C5" w:rsidRDefault="00F842C5">
            <w:r>
              <w:t>..</w:t>
            </w:r>
          </w:p>
        </w:tc>
        <w:tc>
          <w:tcPr>
            <w:tcW w:w="1606" w:type="dxa"/>
          </w:tcPr>
          <w:p w14:paraId="18D58698" w14:textId="77777777" w:rsidR="00F842C5" w:rsidRDefault="00F842C5">
            <w:r>
              <w:t>3 831</w:t>
            </w:r>
          </w:p>
        </w:tc>
        <w:tc>
          <w:tcPr>
            <w:tcW w:w="1607" w:type="dxa"/>
          </w:tcPr>
          <w:p w14:paraId="52992266" w14:textId="77777777" w:rsidR="00F842C5" w:rsidRDefault="00F842C5">
            <w:r>
              <w:t>135</w:t>
            </w:r>
          </w:p>
        </w:tc>
        <w:tc>
          <w:tcPr>
            <w:tcW w:w="1607" w:type="dxa"/>
          </w:tcPr>
          <w:p w14:paraId="57C99133" w14:textId="77777777" w:rsidR="00F842C5" w:rsidRDefault="00F842C5">
            <w:r>
              <w:t>16 504</w:t>
            </w:r>
          </w:p>
        </w:tc>
        <w:tc>
          <w:tcPr>
            <w:tcW w:w="1607" w:type="dxa"/>
          </w:tcPr>
          <w:p w14:paraId="6AD42BD0" w14:textId="77777777" w:rsidR="00F842C5" w:rsidRDefault="00F842C5">
            <w:r>
              <w:t>3 646</w:t>
            </w:r>
          </w:p>
        </w:tc>
      </w:tr>
      <w:tr w:rsidR="00F842C5" w14:paraId="29ECBD55" w14:textId="77777777">
        <w:tc>
          <w:tcPr>
            <w:tcW w:w="1606" w:type="dxa"/>
          </w:tcPr>
          <w:p w14:paraId="21377B06" w14:textId="77777777" w:rsidR="00F842C5" w:rsidRDefault="00F842C5">
            <w:r>
              <w:t>..</w:t>
            </w:r>
          </w:p>
        </w:tc>
        <w:tc>
          <w:tcPr>
            <w:tcW w:w="1606" w:type="dxa"/>
          </w:tcPr>
          <w:p w14:paraId="687765A7" w14:textId="77777777" w:rsidR="00F842C5" w:rsidRDefault="00F842C5">
            <w:r>
              <w:t>..</w:t>
            </w:r>
          </w:p>
        </w:tc>
        <w:tc>
          <w:tcPr>
            <w:tcW w:w="1606" w:type="dxa"/>
          </w:tcPr>
          <w:p w14:paraId="478394A7" w14:textId="77777777" w:rsidR="00F842C5" w:rsidRDefault="00F842C5">
            <w:r>
              <w:t>..</w:t>
            </w:r>
          </w:p>
        </w:tc>
        <w:tc>
          <w:tcPr>
            <w:tcW w:w="1607" w:type="dxa"/>
          </w:tcPr>
          <w:p w14:paraId="1DEAB478" w14:textId="77777777" w:rsidR="00F842C5" w:rsidRDefault="00F842C5">
            <w:r>
              <w:t>..</w:t>
            </w:r>
          </w:p>
        </w:tc>
        <w:tc>
          <w:tcPr>
            <w:tcW w:w="1607" w:type="dxa"/>
          </w:tcPr>
          <w:p w14:paraId="501A255A" w14:textId="77777777" w:rsidR="00F842C5" w:rsidRDefault="00F842C5">
            <w:r>
              <w:t>(2 735)</w:t>
            </w:r>
          </w:p>
        </w:tc>
        <w:tc>
          <w:tcPr>
            <w:tcW w:w="1607" w:type="dxa"/>
          </w:tcPr>
          <w:p w14:paraId="1617CBA9" w14:textId="77777777" w:rsidR="00F842C5" w:rsidRDefault="00F842C5">
            <w:r>
              <w:t>(3 385)</w:t>
            </w:r>
          </w:p>
        </w:tc>
      </w:tr>
      <w:tr w:rsidR="00F842C5" w14:paraId="1EDE600A" w14:textId="77777777">
        <w:tc>
          <w:tcPr>
            <w:tcW w:w="1606" w:type="dxa"/>
          </w:tcPr>
          <w:p w14:paraId="7A281C6C" w14:textId="77777777" w:rsidR="00F842C5" w:rsidRDefault="00F842C5">
            <w:r>
              <w:t>(1)</w:t>
            </w:r>
          </w:p>
        </w:tc>
        <w:tc>
          <w:tcPr>
            <w:tcW w:w="1606" w:type="dxa"/>
          </w:tcPr>
          <w:p w14:paraId="6FD7646D" w14:textId="77777777" w:rsidR="00F842C5" w:rsidRDefault="00F842C5">
            <w:r>
              <w:t>..</w:t>
            </w:r>
          </w:p>
        </w:tc>
        <w:tc>
          <w:tcPr>
            <w:tcW w:w="1606" w:type="dxa"/>
          </w:tcPr>
          <w:p w14:paraId="353499EB" w14:textId="77777777" w:rsidR="00F842C5" w:rsidRDefault="00F842C5">
            <w:r>
              <w:t>..</w:t>
            </w:r>
          </w:p>
        </w:tc>
        <w:tc>
          <w:tcPr>
            <w:tcW w:w="1607" w:type="dxa"/>
          </w:tcPr>
          <w:p w14:paraId="3E018AA3" w14:textId="77777777" w:rsidR="00F842C5" w:rsidRDefault="00F842C5">
            <w:r>
              <w:t>..</w:t>
            </w:r>
          </w:p>
        </w:tc>
        <w:tc>
          <w:tcPr>
            <w:tcW w:w="1607" w:type="dxa"/>
          </w:tcPr>
          <w:p w14:paraId="5C3066E1" w14:textId="77777777" w:rsidR="00F842C5" w:rsidRDefault="00F842C5">
            <w:r>
              <w:t>(98)</w:t>
            </w:r>
          </w:p>
        </w:tc>
        <w:tc>
          <w:tcPr>
            <w:tcW w:w="1607" w:type="dxa"/>
          </w:tcPr>
          <w:p w14:paraId="47E7B382" w14:textId="77777777" w:rsidR="00F842C5" w:rsidRDefault="00F842C5">
            <w:r>
              <w:t>311</w:t>
            </w:r>
          </w:p>
        </w:tc>
      </w:tr>
      <w:tr w:rsidR="00F842C5" w14:paraId="4C55C6B9" w14:textId="77777777">
        <w:tc>
          <w:tcPr>
            <w:tcW w:w="1606" w:type="dxa"/>
          </w:tcPr>
          <w:p w14:paraId="541722FE" w14:textId="77777777" w:rsidR="00F842C5" w:rsidRDefault="00F842C5"/>
        </w:tc>
        <w:tc>
          <w:tcPr>
            <w:tcW w:w="1606" w:type="dxa"/>
          </w:tcPr>
          <w:p w14:paraId="16A64F6E" w14:textId="77777777" w:rsidR="00F842C5" w:rsidRDefault="00F842C5"/>
        </w:tc>
        <w:tc>
          <w:tcPr>
            <w:tcW w:w="1606" w:type="dxa"/>
          </w:tcPr>
          <w:p w14:paraId="0541EAAF" w14:textId="77777777" w:rsidR="00F842C5" w:rsidRDefault="00F842C5"/>
        </w:tc>
        <w:tc>
          <w:tcPr>
            <w:tcW w:w="1607" w:type="dxa"/>
          </w:tcPr>
          <w:p w14:paraId="4CD4E622" w14:textId="77777777" w:rsidR="00F842C5" w:rsidRDefault="00F842C5"/>
        </w:tc>
        <w:tc>
          <w:tcPr>
            <w:tcW w:w="1607" w:type="dxa"/>
          </w:tcPr>
          <w:p w14:paraId="1E8D86C9" w14:textId="77777777" w:rsidR="00F842C5" w:rsidRDefault="00F842C5"/>
        </w:tc>
        <w:tc>
          <w:tcPr>
            <w:tcW w:w="1607" w:type="dxa"/>
          </w:tcPr>
          <w:p w14:paraId="36789E18" w14:textId="77777777" w:rsidR="00F842C5" w:rsidRDefault="00F842C5"/>
        </w:tc>
      </w:tr>
      <w:tr w:rsidR="00F842C5" w14:paraId="0754EED9" w14:textId="77777777">
        <w:tc>
          <w:tcPr>
            <w:tcW w:w="1606" w:type="dxa"/>
          </w:tcPr>
          <w:p w14:paraId="11B59667" w14:textId="77777777" w:rsidR="00F842C5" w:rsidRDefault="00F842C5">
            <w:r>
              <w:t>..</w:t>
            </w:r>
          </w:p>
        </w:tc>
        <w:tc>
          <w:tcPr>
            <w:tcW w:w="1606" w:type="dxa"/>
          </w:tcPr>
          <w:p w14:paraId="7E57B62B" w14:textId="77777777" w:rsidR="00F842C5" w:rsidRDefault="00F842C5">
            <w:r>
              <w:t>..</w:t>
            </w:r>
          </w:p>
        </w:tc>
        <w:tc>
          <w:tcPr>
            <w:tcW w:w="1606" w:type="dxa"/>
          </w:tcPr>
          <w:p w14:paraId="05F49E23" w14:textId="77777777" w:rsidR="00F842C5" w:rsidRDefault="00F842C5">
            <w:r>
              <w:t>..</w:t>
            </w:r>
          </w:p>
        </w:tc>
        <w:tc>
          <w:tcPr>
            <w:tcW w:w="1607" w:type="dxa"/>
          </w:tcPr>
          <w:p w14:paraId="14636AC7" w14:textId="77777777" w:rsidR="00F842C5" w:rsidRDefault="00F842C5">
            <w:r>
              <w:t>..</w:t>
            </w:r>
          </w:p>
        </w:tc>
        <w:tc>
          <w:tcPr>
            <w:tcW w:w="1607" w:type="dxa"/>
          </w:tcPr>
          <w:p w14:paraId="45040166" w14:textId="77777777" w:rsidR="00F842C5" w:rsidRDefault="00F842C5">
            <w:r>
              <w:t>(182)</w:t>
            </w:r>
          </w:p>
        </w:tc>
        <w:tc>
          <w:tcPr>
            <w:tcW w:w="1607" w:type="dxa"/>
          </w:tcPr>
          <w:p w14:paraId="45B68D3B" w14:textId="77777777" w:rsidR="00F842C5" w:rsidRDefault="00F842C5">
            <w:r>
              <w:t>(60)</w:t>
            </w:r>
          </w:p>
        </w:tc>
      </w:tr>
      <w:tr w:rsidR="00F842C5" w14:paraId="63EF3375" w14:textId="77777777" w:rsidTr="00F842C5">
        <w:tc>
          <w:tcPr>
            <w:tcW w:w="1606" w:type="dxa"/>
            <w:tcBorders>
              <w:bottom w:val="single" w:sz="6" w:space="0" w:color="auto"/>
            </w:tcBorders>
          </w:tcPr>
          <w:p w14:paraId="605BA936" w14:textId="77777777" w:rsidR="00F842C5" w:rsidRDefault="00F842C5">
            <w:r>
              <w:t>..</w:t>
            </w:r>
            <w:r>
              <w:br/>
            </w:r>
          </w:p>
        </w:tc>
        <w:tc>
          <w:tcPr>
            <w:tcW w:w="1606" w:type="dxa"/>
            <w:tcBorders>
              <w:bottom w:val="single" w:sz="6" w:space="0" w:color="auto"/>
            </w:tcBorders>
          </w:tcPr>
          <w:p w14:paraId="3777672B" w14:textId="77777777" w:rsidR="00F842C5" w:rsidRDefault="00F842C5">
            <w:r>
              <w:t>..</w:t>
            </w:r>
          </w:p>
        </w:tc>
        <w:tc>
          <w:tcPr>
            <w:tcW w:w="1606" w:type="dxa"/>
            <w:tcBorders>
              <w:bottom w:val="single" w:sz="6" w:space="0" w:color="auto"/>
            </w:tcBorders>
          </w:tcPr>
          <w:p w14:paraId="7ABD9B55" w14:textId="77777777" w:rsidR="00F842C5" w:rsidRDefault="00F842C5">
            <w:r>
              <w:t>2 583</w:t>
            </w:r>
          </w:p>
        </w:tc>
        <w:tc>
          <w:tcPr>
            <w:tcW w:w="1607" w:type="dxa"/>
            <w:tcBorders>
              <w:bottom w:val="single" w:sz="6" w:space="0" w:color="auto"/>
            </w:tcBorders>
          </w:tcPr>
          <w:p w14:paraId="56FD0D5B" w14:textId="77777777" w:rsidR="00F842C5" w:rsidRDefault="00F842C5">
            <w:r>
              <w:t>2 654</w:t>
            </w:r>
          </w:p>
        </w:tc>
        <w:tc>
          <w:tcPr>
            <w:tcW w:w="1607" w:type="dxa"/>
            <w:tcBorders>
              <w:bottom w:val="single" w:sz="6" w:space="0" w:color="auto"/>
            </w:tcBorders>
          </w:tcPr>
          <w:p w14:paraId="44F6311A" w14:textId="77777777" w:rsidR="00F842C5" w:rsidRDefault="00F842C5">
            <w:r>
              <w:t>..</w:t>
            </w:r>
          </w:p>
        </w:tc>
        <w:tc>
          <w:tcPr>
            <w:tcW w:w="1607" w:type="dxa"/>
            <w:tcBorders>
              <w:bottom w:val="single" w:sz="6" w:space="0" w:color="auto"/>
            </w:tcBorders>
          </w:tcPr>
          <w:p w14:paraId="33C69281" w14:textId="77777777" w:rsidR="00F842C5" w:rsidRDefault="00F842C5">
            <w:r>
              <w:t>..</w:t>
            </w:r>
          </w:p>
        </w:tc>
      </w:tr>
      <w:tr w:rsidR="00F842C5" w14:paraId="750F6151" w14:textId="77777777" w:rsidTr="00F842C5">
        <w:tc>
          <w:tcPr>
            <w:tcW w:w="1606" w:type="dxa"/>
            <w:tcBorders>
              <w:top w:val="single" w:sz="6" w:space="0" w:color="auto"/>
              <w:bottom w:val="single" w:sz="6" w:space="0" w:color="auto"/>
            </w:tcBorders>
          </w:tcPr>
          <w:p w14:paraId="6A95EC1D" w14:textId="77777777" w:rsidR="00F842C5" w:rsidRDefault="00F842C5">
            <w:r>
              <w:rPr>
                <w:b/>
              </w:rPr>
              <w:t>..</w:t>
            </w:r>
          </w:p>
        </w:tc>
        <w:tc>
          <w:tcPr>
            <w:tcW w:w="1606" w:type="dxa"/>
            <w:tcBorders>
              <w:top w:val="single" w:sz="6" w:space="0" w:color="auto"/>
              <w:bottom w:val="single" w:sz="6" w:space="0" w:color="auto"/>
            </w:tcBorders>
          </w:tcPr>
          <w:p w14:paraId="149001DC" w14:textId="77777777" w:rsidR="00F842C5" w:rsidRDefault="00F842C5">
            <w:r>
              <w:rPr>
                <w:b/>
              </w:rPr>
              <w:t>..</w:t>
            </w:r>
          </w:p>
        </w:tc>
        <w:tc>
          <w:tcPr>
            <w:tcW w:w="1606" w:type="dxa"/>
            <w:tcBorders>
              <w:top w:val="single" w:sz="6" w:space="0" w:color="auto"/>
              <w:bottom w:val="single" w:sz="6" w:space="0" w:color="auto"/>
            </w:tcBorders>
          </w:tcPr>
          <w:p w14:paraId="73A408EB" w14:textId="77777777" w:rsidR="00F842C5" w:rsidRDefault="00F842C5">
            <w:r>
              <w:rPr>
                <w:b/>
              </w:rPr>
              <w:t>6 414</w:t>
            </w:r>
          </w:p>
        </w:tc>
        <w:tc>
          <w:tcPr>
            <w:tcW w:w="1607" w:type="dxa"/>
            <w:tcBorders>
              <w:top w:val="single" w:sz="6" w:space="0" w:color="auto"/>
              <w:bottom w:val="single" w:sz="6" w:space="0" w:color="auto"/>
            </w:tcBorders>
          </w:tcPr>
          <w:p w14:paraId="76F721D1" w14:textId="77777777" w:rsidR="00F842C5" w:rsidRDefault="00F842C5">
            <w:r>
              <w:rPr>
                <w:b/>
              </w:rPr>
              <w:t>2 788</w:t>
            </w:r>
          </w:p>
        </w:tc>
        <w:tc>
          <w:tcPr>
            <w:tcW w:w="1607" w:type="dxa"/>
            <w:tcBorders>
              <w:top w:val="single" w:sz="6" w:space="0" w:color="auto"/>
              <w:bottom w:val="single" w:sz="6" w:space="0" w:color="auto"/>
            </w:tcBorders>
          </w:tcPr>
          <w:p w14:paraId="01D95846" w14:textId="77777777" w:rsidR="00F842C5" w:rsidRDefault="00F842C5">
            <w:r>
              <w:rPr>
                <w:b/>
              </w:rPr>
              <w:t>13 490</w:t>
            </w:r>
          </w:p>
        </w:tc>
        <w:tc>
          <w:tcPr>
            <w:tcW w:w="1607" w:type="dxa"/>
            <w:tcBorders>
              <w:top w:val="single" w:sz="6" w:space="0" w:color="auto"/>
              <w:bottom w:val="single" w:sz="6" w:space="0" w:color="auto"/>
            </w:tcBorders>
          </w:tcPr>
          <w:p w14:paraId="0A1C26F6" w14:textId="77777777" w:rsidR="00F842C5" w:rsidRDefault="00F842C5">
            <w:r>
              <w:rPr>
                <w:b/>
              </w:rPr>
              <w:t>511</w:t>
            </w:r>
          </w:p>
        </w:tc>
      </w:tr>
      <w:tr w:rsidR="00F842C5" w14:paraId="43A2EBB6" w14:textId="77777777" w:rsidTr="00F842C5">
        <w:tc>
          <w:tcPr>
            <w:tcW w:w="1606" w:type="dxa"/>
            <w:tcBorders>
              <w:top w:val="single" w:sz="6" w:space="0" w:color="auto"/>
              <w:bottom w:val="single" w:sz="12" w:space="0" w:color="auto"/>
            </w:tcBorders>
          </w:tcPr>
          <w:p w14:paraId="6A1548DD" w14:textId="77777777" w:rsidR="00F842C5" w:rsidRDefault="00F842C5">
            <w:r>
              <w:rPr>
                <w:b/>
              </w:rPr>
              <w:t>(3 919)</w:t>
            </w:r>
          </w:p>
        </w:tc>
        <w:tc>
          <w:tcPr>
            <w:tcW w:w="1606" w:type="dxa"/>
            <w:tcBorders>
              <w:top w:val="single" w:sz="6" w:space="0" w:color="auto"/>
              <w:bottom w:val="single" w:sz="12" w:space="0" w:color="auto"/>
            </w:tcBorders>
          </w:tcPr>
          <w:p w14:paraId="4D993F4B" w14:textId="77777777" w:rsidR="00F842C5" w:rsidRDefault="00F842C5">
            <w:r>
              <w:rPr>
                <w:b/>
              </w:rPr>
              <w:t>(6 430)</w:t>
            </w:r>
          </w:p>
        </w:tc>
        <w:tc>
          <w:tcPr>
            <w:tcW w:w="1606" w:type="dxa"/>
            <w:tcBorders>
              <w:top w:val="single" w:sz="6" w:space="0" w:color="auto"/>
              <w:bottom w:val="single" w:sz="12" w:space="0" w:color="auto"/>
            </w:tcBorders>
          </w:tcPr>
          <w:p w14:paraId="0B1E0780" w14:textId="77777777" w:rsidR="00F842C5" w:rsidRDefault="00F842C5">
            <w:r>
              <w:rPr>
                <w:b/>
              </w:rPr>
              <w:t>2 356</w:t>
            </w:r>
          </w:p>
        </w:tc>
        <w:tc>
          <w:tcPr>
            <w:tcW w:w="1607" w:type="dxa"/>
            <w:tcBorders>
              <w:top w:val="single" w:sz="6" w:space="0" w:color="auto"/>
              <w:bottom w:val="single" w:sz="12" w:space="0" w:color="auto"/>
            </w:tcBorders>
          </w:tcPr>
          <w:p w14:paraId="1A127884" w14:textId="77777777" w:rsidR="00F842C5" w:rsidRDefault="00F842C5">
            <w:r>
              <w:rPr>
                <w:b/>
              </w:rPr>
              <w:t>(52)</w:t>
            </w:r>
          </w:p>
        </w:tc>
        <w:tc>
          <w:tcPr>
            <w:tcW w:w="1607" w:type="dxa"/>
            <w:tcBorders>
              <w:top w:val="single" w:sz="6" w:space="0" w:color="auto"/>
              <w:bottom w:val="single" w:sz="12" w:space="0" w:color="auto"/>
            </w:tcBorders>
          </w:tcPr>
          <w:p w14:paraId="51A63093" w14:textId="77777777" w:rsidR="00F842C5" w:rsidRDefault="00F842C5">
            <w:r>
              <w:rPr>
                <w:b/>
              </w:rPr>
              <w:t>(2 208)</w:t>
            </w:r>
          </w:p>
        </w:tc>
        <w:tc>
          <w:tcPr>
            <w:tcW w:w="1607" w:type="dxa"/>
            <w:tcBorders>
              <w:top w:val="single" w:sz="6" w:space="0" w:color="auto"/>
              <w:bottom w:val="single" w:sz="12" w:space="0" w:color="auto"/>
            </w:tcBorders>
          </w:tcPr>
          <w:p w14:paraId="6FA26253" w14:textId="77777777" w:rsidR="00F842C5" w:rsidRDefault="00F842C5">
            <w:r>
              <w:rPr>
                <w:b/>
              </w:rPr>
              <w:t>(8 725)</w:t>
            </w:r>
          </w:p>
        </w:tc>
      </w:tr>
      <w:tr w:rsidR="00F842C5" w14:paraId="012056A2" w14:textId="77777777" w:rsidTr="00F842C5">
        <w:trPr>
          <w:trHeight w:hRule="exact" w:val="113"/>
        </w:trPr>
        <w:tc>
          <w:tcPr>
            <w:tcW w:w="1606" w:type="dxa"/>
            <w:tcBorders>
              <w:top w:val="single" w:sz="6" w:space="0" w:color="auto"/>
            </w:tcBorders>
          </w:tcPr>
          <w:p w14:paraId="5C396BC6" w14:textId="77777777" w:rsidR="00F842C5" w:rsidRDefault="00F842C5"/>
        </w:tc>
        <w:tc>
          <w:tcPr>
            <w:tcW w:w="1606" w:type="dxa"/>
            <w:tcBorders>
              <w:top w:val="single" w:sz="6" w:space="0" w:color="auto"/>
            </w:tcBorders>
          </w:tcPr>
          <w:p w14:paraId="21E86FC9" w14:textId="77777777" w:rsidR="00F842C5" w:rsidRDefault="00F842C5"/>
        </w:tc>
        <w:tc>
          <w:tcPr>
            <w:tcW w:w="1606" w:type="dxa"/>
            <w:tcBorders>
              <w:top w:val="single" w:sz="6" w:space="0" w:color="auto"/>
            </w:tcBorders>
          </w:tcPr>
          <w:p w14:paraId="6D15383A" w14:textId="77777777" w:rsidR="00F842C5" w:rsidRDefault="00F842C5"/>
        </w:tc>
        <w:tc>
          <w:tcPr>
            <w:tcW w:w="1607" w:type="dxa"/>
            <w:tcBorders>
              <w:top w:val="single" w:sz="6" w:space="0" w:color="auto"/>
            </w:tcBorders>
          </w:tcPr>
          <w:p w14:paraId="621AEA7A" w14:textId="77777777" w:rsidR="00F842C5" w:rsidRDefault="00F842C5"/>
        </w:tc>
        <w:tc>
          <w:tcPr>
            <w:tcW w:w="1607" w:type="dxa"/>
            <w:tcBorders>
              <w:top w:val="single" w:sz="6" w:space="0" w:color="auto"/>
            </w:tcBorders>
          </w:tcPr>
          <w:p w14:paraId="3DA22941" w14:textId="77777777" w:rsidR="00F842C5" w:rsidRDefault="00F842C5"/>
        </w:tc>
        <w:tc>
          <w:tcPr>
            <w:tcW w:w="1607" w:type="dxa"/>
            <w:tcBorders>
              <w:top w:val="single" w:sz="6" w:space="0" w:color="auto"/>
            </w:tcBorders>
          </w:tcPr>
          <w:p w14:paraId="111581C7" w14:textId="77777777" w:rsidR="00F842C5" w:rsidRDefault="00F842C5"/>
        </w:tc>
      </w:tr>
      <w:tr w:rsidR="00F842C5" w14:paraId="55C85C7B" w14:textId="77777777">
        <w:tc>
          <w:tcPr>
            <w:tcW w:w="1606" w:type="dxa"/>
          </w:tcPr>
          <w:p w14:paraId="50A84630" w14:textId="77777777" w:rsidR="00F842C5" w:rsidRDefault="00F842C5"/>
        </w:tc>
        <w:tc>
          <w:tcPr>
            <w:tcW w:w="1606" w:type="dxa"/>
          </w:tcPr>
          <w:p w14:paraId="62998843" w14:textId="77777777" w:rsidR="00F842C5" w:rsidRDefault="00F842C5"/>
        </w:tc>
        <w:tc>
          <w:tcPr>
            <w:tcW w:w="1606" w:type="dxa"/>
          </w:tcPr>
          <w:p w14:paraId="370D5C11" w14:textId="77777777" w:rsidR="00F842C5" w:rsidRDefault="00F842C5"/>
        </w:tc>
        <w:tc>
          <w:tcPr>
            <w:tcW w:w="1607" w:type="dxa"/>
          </w:tcPr>
          <w:p w14:paraId="1691B6F8" w14:textId="77777777" w:rsidR="00F842C5" w:rsidRDefault="00F842C5"/>
        </w:tc>
        <w:tc>
          <w:tcPr>
            <w:tcW w:w="1607" w:type="dxa"/>
          </w:tcPr>
          <w:p w14:paraId="6F2503CF" w14:textId="77777777" w:rsidR="00F842C5" w:rsidRDefault="00F842C5"/>
        </w:tc>
        <w:tc>
          <w:tcPr>
            <w:tcW w:w="1607" w:type="dxa"/>
          </w:tcPr>
          <w:p w14:paraId="7A10137B" w14:textId="77777777" w:rsidR="00F842C5" w:rsidRDefault="00F842C5"/>
        </w:tc>
      </w:tr>
      <w:tr w:rsidR="00F842C5" w14:paraId="5727E0AC" w14:textId="77777777">
        <w:tc>
          <w:tcPr>
            <w:tcW w:w="1606" w:type="dxa"/>
          </w:tcPr>
          <w:p w14:paraId="0290ABD6" w14:textId="77777777" w:rsidR="00F842C5" w:rsidRDefault="00F842C5">
            <w:r>
              <w:rPr>
                <w:b/>
              </w:rPr>
              <w:t>(1 914)</w:t>
            </w:r>
          </w:p>
        </w:tc>
        <w:tc>
          <w:tcPr>
            <w:tcW w:w="1606" w:type="dxa"/>
          </w:tcPr>
          <w:p w14:paraId="031CD95B" w14:textId="77777777" w:rsidR="00F842C5" w:rsidRDefault="00F842C5">
            <w:r>
              <w:rPr>
                <w:b/>
              </w:rPr>
              <w:t>(1 777)</w:t>
            </w:r>
          </w:p>
        </w:tc>
        <w:tc>
          <w:tcPr>
            <w:tcW w:w="1606" w:type="dxa"/>
          </w:tcPr>
          <w:p w14:paraId="04CB3CC6" w14:textId="77777777" w:rsidR="00F842C5" w:rsidRDefault="00F842C5">
            <w:r>
              <w:rPr>
                <w:b/>
              </w:rPr>
              <w:t>(1 033)</w:t>
            </w:r>
          </w:p>
        </w:tc>
        <w:tc>
          <w:tcPr>
            <w:tcW w:w="1607" w:type="dxa"/>
          </w:tcPr>
          <w:p w14:paraId="03E731B3" w14:textId="77777777" w:rsidR="00F842C5" w:rsidRDefault="00F842C5">
            <w:r>
              <w:rPr>
                <w:b/>
              </w:rPr>
              <w:t>(648)</w:t>
            </w:r>
          </w:p>
        </w:tc>
        <w:tc>
          <w:tcPr>
            <w:tcW w:w="1607" w:type="dxa"/>
          </w:tcPr>
          <w:p w14:paraId="576A4D99" w14:textId="77777777" w:rsidR="00F842C5" w:rsidRDefault="00F842C5">
            <w:r>
              <w:rPr>
                <w:b/>
              </w:rPr>
              <w:t>(9 021)</w:t>
            </w:r>
          </w:p>
        </w:tc>
        <w:tc>
          <w:tcPr>
            <w:tcW w:w="1607" w:type="dxa"/>
          </w:tcPr>
          <w:p w14:paraId="242FC1BB" w14:textId="77777777" w:rsidR="00F842C5" w:rsidRDefault="00F842C5">
            <w:r>
              <w:rPr>
                <w:b/>
              </w:rPr>
              <w:t>(1 782)</w:t>
            </w:r>
          </w:p>
        </w:tc>
      </w:tr>
      <w:tr w:rsidR="00F842C5" w14:paraId="7C42B5A1" w14:textId="77777777">
        <w:tc>
          <w:tcPr>
            <w:tcW w:w="1606" w:type="dxa"/>
          </w:tcPr>
          <w:p w14:paraId="2FE31A1A" w14:textId="77777777" w:rsidR="00F842C5" w:rsidRDefault="00F842C5">
            <w:r>
              <w:t>133</w:t>
            </w:r>
          </w:p>
        </w:tc>
        <w:tc>
          <w:tcPr>
            <w:tcW w:w="1606" w:type="dxa"/>
          </w:tcPr>
          <w:p w14:paraId="366D1556" w14:textId="77777777" w:rsidR="00F842C5" w:rsidRDefault="00F842C5">
            <w:r>
              <w:t>50</w:t>
            </w:r>
          </w:p>
        </w:tc>
        <w:tc>
          <w:tcPr>
            <w:tcW w:w="1606" w:type="dxa"/>
          </w:tcPr>
          <w:p w14:paraId="11D85F6F" w14:textId="77777777" w:rsidR="00F842C5" w:rsidRDefault="00F842C5">
            <w:r>
              <w:t>(4)</w:t>
            </w:r>
          </w:p>
        </w:tc>
        <w:tc>
          <w:tcPr>
            <w:tcW w:w="1607" w:type="dxa"/>
          </w:tcPr>
          <w:p w14:paraId="34D1DAF9" w14:textId="77777777" w:rsidR="00F842C5" w:rsidRDefault="00F842C5">
            <w:r>
              <w:t>(93)</w:t>
            </w:r>
          </w:p>
        </w:tc>
        <w:tc>
          <w:tcPr>
            <w:tcW w:w="1607" w:type="dxa"/>
          </w:tcPr>
          <w:p w14:paraId="71CA5E64" w14:textId="77777777" w:rsidR="00F842C5" w:rsidRDefault="00F842C5">
            <w:r>
              <w:t>12 995</w:t>
            </w:r>
          </w:p>
        </w:tc>
        <w:tc>
          <w:tcPr>
            <w:tcW w:w="1607" w:type="dxa"/>
          </w:tcPr>
          <w:p w14:paraId="7B941DA8" w14:textId="77777777" w:rsidR="00F842C5" w:rsidRDefault="00F842C5">
            <w:r>
              <w:t>12 470</w:t>
            </w:r>
          </w:p>
        </w:tc>
      </w:tr>
      <w:tr w:rsidR="00F842C5" w14:paraId="46A34001" w14:textId="77777777">
        <w:tc>
          <w:tcPr>
            <w:tcW w:w="1606" w:type="dxa"/>
          </w:tcPr>
          <w:p w14:paraId="263EEE95" w14:textId="77777777" w:rsidR="00F842C5" w:rsidRDefault="00F842C5">
            <w:r>
              <w:t>(1)</w:t>
            </w:r>
          </w:p>
        </w:tc>
        <w:tc>
          <w:tcPr>
            <w:tcW w:w="1606" w:type="dxa"/>
          </w:tcPr>
          <w:p w14:paraId="57537ECD" w14:textId="77777777" w:rsidR="00F842C5" w:rsidRDefault="00F842C5">
            <w:r>
              <w:t>(1)</w:t>
            </w:r>
          </w:p>
        </w:tc>
        <w:tc>
          <w:tcPr>
            <w:tcW w:w="1606" w:type="dxa"/>
          </w:tcPr>
          <w:p w14:paraId="393472E9" w14:textId="77777777" w:rsidR="00F842C5" w:rsidRDefault="00F842C5">
            <w:r>
              <w:t>5</w:t>
            </w:r>
          </w:p>
        </w:tc>
        <w:tc>
          <w:tcPr>
            <w:tcW w:w="1607" w:type="dxa"/>
          </w:tcPr>
          <w:p w14:paraId="2C2938D3" w14:textId="77777777" w:rsidR="00F842C5" w:rsidRDefault="00F842C5">
            <w:r>
              <w:t>(7)</w:t>
            </w:r>
          </w:p>
        </w:tc>
        <w:tc>
          <w:tcPr>
            <w:tcW w:w="1607" w:type="dxa"/>
          </w:tcPr>
          <w:p w14:paraId="4475CADF" w14:textId="77777777" w:rsidR="00F842C5" w:rsidRDefault="00F842C5">
            <w:r>
              <w:t>(370)</w:t>
            </w:r>
          </w:p>
        </w:tc>
        <w:tc>
          <w:tcPr>
            <w:tcW w:w="1607" w:type="dxa"/>
          </w:tcPr>
          <w:p w14:paraId="75F4AD24" w14:textId="77777777" w:rsidR="00F842C5" w:rsidRDefault="00F842C5">
            <w:r>
              <w:t>(364)</w:t>
            </w:r>
          </w:p>
        </w:tc>
      </w:tr>
      <w:tr w:rsidR="00F842C5" w14:paraId="73603996" w14:textId="77777777">
        <w:tc>
          <w:tcPr>
            <w:tcW w:w="1606" w:type="dxa"/>
          </w:tcPr>
          <w:p w14:paraId="7FDB3F00" w14:textId="77777777" w:rsidR="00F842C5" w:rsidRDefault="00F842C5">
            <w:r>
              <w:t>(73)</w:t>
            </w:r>
          </w:p>
        </w:tc>
        <w:tc>
          <w:tcPr>
            <w:tcW w:w="1606" w:type="dxa"/>
          </w:tcPr>
          <w:p w14:paraId="190CDEA2" w14:textId="77777777" w:rsidR="00F842C5" w:rsidRDefault="00F842C5">
            <w:r>
              <w:t>(41)</w:t>
            </w:r>
          </w:p>
        </w:tc>
        <w:tc>
          <w:tcPr>
            <w:tcW w:w="1606" w:type="dxa"/>
          </w:tcPr>
          <w:p w14:paraId="1DC5BB9B" w14:textId="77777777" w:rsidR="00F842C5" w:rsidRDefault="00F842C5">
            <w:r>
              <w:t>(676)</w:t>
            </w:r>
          </w:p>
        </w:tc>
        <w:tc>
          <w:tcPr>
            <w:tcW w:w="1607" w:type="dxa"/>
          </w:tcPr>
          <w:p w14:paraId="45BAD91D" w14:textId="77777777" w:rsidR="00F842C5" w:rsidRDefault="00F842C5">
            <w:r>
              <w:t>..</w:t>
            </w:r>
          </w:p>
        </w:tc>
        <w:tc>
          <w:tcPr>
            <w:tcW w:w="1607" w:type="dxa"/>
          </w:tcPr>
          <w:p w14:paraId="2C280308" w14:textId="77777777" w:rsidR="00F842C5" w:rsidRDefault="00F842C5">
            <w:r>
              <w:t>(6 467)</w:t>
            </w:r>
          </w:p>
        </w:tc>
        <w:tc>
          <w:tcPr>
            <w:tcW w:w="1607" w:type="dxa"/>
          </w:tcPr>
          <w:p w14:paraId="1609070D" w14:textId="77777777" w:rsidR="00F842C5" w:rsidRDefault="00F842C5">
            <w:r>
              <w:t>(5 553)</w:t>
            </w:r>
          </w:p>
        </w:tc>
      </w:tr>
      <w:tr w:rsidR="00F842C5" w14:paraId="2C2B20CB" w14:textId="77777777">
        <w:tc>
          <w:tcPr>
            <w:tcW w:w="1606" w:type="dxa"/>
          </w:tcPr>
          <w:p w14:paraId="4D8E34B7" w14:textId="77777777" w:rsidR="00F842C5" w:rsidRDefault="00F842C5">
            <w:r>
              <w:t>..</w:t>
            </w:r>
          </w:p>
        </w:tc>
        <w:tc>
          <w:tcPr>
            <w:tcW w:w="1606" w:type="dxa"/>
          </w:tcPr>
          <w:p w14:paraId="638928D2" w14:textId="77777777" w:rsidR="00F842C5" w:rsidRDefault="00F842C5">
            <w:r>
              <w:t>..</w:t>
            </w:r>
          </w:p>
        </w:tc>
        <w:tc>
          <w:tcPr>
            <w:tcW w:w="1606" w:type="dxa"/>
          </w:tcPr>
          <w:p w14:paraId="1FEFE00D" w14:textId="77777777" w:rsidR="00F842C5" w:rsidRDefault="00F842C5">
            <w:r>
              <w:t>..</w:t>
            </w:r>
          </w:p>
        </w:tc>
        <w:tc>
          <w:tcPr>
            <w:tcW w:w="1607" w:type="dxa"/>
          </w:tcPr>
          <w:p w14:paraId="50730B71" w14:textId="77777777" w:rsidR="00F842C5" w:rsidRDefault="00F842C5">
            <w:r>
              <w:t>61</w:t>
            </w:r>
          </w:p>
        </w:tc>
        <w:tc>
          <w:tcPr>
            <w:tcW w:w="1607" w:type="dxa"/>
          </w:tcPr>
          <w:p w14:paraId="688ADB25" w14:textId="77777777" w:rsidR="00F842C5" w:rsidRDefault="00F842C5">
            <w:r>
              <w:t>2 714</w:t>
            </w:r>
          </w:p>
        </w:tc>
        <w:tc>
          <w:tcPr>
            <w:tcW w:w="1607" w:type="dxa"/>
          </w:tcPr>
          <w:p w14:paraId="32060644" w14:textId="77777777" w:rsidR="00F842C5" w:rsidRDefault="00F842C5">
            <w:r>
              <w:t>1 928</w:t>
            </w:r>
          </w:p>
        </w:tc>
      </w:tr>
      <w:tr w:rsidR="00F842C5" w14:paraId="682D7C5A" w14:textId="77777777" w:rsidTr="00F842C5">
        <w:tc>
          <w:tcPr>
            <w:tcW w:w="1606" w:type="dxa"/>
            <w:tcBorders>
              <w:bottom w:val="single" w:sz="6" w:space="0" w:color="auto"/>
            </w:tcBorders>
          </w:tcPr>
          <w:p w14:paraId="0D95C72B" w14:textId="77777777" w:rsidR="00F842C5" w:rsidRDefault="00F842C5">
            <w:r>
              <w:rPr>
                <w:b/>
              </w:rPr>
              <w:t>59</w:t>
            </w:r>
          </w:p>
        </w:tc>
        <w:tc>
          <w:tcPr>
            <w:tcW w:w="1606" w:type="dxa"/>
            <w:tcBorders>
              <w:bottom w:val="single" w:sz="6" w:space="0" w:color="auto"/>
            </w:tcBorders>
          </w:tcPr>
          <w:p w14:paraId="460671AC" w14:textId="77777777" w:rsidR="00F842C5" w:rsidRDefault="00F842C5">
            <w:r>
              <w:rPr>
                <w:b/>
              </w:rPr>
              <w:t>7</w:t>
            </w:r>
          </w:p>
        </w:tc>
        <w:tc>
          <w:tcPr>
            <w:tcW w:w="1606" w:type="dxa"/>
            <w:tcBorders>
              <w:bottom w:val="single" w:sz="6" w:space="0" w:color="auto"/>
            </w:tcBorders>
          </w:tcPr>
          <w:p w14:paraId="00439E0B" w14:textId="77777777" w:rsidR="00F842C5" w:rsidRDefault="00F842C5">
            <w:r>
              <w:rPr>
                <w:b/>
              </w:rPr>
              <w:t>(675)</w:t>
            </w:r>
          </w:p>
        </w:tc>
        <w:tc>
          <w:tcPr>
            <w:tcW w:w="1607" w:type="dxa"/>
            <w:tcBorders>
              <w:bottom w:val="single" w:sz="6" w:space="0" w:color="auto"/>
            </w:tcBorders>
          </w:tcPr>
          <w:p w14:paraId="3D12B535" w14:textId="77777777" w:rsidR="00F842C5" w:rsidRDefault="00F842C5">
            <w:r>
              <w:rPr>
                <w:b/>
              </w:rPr>
              <w:t>(39)</w:t>
            </w:r>
          </w:p>
        </w:tc>
        <w:tc>
          <w:tcPr>
            <w:tcW w:w="1607" w:type="dxa"/>
            <w:tcBorders>
              <w:bottom w:val="single" w:sz="6" w:space="0" w:color="auto"/>
            </w:tcBorders>
          </w:tcPr>
          <w:p w14:paraId="11BE885A" w14:textId="77777777" w:rsidR="00F842C5" w:rsidRDefault="00F842C5">
            <w:r>
              <w:rPr>
                <w:b/>
              </w:rPr>
              <w:t>8 871</w:t>
            </w:r>
          </w:p>
        </w:tc>
        <w:tc>
          <w:tcPr>
            <w:tcW w:w="1607" w:type="dxa"/>
            <w:tcBorders>
              <w:bottom w:val="single" w:sz="6" w:space="0" w:color="auto"/>
            </w:tcBorders>
          </w:tcPr>
          <w:p w14:paraId="55819B3E" w14:textId="77777777" w:rsidR="00F842C5" w:rsidRDefault="00F842C5">
            <w:r>
              <w:rPr>
                <w:b/>
              </w:rPr>
              <w:t>8 482</w:t>
            </w:r>
          </w:p>
        </w:tc>
      </w:tr>
      <w:tr w:rsidR="00F842C5" w14:paraId="2F1D65CF" w14:textId="77777777" w:rsidTr="00F842C5">
        <w:trPr>
          <w:cnfStyle w:val="010000000000" w:firstRow="0" w:lastRow="1" w:firstColumn="0" w:lastColumn="0" w:oddVBand="0" w:evenVBand="0" w:oddHBand="0" w:evenHBand="0" w:firstRowFirstColumn="0" w:firstRowLastColumn="0" w:lastRowFirstColumn="0" w:lastRowLastColumn="0"/>
        </w:trPr>
        <w:tc>
          <w:tcPr>
            <w:tcW w:w="1606" w:type="dxa"/>
            <w:tcBorders>
              <w:top w:val="single" w:sz="6" w:space="0" w:color="auto"/>
              <w:bottom w:val="single" w:sz="12" w:space="0" w:color="auto"/>
            </w:tcBorders>
          </w:tcPr>
          <w:p w14:paraId="340878F0" w14:textId="77777777" w:rsidR="00F842C5" w:rsidRDefault="00F842C5">
            <w:r>
              <w:t>(1 974)</w:t>
            </w:r>
          </w:p>
        </w:tc>
        <w:tc>
          <w:tcPr>
            <w:tcW w:w="1606" w:type="dxa"/>
            <w:tcBorders>
              <w:top w:val="single" w:sz="6" w:space="0" w:color="auto"/>
              <w:bottom w:val="single" w:sz="12" w:space="0" w:color="auto"/>
            </w:tcBorders>
          </w:tcPr>
          <w:p w14:paraId="44146CC6" w14:textId="77777777" w:rsidR="00F842C5" w:rsidRDefault="00F842C5">
            <w:r>
              <w:t>(1 784)</w:t>
            </w:r>
          </w:p>
        </w:tc>
        <w:tc>
          <w:tcPr>
            <w:tcW w:w="1606" w:type="dxa"/>
            <w:tcBorders>
              <w:top w:val="single" w:sz="6" w:space="0" w:color="auto"/>
              <w:bottom w:val="single" w:sz="12" w:space="0" w:color="auto"/>
            </w:tcBorders>
          </w:tcPr>
          <w:p w14:paraId="5E9DBCBF" w14:textId="77777777" w:rsidR="00F842C5" w:rsidRDefault="00F842C5">
            <w:r>
              <w:t>(358)</w:t>
            </w:r>
          </w:p>
        </w:tc>
        <w:tc>
          <w:tcPr>
            <w:tcW w:w="1607" w:type="dxa"/>
            <w:tcBorders>
              <w:top w:val="single" w:sz="6" w:space="0" w:color="auto"/>
              <w:bottom w:val="single" w:sz="12" w:space="0" w:color="auto"/>
            </w:tcBorders>
          </w:tcPr>
          <w:p w14:paraId="645EDCE7" w14:textId="77777777" w:rsidR="00F842C5" w:rsidRDefault="00F842C5">
            <w:r>
              <w:t>(609)</w:t>
            </w:r>
          </w:p>
        </w:tc>
        <w:tc>
          <w:tcPr>
            <w:tcW w:w="1607" w:type="dxa"/>
            <w:tcBorders>
              <w:top w:val="single" w:sz="6" w:space="0" w:color="auto"/>
              <w:bottom w:val="single" w:sz="12" w:space="0" w:color="auto"/>
            </w:tcBorders>
          </w:tcPr>
          <w:p w14:paraId="264D6AE1" w14:textId="77777777" w:rsidR="00F842C5" w:rsidRDefault="00F842C5">
            <w:r>
              <w:t>(17 893)</w:t>
            </w:r>
          </w:p>
        </w:tc>
        <w:tc>
          <w:tcPr>
            <w:tcW w:w="1607" w:type="dxa"/>
            <w:tcBorders>
              <w:top w:val="single" w:sz="6" w:space="0" w:color="auto"/>
              <w:bottom w:val="single" w:sz="12" w:space="0" w:color="auto"/>
            </w:tcBorders>
          </w:tcPr>
          <w:p w14:paraId="0309EEDE" w14:textId="20DDC53F" w:rsidR="00F842C5" w:rsidRDefault="00F842C5">
            <w:r>
              <w:t>(10 265)</w:t>
            </w:r>
          </w:p>
        </w:tc>
      </w:tr>
    </w:tbl>
    <w:p w14:paraId="15D781A8" w14:textId="77777777" w:rsidR="00F842C5" w:rsidRDefault="00F842C5" w:rsidP="00AC68FF">
      <w:pPr>
        <w:rPr>
          <w:rFonts w:asciiTheme="majorHAnsi" w:hAnsiTheme="majorHAnsi"/>
          <w:b/>
          <w:spacing w:val="-2"/>
        </w:rPr>
      </w:pPr>
      <w:r>
        <w:br w:type="page"/>
      </w:r>
    </w:p>
    <w:p w14:paraId="0795D124" w14:textId="77777777" w:rsidR="00F842C5" w:rsidRDefault="00F842C5" w:rsidP="00F842C5">
      <w:pPr>
        <w:pStyle w:val="TableHeading"/>
      </w:pPr>
      <w:bookmarkStart w:id="156" w:name="_Hlk50479810"/>
      <w:r w:rsidRPr="00D42175">
        <w:lastRenderedPageBreak/>
        <w:t xml:space="preserve">Disaggregated balance </w:t>
      </w:r>
      <w:r w:rsidRPr="00790B81">
        <w:t xml:space="preserve">sheet as at 30 June </w:t>
      </w:r>
      <w:r w:rsidRPr="00790B81">
        <w:rPr>
          <w:vertAlign w:val="superscript"/>
        </w:rPr>
        <w:t>(a)</w:t>
      </w:r>
      <w:r>
        <w:rPr>
          <w:vertAlign w:val="superscript"/>
        </w:rPr>
        <w:t>(b)</w:t>
      </w:r>
      <w:r>
        <w:tab/>
        <w:t>($ million)</w:t>
      </w:r>
    </w:p>
    <w:tbl>
      <w:tblPr>
        <w:tblStyle w:val="DTFTable"/>
        <w:tblW w:w="9639" w:type="dxa"/>
        <w:tblLayout w:type="fixed"/>
        <w:tblLook w:val="06A0" w:firstRow="1" w:lastRow="0" w:firstColumn="1" w:lastColumn="0" w:noHBand="1" w:noVBand="1"/>
      </w:tblPr>
      <w:tblGrid>
        <w:gridCol w:w="4197"/>
        <w:gridCol w:w="907"/>
        <w:gridCol w:w="907"/>
        <w:gridCol w:w="907"/>
        <w:gridCol w:w="907"/>
        <w:gridCol w:w="907"/>
        <w:gridCol w:w="907"/>
      </w:tblGrid>
      <w:tr w:rsidR="00F842C5" w14:paraId="7AAFBE8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8" w:type="dxa"/>
          </w:tcPr>
          <w:p w14:paraId="19851405" w14:textId="2CFCB760" w:rsidR="00F842C5" w:rsidRDefault="00F842C5"/>
        </w:tc>
        <w:tc>
          <w:tcPr>
            <w:tcW w:w="2721" w:type="dxa"/>
            <w:gridSpan w:val="3"/>
          </w:tcPr>
          <w:p w14:paraId="215DB14D"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 government sector</w:t>
            </w:r>
          </w:p>
        </w:tc>
        <w:tc>
          <w:tcPr>
            <w:tcW w:w="2721" w:type="dxa"/>
            <w:gridSpan w:val="3"/>
          </w:tcPr>
          <w:p w14:paraId="22679444"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F842C5" w14:paraId="328BD91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8" w:type="dxa"/>
          </w:tcPr>
          <w:p w14:paraId="432C57D8" w14:textId="77777777" w:rsidR="00F842C5" w:rsidRDefault="00F842C5"/>
        </w:tc>
        <w:tc>
          <w:tcPr>
            <w:tcW w:w="907" w:type="dxa"/>
          </w:tcPr>
          <w:p w14:paraId="1732D26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r>
              <w:rPr>
                <w:vertAlign w:val="superscript"/>
              </w:rPr>
              <w:t xml:space="preserve"> (b)</w:t>
            </w:r>
          </w:p>
        </w:tc>
        <w:tc>
          <w:tcPr>
            <w:tcW w:w="907" w:type="dxa"/>
          </w:tcPr>
          <w:p w14:paraId="13BED0ED"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A61D23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35CA51B6"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r>
              <w:rPr>
                <w:vertAlign w:val="superscript"/>
              </w:rPr>
              <w:t xml:space="preserve"> (c)</w:t>
            </w:r>
          </w:p>
        </w:tc>
        <w:tc>
          <w:tcPr>
            <w:tcW w:w="907" w:type="dxa"/>
          </w:tcPr>
          <w:p w14:paraId="2DAD82C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47E7643"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w:t>
            </w:r>
          </w:p>
        </w:tc>
      </w:tr>
      <w:tr w:rsidR="00F842C5" w14:paraId="21DF0E6A" w14:textId="77777777">
        <w:tc>
          <w:tcPr>
            <w:cnfStyle w:val="001000000000" w:firstRow="0" w:lastRow="0" w:firstColumn="1" w:lastColumn="0" w:oddVBand="0" w:evenVBand="0" w:oddHBand="0" w:evenHBand="0" w:firstRowFirstColumn="0" w:firstRowLastColumn="0" w:lastRowFirstColumn="0" w:lastRowLastColumn="0"/>
            <w:tcW w:w="4198" w:type="dxa"/>
          </w:tcPr>
          <w:p w14:paraId="3A14C8E2" w14:textId="77777777" w:rsidR="00F842C5" w:rsidRDefault="00F842C5">
            <w:r>
              <w:rPr>
                <w:b/>
              </w:rPr>
              <w:t>Assets</w:t>
            </w:r>
          </w:p>
        </w:tc>
        <w:tc>
          <w:tcPr>
            <w:tcW w:w="907" w:type="dxa"/>
          </w:tcPr>
          <w:p w14:paraId="4A6B6B6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6043E7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BDC175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579525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A5850E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924BFC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CD2D379" w14:textId="77777777">
        <w:tc>
          <w:tcPr>
            <w:cnfStyle w:val="001000000000" w:firstRow="0" w:lastRow="0" w:firstColumn="1" w:lastColumn="0" w:oddVBand="0" w:evenVBand="0" w:oddHBand="0" w:evenHBand="0" w:firstRowFirstColumn="0" w:firstRowLastColumn="0" w:lastRowFirstColumn="0" w:lastRowLastColumn="0"/>
            <w:tcW w:w="4198" w:type="dxa"/>
          </w:tcPr>
          <w:p w14:paraId="0538C46A" w14:textId="77777777" w:rsidR="00F842C5" w:rsidRDefault="00F842C5">
            <w:r>
              <w:rPr>
                <w:b/>
              </w:rPr>
              <w:t>Financial assets</w:t>
            </w:r>
          </w:p>
        </w:tc>
        <w:tc>
          <w:tcPr>
            <w:tcW w:w="907" w:type="dxa"/>
          </w:tcPr>
          <w:p w14:paraId="6DD3CA0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0FB7A1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A8799B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F203D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52EABAA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206E02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70181AE" w14:textId="77777777">
        <w:tc>
          <w:tcPr>
            <w:cnfStyle w:val="001000000000" w:firstRow="0" w:lastRow="0" w:firstColumn="1" w:lastColumn="0" w:oddVBand="0" w:evenVBand="0" w:oddHBand="0" w:evenHBand="0" w:firstRowFirstColumn="0" w:firstRowLastColumn="0" w:lastRowFirstColumn="0" w:lastRowLastColumn="0"/>
            <w:tcW w:w="4198" w:type="dxa"/>
          </w:tcPr>
          <w:p w14:paraId="2F079A7B" w14:textId="77777777" w:rsidR="00F842C5" w:rsidRDefault="00F842C5">
            <w:r>
              <w:t>Cash and deposits</w:t>
            </w:r>
          </w:p>
        </w:tc>
        <w:tc>
          <w:tcPr>
            <w:tcW w:w="907" w:type="dxa"/>
          </w:tcPr>
          <w:p w14:paraId="51BE2C23" w14:textId="77777777" w:rsidR="00F842C5" w:rsidRDefault="00F842C5">
            <w:pPr>
              <w:cnfStyle w:val="000000000000" w:firstRow="0" w:lastRow="0" w:firstColumn="0" w:lastColumn="0" w:oddVBand="0" w:evenVBand="0" w:oddHBand="0" w:evenHBand="0" w:firstRowFirstColumn="0" w:firstRowLastColumn="0" w:lastRowFirstColumn="0" w:lastRowLastColumn="0"/>
            </w:pPr>
            <w:r>
              <w:t>13 037</w:t>
            </w:r>
          </w:p>
        </w:tc>
        <w:tc>
          <w:tcPr>
            <w:tcW w:w="907" w:type="dxa"/>
          </w:tcPr>
          <w:p w14:paraId="07B01130" w14:textId="77777777" w:rsidR="00F842C5" w:rsidRDefault="00F842C5">
            <w:pPr>
              <w:cnfStyle w:val="000000000000" w:firstRow="0" w:lastRow="0" w:firstColumn="0" w:lastColumn="0" w:oddVBand="0" w:evenVBand="0" w:oddHBand="0" w:evenHBand="0" w:firstRowFirstColumn="0" w:firstRowLastColumn="0" w:lastRowFirstColumn="0" w:lastRowLastColumn="0"/>
            </w:pPr>
            <w:r>
              <w:t>9 775</w:t>
            </w:r>
          </w:p>
        </w:tc>
        <w:tc>
          <w:tcPr>
            <w:tcW w:w="907" w:type="dxa"/>
          </w:tcPr>
          <w:p w14:paraId="08900315" w14:textId="77777777" w:rsidR="00F842C5" w:rsidRDefault="00F842C5">
            <w:pPr>
              <w:cnfStyle w:val="000000000000" w:firstRow="0" w:lastRow="0" w:firstColumn="0" w:lastColumn="0" w:oddVBand="0" w:evenVBand="0" w:oddHBand="0" w:evenHBand="0" w:firstRowFirstColumn="0" w:firstRowLastColumn="0" w:lastRowFirstColumn="0" w:lastRowLastColumn="0"/>
            </w:pPr>
            <w:r>
              <w:t>6 257</w:t>
            </w:r>
          </w:p>
        </w:tc>
        <w:tc>
          <w:tcPr>
            <w:tcW w:w="907" w:type="dxa"/>
          </w:tcPr>
          <w:p w14:paraId="17D2E94A" w14:textId="77777777" w:rsidR="00F842C5" w:rsidRDefault="00F842C5">
            <w:pPr>
              <w:cnfStyle w:val="000000000000" w:firstRow="0" w:lastRow="0" w:firstColumn="0" w:lastColumn="0" w:oddVBand="0" w:evenVBand="0" w:oddHBand="0" w:evenHBand="0" w:firstRowFirstColumn="0" w:firstRowLastColumn="0" w:lastRowFirstColumn="0" w:lastRowLastColumn="0"/>
            </w:pPr>
            <w:r>
              <w:t>1 532</w:t>
            </w:r>
          </w:p>
        </w:tc>
        <w:tc>
          <w:tcPr>
            <w:tcW w:w="907" w:type="dxa"/>
          </w:tcPr>
          <w:p w14:paraId="114C7941" w14:textId="77777777" w:rsidR="00F842C5" w:rsidRDefault="00F842C5">
            <w:pPr>
              <w:cnfStyle w:val="000000000000" w:firstRow="0" w:lastRow="0" w:firstColumn="0" w:lastColumn="0" w:oddVBand="0" w:evenVBand="0" w:oddHBand="0" w:evenHBand="0" w:firstRowFirstColumn="0" w:firstRowLastColumn="0" w:lastRowFirstColumn="0" w:lastRowLastColumn="0"/>
            </w:pPr>
            <w:r>
              <w:t>1 597</w:t>
            </w:r>
          </w:p>
        </w:tc>
        <w:tc>
          <w:tcPr>
            <w:tcW w:w="907" w:type="dxa"/>
          </w:tcPr>
          <w:p w14:paraId="3DD45D06" w14:textId="77777777" w:rsidR="00F842C5" w:rsidRDefault="00F842C5">
            <w:pPr>
              <w:cnfStyle w:val="000000000000" w:firstRow="0" w:lastRow="0" w:firstColumn="0" w:lastColumn="0" w:oddVBand="0" w:evenVBand="0" w:oddHBand="0" w:evenHBand="0" w:firstRowFirstColumn="0" w:firstRowLastColumn="0" w:lastRowFirstColumn="0" w:lastRowLastColumn="0"/>
            </w:pPr>
            <w:r>
              <w:t>1 419</w:t>
            </w:r>
          </w:p>
        </w:tc>
      </w:tr>
      <w:tr w:rsidR="00F842C5" w14:paraId="1BCE1041" w14:textId="77777777">
        <w:tc>
          <w:tcPr>
            <w:cnfStyle w:val="001000000000" w:firstRow="0" w:lastRow="0" w:firstColumn="1" w:lastColumn="0" w:oddVBand="0" w:evenVBand="0" w:oddHBand="0" w:evenHBand="0" w:firstRowFirstColumn="0" w:firstRowLastColumn="0" w:lastRowFirstColumn="0" w:lastRowLastColumn="0"/>
            <w:tcW w:w="4198" w:type="dxa"/>
          </w:tcPr>
          <w:p w14:paraId="2FD8A32A" w14:textId="77777777" w:rsidR="00F842C5" w:rsidRDefault="00F842C5">
            <w:r>
              <w:t>Advances paid</w:t>
            </w:r>
          </w:p>
        </w:tc>
        <w:tc>
          <w:tcPr>
            <w:tcW w:w="907" w:type="dxa"/>
          </w:tcPr>
          <w:p w14:paraId="24F84984" w14:textId="77777777" w:rsidR="00F842C5" w:rsidRDefault="00F842C5">
            <w:pPr>
              <w:cnfStyle w:val="000000000000" w:firstRow="0" w:lastRow="0" w:firstColumn="0" w:lastColumn="0" w:oddVBand="0" w:evenVBand="0" w:oddHBand="0" w:evenHBand="0" w:firstRowFirstColumn="0" w:firstRowLastColumn="0" w:lastRowFirstColumn="0" w:lastRowLastColumn="0"/>
            </w:pPr>
            <w:r>
              <w:t>6 550</w:t>
            </w:r>
          </w:p>
        </w:tc>
        <w:tc>
          <w:tcPr>
            <w:tcW w:w="907" w:type="dxa"/>
          </w:tcPr>
          <w:p w14:paraId="64291CD3" w14:textId="77777777" w:rsidR="00F842C5" w:rsidRDefault="00F842C5">
            <w:pPr>
              <w:cnfStyle w:val="000000000000" w:firstRow="0" w:lastRow="0" w:firstColumn="0" w:lastColumn="0" w:oddVBand="0" w:evenVBand="0" w:oddHBand="0" w:evenHBand="0" w:firstRowFirstColumn="0" w:firstRowLastColumn="0" w:lastRowFirstColumn="0" w:lastRowLastColumn="0"/>
            </w:pPr>
            <w:r>
              <w:t>8 340</w:t>
            </w:r>
          </w:p>
        </w:tc>
        <w:tc>
          <w:tcPr>
            <w:tcW w:w="907" w:type="dxa"/>
          </w:tcPr>
          <w:p w14:paraId="1843BC9F" w14:textId="77777777" w:rsidR="00F842C5" w:rsidRDefault="00F842C5">
            <w:pPr>
              <w:cnfStyle w:val="000000000000" w:firstRow="0" w:lastRow="0" w:firstColumn="0" w:lastColumn="0" w:oddVBand="0" w:evenVBand="0" w:oddHBand="0" w:evenHBand="0" w:firstRowFirstColumn="0" w:firstRowLastColumn="0" w:lastRowFirstColumn="0" w:lastRowLastColumn="0"/>
            </w:pPr>
            <w:r>
              <w:t>9 793</w:t>
            </w:r>
          </w:p>
        </w:tc>
        <w:tc>
          <w:tcPr>
            <w:tcW w:w="907" w:type="dxa"/>
          </w:tcPr>
          <w:p w14:paraId="79A7DDCD" w14:textId="77777777" w:rsidR="00F842C5" w:rsidRDefault="00F842C5">
            <w:pPr>
              <w:cnfStyle w:val="000000000000" w:firstRow="0" w:lastRow="0" w:firstColumn="0" w:lastColumn="0" w:oddVBand="0" w:evenVBand="0" w:oddHBand="0" w:evenHBand="0" w:firstRowFirstColumn="0" w:firstRowLastColumn="0" w:lastRowFirstColumn="0" w:lastRowLastColumn="0"/>
            </w:pPr>
            <w:r>
              <w:t>2 226</w:t>
            </w:r>
          </w:p>
        </w:tc>
        <w:tc>
          <w:tcPr>
            <w:tcW w:w="907" w:type="dxa"/>
          </w:tcPr>
          <w:p w14:paraId="37F4EA99" w14:textId="77777777" w:rsidR="00F842C5" w:rsidRDefault="00F842C5">
            <w:pPr>
              <w:cnfStyle w:val="000000000000" w:firstRow="0" w:lastRow="0" w:firstColumn="0" w:lastColumn="0" w:oddVBand="0" w:evenVBand="0" w:oddHBand="0" w:evenHBand="0" w:firstRowFirstColumn="0" w:firstRowLastColumn="0" w:lastRowFirstColumn="0" w:lastRowLastColumn="0"/>
            </w:pPr>
            <w:r>
              <w:t>3 981</w:t>
            </w:r>
          </w:p>
        </w:tc>
        <w:tc>
          <w:tcPr>
            <w:tcW w:w="907" w:type="dxa"/>
          </w:tcPr>
          <w:p w14:paraId="49D8C36D" w14:textId="77777777" w:rsidR="00F842C5" w:rsidRDefault="00F842C5">
            <w:pPr>
              <w:cnfStyle w:val="000000000000" w:firstRow="0" w:lastRow="0" w:firstColumn="0" w:lastColumn="0" w:oddVBand="0" w:evenVBand="0" w:oddHBand="0" w:evenHBand="0" w:firstRowFirstColumn="0" w:firstRowLastColumn="0" w:lastRowFirstColumn="0" w:lastRowLastColumn="0"/>
            </w:pPr>
            <w:r>
              <w:t>5 345</w:t>
            </w:r>
          </w:p>
        </w:tc>
      </w:tr>
      <w:tr w:rsidR="00F842C5" w14:paraId="0484E862" w14:textId="77777777">
        <w:tc>
          <w:tcPr>
            <w:cnfStyle w:val="001000000000" w:firstRow="0" w:lastRow="0" w:firstColumn="1" w:lastColumn="0" w:oddVBand="0" w:evenVBand="0" w:oddHBand="0" w:evenHBand="0" w:firstRowFirstColumn="0" w:firstRowLastColumn="0" w:lastRowFirstColumn="0" w:lastRowLastColumn="0"/>
            <w:tcW w:w="4198" w:type="dxa"/>
          </w:tcPr>
          <w:p w14:paraId="4B52576B" w14:textId="77777777" w:rsidR="00F842C5" w:rsidRDefault="00F842C5">
            <w:r>
              <w:t>Receivables and contract assets</w:t>
            </w:r>
          </w:p>
        </w:tc>
        <w:tc>
          <w:tcPr>
            <w:tcW w:w="907" w:type="dxa"/>
          </w:tcPr>
          <w:p w14:paraId="30F07A7D" w14:textId="77777777" w:rsidR="00F842C5" w:rsidRDefault="00F842C5">
            <w:pPr>
              <w:cnfStyle w:val="000000000000" w:firstRow="0" w:lastRow="0" w:firstColumn="0" w:lastColumn="0" w:oddVBand="0" w:evenVBand="0" w:oddHBand="0" w:evenHBand="0" w:firstRowFirstColumn="0" w:firstRowLastColumn="0" w:lastRowFirstColumn="0" w:lastRowLastColumn="0"/>
            </w:pPr>
            <w:r>
              <w:t>6 108</w:t>
            </w:r>
          </w:p>
        </w:tc>
        <w:tc>
          <w:tcPr>
            <w:tcW w:w="907" w:type="dxa"/>
          </w:tcPr>
          <w:p w14:paraId="1497E65A" w14:textId="77777777" w:rsidR="00F842C5" w:rsidRDefault="00F842C5">
            <w:pPr>
              <w:cnfStyle w:val="000000000000" w:firstRow="0" w:lastRow="0" w:firstColumn="0" w:lastColumn="0" w:oddVBand="0" w:evenVBand="0" w:oddHBand="0" w:evenHBand="0" w:firstRowFirstColumn="0" w:firstRowLastColumn="0" w:lastRowFirstColumn="0" w:lastRowLastColumn="0"/>
            </w:pPr>
            <w:r>
              <w:t>5 464</w:t>
            </w:r>
          </w:p>
        </w:tc>
        <w:tc>
          <w:tcPr>
            <w:tcW w:w="907" w:type="dxa"/>
          </w:tcPr>
          <w:p w14:paraId="226CD57A" w14:textId="77777777" w:rsidR="00F842C5" w:rsidRDefault="00F842C5">
            <w:pPr>
              <w:cnfStyle w:val="000000000000" w:firstRow="0" w:lastRow="0" w:firstColumn="0" w:lastColumn="0" w:oddVBand="0" w:evenVBand="0" w:oddHBand="0" w:evenHBand="0" w:firstRowFirstColumn="0" w:firstRowLastColumn="0" w:lastRowFirstColumn="0" w:lastRowLastColumn="0"/>
            </w:pPr>
            <w:r>
              <w:t>4 994</w:t>
            </w:r>
          </w:p>
        </w:tc>
        <w:tc>
          <w:tcPr>
            <w:tcW w:w="907" w:type="dxa"/>
          </w:tcPr>
          <w:p w14:paraId="44466770" w14:textId="77777777" w:rsidR="00F842C5" w:rsidRDefault="00F842C5">
            <w:pPr>
              <w:cnfStyle w:val="000000000000" w:firstRow="0" w:lastRow="0" w:firstColumn="0" w:lastColumn="0" w:oddVBand="0" w:evenVBand="0" w:oddHBand="0" w:evenHBand="0" w:firstRowFirstColumn="0" w:firstRowLastColumn="0" w:lastRowFirstColumn="0" w:lastRowLastColumn="0"/>
            </w:pPr>
            <w:r>
              <w:t>1 773</w:t>
            </w:r>
          </w:p>
        </w:tc>
        <w:tc>
          <w:tcPr>
            <w:tcW w:w="907" w:type="dxa"/>
          </w:tcPr>
          <w:p w14:paraId="5BFAFD6A" w14:textId="77777777" w:rsidR="00F842C5" w:rsidRDefault="00F842C5">
            <w:pPr>
              <w:cnfStyle w:val="000000000000" w:firstRow="0" w:lastRow="0" w:firstColumn="0" w:lastColumn="0" w:oddVBand="0" w:evenVBand="0" w:oddHBand="0" w:evenHBand="0" w:firstRowFirstColumn="0" w:firstRowLastColumn="0" w:lastRowFirstColumn="0" w:lastRowLastColumn="0"/>
            </w:pPr>
            <w:r>
              <w:t>1 660</w:t>
            </w:r>
          </w:p>
        </w:tc>
        <w:tc>
          <w:tcPr>
            <w:tcW w:w="907" w:type="dxa"/>
          </w:tcPr>
          <w:p w14:paraId="46D8C185" w14:textId="77777777" w:rsidR="00F842C5" w:rsidRDefault="00F842C5">
            <w:pPr>
              <w:cnfStyle w:val="000000000000" w:firstRow="0" w:lastRow="0" w:firstColumn="0" w:lastColumn="0" w:oddVBand="0" w:evenVBand="0" w:oddHBand="0" w:evenHBand="0" w:firstRowFirstColumn="0" w:firstRowLastColumn="0" w:lastRowFirstColumn="0" w:lastRowLastColumn="0"/>
            </w:pPr>
            <w:r>
              <w:t>1 827</w:t>
            </w:r>
          </w:p>
        </w:tc>
      </w:tr>
      <w:tr w:rsidR="00F842C5" w14:paraId="017B3BE4" w14:textId="77777777">
        <w:tc>
          <w:tcPr>
            <w:cnfStyle w:val="001000000000" w:firstRow="0" w:lastRow="0" w:firstColumn="1" w:lastColumn="0" w:oddVBand="0" w:evenVBand="0" w:oddHBand="0" w:evenHBand="0" w:firstRowFirstColumn="0" w:firstRowLastColumn="0" w:lastRowFirstColumn="0" w:lastRowLastColumn="0"/>
            <w:tcW w:w="4198" w:type="dxa"/>
          </w:tcPr>
          <w:p w14:paraId="79D39BA4" w14:textId="77777777" w:rsidR="00F842C5" w:rsidRDefault="00F842C5">
            <w:r>
              <w:t>Investments, loans and placements</w:t>
            </w:r>
          </w:p>
        </w:tc>
        <w:tc>
          <w:tcPr>
            <w:tcW w:w="907" w:type="dxa"/>
          </w:tcPr>
          <w:p w14:paraId="4606CA94" w14:textId="77777777" w:rsidR="00F842C5" w:rsidRDefault="00F842C5">
            <w:pPr>
              <w:cnfStyle w:val="000000000000" w:firstRow="0" w:lastRow="0" w:firstColumn="0" w:lastColumn="0" w:oddVBand="0" w:evenVBand="0" w:oddHBand="0" w:evenHBand="0" w:firstRowFirstColumn="0" w:firstRowLastColumn="0" w:lastRowFirstColumn="0" w:lastRowLastColumn="0"/>
            </w:pPr>
            <w:r>
              <w:t>2 589</w:t>
            </w:r>
          </w:p>
        </w:tc>
        <w:tc>
          <w:tcPr>
            <w:tcW w:w="907" w:type="dxa"/>
          </w:tcPr>
          <w:p w14:paraId="0D966E1B" w14:textId="77777777" w:rsidR="00F842C5" w:rsidRDefault="00F842C5">
            <w:pPr>
              <w:cnfStyle w:val="000000000000" w:firstRow="0" w:lastRow="0" w:firstColumn="0" w:lastColumn="0" w:oddVBand="0" w:evenVBand="0" w:oddHBand="0" w:evenHBand="0" w:firstRowFirstColumn="0" w:firstRowLastColumn="0" w:lastRowFirstColumn="0" w:lastRowLastColumn="0"/>
            </w:pPr>
            <w:r>
              <w:t>2 539</w:t>
            </w:r>
          </w:p>
        </w:tc>
        <w:tc>
          <w:tcPr>
            <w:tcW w:w="907" w:type="dxa"/>
          </w:tcPr>
          <w:p w14:paraId="5F0AA938" w14:textId="77777777" w:rsidR="00F842C5" w:rsidRDefault="00F842C5">
            <w:pPr>
              <w:cnfStyle w:val="000000000000" w:firstRow="0" w:lastRow="0" w:firstColumn="0" w:lastColumn="0" w:oddVBand="0" w:evenVBand="0" w:oddHBand="0" w:evenHBand="0" w:firstRowFirstColumn="0" w:firstRowLastColumn="0" w:lastRowFirstColumn="0" w:lastRowLastColumn="0"/>
            </w:pPr>
            <w:r>
              <w:t>3 928</w:t>
            </w:r>
          </w:p>
        </w:tc>
        <w:tc>
          <w:tcPr>
            <w:tcW w:w="907" w:type="dxa"/>
          </w:tcPr>
          <w:p w14:paraId="370AB804" w14:textId="77777777" w:rsidR="00F842C5" w:rsidRDefault="00F842C5">
            <w:pPr>
              <w:cnfStyle w:val="000000000000" w:firstRow="0" w:lastRow="0" w:firstColumn="0" w:lastColumn="0" w:oddVBand="0" w:evenVBand="0" w:oddHBand="0" w:evenHBand="0" w:firstRowFirstColumn="0" w:firstRowLastColumn="0" w:lastRowFirstColumn="0" w:lastRowLastColumn="0"/>
            </w:pPr>
            <w:r>
              <w:t>638</w:t>
            </w:r>
          </w:p>
        </w:tc>
        <w:tc>
          <w:tcPr>
            <w:tcW w:w="907" w:type="dxa"/>
          </w:tcPr>
          <w:p w14:paraId="31422FCB" w14:textId="77777777" w:rsidR="00F842C5" w:rsidRDefault="00F842C5">
            <w:pPr>
              <w:cnfStyle w:val="000000000000" w:firstRow="0" w:lastRow="0" w:firstColumn="0" w:lastColumn="0" w:oddVBand="0" w:evenVBand="0" w:oddHBand="0" w:evenHBand="0" w:firstRowFirstColumn="0" w:firstRowLastColumn="0" w:lastRowFirstColumn="0" w:lastRowLastColumn="0"/>
            </w:pPr>
            <w:r>
              <w:t>802</w:t>
            </w:r>
          </w:p>
        </w:tc>
        <w:tc>
          <w:tcPr>
            <w:tcW w:w="907" w:type="dxa"/>
          </w:tcPr>
          <w:p w14:paraId="53305D61" w14:textId="77777777" w:rsidR="00F842C5" w:rsidRDefault="00F842C5">
            <w:pPr>
              <w:cnfStyle w:val="000000000000" w:firstRow="0" w:lastRow="0" w:firstColumn="0" w:lastColumn="0" w:oddVBand="0" w:evenVBand="0" w:oddHBand="0" w:evenHBand="0" w:firstRowFirstColumn="0" w:firstRowLastColumn="0" w:lastRowFirstColumn="0" w:lastRowLastColumn="0"/>
            </w:pPr>
            <w:r>
              <w:t>1 281</w:t>
            </w:r>
          </w:p>
        </w:tc>
      </w:tr>
      <w:tr w:rsidR="00F842C5" w14:paraId="2ABC03F0" w14:textId="77777777">
        <w:tc>
          <w:tcPr>
            <w:cnfStyle w:val="001000000000" w:firstRow="0" w:lastRow="0" w:firstColumn="1" w:lastColumn="0" w:oddVBand="0" w:evenVBand="0" w:oddHBand="0" w:evenHBand="0" w:firstRowFirstColumn="0" w:firstRowLastColumn="0" w:lastRowFirstColumn="0" w:lastRowLastColumn="0"/>
            <w:tcW w:w="4198" w:type="dxa"/>
          </w:tcPr>
          <w:p w14:paraId="6FB551A6" w14:textId="77777777" w:rsidR="00F842C5" w:rsidRDefault="00F842C5">
            <w:r>
              <w:t>Loans receivable from non</w:t>
            </w:r>
            <w:r>
              <w:noBreakHyphen/>
              <w:t>financial public sector</w:t>
            </w:r>
            <w:r>
              <w:rPr>
                <w:vertAlign w:val="superscript"/>
              </w:rPr>
              <w:t xml:space="preserve"> (d)</w:t>
            </w:r>
          </w:p>
        </w:tc>
        <w:tc>
          <w:tcPr>
            <w:tcW w:w="907" w:type="dxa"/>
          </w:tcPr>
          <w:p w14:paraId="1A0A338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466DE5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96B85F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FF4BF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911360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4520CA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EB2C8D3" w14:textId="77777777">
        <w:tc>
          <w:tcPr>
            <w:cnfStyle w:val="001000000000" w:firstRow="0" w:lastRow="0" w:firstColumn="1" w:lastColumn="0" w:oddVBand="0" w:evenVBand="0" w:oddHBand="0" w:evenHBand="0" w:firstRowFirstColumn="0" w:firstRowLastColumn="0" w:lastRowFirstColumn="0" w:lastRowLastColumn="0"/>
            <w:tcW w:w="4198" w:type="dxa"/>
          </w:tcPr>
          <w:p w14:paraId="09EFDA8B" w14:textId="77777777" w:rsidR="00F842C5" w:rsidRDefault="00F842C5">
            <w:r>
              <w:t>Investments accounted for using equity method</w:t>
            </w:r>
          </w:p>
        </w:tc>
        <w:tc>
          <w:tcPr>
            <w:tcW w:w="907" w:type="dxa"/>
          </w:tcPr>
          <w:p w14:paraId="519FBD7E"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835710C" w14:textId="77777777" w:rsidR="00F842C5" w:rsidRDefault="00F842C5">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353ED73D" w14:textId="77777777" w:rsidR="00F842C5" w:rsidRDefault="00F842C5">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46D41EF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2B5DC5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D2452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0775F8C"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bottom w:val="single" w:sz="6" w:space="0" w:color="auto"/>
            </w:tcBorders>
          </w:tcPr>
          <w:p w14:paraId="7BCF0537" w14:textId="77777777" w:rsidR="00F842C5" w:rsidRDefault="00F842C5">
            <w:r>
              <w:t>Investments in other sector entities</w:t>
            </w:r>
          </w:p>
        </w:tc>
        <w:tc>
          <w:tcPr>
            <w:tcW w:w="907" w:type="dxa"/>
            <w:tcBorders>
              <w:bottom w:val="single" w:sz="6" w:space="0" w:color="auto"/>
            </w:tcBorders>
          </w:tcPr>
          <w:p w14:paraId="50080285" w14:textId="77777777" w:rsidR="00F842C5" w:rsidRDefault="00F842C5">
            <w:pPr>
              <w:cnfStyle w:val="000000000000" w:firstRow="0" w:lastRow="0" w:firstColumn="0" w:lastColumn="0" w:oddVBand="0" w:evenVBand="0" w:oddHBand="0" w:evenHBand="0" w:firstRowFirstColumn="0" w:firstRowLastColumn="0" w:lastRowFirstColumn="0" w:lastRowLastColumn="0"/>
            </w:pPr>
            <w:r>
              <w:t>75 043</w:t>
            </w:r>
          </w:p>
        </w:tc>
        <w:tc>
          <w:tcPr>
            <w:tcW w:w="907" w:type="dxa"/>
            <w:tcBorders>
              <w:bottom w:val="single" w:sz="6" w:space="0" w:color="auto"/>
            </w:tcBorders>
          </w:tcPr>
          <w:p w14:paraId="5E5585C0" w14:textId="77777777" w:rsidR="00F842C5" w:rsidRDefault="00F842C5">
            <w:pPr>
              <w:cnfStyle w:val="000000000000" w:firstRow="0" w:lastRow="0" w:firstColumn="0" w:lastColumn="0" w:oddVBand="0" w:evenVBand="0" w:oddHBand="0" w:evenHBand="0" w:firstRowFirstColumn="0" w:firstRowLastColumn="0" w:lastRowFirstColumn="0" w:lastRowLastColumn="0"/>
            </w:pPr>
            <w:r>
              <w:t>101 825</w:t>
            </w:r>
          </w:p>
        </w:tc>
        <w:tc>
          <w:tcPr>
            <w:tcW w:w="907" w:type="dxa"/>
            <w:tcBorders>
              <w:bottom w:val="single" w:sz="6" w:space="0" w:color="auto"/>
            </w:tcBorders>
          </w:tcPr>
          <w:p w14:paraId="11F90400" w14:textId="77777777" w:rsidR="00F842C5" w:rsidRDefault="00F842C5">
            <w:pPr>
              <w:cnfStyle w:val="000000000000" w:firstRow="0" w:lastRow="0" w:firstColumn="0" w:lastColumn="0" w:oddVBand="0" w:evenVBand="0" w:oddHBand="0" w:evenHBand="0" w:firstRowFirstColumn="0" w:firstRowLastColumn="0" w:lastRowFirstColumn="0" w:lastRowLastColumn="0"/>
            </w:pPr>
            <w:r>
              <w:t>101 253</w:t>
            </w:r>
          </w:p>
        </w:tc>
        <w:tc>
          <w:tcPr>
            <w:tcW w:w="907" w:type="dxa"/>
            <w:tcBorders>
              <w:bottom w:val="single" w:sz="6" w:space="0" w:color="auto"/>
            </w:tcBorders>
          </w:tcPr>
          <w:p w14:paraId="191B210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0CF101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2AA0B1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E4324C6"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bottom w:val="single" w:sz="6" w:space="0" w:color="auto"/>
            </w:tcBorders>
          </w:tcPr>
          <w:p w14:paraId="6E994590" w14:textId="77777777" w:rsidR="00F842C5" w:rsidRDefault="00F842C5">
            <w:r>
              <w:rPr>
                <w:b/>
              </w:rPr>
              <w:t>Total financial assets</w:t>
            </w:r>
          </w:p>
        </w:tc>
        <w:tc>
          <w:tcPr>
            <w:tcW w:w="907" w:type="dxa"/>
            <w:tcBorders>
              <w:top w:val="single" w:sz="6" w:space="0" w:color="auto"/>
              <w:bottom w:val="single" w:sz="6" w:space="0" w:color="auto"/>
            </w:tcBorders>
          </w:tcPr>
          <w:p w14:paraId="090E9F0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103 337</w:t>
            </w:r>
          </w:p>
        </w:tc>
        <w:tc>
          <w:tcPr>
            <w:tcW w:w="907" w:type="dxa"/>
            <w:tcBorders>
              <w:top w:val="single" w:sz="6" w:space="0" w:color="auto"/>
              <w:bottom w:val="single" w:sz="6" w:space="0" w:color="auto"/>
            </w:tcBorders>
          </w:tcPr>
          <w:p w14:paraId="10F675E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127 989</w:t>
            </w:r>
          </w:p>
        </w:tc>
        <w:tc>
          <w:tcPr>
            <w:tcW w:w="907" w:type="dxa"/>
            <w:tcBorders>
              <w:top w:val="single" w:sz="6" w:space="0" w:color="auto"/>
              <w:bottom w:val="single" w:sz="6" w:space="0" w:color="auto"/>
            </w:tcBorders>
          </w:tcPr>
          <w:p w14:paraId="5A14F90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126 277</w:t>
            </w:r>
          </w:p>
        </w:tc>
        <w:tc>
          <w:tcPr>
            <w:tcW w:w="907" w:type="dxa"/>
            <w:tcBorders>
              <w:top w:val="single" w:sz="6" w:space="0" w:color="auto"/>
              <w:bottom w:val="single" w:sz="6" w:space="0" w:color="auto"/>
            </w:tcBorders>
          </w:tcPr>
          <w:p w14:paraId="71A2558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6 169</w:t>
            </w:r>
          </w:p>
        </w:tc>
        <w:tc>
          <w:tcPr>
            <w:tcW w:w="907" w:type="dxa"/>
            <w:tcBorders>
              <w:top w:val="single" w:sz="6" w:space="0" w:color="auto"/>
              <w:bottom w:val="single" w:sz="6" w:space="0" w:color="auto"/>
            </w:tcBorders>
          </w:tcPr>
          <w:p w14:paraId="7BB85A5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8 040</w:t>
            </w:r>
          </w:p>
        </w:tc>
        <w:tc>
          <w:tcPr>
            <w:tcW w:w="907" w:type="dxa"/>
            <w:tcBorders>
              <w:top w:val="single" w:sz="6" w:space="0" w:color="auto"/>
              <w:bottom w:val="single" w:sz="6" w:space="0" w:color="auto"/>
            </w:tcBorders>
          </w:tcPr>
          <w:p w14:paraId="6A6F635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9 872</w:t>
            </w:r>
          </w:p>
        </w:tc>
      </w:tr>
      <w:tr w:rsidR="00F842C5" w14:paraId="711A18CE"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tcBorders>
          </w:tcPr>
          <w:p w14:paraId="00E698CC" w14:textId="77777777" w:rsidR="00F842C5" w:rsidRDefault="00F842C5">
            <w:r>
              <w:rPr>
                <w:b/>
              </w:rPr>
              <w:t>Non</w:t>
            </w:r>
            <w:r>
              <w:rPr>
                <w:b/>
              </w:rPr>
              <w:noBreakHyphen/>
              <w:t>financial assets</w:t>
            </w:r>
          </w:p>
        </w:tc>
        <w:tc>
          <w:tcPr>
            <w:tcW w:w="907" w:type="dxa"/>
            <w:tcBorders>
              <w:top w:val="single" w:sz="6" w:space="0" w:color="auto"/>
            </w:tcBorders>
          </w:tcPr>
          <w:p w14:paraId="29808DE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D158F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14F1D5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32467E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6B384C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FF8A6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D84309A" w14:textId="77777777">
        <w:tc>
          <w:tcPr>
            <w:cnfStyle w:val="001000000000" w:firstRow="0" w:lastRow="0" w:firstColumn="1" w:lastColumn="0" w:oddVBand="0" w:evenVBand="0" w:oddHBand="0" w:evenHBand="0" w:firstRowFirstColumn="0" w:firstRowLastColumn="0" w:lastRowFirstColumn="0" w:lastRowLastColumn="0"/>
            <w:tcW w:w="4198" w:type="dxa"/>
          </w:tcPr>
          <w:p w14:paraId="11368FC6" w14:textId="77777777" w:rsidR="00F842C5" w:rsidRDefault="00F842C5">
            <w:r>
              <w:t>Inventories</w:t>
            </w:r>
          </w:p>
        </w:tc>
        <w:tc>
          <w:tcPr>
            <w:tcW w:w="907" w:type="dxa"/>
          </w:tcPr>
          <w:p w14:paraId="753658FF" w14:textId="77777777" w:rsidR="00F842C5" w:rsidRDefault="00F842C5">
            <w:pPr>
              <w:cnfStyle w:val="000000000000" w:firstRow="0" w:lastRow="0" w:firstColumn="0" w:lastColumn="0" w:oddVBand="0" w:evenVBand="0" w:oddHBand="0" w:evenHBand="0" w:firstRowFirstColumn="0" w:firstRowLastColumn="0" w:lastRowFirstColumn="0" w:lastRowLastColumn="0"/>
            </w:pPr>
            <w:r>
              <w:t>666</w:t>
            </w:r>
          </w:p>
        </w:tc>
        <w:tc>
          <w:tcPr>
            <w:tcW w:w="907" w:type="dxa"/>
          </w:tcPr>
          <w:p w14:paraId="41012613" w14:textId="77777777" w:rsidR="00F842C5" w:rsidRDefault="00F842C5">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641E6F0E" w14:textId="77777777" w:rsidR="00F842C5" w:rsidRDefault="00F842C5">
            <w:pPr>
              <w:cnfStyle w:val="000000000000" w:firstRow="0" w:lastRow="0" w:firstColumn="0" w:lastColumn="0" w:oddVBand="0" w:evenVBand="0" w:oddHBand="0" w:evenHBand="0" w:firstRowFirstColumn="0" w:firstRowLastColumn="0" w:lastRowFirstColumn="0" w:lastRowLastColumn="0"/>
            </w:pPr>
            <w:r>
              <w:t>175</w:t>
            </w:r>
          </w:p>
        </w:tc>
        <w:tc>
          <w:tcPr>
            <w:tcW w:w="907" w:type="dxa"/>
          </w:tcPr>
          <w:p w14:paraId="7E976936" w14:textId="77777777" w:rsidR="00F842C5" w:rsidRDefault="00F842C5">
            <w:pPr>
              <w:cnfStyle w:val="000000000000" w:firstRow="0" w:lastRow="0" w:firstColumn="0" w:lastColumn="0" w:oddVBand="0" w:evenVBand="0" w:oddHBand="0" w:evenHBand="0" w:firstRowFirstColumn="0" w:firstRowLastColumn="0" w:lastRowFirstColumn="0" w:lastRowLastColumn="0"/>
            </w:pPr>
            <w:r>
              <w:t>1 044</w:t>
            </w:r>
          </w:p>
        </w:tc>
        <w:tc>
          <w:tcPr>
            <w:tcW w:w="907" w:type="dxa"/>
          </w:tcPr>
          <w:p w14:paraId="11AC49DC" w14:textId="77777777" w:rsidR="00F842C5" w:rsidRDefault="00F842C5">
            <w:pPr>
              <w:cnfStyle w:val="000000000000" w:firstRow="0" w:lastRow="0" w:firstColumn="0" w:lastColumn="0" w:oddVBand="0" w:evenVBand="0" w:oddHBand="0" w:evenHBand="0" w:firstRowFirstColumn="0" w:firstRowLastColumn="0" w:lastRowFirstColumn="0" w:lastRowLastColumn="0"/>
            </w:pPr>
            <w:r>
              <w:t>899</w:t>
            </w:r>
          </w:p>
        </w:tc>
        <w:tc>
          <w:tcPr>
            <w:tcW w:w="907" w:type="dxa"/>
          </w:tcPr>
          <w:p w14:paraId="199A3F89" w14:textId="77777777" w:rsidR="00F842C5" w:rsidRDefault="00F842C5">
            <w:pPr>
              <w:cnfStyle w:val="000000000000" w:firstRow="0" w:lastRow="0" w:firstColumn="0" w:lastColumn="0" w:oddVBand="0" w:evenVBand="0" w:oddHBand="0" w:evenHBand="0" w:firstRowFirstColumn="0" w:firstRowLastColumn="0" w:lastRowFirstColumn="0" w:lastRowLastColumn="0"/>
            </w:pPr>
            <w:r>
              <w:t>875</w:t>
            </w:r>
          </w:p>
        </w:tc>
      </w:tr>
      <w:tr w:rsidR="00F842C5" w14:paraId="1D7B9E42" w14:textId="77777777">
        <w:tc>
          <w:tcPr>
            <w:cnfStyle w:val="001000000000" w:firstRow="0" w:lastRow="0" w:firstColumn="1" w:lastColumn="0" w:oddVBand="0" w:evenVBand="0" w:oddHBand="0" w:evenHBand="0" w:firstRowFirstColumn="0" w:firstRowLastColumn="0" w:lastRowFirstColumn="0" w:lastRowLastColumn="0"/>
            <w:tcW w:w="4198" w:type="dxa"/>
          </w:tcPr>
          <w:p w14:paraId="634968DF" w14:textId="77777777" w:rsidR="00F842C5" w:rsidRDefault="00F842C5">
            <w:r>
              <w:t>Non</w:t>
            </w:r>
            <w:r>
              <w:noBreakHyphen/>
              <w:t>financial assets held for sale</w:t>
            </w:r>
          </w:p>
        </w:tc>
        <w:tc>
          <w:tcPr>
            <w:tcW w:w="907" w:type="dxa"/>
          </w:tcPr>
          <w:p w14:paraId="1249268E" w14:textId="77777777" w:rsidR="00F842C5" w:rsidRDefault="00F842C5">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1B58CC83" w14:textId="77777777" w:rsidR="00F842C5" w:rsidRDefault="00F842C5">
            <w:pPr>
              <w:cnfStyle w:val="000000000000" w:firstRow="0" w:lastRow="0" w:firstColumn="0" w:lastColumn="0" w:oddVBand="0" w:evenVBand="0" w:oddHBand="0" w:evenHBand="0" w:firstRowFirstColumn="0" w:firstRowLastColumn="0" w:lastRowFirstColumn="0" w:lastRowLastColumn="0"/>
            </w:pPr>
            <w:r>
              <w:t>223</w:t>
            </w:r>
          </w:p>
        </w:tc>
        <w:tc>
          <w:tcPr>
            <w:tcW w:w="907" w:type="dxa"/>
          </w:tcPr>
          <w:p w14:paraId="38AA7689" w14:textId="77777777" w:rsidR="00F842C5" w:rsidRDefault="00F842C5">
            <w:pPr>
              <w:cnfStyle w:val="000000000000" w:firstRow="0" w:lastRow="0" w:firstColumn="0" w:lastColumn="0" w:oddVBand="0" w:evenVBand="0" w:oddHBand="0" w:evenHBand="0" w:firstRowFirstColumn="0" w:firstRowLastColumn="0" w:lastRowFirstColumn="0" w:lastRowLastColumn="0"/>
            </w:pPr>
            <w:r>
              <w:t>389</w:t>
            </w:r>
          </w:p>
        </w:tc>
        <w:tc>
          <w:tcPr>
            <w:tcW w:w="907" w:type="dxa"/>
          </w:tcPr>
          <w:p w14:paraId="7E924167" w14:textId="77777777" w:rsidR="00F842C5" w:rsidRDefault="00F842C5">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4BE4123D" w14:textId="77777777" w:rsidR="00F842C5" w:rsidRDefault="00F842C5">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079C97E3" w14:textId="77777777" w:rsidR="00F842C5" w:rsidRDefault="00F842C5">
            <w:pPr>
              <w:cnfStyle w:val="000000000000" w:firstRow="0" w:lastRow="0" w:firstColumn="0" w:lastColumn="0" w:oddVBand="0" w:evenVBand="0" w:oddHBand="0" w:evenHBand="0" w:firstRowFirstColumn="0" w:firstRowLastColumn="0" w:lastRowFirstColumn="0" w:lastRowLastColumn="0"/>
            </w:pPr>
            <w:r>
              <w:t>72</w:t>
            </w:r>
          </w:p>
        </w:tc>
      </w:tr>
      <w:tr w:rsidR="00F842C5" w14:paraId="60521189" w14:textId="77777777">
        <w:tc>
          <w:tcPr>
            <w:cnfStyle w:val="001000000000" w:firstRow="0" w:lastRow="0" w:firstColumn="1" w:lastColumn="0" w:oddVBand="0" w:evenVBand="0" w:oddHBand="0" w:evenHBand="0" w:firstRowFirstColumn="0" w:firstRowLastColumn="0" w:lastRowFirstColumn="0" w:lastRowLastColumn="0"/>
            <w:tcW w:w="4198" w:type="dxa"/>
          </w:tcPr>
          <w:p w14:paraId="2A7305B2" w14:textId="77777777" w:rsidR="00F842C5" w:rsidRDefault="00F842C5">
            <w:r>
              <w:t>Land, buildings, infrastructure, plant and equipment</w:t>
            </w:r>
          </w:p>
        </w:tc>
        <w:tc>
          <w:tcPr>
            <w:tcW w:w="907" w:type="dxa"/>
          </w:tcPr>
          <w:p w14:paraId="19AE4E97" w14:textId="77777777" w:rsidR="00F842C5" w:rsidRDefault="00F842C5">
            <w:pPr>
              <w:cnfStyle w:val="000000000000" w:firstRow="0" w:lastRow="0" w:firstColumn="0" w:lastColumn="0" w:oddVBand="0" w:evenVBand="0" w:oddHBand="0" w:evenHBand="0" w:firstRowFirstColumn="0" w:firstRowLastColumn="0" w:lastRowFirstColumn="0" w:lastRowLastColumn="0"/>
            </w:pPr>
            <w:r>
              <w:t>173 743</w:t>
            </w:r>
          </w:p>
        </w:tc>
        <w:tc>
          <w:tcPr>
            <w:tcW w:w="907" w:type="dxa"/>
          </w:tcPr>
          <w:p w14:paraId="4F09B0ED" w14:textId="77777777" w:rsidR="00F842C5" w:rsidRDefault="00F842C5">
            <w:pPr>
              <w:cnfStyle w:val="000000000000" w:firstRow="0" w:lastRow="0" w:firstColumn="0" w:lastColumn="0" w:oddVBand="0" w:evenVBand="0" w:oddHBand="0" w:evenHBand="0" w:firstRowFirstColumn="0" w:firstRowLastColumn="0" w:lastRowFirstColumn="0" w:lastRowLastColumn="0"/>
            </w:pPr>
            <w:r>
              <w:t>153 949</w:t>
            </w:r>
          </w:p>
        </w:tc>
        <w:tc>
          <w:tcPr>
            <w:tcW w:w="907" w:type="dxa"/>
          </w:tcPr>
          <w:p w14:paraId="41D5452C" w14:textId="77777777" w:rsidR="00F842C5" w:rsidRDefault="00F842C5">
            <w:pPr>
              <w:cnfStyle w:val="000000000000" w:firstRow="0" w:lastRow="0" w:firstColumn="0" w:lastColumn="0" w:oddVBand="0" w:evenVBand="0" w:oddHBand="0" w:evenHBand="0" w:firstRowFirstColumn="0" w:firstRowLastColumn="0" w:lastRowFirstColumn="0" w:lastRowLastColumn="0"/>
            </w:pPr>
            <w:r>
              <w:t>143 634</w:t>
            </w:r>
          </w:p>
        </w:tc>
        <w:tc>
          <w:tcPr>
            <w:tcW w:w="907" w:type="dxa"/>
          </w:tcPr>
          <w:p w14:paraId="2DCB70FE"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105 027</w:t>
            </w:r>
          </w:p>
        </w:tc>
        <w:tc>
          <w:tcPr>
            <w:tcW w:w="907" w:type="dxa"/>
          </w:tcPr>
          <w:p w14:paraId="70BA891A" w14:textId="77777777" w:rsidR="00F842C5" w:rsidRDefault="00F842C5">
            <w:pPr>
              <w:cnfStyle w:val="000000000000" w:firstRow="0" w:lastRow="0" w:firstColumn="0" w:lastColumn="0" w:oddVBand="0" w:evenVBand="0" w:oddHBand="0" w:evenHBand="0" w:firstRowFirstColumn="0" w:firstRowLastColumn="0" w:lastRowFirstColumn="0" w:lastRowLastColumn="0"/>
            </w:pPr>
            <w:r>
              <w:t>128 482</w:t>
            </w:r>
          </w:p>
        </w:tc>
        <w:tc>
          <w:tcPr>
            <w:tcW w:w="907" w:type="dxa"/>
          </w:tcPr>
          <w:p w14:paraId="3F2A9990" w14:textId="77777777" w:rsidR="00F842C5" w:rsidRDefault="00F842C5">
            <w:pPr>
              <w:cnfStyle w:val="000000000000" w:firstRow="0" w:lastRow="0" w:firstColumn="0" w:lastColumn="0" w:oddVBand="0" w:evenVBand="0" w:oddHBand="0" w:evenHBand="0" w:firstRowFirstColumn="0" w:firstRowLastColumn="0" w:lastRowFirstColumn="0" w:lastRowLastColumn="0"/>
            </w:pPr>
            <w:r>
              <w:t>126 329</w:t>
            </w:r>
          </w:p>
        </w:tc>
      </w:tr>
      <w:tr w:rsidR="00F842C5" w14:paraId="4B830122"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bottom w:val="single" w:sz="6" w:space="0" w:color="auto"/>
            </w:tcBorders>
          </w:tcPr>
          <w:p w14:paraId="4777A802" w14:textId="77777777" w:rsidR="00F842C5" w:rsidRDefault="00F842C5">
            <w:r>
              <w:t>Other non</w:t>
            </w:r>
            <w:r>
              <w:noBreakHyphen/>
              <w:t>financial assets</w:t>
            </w:r>
          </w:p>
        </w:tc>
        <w:tc>
          <w:tcPr>
            <w:tcW w:w="907" w:type="dxa"/>
            <w:tcBorders>
              <w:bottom w:val="single" w:sz="6" w:space="0" w:color="auto"/>
            </w:tcBorders>
          </w:tcPr>
          <w:p w14:paraId="54753C80" w14:textId="77777777" w:rsidR="00F842C5" w:rsidRDefault="00F842C5">
            <w:pPr>
              <w:cnfStyle w:val="000000000000" w:firstRow="0" w:lastRow="0" w:firstColumn="0" w:lastColumn="0" w:oddVBand="0" w:evenVBand="0" w:oddHBand="0" w:evenHBand="0" w:firstRowFirstColumn="0" w:firstRowLastColumn="0" w:lastRowFirstColumn="0" w:lastRowLastColumn="0"/>
            </w:pPr>
            <w:r>
              <w:t>3 103</w:t>
            </w:r>
          </w:p>
        </w:tc>
        <w:tc>
          <w:tcPr>
            <w:tcW w:w="907" w:type="dxa"/>
            <w:tcBorders>
              <w:bottom w:val="single" w:sz="6" w:space="0" w:color="auto"/>
            </w:tcBorders>
          </w:tcPr>
          <w:p w14:paraId="309EEA4B" w14:textId="77777777" w:rsidR="00F842C5" w:rsidRDefault="00F842C5">
            <w:pPr>
              <w:cnfStyle w:val="000000000000" w:firstRow="0" w:lastRow="0" w:firstColumn="0" w:lastColumn="0" w:oddVBand="0" w:evenVBand="0" w:oddHBand="0" w:evenHBand="0" w:firstRowFirstColumn="0" w:firstRowLastColumn="0" w:lastRowFirstColumn="0" w:lastRowLastColumn="0"/>
            </w:pPr>
            <w:r>
              <w:t>2 415</w:t>
            </w:r>
          </w:p>
        </w:tc>
        <w:tc>
          <w:tcPr>
            <w:tcW w:w="907" w:type="dxa"/>
            <w:tcBorders>
              <w:bottom w:val="single" w:sz="6" w:space="0" w:color="auto"/>
            </w:tcBorders>
          </w:tcPr>
          <w:p w14:paraId="5B8F1962" w14:textId="77777777" w:rsidR="00F842C5" w:rsidRDefault="00F842C5">
            <w:pPr>
              <w:cnfStyle w:val="000000000000" w:firstRow="0" w:lastRow="0" w:firstColumn="0" w:lastColumn="0" w:oddVBand="0" w:evenVBand="0" w:oddHBand="0" w:evenHBand="0" w:firstRowFirstColumn="0" w:firstRowLastColumn="0" w:lastRowFirstColumn="0" w:lastRowLastColumn="0"/>
            </w:pPr>
            <w:r>
              <w:t>1 730</w:t>
            </w:r>
          </w:p>
        </w:tc>
        <w:tc>
          <w:tcPr>
            <w:tcW w:w="907" w:type="dxa"/>
            <w:tcBorders>
              <w:bottom w:val="single" w:sz="6" w:space="0" w:color="auto"/>
            </w:tcBorders>
          </w:tcPr>
          <w:p w14:paraId="1BCDB226" w14:textId="77777777" w:rsidR="00F842C5" w:rsidRDefault="00F842C5">
            <w:pPr>
              <w:cnfStyle w:val="000000000000" w:firstRow="0" w:lastRow="0" w:firstColumn="0" w:lastColumn="0" w:oddVBand="0" w:evenVBand="0" w:oddHBand="0" w:evenHBand="0" w:firstRowFirstColumn="0" w:firstRowLastColumn="0" w:lastRowFirstColumn="0" w:lastRowLastColumn="0"/>
            </w:pPr>
            <w:r>
              <w:t>2 985</w:t>
            </w:r>
          </w:p>
        </w:tc>
        <w:tc>
          <w:tcPr>
            <w:tcW w:w="907" w:type="dxa"/>
            <w:tcBorders>
              <w:bottom w:val="single" w:sz="6" w:space="0" w:color="auto"/>
            </w:tcBorders>
          </w:tcPr>
          <w:p w14:paraId="3D3824B6" w14:textId="77777777" w:rsidR="00F842C5" w:rsidRDefault="00F842C5">
            <w:pPr>
              <w:cnfStyle w:val="000000000000" w:firstRow="0" w:lastRow="0" w:firstColumn="0" w:lastColumn="0" w:oddVBand="0" w:evenVBand="0" w:oddHBand="0" w:evenHBand="0" w:firstRowFirstColumn="0" w:firstRowLastColumn="0" w:lastRowFirstColumn="0" w:lastRowLastColumn="0"/>
            </w:pPr>
            <w:r>
              <w:t>1 342</w:t>
            </w:r>
          </w:p>
        </w:tc>
        <w:tc>
          <w:tcPr>
            <w:tcW w:w="907" w:type="dxa"/>
            <w:tcBorders>
              <w:bottom w:val="single" w:sz="6" w:space="0" w:color="auto"/>
            </w:tcBorders>
          </w:tcPr>
          <w:p w14:paraId="2DE529D8" w14:textId="77777777" w:rsidR="00F842C5" w:rsidRDefault="00F842C5">
            <w:pPr>
              <w:cnfStyle w:val="000000000000" w:firstRow="0" w:lastRow="0" w:firstColumn="0" w:lastColumn="0" w:oddVBand="0" w:evenVBand="0" w:oddHBand="0" w:evenHBand="0" w:firstRowFirstColumn="0" w:firstRowLastColumn="0" w:lastRowFirstColumn="0" w:lastRowLastColumn="0"/>
            </w:pPr>
            <w:r>
              <w:t>1 393</w:t>
            </w:r>
          </w:p>
        </w:tc>
      </w:tr>
      <w:tr w:rsidR="00F842C5" w14:paraId="4DA69A1B"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bottom w:val="single" w:sz="6" w:space="0" w:color="auto"/>
            </w:tcBorders>
          </w:tcPr>
          <w:p w14:paraId="7BCF61FF" w14:textId="77777777" w:rsidR="00F842C5" w:rsidRDefault="00F842C5">
            <w:r>
              <w:rPr>
                <w:b/>
              </w:rPr>
              <w:t>Total non</w:t>
            </w:r>
            <w:r>
              <w:rPr>
                <w:b/>
              </w:rPr>
              <w:noBreakHyphen/>
              <w:t>financial assets</w:t>
            </w:r>
          </w:p>
        </w:tc>
        <w:tc>
          <w:tcPr>
            <w:tcW w:w="907" w:type="dxa"/>
            <w:tcBorders>
              <w:top w:val="single" w:sz="6" w:space="0" w:color="auto"/>
              <w:bottom w:val="single" w:sz="6" w:space="0" w:color="auto"/>
            </w:tcBorders>
          </w:tcPr>
          <w:p w14:paraId="5DEF5C0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177 703</w:t>
            </w:r>
          </w:p>
        </w:tc>
        <w:tc>
          <w:tcPr>
            <w:tcW w:w="907" w:type="dxa"/>
            <w:tcBorders>
              <w:top w:val="single" w:sz="6" w:space="0" w:color="auto"/>
              <w:bottom w:val="single" w:sz="6" w:space="0" w:color="auto"/>
            </w:tcBorders>
          </w:tcPr>
          <w:p w14:paraId="42A9B9F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156 752</w:t>
            </w:r>
          </w:p>
        </w:tc>
        <w:tc>
          <w:tcPr>
            <w:tcW w:w="907" w:type="dxa"/>
            <w:tcBorders>
              <w:top w:val="single" w:sz="6" w:space="0" w:color="auto"/>
              <w:bottom w:val="single" w:sz="6" w:space="0" w:color="auto"/>
            </w:tcBorders>
          </w:tcPr>
          <w:p w14:paraId="0450925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145 928</w:t>
            </w:r>
          </w:p>
        </w:tc>
        <w:tc>
          <w:tcPr>
            <w:tcW w:w="907" w:type="dxa"/>
            <w:tcBorders>
              <w:top w:val="single" w:sz="6" w:space="0" w:color="auto"/>
              <w:bottom w:val="single" w:sz="6" w:space="0" w:color="auto"/>
            </w:tcBorders>
          </w:tcPr>
          <w:p w14:paraId="220A403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109 092</w:t>
            </w:r>
          </w:p>
        </w:tc>
        <w:tc>
          <w:tcPr>
            <w:tcW w:w="907" w:type="dxa"/>
            <w:tcBorders>
              <w:top w:val="single" w:sz="6" w:space="0" w:color="auto"/>
              <w:bottom w:val="single" w:sz="6" w:space="0" w:color="auto"/>
            </w:tcBorders>
          </w:tcPr>
          <w:p w14:paraId="7E4E2B1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130 804</w:t>
            </w:r>
          </w:p>
        </w:tc>
        <w:tc>
          <w:tcPr>
            <w:tcW w:w="907" w:type="dxa"/>
            <w:tcBorders>
              <w:top w:val="single" w:sz="6" w:space="0" w:color="auto"/>
              <w:bottom w:val="single" w:sz="6" w:space="0" w:color="auto"/>
            </w:tcBorders>
          </w:tcPr>
          <w:p w14:paraId="17D7D22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128 670</w:t>
            </w:r>
          </w:p>
        </w:tc>
      </w:tr>
      <w:tr w:rsidR="00F842C5" w14:paraId="786FFB19"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tcBorders>
          </w:tcPr>
          <w:p w14:paraId="0B72D986" w14:textId="77777777" w:rsidR="00F842C5" w:rsidRDefault="00F842C5">
            <w:r>
              <w:rPr>
                <w:b/>
              </w:rPr>
              <w:t>Total assets</w:t>
            </w:r>
          </w:p>
        </w:tc>
        <w:tc>
          <w:tcPr>
            <w:tcW w:w="907" w:type="dxa"/>
            <w:tcBorders>
              <w:top w:val="single" w:sz="6" w:space="0" w:color="auto"/>
            </w:tcBorders>
          </w:tcPr>
          <w:p w14:paraId="500FA9B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281 040</w:t>
            </w:r>
          </w:p>
        </w:tc>
        <w:tc>
          <w:tcPr>
            <w:tcW w:w="907" w:type="dxa"/>
            <w:tcBorders>
              <w:top w:val="single" w:sz="6" w:space="0" w:color="auto"/>
            </w:tcBorders>
          </w:tcPr>
          <w:p w14:paraId="03EFC37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284 741</w:t>
            </w:r>
          </w:p>
        </w:tc>
        <w:tc>
          <w:tcPr>
            <w:tcW w:w="907" w:type="dxa"/>
            <w:tcBorders>
              <w:top w:val="single" w:sz="6" w:space="0" w:color="auto"/>
            </w:tcBorders>
          </w:tcPr>
          <w:p w14:paraId="202AF6E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272 205</w:t>
            </w:r>
          </w:p>
        </w:tc>
        <w:tc>
          <w:tcPr>
            <w:tcW w:w="907" w:type="dxa"/>
            <w:tcBorders>
              <w:top w:val="single" w:sz="6" w:space="0" w:color="auto"/>
            </w:tcBorders>
          </w:tcPr>
          <w:p w14:paraId="2B4F2F7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115 261</w:t>
            </w:r>
          </w:p>
        </w:tc>
        <w:tc>
          <w:tcPr>
            <w:tcW w:w="907" w:type="dxa"/>
            <w:tcBorders>
              <w:top w:val="single" w:sz="6" w:space="0" w:color="auto"/>
            </w:tcBorders>
          </w:tcPr>
          <w:p w14:paraId="17DC0A5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138 844</w:t>
            </w:r>
          </w:p>
        </w:tc>
        <w:tc>
          <w:tcPr>
            <w:tcW w:w="907" w:type="dxa"/>
            <w:tcBorders>
              <w:top w:val="single" w:sz="6" w:space="0" w:color="auto"/>
            </w:tcBorders>
          </w:tcPr>
          <w:p w14:paraId="6F85BB5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138 542</w:t>
            </w:r>
          </w:p>
        </w:tc>
      </w:tr>
      <w:tr w:rsidR="00F842C5" w14:paraId="6870FE83" w14:textId="77777777">
        <w:tc>
          <w:tcPr>
            <w:cnfStyle w:val="001000000000" w:firstRow="0" w:lastRow="0" w:firstColumn="1" w:lastColumn="0" w:oddVBand="0" w:evenVBand="0" w:oddHBand="0" w:evenHBand="0" w:firstRowFirstColumn="0" w:firstRowLastColumn="0" w:lastRowFirstColumn="0" w:lastRowLastColumn="0"/>
            <w:tcW w:w="4198" w:type="dxa"/>
          </w:tcPr>
          <w:p w14:paraId="7B00E4D7" w14:textId="77777777" w:rsidR="00F842C5" w:rsidRDefault="00F842C5">
            <w:r>
              <w:rPr>
                <w:b/>
              </w:rPr>
              <w:t>Liabilities</w:t>
            </w:r>
          </w:p>
        </w:tc>
        <w:tc>
          <w:tcPr>
            <w:tcW w:w="907" w:type="dxa"/>
          </w:tcPr>
          <w:p w14:paraId="6C58088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84D4AE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83FBB5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6001D0C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40B2CDD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68F746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32B71BE" w14:textId="77777777">
        <w:tc>
          <w:tcPr>
            <w:cnfStyle w:val="001000000000" w:firstRow="0" w:lastRow="0" w:firstColumn="1" w:lastColumn="0" w:oddVBand="0" w:evenVBand="0" w:oddHBand="0" w:evenHBand="0" w:firstRowFirstColumn="0" w:firstRowLastColumn="0" w:lastRowFirstColumn="0" w:lastRowLastColumn="0"/>
            <w:tcW w:w="4198" w:type="dxa"/>
          </w:tcPr>
          <w:p w14:paraId="51E0CDCB" w14:textId="77777777" w:rsidR="00F842C5" w:rsidRDefault="00F842C5">
            <w:r>
              <w:t>Deposits held and advances received</w:t>
            </w:r>
          </w:p>
        </w:tc>
        <w:tc>
          <w:tcPr>
            <w:tcW w:w="907" w:type="dxa"/>
          </w:tcPr>
          <w:p w14:paraId="3843B54B" w14:textId="77777777" w:rsidR="00F842C5" w:rsidRDefault="00F842C5">
            <w:pPr>
              <w:cnfStyle w:val="000000000000" w:firstRow="0" w:lastRow="0" w:firstColumn="0" w:lastColumn="0" w:oddVBand="0" w:evenVBand="0" w:oddHBand="0" w:evenHBand="0" w:firstRowFirstColumn="0" w:firstRowLastColumn="0" w:lastRowFirstColumn="0" w:lastRowLastColumn="0"/>
            </w:pPr>
            <w:r>
              <w:t>3 681</w:t>
            </w:r>
          </w:p>
        </w:tc>
        <w:tc>
          <w:tcPr>
            <w:tcW w:w="907" w:type="dxa"/>
          </w:tcPr>
          <w:p w14:paraId="188EE234" w14:textId="77777777" w:rsidR="00F842C5" w:rsidRDefault="00F842C5">
            <w:pPr>
              <w:cnfStyle w:val="000000000000" w:firstRow="0" w:lastRow="0" w:firstColumn="0" w:lastColumn="0" w:oddVBand="0" w:evenVBand="0" w:oddHBand="0" w:evenHBand="0" w:firstRowFirstColumn="0" w:firstRowLastColumn="0" w:lastRowFirstColumn="0" w:lastRowLastColumn="0"/>
            </w:pPr>
            <w:r>
              <w:t>5 250</w:t>
            </w:r>
          </w:p>
        </w:tc>
        <w:tc>
          <w:tcPr>
            <w:tcW w:w="907" w:type="dxa"/>
          </w:tcPr>
          <w:p w14:paraId="3C88A435" w14:textId="77777777" w:rsidR="00F842C5" w:rsidRDefault="00F842C5">
            <w:pPr>
              <w:cnfStyle w:val="000000000000" w:firstRow="0" w:lastRow="0" w:firstColumn="0" w:lastColumn="0" w:oddVBand="0" w:evenVBand="0" w:oddHBand="0" w:evenHBand="0" w:firstRowFirstColumn="0" w:firstRowLastColumn="0" w:lastRowFirstColumn="0" w:lastRowLastColumn="0"/>
            </w:pPr>
            <w:r>
              <w:t>6 524</w:t>
            </w:r>
          </w:p>
        </w:tc>
        <w:tc>
          <w:tcPr>
            <w:tcW w:w="907" w:type="dxa"/>
          </w:tcPr>
          <w:p w14:paraId="61104B63" w14:textId="77777777" w:rsidR="00F842C5" w:rsidRDefault="00F842C5">
            <w:pPr>
              <w:cnfStyle w:val="000000000000" w:firstRow="0" w:lastRow="0" w:firstColumn="0" w:lastColumn="0" w:oddVBand="0" w:evenVBand="0" w:oddHBand="0" w:evenHBand="0" w:firstRowFirstColumn="0" w:firstRowLastColumn="0" w:lastRowFirstColumn="0" w:lastRowLastColumn="0"/>
            </w:pPr>
            <w:r>
              <w:t>2 669</w:t>
            </w:r>
          </w:p>
        </w:tc>
        <w:tc>
          <w:tcPr>
            <w:tcW w:w="907" w:type="dxa"/>
          </w:tcPr>
          <w:p w14:paraId="4928EF67" w14:textId="77777777" w:rsidR="00F842C5" w:rsidRDefault="00F842C5">
            <w:pPr>
              <w:cnfStyle w:val="000000000000" w:firstRow="0" w:lastRow="0" w:firstColumn="0" w:lastColumn="0" w:oddVBand="0" w:evenVBand="0" w:oddHBand="0" w:evenHBand="0" w:firstRowFirstColumn="0" w:firstRowLastColumn="0" w:lastRowFirstColumn="0" w:lastRowLastColumn="0"/>
            </w:pPr>
            <w:r>
              <w:t>4 460</w:t>
            </w:r>
          </w:p>
        </w:tc>
        <w:tc>
          <w:tcPr>
            <w:tcW w:w="907" w:type="dxa"/>
          </w:tcPr>
          <w:p w14:paraId="42752579" w14:textId="77777777" w:rsidR="00F842C5" w:rsidRDefault="00F842C5">
            <w:pPr>
              <w:cnfStyle w:val="000000000000" w:firstRow="0" w:lastRow="0" w:firstColumn="0" w:lastColumn="0" w:oddVBand="0" w:evenVBand="0" w:oddHBand="0" w:evenHBand="0" w:firstRowFirstColumn="0" w:firstRowLastColumn="0" w:lastRowFirstColumn="0" w:lastRowLastColumn="0"/>
            </w:pPr>
            <w:r>
              <w:t>5 787</w:t>
            </w:r>
          </w:p>
        </w:tc>
      </w:tr>
      <w:tr w:rsidR="00F842C5" w14:paraId="7F058F60" w14:textId="77777777">
        <w:tc>
          <w:tcPr>
            <w:cnfStyle w:val="001000000000" w:firstRow="0" w:lastRow="0" w:firstColumn="1" w:lastColumn="0" w:oddVBand="0" w:evenVBand="0" w:oddHBand="0" w:evenHBand="0" w:firstRowFirstColumn="0" w:firstRowLastColumn="0" w:lastRowFirstColumn="0" w:lastRowLastColumn="0"/>
            <w:tcW w:w="4198" w:type="dxa"/>
          </w:tcPr>
          <w:p w14:paraId="54B7573F" w14:textId="77777777" w:rsidR="00F842C5" w:rsidRDefault="00F842C5">
            <w:r>
              <w:t>Payables and contract liabilities</w:t>
            </w:r>
          </w:p>
        </w:tc>
        <w:tc>
          <w:tcPr>
            <w:tcW w:w="907" w:type="dxa"/>
          </w:tcPr>
          <w:p w14:paraId="189AE1D5" w14:textId="77777777" w:rsidR="00F842C5" w:rsidRDefault="00F842C5">
            <w:pPr>
              <w:cnfStyle w:val="000000000000" w:firstRow="0" w:lastRow="0" w:firstColumn="0" w:lastColumn="0" w:oddVBand="0" w:evenVBand="0" w:oddHBand="0" w:evenHBand="0" w:firstRowFirstColumn="0" w:firstRowLastColumn="0" w:lastRowFirstColumn="0" w:lastRowLastColumn="0"/>
            </w:pPr>
            <w:r>
              <w:t>16 870</w:t>
            </w:r>
          </w:p>
        </w:tc>
        <w:tc>
          <w:tcPr>
            <w:tcW w:w="907" w:type="dxa"/>
          </w:tcPr>
          <w:p w14:paraId="08D668F9" w14:textId="77777777" w:rsidR="00F842C5" w:rsidRDefault="00F842C5">
            <w:pPr>
              <w:cnfStyle w:val="000000000000" w:firstRow="0" w:lastRow="0" w:firstColumn="0" w:lastColumn="0" w:oddVBand="0" w:evenVBand="0" w:oddHBand="0" w:evenHBand="0" w:firstRowFirstColumn="0" w:firstRowLastColumn="0" w:lastRowFirstColumn="0" w:lastRowLastColumn="0"/>
            </w:pPr>
            <w:r>
              <w:t>15 401</w:t>
            </w:r>
          </w:p>
        </w:tc>
        <w:tc>
          <w:tcPr>
            <w:tcW w:w="907" w:type="dxa"/>
          </w:tcPr>
          <w:p w14:paraId="2485BB9A" w14:textId="77777777" w:rsidR="00F842C5" w:rsidRDefault="00F842C5">
            <w:pPr>
              <w:cnfStyle w:val="000000000000" w:firstRow="0" w:lastRow="0" w:firstColumn="0" w:lastColumn="0" w:oddVBand="0" w:evenVBand="0" w:oddHBand="0" w:evenHBand="0" w:firstRowFirstColumn="0" w:firstRowLastColumn="0" w:lastRowFirstColumn="0" w:lastRowLastColumn="0"/>
            </w:pPr>
            <w:r>
              <w:t>10 945</w:t>
            </w:r>
          </w:p>
        </w:tc>
        <w:tc>
          <w:tcPr>
            <w:tcW w:w="907" w:type="dxa"/>
          </w:tcPr>
          <w:p w14:paraId="397ABDB1" w14:textId="77777777" w:rsidR="00F842C5" w:rsidRDefault="00F842C5">
            <w:pPr>
              <w:cnfStyle w:val="000000000000" w:firstRow="0" w:lastRow="0" w:firstColumn="0" w:lastColumn="0" w:oddVBand="0" w:evenVBand="0" w:oddHBand="0" w:evenHBand="0" w:firstRowFirstColumn="0" w:firstRowLastColumn="0" w:lastRowFirstColumn="0" w:lastRowLastColumn="0"/>
            </w:pPr>
            <w:r>
              <w:t>10 029</w:t>
            </w:r>
          </w:p>
        </w:tc>
        <w:tc>
          <w:tcPr>
            <w:tcW w:w="907" w:type="dxa"/>
          </w:tcPr>
          <w:p w14:paraId="34CBF25D" w14:textId="77777777" w:rsidR="00F842C5" w:rsidRDefault="00F842C5">
            <w:pPr>
              <w:cnfStyle w:val="000000000000" w:firstRow="0" w:lastRow="0" w:firstColumn="0" w:lastColumn="0" w:oddVBand="0" w:evenVBand="0" w:oddHBand="0" w:evenHBand="0" w:firstRowFirstColumn="0" w:firstRowLastColumn="0" w:lastRowFirstColumn="0" w:lastRowLastColumn="0"/>
            </w:pPr>
            <w:r>
              <w:t>10 109</w:t>
            </w:r>
          </w:p>
        </w:tc>
        <w:tc>
          <w:tcPr>
            <w:tcW w:w="907" w:type="dxa"/>
          </w:tcPr>
          <w:p w14:paraId="0F1DA311" w14:textId="77777777" w:rsidR="00F842C5" w:rsidRDefault="00F842C5">
            <w:pPr>
              <w:cnfStyle w:val="000000000000" w:firstRow="0" w:lastRow="0" w:firstColumn="0" w:lastColumn="0" w:oddVBand="0" w:evenVBand="0" w:oddHBand="0" w:evenHBand="0" w:firstRowFirstColumn="0" w:firstRowLastColumn="0" w:lastRowFirstColumn="0" w:lastRowLastColumn="0"/>
            </w:pPr>
            <w:r>
              <w:t>10 417</w:t>
            </w:r>
          </w:p>
        </w:tc>
      </w:tr>
      <w:tr w:rsidR="00F842C5" w14:paraId="50B2D4F0" w14:textId="77777777">
        <w:tc>
          <w:tcPr>
            <w:cnfStyle w:val="001000000000" w:firstRow="0" w:lastRow="0" w:firstColumn="1" w:lastColumn="0" w:oddVBand="0" w:evenVBand="0" w:oddHBand="0" w:evenHBand="0" w:firstRowFirstColumn="0" w:firstRowLastColumn="0" w:lastRowFirstColumn="0" w:lastRowLastColumn="0"/>
            <w:tcW w:w="4198" w:type="dxa"/>
          </w:tcPr>
          <w:p w14:paraId="135A4BAA" w14:textId="77777777" w:rsidR="00F842C5" w:rsidRDefault="00F842C5">
            <w:r>
              <w:t>Borrowings</w:t>
            </w:r>
          </w:p>
        </w:tc>
        <w:tc>
          <w:tcPr>
            <w:tcW w:w="907" w:type="dxa"/>
          </w:tcPr>
          <w:p w14:paraId="0A1580EB" w14:textId="77777777" w:rsidR="00F842C5" w:rsidRDefault="00F842C5">
            <w:pPr>
              <w:cnfStyle w:val="000000000000" w:firstRow="0" w:lastRow="0" w:firstColumn="0" w:lastColumn="0" w:oddVBand="0" w:evenVBand="0" w:oddHBand="0" w:evenHBand="0" w:firstRowFirstColumn="0" w:firstRowLastColumn="0" w:lastRowFirstColumn="0" w:lastRowLastColumn="0"/>
            </w:pPr>
            <w:r>
              <w:t>62 807</w:t>
            </w:r>
          </w:p>
        </w:tc>
        <w:tc>
          <w:tcPr>
            <w:tcW w:w="907" w:type="dxa"/>
          </w:tcPr>
          <w:p w14:paraId="75FF67C6" w14:textId="77777777" w:rsidR="00F842C5" w:rsidRDefault="00F842C5">
            <w:pPr>
              <w:cnfStyle w:val="000000000000" w:firstRow="0" w:lastRow="0" w:firstColumn="0" w:lastColumn="0" w:oddVBand="0" w:evenVBand="0" w:oddHBand="0" w:evenHBand="0" w:firstRowFirstColumn="0" w:firstRowLastColumn="0" w:lastRowFirstColumn="0" w:lastRowLastColumn="0"/>
            </w:pPr>
            <w:r>
              <w:t>40 896</w:t>
            </w:r>
          </w:p>
        </w:tc>
        <w:tc>
          <w:tcPr>
            <w:tcW w:w="907" w:type="dxa"/>
          </w:tcPr>
          <w:p w14:paraId="623CFDCE" w14:textId="77777777" w:rsidR="00F842C5" w:rsidRDefault="00F842C5">
            <w:pPr>
              <w:cnfStyle w:val="000000000000" w:firstRow="0" w:lastRow="0" w:firstColumn="0" w:lastColumn="0" w:oddVBand="0" w:evenVBand="0" w:oddHBand="0" w:evenHBand="0" w:firstRowFirstColumn="0" w:firstRowLastColumn="0" w:lastRowFirstColumn="0" w:lastRowLastColumn="0"/>
            </w:pPr>
            <w:r>
              <w:t>35 086</w:t>
            </w:r>
          </w:p>
        </w:tc>
        <w:tc>
          <w:tcPr>
            <w:tcW w:w="907" w:type="dxa"/>
          </w:tcPr>
          <w:p w14:paraId="58E1B0CF" w14:textId="77777777" w:rsidR="00F842C5" w:rsidRDefault="00F842C5">
            <w:pPr>
              <w:cnfStyle w:val="000000000000" w:firstRow="0" w:lastRow="0" w:firstColumn="0" w:lastColumn="0" w:oddVBand="0" w:evenVBand="0" w:oddHBand="0" w:evenHBand="0" w:firstRowFirstColumn="0" w:firstRowLastColumn="0" w:lastRowFirstColumn="0" w:lastRowLastColumn="0"/>
            </w:pPr>
            <w:r>
              <w:t>17 395</w:t>
            </w:r>
          </w:p>
        </w:tc>
        <w:tc>
          <w:tcPr>
            <w:tcW w:w="907" w:type="dxa"/>
          </w:tcPr>
          <w:p w14:paraId="6548E165" w14:textId="77777777" w:rsidR="00F842C5" w:rsidRDefault="00F842C5">
            <w:pPr>
              <w:cnfStyle w:val="000000000000" w:firstRow="0" w:lastRow="0" w:firstColumn="0" w:lastColumn="0" w:oddVBand="0" w:evenVBand="0" w:oddHBand="0" w:evenHBand="0" w:firstRowFirstColumn="0" w:firstRowLastColumn="0" w:lastRowFirstColumn="0" w:lastRowLastColumn="0"/>
            </w:pPr>
            <w:r>
              <w:t>16 489</w:t>
            </w:r>
          </w:p>
        </w:tc>
        <w:tc>
          <w:tcPr>
            <w:tcW w:w="907" w:type="dxa"/>
          </w:tcPr>
          <w:p w14:paraId="37FBC49F" w14:textId="77777777" w:rsidR="00F842C5" w:rsidRDefault="00F842C5">
            <w:pPr>
              <w:cnfStyle w:val="000000000000" w:firstRow="0" w:lastRow="0" w:firstColumn="0" w:lastColumn="0" w:oddVBand="0" w:evenVBand="0" w:oddHBand="0" w:evenHBand="0" w:firstRowFirstColumn="0" w:firstRowLastColumn="0" w:lastRowFirstColumn="0" w:lastRowLastColumn="0"/>
            </w:pPr>
            <w:r>
              <w:t>16 218</w:t>
            </w:r>
          </w:p>
        </w:tc>
      </w:tr>
      <w:tr w:rsidR="00F842C5" w14:paraId="1C1AE272" w14:textId="77777777">
        <w:tc>
          <w:tcPr>
            <w:cnfStyle w:val="001000000000" w:firstRow="0" w:lastRow="0" w:firstColumn="1" w:lastColumn="0" w:oddVBand="0" w:evenVBand="0" w:oddHBand="0" w:evenHBand="0" w:firstRowFirstColumn="0" w:firstRowLastColumn="0" w:lastRowFirstColumn="0" w:lastRowLastColumn="0"/>
            <w:tcW w:w="4198" w:type="dxa"/>
          </w:tcPr>
          <w:p w14:paraId="779FD878" w14:textId="77777777" w:rsidR="00F842C5" w:rsidRDefault="00F842C5">
            <w:r>
              <w:t>Employee benefits</w:t>
            </w:r>
          </w:p>
        </w:tc>
        <w:tc>
          <w:tcPr>
            <w:tcW w:w="907" w:type="dxa"/>
          </w:tcPr>
          <w:p w14:paraId="4A407944" w14:textId="77777777" w:rsidR="00F842C5" w:rsidRDefault="00F842C5">
            <w:pPr>
              <w:cnfStyle w:val="000000000000" w:firstRow="0" w:lastRow="0" w:firstColumn="0" w:lastColumn="0" w:oddVBand="0" w:evenVBand="0" w:oddHBand="0" w:evenHBand="0" w:firstRowFirstColumn="0" w:firstRowLastColumn="0" w:lastRowFirstColumn="0" w:lastRowLastColumn="0"/>
            </w:pPr>
            <w:r>
              <w:t>9 028</w:t>
            </w:r>
          </w:p>
        </w:tc>
        <w:tc>
          <w:tcPr>
            <w:tcW w:w="907" w:type="dxa"/>
          </w:tcPr>
          <w:p w14:paraId="26790158" w14:textId="77777777" w:rsidR="00F842C5" w:rsidRDefault="00F842C5">
            <w:pPr>
              <w:cnfStyle w:val="000000000000" w:firstRow="0" w:lastRow="0" w:firstColumn="0" w:lastColumn="0" w:oddVBand="0" w:evenVBand="0" w:oddHBand="0" w:evenHBand="0" w:firstRowFirstColumn="0" w:firstRowLastColumn="0" w:lastRowFirstColumn="0" w:lastRowLastColumn="0"/>
            </w:pPr>
            <w:r>
              <w:t>8 020</w:t>
            </w:r>
          </w:p>
        </w:tc>
        <w:tc>
          <w:tcPr>
            <w:tcW w:w="907" w:type="dxa"/>
          </w:tcPr>
          <w:p w14:paraId="0B354611" w14:textId="77777777" w:rsidR="00F842C5" w:rsidRDefault="00F842C5">
            <w:pPr>
              <w:cnfStyle w:val="000000000000" w:firstRow="0" w:lastRow="0" w:firstColumn="0" w:lastColumn="0" w:oddVBand="0" w:evenVBand="0" w:oddHBand="0" w:evenHBand="0" w:firstRowFirstColumn="0" w:firstRowLastColumn="0" w:lastRowFirstColumn="0" w:lastRowLastColumn="0"/>
            </w:pPr>
            <w:r>
              <w:t>7 020</w:t>
            </w:r>
          </w:p>
        </w:tc>
        <w:tc>
          <w:tcPr>
            <w:tcW w:w="907" w:type="dxa"/>
          </w:tcPr>
          <w:p w14:paraId="15CDBD64" w14:textId="77777777" w:rsidR="00F842C5" w:rsidRDefault="00F842C5">
            <w:pPr>
              <w:cnfStyle w:val="000000000000" w:firstRow="0" w:lastRow="0" w:firstColumn="0" w:lastColumn="0" w:oddVBand="0" w:evenVBand="0" w:oddHBand="0" w:evenHBand="0" w:firstRowFirstColumn="0" w:firstRowLastColumn="0" w:lastRowFirstColumn="0" w:lastRowLastColumn="0"/>
            </w:pPr>
            <w:r>
              <w:t>517</w:t>
            </w:r>
          </w:p>
        </w:tc>
        <w:tc>
          <w:tcPr>
            <w:tcW w:w="907" w:type="dxa"/>
          </w:tcPr>
          <w:p w14:paraId="10E7562F" w14:textId="77777777" w:rsidR="00F842C5" w:rsidRDefault="00F842C5">
            <w:pPr>
              <w:cnfStyle w:val="000000000000" w:firstRow="0" w:lastRow="0" w:firstColumn="0" w:lastColumn="0" w:oddVBand="0" w:evenVBand="0" w:oddHBand="0" w:evenHBand="0" w:firstRowFirstColumn="0" w:firstRowLastColumn="0" w:lastRowFirstColumn="0" w:lastRowLastColumn="0"/>
            </w:pPr>
            <w:r>
              <w:t>476</w:t>
            </w:r>
          </w:p>
        </w:tc>
        <w:tc>
          <w:tcPr>
            <w:tcW w:w="907" w:type="dxa"/>
          </w:tcPr>
          <w:p w14:paraId="15E20D09" w14:textId="77777777" w:rsidR="00F842C5" w:rsidRDefault="00F842C5">
            <w:pPr>
              <w:cnfStyle w:val="000000000000" w:firstRow="0" w:lastRow="0" w:firstColumn="0" w:lastColumn="0" w:oddVBand="0" w:evenVBand="0" w:oddHBand="0" w:evenHBand="0" w:firstRowFirstColumn="0" w:firstRowLastColumn="0" w:lastRowFirstColumn="0" w:lastRowLastColumn="0"/>
            </w:pPr>
            <w:r>
              <w:t>442</w:t>
            </w:r>
          </w:p>
        </w:tc>
      </w:tr>
      <w:tr w:rsidR="00F842C5" w14:paraId="051D161E" w14:textId="77777777">
        <w:tc>
          <w:tcPr>
            <w:cnfStyle w:val="001000000000" w:firstRow="0" w:lastRow="0" w:firstColumn="1" w:lastColumn="0" w:oddVBand="0" w:evenVBand="0" w:oddHBand="0" w:evenHBand="0" w:firstRowFirstColumn="0" w:firstRowLastColumn="0" w:lastRowFirstColumn="0" w:lastRowLastColumn="0"/>
            <w:tcW w:w="4198" w:type="dxa"/>
          </w:tcPr>
          <w:p w14:paraId="4E6DF087" w14:textId="77777777" w:rsidR="00F842C5" w:rsidRDefault="00F842C5">
            <w:r>
              <w:t>Superannuation</w:t>
            </w:r>
          </w:p>
        </w:tc>
        <w:tc>
          <w:tcPr>
            <w:tcW w:w="907" w:type="dxa"/>
          </w:tcPr>
          <w:p w14:paraId="6AB13EF6" w14:textId="77777777" w:rsidR="00F842C5" w:rsidRDefault="00F842C5">
            <w:pPr>
              <w:cnfStyle w:val="000000000000" w:firstRow="0" w:lastRow="0" w:firstColumn="0" w:lastColumn="0" w:oddVBand="0" w:evenVBand="0" w:oddHBand="0" w:evenHBand="0" w:firstRowFirstColumn="0" w:firstRowLastColumn="0" w:lastRowFirstColumn="0" w:lastRowLastColumn="0"/>
            </w:pPr>
            <w:r>
              <w:t>31 228</w:t>
            </w:r>
          </w:p>
        </w:tc>
        <w:tc>
          <w:tcPr>
            <w:tcW w:w="907" w:type="dxa"/>
          </w:tcPr>
          <w:p w14:paraId="2CC94DFE" w14:textId="77777777" w:rsidR="00F842C5" w:rsidRDefault="00F842C5">
            <w:pPr>
              <w:cnfStyle w:val="000000000000" w:firstRow="0" w:lastRow="0" w:firstColumn="0" w:lastColumn="0" w:oddVBand="0" w:evenVBand="0" w:oddHBand="0" w:evenHBand="0" w:firstRowFirstColumn="0" w:firstRowLastColumn="0" w:lastRowFirstColumn="0" w:lastRowLastColumn="0"/>
            </w:pPr>
            <w:r>
              <w:t>28 632</w:t>
            </w:r>
          </w:p>
        </w:tc>
        <w:tc>
          <w:tcPr>
            <w:tcW w:w="907" w:type="dxa"/>
          </w:tcPr>
          <w:p w14:paraId="41C1CEF5" w14:textId="77777777" w:rsidR="00F842C5" w:rsidRDefault="00F842C5">
            <w:pPr>
              <w:cnfStyle w:val="000000000000" w:firstRow="0" w:lastRow="0" w:firstColumn="0" w:lastColumn="0" w:oddVBand="0" w:evenVBand="0" w:oddHBand="0" w:evenHBand="0" w:firstRowFirstColumn="0" w:firstRowLastColumn="0" w:lastRowFirstColumn="0" w:lastRowLastColumn="0"/>
            </w:pPr>
            <w:r>
              <w:t>25 205</w:t>
            </w:r>
          </w:p>
        </w:tc>
        <w:tc>
          <w:tcPr>
            <w:tcW w:w="907" w:type="dxa"/>
          </w:tcPr>
          <w:p w14:paraId="432D63FF" w14:textId="77777777" w:rsidR="00F842C5" w:rsidRDefault="00F842C5">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3F62030E" w14:textId="77777777" w:rsidR="00F842C5" w:rsidRDefault="00F842C5">
            <w:pP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2E1C0CA0"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r>
      <w:tr w:rsidR="00F842C5" w14:paraId="068BA684"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bottom w:val="single" w:sz="6" w:space="0" w:color="auto"/>
            </w:tcBorders>
          </w:tcPr>
          <w:p w14:paraId="47E63505" w14:textId="77777777" w:rsidR="00F842C5" w:rsidRDefault="00F842C5">
            <w:r>
              <w:t>Other provisions</w:t>
            </w:r>
          </w:p>
        </w:tc>
        <w:tc>
          <w:tcPr>
            <w:tcW w:w="907" w:type="dxa"/>
            <w:tcBorders>
              <w:bottom w:val="single" w:sz="6" w:space="0" w:color="auto"/>
            </w:tcBorders>
          </w:tcPr>
          <w:p w14:paraId="658CDC87" w14:textId="77777777" w:rsidR="00F842C5" w:rsidRDefault="00F842C5">
            <w:pPr>
              <w:cnfStyle w:val="000000000000" w:firstRow="0" w:lastRow="0" w:firstColumn="0" w:lastColumn="0" w:oddVBand="0" w:evenVBand="0" w:oddHBand="0" w:evenHBand="0" w:firstRowFirstColumn="0" w:firstRowLastColumn="0" w:lastRowFirstColumn="0" w:lastRowLastColumn="0"/>
            </w:pPr>
            <w:r>
              <w:t>1 335</w:t>
            </w:r>
          </w:p>
        </w:tc>
        <w:tc>
          <w:tcPr>
            <w:tcW w:w="907" w:type="dxa"/>
            <w:tcBorders>
              <w:bottom w:val="single" w:sz="6" w:space="0" w:color="auto"/>
            </w:tcBorders>
          </w:tcPr>
          <w:p w14:paraId="67F50D78" w14:textId="77777777" w:rsidR="00F842C5" w:rsidRDefault="00F842C5">
            <w:pPr>
              <w:cnfStyle w:val="000000000000" w:firstRow="0" w:lastRow="0" w:firstColumn="0" w:lastColumn="0" w:oddVBand="0" w:evenVBand="0" w:oddHBand="0" w:evenHBand="0" w:firstRowFirstColumn="0" w:firstRowLastColumn="0" w:lastRowFirstColumn="0" w:lastRowLastColumn="0"/>
            </w:pPr>
            <w:r>
              <w:t>1 072</w:t>
            </w:r>
          </w:p>
        </w:tc>
        <w:tc>
          <w:tcPr>
            <w:tcW w:w="907" w:type="dxa"/>
            <w:tcBorders>
              <w:bottom w:val="single" w:sz="6" w:space="0" w:color="auto"/>
            </w:tcBorders>
          </w:tcPr>
          <w:p w14:paraId="3F129A0C" w14:textId="77777777" w:rsidR="00F842C5" w:rsidRDefault="00F842C5">
            <w:pPr>
              <w:cnfStyle w:val="000000000000" w:firstRow="0" w:lastRow="0" w:firstColumn="0" w:lastColumn="0" w:oddVBand="0" w:evenVBand="0" w:oddHBand="0" w:evenHBand="0" w:firstRowFirstColumn="0" w:firstRowLastColumn="0" w:lastRowFirstColumn="0" w:lastRowLastColumn="0"/>
            </w:pPr>
            <w:r>
              <w:t>1 034</w:t>
            </w:r>
          </w:p>
        </w:tc>
        <w:tc>
          <w:tcPr>
            <w:tcW w:w="907" w:type="dxa"/>
            <w:tcBorders>
              <w:bottom w:val="single" w:sz="6" w:space="0" w:color="auto"/>
            </w:tcBorders>
          </w:tcPr>
          <w:p w14:paraId="47AC95F3" w14:textId="77777777" w:rsidR="00F842C5" w:rsidRDefault="00F842C5">
            <w:pPr>
              <w:cnfStyle w:val="000000000000" w:firstRow="0" w:lastRow="0" w:firstColumn="0" w:lastColumn="0" w:oddVBand="0" w:evenVBand="0" w:oddHBand="0" w:evenHBand="0" w:firstRowFirstColumn="0" w:firstRowLastColumn="0" w:lastRowFirstColumn="0" w:lastRowLastColumn="0"/>
            </w:pPr>
            <w:r>
              <w:t>9 702</w:t>
            </w:r>
          </w:p>
        </w:tc>
        <w:tc>
          <w:tcPr>
            <w:tcW w:w="907" w:type="dxa"/>
            <w:tcBorders>
              <w:bottom w:val="single" w:sz="6" w:space="0" w:color="auto"/>
            </w:tcBorders>
          </w:tcPr>
          <w:p w14:paraId="43017214" w14:textId="77777777" w:rsidR="00F842C5" w:rsidRDefault="00F842C5">
            <w:pPr>
              <w:cnfStyle w:val="000000000000" w:firstRow="0" w:lastRow="0" w:firstColumn="0" w:lastColumn="0" w:oddVBand="0" w:evenVBand="0" w:oddHBand="0" w:evenHBand="0" w:firstRowFirstColumn="0" w:firstRowLastColumn="0" w:lastRowFirstColumn="0" w:lastRowLastColumn="0"/>
            </w:pPr>
            <w:r>
              <w:t>8 144</w:t>
            </w:r>
          </w:p>
        </w:tc>
        <w:tc>
          <w:tcPr>
            <w:tcW w:w="907" w:type="dxa"/>
            <w:tcBorders>
              <w:bottom w:val="single" w:sz="6" w:space="0" w:color="auto"/>
            </w:tcBorders>
          </w:tcPr>
          <w:p w14:paraId="29824B33" w14:textId="77777777" w:rsidR="00F842C5" w:rsidRDefault="00F842C5">
            <w:pPr>
              <w:cnfStyle w:val="000000000000" w:firstRow="0" w:lastRow="0" w:firstColumn="0" w:lastColumn="0" w:oddVBand="0" w:evenVBand="0" w:oddHBand="0" w:evenHBand="0" w:firstRowFirstColumn="0" w:firstRowLastColumn="0" w:lastRowFirstColumn="0" w:lastRowLastColumn="0"/>
            </w:pPr>
            <w:r>
              <w:t>8 279</w:t>
            </w:r>
          </w:p>
        </w:tc>
      </w:tr>
      <w:tr w:rsidR="00F842C5" w14:paraId="12FACE19"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bottom w:val="single" w:sz="6" w:space="0" w:color="auto"/>
            </w:tcBorders>
          </w:tcPr>
          <w:p w14:paraId="367FD844" w14:textId="77777777" w:rsidR="00F842C5" w:rsidRDefault="00F842C5">
            <w:r>
              <w:rPr>
                <w:b/>
              </w:rPr>
              <w:t>Total liabilities</w:t>
            </w:r>
          </w:p>
        </w:tc>
        <w:tc>
          <w:tcPr>
            <w:tcW w:w="907" w:type="dxa"/>
            <w:tcBorders>
              <w:top w:val="single" w:sz="6" w:space="0" w:color="auto"/>
              <w:bottom w:val="single" w:sz="6" w:space="0" w:color="auto"/>
            </w:tcBorders>
          </w:tcPr>
          <w:p w14:paraId="6198790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124 949</w:t>
            </w:r>
          </w:p>
        </w:tc>
        <w:tc>
          <w:tcPr>
            <w:tcW w:w="907" w:type="dxa"/>
            <w:tcBorders>
              <w:top w:val="single" w:sz="6" w:space="0" w:color="auto"/>
              <w:bottom w:val="single" w:sz="6" w:space="0" w:color="auto"/>
            </w:tcBorders>
          </w:tcPr>
          <w:p w14:paraId="3167D09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99 270</w:t>
            </w:r>
          </w:p>
        </w:tc>
        <w:tc>
          <w:tcPr>
            <w:tcW w:w="907" w:type="dxa"/>
            <w:tcBorders>
              <w:top w:val="single" w:sz="6" w:space="0" w:color="auto"/>
              <w:bottom w:val="single" w:sz="6" w:space="0" w:color="auto"/>
            </w:tcBorders>
          </w:tcPr>
          <w:p w14:paraId="76BA22E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85 813</w:t>
            </w:r>
          </w:p>
        </w:tc>
        <w:tc>
          <w:tcPr>
            <w:tcW w:w="907" w:type="dxa"/>
            <w:tcBorders>
              <w:top w:val="single" w:sz="6" w:space="0" w:color="auto"/>
              <w:bottom w:val="single" w:sz="6" w:space="0" w:color="auto"/>
            </w:tcBorders>
          </w:tcPr>
          <w:p w14:paraId="5DD9969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40 377</w:t>
            </w:r>
          </w:p>
        </w:tc>
        <w:tc>
          <w:tcPr>
            <w:tcW w:w="907" w:type="dxa"/>
            <w:tcBorders>
              <w:top w:val="single" w:sz="6" w:space="0" w:color="auto"/>
              <w:bottom w:val="single" w:sz="6" w:space="0" w:color="auto"/>
            </w:tcBorders>
          </w:tcPr>
          <w:p w14:paraId="7F71F76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39 728</w:t>
            </w:r>
          </w:p>
        </w:tc>
        <w:tc>
          <w:tcPr>
            <w:tcW w:w="907" w:type="dxa"/>
            <w:tcBorders>
              <w:top w:val="single" w:sz="6" w:space="0" w:color="auto"/>
              <w:bottom w:val="single" w:sz="6" w:space="0" w:color="auto"/>
            </w:tcBorders>
          </w:tcPr>
          <w:p w14:paraId="522C92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41 171</w:t>
            </w:r>
          </w:p>
        </w:tc>
      </w:tr>
      <w:tr w:rsidR="00F842C5" w14:paraId="55C452C1"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bottom w:val="single" w:sz="12" w:space="0" w:color="auto"/>
            </w:tcBorders>
          </w:tcPr>
          <w:p w14:paraId="3AC14EC7" w14:textId="77777777" w:rsidR="00F842C5" w:rsidRDefault="00F842C5">
            <w:r>
              <w:rPr>
                <w:b/>
              </w:rPr>
              <w:t>Net assets</w:t>
            </w:r>
            <w:r>
              <w:rPr>
                <w:b/>
                <w:vertAlign w:val="superscript"/>
              </w:rPr>
              <w:t xml:space="preserve"> (e)</w:t>
            </w:r>
          </w:p>
        </w:tc>
        <w:tc>
          <w:tcPr>
            <w:tcW w:w="907" w:type="dxa"/>
            <w:tcBorders>
              <w:top w:val="single" w:sz="6" w:space="0" w:color="auto"/>
              <w:bottom w:val="single" w:sz="12" w:space="0" w:color="auto"/>
            </w:tcBorders>
          </w:tcPr>
          <w:p w14:paraId="24F7FCE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12" w:space="0" w:color="auto"/>
            </w:tcBorders>
          </w:tcPr>
          <w:p w14:paraId="58AD6D1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185 471</w:t>
            </w:r>
          </w:p>
        </w:tc>
        <w:tc>
          <w:tcPr>
            <w:tcW w:w="907" w:type="dxa"/>
            <w:tcBorders>
              <w:top w:val="single" w:sz="6" w:space="0" w:color="auto"/>
              <w:bottom w:val="single" w:sz="12" w:space="0" w:color="auto"/>
            </w:tcBorders>
          </w:tcPr>
          <w:p w14:paraId="103E5F3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c>
          <w:tcPr>
            <w:tcW w:w="907" w:type="dxa"/>
            <w:tcBorders>
              <w:top w:val="single" w:sz="6" w:space="0" w:color="auto"/>
              <w:bottom w:val="single" w:sz="12" w:space="0" w:color="auto"/>
            </w:tcBorders>
          </w:tcPr>
          <w:p w14:paraId="43D7E81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74 884</w:t>
            </w:r>
          </w:p>
        </w:tc>
        <w:tc>
          <w:tcPr>
            <w:tcW w:w="907" w:type="dxa"/>
            <w:tcBorders>
              <w:top w:val="single" w:sz="6" w:space="0" w:color="auto"/>
              <w:bottom w:val="single" w:sz="12" w:space="0" w:color="auto"/>
            </w:tcBorders>
          </w:tcPr>
          <w:p w14:paraId="4CEED6A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99 116</w:t>
            </w:r>
          </w:p>
        </w:tc>
        <w:tc>
          <w:tcPr>
            <w:tcW w:w="907" w:type="dxa"/>
            <w:tcBorders>
              <w:top w:val="single" w:sz="6" w:space="0" w:color="auto"/>
              <w:bottom w:val="single" w:sz="12" w:space="0" w:color="auto"/>
            </w:tcBorders>
          </w:tcPr>
          <w:p w14:paraId="01AC9B0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97 370</w:t>
            </w:r>
          </w:p>
        </w:tc>
      </w:tr>
      <w:tr w:rsidR="00F842C5" w14:paraId="4747F7A1"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tcBorders>
          </w:tcPr>
          <w:p w14:paraId="67A78F94" w14:textId="77777777" w:rsidR="00F842C5" w:rsidRDefault="00F842C5">
            <w:r>
              <w:t>Accumulated surplus/(deficit)</w:t>
            </w:r>
          </w:p>
        </w:tc>
        <w:tc>
          <w:tcPr>
            <w:tcW w:w="907" w:type="dxa"/>
            <w:tcBorders>
              <w:top w:val="single" w:sz="6" w:space="0" w:color="auto"/>
            </w:tcBorders>
          </w:tcPr>
          <w:p w14:paraId="223C0CF7" w14:textId="77777777" w:rsidR="00F842C5" w:rsidRDefault="00F842C5">
            <w:pPr>
              <w:cnfStyle w:val="000000000000" w:firstRow="0" w:lastRow="0" w:firstColumn="0" w:lastColumn="0" w:oddVBand="0" w:evenVBand="0" w:oddHBand="0" w:evenHBand="0" w:firstRowFirstColumn="0" w:firstRowLastColumn="0" w:lastRowFirstColumn="0" w:lastRowLastColumn="0"/>
            </w:pPr>
            <w:r>
              <w:t>68 166</w:t>
            </w:r>
          </w:p>
        </w:tc>
        <w:tc>
          <w:tcPr>
            <w:tcW w:w="907" w:type="dxa"/>
            <w:tcBorders>
              <w:top w:val="single" w:sz="6" w:space="0" w:color="auto"/>
            </w:tcBorders>
          </w:tcPr>
          <w:p w14:paraId="74CA1E4B" w14:textId="77777777" w:rsidR="00F842C5" w:rsidRDefault="00F842C5">
            <w:pPr>
              <w:cnfStyle w:val="000000000000" w:firstRow="0" w:lastRow="0" w:firstColumn="0" w:lastColumn="0" w:oddVBand="0" w:evenVBand="0" w:oddHBand="0" w:evenHBand="0" w:firstRowFirstColumn="0" w:firstRowLastColumn="0" w:lastRowFirstColumn="0" w:lastRowLastColumn="0"/>
            </w:pPr>
            <w:r>
              <w:t>54 691</w:t>
            </w:r>
          </w:p>
        </w:tc>
        <w:tc>
          <w:tcPr>
            <w:tcW w:w="907" w:type="dxa"/>
            <w:tcBorders>
              <w:top w:val="single" w:sz="6" w:space="0" w:color="auto"/>
            </w:tcBorders>
          </w:tcPr>
          <w:p w14:paraId="08F916CA" w14:textId="77777777" w:rsidR="00F842C5" w:rsidRDefault="00F842C5">
            <w:pPr>
              <w:cnfStyle w:val="000000000000" w:firstRow="0" w:lastRow="0" w:firstColumn="0" w:lastColumn="0" w:oddVBand="0" w:evenVBand="0" w:oddHBand="0" w:evenHBand="0" w:firstRowFirstColumn="0" w:firstRowLastColumn="0" w:lastRowFirstColumn="0" w:lastRowLastColumn="0"/>
            </w:pPr>
            <w:r>
              <w:t>54 873</w:t>
            </w:r>
          </w:p>
        </w:tc>
        <w:tc>
          <w:tcPr>
            <w:tcW w:w="907" w:type="dxa"/>
            <w:tcBorders>
              <w:top w:val="single" w:sz="6" w:space="0" w:color="auto"/>
            </w:tcBorders>
          </w:tcPr>
          <w:p w14:paraId="56EBFA74" w14:textId="77777777" w:rsidR="00F842C5" w:rsidRDefault="00F842C5">
            <w:pPr>
              <w:cnfStyle w:val="000000000000" w:firstRow="0" w:lastRow="0" w:firstColumn="0" w:lastColumn="0" w:oddVBand="0" w:evenVBand="0" w:oddHBand="0" w:evenHBand="0" w:firstRowFirstColumn="0" w:firstRowLastColumn="0" w:lastRowFirstColumn="0" w:lastRowLastColumn="0"/>
            </w:pPr>
            <w:r>
              <w:t>(15 963)</w:t>
            </w:r>
          </w:p>
        </w:tc>
        <w:tc>
          <w:tcPr>
            <w:tcW w:w="907" w:type="dxa"/>
            <w:tcBorders>
              <w:top w:val="single" w:sz="6" w:space="0" w:color="auto"/>
            </w:tcBorders>
          </w:tcPr>
          <w:p w14:paraId="35F42163" w14:textId="77777777" w:rsidR="00F842C5" w:rsidRDefault="00F842C5">
            <w:pPr>
              <w:cnfStyle w:val="000000000000" w:firstRow="0" w:lastRow="0" w:firstColumn="0" w:lastColumn="0" w:oddVBand="0" w:evenVBand="0" w:oddHBand="0" w:evenHBand="0" w:firstRowFirstColumn="0" w:firstRowLastColumn="0" w:lastRowFirstColumn="0" w:lastRowLastColumn="0"/>
            </w:pPr>
            <w:r>
              <w:t>2 960</w:t>
            </w:r>
          </w:p>
        </w:tc>
        <w:tc>
          <w:tcPr>
            <w:tcW w:w="907" w:type="dxa"/>
            <w:tcBorders>
              <w:top w:val="single" w:sz="6" w:space="0" w:color="auto"/>
            </w:tcBorders>
          </w:tcPr>
          <w:p w14:paraId="71B1A65B" w14:textId="77777777" w:rsidR="00F842C5" w:rsidRDefault="00F842C5">
            <w:pPr>
              <w:cnfStyle w:val="000000000000" w:firstRow="0" w:lastRow="0" w:firstColumn="0" w:lastColumn="0" w:oddVBand="0" w:evenVBand="0" w:oddHBand="0" w:evenHBand="0" w:firstRowFirstColumn="0" w:firstRowLastColumn="0" w:lastRowFirstColumn="0" w:lastRowLastColumn="0"/>
            </w:pPr>
            <w:r>
              <w:t>3 517</w:t>
            </w:r>
          </w:p>
        </w:tc>
      </w:tr>
      <w:tr w:rsidR="00F842C5" w14:paraId="09FD5461"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bottom w:val="single" w:sz="6" w:space="0" w:color="auto"/>
            </w:tcBorders>
          </w:tcPr>
          <w:p w14:paraId="2EF3BE05" w14:textId="77777777" w:rsidR="00F842C5" w:rsidRDefault="00F842C5">
            <w:r>
              <w:t>Reserves</w:t>
            </w:r>
          </w:p>
        </w:tc>
        <w:tc>
          <w:tcPr>
            <w:tcW w:w="907" w:type="dxa"/>
            <w:tcBorders>
              <w:bottom w:val="single" w:sz="6" w:space="0" w:color="auto"/>
            </w:tcBorders>
          </w:tcPr>
          <w:p w14:paraId="57CD9A2F" w14:textId="77777777" w:rsidR="00F842C5" w:rsidRDefault="00F842C5">
            <w:pPr>
              <w:cnfStyle w:val="000000000000" w:firstRow="0" w:lastRow="0" w:firstColumn="0" w:lastColumn="0" w:oddVBand="0" w:evenVBand="0" w:oddHBand="0" w:evenHBand="0" w:firstRowFirstColumn="0" w:firstRowLastColumn="0" w:lastRowFirstColumn="0" w:lastRowLastColumn="0"/>
            </w:pPr>
            <w:r>
              <w:t>87 925</w:t>
            </w:r>
          </w:p>
        </w:tc>
        <w:tc>
          <w:tcPr>
            <w:tcW w:w="907" w:type="dxa"/>
            <w:tcBorders>
              <w:bottom w:val="single" w:sz="6" w:space="0" w:color="auto"/>
            </w:tcBorders>
          </w:tcPr>
          <w:p w14:paraId="05A0EB26" w14:textId="77777777" w:rsidR="00F842C5" w:rsidRDefault="00F842C5">
            <w:pPr>
              <w:cnfStyle w:val="000000000000" w:firstRow="0" w:lastRow="0" w:firstColumn="0" w:lastColumn="0" w:oddVBand="0" w:evenVBand="0" w:oddHBand="0" w:evenHBand="0" w:firstRowFirstColumn="0" w:firstRowLastColumn="0" w:lastRowFirstColumn="0" w:lastRowLastColumn="0"/>
            </w:pPr>
            <w:r>
              <w:t>130 780</w:t>
            </w:r>
          </w:p>
        </w:tc>
        <w:tc>
          <w:tcPr>
            <w:tcW w:w="907" w:type="dxa"/>
            <w:tcBorders>
              <w:bottom w:val="single" w:sz="6" w:space="0" w:color="auto"/>
            </w:tcBorders>
          </w:tcPr>
          <w:p w14:paraId="0969BDC4" w14:textId="77777777" w:rsidR="00F842C5" w:rsidRDefault="00F842C5">
            <w:pPr>
              <w:cnfStyle w:val="000000000000" w:firstRow="0" w:lastRow="0" w:firstColumn="0" w:lastColumn="0" w:oddVBand="0" w:evenVBand="0" w:oddHBand="0" w:evenHBand="0" w:firstRowFirstColumn="0" w:firstRowLastColumn="0" w:lastRowFirstColumn="0" w:lastRowLastColumn="0"/>
            </w:pPr>
            <w:r>
              <w:t>131 519</w:t>
            </w:r>
          </w:p>
        </w:tc>
        <w:tc>
          <w:tcPr>
            <w:tcW w:w="907" w:type="dxa"/>
            <w:tcBorders>
              <w:bottom w:val="single" w:sz="6" w:space="0" w:color="auto"/>
            </w:tcBorders>
          </w:tcPr>
          <w:p w14:paraId="38A1BB15" w14:textId="77777777" w:rsidR="00F842C5" w:rsidRDefault="00F842C5">
            <w:pPr>
              <w:cnfStyle w:val="000000000000" w:firstRow="0" w:lastRow="0" w:firstColumn="0" w:lastColumn="0" w:oddVBand="0" w:evenVBand="0" w:oddHBand="0" w:evenHBand="0" w:firstRowFirstColumn="0" w:firstRowLastColumn="0" w:lastRowFirstColumn="0" w:lastRowLastColumn="0"/>
            </w:pPr>
            <w:r>
              <w:t>90 847</w:t>
            </w:r>
          </w:p>
        </w:tc>
        <w:tc>
          <w:tcPr>
            <w:tcW w:w="907" w:type="dxa"/>
            <w:tcBorders>
              <w:bottom w:val="single" w:sz="6" w:space="0" w:color="auto"/>
            </w:tcBorders>
          </w:tcPr>
          <w:p w14:paraId="2F92D4EB" w14:textId="77777777" w:rsidR="00F842C5" w:rsidRDefault="00F842C5">
            <w:pPr>
              <w:cnfStyle w:val="000000000000" w:firstRow="0" w:lastRow="0" w:firstColumn="0" w:lastColumn="0" w:oddVBand="0" w:evenVBand="0" w:oddHBand="0" w:evenHBand="0" w:firstRowFirstColumn="0" w:firstRowLastColumn="0" w:lastRowFirstColumn="0" w:lastRowLastColumn="0"/>
            </w:pPr>
            <w:r>
              <w:t>96 156</w:t>
            </w:r>
          </w:p>
        </w:tc>
        <w:tc>
          <w:tcPr>
            <w:tcW w:w="907" w:type="dxa"/>
            <w:tcBorders>
              <w:bottom w:val="single" w:sz="6" w:space="0" w:color="auto"/>
            </w:tcBorders>
          </w:tcPr>
          <w:p w14:paraId="2EFF0F5E" w14:textId="77777777" w:rsidR="00F842C5" w:rsidRDefault="00F842C5">
            <w:pPr>
              <w:cnfStyle w:val="000000000000" w:firstRow="0" w:lastRow="0" w:firstColumn="0" w:lastColumn="0" w:oddVBand="0" w:evenVBand="0" w:oddHBand="0" w:evenHBand="0" w:firstRowFirstColumn="0" w:firstRowLastColumn="0" w:lastRowFirstColumn="0" w:lastRowLastColumn="0"/>
            </w:pPr>
            <w:r>
              <w:t>93 853</w:t>
            </w:r>
          </w:p>
        </w:tc>
      </w:tr>
      <w:tr w:rsidR="00F842C5" w14:paraId="001D72F7"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bottom w:val="single" w:sz="12" w:space="0" w:color="auto"/>
            </w:tcBorders>
          </w:tcPr>
          <w:p w14:paraId="569ACECD" w14:textId="77777777" w:rsidR="00F842C5" w:rsidRDefault="00F842C5">
            <w:r>
              <w:rPr>
                <w:b/>
              </w:rPr>
              <w:t>Net worth</w:t>
            </w:r>
            <w:r>
              <w:rPr>
                <w:b/>
                <w:vertAlign w:val="superscript"/>
              </w:rPr>
              <w:t xml:space="preserve"> (e)</w:t>
            </w:r>
          </w:p>
        </w:tc>
        <w:tc>
          <w:tcPr>
            <w:tcW w:w="907" w:type="dxa"/>
            <w:tcBorders>
              <w:top w:val="single" w:sz="6" w:space="0" w:color="auto"/>
              <w:bottom w:val="single" w:sz="12" w:space="0" w:color="auto"/>
            </w:tcBorders>
          </w:tcPr>
          <w:p w14:paraId="0BFC65D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156 092</w:t>
            </w:r>
          </w:p>
        </w:tc>
        <w:tc>
          <w:tcPr>
            <w:tcW w:w="907" w:type="dxa"/>
            <w:tcBorders>
              <w:top w:val="single" w:sz="6" w:space="0" w:color="auto"/>
              <w:bottom w:val="single" w:sz="12" w:space="0" w:color="auto"/>
            </w:tcBorders>
          </w:tcPr>
          <w:p w14:paraId="6CDBBB0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185 471</w:t>
            </w:r>
          </w:p>
        </w:tc>
        <w:tc>
          <w:tcPr>
            <w:tcW w:w="907" w:type="dxa"/>
            <w:tcBorders>
              <w:top w:val="single" w:sz="6" w:space="0" w:color="auto"/>
              <w:bottom w:val="single" w:sz="12" w:space="0" w:color="auto"/>
            </w:tcBorders>
          </w:tcPr>
          <w:p w14:paraId="44A1DD4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c>
          <w:tcPr>
            <w:tcW w:w="907" w:type="dxa"/>
            <w:tcBorders>
              <w:top w:val="single" w:sz="6" w:space="0" w:color="auto"/>
              <w:bottom w:val="single" w:sz="12" w:space="0" w:color="auto"/>
            </w:tcBorders>
          </w:tcPr>
          <w:p w14:paraId="10B36E7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74 884</w:t>
            </w:r>
          </w:p>
        </w:tc>
        <w:tc>
          <w:tcPr>
            <w:tcW w:w="907" w:type="dxa"/>
            <w:tcBorders>
              <w:top w:val="single" w:sz="6" w:space="0" w:color="auto"/>
              <w:bottom w:val="single" w:sz="12" w:space="0" w:color="auto"/>
            </w:tcBorders>
          </w:tcPr>
          <w:p w14:paraId="4EA1E4D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99 116</w:t>
            </w:r>
          </w:p>
        </w:tc>
        <w:tc>
          <w:tcPr>
            <w:tcW w:w="907" w:type="dxa"/>
            <w:tcBorders>
              <w:top w:val="single" w:sz="6" w:space="0" w:color="auto"/>
              <w:bottom w:val="single" w:sz="12" w:space="0" w:color="auto"/>
            </w:tcBorders>
          </w:tcPr>
          <w:p w14:paraId="33D4A72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97 370</w:t>
            </w:r>
          </w:p>
        </w:tc>
      </w:tr>
      <w:tr w:rsidR="00F842C5" w14:paraId="3B9328F2"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4198" w:type="dxa"/>
            <w:tcBorders>
              <w:top w:val="single" w:sz="6" w:space="0" w:color="auto"/>
            </w:tcBorders>
          </w:tcPr>
          <w:p w14:paraId="04D02183" w14:textId="77777777" w:rsidR="00F842C5" w:rsidRDefault="00F842C5"/>
        </w:tc>
        <w:tc>
          <w:tcPr>
            <w:tcW w:w="907" w:type="dxa"/>
            <w:tcBorders>
              <w:top w:val="single" w:sz="6" w:space="0" w:color="auto"/>
            </w:tcBorders>
          </w:tcPr>
          <w:p w14:paraId="3FA23F6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E67766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236E7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62948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E9511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8D7D8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EEC7362" w14:textId="77777777">
        <w:tc>
          <w:tcPr>
            <w:cnfStyle w:val="001000000000" w:firstRow="0" w:lastRow="0" w:firstColumn="1" w:lastColumn="0" w:oddVBand="0" w:evenVBand="0" w:oddHBand="0" w:evenHBand="0" w:firstRowFirstColumn="0" w:firstRowLastColumn="0" w:lastRowFirstColumn="0" w:lastRowLastColumn="0"/>
            <w:tcW w:w="4198" w:type="dxa"/>
          </w:tcPr>
          <w:p w14:paraId="17968D41" w14:textId="77777777" w:rsidR="00F842C5" w:rsidRDefault="00F842C5">
            <w:r>
              <w:rPr>
                <w:b/>
              </w:rPr>
              <w:t>FISCAL AGGREGATES</w:t>
            </w:r>
          </w:p>
        </w:tc>
        <w:tc>
          <w:tcPr>
            <w:tcW w:w="907" w:type="dxa"/>
          </w:tcPr>
          <w:p w14:paraId="05B5B91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2789EC2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7135CE1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382F2E9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051BAE4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07" w:type="dxa"/>
          </w:tcPr>
          <w:p w14:paraId="11F995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FE0D003" w14:textId="77777777">
        <w:tc>
          <w:tcPr>
            <w:cnfStyle w:val="001000000000" w:firstRow="0" w:lastRow="0" w:firstColumn="1" w:lastColumn="0" w:oddVBand="0" w:evenVBand="0" w:oddHBand="0" w:evenHBand="0" w:firstRowFirstColumn="0" w:firstRowLastColumn="0" w:lastRowFirstColumn="0" w:lastRowLastColumn="0"/>
            <w:tcW w:w="4198" w:type="dxa"/>
          </w:tcPr>
          <w:p w14:paraId="401352EA" w14:textId="77777777" w:rsidR="00F842C5" w:rsidRDefault="00F842C5">
            <w:r>
              <w:t>Net financial worth</w:t>
            </w:r>
          </w:p>
        </w:tc>
        <w:tc>
          <w:tcPr>
            <w:tcW w:w="907" w:type="dxa"/>
          </w:tcPr>
          <w:p w14:paraId="4060AC75" w14:textId="77777777" w:rsidR="00F842C5" w:rsidRDefault="00F842C5">
            <w:pPr>
              <w:cnfStyle w:val="000000000000" w:firstRow="0" w:lastRow="0" w:firstColumn="0" w:lastColumn="0" w:oddVBand="0" w:evenVBand="0" w:oddHBand="0" w:evenHBand="0" w:firstRowFirstColumn="0" w:firstRowLastColumn="0" w:lastRowFirstColumn="0" w:lastRowLastColumn="0"/>
            </w:pPr>
            <w:r>
              <w:t>(21 612)</w:t>
            </w:r>
          </w:p>
        </w:tc>
        <w:tc>
          <w:tcPr>
            <w:tcW w:w="907" w:type="dxa"/>
          </w:tcPr>
          <w:p w14:paraId="57C4C8FD" w14:textId="77777777" w:rsidR="00F842C5" w:rsidRDefault="00F842C5">
            <w:pPr>
              <w:cnfStyle w:val="000000000000" w:firstRow="0" w:lastRow="0" w:firstColumn="0" w:lastColumn="0" w:oddVBand="0" w:evenVBand="0" w:oddHBand="0" w:evenHBand="0" w:firstRowFirstColumn="0" w:firstRowLastColumn="0" w:lastRowFirstColumn="0" w:lastRowLastColumn="0"/>
            </w:pPr>
            <w:r>
              <w:t>28 719</w:t>
            </w:r>
          </w:p>
        </w:tc>
        <w:tc>
          <w:tcPr>
            <w:tcW w:w="907" w:type="dxa"/>
          </w:tcPr>
          <w:p w14:paraId="335F6C80" w14:textId="77777777" w:rsidR="00F842C5" w:rsidRDefault="00F842C5">
            <w:pPr>
              <w:cnfStyle w:val="000000000000" w:firstRow="0" w:lastRow="0" w:firstColumn="0" w:lastColumn="0" w:oddVBand="0" w:evenVBand="0" w:oddHBand="0" w:evenHBand="0" w:firstRowFirstColumn="0" w:firstRowLastColumn="0" w:lastRowFirstColumn="0" w:lastRowLastColumn="0"/>
            </w:pPr>
            <w:r>
              <w:t>40 464</w:t>
            </w:r>
          </w:p>
        </w:tc>
        <w:tc>
          <w:tcPr>
            <w:tcW w:w="907" w:type="dxa"/>
          </w:tcPr>
          <w:p w14:paraId="6ED23520" w14:textId="77777777" w:rsidR="00F842C5" w:rsidRDefault="00F842C5">
            <w:pPr>
              <w:cnfStyle w:val="000000000000" w:firstRow="0" w:lastRow="0" w:firstColumn="0" w:lastColumn="0" w:oddVBand="0" w:evenVBand="0" w:oddHBand="0" w:evenHBand="0" w:firstRowFirstColumn="0" w:firstRowLastColumn="0" w:lastRowFirstColumn="0" w:lastRowLastColumn="0"/>
            </w:pPr>
            <w:r>
              <w:t>(34 208)</w:t>
            </w:r>
          </w:p>
        </w:tc>
        <w:tc>
          <w:tcPr>
            <w:tcW w:w="907" w:type="dxa"/>
          </w:tcPr>
          <w:p w14:paraId="114D0989" w14:textId="77777777" w:rsidR="00F842C5" w:rsidRDefault="00F842C5">
            <w:pPr>
              <w:cnfStyle w:val="000000000000" w:firstRow="0" w:lastRow="0" w:firstColumn="0" w:lastColumn="0" w:oddVBand="0" w:evenVBand="0" w:oddHBand="0" w:evenHBand="0" w:firstRowFirstColumn="0" w:firstRowLastColumn="0" w:lastRowFirstColumn="0" w:lastRowLastColumn="0"/>
            </w:pPr>
            <w:r>
              <w:t>(31 688)</w:t>
            </w:r>
          </w:p>
        </w:tc>
        <w:tc>
          <w:tcPr>
            <w:tcW w:w="907" w:type="dxa"/>
          </w:tcPr>
          <w:p w14:paraId="53737874" w14:textId="77777777" w:rsidR="00F842C5" w:rsidRDefault="00F842C5">
            <w:pPr>
              <w:cnfStyle w:val="000000000000" w:firstRow="0" w:lastRow="0" w:firstColumn="0" w:lastColumn="0" w:oddVBand="0" w:evenVBand="0" w:oddHBand="0" w:evenHBand="0" w:firstRowFirstColumn="0" w:firstRowLastColumn="0" w:lastRowFirstColumn="0" w:lastRowLastColumn="0"/>
            </w:pPr>
            <w:r>
              <w:t>(31 300)</w:t>
            </w:r>
          </w:p>
        </w:tc>
      </w:tr>
      <w:tr w:rsidR="00F842C5" w14:paraId="295349FF" w14:textId="77777777">
        <w:tc>
          <w:tcPr>
            <w:cnfStyle w:val="001000000000" w:firstRow="0" w:lastRow="0" w:firstColumn="1" w:lastColumn="0" w:oddVBand="0" w:evenVBand="0" w:oddHBand="0" w:evenHBand="0" w:firstRowFirstColumn="0" w:firstRowLastColumn="0" w:lastRowFirstColumn="0" w:lastRowLastColumn="0"/>
            <w:tcW w:w="4198" w:type="dxa"/>
          </w:tcPr>
          <w:p w14:paraId="3E98BCB6" w14:textId="77777777" w:rsidR="00F842C5" w:rsidRDefault="00F842C5">
            <w:r>
              <w:t>Net financial liabilities</w:t>
            </w:r>
          </w:p>
        </w:tc>
        <w:tc>
          <w:tcPr>
            <w:tcW w:w="907" w:type="dxa"/>
          </w:tcPr>
          <w:p w14:paraId="048C5FBF" w14:textId="77777777" w:rsidR="00F842C5" w:rsidRDefault="00F842C5">
            <w:pPr>
              <w:cnfStyle w:val="000000000000" w:firstRow="0" w:lastRow="0" w:firstColumn="0" w:lastColumn="0" w:oddVBand="0" w:evenVBand="0" w:oddHBand="0" w:evenHBand="0" w:firstRowFirstColumn="0" w:firstRowLastColumn="0" w:lastRowFirstColumn="0" w:lastRowLastColumn="0"/>
            </w:pPr>
            <w:r>
              <w:t>96 654</w:t>
            </w:r>
          </w:p>
        </w:tc>
        <w:tc>
          <w:tcPr>
            <w:tcW w:w="907" w:type="dxa"/>
          </w:tcPr>
          <w:p w14:paraId="1841DCC2" w14:textId="77777777" w:rsidR="00F842C5" w:rsidRDefault="00F842C5">
            <w:pPr>
              <w:cnfStyle w:val="000000000000" w:firstRow="0" w:lastRow="0" w:firstColumn="0" w:lastColumn="0" w:oddVBand="0" w:evenVBand="0" w:oddHBand="0" w:evenHBand="0" w:firstRowFirstColumn="0" w:firstRowLastColumn="0" w:lastRowFirstColumn="0" w:lastRowLastColumn="0"/>
            </w:pPr>
            <w:r>
              <w:t>73 106</w:t>
            </w:r>
          </w:p>
        </w:tc>
        <w:tc>
          <w:tcPr>
            <w:tcW w:w="907" w:type="dxa"/>
          </w:tcPr>
          <w:p w14:paraId="31BEC50F" w14:textId="77777777" w:rsidR="00F842C5" w:rsidRDefault="00F842C5">
            <w:pPr>
              <w:cnfStyle w:val="000000000000" w:firstRow="0" w:lastRow="0" w:firstColumn="0" w:lastColumn="0" w:oddVBand="0" w:evenVBand="0" w:oddHBand="0" w:evenHBand="0" w:firstRowFirstColumn="0" w:firstRowLastColumn="0" w:lastRowFirstColumn="0" w:lastRowLastColumn="0"/>
            </w:pPr>
            <w:r>
              <w:t>60 789</w:t>
            </w:r>
          </w:p>
        </w:tc>
        <w:tc>
          <w:tcPr>
            <w:tcW w:w="907" w:type="dxa"/>
          </w:tcPr>
          <w:p w14:paraId="7E9AAE55" w14:textId="77777777" w:rsidR="00F842C5" w:rsidRDefault="00F842C5">
            <w:pPr>
              <w:cnfStyle w:val="000000000000" w:firstRow="0" w:lastRow="0" w:firstColumn="0" w:lastColumn="0" w:oddVBand="0" w:evenVBand="0" w:oddHBand="0" w:evenHBand="0" w:firstRowFirstColumn="0" w:firstRowLastColumn="0" w:lastRowFirstColumn="0" w:lastRowLastColumn="0"/>
            </w:pPr>
            <w:r>
              <w:t>34 208</w:t>
            </w:r>
          </w:p>
        </w:tc>
        <w:tc>
          <w:tcPr>
            <w:tcW w:w="907" w:type="dxa"/>
          </w:tcPr>
          <w:p w14:paraId="0F1EE393" w14:textId="77777777" w:rsidR="00F842C5" w:rsidRDefault="00F842C5">
            <w:pPr>
              <w:cnfStyle w:val="000000000000" w:firstRow="0" w:lastRow="0" w:firstColumn="0" w:lastColumn="0" w:oddVBand="0" w:evenVBand="0" w:oddHBand="0" w:evenHBand="0" w:firstRowFirstColumn="0" w:firstRowLastColumn="0" w:lastRowFirstColumn="0" w:lastRowLastColumn="0"/>
            </w:pPr>
            <w:r>
              <w:t>31 688</w:t>
            </w:r>
          </w:p>
        </w:tc>
        <w:tc>
          <w:tcPr>
            <w:tcW w:w="907" w:type="dxa"/>
          </w:tcPr>
          <w:p w14:paraId="2F0D3913" w14:textId="77777777" w:rsidR="00F842C5" w:rsidRDefault="00F842C5">
            <w:pPr>
              <w:cnfStyle w:val="000000000000" w:firstRow="0" w:lastRow="0" w:firstColumn="0" w:lastColumn="0" w:oddVBand="0" w:evenVBand="0" w:oddHBand="0" w:evenHBand="0" w:firstRowFirstColumn="0" w:firstRowLastColumn="0" w:lastRowFirstColumn="0" w:lastRowLastColumn="0"/>
            </w:pPr>
            <w:r>
              <w:t>31 300</w:t>
            </w:r>
          </w:p>
        </w:tc>
      </w:tr>
      <w:tr w:rsidR="00F842C5" w14:paraId="1CA5CC8D" w14:textId="77777777" w:rsidTr="00F842C5">
        <w:tc>
          <w:tcPr>
            <w:cnfStyle w:val="001000000000" w:firstRow="0" w:lastRow="0" w:firstColumn="1" w:lastColumn="0" w:oddVBand="0" w:evenVBand="0" w:oddHBand="0" w:evenHBand="0" w:firstRowFirstColumn="0" w:firstRowLastColumn="0" w:lastRowFirstColumn="0" w:lastRowLastColumn="0"/>
            <w:tcW w:w="4198" w:type="dxa"/>
            <w:tcBorders>
              <w:bottom w:val="single" w:sz="12" w:space="0" w:color="auto"/>
            </w:tcBorders>
          </w:tcPr>
          <w:p w14:paraId="7B4A8909" w14:textId="77777777" w:rsidR="00F842C5" w:rsidRDefault="00F842C5">
            <w:r>
              <w:t>Net debt</w:t>
            </w:r>
          </w:p>
        </w:tc>
        <w:tc>
          <w:tcPr>
            <w:tcW w:w="907" w:type="dxa"/>
            <w:tcBorders>
              <w:bottom w:val="single" w:sz="12" w:space="0" w:color="auto"/>
            </w:tcBorders>
          </w:tcPr>
          <w:p w14:paraId="75781075" w14:textId="77777777" w:rsidR="00F842C5" w:rsidRDefault="00F842C5">
            <w:pPr>
              <w:cnfStyle w:val="000000000000" w:firstRow="0" w:lastRow="0" w:firstColumn="0" w:lastColumn="0" w:oddVBand="0" w:evenVBand="0" w:oddHBand="0" w:evenHBand="0" w:firstRowFirstColumn="0" w:firstRowLastColumn="0" w:lastRowFirstColumn="0" w:lastRowLastColumn="0"/>
            </w:pPr>
            <w:r>
              <w:t>44 312</w:t>
            </w:r>
          </w:p>
        </w:tc>
        <w:tc>
          <w:tcPr>
            <w:tcW w:w="907" w:type="dxa"/>
            <w:tcBorders>
              <w:bottom w:val="single" w:sz="12" w:space="0" w:color="auto"/>
            </w:tcBorders>
          </w:tcPr>
          <w:p w14:paraId="1A1C51D1" w14:textId="77777777" w:rsidR="00F842C5" w:rsidRDefault="00F842C5">
            <w:pPr>
              <w:cnfStyle w:val="000000000000" w:firstRow="0" w:lastRow="0" w:firstColumn="0" w:lastColumn="0" w:oddVBand="0" w:evenVBand="0" w:oddHBand="0" w:evenHBand="0" w:firstRowFirstColumn="0" w:firstRowLastColumn="0" w:lastRowFirstColumn="0" w:lastRowLastColumn="0"/>
            </w:pPr>
            <w:r>
              <w:t>25 492</w:t>
            </w:r>
          </w:p>
        </w:tc>
        <w:tc>
          <w:tcPr>
            <w:tcW w:w="907" w:type="dxa"/>
            <w:tcBorders>
              <w:bottom w:val="single" w:sz="12" w:space="0" w:color="auto"/>
            </w:tcBorders>
          </w:tcPr>
          <w:p w14:paraId="4B7B7566" w14:textId="77777777" w:rsidR="00F842C5" w:rsidRDefault="00F842C5">
            <w:pPr>
              <w:cnfStyle w:val="000000000000" w:firstRow="0" w:lastRow="0" w:firstColumn="0" w:lastColumn="0" w:oddVBand="0" w:evenVBand="0" w:oddHBand="0" w:evenHBand="0" w:firstRowFirstColumn="0" w:firstRowLastColumn="0" w:lastRowFirstColumn="0" w:lastRowLastColumn="0"/>
            </w:pPr>
            <w:r>
              <w:t>21 632</w:t>
            </w:r>
          </w:p>
        </w:tc>
        <w:tc>
          <w:tcPr>
            <w:tcW w:w="907" w:type="dxa"/>
            <w:tcBorders>
              <w:bottom w:val="single" w:sz="12" w:space="0" w:color="auto"/>
            </w:tcBorders>
          </w:tcPr>
          <w:p w14:paraId="5A53A5EA" w14:textId="77777777" w:rsidR="00F842C5" w:rsidRDefault="00F842C5">
            <w:pPr>
              <w:cnfStyle w:val="000000000000" w:firstRow="0" w:lastRow="0" w:firstColumn="0" w:lastColumn="0" w:oddVBand="0" w:evenVBand="0" w:oddHBand="0" w:evenHBand="0" w:firstRowFirstColumn="0" w:firstRowLastColumn="0" w:lastRowFirstColumn="0" w:lastRowLastColumn="0"/>
            </w:pPr>
            <w:r>
              <w:t>15 668</w:t>
            </w:r>
          </w:p>
        </w:tc>
        <w:tc>
          <w:tcPr>
            <w:tcW w:w="907" w:type="dxa"/>
            <w:tcBorders>
              <w:bottom w:val="single" w:sz="12" w:space="0" w:color="auto"/>
            </w:tcBorders>
          </w:tcPr>
          <w:p w14:paraId="5610F65F" w14:textId="77777777" w:rsidR="00F842C5" w:rsidRDefault="00F842C5">
            <w:pPr>
              <w:cnfStyle w:val="000000000000" w:firstRow="0" w:lastRow="0" w:firstColumn="0" w:lastColumn="0" w:oddVBand="0" w:evenVBand="0" w:oddHBand="0" w:evenHBand="0" w:firstRowFirstColumn="0" w:firstRowLastColumn="0" w:lastRowFirstColumn="0" w:lastRowLastColumn="0"/>
            </w:pPr>
            <w:r>
              <w:t>14 568</w:t>
            </w:r>
          </w:p>
        </w:tc>
        <w:tc>
          <w:tcPr>
            <w:tcW w:w="907" w:type="dxa"/>
            <w:tcBorders>
              <w:bottom w:val="single" w:sz="12" w:space="0" w:color="auto"/>
            </w:tcBorders>
          </w:tcPr>
          <w:p w14:paraId="63C877B8" w14:textId="65E56912" w:rsidR="00F842C5" w:rsidRDefault="00F842C5">
            <w:pPr>
              <w:cnfStyle w:val="000000000000" w:firstRow="0" w:lastRow="0" w:firstColumn="0" w:lastColumn="0" w:oddVBand="0" w:evenVBand="0" w:oddHBand="0" w:evenHBand="0" w:firstRowFirstColumn="0" w:firstRowLastColumn="0" w:lastRowFirstColumn="0" w:lastRowLastColumn="0"/>
            </w:pPr>
            <w:r>
              <w:t>13 961</w:t>
            </w:r>
          </w:p>
        </w:tc>
      </w:tr>
    </w:tbl>
    <w:p w14:paraId="1FA4F69F" w14:textId="77777777" w:rsidR="00F842C5" w:rsidRPr="00790B81" w:rsidRDefault="00F842C5" w:rsidP="00F842C5">
      <w:pPr>
        <w:pStyle w:val="Note"/>
      </w:pPr>
      <w:r w:rsidRPr="00790B81">
        <w:t>Notes:</w:t>
      </w:r>
    </w:p>
    <w:p w14:paraId="1695EA7C" w14:textId="77777777" w:rsidR="00F842C5" w:rsidRDefault="00F842C5" w:rsidP="00F842C5">
      <w:pPr>
        <w:pStyle w:val="Note"/>
        <w:rPr>
          <w:iCs/>
        </w:rPr>
      </w:pPr>
      <w:r>
        <w:rPr>
          <w:iCs/>
        </w:rPr>
        <w:t>(a)</w:t>
      </w:r>
      <w:r>
        <w:rPr>
          <w:iCs/>
        </w:rPr>
        <w:tab/>
      </w:r>
      <w:r w:rsidRPr="00185F8C">
        <w:rPr>
          <w:iCs/>
        </w:rPr>
        <w:t>The 1 July 2018 and June 2019 comparatives have been restated to reflect the</w:t>
      </w:r>
      <w:r>
        <w:rPr>
          <w:iCs/>
        </w:rPr>
        <w:t xml:space="preserve"> </w:t>
      </w:r>
      <w:r w:rsidRPr="00185F8C">
        <w:rPr>
          <w:iCs/>
        </w:rPr>
        <w:t xml:space="preserve">adoption of AASB 1059 </w:t>
      </w:r>
      <w:r w:rsidRPr="00185F8C">
        <w:rPr>
          <w:i w:val="0"/>
        </w:rPr>
        <w:t>Service C</w:t>
      </w:r>
      <w:r>
        <w:rPr>
          <w:i w:val="0"/>
        </w:rPr>
        <w:t>o</w:t>
      </w:r>
      <w:r w:rsidRPr="00185F8C">
        <w:rPr>
          <w:i w:val="0"/>
        </w:rPr>
        <w:t>ncession Arrangements: Grantors</w:t>
      </w:r>
      <w:r w:rsidRPr="00185F8C">
        <w:rPr>
          <w:iCs/>
        </w:rPr>
        <w:t xml:space="preserve">. A third balance sheet has been included to show the effect of this change in accordance with the requirements of AASB 101 </w:t>
      </w:r>
      <w:r w:rsidRPr="00F93D8D">
        <w:rPr>
          <w:i w:val="0"/>
        </w:rPr>
        <w:t>Presentation of financial statements</w:t>
      </w:r>
      <w:r w:rsidRPr="00185F8C">
        <w:rPr>
          <w:iCs/>
        </w:rPr>
        <w:t>. Refer to Note 9.7.2. for further details</w:t>
      </w:r>
      <w:r>
        <w:rPr>
          <w:iCs/>
        </w:rPr>
        <w:t>.</w:t>
      </w:r>
    </w:p>
    <w:p w14:paraId="10515DC8" w14:textId="77777777" w:rsidR="00F842C5" w:rsidRDefault="00F842C5" w:rsidP="00F842C5">
      <w:pPr>
        <w:pStyle w:val="Note"/>
      </w:pPr>
      <w:r>
        <w:rPr>
          <w:iCs/>
        </w:rPr>
        <w:t>(b)</w:t>
      </w:r>
      <w:r>
        <w:rPr>
          <w:iCs/>
        </w:rPr>
        <w:tab/>
      </w:r>
      <w:r>
        <w:t>The 1 July 2018 and June 2019 comparative figures have been restated to correct a prior period error within administered items for the Department of Justice and Community Safety. Refer to Note 6.3.1 for further details.</w:t>
      </w:r>
    </w:p>
    <w:p w14:paraId="1C87871E" w14:textId="77777777" w:rsidR="00F842C5" w:rsidRDefault="00F842C5" w:rsidP="00F842C5">
      <w:pPr>
        <w:pStyle w:val="Note"/>
        <w:rPr>
          <w:iCs/>
        </w:rPr>
      </w:pPr>
      <w:r w:rsidRPr="00E7108D">
        <w:rPr>
          <w:iCs/>
        </w:rPr>
        <w:t>(</w:t>
      </w:r>
      <w:r>
        <w:rPr>
          <w:iCs/>
        </w:rPr>
        <w:t>c</w:t>
      </w:r>
      <w:r w:rsidRPr="00E7108D">
        <w:rPr>
          <w:iCs/>
        </w:rPr>
        <w:t>)</w:t>
      </w:r>
      <w:r w:rsidRPr="00E7108D">
        <w:rPr>
          <w:iCs/>
        </w:rPr>
        <w:tab/>
        <w:t xml:space="preserve">Certain June 2020 </w:t>
      </w:r>
      <w:r>
        <w:rPr>
          <w:iCs/>
        </w:rPr>
        <w:t>balance</w:t>
      </w:r>
      <w:r w:rsidRPr="00E7108D">
        <w:rPr>
          <w:iCs/>
        </w:rPr>
        <w:t xml:space="preserve">s have decreased due to the adoption of AASB 16 </w:t>
      </w:r>
      <w:r w:rsidRPr="00E7108D">
        <w:rPr>
          <w:i w:val="0"/>
        </w:rPr>
        <w:t>Leases</w:t>
      </w:r>
      <w:r w:rsidRPr="00E7108D">
        <w:rPr>
          <w:iCs/>
        </w:rPr>
        <w:t xml:space="preserve"> from 1 July 2019. Refer to Note</w:t>
      </w:r>
      <w:r>
        <w:rPr>
          <w:iCs/>
        </w:rPr>
        <w:t>s</w:t>
      </w:r>
      <w:r w:rsidRPr="00E7108D">
        <w:rPr>
          <w:iCs/>
        </w:rPr>
        <w:t xml:space="preserve"> 5.2</w:t>
      </w:r>
      <w:r>
        <w:rPr>
          <w:iCs/>
        </w:rPr>
        <w:t xml:space="preserve"> and 9.7.2</w:t>
      </w:r>
      <w:r w:rsidRPr="00E7108D">
        <w:rPr>
          <w:iCs/>
        </w:rPr>
        <w:t xml:space="preserve"> for further details</w:t>
      </w:r>
    </w:p>
    <w:p w14:paraId="16574BFD" w14:textId="77777777" w:rsidR="00F842C5" w:rsidRDefault="00F842C5" w:rsidP="00F842C5">
      <w:pPr>
        <w:pStyle w:val="Note"/>
      </w:pPr>
      <w:r w:rsidRPr="00790B81">
        <w:t>(</w:t>
      </w:r>
      <w:r>
        <w:t>d</w:t>
      </w:r>
      <w:r w:rsidRPr="00790B81">
        <w:t>)</w:t>
      </w:r>
      <w:r w:rsidRPr="00790B81">
        <w:tab/>
        <w:t xml:space="preserve">Loans receivable </w:t>
      </w:r>
      <w:r w:rsidRPr="00D42175">
        <w:t>from the non-financial public sector are reported at amortised cost.</w:t>
      </w:r>
    </w:p>
    <w:p w14:paraId="2E0AE454" w14:textId="77777777" w:rsidR="00F842C5" w:rsidRDefault="00F842C5" w:rsidP="00F842C5">
      <w:pPr>
        <w:pStyle w:val="Note"/>
      </w:pPr>
      <w:r>
        <w:t>(e</w:t>
      </w:r>
      <w:r w:rsidRPr="00D42175">
        <w:t>)</w:t>
      </w:r>
      <w:r w:rsidRPr="00D42175">
        <w:tab/>
        <w:t>The net assets and net worth of the public financial corporations sector incorporates the impact of Treasury Corporation of Victoria</w:t>
      </w:r>
      <w:r>
        <w:t>’</w:t>
      </w:r>
      <w:r w:rsidRPr="00D42175">
        <w:t xml:space="preserve">s external loan liabilities being reported at market value while the corresponding assets, that is lending to the non-financial public sector, </w:t>
      </w:r>
      <w:r>
        <w:t xml:space="preserve">are </w:t>
      </w:r>
      <w:r w:rsidRPr="00D42175">
        <w:t>reported at amortised cost. This mismatch has contributed to the negative net asset position of the sector.</w:t>
      </w:r>
    </w:p>
    <w:p w14:paraId="72E645ED" w14:textId="77777777" w:rsidR="00F842C5" w:rsidRDefault="00F842C5">
      <w:pPr>
        <w:keepLines w:val="0"/>
      </w:pPr>
      <w:r>
        <w:br w:type="page"/>
      </w:r>
    </w:p>
    <w:p w14:paraId="07158605" w14:textId="77777777" w:rsidR="00F842C5" w:rsidRDefault="00F842C5" w:rsidP="00F842C5">
      <w:pPr>
        <w:pStyle w:val="TableHeading"/>
      </w:pPr>
    </w:p>
    <w:tbl>
      <w:tblPr>
        <w:tblStyle w:val="DTFTable"/>
        <w:tblW w:w="9639" w:type="dxa"/>
        <w:tblLayout w:type="fixed"/>
        <w:tblLook w:val="0660" w:firstRow="1" w:lastRow="1" w:firstColumn="0" w:lastColumn="0" w:noHBand="1" w:noVBand="1"/>
      </w:tblPr>
      <w:tblGrid>
        <w:gridCol w:w="1071"/>
        <w:gridCol w:w="1071"/>
        <w:gridCol w:w="1071"/>
        <w:gridCol w:w="1071"/>
        <w:gridCol w:w="1071"/>
        <w:gridCol w:w="1071"/>
        <w:gridCol w:w="1071"/>
        <w:gridCol w:w="1071"/>
        <w:gridCol w:w="1071"/>
      </w:tblGrid>
      <w:tr w:rsidR="00F842C5" w14:paraId="5B45DE7D"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3213" w:type="dxa"/>
            <w:gridSpan w:val="3"/>
          </w:tcPr>
          <w:p w14:paraId="5FC3171A" w14:textId="0CE55348" w:rsidR="00F842C5" w:rsidRDefault="00F842C5">
            <w:pPr>
              <w:jc w:val="center"/>
            </w:pPr>
            <w:r>
              <w:t>Public financial corporations</w:t>
            </w:r>
          </w:p>
        </w:tc>
        <w:tc>
          <w:tcPr>
            <w:tcW w:w="3213" w:type="dxa"/>
            <w:gridSpan w:val="3"/>
          </w:tcPr>
          <w:p w14:paraId="5A5A1D81" w14:textId="77777777" w:rsidR="00F842C5" w:rsidRDefault="00F842C5">
            <w:pPr>
              <w:jc w:val="center"/>
            </w:pPr>
            <w:r>
              <w:t>Inter</w:t>
            </w:r>
            <w:r>
              <w:noBreakHyphen/>
              <w:t>sector eliminations</w:t>
            </w:r>
          </w:p>
        </w:tc>
        <w:tc>
          <w:tcPr>
            <w:tcW w:w="3213" w:type="dxa"/>
            <w:gridSpan w:val="3"/>
          </w:tcPr>
          <w:p w14:paraId="4E2ACEA1" w14:textId="77777777" w:rsidR="00F842C5" w:rsidRDefault="00F842C5">
            <w:pPr>
              <w:jc w:val="center"/>
            </w:pPr>
            <w:r>
              <w:t>State of Victoria</w:t>
            </w:r>
          </w:p>
        </w:tc>
      </w:tr>
      <w:tr w:rsidR="00F842C5" w14:paraId="7E3F2BE1"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1071" w:type="dxa"/>
          </w:tcPr>
          <w:p w14:paraId="22753FBF" w14:textId="77777777" w:rsidR="00F842C5" w:rsidRDefault="00F842C5">
            <w:r>
              <w:t>2020</w:t>
            </w:r>
          </w:p>
        </w:tc>
        <w:tc>
          <w:tcPr>
            <w:tcW w:w="1071" w:type="dxa"/>
          </w:tcPr>
          <w:p w14:paraId="071B502B" w14:textId="77777777" w:rsidR="00F842C5" w:rsidRDefault="00F842C5">
            <w:r>
              <w:t>2019</w:t>
            </w:r>
          </w:p>
        </w:tc>
        <w:tc>
          <w:tcPr>
            <w:tcW w:w="1071" w:type="dxa"/>
          </w:tcPr>
          <w:p w14:paraId="3DDF2390" w14:textId="77777777" w:rsidR="00F842C5" w:rsidRDefault="00F842C5">
            <w:r>
              <w:t>2018</w:t>
            </w:r>
          </w:p>
        </w:tc>
        <w:tc>
          <w:tcPr>
            <w:tcW w:w="1071" w:type="dxa"/>
          </w:tcPr>
          <w:p w14:paraId="34643004" w14:textId="77777777" w:rsidR="00F842C5" w:rsidRDefault="00F842C5">
            <w:r>
              <w:t>2020</w:t>
            </w:r>
            <w:r>
              <w:rPr>
                <w:vertAlign w:val="superscript"/>
              </w:rPr>
              <w:t xml:space="preserve"> (b)</w:t>
            </w:r>
          </w:p>
        </w:tc>
        <w:tc>
          <w:tcPr>
            <w:tcW w:w="1071" w:type="dxa"/>
          </w:tcPr>
          <w:p w14:paraId="0292E817" w14:textId="77777777" w:rsidR="00F842C5" w:rsidRDefault="00F842C5">
            <w:r>
              <w:t>2019</w:t>
            </w:r>
          </w:p>
        </w:tc>
        <w:tc>
          <w:tcPr>
            <w:tcW w:w="1071" w:type="dxa"/>
          </w:tcPr>
          <w:p w14:paraId="58DE7DA4" w14:textId="77777777" w:rsidR="00F842C5" w:rsidRDefault="00F842C5">
            <w:r>
              <w:t>2018</w:t>
            </w:r>
          </w:p>
        </w:tc>
        <w:tc>
          <w:tcPr>
            <w:tcW w:w="1071" w:type="dxa"/>
          </w:tcPr>
          <w:p w14:paraId="6A86DAC3" w14:textId="77777777" w:rsidR="00F842C5" w:rsidRDefault="00F842C5">
            <w:r>
              <w:t>2020</w:t>
            </w:r>
          </w:p>
        </w:tc>
        <w:tc>
          <w:tcPr>
            <w:tcW w:w="1071" w:type="dxa"/>
          </w:tcPr>
          <w:p w14:paraId="5283680B" w14:textId="77777777" w:rsidR="00F842C5" w:rsidRDefault="00F842C5">
            <w:r>
              <w:t>2019</w:t>
            </w:r>
          </w:p>
        </w:tc>
        <w:tc>
          <w:tcPr>
            <w:tcW w:w="1071" w:type="dxa"/>
          </w:tcPr>
          <w:p w14:paraId="163B5BD8" w14:textId="77777777" w:rsidR="00F842C5" w:rsidRDefault="00F842C5">
            <w:r>
              <w:t>2018</w:t>
            </w:r>
          </w:p>
        </w:tc>
      </w:tr>
      <w:tr w:rsidR="00F842C5" w14:paraId="4EF4A1C5" w14:textId="77777777">
        <w:tc>
          <w:tcPr>
            <w:tcW w:w="1071" w:type="dxa"/>
          </w:tcPr>
          <w:p w14:paraId="588362B4" w14:textId="77777777" w:rsidR="00F842C5" w:rsidRDefault="00F842C5"/>
        </w:tc>
        <w:tc>
          <w:tcPr>
            <w:tcW w:w="1071" w:type="dxa"/>
          </w:tcPr>
          <w:p w14:paraId="436E78EB" w14:textId="77777777" w:rsidR="00F842C5" w:rsidRDefault="00F842C5"/>
        </w:tc>
        <w:tc>
          <w:tcPr>
            <w:tcW w:w="1071" w:type="dxa"/>
          </w:tcPr>
          <w:p w14:paraId="0021ADEF" w14:textId="77777777" w:rsidR="00F842C5" w:rsidRDefault="00F842C5"/>
        </w:tc>
        <w:tc>
          <w:tcPr>
            <w:tcW w:w="1071" w:type="dxa"/>
          </w:tcPr>
          <w:p w14:paraId="271A6625" w14:textId="77777777" w:rsidR="00F842C5" w:rsidRDefault="00F842C5"/>
        </w:tc>
        <w:tc>
          <w:tcPr>
            <w:tcW w:w="1071" w:type="dxa"/>
          </w:tcPr>
          <w:p w14:paraId="3ACD5563" w14:textId="77777777" w:rsidR="00F842C5" w:rsidRDefault="00F842C5"/>
        </w:tc>
        <w:tc>
          <w:tcPr>
            <w:tcW w:w="1071" w:type="dxa"/>
          </w:tcPr>
          <w:p w14:paraId="725184D0" w14:textId="77777777" w:rsidR="00F842C5" w:rsidRDefault="00F842C5"/>
        </w:tc>
        <w:tc>
          <w:tcPr>
            <w:tcW w:w="1071" w:type="dxa"/>
          </w:tcPr>
          <w:p w14:paraId="3C611533" w14:textId="77777777" w:rsidR="00F842C5" w:rsidRDefault="00F842C5"/>
        </w:tc>
        <w:tc>
          <w:tcPr>
            <w:tcW w:w="1071" w:type="dxa"/>
          </w:tcPr>
          <w:p w14:paraId="73772642" w14:textId="77777777" w:rsidR="00F842C5" w:rsidRDefault="00F842C5"/>
        </w:tc>
        <w:tc>
          <w:tcPr>
            <w:tcW w:w="1071" w:type="dxa"/>
          </w:tcPr>
          <w:p w14:paraId="3D039EEC" w14:textId="77777777" w:rsidR="00F842C5" w:rsidRDefault="00F842C5"/>
        </w:tc>
      </w:tr>
      <w:tr w:rsidR="00F842C5" w14:paraId="70743061" w14:textId="77777777">
        <w:tc>
          <w:tcPr>
            <w:tcW w:w="1071" w:type="dxa"/>
          </w:tcPr>
          <w:p w14:paraId="19EEDAD6" w14:textId="77777777" w:rsidR="00F842C5" w:rsidRDefault="00F842C5"/>
        </w:tc>
        <w:tc>
          <w:tcPr>
            <w:tcW w:w="1071" w:type="dxa"/>
          </w:tcPr>
          <w:p w14:paraId="7B4DF62A" w14:textId="77777777" w:rsidR="00F842C5" w:rsidRDefault="00F842C5"/>
        </w:tc>
        <w:tc>
          <w:tcPr>
            <w:tcW w:w="1071" w:type="dxa"/>
          </w:tcPr>
          <w:p w14:paraId="78E9B2D3" w14:textId="77777777" w:rsidR="00F842C5" w:rsidRDefault="00F842C5"/>
        </w:tc>
        <w:tc>
          <w:tcPr>
            <w:tcW w:w="1071" w:type="dxa"/>
          </w:tcPr>
          <w:p w14:paraId="387E3560" w14:textId="77777777" w:rsidR="00F842C5" w:rsidRDefault="00F842C5"/>
        </w:tc>
        <w:tc>
          <w:tcPr>
            <w:tcW w:w="1071" w:type="dxa"/>
          </w:tcPr>
          <w:p w14:paraId="5CD26CEE" w14:textId="77777777" w:rsidR="00F842C5" w:rsidRDefault="00F842C5"/>
        </w:tc>
        <w:tc>
          <w:tcPr>
            <w:tcW w:w="1071" w:type="dxa"/>
          </w:tcPr>
          <w:p w14:paraId="0FA9C420" w14:textId="77777777" w:rsidR="00F842C5" w:rsidRDefault="00F842C5"/>
        </w:tc>
        <w:tc>
          <w:tcPr>
            <w:tcW w:w="1071" w:type="dxa"/>
          </w:tcPr>
          <w:p w14:paraId="7ED5B50C" w14:textId="77777777" w:rsidR="00F842C5" w:rsidRDefault="00F842C5"/>
        </w:tc>
        <w:tc>
          <w:tcPr>
            <w:tcW w:w="1071" w:type="dxa"/>
          </w:tcPr>
          <w:p w14:paraId="678F7AC1" w14:textId="77777777" w:rsidR="00F842C5" w:rsidRDefault="00F842C5"/>
        </w:tc>
        <w:tc>
          <w:tcPr>
            <w:tcW w:w="1071" w:type="dxa"/>
          </w:tcPr>
          <w:p w14:paraId="06651F73" w14:textId="77777777" w:rsidR="00F842C5" w:rsidRDefault="00F842C5"/>
        </w:tc>
      </w:tr>
      <w:tr w:rsidR="00F842C5" w14:paraId="0584BD34" w14:textId="77777777">
        <w:tc>
          <w:tcPr>
            <w:tcW w:w="1071" w:type="dxa"/>
          </w:tcPr>
          <w:p w14:paraId="3470DC85" w14:textId="77777777" w:rsidR="00F842C5" w:rsidRDefault="00F842C5">
            <w:r>
              <w:t>8 069</w:t>
            </w:r>
          </w:p>
        </w:tc>
        <w:tc>
          <w:tcPr>
            <w:tcW w:w="1071" w:type="dxa"/>
          </w:tcPr>
          <w:p w14:paraId="68C8A7B7" w14:textId="77777777" w:rsidR="00F842C5" w:rsidRDefault="00F842C5">
            <w:r>
              <w:t>4 067</w:t>
            </w:r>
          </w:p>
        </w:tc>
        <w:tc>
          <w:tcPr>
            <w:tcW w:w="1071" w:type="dxa"/>
          </w:tcPr>
          <w:p w14:paraId="74D709AB" w14:textId="77777777" w:rsidR="00F842C5" w:rsidRDefault="00F842C5">
            <w:r>
              <w:t>5 554</w:t>
            </w:r>
          </w:p>
        </w:tc>
        <w:tc>
          <w:tcPr>
            <w:tcW w:w="1071" w:type="dxa"/>
          </w:tcPr>
          <w:p w14:paraId="789ADE6D" w14:textId="77777777" w:rsidR="00F842C5" w:rsidRDefault="00F842C5">
            <w:r>
              <w:t>(3 453)</w:t>
            </w:r>
          </w:p>
        </w:tc>
        <w:tc>
          <w:tcPr>
            <w:tcW w:w="1071" w:type="dxa"/>
          </w:tcPr>
          <w:p w14:paraId="6853FECC" w14:textId="77777777" w:rsidR="00F842C5" w:rsidRDefault="00F842C5">
            <w:r>
              <w:t>(2 745)</w:t>
            </w:r>
          </w:p>
        </w:tc>
        <w:tc>
          <w:tcPr>
            <w:tcW w:w="1071" w:type="dxa"/>
          </w:tcPr>
          <w:p w14:paraId="7962B40B" w14:textId="77777777" w:rsidR="00F842C5" w:rsidRDefault="00F842C5">
            <w:r>
              <w:t>(6 736)</w:t>
            </w:r>
          </w:p>
        </w:tc>
        <w:tc>
          <w:tcPr>
            <w:tcW w:w="1071" w:type="dxa"/>
          </w:tcPr>
          <w:p w14:paraId="5AA20554" w14:textId="77777777" w:rsidR="00F842C5" w:rsidRDefault="00F842C5">
            <w:r>
              <w:t>19 185</w:t>
            </w:r>
          </w:p>
        </w:tc>
        <w:tc>
          <w:tcPr>
            <w:tcW w:w="1071" w:type="dxa"/>
          </w:tcPr>
          <w:p w14:paraId="14B340C2" w14:textId="77777777" w:rsidR="00F842C5" w:rsidRDefault="00F842C5">
            <w:r>
              <w:t>12 694</w:t>
            </w:r>
          </w:p>
        </w:tc>
        <w:tc>
          <w:tcPr>
            <w:tcW w:w="1071" w:type="dxa"/>
          </w:tcPr>
          <w:p w14:paraId="3BC812C4" w14:textId="77777777" w:rsidR="00F842C5" w:rsidRDefault="00F842C5">
            <w:r>
              <w:t>6 494</w:t>
            </w:r>
          </w:p>
        </w:tc>
      </w:tr>
      <w:tr w:rsidR="00F842C5" w14:paraId="2E24B725" w14:textId="77777777">
        <w:tc>
          <w:tcPr>
            <w:tcW w:w="1071" w:type="dxa"/>
          </w:tcPr>
          <w:p w14:paraId="505B18C1" w14:textId="77777777" w:rsidR="00F842C5" w:rsidRDefault="00F842C5">
            <w:r>
              <w:t>12</w:t>
            </w:r>
          </w:p>
        </w:tc>
        <w:tc>
          <w:tcPr>
            <w:tcW w:w="1071" w:type="dxa"/>
          </w:tcPr>
          <w:p w14:paraId="51D18C0A" w14:textId="77777777" w:rsidR="00F842C5" w:rsidRDefault="00F842C5">
            <w:r>
              <w:t>28</w:t>
            </w:r>
          </w:p>
        </w:tc>
        <w:tc>
          <w:tcPr>
            <w:tcW w:w="1071" w:type="dxa"/>
          </w:tcPr>
          <w:p w14:paraId="6EF632FF" w14:textId="77777777" w:rsidR="00F842C5" w:rsidRDefault="00F842C5">
            <w:r>
              <w:t>18</w:t>
            </w:r>
          </w:p>
        </w:tc>
        <w:tc>
          <w:tcPr>
            <w:tcW w:w="1071" w:type="dxa"/>
          </w:tcPr>
          <w:p w14:paraId="760F58E5" w14:textId="77777777" w:rsidR="00F842C5" w:rsidRDefault="00F842C5">
            <w:r>
              <w:t>(8 305)</w:t>
            </w:r>
          </w:p>
        </w:tc>
        <w:tc>
          <w:tcPr>
            <w:tcW w:w="1071" w:type="dxa"/>
          </w:tcPr>
          <w:p w14:paraId="45D23790" w14:textId="77777777" w:rsidR="00F842C5" w:rsidRDefault="00F842C5">
            <w:r>
              <w:t>(11 931)</w:t>
            </w:r>
          </w:p>
        </w:tc>
        <w:tc>
          <w:tcPr>
            <w:tcW w:w="1071" w:type="dxa"/>
          </w:tcPr>
          <w:p w14:paraId="2CAA5838" w14:textId="77777777" w:rsidR="00F842C5" w:rsidRDefault="00F842C5">
            <w:r>
              <w:t>(14 779)</w:t>
            </w:r>
          </w:p>
        </w:tc>
        <w:tc>
          <w:tcPr>
            <w:tcW w:w="1071" w:type="dxa"/>
          </w:tcPr>
          <w:p w14:paraId="1E072C12" w14:textId="77777777" w:rsidR="00F842C5" w:rsidRDefault="00F842C5">
            <w:r>
              <w:t>483</w:t>
            </w:r>
          </w:p>
        </w:tc>
        <w:tc>
          <w:tcPr>
            <w:tcW w:w="1071" w:type="dxa"/>
          </w:tcPr>
          <w:p w14:paraId="14326C35" w14:textId="77777777" w:rsidR="00F842C5" w:rsidRDefault="00F842C5">
            <w:r>
              <w:t>418</w:t>
            </w:r>
          </w:p>
        </w:tc>
        <w:tc>
          <w:tcPr>
            <w:tcW w:w="1071" w:type="dxa"/>
          </w:tcPr>
          <w:p w14:paraId="6D6DF389" w14:textId="77777777" w:rsidR="00F842C5" w:rsidRDefault="00F842C5">
            <w:r>
              <w:t>378</w:t>
            </w:r>
          </w:p>
        </w:tc>
      </w:tr>
      <w:tr w:rsidR="00F842C5" w14:paraId="7D643060" w14:textId="77777777">
        <w:tc>
          <w:tcPr>
            <w:tcW w:w="1071" w:type="dxa"/>
          </w:tcPr>
          <w:p w14:paraId="5192E154" w14:textId="77777777" w:rsidR="00F842C5" w:rsidRDefault="00F842C5">
            <w:r>
              <w:t>1 758</w:t>
            </w:r>
          </w:p>
        </w:tc>
        <w:tc>
          <w:tcPr>
            <w:tcW w:w="1071" w:type="dxa"/>
          </w:tcPr>
          <w:p w14:paraId="0ADB3A05" w14:textId="77777777" w:rsidR="00F842C5" w:rsidRDefault="00F842C5">
            <w:r>
              <w:t>2 190</w:t>
            </w:r>
          </w:p>
        </w:tc>
        <w:tc>
          <w:tcPr>
            <w:tcW w:w="1071" w:type="dxa"/>
          </w:tcPr>
          <w:p w14:paraId="174D97E1" w14:textId="77777777" w:rsidR="00F842C5" w:rsidRDefault="00F842C5">
            <w:r>
              <w:t>1 455</w:t>
            </w:r>
          </w:p>
        </w:tc>
        <w:tc>
          <w:tcPr>
            <w:tcW w:w="1071" w:type="dxa"/>
          </w:tcPr>
          <w:p w14:paraId="16C83FD9" w14:textId="77777777" w:rsidR="00F842C5" w:rsidRDefault="00F842C5">
            <w:r>
              <w:t>(571)</w:t>
            </w:r>
          </w:p>
        </w:tc>
        <w:tc>
          <w:tcPr>
            <w:tcW w:w="1071" w:type="dxa"/>
          </w:tcPr>
          <w:p w14:paraId="1B4628A6" w14:textId="77777777" w:rsidR="00F842C5" w:rsidRDefault="00F842C5">
            <w:r>
              <w:t>(730)</w:t>
            </w:r>
          </w:p>
        </w:tc>
        <w:tc>
          <w:tcPr>
            <w:tcW w:w="1071" w:type="dxa"/>
          </w:tcPr>
          <w:p w14:paraId="6D922059" w14:textId="77777777" w:rsidR="00F842C5" w:rsidRDefault="00F842C5">
            <w:r>
              <w:t>(726)</w:t>
            </w:r>
          </w:p>
        </w:tc>
        <w:tc>
          <w:tcPr>
            <w:tcW w:w="1071" w:type="dxa"/>
          </w:tcPr>
          <w:p w14:paraId="19EFF171" w14:textId="77777777" w:rsidR="00F842C5" w:rsidRDefault="00F842C5">
            <w:r>
              <w:t>9 069</w:t>
            </w:r>
          </w:p>
        </w:tc>
        <w:tc>
          <w:tcPr>
            <w:tcW w:w="1071" w:type="dxa"/>
          </w:tcPr>
          <w:p w14:paraId="250E4050" w14:textId="77777777" w:rsidR="00F842C5" w:rsidRDefault="00F842C5">
            <w:r>
              <w:t>8 584</w:t>
            </w:r>
          </w:p>
        </w:tc>
        <w:tc>
          <w:tcPr>
            <w:tcW w:w="1071" w:type="dxa"/>
          </w:tcPr>
          <w:p w14:paraId="2EC602BF" w14:textId="77777777" w:rsidR="00F842C5" w:rsidRDefault="00F842C5">
            <w:r>
              <w:t>7 549</w:t>
            </w:r>
          </w:p>
        </w:tc>
      </w:tr>
      <w:tr w:rsidR="00F842C5" w14:paraId="762D2564" w14:textId="77777777">
        <w:tc>
          <w:tcPr>
            <w:tcW w:w="1071" w:type="dxa"/>
          </w:tcPr>
          <w:p w14:paraId="07A0CEA9" w14:textId="77777777" w:rsidR="00F842C5" w:rsidRDefault="00F842C5">
            <w:r>
              <w:t>37 448</w:t>
            </w:r>
          </w:p>
        </w:tc>
        <w:tc>
          <w:tcPr>
            <w:tcW w:w="1071" w:type="dxa"/>
          </w:tcPr>
          <w:p w14:paraId="3F24DF91" w14:textId="77777777" w:rsidR="00F842C5" w:rsidRDefault="00F842C5">
            <w:r>
              <w:t>42 164</w:t>
            </w:r>
          </w:p>
        </w:tc>
        <w:tc>
          <w:tcPr>
            <w:tcW w:w="1071" w:type="dxa"/>
          </w:tcPr>
          <w:p w14:paraId="04A1A408" w14:textId="77777777" w:rsidR="00F842C5" w:rsidRDefault="00F842C5">
            <w:r>
              <w:t>39 279</w:t>
            </w:r>
          </w:p>
        </w:tc>
        <w:tc>
          <w:tcPr>
            <w:tcW w:w="1071" w:type="dxa"/>
          </w:tcPr>
          <w:p w14:paraId="481E7F07" w14:textId="77777777" w:rsidR="00F842C5" w:rsidRDefault="00F842C5">
            <w:r>
              <w:t>(294)</w:t>
            </w:r>
          </w:p>
        </w:tc>
        <w:tc>
          <w:tcPr>
            <w:tcW w:w="1071" w:type="dxa"/>
          </w:tcPr>
          <w:p w14:paraId="54FC0B41" w14:textId="77777777" w:rsidR="00F842C5" w:rsidRDefault="00F842C5">
            <w:r>
              <w:t>(407)</w:t>
            </w:r>
          </w:p>
        </w:tc>
        <w:tc>
          <w:tcPr>
            <w:tcW w:w="1071" w:type="dxa"/>
          </w:tcPr>
          <w:p w14:paraId="6448A30A" w14:textId="77777777" w:rsidR="00F842C5" w:rsidRDefault="00F842C5">
            <w:r>
              <w:t>(2 151)</w:t>
            </w:r>
          </w:p>
        </w:tc>
        <w:tc>
          <w:tcPr>
            <w:tcW w:w="1071" w:type="dxa"/>
          </w:tcPr>
          <w:p w14:paraId="51A39C16" w14:textId="77777777" w:rsidR="00F842C5" w:rsidRDefault="00F842C5">
            <w:r>
              <w:t>40 381</w:t>
            </w:r>
          </w:p>
        </w:tc>
        <w:tc>
          <w:tcPr>
            <w:tcW w:w="1071" w:type="dxa"/>
          </w:tcPr>
          <w:p w14:paraId="0CA7CF96" w14:textId="77777777" w:rsidR="00F842C5" w:rsidRDefault="00F842C5">
            <w:r>
              <w:t>45 098</w:t>
            </w:r>
          </w:p>
        </w:tc>
        <w:tc>
          <w:tcPr>
            <w:tcW w:w="1071" w:type="dxa"/>
          </w:tcPr>
          <w:p w14:paraId="1CD36DEF" w14:textId="77777777" w:rsidR="00F842C5" w:rsidRDefault="00F842C5">
            <w:r>
              <w:t>42 336</w:t>
            </w:r>
          </w:p>
        </w:tc>
      </w:tr>
      <w:tr w:rsidR="00F842C5" w14:paraId="44A278C5" w14:textId="77777777">
        <w:tc>
          <w:tcPr>
            <w:tcW w:w="1071" w:type="dxa"/>
          </w:tcPr>
          <w:p w14:paraId="3D0056AE" w14:textId="77777777" w:rsidR="00F842C5" w:rsidRDefault="00F842C5">
            <w:r>
              <w:t>48 921</w:t>
            </w:r>
          </w:p>
        </w:tc>
        <w:tc>
          <w:tcPr>
            <w:tcW w:w="1071" w:type="dxa"/>
          </w:tcPr>
          <w:p w14:paraId="510A13AC" w14:textId="77777777" w:rsidR="00F842C5" w:rsidRDefault="00F842C5">
            <w:r>
              <w:t>33 745</w:t>
            </w:r>
          </w:p>
        </w:tc>
        <w:tc>
          <w:tcPr>
            <w:tcW w:w="1071" w:type="dxa"/>
          </w:tcPr>
          <w:p w14:paraId="0AA18BBF" w14:textId="77777777" w:rsidR="00F842C5" w:rsidRDefault="00F842C5">
            <w:r>
              <w:t>33 524</w:t>
            </w:r>
          </w:p>
        </w:tc>
        <w:tc>
          <w:tcPr>
            <w:tcW w:w="1071" w:type="dxa"/>
          </w:tcPr>
          <w:p w14:paraId="727AE531" w14:textId="77777777" w:rsidR="00F842C5" w:rsidRDefault="00F842C5">
            <w:r>
              <w:t>(48 921)</w:t>
            </w:r>
          </w:p>
        </w:tc>
        <w:tc>
          <w:tcPr>
            <w:tcW w:w="1071" w:type="dxa"/>
          </w:tcPr>
          <w:p w14:paraId="6FB77B97" w14:textId="77777777" w:rsidR="00F842C5" w:rsidRDefault="00F842C5">
            <w:r>
              <w:t>(33 745)</w:t>
            </w:r>
          </w:p>
        </w:tc>
        <w:tc>
          <w:tcPr>
            <w:tcW w:w="1071" w:type="dxa"/>
          </w:tcPr>
          <w:p w14:paraId="6D0D342F" w14:textId="77777777" w:rsidR="00F842C5" w:rsidRDefault="00F842C5">
            <w:r>
              <w:t>(33 524)</w:t>
            </w:r>
          </w:p>
        </w:tc>
        <w:tc>
          <w:tcPr>
            <w:tcW w:w="1071" w:type="dxa"/>
          </w:tcPr>
          <w:p w14:paraId="2E97D14E" w14:textId="77777777" w:rsidR="00F842C5" w:rsidRDefault="00F842C5">
            <w:r>
              <w:t>..</w:t>
            </w:r>
          </w:p>
        </w:tc>
        <w:tc>
          <w:tcPr>
            <w:tcW w:w="1071" w:type="dxa"/>
          </w:tcPr>
          <w:p w14:paraId="11457C46" w14:textId="77777777" w:rsidR="00F842C5" w:rsidRDefault="00F842C5">
            <w:r>
              <w:t>..</w:t>
            </w:r>
          </w:p>
        </w:tc>
        <w:tc>
          <w:tcPr>
            <w:tcW w:w="1071" w:type="dxa"/>
          </w:tcPr>
          <w:p w14:paraId="31BD423A" w14:textId="77777777" w:rsidR="00F842C5" w:rsidRDefault="00F842C5">
            <w:r>
              <w:t>..</w:t>
            </w:r>
          </w:p>
        </w:tc>
      </w:tr>
      <w:tr w:rsidR="00F842C5" w14:paraId="759AF69C" w14:textId="77777777">
        <w:tc>
          <w:tcPr>
            <w:tcW w:w="1071" w:type="dxa"/>
          </w:tcPr>
          <w:p w14:paraId="28000545" w14:textId="77777777" w:rsidR="00F842C5" w:rsidRDefault="00F842C5">
            <w:r>
              <w:t>..</w:t>
            </w:r>
          </w:p>
        </w:tc>
        <w:tc>
          <w:tcPr>
            <w:tcW w:w="1071" w:type="dxa"/>
          </w:tcPr>
          <w:p w14:paraId="23D6EA88" w14:textId="77777777" w:rsidR="00F842C5" w:rsidRDefault="00F842C5">
            <w:r>
              <w:t>..</w:t>
            </w:r>
          </w:p>
        </w:tc>
        <w:tc>
          <w:tcPr>
            <w:tcW w:w="1071" w:type="dxa"/>
          </w:tcPr>
          <w:p w14:paraId="06F01B4E" w14:textId="77777777" w:rsidR="00F842C5" w:rsidRDefault="00F842C5">
            <w:r>
              <w:t>..</w:t>
            </w:r>
          </w:p>
        </w:tc>
        <w:tc>
          <w:tcPr>
            <w:tcW w:w="1071" w:type="dxa"/>
          </w:tcPr>
          <w:p w14:paraId="44544625" w14:textId="77777777" w:rsidR="00F842C5" w:rsidRDefault="00F842C5">
            <w:r>
              <w:t>..</w:t>
            </w:r>
          </w:p>
        </w:tc>
        <w:tc>
          <w:tcPr>
            <w:tcW w:w="1071" w:type="dxa"/>
          </w:tcPr>
          <w:p w14:paraId="7013C5DE" w14:textId="77777777" w:rsidR="00F842C5" w:rsidRDefault="00F842C5">
            <w:r>
              <w:t>..</w:t>
            </w:r>
          </w:p>
        </w:tc>
        <w:tc>
          <w:tcPr>
            <w:tcW w:w="1071" w:type="dxa"/>
          </w:tcPr>
          <w:p w14:paraId="419AB9FA" w14:textId="77777777" w:rsidR="00F842C5" w:rsidRDefault="00F842C5">
            <w:r>
              <w:t>..</w:t>
            </w:r>
          </w:p>
        </w:tc>
        <w:tc>
          <w:tcPr>
            <w:tcW w:w="1071" w:type="dxa"/>
          </w:tcPr>
          <w:p w14:paraId="67DD8E0D" w14:textId="77777777" w:rsidR="00F842C5" w:rsidRDefault="00F842C5">
            <w:r>
              <w:t>10</w:t>
            </w:r>
          </w:p>
        </w:tc>
        <w:tc>
          <w:tcPr>
            <w:tcW w:w="1071" w:type="dxa"/>
          </w:tcPr>
          <w:p w14:paraId="399F6795" w14:textId="77777777" w:rsidR="00F842C5" w:rsidRDefault="00F842C5">
            <w:r>
              <w:t>45</w:t>
            </w:r>
          </w:p>
        </w:tc>
        <w:tc>
          <w:tcPr>
            <w:tcW w:w="1071" w:type="dxa"/>
          </w:tcPr>
          <w:p w14:paraId="33559752" w14:textId="77777777" w:rsidR="00F842C5" w:rsidRDefault="00F842C5">
            <w:r>
              <w:t>53</w:t>
            </w:r>
          </w:p>
        </w:tc>
      </w:tr>
      <w:tr w:rsidR="00F842C5" w14:paraId="35674003" w14:textId="77777777" w:rsidTr="00F842C5">
        <w:tc>
          <w:tcPr>
            <w:tcW w:w="1071" w:type="dxa"/>
            <w:tcBorders>
              <w:bottom w:val="single" w:sz="6" w:space="0" w:color="auto"/>
            </w:tcBorders>
          </w:tcPr>
          <w:p w14:paraId="54F3A5FF" w14:textId="77777777" w:rsidR="00F842C5" w:rsidRDefault="00F842C5">
            <w:r>
              <w:t>..</w:t>
            </w:r>
          </w:p>
        </w:tc>
        <w:tc>
          <w:tcPr>
            <w:tcW w:w="1071" w:type="dxa"/>
            <w:tcBorders>
              <w:bottom w:val="single" w:sz="6" w:space="0" w:color="auto"/>
            </w:tcBorders>
          </w:tcPr>
          <w:p w14:paraId="2234140F" w14:textId="77777777" w:rsidR="00F842C5" w:rsidRDefault="00F842C5">
            <w:r>
              <w:t>..</w:t>
            </w:r>
          </w:p>
        </w:tc>
        <w:tc>
          <w:tcPr>
            <w:tcW w:w="1071" w:type="dxa"/>
            <w:tcBorders>
              <w:bottom w:val="single" w:sz="6" w:space="0" w:color="auto"/>
            </w:tcBorders>
          </w:tcPr>
          <w:p w14:paraId="42F256EB" w14:textId="77777777" w:rsidR="00F842C5" w:rsidRDefault="00F842C5">
            <w:r>
              <w:t>..</w:t>
            </w:r>
          </w:p>
        </w:tc>
        <w:tc>
          <w:tcPr>
            <w:tcW w:w="1071" w:type="dxa"/>
            <w:tcBorders>
              <w:bottom w:val="single" w:sz="6" w:space="0" w:color="auto"/>
            </w:tcBorders>
          </w:tcPr>
          <w:p w14:paraId="65FD5C8C" w14:textId="77777777" w:rsidR="00F842C5" w:rsidRDefault="00F842C5">
            <w:r>
              <w:t>(75 043)</w:t>
            </w:r>
          </w:p>
        </w:tc>
        <w:tc>
          <w:tcPr>
            <w:tcW w:w="1071" w:type="dxa"/>
            <w:tcBorders>
              <w:bottom w:val="single" w:sz="6" w:space="0" w:color="auto"/>
            </w:tcBorders>
          </w:tcPr>
          <w:p w14:paraId="43D44545" w14:textId="77777777" w:rsidR="00F842C5" w:rsidRDefault="00F842C5">
            <w:r>
              <w:t>(101 825)</w:t>
            </w:r>
          </w:p>
        </w:tc>
        <w:tc>
          <w:tcPr>
            <w:tcW w:w="1071" w:type="dxa"/>
            <w:tcBorders>
              <w:bottom w:val="single" w:sz="6" w:space="0" w:color="auto"/>
            </w:tcBorders>
          </w:tcPr>
          <w:p w14:paraId="41723CCF" w14:textId="77777777" w:rsidR="00F842C5" w:rsidRDefault="00F842C5">
            <w:r>
              <w:t>(101 253)</w:t>
            </w:r>
          </w:p>
        </w:tc>
        <w:tc>
          <w:tcPr>
            <w:tcW w:w="1071" w:type="dxa"/>
            <w:tcBorders>
              <w:bottom w:val="single" w:sz="6" w:space="0" w:color="auto"/>
            </w:tcBorders>
          </w:tcPr>
          <w:p w14:paraId="5693BBBF" w14:textId="77777777" w:rsidR="00F842C5" w:rsidRDefault="00F842C5">
            <w:r>
              <w:t>..</w:t>
            </w:r>
          </w:p>
        </w:tc>
        <w:tc>
          <w:tcPr>
            <w:tcW w:w="1071" w:type="dxa"/>
            <w:tcBorders>
              <w:bottom w:val="single" w:sz="6" w:space="0" w:color="auto"/>
            </w:tcBorders>
          </w:tcPr>
          <w:p w14:paraId="7C967376" w14:textId="77777777" w:rsidR="00F842C5" w:rsidRDefault="00F842C5">
            <w:r>
              <w:t>..</w:t>
            </w:r>
          </w:p>
        </w:tc>
        <w:tc>
          <w:tcPr>
            <w:tcW w:w="1071" w:type="dxa"/>
            <w:tcBorders>
              <w:bottom w:val="single" w:sz="6" w:space="0" w:color="auto"/>
            </w:tcBorders>
          </w:tcPr>
          <w:p w14:paraId="32D87758" w14:textId="77777777" w:rsidR="00F842C5" w:rsidRDefault="00F842C5">
            <w:r>
              <w:t>..</w:t>
            </w:r>
          </w:p>
        </w:tc>
      </w:tr>
      <w:tr w:rsidR="00F842C5" w14:paraId="5160C058" w14:textId="77777777" w:rsidTr="00F842C5">
        <w:tc>
          <w:tcPr>
            <w:tcW w:w="1071" w:type="dxa"/>
            <w:tcBorders>
              <w:top w:val="single" w:sz="6" w:space="0" w:color="auto"/>
              <w:bottom w:val="single" w:sz="6" w:space="0" w:color="auto"/>
            </w:tcBorders>
          </w:tcPr>
          <w:p w14:paraId="550F9326" w14:textId="77777777" w:rsidR="00F842C5" w:rsidRDefault="00F842C5">
            <w:r>
              <w:rPr>
                <w:b/>
              </w:rPr>
              <w:t>96 208</w:t>
            </w:r>
          </w:p>
        </w:tc>
        <w:tc>
          <w:tcPr>
            <w:tcW w:w="1071" w:type="dxa"/>
            <w:tcBorders>
              <w:top w:val="single" w:sz="6" w:space="0" w:color="auto"/>
              <w:bottom w:val="single" w:sz="6" w:space="0" w:color="auto"/>
            </w:tcBorders>
          </w:tcPr>
          <w:p w14:paraId="518CED66" w14:textId="77777777" w:rsidR="00F842C5" w:rsidRDefault="00F842C5">
            <w:r>
              <w:rPr>
                <w:b/>
              </w:rPr>
              <w:t>82 194</w:t>
            </w:r>
          </w:p>
        </w:tc>
        <w:tc>
          <w:tcPr>
            <w:tcW w:w="1071" w:type="dxa"/>
            <w:tcBorders>
              <w:top w:val="single" w:sz="6" w:space="0" w:color="auto"/>
              <w:bottom w:val="single" w:sz="6" w:space="0" w:color="auto"/>
            </w:tcBorders>
          </w:tcPr>
          <w:p w14:paraId="267C3EAB" w14:textId="77777777" w:rsidR="00F842C5" w:rsidRDefault="00F842C5">
            <w:r>
              <w:rPr>
                <w:b/>
              </w:rPr>
              <w:t>79 829</w:t>
            </w:r>
          </w:p>
        </w:tc>
        <w:tc>
          <w:tcPr>
            <w:tcW w:w="1071" w:type="dxa"/>
            <w:tcBorders>
              <w:top w:val="single" w:sz="6" w:space="0" w:color="auto"/>
              <w:bottom w:val="single" w:sz="6" w:space="0" w:color="auto"/>
            </w:tcBorders>
          </w:tcPr>
          <w:p w14:paraId="077CED15" w14:textId="77777777" w:rsidR="00F842C5" w:rsidRDefault="00F842C5">
            <w:r>
              <w:rPr>
                <w:b/>
              </w:rPr>
              <w:t>(136 586)</w:t>
            </w:r>
          </w:p>
        </w:tc>
        <w:tc>
          <w:tcPr>
            <w:tcW w:w="1071" w:type="dxa"/>
            <w:tcBorders>
              <w:top w:val="single" w:sz="6" w:space="0" w:color="auto"/>
              <w:bottom w:val="single" w:sz="6" w:space="0" w:color="auto"/>
            </w:tcBorders>
          </w:tcPr>
          <w:p w14:paraId="5E9FF2A1" w14:textId="77777777" w:rsidR="00F842C5" w:rsidRDefault="00F842C5">
            <w:r>
              <w:rPr>
                <w:b/>
              </w:rPr>
              <w:t>(151 383)</w:t>
            </w:r>
          </w:p>
        </w:tc>
        <w:tc>
          <w:tcPr>
            <w:tcW w:w="1071" w:type="dxa"/>
            <w:tcBorders>
              <w:top w:val="single" w:sz="6" w:space="0" w:color="auto"/>
              <w:bottom w:val="single" w:sz="6" w:space="0" w:color="auto"/>
            </w:tcBorders>
          </w:tcPr>
          <w:p w14:paraId="392BE693" w14:textId="77777777" w:rsidR="00F842C5" w:rsidRDefault="00F842C5">
            <w:r>
              <w:rPr>
                <w:b/>
              </w:rPr>
              <w:t>(159 168)</w:t>
            </w:r>
          </w:p>
        </w:tc>
        <w:tc>
          <w:tcPr>
            <w:tcW w:w="1071" w:type="dxa"/>
            <w:tcBorders>
              <w:top w:val="single" w:sz="6" w:space="0" w:color="auto"/>
              <w:bottom w:val="single" w:sz="6" w:space="0" w:color="auto"/>
            </w:tcBorders>
          </w:tcPr>
          <w:p w14:paraId="6439784E" w14:textId="77777777" w:rsidR="00F842C5" w:rsidRDefault="00F842C5">
            <w:r>
              <w:rPr>
                <w:b/>
              </w:rPr>
              <w:t>69 128</w:t>
            </w:r>
          </w:p>
        </w:tc>
        <w:tc>
          <w:tcPr>
            <w:tcW w:w="1071" w:type="dxa"/>
            <w:tcBorders>
              <w:top w:val="single" w:sz="6" w:space="0" w:color="auto"/>
              <w:bottom w:val="single" w:sz="6" w:space="0" w:color="auto"/>
            </w:tcBorders>
          </w:tcPr>
          <w:p w14:paraId="0BC93F8D" w14:textId="77777777" w:rsidR="00F842C5" w:rsidRDefault="00F842C5">
            <w:r>
              <w:rPr>
                <w:b/>
              </w:rPr>
              <w:t>66 840</w:t>
            </w:r>
          </w:p>
        </w:tc>
        <w:tc>
          <w:tcPr>
            <w:tcW w:w="1071" w:type="dxa"/>
            <w:tcBorders>
              <w:top w:val="single" w:sz="6" w:space="0" w:color="auto"/>
              <w:bottom w:val="single" w:sz="6" w:space="0" w:color="auto"/>
            </w:tcBorders>
          </w:tcPr>
          <w:p w14:paraId="4297B753" w14:textId="77777777" w:rsidR="00F842C5" w:rsidRDefault="00F842C5">
            <w:r>
              <w:rPr>
                <w:b/>
              </w:rPr>
              <w:t>56 809</w:t>
            </w:r>
          </w:p>
        </w:tc>
      </w:tr>
      <w:tr w:rsidR="00F842C5" w14:paraId="6B17E58A" w14:textId="77777777" w:rsidTr="00F842C5">
        <w:tc>
          <w:tcPr>
            <w:tcW w:w="1071" w:type="dxa"/>
            <w:tcBorders>
              <w:top w:val="single" w:sz="6" w:space="0" w:color="auto"/>
            </w:tcBorders>
          </w:tcPr>
          <w:p w14:paraId="07BFDDF8" w14:textId="77777777" w:rsidR="00F842C5" w:rsidRDefault="00F842C5"/>
        </w:tc>
        <w:tc>
          <w:tcPr>
            <w:tcW w:w="1071" w:type="dxa"/>
            <w:tcBorders>
              <w:top w:val="single" w:sz="6" w:space="0" w:color="auto"/>
            </w:tcBorders>
          </w:tcPr>
          <w:p w14:paraId="66B31915" w14:textId="77777777" w:rsidR="00F842C5" w:rsidRDefault="00F842C5"/>
        </w:tc>
        <w:tc>
          <w:tcPr>
            <w:tcW w:w="1071" w:type="dxa"/>
            <w:tcBorders>
              <w:top w:val="single" w:sz="6" w:space="0" w:color="auto"/>
            </w:tcBorders>
          </w:tcPr>
          <w:p w14:paraId="7FD617FC" w14:textId="77777777" w:rsidR="00F842C5" w:rsidRDefault="00F842C5"/>
        </w:tc>
        <w:tc>
          <w:tcPr>
            <w:tcW w:w="1071" w:type="dxa"/>
            <w:tcBorders>
              <w:top w:val="single" w:sz="6" w:space="0" w:color="auto"/>
            </w:tcBorders>
          </w:tcPr>
          <w:p w14:paraId="53632B30" w14:textId="77777777" w:rsidR="00F842C5" w:rsidRDefault="00F842C5"/>
        </w:tc>
        <w:tc>
          <w:tcPr>
            <w:tcW w:w="1071" w:type="dxa"/>
            <w:tcBorders>
              <w:top w:val="single" w:sz="6" w:space="0" w:color="auto"/>
            </w:tcBorders>
          </w:tcPr>
          <w:p w14:paraId="1E7CA808" w14:textId="77777777" w:rsidR="00F842C5" w:rsidRDefault="00F842C5"/>
        </w:tc>
        <w:tc>
          <w:tcPr>
            <w:tcW w:w="1071" w:type="dxa"/>
            <w:tcBorders>
              <w:top w:val="single" w:sz="6" w:space="0" w:color="auto"/>
            </w:tcBorders>
          </w:tcPr>
          <w:p w14:paraId="2F46FB59" w14:textId="77777777" w:rsidR="00F842C5" w:rsidRDefault="00F842C5"/>
        </w:tc>
        <w:tc>
          <w:tcPr>
            <w:tcW w:w="1071" w:type="dxa"/>
            <w:tcBorders>
              <w:top w:val="single" w:sz="6" w:space="0" w:color="auto"/>
            </w:tcBorders>
          </w:tcPr>
          <w:p w14:paraId="512540E6" w14:textId="77777777" w:rsidR="00F842C5" w:rsidRDefault="00F842C5"/>
        </w:tc>
        <w:tc>
          <w:tcPr>
            <w:tcW w:w="1071" w:type="dxa"/>
            <w:tcBorders>
              <w:top w:val="single" w:sz="6" w:space="0" w:color="auto"/>
            </w:tcBorders>
          </w:tcPr>
          <w:p w14:paraId="1D37A0E8" w14:textId="77777777" w:rsidR="00F842C5" w:rsidRDefault="00F842C5"/>
        </w:tc>
        <w:tc>
          <w:tcPr>
            <w:tcW w:w="1071" w:type="dxa"/>
            <w:tcBorders>
              <w:top w:val="single" w:sz="6" w:space="0" w:color="auto"/>
            </w:tcBorders>
          </w:tcPr>
          <w:p w14:paraId="7A24A697" w14:textId="77777777" w:rsidR="00F842C5" w:rsidRDefault="00F842C5"/>
        </w:tc>
      </w:tr>
      <w:tr w:rsidR="00F842C5" w14:paraId="547D62F3" w14:textId="77777777">
        <w:tc>
          <w:tcPr>
            <w:tcW w:w="1071" w:type="dxa"/>
          </w:tcPr>
          <w:p w14:paraId="0ECDD48C" w14:textId="77777777" w:rsidR="00F842C5" w:rsidRDefault="00F842C5">
            <w:r>
              <w:t>..</w:t>
            </w:r>
          </w:p>
        </w:tc>
        <w:tc>
          <w:tcPr>
            <w:tcW w:w="1071" w:type="dxa"/>
          </w:tcPr>
          <w:p w14:paraId="095FCA9E" w14:textId="77777777" w:rsidR="00F842C5" w:rsidRDefault="00F842C5">
            <w:r>
              <w:t>..</w:t>
            </w:r>
          </w:p>
        </w:tc>
        <w:tc>
          <w:tcPr>
            <w:tcW w:w="1071" w:type="dxa"/>
          </w:tcPr>
          <w:p w14:paraId="3AECB503" w14:textId="77777777" w:rsidR="00F842C5" w:rsidRDefault="00F842C5">
            <w:r>
              <w:t>..</w:t>
            </w:r>
          </w:p>
        </w:tc>
        <w:tc>
          <w:tcPr>
            <w:tcW w:w="1071" w:type="dxa"/>
          </w:tcPr>
          <w:p w14:paraId="25E914F9" w14:textId="77777777" w:rsidR="00F842C5" w:rsidRDefault="00F842C5">
            <w:r>
              <w:t>..</w:t>
            </w:r>
          </w:p>
        </w:tc>
        <w:tc>
          <w:tcPr>
            <w:tcW w:w="1071" w:type="dxa"/>
          </w:tcPr>
          <w:p w14:paraId="79D668F9" w14:textId="77777777" w:rsidR="00F842C5" w:rsidRDefault="00F842C5">
            <w:r>
              <w:t>..</w:t>
            </w:r>
          </w:p>
        </w:tc>
        <w:tc>
          <w:tcPr>
            <w:tcW w:w="1071" w:type="dxa"/>
          </w:tcPr>
          <w:p w14:paraId="31861477" w14:textId="77777777" w:rsidR="00F842C5" w:rsidRDefault="00F842C5">
            <w:r>
              <w:t>..</w:t>
            </w:r>
          </w:p>
        </w:tc>
        <w:tc>
          <w:tcPr>
            <w:tcW w:w="1071" w:type="dxa"/>
          </w:tcPr>
          <w:p w14:paraId="7FCBE461" w14:textId="77777777" w:rsidR="00F842C5" w:rsidRDefault="00F842C5">
            <w:r>
              <w:t>1 710</w:t>
            </w:r>
          </w:p>
        </w:tc>
        <w:tc>
          <w:tcPr>
            <w:tcW w:w="1071" w:type="dxa"/>
          </w:tcPr>
          <w:p w14:paraId="4C05648F" w14:textId="77777777" w:rsidR="00F842C5" w:rsidRDefault="00F842C5">
            <w:r>
              <w:t>1 064</w:t>
            </w:r>
          </w:p>
        </w:tc>
        <w:tc>
          <w:tcPr>
            <w:tcW w:w="1071" w:type="dxa"/>
          </w:tcPr>
          <w:p w14:paraId="05EF9D97" w14:textId="77777777" w:rsidR="00F842C5" w:rsidRDefault="00F842C5">
            <w:r>
              <w:t>1 050</w:t>
            </w:r>
          </w:p>
        </w:tc>
      </w:tr>
      <w:tr w:rsidR="00F842C5" w14:paraId="2D295529" w14:textId="77777777">
        <w:tc>
          <w:tcPr>
            <w:tcW w:w="1071" w:type="dxa"/>
          </w:tcPr>
          <w:p w14:paraId="6949EDD9" w14:textId="77777777" w:rsidR="00F842C5" w:rsidRDefault="00F842C5">
            <w:r>
              <w:t>..</w:t>
            </w:r>
          </w:p>
        </w:tc>
        <w:tc>
          <w:tcPr>
            <w:tcW w:w="1071" w:type="dxa"/>
          </w:tcPr>
          <w:p w14:paraId="54369B69" w14:textId="77777777" w:rsidR="00F842C5" w:rsidRDefault="00F842C5">
            <w:r>
              <w:t>..</w:t>
            </w:r>
          </w:p>
        </w:tc>
        <w:tc>
          <w:tcPr>
            <w:tcW w:w="1071" w:type="dxa"/>
          </w:tcPr>
          <w:p w14:paraId="4DF4F578" w14:textId="77777777" w:rsidR="00F842C5" w:rsidRDefault="00F842C5">
            <w:r>
              <w:t>..</w:t>
            </w:r>
          </w:p>
        </w:tc>
        <w:tc>
          <w:tcPr>
            <w:tcW w:w="1071" w:type="dxa"/>
          </w:tcPr>
          <w:p w14:paraId="4979CCC4" w14:textId="77777777" w:rsidR="00F842C5" w:rsidRDefault="00F842C5">
            <w:r>
              <w:t>..</w:t>
            </w:r>
          </w:p>
        </w:tc>
        <w:tc>
          <w:tcPr>
            <w:tcW w:w="1071" w:type="dxa"/>
          </w:tcPr>
          <w:p w14:paraId="60B162AD" w14:textId="77777777" w:rsidR="00F842C5" w:rsidRDefault="00F842C5">
            <w:r>
              <w:t>..</w:t>
            </w:r>
          </w:p>
        </w:tc>
        <w:tc>
          <w:tcPr>
            <w:tcW w:w="1071" w:type="dxa"/>
          </w:tcPr>
          <w:p w14:paraId="10238122" w14:textId="77777777" w:rsidR="00F842C5" w:rsidRDefault="00F842C5">
            <w:r>
              <w:t>..</w:t>
            </w:r>
          </w:p>
        </w:tc>
        <w:tc>
          <w:tcPr>
            <w:tcW w:w="1071" w:type="dxa"/>
          </w:tcPr>
          <w:p w14:paraId="3D1DB99D" w14:textId="77777777" w:rsidR="00F842C5" w:rsidRDefault="00F842C5">
            <w:r>
              <w:t>226</w:t>
            </w:r>
          </w:p>
        </w:tc>
        <w:tc>
          <w:tcPr>
            <w:tcW w:w="1071" w:type="dxa"/>
          </w:tcPr>
          <w:p w14:paraId="386681B8" w14:textId="77777777" w:rsidR="00F842C5" w:rsidRDefault="00F842C5">
            <w:r>
              <w:t>304</w:t>
            </w:r>
          </w:p>
        </w:tc>
        <w:tc>
          <w:tcPr>
            <w:tcW w:w="1071" w:type="dxa"/>
          </w:tcPr>
          <w:p w14:paraId="4F8B46D6" w14:textId="77777777" w:rsidR="00F842C5" w:rsidRDefault="00F842C5">
            <w:r>
              <w:t>462</w:t>
            </w:r>
          </w:p>
        </w:tc>
      </w:tr>
      <w:tr w:rsidR="00F842C5" w14:paraId="4D43F496" w14:textId="77777777">
        <w:tc>
          <w:tcPr>
            <w:tcW w:w="1071" w:type="dxa"/>
          </w:tcPr>
          <w:p w14:paraId="25B4E26F" w14:textId="77777777" w:rsidR="00F842C5" w:rsidRDefault="00F842C5">
            <w:r>
              <w:t>412</w:t>
            </w:r>
          </w:p>
        </w:tc>
        <w:tc>
          <w:tcPr>
            <w:tcW w:w="1071" w:type="dxa"/>
          </w:tcPr>
          <w:p w14:paraId="275F7C51" w14:textId="77777777" w:rsidR="00F842C5" w:rsidRDefault="00F842C5">
            <w:r>
              <w:t>110</w:t>
            </w:r>
          </w:p>
        </w:tc>
        <w:tc>
          <w:tcPr>
            <w:tcW w:w="1071" w:type="dxa"/>
          </w:tcPr>
          <w:p w14:paraId="1530E78D" w14:textId="77777777" w:rsidR="00F842C5" w:rsidRDefault="00F842C5">
            <w:r>
              <w:t>108</w:t>
            </w:r>
          </w:p>
        </w:tc>
        <w:tc>
          <w:tcPr>
            <w:tcW w:w="1071" w:type="dxa"/>
          </w:tcPr>
          <w:p w14:paraId="102FC193" w14:textId="77777777" w:rsidR="00F842C5" w:rsidRDefault="00F842C5">
            <w:r>
              <w:t>29 883</w:t>
            </w:r>
          </w:p>
        </w:tc>
        <w:tc>
          <w:tcPr>
            <w:tcW w:w="1071" w:type="dxa"/>
          </w:tcPr>
          <w:p w14:paraId="1321E478" w14:textId="77777777" w:rsidR="00F842C5" w:rsidRDefault="00F842C5">
            <w:r>
              <w:t>..</w:t>
            </w:r>
          </w:p>
        </w:tc>
        <w:tc>
          <w:tcPr>
            <w:tcW w:w="1071" w:type="dxa"/>
          </w:tcPr>
          <w:p w14:paraId="16468EB0" w14:textId="77777777" w:rsidR="00F842C5" w:rsidRDefault="00F842C5">
            <w:r>
              <w:t>..</w:t>
            </w:r>
          </w:p>
        </w:tc>
        <w:tc>
          <w:tcPr>
            <w:tcW w:w="1071" w:type="dxa"/>
          </w:tcPr>
          <w:p w14:paraId="2BDCA72B" w14:textId="77777777" w:rsidR="00F842C5" w:rsidRDefault="00F842C5">
            <w:r>
              <w:t>309 065</w:t>
            </w:r>
          </w:p>
        </w:tc>
        <w:tc>
          <w:tcPr>
            <w:tcW w:w="1071" w:type="dxa"/>
          </w:tcPr>
          <w:p w14:paraId="4B05DD0F" w14:textId="77777777" w:rsidR="00F842C5" w:rsidRDefault="00F842C5">
            <w:r>
              <w:t>282 541</w:t>
            </w:r>
          </w:p>
        </w:tc>
        <w:tc>
          <w:tcPr>
            <w:tcW w:w="1071" w:type="dxa"/>
          </w:tcPr>
          <w:p w14:paraId="3AFE6A62" w14:textId="77777777" w:rsidR="00F842C5" w:rsidRDefault="00F842C5">
            <w:r>
              <w:t>270 071</w:t>
            </w:r>
          </w:p>
        </w:tc>
      </w:tr>
      <w:tr w:rsidR="00F842C5" w14:paraId="08F40BAF" w14:textId="77777777" w:rsidTr="00F842C5">
        <w:tc>
          <w:tcPr>
            <w:tcW w:w="1071" w:type="dxa"/>
            <w:tcBorders>
              <w:bottom w:val="single" w:sz="6" w:space="0" w:color="auto"/>
            </w:tcBorders>
          </w:tcPr>
          <w:p w14:paraId="430B072B" w14:textId="77777777" w:rsidR="00F842C5" w:rsidRDefault="00F842C5">
            <w:r>
              <w:t>4 120</w:t>
            </w:r>
          </w:p>
        </w:tc>
        <w:tc>
          <w:tcPr>
            <w:tcW w:w="1071" w:type="dxa"/>
            <w:tcBorders>
              <w:bottom w:val="single" w:sz="6" w:space="0" w:color="auto"/>
            </w:tcBorders>
          </w:tcPr>
          <w:p w14:paraId="191ECCF2" w14:textId="77777777" w:rsidR="00F842C5" w:rsidRDefault="00F842C5">
            <w:r>
              <w:t>2 844</w:t>
            </w:r>
          </w:p>
        </w:tc>
        <w:tc>
          <w:tcPr>
            <w:tcW w:w="1071" w:type="dxa"/>
            <w:tcBorders>
              <w:bottom w:val="single" w:sz="6" w:space="0" w:color="auto"/>
            </w:tcBorders>
          </w:tcPr>
          <w:p w14:paraId="4DA92EF7" w14:textId="77777777" w:rsidR="00F842C5" w:rsidRDefault="00F842C5">
            <w:r>
              <w:t>885</w:t>
            </w:r>
          </w:p>
        </w:tc>
        <w:tc>
          <w:tcPr>
            <w:tcW w:w="1071" w:type="dxa"/>
            <w:tcBorders>
              <w:bottom w:val="single" w:sz="6" w:space="0" w:color="auto"/>
            </w:tcBorders>
          </w:tcPr>
          <w:p w14:paraId="6E7B8568" w14:textId="77777777" w:rsidR="00F842C5" w:rsidRDefault="00F842C5">
            <w:r>
              <w:t>(5 807)</w:t>
            </w:r>
          </w:p>
        </w:tc>
        <w:tc>
          <w:tcPr>
            <w:tcW w:w="1071" w:type="dxa"/>
            <w:tcBorders>
              <w:bottom w:val="single" w:sz="6" w:space="0" w:color="auto"/>
            </w:tcBorders>
          </w:tcPr>
          <w:p w14:paraId="13B9D228" w14:textId="77777777" w:rsidR="00F842C5" w:rsidRDefault="00F842C5">
            <w:r>
              <w:t>(2 983)</w:t>
            </w:r>
          </w:p>
        </w:tc>
        <w:tc>
          <w:tcPr>
            <w:tcW w:w="1071" w:type="dxa"/>
            <w:tcBorders>
              <w:bottom w:val="single" w:sz="6" w:space="0" w:color="auto"/>
            </w:tcBorders>
          </w:tcPr>
          <w:p w14:paraId="5AC0073F" w14:textId="77777777" w:rsidR="00F842C5" w:rsidRDefault="00F842C5">
            <w:r>
              <w:t>(1 149)</w:t>
            </w:r>
          </w:p>
        </w:tc>
        <w:tc>
          <w:tcPr>
            <w:tcW w:w="1071" w:type="dxa"/>
            <w:tcBorders>
              <w:bottom w:val="single" w:sz="6" w:space="0" w:color="auto"/>
            </w:tcBorders>
          </w:tcPr>
          <w:p w14:paraId="13E2D701" w14:textId="77777777" w:rsidR="00F842C5" w:rsidRDefault="00F842C5">
            <w:r>
              <w:t>4 401</w:t>
            </w:r>
          </w:p>
        </w:tc>
        <w:tc>
          <w:tcPr>
            <w:tcW w:w="1071" w:type="dxa"/>
            <w:tcBorders>
              <w:bottom w:val="single" w:sz="6" w:space="0" w:color="auto"/>
            </w:tcBorders>
          </w:tcPr>
          <w:p w14:paraId="005EF00C" w14:textId="77777777" w:rsidR="00F842C5" w:rsidRDefault="00F842C5">
            <w:r>
              <w:t>3 618</w:t>
            </w:r>
          </w:p>
        </w:tc>
        <w:tc>
          <w:tcPr>
            <w:tcW w:w="1071" w:type="dxa"/>
            <w:tcBorders>
              <w:bottom w:val="single" w:sz="6" w:space="0" w:color="auto"/>
            </w:tcBorders>
          </w:tcPr>
          <w:p w14:paraId="552BB60E" w14:textId="77777777" w:rsidR="00F842C5" w:rsidRDefault="00F842C5">
            <w:r>
              <w:t>2 859</w:t>
            </w:r>
          </w:p>
        </w:tc>
      </w:tr>
      <w:tr w:rsidR="00F842C5" w14:paraId="595637E4" w14:textId="77777777" w:rsidTr="00F842C5">
        <w:tc>
          <w:tcPr>
            <w:tcW w:w="1071" w:type="dxa"/>
            <w:tcBorders>
              <w:top w:val="single" w:sz="6" w:space="0" w:color="auto"/>
              <w:bottom w:val="single" w:sz="6" w:space="0" w:color="auto"/>
            </w:tcBorders>
          </w:tcPr>
          <w:p w14:paraId="1570FD36" w14:textId="77777777" w:rsidR="00F842C5" w:rsidRDefault="00F842C5">
            <w:r>
              <w:rPr>
                <w:b/>
              </w:rPr>
              <w:t>4 532</w:t>
            </w:r>
          </w:p>
        </w:tc>
        <w:tc>
          <w:tcPr>
            <w:tcW w:w="1071" w:type="dxa"/>
            <w:tcBorders>
              <w:top w:val="single" w:sz="6" w:space="0" w:color="auto"/>
              <w:bottom w:val="single" w:sz="6" w:space="0" w:color="auto"/>
            </w:tcBorders>
          </w:tcPr>
          <w:p w14:paraId="2AAEC2C8" w14:textId="77777777" w:rsidR="00F842C5" w:rsidRDefault="00F842C5">
            <w:r>
              <w:rPr>
                <w:b/>
              </w:rPr>
              <w:t>2 954</w:t>
            </w:r>
          </w:p>
        </w:tc>
        <w:tc>
          <w:tcPr>
            <w:tcW w:w="1071" w:type="dxa"/>
            <w:tcBorders>
              <w:top w:val="single" w:sz="6" w:space="0" w:color="auto"/>
              <w:bottom w:val="single" w:sz="6" w:space="0" w:color="auto"/>
            </w:tcBorders>
          </w:tcPr>
          <w:p w14:paraId="0D73350C" w14:textId="77777777" w:rsidR="00F842C5" w:rsidRDefault="00F842C5">
            <w:r>
              <w:rPr>
                <w:b/>
              </w:rPr>
              <w:t>993</w:t>
            </w:r>
          </w:p>
        </w:tc>
        <w:tc>
          <w:tcPr>
            <w:tcW w:w="1071" w:type="dxa"/>
            <w:tcBorders>
              <w:top w:val="single" w:sz="6" w:space="0" w:color="auto"/>
              <w:bottom w:val="single" w:sz="6" w:space="0" w:color="auto"/>
            </w:tcBorders>
          </w:tcPr>
          <w:p w14:paraId="17C6BE4A" w14:textId="77777777" w:rsidR="00F842C5" w:rsidRDefault="00F842C5">
            <w:r>
              <w:rPr>
                <w:b/>
              </w:rPr>
              <w:t>24 076</w:t>
            </w:r>
          </w:p>
        </w:tc>
        <w:tc>
          <w:tcPr>
            <w:tcW w:w="1071" w:type="dxa"/>
            <w:tcBorders>
              <w:top w:val="single" w:sz="6" w:space="0" w:color="auto"/>
              <w:bottom w:val="single" w:sz="6" w:space="0" w:color="auto"/>
            </w:tcBorders>
          </w:tcPr>
          <w:p w14:paraId="3E7EE7D0" w14:textId="77777777" w:rsidR="00F842C5" w:rsidRDefault="00F842C5">
            <w:r>
              <w:rPr>
                <w:b/>
              </w:rPr>
              <w:t>(2 983)</w:t>
            </w:r>
          </w:p>
        </w:tc>
        <w:tc>
          <w:tcPr>
            <w:tcW w:w="1071" w:type="dxa"/>
            <w:tcBorders>
              <w:top w:val="single" w:sz="6" w:space="0" w:color="auto"/>
              <w:bottom w:val="single" w:sz="6" w:space="0" w:color="auto"/>
            </w:tcBorders>
          </w:tcPr>
          <w:p w14:paraId="258FE29E" w14:textId="77777777" w:rsidR="00F842C5" w:rsidRDefault="00F842C5">
            <w:r>
              <w:rPr>
                <w:b/>
              </w:rPr>
              <w:t>(1 149)</w:t>
            </w:r>
          </w:p>
        </w:tc>
        <w:tc>
          <w:tcPr>
            <w:tcW w:w="1071" w:type="dxa"/>
            <w:tcBorders>
              <w:top w:val="single" w:sz="6" w:space="0" w:color="auto"/>
              <w:bottom w:val="single" w:sz="6" w:space="0" w:color="auto"/>
            </w:tcBorders>
          </w:tcPr>
          <w:p w14:paraId="1BF588E3" w14:textId="77777777" w:rsidR="00F842C5" w:rsidRDefault="00F842C5">
            <w:r>
              <w:rPr>
                <w:b/>
              </w:rPr>
              <w:t>315 402</w:t>
            </w:r>
          </w:p>
        </w:tc>
        <w:tc>
          <w:tcPr>
            <w:tcW w:w="1071" w:type="dxa"/>
            <w:tcBorders>
              <w:top w:val="single" w:sz="6" w:space="0" w:color="auto"/>
              <w:bottom w:val="single" w:sz="6" w:space="0" w:color="auto"/>
            </w:tcBorders>
          </w:tcPr>
          <w:p w14:paraId="35913CDD" w14:textId="77777777" w:rsidR="00F842C5" w:rsidRDefault="00F842C5">
            <w:r>
              <w:rPr>
                <w:b/>
              </w:rPr>
              <w:t>287 527</w:t>
            </w:r>
          </w:p>
        </w:tc>
        <w:tc>
          <w:tcPr>
            <w:tcW w:w="1071" w:type="dxa"/>
            <w:tcBorders>
              <w:top w:val="single" w:sz="6" w:space="0" w:color="auto"/>
              <w:bottom w:val="single" w:sz="6" w:space="0" w:color="auto"/>
            </w:tcBorders>
          </w:tcPr>
          <w:p w14:paraId="1FD8C04E" w14:textId="77777777" w:rsidR="00F842C5" w:rsidRDefault="00F842C5">
            <w:r>
              <w:rPr>
                <w:b/>
              </w:rPr>
              <w:t>274 441</w:t>
            </w:r>
          </w:p>
        </w:tc>
      </w:tr>
      <w:tr w:rsidR="00F842C5" w14:paraId="423798F2" w14:textId="77777777" w:rsidTr="00F842C5">
        <w:tc>
          <w:tcPr>
            <w:tcW w:w="1071" w:type="dxa"/>
            <w:tcBorders>
              <w:top w:val="single" w:sz="6" w:space="0" w:color="auto"/>
            </w:tcBorders>
          </w:tcPr>
          <w:p w14:paraId="5BAB1193" w14:textId="77777777" w:rsidR="00F842C5" w:rsidRDefault="00F842C5">
            <w:r>
              <w:rPr>
                <w:b/>
              </w:rPr>
              <w:t>100 739</w:t>
            </w:r>
          </w:p>
        </w:tc>
        <w:tc>
          <w:tcPr>
            <w:tcW w:w="1071" w:type="dxa"/>
            <w:tcBorders>
              <w:top w:val="single" w:sz="6" w:space="0" w:color="auto"/>
            </w:tcBorders>
          </w:tcPr>
          <w:p w14:paraId="4CCE15E2" w14:textId="77777777" w:rsidR="00F842C5" w:rsidRDefault="00F842C5">
            <w:r>
              <w:rPr>
                <w:b/>
              </w:rPr>
              <w:t>85 148</w:t>
            </w:r>
          </w:p>
        </w:tc>
        <w:tc>
          <w:tcPr>
            <w:tcW w:w="1071" w:type="dxa"/>
            <w:tcBorders>
              <w:top w:val="single" w:sz="6" w:space="0" w:color="auto"/>
            </w:tcBorders>
          </w:tcPr>
          <w:p w14:paraId="192A6502" w14:textId="77777777" w:rsidR="00F842C5" w:rsidRDefault="00F842C5">
            <w:r>
              <w:rPr>
                <w:b/>
              </w:rPr>
              <w:t>80 822</w:t>
            </w:r>
          </w:p>
        </w:tc>
        <w:tc>
          <w:tcPr>
            <w:tcW w:w="1071" w:type="dxa"/>
            <w:tcBorders>
              <w:top w:val="single" w:sz="6" w:space="0" w:color="auto"/>
            </w:tcBorders>
          </w:tcPr>
          <w:p w14:paraId="0A71B268" w14:textId="77777777" w:rsidR="00F842C5" w:rsidRDefault="00F842C5">
            <w:r>
              <w:rPr>
                <w:b/>
              </w:rPr>
              <w:t>(112 510)</w:t>
            </w:r>
          </w:p>
        </w:tc>
        <w:tc>
          <w:tcPr>
            <w:tcW w:w="1071" w:type="dxa"/>
            <w:tcBorders>
              <w:top w:val="single" w:sz="6" w:space="0" w:color="auto"/>
            </w:tcBorders>
          </w:tcPr>
          <w:p w14:paraId="46D5E77E" w14:textId="77777777" w:rsidR="00F842C5" w:rsidRDefault="00F842C5">
            <w:r>
              <w:rPr>
                <w:b/>
              </w:rPr>
              <w:t>(154 367)</w:t>
            </w:r>
          </w:p>
        </w:tc>
        <w:tc>
          <w:tcPr>
            <w:tcW w:w="1071" w:type="dxa"/>
            <w:tcBorders>
              <w:top w:val="single" w:sz="6" w:space="0" w:color="auto"/>
            </w:tcBorders>
          </w:tcPr>
          <w:p w14:paraId="171EB0F5" w14:textId="77777777" w:rsidR="00F842C5" w:rsidRDefault="00F842C5">
            <w:r>
              <w:rPr>
                <w:b/>
              </w:rPr>
              <w:t>(160 318)</w:t>
            </w:r>
          </w:p>
        </w:tc>
        <w:tc>
          <w:tcPr>
            <w:tcW w:w="1071" w:type="dxa"/>
            <w:tcBorders>
              <w:top w:val="single" w:sz="6" w:space="0" w:color="auto"/>
            </w:tcBorders>
          </w:tcPr>
          <w:p w14:paraId="0F7754DD" w14:textId="77777777" w:rsidR="00F842C5" w:rsidRDefault="00F842C5">
            <w:r>
              <w:rPr>
                <w:b/>
              </w:rPr>
              <w:t>384 530</w:t>
            </w:r>
          </w:p>
        </w:tc>
        <w:tc>
          <w:tcPr>
            <w:tcW w:w="1071" w:type="dxa"/>
            <w:tcBorders>
              <w:top w:val="single" w:sz="6" w:space="0" w:color="auto"/>
            </w:tcBorders>
          </w:tcPr>
          <w:p w14:paraId="6FFF5C0D" w14:textId="77777777" w:rsidR="00F842C5" w:rsidRDefault="00F842C5">
            <w:r>
              <w:rPr>
                <w:b/>
              </w:rPr>
              <w:t>354 367</w:t>
            </w:r>
          </w:p>
        </w:tc>
        <w:tc>
          <w:tcPr>
            <w:tcW w:w="1071" w:type="dxa"/>
            <w:tcBorders>
              <w:top w:val="single" w:sz="6" w:space="0" w:color="auto"/>
            </w:tcBorders>
          </w:tcPr>
          <w:p w14:paraId="327B60A6" w14:textId="77777777" w:rsidR="00F842C5" w:rsidRDefault="00F842C5">
            <w:r>
              <w:rPr>
                <w:b/>
              </w:rPr>
              <w:t>331 250</w:t>
            </w:r>
          </w:p>
        </w:tc>
      </w:tr>
      <w:tr w:rsidR="00F842C5" w14:paraId="5FC6C1A7" w14:textId="77777777">
        <w:tc>
          <w:tcPr>
            <w:tcW w:w="1071" w:type="dxa"/>
          </w:tcPr>
          <w:p w14:paraId="69F3512E" w14:textId="77777777" w:rsidR="00F842C5" w:rsidRDefault="00F842C5"/>
        </w:tc>
        <w:tc>
          <w:tcPr>
            <w:tcW w:w="1071" w:type="dxa"/>
          </w:tcPr>
          <w:p w14:paraId="367E46AD" w14:textId="77777777" w:rsidR="00F842C5" w:rsidRDefault="00F842C5"/>
        </w:tc>
        <w:tc>
          <w:tcPr>
            <w:tcW w:w="1071" w:type="dxa"/>
          </w:tcPr>
          <w:p w14:paraId="256A2315" w14:textId="77777777" w:rsidR="00F842C5" w:rsidRDefault="00F842C5"/>
        </w:tc>
        <w:tc>
          <w:tcPr>
            <w:tcW w:w="1071" w:type="dxa"/>
          </w:tcPr>
          <w:p w14:paraId="73D09400" w14:textId="77777777" w:rsidR="00F842C5" w:rsidRDefault="00F842C5"/>
        </w:tc>
        <w:tc>
          <w:tcPr>
            <w:tcW w:w="1071" w:type="dxa"/>
          </w:tcPr>
          <w:p w14:paraId="23CAA6C2" w14:textId="77777777" w:rsidR="00F842C5" w:rsidRDefault="00F842C5"/>
        </w:tc>
        <w:tc>
          <w:tcPr>
            <w:tcW w:w="1071" w:type="dxa"/>
          </w:tcPr>
          <w:p w14:paraId="306C238A" w14:textId="77777777" w:rsidR="00F842C5" w:rsidRDefault="00F842C5"/>
        </w:tc>
        <w:tc>
          <w:tcPr>
            <w:tcW w:w="1071" w:type="dxa"/>
          </w:tcPr>
          <w:p w14:paraId="3F9C2E6A" w14:textId="77777777" w:rsidR="00F842C5" w:rsidRDefault="00F842C5"/>
        </w:tc>
        <w:tc>
          <w:tcPr>
            <w:tcW w:w="1071" w:type="dxa"/>
          </w:tcPr>
          <w:p w14:paraId="65AD64B5" w14:textId="77777777" w:rsidR="00F842C5" w:rsidRDefault="00F842C5"/>
        </w:tc>
        <w:tc>
          <w:tcPr>
            <w:tcW w:w="1071" w:type="dxa"/>
          </w:tcPr>
          <w:p w14:paraId="47FD698B" w14:textId="77777777" w:rsidR="00F842C5" w:rsidRDefault="00F842C5"/>
        </w:tc>
      </w:tr>
      <w:tr w:rsidR="00F842C5" w14:paraId="31848DA9" w14:textId="77777777">
        <w:tc>
          <w:tcPr>
            <w:tcW w:w="1071" w:type="dxa"/>
          </w:tcPr>
          <w:p w14:paraId="66FFFA6F" w14:textId="77777777" w:rsidR="00F842C5" w:rsidRDefault="00F842C5">
            <w:r>
              <w:t>259</w:t>
            </w:r>
          </w:p>
        </w:tc>
        <w:tc>
          <w:tcPr>
            <w:tcW w:w="1071" w:type="dxa"/>
          </w:tcPr>
          <w:p w14:paraId="05375B34" w14:textId="77777777" w:rsidR="00F842C5" w:rsidRDefault="00F842C5">
            <w:r>
              <w:t>2 290</w:t>
            </w:r>
          </w:p>
        </w:tc>
        <w:tc>
          <w:tcPr>
            <w:tcW w:w="1071" w:type="dxa"/>
          </w:tcPr>
          <w:p w14:paraId="37B29C6E" w14:textId="77777777" w:rsidR="00F842C5" w:rsidRDefault="00F842C5">
            <w:r>
              <w:t>7 644</w:t>
            </w:r>
          </w:p>
        </w:tc>
        <w:tc>
          <w:tcPr>
            <w:tcW w:w="1071" w:type="dxa"/>
          </w:tcPr>
          <w:p w14:paraId="5A27E6D3" w14:textId="77777777" w:rsidR="00F842C5" w:rsidRDefault="00F842C5">
            <w:r>
              <w:t>(4 916)</w:t>
            </w:r>
          </w:p>
        </w:tc>
        <w:tc>
          <w:tcPr>
            <w:tcW w:w="1071" w:type="dxa"/>
          </w:tcPr>
          <w:p w14:paraId="47CF15B4" w14:textId="77777777" w:rsidR="00F842C5" w:rsidRDefault="00F842C5">
            <w:r>
              <w:t>(10 308)</w:t>
            </w:r>
          </w:p>
        </w:tc>
        <w:tc>
          <w:tcPr>
            <w:tcW w:w="1071" w:type="dxa"/>
          </w:tcPr>
          <w:p w14:paraId="6E806731" w14:textId="77777777" w:rsidR="00F842C5" w:rsidRDefault="00F842C5">
            <w:r>
              <w:t>(17 800)</w:t>
            </w:r>
          </w:p>
        </w:tc>
        <w:tc>
          <w:tcPr>
            <w:tcW w:w="1071" w:type="dxa"/>
          </w:tcPr>
          <w:p w14:paraId="4F03A39C" w14:textId="77777777" w:rsidR="00F842C5" w:rsidRDefault="00F842C5">
            <w:r>
              <w:t>1 693</w:t>
            </w:r>
          </w:p>
        </w:tc>
        <w:tc>
          <w:tcPr>
            <w:tcW w:w="1071" w:type="dxa"/>
          </w:tcPr>
          <w:p w14:paraId="59A86539" w14:textId="77777777" w:rsidR="00F842C5" w:rsidRDefault="00F842C5">
            <w:r>
              <w:t>1 691</w:t>
            </w:r>
          </w:p>
        </w:tc>
        <w:tc>
          <w:tcPr>
            <w:tcW w:w="1071" w:type="dxa"/>
          </w:tcPr>
          <w:p w14:paraId="2C401579" w14:textId="77777777" w:rsidR="00F842C5" w:rsidRDefault="00F842C5">
            <w:r>
              <w:t>2 154</w:t>
            </w:r>
          </w:p>
        </w:tc>
      </w:tr>
      <w:tr w:rsidR="00F842C5" w14:paraId="0B790345" w14:textId="77777777">
        <w:tc>
          <w:tcPr>
            <w:tcW w:w="1071" w:type="dxa"/>
          </w:tcPr>
          <w:p w14:paraId="453B69E8" w14:textId="77777777" w:rsidR="00F842C5" w:rsidRDefault="00F842C5">
            <w:r>
              <w:t>2 379</w:t>
            </w:r>
          </w:p>
        </w:tc>
        <w:tc>
          <w:tcPr>
            <w:tcW w:w="1071" w:type="dxa"/>
          </w:tcPr>
          <w:p w14:paraId="135AB723" w14:textId="77777777" w:rsidR="00F842C5" w:rsidRDefault="00F842C5">
            <w:r>
              <w:t>1 807</w:t>
            </w:r>
          </w:p>
        </w:tc>
        <w:tc>
          <w:tcPr>
            <w:tcW w:w="1071" w:type="dxa"/>
          </w:tcPr>
          <w:p w14:paraId="1A3062A1" w14:textId="77777777" w:rsidR="00F842C5" w:rsidRDefault="00F842C5">
            <w:r>
              <w:t>1 951</w:t>
            </w:r>
          </w:p>
        </w:tc>
        <w:tc>
          <w:tcPr>
            <w:tcW w:w="1071" w:type="dxa"/>
          </w:tcPr>
          <w:p w14:paraId="4D4474B5" w14:textId="77777777" w:rsidR="00F842C5" w:rsidRDefault="00F842C5">
            <w:r>
              <w:t>(524)</w:t>
            </w:r>
          </w:p>
        </w:tc>
        <w:tc>
          <w:tcPr>
            <w:tcW w:w="1071" w:type="dxa"/>
          </w:tcPr>
          <w:p w14:paraId="563E22C3" w14:textId="77777777" w:rsidR="00F842C5" w:rsidRDefault="00F842C5">
            <w:r>
              <w:t>(725)</w:t>
            </w:r>
          </w:p>
        </w:tc>
        <w:tc>
          <w:tcPr>
            <w:tcW w:w="1071" w:type="dxa"/>
          </w:tcPr>
          <w:p w14:paraId="28C878F8" w14:textId="77777777" w:rsidR="00F842C5" w:rsidRDefault="00F842C5">
            <w:r>
              <w:t>(837)</w:t>
            </w:r>
          </w:p>
        </w:tc>
        <w:tc>
          <w:tcPr>
            <w:tcW w:w="1071" w:type="dxa"/>
          </w:tcPr>
          <w:p w14:paraId="2DD58BAD" w14:textId="77777777" w:rsidR="00F842C5" w:rsidRDefault="00F842C5">
            <w:r>
              <w:t>28 754</w:t>
            </w:r>
          </w:p>
        </w:tc>
        <w:tc>
          <w:tcPr>
            <w:tcW w:w="1071" w:type="dxa"/>
          </w:tcPr>
          <w:p w14:paraId="745C2D8F" w14:textId="77777777" w:rsidR="00F842C5" w:rsidRDefault="00F842C5">
            <w:r>
              <w:t>26 591</w:t>
            </w:r>
          </w:p>
        </w:tc>
        <w:tc>
          <w:tcPr>
            <w:tcW w:w="1071" w:type="dxa"/>
          </w:tcPr>
          <w:p w14:paraId="0F4CAC41" w14:textId="77777777" w:rsidR="00F842C5" w:rsidRDefault="00F842C5">
            <w:r>
              <w:t>22 475</w:t>
            </w:r>
          </w:p>
        </w:tc>
      </w:tr>
      <w:tr w:rsidR="00F842C5" w14:paraId="679C984A" w14:textId="77777777">
        <w:tc>
          <w:tcPr>
            <w:tcW w:w="1071" w:type="dxa"/>
          </w:tcPr>
          <w:p w14:paraId="3C7F36BF" w14:textId="77777777" w:rsidR="00F842C5" w:rsidRDefault="00F842C5">
            <w:r>
              <w:t>63 682</w:t>
            </w:r>
          </w:p>
        </w:tc>
        <w:tc>
          <w:tcPr>
            <w:tcW w:w="1071" w:type="dxa"/>
          </w:tcPr>
          <w:p w14:paraId="77641E91" w14:textId="77777777" w:rsidR="00F842C5" w:rsidRDefault="00F842C5">
            <w:r>
              <w:t>47 087</w:t>
            </w:r>
          </w:p>
        </w:tc>
        <w:tc>
          <w:tcPr>
            <w:tcW w:w="1071" w:type="dxa"/>
          </w:tcPr>
          <w:p w14:paraId="56F59111" w14:textId="77777777" w:rsidR="00F842C5" w:rsidRDefault="00F842C5">
            <w:r>
              <w:t>39 472</w:t>
            </w:r>
          </w:p>
        </w:tc>
        <w:tc>
          <w:tcPr>
            <w:tcW w:w="1071" w:type="dxa"/>
          </w:tcPr>
          <w:p w14:paraId="25CB24B3" w14:textId="77777777" w:rsidR="00F842C5" w:rsidRDefault="00F842C5">
            <w:r>
              <w:t>(56 106)</w:t>
            </w:r>
          </w:p>
        </w:tc>
        <w:tc>
          <w:tcPr>
            <w:tcW w:w="1071" w:type="dxa"/>
          </w:tcPr>
          <w:p w14:paraId="7D4BB39A" w14:textId="77777777" w:rsidR="00F842C5" w:rsidRDefault="00F842C5">
            <w:r>
              <w:t>(38 556)</w:t>
            </w:r>
          </w:p>
        </w:tc>
        <w:tc>
          <w:tcPr>
            <w:tcW w:w="1071" w:type="dxa"/>
          </w:tcPr>
          <w:p w14:paraId="5C360D36" w14:textId="77777777" w:rsidR="00F842C5" w:rsidRDefault="00F842C5">
            <w:r>
              <w:t>(39 426)</w:t>
            </w:r>
          </w:p>
        </w:tc>
        <w:tc>
          <w:tcPr>
            <w:tcW w:w="1071" w:type="dxa"/>
          </w:tcPr>
          <w:p w14:paraId="20A5AA9C" w14:textId="77777777" w:rsidR="00F842C5" w:rsidRDefault="00F842C5">
            <w:r>
              <w:t>87 778</w:t>
            </w:r>
          </w:p>
        </w:tc>
        <w:tc>
          <w:tcPr>
            <w:tcW w:w="1071" w:type="dxa"/>
          </w:tcPr>
          <w:p w14:paraId="0E8EDBEC" w14:textId="77777777" w:rsidR="00F842C5" w:rsidRDefault="00F842C5">
            <w:r>
              <w:t>65 916</w:t>
            </w:r>
          </w:p>
        </w:tc>
        <w:tc>
          <w:tcPr>
            <w:tcW w:w="1071" w:type="dxa"/>
          </w:tcPr>
          <w:p w14:paraId="19979785" w14:textId="77777777" w:rsidR="00F842C5" w:rsidRDefault="00F842C5">
            <w:r>
              <w:t>51 350</w:t>
            </w:r>
          </w:p>
        </w:tc>
      </w:tr>
      <w:tr w:rsidR="00F842C5" w14:paraId="3CB22E3E" w14:textId="77777777">
        <w:tc>
          <w:tcPr>
            <w:tcW w:w="1071" w:type="dxa"/>
          </w:tcPr>
          <w:p w14:paraId="7D8B39F4" w14:textId="77777777" w:rsidR="00F842C5" w:rsidRDefault="00F842C5">
            <w:r>
              <w:t>117</w:t>
            </w:r>
          </w:p>
        </w:tc>
        <w:tc>
          <w:tcPr>
            <w:tcW w:w="1071" w:type="dxa"/>
          </w:tcPr>
          <w:p w14:paraId="613B3522" w14:textId="77777777" w:rsidR="00F842C5" w:rsidRDefault="00F842C5">
            <w:r>
              <w:t>108</w:t>
            </w:r>
          </w:p>
        </w:tc>
        <w:tc>
          <w:tcPr>
            <w:tcW w:w="1071" w:type="dxa"/>
          </w:tcPr>
          <w:p w14:paraId="37723DFB" w14:textId="77777777" w:rsidR="00F842C5" w:rsidRDefault="00F842C5">
            <w:r>
              <w:t>109</w:t>
            </w:r>
          </w:p>
        </w:tc>
        <w:tc>
          <w:tcPr>
            <w:tcW w:w="1071" w:type="dxa"/>
          </w:tcPr>
          <w:p w14:paraId="34C09DDA" w14:textId="77777777" w:rsidR="00F842C5" w:rsidRDefault="00F842C5">
            <w:r>
              <w:t>..</w:t>
            </w:r>
          </w:p>
        </w:tc>
        <w:tc>
          <w:tcPr>
            <w:tcW w:w="1071" w:type="dxa"/>
          </w:tcPr>
          <w:p w14:paraId="5C747B9A" w14:textId="77777777" w:rsidR="00F842C5" w:rsidRDefault="00F842C5">
            <w:r>
              <w:t>..</w:t>
            </w:r>
          </w:p>
        </w:tc>
        <w:tc>
          <w:tcPr>
            <w:tcW w:w="1071" w:type="dxa"/>
          </w:tcPr>
          <w:p w14:paraId="7BB6A0C1" w14:textId="77777777" w:rsidR="00F842C5" w:rsidRDefault="00F842C5">
            <w:r>
              <w:t>..</w:t>
            </w:r>
          </w:p>
        </w:tc>
        <w:tc>
          <w:tcPr>
            <w:tcW w:w="1071" w:type="dxa"/>
          </w:tcPr>
          <w:p w14:paraId="2841F5D7" w14:textId="77777777" w:rsidR="00F842C5" w:rsidRDefault="00F842C5">
            <w:r>
              <w:t>9 662</w:t>
            </w:r>
          </w:p>
        </w:tc>
        <w:tc>
          <w:tcPr>
            <w:tcW w:w="1071" w:type="dxa"/>
          </w:tcPr>
          <w:p w14:paraId="0580F7F9" w14:textId="77777777" w:rsidR="00F842C5" w:rsidRDefault="00F842C5">
            <w:r>
              <w:t>8 604</w:t>
            </w:r>
          </w:p>
        </w:tc>
        <w:tc>
          <w:tcPr>
            <w:tcW w:w="1071" w:type="dxa"/>
          </w:tcPr>
          <w:p w14:paraId="3FB5CE25" w14:textId="77777777" w:rsidR="00F842C5" w:rsidRDefault="00F842C5">
            <w:r>
              <w:t>7 570</w:t>
            </w:r>
          </w:p>
        </w:tc>
      </w:tr>
      <w:tr w:rsidR="00F842C5" w14:paraId="526C27F3" w14:textId="77777777">
        <w:tc>
          <w:tcPr>
            <w:tcW w:w="1071" w:type="dxa"/>
          </w:tcPr>
          <w:p w14:paraId="1AA4E155" w14:textId="77777777" w:rsidR="00F842C5" w:rsidRDefault="00F842C5">
            <w:r>
              <w:t>..</w:t>
            </w:r>
          </w:p>
        </w:tc>
        <w:tc>
          <w:tcPr>
            <w:tcW w:w="1071" w:type="dxa"/>
          </w:tcPr>
          <w:p w14:paraId="4265476E" w14:textId="77777777" w:rsidR="00F842C5" w:rsidRDefault="00F842C5">
            <w:r>
              <w:t>..</w:t>
            </w:r>
          </w:p>
        </w:tc>
        <w:tc>
          <w:tcPr>
            <w:tcW w:w="1071" w:type="dxa"/>
          </w:tcPr>
          <w:p w14:paraId="427220BA" w14:textId="77777777" w:rsidR="00F842C5" w:rsidRDefault="00F842C5">
            <w:r>
              <w:t>..</w:t>
            </w:r>
          </w:p>
        </w:tc>
        <w:tc>
          <w:tcPr>
            <w:tcW w:w="1071" w:type="dxa"/>
          </w:tcPr>
          <w:p w14:paraId="2F5E4A46" w14:textId="77777777" w:rsidR="00F842C5" w:rsidRDefault="00F842C5">
            <w:r>
              <w:t>..</w:t>
            </w:r>
          </w:p>
        </w:tc>
        <w:tc>
          <w:tcPr>
            <w:tcW w:w="1071" w:type="dxa"/>
          </w:tcPr>
          <w:p w14:paraId="4F543CF1" w14:textId="77777777" w:rsidR="00F842C5" w:rsidRDefault="00F842C5">
            <w:r>
              <w:t>..</w:t>
            </w:r>
          </w:p>
        </w:tc>
        <w:tc>
          <w:tcPr>
            <w:tcW w:w="1071" w:type="dxa"/>
          </w:tcPr>
          <w:p w14:paraId="6DB2B766" w14:textId="77777777" w:rsidR="00F842C5" w:rsidRDefault="00F842C5">
            <w:r>
              <w:t>..</w:t>
            </w:r>
          </w:p>
        </w:tc>
        <w:tc>
          <w:tcPr>
            <w:tcW w:w="1071" w:type="dxa"/>
          </w:tcPr>
          <w:p w14:paraId="7C32B9B0" w14:textId="77777777" w:rsidR="00F842C5" w:rsidRDefault="00F842C5">
            <w:r>
              <w:t>31 293</w:t>
            </w:r>
          </w:p>
        </w:tc>
        <w:tc>
          <w:tcPr>
            <w:tcW w:w="1071" w:type="dxa"/>
          </w:tcPr>
          <w:p w14:paraId="410A9C09" w14:textId="77777777" w:rsidR="00F842C5" w:rsidRDefault="00F842C5">
            <w:r>
              <w:t>28 683</w:t>
            </w:r>
          </w:p>
        </w:tc>
        <w:tc>
          <w:tcPr>
            <w:tcW w:w="1071" w:type="dxa"/>
          </w:tcPr>
          <w:p w14:paraId="4F10CBED" w14:textId="77777777" w:rsidR="00F842C5" w:rsidRDefault="00F842C5">
            <w:r>
              <w:t>25 233</w:t>
            </w:r>
          </w:p>
        </w:tc>
      </w:tr>
      <w:tr w:rsidR="00F842C5" w14:paraId="0686B535" w14:textId="77777777" w:rsidTr="00F842C5">
        <w:tc>
          <w:tcPr>
            <w:tcW w:w="1071" w:type="dxa"/>
            <w:tcBorders>
              <w:bottom w:val="single" w:sz="6" w:space="0" w:color="auto"/>
            </w:tcBorders>
          </w:tcPr>
          <w:p w14:paraId="1A4581DA" w14:textId="77777777" w:rsidR="00F842C5" w:rsidRDefault="00F842C5">
            <w:r>
              <w:t>44 424</w:t>
            </w:r>
          </w:p>
        </w:tc>
        <w:tc>
          <w:tcPr>
            <w:tcW w:w="1071" w:type="dxa"/>
            <w:tcBorders>
              <w:bottom w:val="single" w:sz="6" w:space="0" w:color="auto"/>
            </w:tcBorders>
          </w:tcPr>
          <w:p w14:paraId="7793433C" w14:textId="77777777" w:rsidR="00F842C5" w:rsidRDefault="00F842C5">
            <w:r>
              <w:t>40 003</w:t>
            </w:r>
          </w:p>
        </w:tc>
        <w:tc>
          <w:tcPr>
            <w:tcW w:w="1071" w:type="dxa"/>
            <w:tcBorders>
              <w:bottom w:val="single" w:sz="6" w:space="0" w:color="auto"/>
            </w:tcBorders>
          </w:tcPr>
          <w:p w14:paraId="67875A18" w14:textId="77777777" w:rsidR="00F842C5" w:rsidRDefault="00F842C5">
            <w:r>
              <w:t>30 895</w:t>
            </w:r>
          </w:p>
        </w:tc>
        <w:tc>
          <w:tcPr>
            <w:tcW w:w="1071" w:type="dxa"/>
            <w:tcBorders>
              <w:bottom w:val="single" w:sz="6" w:space="0" w:color="auto"/>
            </w:tcBorders>
          </w:tcPr>
          <w:p w14:paraId="4E9829F4" w14:textId="77777777" w:rsidR="00F842C5" w:rsidRDefault="00F842C5">
            <w:r>
              <w:t>(9 602)</w:t>
            </w:r>
          </w:p>
        </w:tc>
        <w:tc>
          <w:tcPr>
            <w:tcW w:w="1071" w:type="dxa"/>
            <w:tcBorders>
              <w:bottom w:val="single" w:sz="6" w:space="0" w:color="auto"/>
            </w:tcBorders>
          </w:tcPr>
          <w:p w14:paraId="3E8E4A4F" w14:textId="77777777" w:rsidR="00F842C5" w:rsidRDefault="00F842C5">
            <w:r>
              <w:t>(8 055)</w:t>
            </w:r>
          </w:p>
        </w:tc>
        <w:tc>
          <w:tcPr>
            <w:tcW w:w="1071" w:type="dxa"/>
            <w:tcBorders>
              <w:bottom w:val="single" w:sz="6" w:space="0" w:color="auto"/>
            </w:tcBorders>
          </w:tcPr>
          <w:p w14:paraId="73C59C47" w14:textId="77777777" w:rsidR="00F842C5" w:rsidRDefault="00F842C5">
            <w:r>
              <w:t>(8 183)</w:t>
            </w:r>
          </w:p>
        </w:tc>
        <w:tc>
          <w:tcPr>
            <w:tcW w:w="1071" w:type="dxa"/>
            <w:tcBorders>
              <w:bottom w:val="single" w:sz="6" w:space="0" w:color="auto"/>
            </w:tcBorders>
          </w:tcPr>
          <w:p w14:paraId="7F0938FD" w14:textId="77777777" w:rsidR="00F842C5" w:rsidRDefault="00F842C5">
            <w:r>
              <w:t>45 859</w:t>
            </w:r>
          </w:p>
        </w:tc>
        <w:tc>
          <w:tcPr>
            <w:tcW w:w="1071" w:type="dxa"/>
            <w:tcBorders>
              <w:bottom w:val="single" w:sz="6" w:space="0" w:color="auto"/>
            </w:tcBorders>
          </w:tcPr>
          <w:p w14:paraId="1FDC4304" w14:textId="77777777" w:rsidR="00F842C5" w:rsidRDefault="00F842C5">
            <w:r>
              <w:t>41 164</w:t>
            </w:r>
          </w:p>
        </w:tc>
        <w:tc>
          <w:tcPr>
            <w:tcW w:w="1071" w:type="dxa"/>
            <w:tcBorders>
              <w:bottom w:val="single" w:sz="6" w:space="0" w:color="auto"/>
            </w:tcBorders>
          </w:tcPr>
          <w:p w14:paraId="6003A2BA" w14:textId="77777777" w:rsidR="00F842C5" w:rsidRDefault="00F842C5">
            <w:r>
              <w:t>32 025</w:t>
            </w:r>
          </w:p>
        </w:tc>
      </w:tr>
      <w:tr w:rsidR="00F842C5" w14:paraId="6C9039BF" w14:textId="77777777" w:rsidTr="00F842C5">
        <w:tc>
          <w:tcPr>
            <w:tcW w:w="1071" w:type="dxa"/>
            <w:tcBorders>
              <w:top w:val="single" w:sz="6" w:space="0" w:color="auto"/>
              <w:bottom w:val="single" w:sz="6" w:space="0" w:color="auto"/>
            </w:tcBorders>
          </w:tcPr>
          <w:p w14:paraId="78E25A7D" w14:textId="77777777" w:rsidR="00F842C5" w:rsidRDefault="00F842C5">
            <w:r>
              <w:rPr>
                <w:b/>
              </w:rPr>
              <w:t>110 862</w:t>
            </w:r>
          </w:p>
        </w:tc>
        <w:tc>
          <w:tcPr>
            <w:tcW w:w="1071" w:type="dxa"/>
            <w:tcBorders>
              <w:top w:val="single" w:sz="6" w:space="0" w:color="auto"/>
              <w:bottom w:val="single" w:sz="6" w:space="0" w:color="auto"/>
            </w:tcBorders>
          </w:tcPr>
          <w:p w14:paraId="1EB65C02" w14:textId="77777777" w:rsidR="00F842C5" w:rsidRDefault="00F842C5">
            <w:r>
              <w:rPr>
                <w:b/>
              </w:rPr>
              <w:t>91 295</w:t>
            </w:r>
          </w:p>
        </w:tc>
        <w:tc>
          <w:tcPr>
            <w:tcW w:w="1071" w:type="dxa"/>
            <w:tcBorders>
              <w:top w:val="single" w:sz="6" w:space="0" w:color="auto"/>
              <w:bottom w:val="single" w:sz="6" w:space="0" w:color="auto"/>
            </w:tcBorders>
          </w:tcPr>
          <w:p w14:paraId="54F47019" w14:textId="77777777" w:rsidR="00F842C5" w:rsidRDefault="00F842C5">
            <w:r>
              <w:rPr>
                <w:b/>
              </w:rPr>
              <w:t>80 070</w:t>
            </w:r>
          </w:p>
        </w:tc>
        <w:tc>
          <w:tcPr>
            <w:tcW w:w="1071" w:type="dxa"/>
            <w:tcBorders>
              <w:top w:val="single" w:sz="6" w:space="0" w:color="auto"/>
              <w:bottom w:val="single" w:sz="6" w:space="0" w:color="auto"/>
            </w:tcBorders>
          </w:tcPr>
          <w:p w14:paraId="407D51D6" w14:textId="77777777" w:rsidR="00F842C5" w:rsidRDefault="00F842C5">
            <w:r>
              <w:rPr>
                <w:b/>
              </w:rPr>
              <w:t>(71 148)</w:t>
            </w:r>
          </w:p>
        </w:tc>
        <w:tc>
          <w:tcPr>
            <w:tcW w:w="1071" w:type="dxa"/>
            <w:tcBorders>
              <w:top w:val="single" w:sz="6" w:space="0" w:color="auto"/>
              <w:bottom w:val="single" w:sz="6" w:space="0" w:color="auto"/>
            </w:tcBorders>
          </w:tcPr>
          <w:p w14:paraId="22B96805" w14:textId="77777777" w:rsidR="00F842C5" w:rsidRDefault="00F842C5">
            <w:r>
              <w:rPr>
                <w:b/>
              </w:rPr>
              <w:t>(57 644)</w:t>
            </w:r>
          </w:p>
        </w:tc>
        <w:tc>
          <w:tcPr>
            <w:tcW w:w="1071" w:type="dxa"/>
            <w:tcBorders>
              <w:top w:val="single" w:sz="6" w:space="0" w:color="auto"/>
              <w:bottom w:val="single" w:sz="6" w:space="0" w:color="auto"/>
            </w:tcBorders>
          </w:tcPr>
          <w:p w14:paraId="3DD84329" w14:textId="77777777" w:rsidR="00F842C5" w:rsidRDefault="00F842C5">
            <w:r>
              <w:rPr>
                <w:b/>
              </w:rPr>
              <w:t>(66 246)</w:t>
            </w:r>
          </w:p>
        </w:tc>
        <w:tc>
          <w:tcPr>
            <w:tcW w:w="1071" w:type="dxa"/>
            <w:tcBorders>
              <w:top w:val="single" w:sz="6" w:space="0" w:color="auto"/>
              <w:bottom w:val="single" w:sz="6" w:space="0" w:color="auto"/>
            </w:tcBorders>
          </w:tcPr>
          <w:p w14:paraId="2C955057" w14:textId="77777777" w:rsidR="00F842C5" w:rsidRDefault="00F842C5">
            <w:r>
              <w:rPr>
                <w:b/>
              </w:rPr>
              <w:t>205 039</w:t>
            </w:r>
          </w:p>
        </w:tc>
        <w:tc>
          <w:tcPr>
            <w:tcW w:w="1071" w:type="dxa"/>
            <w:tcBorders>
              <w:top w:val="single" w:sz="6" w:space="0" w:color="auto"/>
              <w:bottom w:val="single" w:sz="6" w:space="0" w:color="auto"/>
            </w:tcBorders>
          </w:tcPr>
          <w:p w14:paraId="7737E847" w14:textId="77777777" w:rsidR="00F842C5" w:rsidRDefault="00F842C5">
            <w:r>
              <w:rPr>
                <w:b/>
              </w:rPr>
              <w:t>172 650</w:t>
            </w:r>
          </w:p>
        </w:tc>
        <w:tc>
          <w:tcPr>
            <w:tcW w:w="1071" w:type="dxa"/>
            <w:tcBorders>
              <w:top w:val="single" w:sz="6" w:space="0" w:color="auto"/>
              <w:bottom w:val="single" w:sz="6" w:space="0" w:color="auto"/>
            </w:tcBorders>
          </w:tcPr>
          <w:p w14:paraId="36D6E15B" w14:textId="77777777" w:rsidR="00F842C5" w:rsidRDefault="00F842C5">
            <w:r>
              <w:rPr>
                <w:b/>
              </w:rPr>
              <w:t>140 808</w:t>
            </w:r>
          </w:p>
        </w:tc>
      </w:tr>
      <w:tr w:rsidR="00F842C5" w14:paraId="189D0E53" w14:textId="77777777" w:rsidTr="00F842C5">
        <w:tc>
          <w:tcPr>
            <w:tcW w:w="1071" w:type="dxa"/>
            <w:tcBorders>
              <w:top w:val="single" w:sz="6" w:space="0" w:color="auto"/>
              <w:bottom w:val="single" w:sz="12" w:space="0" w:color="auto"/>
            </w:tcBorders>
          </w:tcPr>
          <w:p w14:paraId="74043E7B" w14:textId="77777777" w:rsidR="00F842C5" w:rsidRDefault="00F842C5">
            <w:r>
              <w:rPr>
                <w:b/>
              </w:rPr>
              <w:t>(10 122)</w:t>
            </w:r>
          </w:p>
        </w:tc>
        <w:tc>
          <w:tcPr>
            <w:tcW w:w="1071" w:type="dxa"/>
            <w:tcBorders>
              <w:top w:val="single" w:sz="6" w:space="0" w:color="auto"/>
              <w:bottom w:val="single" w:sz="12" w:space="0" w:color="auto"/>
            </w:tcBorders>
          </w:tcPr>
          <w:p w14:paraId="61DDFCAD" w14:textId="77777777" w:rsidR="00F842C5" w:rsidRDefault="00F842C5">
            <w:r>
              <w:rPr>
                <w:b/>
              </w:rPr>
              <w:t>(6 148)</w:t>
            </w:r>
          </w:p>
        </w:tc>
        <w:tc>
          <w:tcPr>
            <w:tcW w:w="1071" w:type="dxa"/>
            <w:tcBorders>
              <w:top w:val="single" w:sz="6" w:space="0" w:color="auto"/>
              <w:bottom w:val="single" w:sz="12" w:space="0" w:color="auto"/>
            </w:tcBorders>
          </w:tcPr>
          <w:p w14:paraId="1C336CC4" w14:textId="77777777" w:rsidR="00F842C5" w:rsidRDefault="00F842C5">
            <w:r>
              <w:rPr>
                <w:b/>
              </w:rPr>
              <w:t>751</w:t>
            </w:r>
          </w:p>
        </w:tc>
        <w:tc>
          <w:tcPr>
            <w:tcW w:w="1071" w:type="dxa"/>
            <w:tcBorders>
              <w:top w:val="single" w:sz="6" w:space="0" w:color="auto"/>
              <w:bottom w:val="single" w:sz="12" w:space="0" w:color="auto"/>
            </w:tcBorders>
          </w:tcPr>
          <w:p w14:paraId="7BE04E9A" w14:textId="77777777" w:rsidR="00F842C5" w:rsidRDefault="00F842C5">
            <w:r>
              <w:rPr>
                <w:b/>
              </w:rPr>
              <w:t>(41 362)</w:t>
            </w:r>
          </w:p>
        </w:tc>
        <w:tc>
          <w:tcPr>
            <w:tcW w:w="1071" w:type="dxa"/>
            <w:tcBorders>
              <w:top w:val="single" w:sz="6" w:space="0" w:color="auto"/>
              <w:bottom w:val="single" w:sz="12" w:space="0" w:color="auto"/>
            </w:tcBorders>
          </w:tcPr>
          <w:p w14:paraId="67345B03" w14:textId="77777777" w:rsidR="00F842C5" w:rsidRDefault="00F842C5">
            <w:r>
              <w:rPr>
                <w:b/>
              </w:rPr>
              <w:t>(96 722)</w:t>
            </w:r>
          </w:p>
        </w:tc>
        <w:tc>
          <w:tcPr>
            <w:tcW w:w="1071" w:type="dxa"/>
            <w:tcBorders>
              <w:top w:val="single" w:sz="6" w:space="0" w:color="auto"/>
              <w:bottom w:val="single" w:sz="12" w:space="0" w:color="auto"/>
            </w:tcBorders>
          </w:tcPr>
          <w:p w14:paraId="5E945FAC" w14:textId="77777777" w:rsidR="00F842C5" w:rsidRDefault="00F842C5">
            <w:r>
              <w:rPr>
                <w:b/>
              </w:rPr>
              <w:t>(94 072)</w:t>
            </w:r>
          </w:p>
        </w:tc>
        <w:tc>
          <w:tcPr>
            <w:tcW w:w="1071" w:type="dxa"/>
            <w:tcBorders>
              <w:top w:val="single" w:sz="6" w:space="0" w:color="auto"/>
              <w:bottom w:val="single" w:sz="12" w:space="0" w:color="auto"/>
            </w:tcBorders>
          </w:tcPr>
          <w:p w14:paraId="7D2744AA" w14:textId="77777777" w:rsidR="00F842C5" w:rsidRDefault="00F842C5">
            <w:r>
              <w:rPr>
                <w:b/>
              </w:rPr>
              <w:t>179 491</w:t>
            </w:r>
          </w:p>
        </w:tc>
        <w:tc>
          <w:tcPr>
            <w:tcW w:w="1071" w:type="dxa"/>
            <w:tcBorders>
              <w:top w:val="single" w:sz="6" w:space="0" w:color="auto"/>
              <w:bottom w:val="single" w:sz="12" w:space="0" w:color="auto"/>
            </w:tcBorders>
          </w:tcPr>
          <w:p w14:paraId="66821F46" w14:textId="77777777" w:rsidR="00F842C5" w:rsidRDefault="00F842C5">
            <w:r>
              <w:rPr>
                <w:b/>
              </w:rPr>
              <w:t>181 717</w:t>
            </w:r>
          </w:p>
        </w:tc>
        <w:tc>
          <w:tcPr>
            <w:tcW w:w="1071" w:type="dxa"/>
            <w:tcBorders>
              <w:top w:val="single" w:sz="6" w:space="0" w:color="auto"/>
              <w:bottom w:val="single" w:sz="12" w:space="0" w:color="auto"/>
            </w:tcBorders>
          </w:tcPr>
          <w:p w14:paraId="28F6A177" w14:textId="77777777" w:rsidR="00F842C5" w:rsidRDefault="00F842C5">
            <w:r>
              <w:rPr>
                <w:b/>
              </w:rPr>
              <w:t>190 442</w:t>
            </w:r>
          </w:p>
        </w:tc>
      </w:tr>
      <w:tr w:rsidR="00F842C5" w14:paraId="5F132CEF" w14:textId="77777777" w:rsidTr="00F842C5">
        <w:tc>
          <w:tcPr>
            <w:tcW w:w="1071" w:type="dxa"/>
            <w:tcBorders>
              <w:top w:val="single" w:sz="6" w:space="0" w:color="auto"/>
            </w:tcBorders>
          </w:tcPr>
          <w:p w14:paraId="5C3B538D" w14:textId="77777777" w:rsidR="00F842C5" w:rsidRDefault="00F842C5">
            <w:r>
              <w:t>(10 196)</w:t>
            </w:r>
          </w:p>
        </w:tc>
        <w:tc>
          <w:tcPr>
            <w:tcW w:w="1071" w:type="dxa"/>
            <w:tcBorders>
              <w:top w:val="single" w:sz="6" w:space="0" w:color="auto"/>
            </w:tcBorders>
          </w:tcPr>
          <w:p w14:paraId="6B013A69" w14:textId="77777777" w:rsidR="00F842C5" w:rsidRDefault="00F842C5">
            <w:r>
              <w:t>(6 216)</w:t>
            </w:r>
          </w:p>
        </w:tc>
        <w:tc>
          <w:tcPr>
            <w:tcW w:w="1071" w:type="dxa"/>
            <w:tcBorders>
              <w:top w:val="single" w:sz="6" w:space="0" w:color="auto"/>
            </w:tcBorders>
          </w:tcPr>
          <w:p w14:paraId="292AC775" w14:textId="77777777" w:rsidR="00F842C5" w:rsidRDefault="00F842C5">
            <w:r>
              <w:t>684</w:t>
            </w:r>
          </w:p>
        </w:tc>
        <w:tc>
          <w:tcPr>
            <w:tcW w:w="1071" w:type="dxa"/>
            <w:tcBorders>
              <w:top w:val="single" w:sz="6" w:space="0" w:color="auto"/>
            </w:tcBorders>
          </w:tcPr>
          <w:p w14:paraId="693289F9" w14:textId="77777777" w:rsidR="00F842C5" w:rsidRDefault="00F842C5">
            <w:r>
              <w:t>34 654</w:t>
            </w:r>
          </w:p>
        </w:tc>
        <w:tc>
          <w:tcPr>
            <w:tcW w:w="1071" w:type="dxa"/>
            <w:tcBorders>
              <w:top w:val="single" w:sz="6" w:space="0" w:color="auto"/>
            </w:tcBorders>
          </w:tcPr>
          <w:p w14:paraId="52E417AE" w14:textId="77777777" w:rsidR="00F842C5" w:rsidRDefault="00F842C5">
            <w:r>
              <w:t>19 634</w:t>
            </w:r>
          </w:p>
        </w:tc>
        <w:tc>
          <w:tcPr>
            <w:tcW w:w="1071" w:type="dxa"/>
            <w:tcBorders>
              <w:top w:val="single" w:sz="6" w:space="0" w:color="auto"/>
            </w:tcBorders>
          </w:tcPr>
          <w:p w14:paraId="136D6294" w14:textId="77777777" w:rsidR="00F842C5" w:rsidRDefault="00F842C5">
            <w:r>
              <w:t>21 602</w:t>
            </w:r>
          </w:p>
        </w:tc>
        <w:tc>
          <w:tcPr>
            <w:tcW w:w="1071" w:type="dxa"/>
            <w:tcBorders>
              <w:top w:val="single" w:sz="6" w:space="0" w:color="auto"/>
            </w:tcBorders>
          </w:tcPr>
          <w:p w14:paraId="666B7E9C" w14:textId="77777777" w:rsidR="00F842C5" w:rsidRDefault="00F842C5">
            <w:r>
              <w:t>76 661</w:t>
            </w:r>
          </w:p>
        </w:tc>
        <w:tc>
          <w:tcPr>
            <w:tcW w:w="1071" w:type="dxa"/>
            <w:tcBorders>
              <w:top w:val="single" w:sz="6" w:space="0" w:color="auto"/>
            </w:tcBorders>
          </w:tcPr>
          <w:p w14:paraId="44E52560" w14:textId="77777777" w:rsidR="00F842C5" w:rsidRDefault="00F842C5">
            <w:r>
              <w:t>71 069</w:t>
            </w:r>
          </w:p>
        </w:tc>
        <w:tc>
          <w:tcPr>
            <w:tcW w:w="1071" w:type="dxa"/>
            <w:tcBorders>
              <w:top w:val="single" w:sz="6" w:space="0" w:color="auto"/>
            </w:tcBorders>
          </w:tcPr>
          <w:p w14:paraId="25D7B3A3" w14:textId="77777777" w:rsidR="00F842C5" w:rsidRDefault="00F842C5">
            <w:r>
              <w:t>80 676</w:t>
            </w:r>
          </w:p>
        </w:tc>
      </w:tr>
      <w:tr w:rsidR="00F842C5" w14:paraId="255D98CA" w14:textId="77777777" w:rsidTr="00F842C5">
        <w:tc>
          <w:tcPr>
            <w:tcW w:w="1071" w:type="dxa"/>
            <w:tcBorders>
              <w:bottom w:val="single" w:sz="6" w:space="0" w:color="auto"/>
            </w:tcBorders>
          </w:tcPr>
          <w:p w14:paraId="7DAFB9EB" w14:textId="77777777" w:rsidR="00F842C5" w:rsidRDefault="00F842C5">
            <w:r>
              <w:t>74</w:t>
            </w:r>
          </w:p>
        </w:tc>
        <w:tc>
          <w:tcPr>
            <w:tcW w:w="1071" w:type="dxa"/>
            <w:tcBorders>
              <w:bottom w:val="single" w:sz="6" w:space="0" w:color="auto"/>
            </w:tcBorders>
          </w:tcPr>
          <w:p w14:paraId="597C5831" w14:textId="77777777" w:rsidR="00F842C5" w:rsidRDefault="00F842C5">
            <w:r>
              <w:t>68</w:t>
            </w:r>
          </w:p>
        </w:tc>
        <w:tc>
          <w:tcPr>
            <w:tcW w:w="1071" w:type="dxa"/>
            <w:tcBorders>
              <w:bottom w:val="single" w:sz="6" w:space="0" w:color="auto"/>
            </w:tcBorders>
          </w:tcPr>
          <w:p w14:paraId="12503854" w14:textId="77777777" w:rsidR="00F842C5" w:rsidRDefault="00F842C5">
            <w:r>
              <w:t>67</w:t>
            </w:r>
          </w:p>
        </w:tc>
        <w:tc>
          <w:tcPr>
            <w:tcW w:w="1071" w:type="dxa"/>
            <w:tcBorders>
              <w:bottom w:val="single" w:sz="6" w:space="0" w:color="auto"/>
            </w:tcBorders>
          </w:tcPr>
          <w:p w14:paraId="2A8DB0E7" w14:textId="77777777" w:rsidR="00F842C5" w:rsidRDefault="00F842C5">
            <w:r>
              <w:t>(76 016)</w:t>
            </w:r>
          </w:p>
        </w:tc>
        <w:tc>
          <w:tcPr>
            <w:tcW w:w="1071" w:type="dxa"/>
            <w:tcBorders>
              <w:bottom w:val="single" w:sz="6" w:space="0" w:color="auto"/>
            </w:tcBorders>
          </w:tcPr>
          <w:p w14:paraId="18C86536" w14:textId="77777777" w:rsidR="00F842C5" w:rsidRDefault="00F842C5">
            <w:r>
              <w:t>(116 356)</w:t>
            </w:r>
          </w:p>
        </w:tc>
        <w:tc>
          <w:tcPr>
            <w:tcW w:w="1071" w:type="dxa"/>
            <w:tcBorders>
              <w:bottom w:val="single" w:sz="6" w:space="0" w:color="auto"/>
            </w:tcBorders>
          </w:tcPr>
          <w:p w14:paraId="5ADF938B" w14:textId="77777777" w:rsidR="00F842C5" w:rsidRDefault="00F842C5">
            <w:r>
              <w:t>(115 673)</w:t>
            </w:r>
          </w:p>
        </w:tc>
        <w:tc>
          <w:tcPr>
            <w:tcW w:w="1071" w:type="dxa"/>
            <w:tcBorders>
              <w:bottom w:val="single" w:sz="6" w:space="0" w:color="auto"/>
            </w:tcBorders>
          </w:tcPr>
          <w:p w14:paraId="4E2C2DE9" w14:textId="77777777" w:rsidR="00F842C5" w:rsidRDefault="00F842C5">
            <w:r>
              <w:t>102 830</w:t>
            </w:r>
          </w:p>
        </w:tc>
        <w:tc>
          <w:tcPr>
            <w:tcW w:w="1071" w:type="dxa"/>
            <w:tcBorders>
              <w:bottom w:val="single" w:sz="6" w:space="0" w:color="auto"/>
            </w:tcBorders>
          </w:tcPr>
          <w:p w14:paraId="0FEA2B80" w14:textId="77777777" w:rsidR="00F842C5" w:rsidRDefault="00F842C5">
            <w:r>
              <w:t>110 648</w:t>
            </w:r>
          </w:p>
        </w:tc>
        <w:tc>
          <w:tcPr>
            <w:tcW w:w="1071" w:type="dxa"/>
            <w:tcBorders>
              <w:bottom w:val="single" w:sz="6" w:space="0" w:color="auto"/>
            </w:tcBorders>
          </w:tcPr>
          <w:p w14:paraId="25937789" w14:textId="77777777" w:rsidR="00F842C5" w:rsidRDefault="00F842C5">
            <w:r>
              <w:t>109 766</w:t>
            </w:r>
          </w:p>
        </w:tc>
      </w:tr>
      <w:tr w:rsidR="00F842C5" w14:paraId="43B6B6E0" w14:textId="77777777" w:rsidTr="00F842C5">
        <w:tc>
          <w:tcPr>
            <w:tcW w:w="1071" w:type="dxa"/>
            <w:tcBorders>
              <w:top w:val="single" w:sz="6" w:space="0" w:color="auto"/>
              <w:bottom w:val="single" w:sz="12" w:space="0" w:color="auto"/>
            </w:tcBorders>
          </w:tcPr>
          <w:p w14:paraId="12BB44F1" w14:textId="77777777" w:rsidR="00F842C5" w:rsidRDefault="00F842C5">
            <w:r>
              <w:rPr>
                <w:b/>
              </w:rPr>
              <w:t>(10 122)</w:t>
            </w:r>
          </w:p>
        </w:tc>
        <w:tc>
          <w:tcPr>
            <w:tcW w:w="1071" w:type="dxa"/>
            <w:tcBorders>
              <w:top w:val="single" w:sz="6" w:space="0" w:color="auto"/>
              <w:bottom w:val="single" w:sz="12" w:space="0" w:color="auto"/>
            </w:tcBorders>
          </w:tcPr>
          <w:p w14:paraId="355096EF" w14:textId="77777777" w:rsidR="00F842C5" w:rsidRDefault="00F842C5">
            <w:r>
              <w:rPr>
                <w:b/>
              </w:rPr>
              <w:t>(6 148)</w:t>
            </w:r>
          </w:p>
        </w:tc>
        <w:tc>
          <w:tcPr>
            <w:tcW w:w="1071" w:type="dxa"/>
            <w:tcBorders>
              <w:top w:val="single" w:sz="6" w:space="0" w:color="auto"/>
              <w:bottom w:val="single" w:sz="12" w:space="0" w:color="auto"/>
            </w:tcBorders>
          </w:tcPr>
          <w:p w14:paraId="6FBB304E" w14:textId="77777777" w:rsidR="00F842C5" w:rsidRDefault="00F842C5">
            <w:r>
              <w:rPr>
                <w:b/>
              </w:rPr>
              <w:t>751</w:t>
            </w:r>
          </w:p>
        </w:tc>
        <w:tc>
          <w:tcPr>
            <w:tcW w:w="1071" w:type="dxa"/>
            <w:tcBorders>
              <w:top w:val="single" w:sz="6" w:space="0" w:color="auto"/>
              <w:bottom w:val="single" w:sz="12" w:space="0" w:color="auto"/>
            </w:tcBorders>
          </w:tcPr>
          <w:p w14:paraId="7B39063C" w14:textId="77777777" w:rsidR="00F842C5" w:rsidRDefault="00F842C5">
            <w:r>
              <w:rPr>
                <w:b/>
              </w:rPr>
              <w:t>(41 362)</w:t>
            </w:r>
          </w:p>
        </w:tc>
        <w:tc>
          <w:tcPr>
            <w:tcW w:w="1071" w:type="dxa"/>
            <w:tcBorders>
              <w:top w:val="single" w:sz="6" w:space="0" w:color="auto"/>
              <w:bottom w:val="single" w:sz="12" w:space="0" w:color="auto"/>
            </w:tcBorders>
          </w:tcPr>
          <w:p w14:paraId="55B12D32" w14:textId="77777777" w:rsidR="00F842C5" w:rsidRDefault="00F842C5">
            <w:r>
              <w:rPr>
                <w:b/>
              </w:rPr>
              <w:t>(96 722)</w:t>
            </w:r>
          </w:p>
        </w:tc>
        <w:tc>
          <w:tcPr>
            <w:tcW w:w="1071" w:type="dxa"/>
            <w:tcBorders>
              <w:top w:val="single" w:sz="6" w:space="0" w:color="auto"/>
              <w:bottom w:val="single" w:sz="12" w:space="0" w:color="auto"/>
            </w:tcBorders>
          </w:tcPr>
          <w:p w14:paraId="091FCBAE" w14:textId="77777777" w:rsidR="00F842C5" w:rsidRDefault="00F842C5">
            <w:r>
              <w:rPr>
                <w:b/>
              </w:rPr>
              <w:t>(94 072)</w:t>
            </w:r>
          </w:p>
        </w:tc>
        <w:tc>
          <w:tcPr>
            <w:tcW w:w="1071" w:type="dxa"/>
            <w:tcBorders>
              <w:top w:val="single" w:sz="6" w:space="0" w:color="auto"/>
              <w:bottom w:val="single" w:sz="12" w:space="0" w:color="auto"/>
            </w:tcBorders>
          </w:tcPr>
          <w:p w14:paraId="23D596FF" w14:textId="77777777" w:rsidR="00F842C5" w:rsidRDefault="00F842C5">
            <w:r>
              <w:rPr>
                <w:b/>
              </w:rPr>
              <w:t>179 491</w:t>
            </w:r>
          </w:p>
        </w:tc>
        <w:tc>
          <w:tcPr>
            <w:tcW w:w="1071" w:type="dxa"/>
            <w:tcBorders>
              <w:top w:val="single" w:sz="6" w:space="0" w:color="auto"/>
              <w:bottom w:val="single" w:sz="12" w:space="0" w:color="auto"/>
            </w:tcBorders>
          </w:tcPr>
          <w:p w14:paraId="540E84BC" w14:textId="77777777" w:rsidR="00F842C5" w:rsidRDefault="00F842C5">
            <w:r>
              <w:rPr>
                <w:b/>
              </w:rPr>
              <w:t>181 717</w:t>
            </w:r>
          </w:p>
        </w:tc>
        <w:tc>
          <w:tcPr>
            <w:tcW w:w="1071" w:type="dxa"/>
            <w:tcBorders>
              <w:top w:val="single" w:sz="6" w:space="0" w:color="auto"/>
              <w:bottom w:val="single" w:sz="12" w:space="0" w:color="auto"/>
            </w:tcBorders>
          </w:tcPr>
          <w:p w14:paraId="4C0700CE" w14:textId="77777777" w:rsidR="00F842C5" w:rsidRDefault="00F842C5">
            <w:r>
              <w:rPr>
                <w:b/>
              </w:rPr>
              <w:t>190 442</w:t>
            </w:r>
          </w:p>
        </w:tc>
      </w:tr>
      <w:tr w:rsidR="00F842C5" w14:paraId="0B427B4C" w14:textId="77777777" w:rsidTr="00F842C5">
        <w:trPr>
          <w:trHeight w:hRule="exact" w:val="113"/>
        </w:trPr>
        <w:tc>
          <w:tcPr>
            <w:tcW w:w="1071" w:type="dxa"/>
            <w:tcBorders>
              <w:top w:val="single" w:sz="6" w:space="0" w:color="auto"/>
            </w:tcBorders>
          </w:tcPr>
          <w:p w14:paraId="5392999F" w14:textId="77777777" w:rsidR="00F842C5" w:rsidRDefault="00F842C5"/>
        </w:tc>
        <w:tc>
          <w:tcPr>
            <w:tcW w:w="1071" w:type="dxa"/>
            <w:tcBorders>
              <w:top w:val="single" w:sz="6" w:space="0" w:color="auto"/>
            </w:tcBorders>
          </w:tcPr>
          <w:p w14:paraId="3A1C5855" w14:textId="77777777" w:rsidR="00F842C5" w:rsidRDefault="00F842C5"/>
        </w:tc>
        <w:tc>
          <w:tcPr>
            <w:tcW w:w="1071" w:type="dxa"/>
            <w:tcBorders>
              <w:top w:val="single" w:sz="6" w:space="0" w:color="auto"/>
            </w:tcBorders>
          </w:tcPr>
          <w:p w14:paraId="6C757A1C" w14:textId="77777777" w:rsidR="00F842C5" w:rsidRDefault="00F842C5"/>
        </w:tc>
        <w:tc>
          <w:tcPr>
            <w:tcW w:w="1071" w:type="dxa"/>
            <w:tcBorders>
              <w:top w:val="single" w:sz="6" w:space="0" w:color="auto"/>
            </w:tcBorders>
          </w:tcPr>
          <w:p w14:paraId="71DA7E14" w14:textId="77777777" w:rsidR="00F842C5" w:rsidRDefault="00F842C5"/>
        </w:tc>
        <w:tc>
          <w:tcPr>
            <w:tcW w:w="1071" w:type="dxa"/>
            <w:tcBorders>
              <w:top w:val="single" w:sz="6" w:space="0" w:color="auto"/>
            </w:tcBorders>
          </w:tcPr>
          <w:p w14:paraId="6623B37C" w14:textId="77777777" w:rsidR="00F842C5" w:rsidRDefault="00F842C5"/>
        </w:tc>
        <w:tc>
          <w:tcPr>
            <w:tcW w:w="1071" w:type="dxa"/>
            <w:tcBorders>
              <w:top w:val="single" w:sz="6" w:space="0" w:color="auto"/>
            </w:tcBorders>
          </w:tcPr>
          <w:p w14:paraId="02A97D62" w14:textId="77777777" w:rsidR="00F842C5" w:rsidRDefault="00F842C5"/>
        </w:tc>
        <w:tc>
          <w:tcPr>
            <w:tcW w:w="1071" w:type="dxa"/>
            <w:tcBorders>
              <w:top w:val="single" w:sz="6" w:space="0" w:color="auto"/>
            </w:tcBorders>
          </w:tcPr>
          <w:p w14:paraId="3B3BCA34" w14:textId="77777777" w:rsidR="00F842C5" w:rsidRDefault="00F842C5"/>
        </w:tc>
        <w:tc>
          <w:tcPr>
            <w:tcW w:w="1071" w:type="dxa"/>
            <w:tcBorders>
              <w:top w:val="single" w:sz="6" w:space="0" w:color="auto"/>
            </w:tcBorders>
          </w:tcPr>
          <w:p w14:paraId="7FC9102B" w14:textId="77777777" w:rsidR="00F842C5" w:rsidRDefault="00F842C5"/>
        </w:tc>
        <w:tc>
          <w:tcPr>
            <w:tcW w:w="1071" w:type="dxa"/>
            <w:tcBorders>
              <w:top w:val="single" w:sz="6" w:space="0" w:color="auto"/>
            </w:tcBorders>
          </w:tcPr>
          <w:p w14:paraId="5F7E4C50" w14:textId="77777777" w:rsidR="00F842C5" w:rsidRDefault="00F842C5"/>
        </w:tc>
      </w:tr>
      <w:tr w:rsidR="00F842C5" w14:paraId="1C0CB7FB" w14:textId="77777777">
        <w:tc>
          <w:tcPr>
            <w:tcW w:w="1071" w:type="dxa"/>
          </w:tcPr>
          <w:p w14:paraId="1080CB1C" w14:textId="77777777" w:rsidR="00F842C5" w:rsidRDefault="00F842C5"/>
        </w:tc>
        <w:tc>
          <w:tcPr>
            <w:tcW w:w="1071" w:type="dxa"/>
          </w:tcPr>
          <w:p w14:paraId="37FCA300" w14:textId="77777777" w:rsidR="00F842C5" w:rsidRDefault="00F842C5"/>
        </w:tc>
        <w:tc>
          <w:tcPr>
            <w:tcW w:w="1071" w:type="dxa"/>
          </w:tcPr>
          <w:p w14:paraId="720608D2" w14:textId="77777777" w:rsidR="00F842C5" w:rsidRDefault="00F842C5"/>
        </w:tc>
        <w:tc>
          <w:tcPr>
            <w:tcW w:w="1071" w:type="dxa"/>
          </w:tcPr>
          <w:p w14:paraId="6C8D479D" w14:textId="77777777" w:rsidR="00F842C5" w:rsidRDefault="00F842C5"/>
        </w:tc>
        <w:tc>
          <w:tcPr>
            <w:tcW w:w="1071" w:type="dxa"/>
          </w:tcPr>
          <w:p w14:paraId="03013E76" w14:textId="77777777" w:rsidR="00F842C5" w:rsidRDefault="00F842C5"/>
        </w:tc>
        <w:tc>
          <w:tcPr>
            <w:tcW w:w="1071" w:type="dxa"/>
          </w:tcPr>
          <w:p w14:paraId="61C5E20C" w14:textId="77777777" w:rsidR="00F842C5" w:rsidRDefault="00F842C5"/>
        </w:tc>
        <w:tc>
          <w:tcPr>
            <w:tcW w:w="1071" w:type="dxa"/>
          </w:tcPr>
          <w:p w14:paraId="7F7DD481" w14:textId="77777777" w:rsidR="00F842C5" w:rsidRDefault="00F842C5"/>
        </w:tc>
        <w:tc>
          <w:tcPr>
            <w:tcW w:w="1071" w:type="dxa"/>
          </w:tcPr>
          <w:p w14:paraId="194E4A28" w14:textId="77777777" w:rsidR="00F842C5" w:rsidRDefault="00F842C5"/>
        </w:tc>
        <w:tc>
          <w:tcPr>
            <w:tcW w:w="1071" w:type="dxa"/>
          </w:tcPr>
          <w:p w14:paraId="6B7FAC95" w14:textId="77777777" w:rsidR="00F842C5" w:rsidRDefault="00F842C5"/>
        </w:tc>
      </w:tr>
      <w:tr w:rsidR="00F842C5" w14:paraId="0745DE07" w14:textId="77777777">
        <w:tc>
          <w:tcPr>
            <w:tcW w:w="1071" w:type="dxa"/>
          </w:tcPr>
          <w:p w14:paraId="2EFAE8BC" w14:textId="77777777" w:rsidR="00F842C5" w:rsidRDefault="00F842C5">
            <w:r>
              <w:t>(14 654)</w:t>
            </w:r>
          </w:p>
        </w:tc>
        <w:tc>
          <w:tcPr>
            <w:tcW w:w="1071" w:type="dxa"/>
          </w:tcPr>
          <w:p w14:paraId="6ABF31E3" w14:textId="77777777" w:rsidR="00F842C5" w:rsidRDefault="00F842C5">
            <w:r>
              <w:t>(9 102)</w:t>
            </w:r>
          </w:p>
        </w:tc>
        <w:tc>
          <w:tcPr>
            <w:tcW w:w="1071" w:type="dxa"/>
          </w:tcPr>
          <w:p w14:paraId="43E9B725" w14:textId="77777777" w:rsidR="00F842C5" w:rsidRDefault="00F842C5">
            <w:r>
              <w:t>(241)</w:t>
            </w:r>
          </w:p>
        </w:tc>
        <w:tc>
          <w:tcPr>
            <w:tcW w:w="1071" w:type="dxa"/>
          </w:tcPr>
          <w:p w14:paraId="7823CC92" w14:textId="77777777" w:rsidR="00F842C5" w:rsidRDefault="00F842C5">
            <w:r>
              <w:t>(65 438)</w:t>
            </w:r>
          </w:p>
        </w:tc>
        <w:tc>
          <w:tcPr>
            <w:tcW w:w="1071" w:type="dxa"/>
          </w:tcPr>
          <w:p w14:paraId="106BFDD8" w14:textId="77777777" w:rsidR="00F842C5" w:rsidRDefault="00F842C5">
            <w:r>
              <w:t>(93 739)</w:t>
            </w:r>
          </w:p>
        </w:tc>
        <w:tc>
          <w:tcPr>
            <w:tcW w:w="1071" w:type="dxa"/>
          </w:tcPr>
          <w:p w14:paraId="19F6043D" w14:textId="77777777" w:rsidR="00F842C5" w:rsidRDefault="00F842C5">
            <w:r>
              <w:t>(92 922)</w:t>
            </w:r>
          </w:p>
        </w:tc>
        <w:tc>
          <w:tcPr>
            <w:tcW w:w="1071" w:type="dxa"/>
          </w:tcPr>
          <w:p w14:paraId="0E0D578E" w14:textId="77777777" w:rsidR="00F842C5" w:rsidRDefault="00F842C5">
            <w:r>
              <w:t>(135 912)</w:t>
            </w:r>
          </w:p>
        </w:tc>
        <w:tc>
          <w:tcPr>
            <w:tcW w:w="1071" w:type="dxa"/>
          </w:tcPr>
          <w:p w14:paraId="30E48953" w14:textId="77777777" w:rsidR="00F842C5" w:rsidRDefault="00F842C5">
            <w:r>
              <w:t>(105 810)</w:t>
            </w:r>
          </w:p>
        </w:tc>
        <w:tc>
          <w:tcPr>
            <w:tcW w:w="1071" w:type="dxa"/>
          </w:tcPr>
          <w:p w14:paraId="4A750B78" w14:textId="77777777" w:rsidR="00F842C5" w:rsidRDefault="00F842C5">
            <w:r>
              <w:t>(83 999)</w:t>
            </w:r>
          </w:p>
        </w:tc>
      </w:tr>
      <w:tr w:rsidR="00F842C5" w14:paraId="6C30D6D1" w14:textId="77777777">
        <w:tc>
          <w:tcPr>
            <w:tcW w:w="1071" w:type="dxa"/>
          </w:tcPr>
          <w:p w14:paraId="1E636772" w14:textId="77777777" w:rsidR="00F842C5" w:rsidRDefault="00F842C5">
            <w:r>
              <w:t>14 654</w:t>
            </w:r>
          </w:p>
        </w:tc>
        <w:tc>
          <w:tcPr>
            <w:tcW w:w="1071" w:type="dxa"/>
          </w:tcPr>
          <w:p w14:paraId="66843D07" w14:textId="77777777" w:rsidR="00F842C5" w:rsidRDefault="00F842C5">
            <w:r>
              <w:t>9 102</w:t>
            </w:r>
          </w:p>
        </w:tc>
        <w:tc>
          <w:tcPr>
            <w:tcW w:w="1071" w:type="dxa"/>
          </w:tcPr>
          <w:p w14:paraId="7A2633B8" w14:textId="77777777" w:rsidR="00F842C5" w:rsidRDefault="00F842C5">
            <w:r>
              <w:t>241</w:t>
            </w:r>
          </w:p>
        </w:tc>
        <w:tc>
          <w:tcPr>
            <w:tcW w:w="1071" w:type="dxa"/>
          </w:tcPr>
          <w:p w14:paraId="269B158D" w14:textId="77777777" w:rsidR="00F842C5" w:rsidRDefault="00F842C5">
            <w:r>
              <w:t>(9 605)</w:t>
            </w:r>
          </w:p>
        </w:tc>
        <w:tc>
          <w:tcPr>
            <w:tcW w:w="1071" w:type="dxa"/>
          </w:tcPr>
          <w:p w14:paraId="269697DE" w14:textId="77777777" w:rsidR="00F842C5" w:rsidRDefault="00F842C5">
            <w:r>
              <w:t>(8 086)</w:t>
            </w:r>
          </w:p>
        </w:tc>
        <w:tc>
          <w:tcPr>
            <w:tcW w:w="1071" w:type="dxa"/>
          </w:tcPr>
          <w:p w14:paraId="7A4CEAB9" w14:textId="77777777" w:rsidR="00F842C5" w:rsidRDefault="00F842C5">
            <w:r>
              <w:t>(8 330)</w:t>
            </w:r>
          </w:p>
        </w:tc>
        <w:tc>
          <w:tcPr>
            <w:tcW w:w="1071" w:type="dxa"/>
          </w:tcPr>
          <w:p w14:paraId="73D5BB8E" w14:textId="77777777" w:rsidR="00F842C5" w:rsidRDefault="00F842C5">
            <w:r>
              <w:t>135 912</w:t>
            </w:r>
          </w:p>
        </w:tc>
        <w:tc>
          <w:tcPr>
            <w:tcW w:w="1071" w:type="dxa"/>
          </w:tcPr>
          <w:p w14:paraId="69893CA1" w14:textId="77777777" w:rsidR="00F842C5" w:rsidRDefault="00F842C5">
            <w:r>
              <w:t>105 810</w:t>
            </w:r>
          </w:p>
        </w:tc>
        <w:tc>
          <w:tcPr>
            <w:tcW w:w="1071" w:type="dxa"/>
          </w:tcPr>
          <w:p w14:paraId="50E7EB0B" w14:textId="77777777" w:rsidR="00F842C5" w:rsidRDefault="00F842C5">
            <w:r>
              <w:t>83 999</w:t>
            </w:r>
          </w:p>
        </w:tc>
      </w:tr>
      <w:tr w:rsidR="00F842C5" w14:paraId="6790C7A8" w14:textId="77777777" w:rsidTr="00F842C5">
        <w:trPr>
          <w:cnfStyle w:val="010000000000" w:firstRow="0" w:lastRow="1" w:firstColumn="0" w:lastColumn="0" w:oddVBand="0" w:evenVBand="0" w:oddHBand="0" w:evenHBand="0" w:firstRowFirstColumn="0" w:firstRowLastColumn="0" w:lastRowFirstColumn="0" w:lastRowLastColumn="0"/>
        </w:trPr>
        <w:tc>
          <w:tcPr>
            <w:tcW w:w="1071" w:type="dxa"/>
            <w:tcBorders>
              <w:bottom w:val="single" w:sz="12" w:space="0" w:color="auto"/>
            </w:tcBorders>
          </w:tcPr>
          <w:p w14:paraId="28ADF741" w14:textId="77777777" w:rsidR="00F842C5" w:rsidRDefault="00F842C5">
            <w:r>
              <w:t>(30 509)</w:t>
            </w:r>
          </w:p>
        </w:tc>
        <w:tc>
          <w:tcPr>
            <w:tcW w:w="1071" w:type="dxa"/>
            <w:tcBorders>
              <w:bottom w:val="single" w:sz="12" w:space="0" w:color="auto"/>
            </w:tcBorders>
          </w:tcPr>
          <w:p w14:paraId="34F33EAC" w14:textId="77777777" w:rsidR="00F842C5" w:rsidRDefault="00F842C5">
            <w:r>
              <w:t>(30 627)</w:t>
            </w:r>
          </w:p>
        </w:tc>
        <w:tc>
          <w:tcPr>
            <w:tcW w:w="1071" w:type="dxa"/>
            <w:tcBorders>
              <w:bottom w:val="single" w:sz="12" w:space="0" w:color="auto"/>
            </w:tcBorders>
          </w:tcPr>
          <w:p w14:paraId="72B81FF4" w14:textId="77777777" w:rsidR="00F842C5" w:rsidRDefault="00F842C5">
            <w:r>
              <w:t>(31 259)</w:t>
            </w:r>
          </w:p>
        </w:tc>
        <w:tc>
          <w:tcPr>
            <w:tcW w:w="1071" w:type="dxa"/>
            <w:tcBorders>
              <w:bottom w:val="single" w:sz="12" w:space="0" w:color="auto"/>
            </w:tcBorders>
          </w:tcPr>
          <w:p w14:paraId="1CAEBAD2" w14:textId="77777777" w:rsidR="00F842C5" w:rsidRDefault="00F842C5">
            <w:r>
              <w:t>(49)</w:t>
            </w:r>
          </w:p>
        </w:tc>
        <w:tc>
          <w:tcPr>
            <w:tcW w:w="1071" w:type="dxa"/>
            <w:tcBorders>
              <w:bottom w:val="single" w:sz="12" w:space="0" w:color="auto"/>
            </w:tcBorders>
          </w:tcPr>
          <w:p w14:paraId="7641C268" w14:textId="77777777" w:rsidR="00F842C5" w:rsidRDefault="00F842C5">
            <w:r>
              <w:t>(36)</w:t>
            </w:r>
          </w:p>
        </w:tc>
        <w:tc>
          <w:tcPr>
            <w:tcW w:w="1071" w:type="dxa"/>
            <w:tcBorders>
              <w:bottom w:val="single" w:sz="12" w:space="0" w:color="auto"/>
            </w:tcBorders>
          </w:tcPr>
          <w:p w14:paraId="53CC11DB" w14:textId="77777777" w:rsidR="00F842C5" w:rsidRDefault="00F842C5">
            <w:r>
              <w:t>(36)</w:t>
            </w:r>
          </w:p>
        </w:tc>
        <w:tc>
          <w:tcPr>
            <w:tcW w:w="1071" w:type="dxa"/>
            <w:tcBorders>
              <w:bottom w:val="single" w:sz="12" w:space="0" w:color="auto"/>
            </w:tcBorders>
          </w:tcPr>
          <w:p w14:paraId="56D5E4FC" w14:textId="77777777" w:rsidR="00F842C5" w:rsidRDefault="00F842C5">
            <w:r>
              <w:t>29 422</w:t>
            </w:r>
          </w:p>
        </w:tc>
        <w:tc>
          <w:tcPr>
            <w:tcW w:w="1071" w:type="dxa"/>
            <w:tcBorders>
              <w:bottom w:val="single" w:sz="12" w:space="0" w:color="auto"/>
            </w:tcBorders>
          </w:tcPr>
          <w:p w14:paraId="66BE7CFF" w14:textId="77777777" w:rsidR="00F842C5" w:rsidRDefault="00F842C5">
            <w:r>
              <w:t>9 397</w:t>
            </w:r>
          </w:p>
        </w:tc>
        <w:tc>
          <w:tcPr>
            <w:tcW w:w="1071" w:type="dxa"/>
            <w:tcBorders>
              <w:bottom w:val="single" w:sz="12" w:space="0" w:color="auto"/>
            </w:tcBorders>
          </w:tcPr>
          <w:p w14:paraId="34CE4098" w14:textId="687C8ACA" w:rsidR="00F842C5" w:rsidRDefault="00F842C5">
            <w:r>
              <w:t>4 298</w:t>
            </w:r>
          </w:p>
        </w:tc>
      </w:tr>
    </w:tbl>
    <w:p w14:paraId="384859F7" w14:textId="77777777" w:rsidR="00F842C5" w:rsidRDefault="00F842C5" w:rsidP="00AC68FF">
      <w:pPr>
        <w:rPr>
          <w:rFonts w:asciiTheme="majorHAnsi" w:hAnsiTheme="majorHAnsi"/>
          <w:b/>
          <w:spacing w:val="-2"/>
        </w:rPr>
      </w:pPr>
      <w:r>
        <w:br w:type="page"/>
      </w:r>
      <w:bookmarkEnd w:id="156"/>
    </w:p>
    <w:p w14:paraId="4AB01BB7" w14:textId="77777777" w:rsidR="00F842C5" w:rsidRDefault="00F842C5" w:rsidP="00F842C5">
      <w:pPr>
        <w:pStyle w:val="TableHeading"/>
      </w:pPr>
      <w:bookmarkStart w:id="157" w:name="_Hlk19535241"/>
      <w:r w:rsidRPr="00D42175">
        <w:lastRenderedPageBreak/>
        <w:t xml:space="preserve">Disaggregated cash flow statement for the financial </w:t>
      </w:r>
      <w:r w:rsidRPr="00790B81">
        <w:t xml:space="preserve">year ended 30 June </w:t>
      </w:r>
      <w:r w:rsidRPr="00790B81">
        <w:rPr>
          <w:vertAlign w:val="superscript"/>
        </w:rPr>
        <w:t>(a)</w:t>
      </w:r>
      <w:r w:rsidRPr="00D42175">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6425BE59"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1242427" w14:textId="3DC73D29" w:rsidR="00F842C5" w:rsidRDefault="00F842C5">
            <w:pPr>
              <w:spacing w:before="0"/>
              <w:rPr>
                <w:sz w:val="16"/>
              </w:rPr>
            </w:pPr>
          </w:p>
        </w:tc>
        <w:tc>
          <w:tcPr>
            <w:tcW w:w="1814" w:type="dxa"/>
            <w:gridSpan w:val="2"/>
          </w:tcPr>
          <w:p w14:paraId="428BE2DB"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General government sector</w:t>
            </w:r>
          </w:p>
        </w:tc>
        <w:tc>
          <w:tcPr>
            <w:tcW w:w="1814" w:type="dxa"/>
            <w:gridSpan w:val="2"/>
          </w:tcPr>
          <w:p w14:paraId="0B8ABA9D" w14:textId="77777777" w:rsidR="00F842C5" w:rsidRDefault="00F842C5">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Public non</w:t>
            </w:r>
            <w:r>
              <w:rPr>
                <w:sz w:val="16"/>
              </w:rPr>
              <w:noBreakHyphen/>
              <w:t>financial corporations</w:t>
            </w:r>
          </w:p>
        </w:tc>
      </w:tr>
      <w:tr w:rsidR="00F842C5" w14:paraId="6F6B93D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70447B5" w14:textId="77777777" w:rsidR="00F842C5" w:rsidRDefault="00F842C5">
            <w:pPr>
              <w:spacing w:before="0"/>
              <w:rPr>
                <w:sz w:val="16"/>
              </w:rPr>
            </w:pPr>
          </w:p>
        </w:tc>
        <w:tc>
          <w:tcPr>
            <w:tcW w:w="907" w:type="dxa"/>
          </w:tcPr>
          <w:p w14:paraId="1A3FA966"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907" w:type="dxa"/>
          </w:tcPr>
          <w:p w14:paraId="17525BD7"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907" w:type="dxa"/>
          </w:tcPr>
          <w:p w14:paraId="4D99F9E8"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907" w:type="dxa"/>
          </w:tcPr>
          <w:p w14:paraId="271518F7"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r>
      <w:tr w:rsidR="00F842C5" w14:paraId="7B78D751" w14:textId="77777777">
        <w:tc>
          <w:tcPr>
            <w:cnfStyle w:val="001000000000" w:firstRow="0" w:lastRow="0" w:firstColumn="1" w:lastColumn="0" w:oddVBand="0" w:evenVBand="0" w:oddHBand="0" w:evenHBand="0" w:firstRowFirstColumn="0" w:firstRowLastColumn="0" w:lastRowFirstColumn="0" w:lastRowLastColumn="0"/>
            <w:tcW w:w="6011" w:type="dxa"/>
          </w:tcPr>
          <w:p w14:paraId="0D13B6B0" w14:textId="77777777" w:rsidR="00F842C5" w:rsidRDefault="00F842C5">
            <w:pPr>
              <w:spacing w:before="0"/>
              <w:rPr>
                <w:sz w:val="16"/>
              </w:rPr>
            </w:pPr>
            <w:r>
              <w:rPr>
                <w:b/>
                <w:sz w:val="16"/>
              </w:rPr>
              <w:t>Cash flows from operating activities</w:t>
            </w:r>
          </w:p>
        </w:tc>
        <w:tc>
          <w:tcPr>
            <w:tcW w:w="907" w:type="dxa"/>
          </w:tcPr>
          <w:p w14:paraId="4854431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39EE2A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16A39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324F2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3F9AE980" w14:textId="77777777">
        <w:tc>
          <w:tcPr>
            <w:cnfStyle w:val="001000000000" w:firstRow="0" w:lastRow="0" w:firstColumn="1" w:lastColumn="0" w:oddVBand="0" w:evenVBand="0" w:oddHBand="0" w:evenHBand="0" w:firstRowFirstColumn="0" w:firstRowLastColumn="0" w:lastRowFirstColumn="0" w:lastRowLastColumn="0"/>
            <w:tcW w:w="6011" w:type="dxa"/>
          </w:tcPr>
          <w:p w14:paraId="65E93A0E" w14:textId="77777777" w:rsidR="00F842C5" w:rsidRDefault="00F842C5">
            <w:pPr>
              <w:spacing w:before="0"/>
              <w:rPr>
                <w:sz w:val="16"/>
              </w:rPr>
            </w:pPr>
            <w:r>
              <w:rPr>
                <w:b/>
                <w:sz w:val="16"/>
              </w:rPr>
              <w:t>Receipts</w:t>
            </w:r>
          </w:p>
        </w:tc>
        <w:tc>
          <w:tcPr>
            <w:tcW w:w="907" w:type="dxa"/>
          </w:tcPr>
          <w:p w14:paraId="3F65203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5911AB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AB9F42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AD8860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5579D547" w14:textId="77777777">
        <w:tc>
          <w:tcPr>
            <w:cnfStyle w:val="001000000000" w:firstRow="0" w:lastRow="0" w:firstColumn="1" w:lastColumn="0" w:oddVBand="0" w:evenVBand="0" w:oddHBand="0" w:evenHBand="0" w:firstRowFirstColumn="0" w:firstRowLastColumn="0" w:lastRowFirstColumn="0" w:lastRowLastColumn="0"/>
            <w:tcW w:w="6011" w:type="dxa"/>
          </w:tcPr>
          <w:p w14:paraId="34FCB25C" w14:textId="77777777" w:rsidR="00F842C5" w:rsidRDefault="00F842C5">
            <w:pPr>
              <w:spacing w:before="0"/>
              <w:rPr>
                <w:sz w:val="16"/>
              </w:rPr>
            </w:pPr>
            <w:r>
              <w:rPr>
                <w:sz w:val="16"/>
              </w:rPr>
              <w:t>Taxes received</w:t>
            </w:r>
          </w:p>
        </w:tc>
        <w:tc>
          <w:tcPr>
            <w:tcW w:w="907" w:type="dxa"/>
          </w:tcPr>
          <w:p w14:paraId="5D534B9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23 257</w:t>
            </w:r>
          </w:p>
        </w:tc>
        <w:tc>
          <w:tcPr>
            <w:tcW w:w="907" w:type="dxa"/>
          </w:tcPr>
          <w:p w14:paraId="5F8897D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23 233</w:t>
            </w:r>
          </w:p>
        </w:tc>
        <w:tc>
          <w:tcPr>
            <w:tcW w:w="907" w:type="dxa"/>
          </w:tcPr>
          <w:p w14:paraId="163693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46D431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F842C5" w14:paraId="790FC1F6" w14:textId="77777777">
        <w:tc>
          <w:tcPr>
            <w:cnfStyle w:val="001000000000" w:firstRow="0" w:lastRow="0" w:firstColumn="1" w:lastColumn="0" w:oddVBand="0" w:evenVBand="0" w:oddHBand="0" w:evenHBand="0" w:firstRowFirstColumn="0" w:firstRowLastColumn="0" w:lastRowFirstColumn="0" w:lastRowLastColumn="0"/>
            <w:tcW w:w="6011" w:type="dxa"/>
          </w:tcPr>
          <w:p w14:paraId="3DF7F017" w14:textId="77777777" w:rsidR="00F842C5" w:rsidRDefault="00F842C5">
            <w:pPr>
              <w:spacing w:before="0"/>
              <w:rPr>
                <w:sz w:val="16"/>
              </w:rPr>
            </w:pPr>
            <w:r>
              <w:rPr>
                <w:sz w:val="16"/>
              </w:rPr>
              <w:t>Grants</w:t>
            </w:r>
          </w:p>
        </w:tc>
        <w:tc>
          <w:tcPr>
            <w:tcW w:w="907" w:type="dxa"/>
          </w:tcPr>
          <w:p w14:paraId="6BC2806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34 302</w:t>
            </w:r>
          </w:p>
        </w:tc>
        <w:tc>
          <w:tcPr>
            <w:tcW w:w="907" w:type="dxa"/>
          </w:tcPr>
          <w:p w14:paraId="1FC4549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33 353</w:t>
            </w:r>
          </w:p>
        </w:tc>
        <w:tc>
          <w:tcPr>
            <w:tcW w:w="907" w:type="dxa"/>
          </w:tcPr>
          <w:p w14:paraId="49EE242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4 164</w:t>
            </w:r>
          </w:p>
        </w:tc>
        <w:tc>
          <w:tcPr>
            <w:tcW w:w="907" w:type="dxa"/>
          </w:tcPr>
          <w:p w14:paraId="4FEE03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4 012</w:t>
            </w:r>
          </w:p>
        </w:tc>
      </w:tr>
      <w:tr w:rsidR="00F842C5" w14:paraId="6E3D457C" w14:textId="77777777">
        <w:tc>
          <w:tcPr>
            <w:cnfStyle w:val="001000000000" w:firstRow="0" w:lastRow="0" w:firstColumn="1" w:lastColumn="0" w:oddVBand="0" w:evenVBand="0" w:oddHBand="0" w:evenHBand="0" w:firstRowFirstColumn="0" w:firstRowLastColumn="0" w:lastRowFirstColumn="0" w:lastRowLastColumn="0"/>
            <w:tcW w:w="6011" w:type="dxa"/>
          </w:tcPr>
          <w:p w14:paraId="6C90EA75" w14:textId="77777777" w:rsidR="00F842C5" w:rsidRDefault="00F842C5">
            <w:pPr>
              <w:spacing w:before="0"/>
              <w:rPr>
                <w:sz w:val="16"/>
              </w:rPr>
            </w:pPr>
            <w:r>
              <w:rPr>
                <w:sz w:val="16"/>
              </w:rPr>
              <w:t xml:space="preserve">Sales of goods and services </w:t>
            </w:r>
            <w:r>
              <w:rPr>
                <w:sz w:val="16"/>
                <w:vertAlign w:val="superscript"/>
              </w:rPr>
              <w:t>(b)</w:t>
            </w:r>
          </w:p>
        </w:tc>
        <w:tc>
          <w:tcPr>
            <w:tcW w:w="907" w:type="dxa"/>
          </w:tcPr>
          <w:p w14:paraId="0E7F808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8 515</w:t>
            </w:r>
          </w:p>
        </w:tc>
        <w:tc>
          <w:tcPr>
            <w:tcW w:w="907" w:type="dxa"/>
          </w:tcPr>
          <w:p w14:paraId="4C7225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8 263</w:t>
            </w:r>
          </w:p>
        </w:tc>
        <w:tc>
          <w:tcPr>
            <w:tcW w:w="907" w:type="dxa"/>
          </w:tcPr>
          <w:p w14:paraId="5205B4B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7 190</w:t>
            </w:r>
          </w:p>
        </w:tc>
        <w:tc>
          <w:tcPr>
            <w:tcW w:w="907" w:type="dxa"/>
          </w:tcPr>
          <w:p w14:paraId="3FF327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7 026</w:t>
            </w:r>
          </w:p>
        </w:tc>
      </w:tr>
      <w:tr w:rsidR="00F842C5" w14:paraId="754A5915" w14:textId="77777777">
        <w:tc>
          <w:tcPr>
            <w:cnfStyle w:val="001000000000" w:firstRow="0" w:lastRow="0" w:firstColumn="1" w:lastColumn="0" w:oddVBand="0" w:evenVBand="0" w:oddHBand="0" w:evenHBand="0" w:firstRowFirstColumn="0" w:firstRowLastColumn="0" w:lastRowFirstColumn="0" w:lastRowLastColumn="0"/>
            <w:tcW w:w="6011" w:type="dxa"/>
          </w:tcPr>
          <w:p w14:paraId="3F9F96AA" w14:textId="77777777" w:rsidR="00F842C5" w:rsidRDefault="00F842C5">
            <w:pPr>
              <w:spacing w:before="0"/>
              <w:rPr>
                <w:sz w:val="16"/>
              </w:rPr>
            </w:pPr>
            <w:r>
              <w:rPr>
                <w:sz w:val="16"/>
              </w:rPr>
              <w:t>Interest received</w:t>
            </w:r>
          </w:p>
        </w:tc>
        <w:tc>
          <w:tcPr>
            <w:tcW w:w="907" w:type="dxa"/>
          </w:tcPr>
          <w:p w14:paraId="6863D1E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636</w:t>
            </w:r>
          </w:p>
        </w:tc>
        <w:tc>
          <w:tcPr>
            <w:tcW w:w="907" w:type="dxa"/>
          </w:tcPr>
          <w:p w14:paraId="58782B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808</w:t>
            </w:r>
          </w:p>
        </w:tc>
        <w:tc>
          <w:tcPr>
            <w:tcW w:w="907" w:type="dxa"/>
          </w:tcPr>
          <w:p w14:paraId="1532BA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49</w:t>
            </w:r>
          </w:p>
        </w:tc>
        <w:tc>
          <w:tcPr>
            <w:tcW w:w="907" w:type="dxa"/>
          </w:tcPr>
          <w:p w14:paraId="562C1C6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122</w:t>
            </w:r>
          </w:p>
        </w:tc>
      </w:tr>
      <w:tr w:rsidR="00F842C5" w14:paraId="696F905A" w14:textId="77777777">
        <w:tc>
          <w:tcPr>
            <w:cnfStyle w:val="001000000000" w:firstRow="0" w:lastRow="0" w:firstColumn="1" w:lastColumn="0" w:oddVBand="0" w:evenVBand="0" w:oddHBand="0" w:evenHBand="0" w:firstRowFirstColumn="0" w:firstRowLastColumn="0" w:lastRowFirstColumn="0" w:lastRowLastColumn="0"/>
            <w:tcW w:w="6011" w:type="dxa"/>
          </w:tcPr>
          <w:p w14:paraId="40486746" w14:textId="77777777" w:rsidR="00F842C5" w:rsidRDefault="00F842C5">
            <w:pPr>
              <w:spacing w:before="0"/>
              <w:rPr>
                <w:sz w:val="16"/>
              </w:rPr>
            </w:pPr>
            <w:r>
              <w:rPr>
                <w:sz w:val="16"/>
              </w:rPr>
              <w:t>Dividends, income tax equivalent and rate equivalent receipts</w:t>
            </w:r>
          </w:p>
        </w:tc>
        <w:tc>
          <w:tcPr>
            <w:tcW w:w="907" w:type="dxa"/>
          </w:tcPr>
          <w:p w14:paraId="34AED0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818</w:t>
            </w:r>
          </w:p>
        </w:tc>
        <w:tc>
          <w:tcPr>
            <w:tcW w:w="907" w:type="dxa"/>
          </w:tcPr>
          <w:p w14:paraId="3193096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1 040</w:t>
            </w:r>
          </w:p>
        </w:tc>
        <w:tc>
          <w:tcPr>
            <w:tcW w:w="907" w:type="dxa"/>
          </w:tcPr>
          <w:p w14:paraId="70DC18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w:t>
            </w:r>
          </w:p>
        </w:tc>
        <w:tc>
          <w:tcPr>
            <w:tcW w:w="907" w:type="dxa"/>
          </w:tcPr>
          <w:p w14:paraId="46A956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w:t>
            </w:r>
          </w:p>
        </w:tc>
      </w:tr>
      <w:tr w:rsidR="00F842C5" w14:paraId="7B93576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801B48B" w14:textId="77777777" w:rsidR="00F842C5" w:rsidRDefault="00F842C5">
            <w:pPr>
              <w:spacing w:before="0"/>
              <w:rPr>
                <w:sz w:val="16"/>
              </w:rPr>
            </w:pPr>
            <w:r>
              <w:rPr>
                <w:sz w:val="16"/>
              </w:rPr>
              <w:t>Other receipts</w:t>
            </w:r>
          </w:p>
        </w:tc>
        <w:tc>
          <w:tcPr>
            <w:tcW w:w="907" w:type="dxa"/>
            <w:tcBorders>
              <w:bottom w:val="single" w:sz="6" w:space="0" w:color="auto"/>
            </w:tcBorders>
          </w:tcPr>
          <w:p w14:paraId="74782F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2 066</w:t>
            </w:r>
          </w:p>
        </w:tc>
        <w:tc>
          <w:tcPr>
            <w:tcW w:w="907" w:type="dxa"/>
            <w:tcBorders>
              <w:bottom w:val="single" w:sz="6" w:space="0" w:color="auto"/>
            </w:tcBorders>
          </w:tcPr>
          <w:p w14:paraId="41B9CD1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4 973</w:t>
            </w:r>
          </w:p>
        </w:tc>
        <w:tc>
          <w:tcPr>
            <w:tcW w:w="907" w:type="dxa"/>
            <w:tcBorders>
              <w:bottom w:val="single" w:sz="6" w:space="0" w:color="auto"/>
            </w:tcBorders>
          </w:tcPr>
          <w:p w14:paraId="0FFCFA2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197</w:t>
            </w:r>
          </w:p>
        </w:tc>
        <w:tc>
          <w:tcPr>
            <w:tcW w:w="907" w:type="dxa"/>
            <w:tcBorders>
              <w:bottom w:val="single" w:sz="6" w:space="0" w:color="auto"/>
            </w:tcBorders>
          </w:tcPr>
          <w:p w14:paraId="7714FF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611</w:t>
            </w:r>
          </w:p>
        </w:tc>
      </w:tr>
      <w:tr w:rsidR="00F842C5" w14:paraId="1F067308"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5E8E2027" w14:textId="77777777" w:rsidR="00F842C5" w:rsidRDefault="00F842C5">
            <w:pPr>
              <w:spacing w:before="0"/>
              <w:rPr>
                <w:sz w:val="16"/>
              </w:rPr>
            </w:pPr>
            <w:r>
              <w:rPr>
                <w:b/>
                <w:sz w:val="16"/>
              </w:rPr>
              <w:t>Total receipts</w:t>
            </w:r>
          </w:p>
        </w:tc>
        <w:tc>
          <w:tcPr>
            <w:tcW w:w="907" w:type="dxa"/>
            <w:tcBorders>
              <w:top w:val="single" w:sz="6" w:space="0" w:color="auto"/>
            </w:tcBorders>
          </w:tcPr>
          <w:p w14:paraId="0D74687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69 593</w:t>
            </w:r>
          </w:p>
        </w:tc>
        <w:tc>
          <w:tcPr>
            <w:tcW w:w="907" w:type="dxa"/>
            <w:tcBorders>
              <w:top w:val="single" w:sz="6" w:space="0" w:color="auto"/>
            </w:tcBorders>
          </w:tcPr>
          <w:p w14:paraId="45D941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71 671</w:t>
            </w:r>
          </w:p>
        </w:tc>
        <w:tc>
          <w:tcPr>
            <w:tcW w:w="907" w:type="dxa"/>
            <w:tcBorders>
              <w:top w:val="single" w:sz="6" w:space="0" w:color="auto"/>
            </w:tcBorders>
          </w:tcPr>
          <w:p w14:paraId="3AB681A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11 631</w:t>
            </w:r>
          </w:p>
        </w:tc>
        <w:tc>
          <w:tcPr>
            <w:tcW w:w="907" w:type="dxa"/>
            <w:tcBorders>
              <w:top w:val="single" w:sz="6" w:space="0" w:color="auto"/>
            </w:tcBorders>
          </w:tcPr>
          <w:p w14:paraId="0698627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11 802</w:t>
            </w:r>
          </w:p>
        </w:tc>
      </w:tr>
      <w:tr w:rsidR="00F842C5" w14:paraId="5A8D2180" w14:textId="77777777">
        <w:tc>
          <w:tcPr>
            <w:cnfStyle w:val="001000000000" w:firstRow="0" w:lastRow="0" w:firstColumn="1" w:lastColumn="0" w:oddVBand="0" w:evenVBand="0" w:oddHBand="0" w:evenHBand="0" w:firstRowFirstColumn="0" w:firstRowLastColumn="0" w:lastRowFirstColumn="0" w:lastRowLastColumn="0"/>
            <w:tcW w:w="6011" w:type="dxa"/>
          </w:tcPr>
          <w:p w14:paraId="5577C0CA" w14:textId="77777777" w:rsidR="00F842C5" w:rsidRDefault="00F842C5">
            <w:pPr>
              <w:spacing w:before="0"/>
              <w:rPr>
                <w:sz w:val="16"/>
              </w:rPr>
            </w:pPr>
            <w:r>
              <w:rPr>
                <w:b/>
                <w:sz w:val="16"/>
              </w:rPr>
              <w:t>Payments</w:t>
            </w:r>
          </w:p>
        </w:tc>
        <w:tc>
          <w:tcPr>
            <w:tcW w:w="907" w:type="dxa"/>
          </w:tcPr>
          <w:p w14:paraId="6E2BD8C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3282A8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6F3530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FC52E4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526F1DA1" w14:textId="77777777">
        <w:tc>
          <w:tcPr>
            <w:cnfStyle w:val="001000000000" w:firstRow="0" w:lastRow="0" w:firstColumn="1" w:lastColumn="0" w:oddVBand="0" w:evenVBand="0" w:oddHBand="0" w:evenHBand="0" w:firstRowFirstColumn="0" w:firstRowLastColumn="0" w:lastRowFirstColumn="0" w:lastRowLastColumn="0"/>
            <w:tcW w:w="6011" w:type="dxa"/>
          </w:tcPr>
          <w:p w14:paraId="734AFED1" w14:textId="77777777" w:rsidR="00F842C5" w:rsidRDefault="00F842C5">
            <w:pPr>
              <w:spacing w:before="0"/>
              <w:rPr>
                <w:sz w:val="16"/>
              </w:rPr>
            </w:pPr>
            <w:r>
              <w:rPr>
                <w:sz w:val="16"/>
              </w:rPr>
              <w:t>Payments for employees</w:t>
            </w:r>
          </w:p>
        </w:tc>
        <w:tc>
          <w:tcPr>
            <w:tcW w:w="907" w:type="dxa"/>
          </w:tcPr>
          <w:p w14:paraId="1F1E97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(26 362)</w:t>
            </w:r>
          </w:p>
        </w:tc>
        <w:tc>
          <w:tcPr>
            <w:tcW w:w="907" w:type="dxa"/>
          </w:tcPr>
          <w:p w14:paraId="73A7FCC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(24 731)</w:t>
            </w:r>
          </w:p>
        </w:tc>
        <w:tc>
          <w:tcPr>
            <w:tcW w:w="907" w:type="dxa"/>
          </w:tcPr>
          <w:p w14:paraId="0E98EC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(1 413)</w:t>
            </w:r>
          </w:p>
        </w:tc>
        <w:tc>
          <w:tcPr>
            <w:tcW w:w="907" w:type="dxa"/>
          </w:tcPr>
          <w:p w14:paraId="1BB6E4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(1 346)</w:t>
            </w:r>
          </w:p>
        </w:tc>
      </w:tr>
      <w:tr w:rsidR="00F842C5" w14:paraId="158F61A6" w14:textId="77777777">
        <w:tc>
          <w:tcPr>
            <w:cnfStyle w:val="001000000000" w:firstRow="0" w:lastRow="0" w:firstColumn="1" w:lastColumn="0" w:oddVBand="0" w:evenVBand="0" w:oddHBand="0" w:evenHBand="0" w:firstRowFirstColumn="0" w:firstRowLastColumn="0" w:lastRowFirstColumn="0" w:lastRowLastColumn="0"/>
            <w:tcW w:w="6011" w:type="dxa"/>
          </w:tcPr>
          <w:p w14:paraId="0BD09B75" w14:textId="77777777" w:rsidR="00F842C5" w:rsidRDefault="00F842C5">
            <w:pPr>
              <w:spacing w:before="0"/>
              <w:rPr>
                <w:sz w:val="16"/>
              </w:rPr>
            </w:pPr>
            <w:r>
              <w:rPr>
                <w:sz w:val="16"/>
              </w:rPr>
              <w:t>Superannuation</w:t>
            </w:r>
          </w:p>
        </w:tc>
        <w:tc>
          <w:tcPr>
            <w:tcW w:w="907" w:type="dxa"/>
          </w:tcPr>
          <w:p w14:paraId="5CE8958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(3 605)</w:t>
            </w:r>
          </w:p>
        </w:tc>
        <w:tc>
          <w:tcPr>
            <w:tcW w:w="907" w:type="dxa"/>
          </w:tcPr>
          <w:p w14:paraId="61BDDE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(3 429)</w:t>
            </w:r>
          </w:p>
        </w:tc>
        <w:tc>
          <w:tcPr>
            <w:tcW w:w="907" w:type="dxa"/>
          </w:tcPr>
          <w:p w14:paraId="4C124D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(140)</w:t>
            </w:r>
          </w:p>
        </w:tc>
        <w:tc>
          <w:tcPr>
            <w:tcW w:w="907" w:type="dxa"/>
          </w:tcPr>
          <w:p w14:paraId="753537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(127)</w:t>
            </w:r>
          </w:p>
        </w:tc>
      </w:tr>
      <w:tr w:rsidR="00F842C5" w14:paraId="3D4092A7" w14:textId="77777777">
        <w:tc>
          <w:tcPr>
            <w:cnfStyle w:val="001000000000" w:firstRow="0" w:lastRow="0" w:firstColumn="1" w:lastColumn="0" w:oddVBand="0" w:evenVBand="0" w:oddHBand="0" w:evenHBand="0" w:firstRowFirstColumn="0" w:firstRowLastColumn="0" w:lastRowFirstColumn="0" w:lastRowLastColumn="0"/>
            <w:tcW w:w="6011" w:type="dxa"/>
          </w:tcPr>
          <w:p w14:paraId="38A1CD2F" w14:textId="77777777" w:rsidR="00F842C5" w:rsidRDefault="00F842C5">
            <w:pPr>
              <w:spacing w:before="0"/>
              <w:rPr>
                <w:sz w:val="16"/>
              </w:rPr>
            </w:pPr>
            <w:r>
              <w:rPr>
                <w:sz w:val="16"/>
              </w:rPr>
              <w:t>Interest paid</w:t>
            </w:r>
          </w:p>
        </w:tc>
        <w:tc>
          <w:tcPr>
            <w:tcW w:w="907" w:type="dxa"/>
          </w:tcPr>
          <w:p w14:paraId="3249608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(2 086)</w:t>
            </w:r>
          </w:p>
        </w:tc>
        <w:tc>
          <w:tcPr>
            <w:tcW w:w="907" w:type="dxa"/>
          </w:tcPr>
          <w:p w14:paraId="4409472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(2 062)</w:t>
            </w:r>
          </w:p>
        </w:tc>
        <w:tc>
          <w:tcPr>
            <w:tcW w:w="907" w:type="dxa"/>
          </w:tcPr>
          <w:p w14:paraId="32FB85C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(932)</w:t>
            </w:r>
          </w:p>
        </w:tc>
        <w:tc>
          <w:tcPr>
            <w:tcW w:w="907" w:type="dxa"/>
          </w:tcPr>
          <w:p w14:paraId="7647D8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(1 004)</w:t>
            </w:r>
          </w:p>
        </w:tc>
      </w:tr>
      <w:tr w:rsidR="00F842C5" w14:paraId="1D3A3F40" w14:textId="77777777">
        <w:tc>
          <w:tcPr>
            <w:cnfStyle w:val="001000000000" w:firstRow="0" w:lastRow="0" w:firstColumn="1" w:lastColumn="0" w:oddVBand="0" w:evenVBand="0" w:oddHBand="0" w:evenHBand="0" w:firstRowFirstColumn="0" w:firstRowLastColumn="0" w:lastRowFirstColumn="0" w:lastRowLastColumn="0"/>
            <w:tcW w:w="6011" w:type="dxa"/>
          </w:tcPr>
          <w:p w14:paraId="7146E483" w14:textId="77777777" w:rsidR="00F842C5" w:rsidRDefault="00F842C5">
            <w:pPr>
              <w:spacing w:before="0"/>
              <w:rPr>
                <w:sz w:val="16"/>
              </w:rPr>
            </w:pPr>
            <w:r>
              <w:rPr>
                <w:sz w:val="16"/>
              </w:rPr>
              <w:t>Grants and subsidies</w:t>
            </w:r>
          </w:p>
        </w:tc>
        <w:tc>
          <w:tcPr>
            <w:tcW w:w="907" w:type="dxa"/>
          </w:tcPr>
          <w:p w14:paraId="47B9593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(15 676)</w:t>
            </w:r>
          </w:p>
        </w:tc>
        <w:tc>
          <w:tcPr>
            <w:tcW w:w="907" w:type="dxa"/>
          </w:tcPr>
          <w:p w14:paraId="2CA18FD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(13 226)</w:t>
            </w:r>
          </w:p>
        </w:tc>
        <w:tc>
          <w:tcPr>
            <w:tcW w:w="907" w:type="dxa"/>
          </w:tcPr>
          <w:p w14:paraId="4D180F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w:t>
            </w:r>
          </w:p>
        </w:tc>
        <w:tc>
          <w:tcPr>
            <w:tcW w:w="907" w:type="dxa"/>
          </w:tcPr>
          <w:p w14:paraId="2F1D971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(74)</w:t>
            </w:r>
          </w:p>
        </w:tc>
      </w:tr>
      <w:tr w:rsidR="00F842C5" w14:paraId="50586DB5" w14:textId="77777777">
        <w:tc>
          <w:tcPr>
            <w:cnfStyle w:val="001000000000" w:firstRow="0" w:lastRow="0" w:firstColumn="1" w:lastColumn="0" w:oddVBand="0" w:evenVBand="0" w:oddHBand="0" w:evenHBand="0" w:firstRowFirstColumn="0" w:firstRowLastColumn="0" w:lastRowFirstColumn="0" w:lastRowLastColumn="0"/>
            <w:tcW w:w="6011" w:type="dxa"/>
          </w:tcPr>
          <w:p w14:paraId="5E993152" w14:textId="77777777" w:rsidR="00F842C5" w:rsidRDefault="00F842C5">
            <w:pPr>
              <w:spacing w:before="0"/>
              <w:rPr>
                <w:sz w:val="16"/>
              </w:rPr>
            </w:pPr>
            <w:r>
              <w:rPr>
                <w:sz w:val="16"/>
              </w:rPr>
              <w:t xml:space="preserve">Goods and services </w:t>
            </w:r>
            <w:r>
              <w:rPr>
                <w:sz w:val="16"/>
                <w:vertAlign w:val="superscript"/>
              </w:rPr>
              <w:t>(b)</w:t>
            </w:r>
          </w:p>
        </w:tc>
        <w:tc>
          <w:tcPr>
            <w:tcW w:w="907" w:type="dxa"/>
          </w:tcPr>
          <w:p w14:paraId="3606040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(23 232)</w:t>
            </w:r>
          </w:p>
        </w:tc>
        <w:tc>
          <w:tcPr>
            <w:tcW w:w="907" w:type="dxa"/>
          </w:tcPr>
          <w:p w14:paraId="1FD5A0A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(20 041)</w:t>
            </w:r>
          </w:p>
        </w:tc>
        <w:tc>
          <w:tcPr>
            <w:tcW w:w="907" w:type="dxa"/>
          </w:tcPr>
          <w:p w14:paraId="618179F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(4 503)</w:t>
            </w:r>
          </w:p>
        </w:tc>
        <w:tc>
          <w:tcPr>
            <w:tcW w:w="907" w:type="dxa"/>
          </w:tcPr>
          <w:p w14:paraId="3F30DB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(4 609)</w:t>
            </w:r>
          </w:p>
        </w:tc>
      </w:tr>
      <w:tr w:rsidR="00F842C5" w14:paraId="4806DC76"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6B75A6D2" w14:textId="77777777" w:rsidR="00F842C5" w:rsidRDefault="00F842C5">
            <w:pPr>
              <w:spacing w:before="0"/>
              <w:rPr>
                <w:sz w:val="16"/>
              </w:rPr>
            </w:pPr>
            <w:r>
              <w:rPr>
                <w:sz w:val="16"/>
              </w:rPr>
              <w:t>Other payments</w:t>
            </w:r>
          </w:p>
        </w:tc>
        <w:tc>
          <w:tcPr>
            <w:tcW w:w="907" w:type="dxa"/>
            <w:tcBorders>
              <w:bottom w:val="single" w:sz="6" w:space="0" w:color="auto"/>
            </w:tcBorders>
          </w:tcPr>
          <w:p w14:paraId="1B8DBFF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(1 543)</w:t>
            </w:r>
          </w:p>
        </w:tc>
        <w:tc>
          <w:tcPr>
            <w:tcW w:w="907" w:type="dxa"/>
            <w:tcBorders>
              <w:bottom w:val="single" w:sz="6" w:space="0" w:color="auto"/>
            </w:tcBorders>
          </w:tcPr>
          <w:p w14:paraId="280A8CB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(791)</w:t>
            </w:r>
          </w:p>
        </w:tc>
        <w:tc>
          <w:tcPr>
            <w:tcW w:w="907" w:type="dxa"/>
            <w:tcBorders>
              <w:bottom w:val="single" w:sz="6" w:space="0" w:color="auto"/>
            </w:tcBorders>
          </w:tcPr>
          <w:p w14:paraId="37C46F5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(2 864)</w:t>
            </w:r>
          </w:p>
        </w:tc>
        <w:tc>
          <w:tcPr>
            <w:tcW w:w="907" w:type="dxa"/>
            <w:tcBorders>
              <w:bottom w:val="single" w:sz="6" w:space="0" w:color="auto"/>
            </w:tcBorders>
          </w:tcPr>
          <w:p w14:paraId="05EF4A6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(2 746)</w:t>
            </w:r>
          </w:p>
        </w:tc>
      </w:tr>
      <w:tr w:rsidR="00F842C5" w14:paraId="57900EFB"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4A4482CB" w14:textId="77777777" w:rsidR="00F842C5" w:rsidRDefault="00F842C5">
            <w:pPr>
              <w:spacing w:before="0"/>
              <w:rPr>
                <w:sz w:val="16"/>
              </w:rPr>
            </w:pPr>
            <w:r>
              <w:rPr>
                <w:b/>
                <w:sz w:val="16"/>
              </w:rPr>
              <w:t>Total payments</w:t>
            </w:r>
          </w:p>
        </w:tc>
        <w:tc>
          <w:tcPr>
            <w:tcW w:w="907" w:type="dxa"/>
            <w:tcBorders>
              <w:top w:val="single" w:sz="6" w:space="0" w:color="auto"/>
              <w:bottom w:val="single" w:sz="6" w:space="0" w:color="auto"/>
            </w:tcBorders>
          </w:tcPr>
          <w:p w14:paraId="415A7D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(72 506)</w:t>
            </w:r>
          </w:p>
        </w:tc>
        <w:tc>
          <w:tcPr>
            <w:tcW w:w="907" w:type="dxa"/>
            <w:tcBorders>
              <w:top w:val="single" w:sz="6" w:space="0" w:color="auto"/>
              <w:bottom w:val="single" w:sz="6" w:space="0" w:color="auto"/>
            </w:tcBorders>
          </w:tcPr>
          <w:p w14:paraId="477E93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(64 280)</w:t>
            </w:r>
          </w:p>
        </w:tc>
        <w:tc>
          <w:tcPr>
            <w:tcW w:w="907" w:type="dxa"/>
            <w:tcBorders>
              <w:top w:val="single" w:sz="6" w:space="0" w:color="auto"/>
              <w:bottom w:val="single" w:sz="6" w:space="0" w:color="auto"/>
            </w:tcBorders>
          </w:tcPr>
          <w:p w14:paraId="5DEAD14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(9 931)</w:t>
            </w:r>
          </w:p>
        </w:tc>
        <w:tc>
          <w:tcPr>
            <w:tcW w:w="907" w:type="dxa"/>
            <w:tcBorders>
              <w:top w:val="single" w:sz="6" w:space="0" w:color="auto"/>
              <w:bottom w:val="single" w:sz="6" w:space="0" w:color="auto"/>
            </w:tcBorders>
          </w:tcPr>
          <w:p w14:paraId="146A92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(9 907)</w:t>
            </w:r>
          </w:p>
        </w:tc>
      </w:tr>
      <w:tr w:rsidR="00F842C5" w14:paraId="7F4E8827"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4C9B9AF5" w14:textId="77777777" w:rsidR="00F842C5" w:rsidRDefault="00F842C5">
            <w:pPr>
              <w:spacing w:before="0"/>
              <w:rPr>
                <w:sz w:val="16"/>
              </w:rPr>
            </w:pPr>
            <w:r>
              <w:rPr>
                <w:b/>
                <w:sz w:val="16"/>
              </w:rPr>
              <w:t>Net cash flows from operating activities</w:t>
            </w:r>
          </w:p>
        </w:tc>
        <w:tc>
          <w:tcPr>
            <w:tcW w:w="907" w:type="dxa"/>
            <w:tcBorders>
              <w:top w:val="single" w:sz="6" w:space="0" w:color="auto"/>
            </w:tcBorders>
          </w:tcPr>
          <w:p w14:paraId="089498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(2 913)</w:t>
            </w:r>
          </w:p>
        </w:tc>
        <w:tc>
          <w:tcPr>
            <w:tcW w:w="907" w:type="dxa"/>
            <w:tcBorders>
              <w:top w:val="single" w:sz="6" w:space="0" w:color="auto"/>
            </w:tcBorders>
          </w:tcPr>
          <w:p w14:paraId="47B6A43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7 391</w:t>
            </w:r>
          </w:p>
        </w:tc>
        <w:tc>
          <w:tcPr>
            <w:tcW w:w="907" w:type="dxa"/>
            <w:tcBorders>
              <w:top w:val="single" w:sz="6" w:space="0" w:color="auto"/>
            </w:tcBorders>
          </w:tcPr>
          <w:p w14:paraId="44C7F2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1 700</w:t>
            </w:r>
          </w:p>
        </w:tc>
        <w:tc>
          <w:tcPr>
            <w:tcW w:w="907" w:type="dxa"/>
            <w:tcBorders>
              <w:top w:val="single" w:sz="6" w:space="0" w:color="auto"/>
            </w:tcBorders>
          </w:tcPr>
          <w:p w14:paraId="45AC553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1 895</w:t>
            </w:r>
          </w:p>
        </w:tc>
      </w:tr>
      <w:tr w:rsidR="00F842C5" w14:paraId="14D6B009" w14:textId="77777777">
        <w:tc>
          <w:tcPr>
            <w:cnfStyle w:val="001000000000" w:firstRow="0" w:lastRow="0" w:firstColumn="1" w:lastColumn="0" w:oddVBand="0" w:evenVBand="0" w:oddHBand="0" w:evenHBand="0" w:firstRowFirstColumn="0" w:firstRowLastColumn="0" w:lastRowFirstColumn="0" w:lastRowLastColumn="0"/>
            <w:tcW w:w="6011" w:type="dxa"/>
          </w:tcPr>
          <w:p w14:paraId="02CA4A91" w14:textId="77777777" w:rsidR="00F842C5" w:rsidRDefault="00F842C5">
            <w:pPr>
              <w:spacing w:before="0"/>
              <w:rPr>
                <w:sz w:val="16"/>
              </w:rPr>
            </w:pPr>
            <w:r>
              <w:rPr>
                <w:b/>
                <w:sz w:val="16"/>
              </w:rPr>
              <w:t>Cash flows from investing activities</w:t>
            </w:r>
          </w:p>
        </w:tc>
        <w:tc>
          <w:tcPr>
            <w:tcW w:w="907" w:type="dxa"/>
          </w:tcPr>
          <w:p w14:paraId="259B3C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F735B7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788D1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6EA47F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26A1E3FC" w14:textId="77777777">
        <w:tc>
          <w:tcPr>
            <w:cnfStyle w:val="001000000000" w:firstRow="0" w:lastRow="0" w:firstColumn="1" w:lastColumn="0" w:oddVBand="0" w:evenVBand="0" w:oddHBand="0" w:evenHBand="0" w:firstRowFirstColumn="0" w:firstRowLastColumn="0" w:lastRowFirstColumn="0" w:lastRowLastColumn="0"/>
            <w:tcW w:w="6011" w:type="dxa"/>
          </w:tcPr>
          <w:p w14:paraId="0B2C07D7" w14:textId="77777777" w:rsidR="00F842C5" w:rsidRDefault="00F842C5">
            <w:pPr>
              <w:spacing w:before="0"/>
              <w:rPr>
                <w:sz w:val="16"/>
              </w:rPr>
            </w:pPr>
            <w:r>
              <w:rPr>
                <w:b/>
                <w:sz w:val="16"/>
              </w:rPr>
              <w:t>Cash flows from investments in non</w:t>
            </w:r>
            <w:r>
              <w:rPr>
                <w:b/>
                <w:sz w:val="16"/>
              </w:rPr>
              <w:noBreakHyphen/>
              <w:t>financial assets</w:t>
            </w:r>
          </w:p>
        </w:tc>
        <w:tc>
          <w:tcPr>
            <w:tcW w:w="907" w:type="dxa"/>
          </w:tcPr>
          <w:p w14:paraId="333569E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32D39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909C1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64B023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27B29AFD" w14:textId="77777777">
        <w:tc>
          <w:tcPr>
            <w:cnfStyle w:val="001000000000" w:firstRow="0" w:lastRow="0" w:firstColumn="1" w:lastColumn="0" w:oddVBand="0" w:evenVBand="0" w:oddHBand="0" w:evenHBand="0" w:firstRowFirstColumn="0" w:firstRowLastColumn="0" w:lastRowFirstColumn="0" w:lastRowLastColumn="0"/>
            <w:tcW w:w="6011" w:type="dxa"/>
          </w:tcPr>
          <w:p w14:paraId="2BB3FDC2" w14:textId="77777777" w:rsidR="00F842C5" w:rsidRDefault="00F842C5">
            <w:pPr>
              <w:spacing w:before="0"/>
              <w:rPr>
                <w:sz w:val="16"/>
              </w:rPr>
            </w:pPr>
            <w:r>
              <w:rPr>
                <w:sz w:val="16"/>
              </w:rPr>
              <w:t>Purchases of non</w:t>
            </w:r>
            <w:r>
              <w:rPr>
                <w:sz w:val="16"/>
              </w:rPr>
              <w:noBreakHyphen/>
              <w:t>financial assets</w:t>
            </w:r>
          </w:p>
        </w:tc>
        <w:tc>
          <w:tcPr>
            <w:tcW w:w="907" w:type="dxa"/>
          </w:tcPr>
          <w:p w14:paraId="331AD2B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(9 734)</w:t>
            </w:r>
          </w:p>
        </w:tc>
        <w:tc>
          <w:tcPr>
            <w:tcW w:w="907" w:type="dxa"/>
          </w:tcPr>
          <w:p w14:paraId="2711BAA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(9 856)</w:t>
            </w:r>
          </w:p>
        </w:tc>
        <w:tc>
          <w:tcPr>
            <w:tcW w:w="907" w:type="dxa"/>
          </w:tcPr>
          <w:p w14:paraId="6E315C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(2 684)</w:t>
            </w:r>
          </w:p>
        </w:tc>
        <w:tc>
          <w:tcPr>
            <w:tcW w:w="907" w:type="dxa"/>
          </w:tcPr>
          <w:p w14:paraId="76AEB71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(2 673)</w:t>
            </w:r>
          </w:p>
        </w:tc>
      </w:tr>
      <w:tr w:rsidR="00F842C5" w14:paraId="2FF4EDCC"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09F0A737" w14:textId="77777777" w:rsidR="00F842C5" w:rsidRDefault="00F842C5">
            <w:pPr>
              <w:spacing w:before="0"/>
              <w:rPr>
                <w:sz w:val="16"/>
              </w:rPr>
            </w:pPr>
            <w:r>
              <w:rPr>
                <w:sz w:val="16"/>
              </w:rPr>
              <w:t>Sales of non</w:t>
            </w:r>
            <w:r>
              <w:rPr>
                <w:sz w:val="16"/>
              </w:rPr>
              <w:noBreakHyphen/>
              <w:t>financial assets</w:t>
            </w:r>
          </w:p>
        </w:tc>
        <w:tc>
          <w:tcPr>
            <w:tcW w:w="907" w:type="dxa"/>
            <w:tcBorders>
              <w:bottom w:val="single" w:sz="6" w:space="0" w:color="auto"/>
            </w:tcBorders>
          </w:tcPr>
          <w:p w14:paraId="704BB1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170</w:t>
            </w:r>
          </w:p>
        </w:tc>
        <w:tc>
          <w:tcPr>
            <w:tcW w:w="907" w:type="dxa"/>
            <w:tcBorders>
              <w:bottom w:val="single" w:sz="6" w:space="0" w:color="auto"/>
            </w:tcBorders>
          </w:tcPr>
          <w:p w14:paraId="22E5C1D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243</w:t>
            </w:r>
          </w:p>
        </w:tc>
        <w:tc>
          <w:tcPr>
            <w:tcW w:w="907" w:type="dxa"/>
            <w:tcBorders>
              <w:bottom w:val="single" w:sz="6" w:space="0" w:color="auto"/>
            </w:tcBorders>
          </w:tcPr>
          <w:p w14:paraId="634A011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205</w:t>
            </w:r>
          </w:p>
        </w:tc>
        <w:tc>
          <w:tcPr>
            <w:tcW w:w="907" w:type="dxa"/>
            <w:tcBorders>
              <w:bottom w:val="single" w:sz="6" w:space="0" w:color="auto"/>
            </w:tcBorders>
          </w:tcPr>
          <w:p w14:paraId="29189A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113</w:t>
            </w:r>
          </w:p>
        </w:tc>
      </w:tr>
      <w:tr w:rsidR="00F842C5" w14:paraId="595B1E59"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62537A3B" w14:textId="77777777" w:rsidR="00F842C5" w:rsidRDefault="00F842C5">
            <w:pPr>
              <w:spacing w:before="0"/>
              <w:rPr>
                <w:sz w:val="16"/>
              </w:rPr>
            </w:pPr>
            <w:r>
              <w:rPr>
                <w:b/>
                <w:sz w:val="16"/>
              </w:rPr>
              <w:t>Net cash flows from investments in non</w:t>
            </w:r>
            <w:r>
              <w:rPr>
                <w:b/>
                <w:sz w:val="16"/>
              </w:rPr>
              <w:noBreakHyphen/>
              <w:t>financial assets</w:t>
            </w:r>
          </w:p>
        </w:tc>
        <w:tc>
          <w:tcPr>
            <w:tcW w:w="907" w:type="dxa"/>
            <w:tcBorders>
              <w:top w:val="single" w:sz="6" w:space="0" w:color="auto"/>
            </w:tcBorders>
          </w:tcPr>
          <w:p w14:paraId="378522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(9 565)</w:t>
            </w:r>
          </w:p>
        </w:tc>
        <w:tc>
          <w:tcPr>
            <w:tcW w:w="907" w:type="dxa"/>
            <w:tcBorders>
              <w:top w:val="single" w:sz="6" w:space="0" w:color="auto"/>
            </w:tcBorders>
          </w:tcPr>
          <w:p w14:paraId="098730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(9 613)</w:t>
            </w:r>
          </w:p>
        </w:tc>
        <w:tc>
          <w:tcPr>
            <w:tcW w:w="907" w:type="dxa"/>
            <w:tcBorders>
              <w:top w:val="single" w:sz="6" w:space="0" w:color="auto"/>
            </w:tcBorders>
          </w:tcPr>
          <w:p w14:paraId="2254DF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(2 480)</w:t>
            </w:r>
          </w:p>
        </w:tc>
        <w:tc>
          <w:tcPr>
            <w:tcW w:w="907" w:type="dxa"/>
            <w:tcBorders>
              <w:top w:val="single" w:sz="6" w:space="0" w:color="auto"/>
            </w:tcBorders>
          </w:tcPr>
          <w:p w14:paraId="2D09505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(2 559)</w:t>
            </w:r>
          </w:p>
        </w:tc>
      </w:tr>
      <w:tr w:rsidR="00F842C5" w14:paraId="134DB71B" w14:textId="77777777">
        <w:tc>
          <w:tcPr>
            <w:cnfStyle w:val="001000000000" w:firstRow="0" w:lastRow="0" w:firstColumn="1" w:lastColumn="0" w:oddVBand="0" w:evenVBand="0" w:oddHBand="0" w:evenHBand="0" w:firstRowFirstColumn="0" w:firstRowLastColumn="0" w:lastRowFirstColumn="0" w:lastRowLastColumn="0"/>
            <w:tcW w:w="6011" w:type="dxa"/>
          </w:tcPr>
          <w:p w14:paraId="17A81DE4" w14:textId="77777777" w:rsidR="00F842C5" w:rsidRDefault="00F842C5">
            <w:pPr>
              <w:spacing w:before="0"/>
              <w:rPr>
                <w:sz w:val="16"/>
              </w:rPr>
            </w:pPr>
            <w:r>
              <w:rPr>
                <w:b/>
                <w:sz w:val="16"/>
              </w:rPr>
              <w:t>Cash flows from investments in financial assets for policy purposes</w:t>
            </w:r>
          </w:p>
        </w:tc>
        <w:tc>
          <w:tcPr>
            <w:tcW w:w="907" w:type="dxa"/>
          </w:tcPr>
          <w:p w14:paraId="278F7A5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6550C2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7C04F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7B0C3A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0F55B70B" w14:textId="77777777">
        <w:tc>
          <w:tcPr>
            <w:cnfStyle w:val="001000000000" w:firstRow="0" w:lastRow="0" w:firstColumn="1" w:lastColumn="0" w:oddVBand="0" w:evenVBand="0" w:oddHBand="0" w:evenHBand="0" w:firstRowFirstColumn="0" w:firstRowLastColumn="0" w:lastRowFirstColumn="0" w:lastRowLastColumn="0"/>
            <w:tcW w:w="6011" w:type="dxa"/>
          </w:tcPr>
          <w:p w14:paraId="27764274" w14:textId="77777777" w:rsidR="00F842C5" w:rsidRDefault="00F842C5">
            <w:pPr>
              <w:spacing w:before="0"/>
              <w:rPr>
                <w:sz w:val="16"/>
              </w:rPr>
            </w:pPr>
            <w:r>
              <w:rPr>
                <w:sz w:val="16"/>
              </w:rPr>
              <w:t>Cash inflows</w:t>
            </w:r>
          </w:p>
        </w:tc>
        <w:tc>
          <w:tcPr>
            <w:tcW w:w="907" w:type="dxa"/>
          </w:tcPr>
          <w:p w14:paraId="7EE026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2 545</w:t>
            </w:r>
          </w:p>
        </w:tc>
        <w:tc>
          <w:tcPr>
            <w:tcW w:w="907" w:type="dxa"/>
          </w:tcPr>
          <w:p w14:paraId="78224B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2 235</w:t>
            </w:r>
          </w:p>
        </w:tc>
        <w:tc>
          <w:tcPr>
            <w:tcW w:w="907" w:type="dxa"/>
          </w:tcPr>
          <w:p w14:paraId="56AE8D4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1 787</w:t>
            </w:r>
          </w:p>
        </w:tc>
        <w:tc>
          <w:tcPr>
            <w:tcW w:w="907" w:type="dxa"/>
          </w:tcPr>
          <w:p w14:paraId="016EB65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1 491</w:t>
            </w:r>
          </w:p>
        </w:tc>
      </w:tr>
      <w:tr w:rsidR="00F842C5" w14:paraId="4D7A41D3"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665BE481" w14:textId="77777777" w:rsidR="00F842C5" w:rsidRDefault="00F842C5">
            <w:pPr>
              <w:spacing w:before="0"/>
              <w:rPr>
                <w:sz w:val="16"/>
              </w:rPr>
            </w:pPr>
            <w:r>
              <w:rPr>
                <w:sz w:val="16"/>
              </w:rPr>
              <w:t>Cash outflows</w:t>
            </w:r>
          </w:p>
        </w:tc>
        <w:tc>
          <w:tcPr>
            <w:tcW w:w="907" w:type="dxa"/>
            <w:tcBorders>
              <w:bottom w:val="single" w:sz="6" w:space="0" w:color="auto"/>
            </w:tcBorders>
          </w:tcPr>
          <w:p w14:paraId="6E5A27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(1 187)</w:t>
            </w:r>
          </w:p>
        </w:tc>
        <w:tc>
          <w:tcPr>
            <w:tcW w:w="907" w:type="dxa"/>
            <w:tcBorders>
              <w:bottom w:val="single" w:sz="6" w:space="0" w:color="auto"/>
            </w:tcBorders>
          </w:tcPr>
          <w:p w14:paraId="13A8759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(795)</w:t>
            </w:r>
          </w:p>
        </w:tc>
        <w:tc>
          <w:tcPr>
            <w:tcW w:w="907" w:type="dxa"/>
            <w:tcBorders>
              <w:bottom w:val="single" w:sz="6" w:space="0" w:color="auto"/>
            </w:tcBorders>
          </w:tcPr>
          <w:p w14:paraId="40B403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w:t>
            </w:r>
          </w:p>
        </w:tc>
        <w:tc>
          <w:tcPr>
            <w:tcW w:w="907" w:type="dxa"/>
            <w:tcBorders>
              <w:bottom w:val="single" w:sz="6" w:space="0" w:color="auto"/>
            </w:tcBorders>
          </w:tcPr>
          <w:p w14:paraId="55021F5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w:t>
            </w:r>
          </w:p>
        </w:tc>
      </w:tr>
      <w:tr w:rsidR="00F842C5" w14:paraId="51AD3189"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663C0BF9" w14:textId="77777777" w:rsidR="00F842C5" w:rsidRDefault="00F842C5">
            <w:pPr>
              <w:spacing w:before="0"/>
              <w:rPr>
                <w:sz w:val="16"/>
              </w:rPr>
            </w:pPr>
            <w:r>
              <w:rPr>
                <w:b/>
                <w:sz w:val="16"/>
              </w:rPr>
              <w:t>Net cash flows from investments in financial assets for policy purposes</w:t>
            </w:r>
          </w:p>
        </w:tc>
        <w:tc>
          <w:tcPr>
            <w:tcW w:w="907" w:type="dxa"/>
            <w:tcBorders>
              <w:top w:val="single" w:sz="6" w:space="0" w:color="auto"/>
            </w:tcBorders>
          </w:tcPr>
          <w:p w14:paraId="28A444D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1 358</w:t>
            </w:r>
          </w:p>
        </w:tc>
        <w:tc>
          <w:tcPr>
            <w:tcW w:w="907" w:type="dxa"/>
            <w:tcBorders>
              <w:top w:val="single" w:sz="6" w:space="0" w:color="auto"/>
            </w:tcBorders>
          </w:tcPr>
          <w:p w14:paraId="40F2EA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1 440</w:t>
            </w:r>
          </w:p>
        </w:tc>
        <w:tc>
          <w:tcPr>
            <w:tcW w:w="907" w:type="dxa"/>
            <w:tcBorders>
              <w:top w:val="single" w:sz="6" w:space="0" w:color="auto"/>
            </w:tcBorders>
          </w:tcPr>
          <w:p w14:paraId="42224D4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1 771</w:t>
            </w:r>
          </w:p>
        </w:tc>
        <w:tc>
          <w:tcPr>
            <w:tcW w:w="907" w:type="dxa"/>
            <w:tcBorders>
              <w:top w:val="single" w:sz="6" w:space="0" w:color="auto"/>
            </w:tcBorders>
          </w:tcPr>
          <w:p w14:paraId="38FCB4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1 453</w:t>
            </w:r>
          </w:p>
        </w:tc>
      </w:tr>
      <w:tr w:rsidR="00F842C5" w14:paraId="7FAE0B5C" w14:textId="77777777">
        <w:tc>
          <w:tcPr>
            <w:cnfStyle w:val="001000000000" w:firstRow="0" w:lastRow="0" w:firstColumn="1" w:lastColumn="0" w:oddVBand="0" w:evenVBand="0" w:oddHBand="0" w:evenHBand="0" w:firstRowFirstColumn="0" w:firstRowLastColumn="0" w:lastRowFirstColumn="0" w:lastRowLastColumn="0"/>
            <w:tcW w:w="6011" w:type="dxa"/>
          </w:tcPr>
          <w:p w14:paraId="7C522DEE" w14:textId="77777777" w:rsidR="00F842C5" w:rsidRDefault="00F842C5">
            <w:pPr>
              <w:spacing w:before="0"/>
              <w:rPr>
                <w:sz w:val="16"/>
              </w:rPr>
            </w:pPr>
            <w:r>
              <w:rPr>
                <w:b/>
                <w:sz w:val="16"/>
              </w:rPr>
              <w:t>Sub</w:t>
            </w:r>
            <w:r>
              <w:rPr>
                <w:b/>
                <w:sz w:val="16"/>
              </w:rPr>
              <w:noBreakHyphen/>
              <w:t>total</w:t>
            </w:r>
          </w:p>
        </w:tc>
        <w:tc>
          <w:tcPr>
            <w:tcW w:w="907" w:type="dxa"/>
          </w:tcPr>
          <w:p w14:paraId="77B9098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(8 207)</w:t>
            </w:r>
          </w:p>
        </w:tc>
        <w:tc>
          <w:tcPr>
            <w:tcW w:w="907" w:type="dxa"/>
          </w:tcPr>
          <w:p w14:paraId="10AE986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(8 173)</w:t>
            </w:r>
          </w:p>
        </w:tc>
        <w:tc>
          <w:tcPr>
            <w:tcW w:w="907" w:type="dxa"/>
          </w:tcPr>
          <w:p w14:paraId="151A12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(709)</w:t>
            </w:r>
          </w:p>
        </w:tc>
        <w:tc>
          <w:tcPr>
            <w:tcW w:w="907" w:type="dxa"/>
          </w:tcPr>
          <w:p w14:paraId="244ED7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(1 106)</w:t>
            </w:r>
          </w:p>
        </w:tc>
      </w:tr>
      <w:tr w:rsidR="00F842C5" w14:paraId="041288EE" w14:textId="77777777">
        <w:tc>
          <w:tcPr>
            <w:cnfStyle w:val="001000000000" w:firstRow="0" w:lastRow="0" w:firstColumn="1" w:lastColumn="0" w:oddVBand="0" w:evenVBand="0" w:oddHBand="0" w:evenHBand="0" w:firstRowFirstColumn="0" w:firstRowLastColumn="0" w:lastRowFirstColumn="0" w:lastRowLastColumn="0"/>
            <w:tcW w:w="6011" w:type="dxa"/>
          </w:tcPr>
          <w:p w14:paraId="52F6BBA9" w14:textId="77777777" w:rsidR="00F842C5" w:rsidRDefault="00F842C5">
            <w:pPr>
              <w:spacing w:before="0"/>
              <w:rPr>
                <w:sz w:val="16"/>
              </w:rPr>
            </w:pPr>
            <w:r>
              <w:rPr>
                <w:b/>
                <w:sz w:val="16"/>
              </w:rPr>
              <w:t xml:space="preserve">Cash flows from investments in financial assets for liquidity management purposes </w:t>
            </w:r>
            <w:r>
              <w:rPr>
                <w:b/>
                <w:sz w:val="16"/>
                <w:vertAlign w:val="superscript"/>
              </w:rPr>
              <w:t>(c)</w:t>
            </w:r>
          </w:p>
        </w:tc>
        <w:tc>
          <w:tcPr>
            <w:tcW w:w="907" w:type="dxa"/>
          </w:tcPr>
          <w:p w14:paraId="5E8A2A5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586632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F96C76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66D8E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66C1476A" w14:textId="77777777">
        <w:tc>
          <w:tcPr>
            <w:cnfStyle w:val="001000000000" w:firstRow="0" w:lastRow="0" w:firstColumn="1" w:lastColumn="0" w:oddVBand="0" w:evenVBand="0" w:oddHBand="0" w:evenHBand="0" w:firstRowFirstColumn="0" w:firstRowLastColumn="0" w:lastRowFirstColumn="0" w:lastRowLastColumn="0"/>
            <w:tcW w:w="6011" w:type="dxa"/>
          </w:tcPr>
          <w:p w14:paraId="561BB4DA" w14:textId="77777777" w:rsidR="00F842C5" w:rsidRDefault="00F842C5">
            <w:pPr>
              <w:spacing w:before="0"/>
              <w:rPr>
                <w:sz w:val="16"/>
              </w:rPr>
            </w:pPr>
            <w:r>
              <w:rPr>
                <w:sz w:val="16"/>
              </w:rPr>
              <w:t>Cash inflows</w:t>
            </w:r>
          </w:p>
        </w:tc>
        <w:tc>
          <w:tcPr>
            <w:tcW w:w="907" w:type="dxa"/>
          </w:tcPr>
          <w:p w14:paraId="7FF5F75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587</w:t>
            </w:r>
          </w:p>
        </w:tc>
        <w:tc>
          <w:tcPr>
            <w:tcW w:w="907" w:type="dxa"/>
          </w:tcPr>
          <w:p w14:paraId="1A1ED73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2 857</w:t>
            </w:r>
          </w:p>
        </w:tc>
        <w:tc>
          <w:tcPr>
            <w:tcW w:w="907" w:type="dxa"/>
          </w:tcPr>
          <w:p w14:paraId="2C342B2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191</w:t>
            </w:r>
          </w:p>
        </w:tc>
        <w:tc>
          <w:tcPr>
            <w:tcW w:w="907" w:type="dxa"/>
          </w:tcPr>
          <w:p w14:paraId="6867875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540</w:t>
            </w:r>
          </w:p>
        </w:tc>
      </w:tr>
      <w:tr w:rsidR="00F842C5" w14:paraId="68BA985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FDD89AC" w14:textId="77777777" w:rsidR="00F842C5" w:rsidRDefault="00F842C5">
            <w:pPr>
              <w:spacing w:before="0"/>
              <w:rPr>
                <w:sz w:val="16"/>
              </w:rPr>
            </w:pPr>
            <w:r>
              <w:rPr>
                <w:sz w:val="16"/>
              </w:rPr>
              <w:t>Cash outflows</w:t>
            </w:r>
          </w:p>
        </w:tc>
        <w:tc>
          <w:tcPr>
            <w:tcW w:w="907" w:type="dxa"/>
            <w:tcBorders>
              <w:bottom w:val="single" w:sz="6" w:space="0" w:color="auto"/>
            </w:tcBorders>
          </w:tcPr>
          <w:p w14:paraId="10F74EF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(1 077)</w:t>
            </w:r>
          </w:p>
        </w:tc>
        <w:tc>
          <w:tcPr>
            <w:tcW w:w="907" w:type="dxa"/>
            <w:tcBorders>
              <w:bottom w:val="single" w:sz="6" w:space="0" w:color="auto"/>
            </w:tcBorders>
          </w:tcPr>
          <w:p w14:paraId="7A9E59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(1 221)</w:t>
            </w:r>
          </w:p>
        </w:tc>
        <w:tc>
          <w:tcPr>
            <w:tcW w:w="907" w:type="dxa"/>
            <w:tcBorders>
              <w:bottom w:val="single" w:sz="6" w:space="0" w:color="auto"/>
            </w:tcBorders>
          </w:tcPr>
          <w:p w14:paraId="27D71EA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(56)</w:t>
            </w:r>
          </w:p>
        </w:tc>
        <w:tc>
          <w:tcPr>
            <w:tcW w:w="907" w:type="dxa"/>
            <w:tcBorders>
              <w:bottom w:val="single" w:sz="6" w:space="0" w:color="auto"/>
            </w:tcBorders>
          </w:tcPr>
          <w:p w14:paraId="02BEB1E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(52)</w:t>
            </w:r>
          </w:p>
        </w:tc>
      </w:tr>
      <w:tr w:rsidR="00F842C5" w14:paraId="41BDFA41"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59743E9E" w14:textId="77777777" w:rsidR="00F842C5" w:rsidRDefault="00F842C5">
            <w:pPr>
              <w:spacing w:before="0"/>
              <w:rPr>
                <w:sz w:val="16"/>
              </w:rPr>
            </w:pPr>
            <w:r>
              <w:rPr>
                <w:b/>
                <w:sz w:val="16"/>
              </w:rPr>
              <w:t>Net cash flows from investments in financial assets for liquidity management purposes</w:t>
            </w:r>
          </w:p>
        </w:tc>
        <w:tc>
          <w:tcPr>
            <w:tcW w:w="907" w:type="dxa"/>
            <w:tcBorders>
              <w:top w:val="single" w:sz="6" w:space="0" w:color="auto"/>
              <w:bottom w:val="single" w:sz="6" w:space="0" w:color="auto"/>
            </w:tcBorders>
          </w:tcPr>
          <w:p w14:paraId="5B93168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(491)</w:t>
            </w:r>
          </w:p>
        </w:tc>
        <w:tc>
          <w:tcPr>
            <w:tcW w:w="907" w:type="dxa"/>
            <w:tcBorders>
              <w:top w:val="single" w:sz="6" w:space="0" w:color="auto"/>
              <w:bottom w:val="single" w:sz="6" w:space="0" w:color="auto"/>
            </w:tcBorders>
          </w:tcPr>
          <w:p w14:paraId="34D41E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1 636</w:t>
            </w:r>
          </w:p>
        </w:tc>
        <w:tc>
          <w:tcPr>
            <w:tcW w:w="907" w:type="dxa"/>
            <w:tcBorders>
              <w:top w:val="single" w:sz="6" w:space="0" w:color="auto"/>
              <w:bottom w:val="single" w:sz="6" w:space="0" w:color="auto"/>
            </w:tcBorders>
          </w:tcPr>
          <w:p w14:paraId="48AE45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135</w:t>
            </w:r>
          </w:p>
        </w:tc>
        <w:tc>
          <w:tcPr>
            <w:tcW w:w="907" w:type="dxa"/>
            <w:tcBorders>
              <w:top w:val="single" w:sz="6" w:space="0" w:color="auto"/>
              <w:bottom w:val="single" w:sz="6" w:space="0" w:color="auto"/>
            </w:tcBorders>
          </w:tcPr>
          <w:p w14:paraId="60A1FEE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488</w:t>
            </w:r>
          </w:p>
        </w:tc>
      </w:tr>
      <w:tr w:rsidR="00F842C5" w14:paraId="759E9C7C"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30366AE1" w14:textId="77777777" w:rsidR="00F842C5" w:rsidRDefault="00F842C5">
            <w:pPr>
              <w:spacing w:before="0"/>
              <w:rPr>
                <w:sz w:val="16"/>
              </w:rPr>
            </w:pPr>
            <w:r>
              <w:rPr>
                <w:b/>
                <w:sz w:val="16"/>
              </w:rPr>
              <w:t>Net cash flows from investing activities</w:t>
            </w:r>
          </w:p>
        </w:tc>
        <w:tc>
          <w:tcPr>
            <w:tcW w:w="907" w:type="dxa"/>
            <w:tcBorders>
              <w:top w:val="single" w:sz="6" w:space="0" w:color="auto"/>
            </w:tcBorders>
          </w:tcPr>
          <w:p w14:paraId="32AEF65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(8 698)</w:t>
            </w:r>
          </w:p>
        </w:tc>
        <w:tc>
          <w:tcPr>
            <w:tcW w:w="907" w:type="dxa"/>
            <w:tcBorders>
              <w:top w:val="single" w:sz="6" w:space="0" w:color="auto"/>
            </w:tcBorders>
          </w:tcPr>
          <w:p w14:paraId="7D2DD8D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(6 537)</w:t>
            </w:r>
          </w:p>
        </w:tc>
        <w:tc>
          <w:tcPr>
            <w:tcW w:w="907" w:type="dxa"/>
            <w:tcBorders>
              <w:top w:val="single" w:sz="6" w:space="0" w:color="auto"/>
            </w:tcBorders>
          </w:tcPr>
          <w:p w14:paraId="62E5DEB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(574)</w:t>
            </w:r>
          </w:p>
        </w:tc>
        <w:tc>
          <w:tcPr>
            <w:tcW w:w="907" w:type="dxa"/>
            <w:tcBorders>
              <w:top w:val="single" w:sz="6" w:space="0" w:color="auto"/>
            </w:tcBorders>
          </w:tcPr>
          <w:p w14:paraId="279E0E7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(618)</w:t>
            </w:r>
          </w:p>
        </w:tc>
      </w:tr>
      <w:tr w:rsidR="00F842C5" w14:paraId="5B5EBA6F" w14:textId="77777777">
        <w:tc>
          <w:tcPr>
            <w:cnfStyle w:val="001000000000" w:firstRow="0" w:lastRow="0" w:firstColumn="1" w:lastColumn="0" w:oddVBand="0" w:evenVBand="0" w:oddHBand="0" w:evenHBand="0" w:firstRowFirstColumn="0" w:firstRowLastColumn="0" w:lastRowFirstColumn="0" w:lastRowLastColumn="0"/>
            <w:tcW w:w="6011" w:type="dxa"/>
          </w:tcPr>
          <w:p w14:paraId="60E64166" w14:textId="77777777" w:rsidR="00F842C5" w:rsidRDefault="00F842C5">
            <w:pPr>
              <w:spacing w:before="0"/>
              <w:rPr>
                <w:sz w:val="16"/>
              </w:rPr>
            </w:pPr>
            <w:r>
              <w:rPr>
                <w:b/>
                <w:sz w:val="16"/>
              </w:rPr>
              <w:t>Cash flows from financing activities</w:t>
            </w:r>
          </w:p>
        </w:tc>
        <w:tc>
          <w:tcPr>
            <w:tcW w:w="907" w:type="dxa"/>
          </w:tcPr>
          <w:p w14:paraId="7C67C5B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419BBC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A458C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91E52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72F47D3D" w14:textId="77777777">
        <w:tc>
          <w:tcPr>
            <w:cnfStyle w:val="001000000000" w:firstRow="0" w:lastRow="0" w:firstColumn="1" w:lastColumn="0" w:oddVBand="0" w:evenVBand="0" w:oddHBand="0" w:evenHBand="0" w:firstRowFirstColumn="0" w:firstRowLastColumn="0" w:lastRowFirstColumn="0" w:lastRowLastColumn="0"/>
            <w:tcW w:w="6011" w:type="dxa"/>
          </w:tcPr>
          <w:p w14:paraId="5C232AB6" w14:textId="77777777" w:rsidR="00F842C5" w:rsidRDefault="00F842C5">
            <w:pPr>
              <w:spacing w:before="0"/>
              <w:rPr>
                <w:sz w:val="16"/>
              </w:rPr>
            </w:pPr>
            <w:r>
              <w:rPr>
                <w:sz w:val="16"/>
              </w:rPr>
              <w:t>Advances received</w:t>
            </w:r>
          </w:p>
        </w:tc>
        <w:tc>
          <w:tcPr>
            <w:tcW w:w="907" w:type="dxa"/>
          </w:tcPr>
          <w:p w14:paraId="4C2A61A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140</w:t>
            </w:r>
          </w:p>
        </w:tc>
        <w:tc>
          <w:tcPr>
            <w:tcW w:w="907" w:type="dxa"/>
          </w:tcPr>
          <w:p w14:paraId="10F146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211</w:t>
            </w:r>
          </w:p>
        </w:tc>
        <w:tc>
          <w:tcPr>
            <w:tcW w:w="907" w:type="dxa"/>
          </w:tcPr>
          <w:p w14:paraId="131EAFA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25</w:t>
            </w:r>
          </w:p>
        </w:tc>
        <w:tc>
          <w:tcPr>
            <w:tcW w:w="907" w:type="dxa"/>
          </w:tcPr>
          <w:p w14:paraId="1B464C9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w:t>
            </w:r>
          </w:p>
        </w:tc>
      </w:tr>
      <w:tr w:rsidR="00F842C5" w14:paraId="11ED520B"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8758532" w14:textId="77777777" w:rsidR="00F842C5" w:rsidRDefault="00F842C5">
            <w:pPr>
              <w:spacing w:before="0"/>
              <w:rPr>
                <w:sz w:val="16"/>
              </w:rPr>
            </w:pPr>
            <w:r>
              <w:rPr>
                <w:sz w:val="16"/>
              </w:rPr>
              <w:t>Advances repaid</w:t>
            </w:r>
          </w:p>
        </w:tc>
        <w:tc>
          <w:tcPr>
            <w:tcW w:w="907" w:type="dxa"/>
            <w:tcBorders>
              <w:bottom w:val="single" w:sz="6" w:space="0" w:color="auto"/>
            </w:tcBorders>
          </w:tcPr>
          <w:p w14:paraId="3F83A8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(1 792)</w:t>
            </w:r>
          </w:p>
        </w:tc>
        <w:tc>
          <w:tcPr>
            <w:tcW w:w="907" w:type="dxa"/>
            <w:tcBorders>
              <w:bottom w:val="single" w:sz="6" w:space="0" w:color="auto"/>
            </w:tcBorders>
          </w:tcPr>
          <w:p w14:paraId="38EBDD8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(1 602)</w:t>
            </w:r>
          </w:p>
        </w:tc>
        <w:tc>
          <w:tcPr>
            <w:tcW w:w="907" w:type="dxa"/>
            <w:tcBorders>
              <w:bottom w:val="single" w:sz="6" w:space="0" w:color="auto"/>
            </w:tcBorders>
          </w:tcPr>
          <w:p w14:paraId="4B9F541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(1 763)</w:t>
            </w:r>
          </w:p>
        </w:tc>
        <w:tc>
          <w:tcPr>
            <w:tcW w:w="907" w:type="dxa"/>
            <w:tcBorders>
              <w:bottom w:val="single" w:sz="6" w:space="0" w:color="auto"/>
            </w:tcBorders>
          </w:tcPr>
          <w:p w14:paraId="3A6A0FC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(1 369)</w:t>
            </w:r>
          </w:p>
        </w:tc>
      </w:tr>
      <w:tr w:rsidR="00F842C5" w14:paraId="55DA2B5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58711B4E" w14:textId="77777777" w:rsidR="00F842C5" w:rsidRDefault="00F842C5">
            <w:pPr>
              <w:spacing w:before="0"/>
              <w:rPr>
                <w:sz w:val="16"/>
              </w:rPr>
            </w:pPr>
            <w:r>
              <w:rPr>
                <w:sz w:val="16"/>
              </w:rPr>
              <w:t xml:space="preserve">Advances received (net) </w:t>
            </w:r>
            <w:r>
              <w:rPr>
                <w:sz w:val="16"/>
                <w:vertAlign w:val="superscript"/>
              </w:rPr>
              <w:t>(c)</w:t>
            </w:r>
          </w:p>
        </w:tc>
        <w:tc>
          <w:tcPr>
            <w:tcW w:w="907" w:type="dxa"/>
            <w:tcBorders>
              <w:top w:val="single" w:sz="6" w:space="0" w:color="auto"/>
            </w:tcBorders>
          </w:tcPr>
          <w:p w14:paraId="063158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(1 651)</w:t>
            </w:r>
          </w:p>
        </w:tc>
        <w:tc>
          <w:tcPr>
            <w:tcW w:w="907" w:type="dxa"/>
            <w:tcBorders>
              <w:top w:val="single" w:sz="6" w:space="0" w:color="auto"/>
            </w:tcBorders>
          </w:tcPr>
          <w:p w14:paraId="2E25A5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(1 391)</w:t>
            </w:r>
          </w:p>
        </w:tc>
        <w:tc>
          <w:tcPr>
            <w:tcW w:w="907" w:type="dxa"/>
            <w:tcBorders>
              <w:top w:val="single" w:sz="6" w:space="0" w:color="auto"/>
            </w:tcBorders>
          </w:tcPr>
          <w:p w14:paraId="75564ED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(1 738)</w:t>
            </w:r>
          </w:p>
        </w:tc>
        <w:tc>
          <w:tcPr>
            <w:tcW w:w="907" w:type="dxa"/>
            <w:tcBorders>
              <w:top w:val="single" w:sz="6" w:space="0" w:color="auto"/>
            </w:tcBorders>
          </w:tcPr>
          <w:p w14:paraId="0B1C40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(1 364)</w:t>
            </w:r>
          </w:p>
        </w:tc>
      </w:tr>
      <w:tr w:rsidR="00F842C5" w14:paraId="6733FF90" w14:textId="77777777">
        <w:tc>
          <w:tcPr>
            <w:cnfStyle w:val="001000000000" w:firstRow="0" w:lastRow="0" w:firstColumn="1" w:lastColumn="0" w:oddVBand="0" w:evenVBand="0" w:oddHBand="0" w:evenHBand="0" w:firstRowFirstColumn="0" w:firstRowLastColumn="0" w:lastRowFirstColumn="0" w:lastRowLastColumn="0"/>
            <w:tcW w:w="6011" w:type="dxa"/>
          </w:tcPr>
          <w:p w14:paraId="2DBEBDF8" w14:textId="77777777" w:rsidR="00F842C5" w:rsidRDefault="00F842C5">
            <w:pPr>
              <w:spacing w:before="0"/>
              <w:rPr>
                <w:sz w:val="16"/>
              </w:rPr>
            </w:pPr>
            <w:r>
              <w:rPr>
                <w:sz w:val="16"/>
              </w:rPr>
              <w:t>Borrowings received</w:t>
            </w:r>
          </w:p>
        </w:tc>
        <w:tc>
          <w:tcPr>
            <w:tcW w:w="907" w:type="dxa"/>
          </w:tcPr>
          <w:p w14:paraId="098AA0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20 588</w:t>
            </w:r>
          </w:p>
        </w:tc>
        <w:tc>
          <w:tcPr>
            <w:tcW w:w="907" w:type="dxa"/>
          </w:tcPr>
          <w:p w14:paraId="263BF3F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6 194</w:t>
            </w:r>
          </w:p>
        </w:tc>
        <w:tc>
          <w:tcPr>
            <w:tcW w:w="907" w:type="dxa"/>
          </w:tcPr>
          <w:p w14:paraId="650B1DA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2 310</w:t>
            </w:r>
          </w:p>
        </w:tc>
        <w:tc>
          <w:tcPr>
            <w:tcW w:w="907" w:type="dxa"/>
          </w:tcPr>
          <w:p w14:paraId="767E529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2 113</w:t>
            </w:r>
          </w:p>
        </w:tc>
      </w:tr>
      <w:tr w:rsidR="00F842C5" w14:paraId="4CB3617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0E02FDF" w14:textId="77777777" w:rsidR="00F842C5" w:rsidRDefault="00F842C5">
            <w:pPr>
              <w:spacing w:before="0"/>
              <w:rPr>
                <w:sz w:val="16"/>
              </w:rPr>
            </w:pPr>
            <w:r>
              <w:rPr>
                <w:sz w:val="16"/>
              </w:rPr>
              <w:t>Borrowings repaid</w:t>
            </w:r>
          </w:p>
        </w:tc>
        <w:tc>
          <w:tcPr>
            <w:tcW w:w="907" w:type="dxa"/>
            <w:tcBorders>
              <w:bottom w:val="single" w:sz="6" w:space="0" w:color="auto"/>
            </w:tcBorders>
          </w:tcPr>
          <w:p w14:paraId="439961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(4 146)</w:t>
            </w:r>
          </w:p>
        </w:tc>
        <w:tc>
          <w:tcPr>
            <w:tcW w:w="907" w:type="dxa"/>
            <w:tcBorders>
              <w:bottom w:val="single" w:sz="6" w:space="0" w:color="auto"/>
            </w:tcBorders>
          </w:tcPr>
          <w:p w14:paraId="6E4A66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(2 220)</w:t>
            </w:r>
          </w:p>
        </w:tc>
        <w:tc>
          <w:tcPr>
            <w:tcW w:w="907" w:type="dxa"/>
            <w:tcBorders>
              <w:bottom w:val="single" w:sz="6" w:space="0" w:color="auto"/>
            </w:tcBorders>
          </w:tcPr>
          <w:p w14:paraId="37517C7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(1 723)</w:t>
            </w:r>
          </w:p>
        </w:tc>
        <w:tc>
          <w:tcPr>
            <w:tcW w:w="907" w:type="dxa"/>
            <w:tcBorders>
              <w:bottom w:val="single" w:sz="6" w:space="0" w:color="auto"/>
            </w:tcBorders>
          </w:tcPr>
          <w:p w14:paraId="4C21EDF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(1 785)</w:t>
            </w:r>
          </w:p>
        </w:tc>
      </w:tr>
      <w:tr w:rsidR="00F842C5" w14:paraId="1828D8FE"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18AFF82A" w14:textId="77777777" w:rsidR="00F842C5" w:rsidRDefault="00F842C5">
            <w:pPr>
              <w:spacing w:before="0"/>
              <w:rPr>
                <w:sz w:val="16"/>
              </w:rPr>
            </w:pPr>
            <w:r>
              <w:rPr>
                <w:sz w:val="16"/>
              </w:rPr>
              <w:t xml:space="preserve">Net borrowings </w:t>
            </w:r>
            <w:r>
              <w:rPr>
                <w:sz w:val="16"/>
                <w:vertAlign w:val="superscript"/>
              </w:rPr>
              <w:t>(c)</w:t>
            </w:r>
          </w:p>
        </w:tc>
        <w:tc>
          <w:tcPr>
            <w:tcW w:w="907" w:type="dxa"/>
            <w:tcBorders>
              <w:top w:val="single" w:sz="6" w:space="0" w:color="auto"/>
            </w:tcBorders>
          </w:tcPr>
          <w:p w14:paraId="31D0317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16 442</w:t>
            </w:r>
          </w:p>
        </w:tc>
        <w:tc>
          <w:tcPr>
            <w:tcW w:w="907" w:type="dxa"/>
            <w:tcBorders>
              <w:top w:val="single" w:sz="6" w:space="0" w:color="auto"/>
            </w:tcBorders>
          </w:tcPr>
          <w:p w14:paraId="1B072D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3 974</w:t>
            </w:r>
          </w:p>
        </w:tc>
        <w:tc>
          <w:tcPr>
            <w:tcW w:w="907" w:type="dxa"/>
            <w:tcBorders>
              <w:top w:val="single" w:sz="6" w:space="0" w:color="auto"/>
            </w:tcBorders>
          </w:tcPr>
          <w:p w14:paraId="7D74DD7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587</w:t>
            </w:r>
          </w:p>
        </w:tc>
        <w:tc>
          <w:tcPr>
            <w:tcW w:w="907" w:type="dxa"/>
            <w:tcBorders>
              <w:top w:val="single" w:sz="6" w:space="0" w:color="auto"/>
            </w:tcBorders>
          </w:tcPr>
          <w:p w14:paraId="076065A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328</w:t>
            </w:r>
          </w:p>
        </w:tc>
      </w:tr>
      <w:tr w:rsidR="00F842C5" w14:paraId="5D2D417F" w14:textId="77777777">
        <w:tc>
          <w:tcPr>
            <w:cnfStyle w:val="001000000000" w:firstRow="0" w:lastRow="0" w:firstColumn="1" w:lastColumn="0" w:oddVBand="0" w:evenVBand="0" w:oddHBand="0" w:evenHBand="0" w:firstRowFirstColumn="0" w:firstRowLastColumn="0" w:lastRowFirstColumn="0" w:lastRowLastColumn="0"/>
            <w:tcW w:w="6011" w:type="dxa"/>
          </w:tcPr>
          <w:p w14:paraId="72193E85" w14:textId="77777777" w:rsidR="00F842C5" w:rsidRDefault="00F842C5">
            <w:pPr>
              <w:spacing w:before="0"/>
              <w:rPr>
                <w:sz w:val="16"/>
              </w:rPr>
            </w:pPr>
            <w:r>
              <w:rPr>
                <w:sz w:val="16"/>
              </w:rPr>
              <w:t>Deposits received</w:t>
            </w:r>
          </w:p>
        </w:tc>
        <w:tc>
          <w:tcPr>
            <w:tcW w:w="907" w:type="dxa"/>
          </w:tcPr>
          <w:p w14:paraId="4D8061A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4 710</w:t>
            </w:r>
          </w:p>
        </w:tc>
        <w:tc>
          <w:tcPr>
            <w:tcW w:w="907" w:type="dxa"/>
          </w:tcPr>
          <w:p w14:paraId="512E84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2 015</w:t>
            </w:r>
          </w:p>
        </w:tc>
        <w:tc>
          <w:tcPr>
            <w:tcW w:w="907" w:type="dxa"/>
          </w:tcPr>
          <w:p w14:paraId="00A3DDB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74</w:t>
            </w:r>
          </w:p>
        </w:tc>
        <w:tc>
          <w:tcPr>
            <w:tcW w:w="907" w:type="dxa"/>
          </w:tcPr>
          <w:p w14:paraId="297DE0F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w:t>
            </w:r>
          </w:p>
        </w:tc>
      </w:tr>
      <w:tr w:rsidR="00F842C5" w14:paraId="50D70D36"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C368695" w14:textId="77777777" w:rsidR="00F842C5" w:rsidRDefault="00F842C5">
            <w:pPr>
              <w:spacing w:before="0"/>
              <w:rPr>
                <w:sz w:val="16"/>
              </w:rPr>
            </w:pPr>
            <w:r>
              <w:rPr>
                <w:sz w:val="16"/>
              </w:rPr>
              <w:t>Deposits repaid</w:t>
            </w:r>
          </w:p>
        </w:tc>
        <w:tc>
          <w:tcPr>
            <w:tcW w:w="907" w:type="dxa"/>
            <w:tcBorders>
              <w:bottom w:val="single" w:sz="6" w:space="0" w:color="auto"/>
            </w:tcBorders>
          </w:tcPr>
          <w:p w14:paraId="42D5D16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(4 628)</w:t>
            </w:r>
          </w:p>
        </w:tc>
        <w:tc>
          <w:tcPr>
            <w:tcW w:w="907" w:type="dxa"/>
            <w:tcBorders>
              <w:bottom w:val="single" w:sz="6" w:space="0" w:color="auto"/>
            </w:tcBorders>
          </w:tcPr>
          <w:p w14:paraId="1FCF3D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(1 933)</w:t>
            </w:r>
          </w:p>
        </w:tc>
        <w:tc>
          <w:tcPr>
            <w:tcW w:w="907" w:type="dxa"/>
            <w:tcBorders>
              <w:bottom w:val="single" w:sz="6" w:space="0" w:color="auto"/>
            </w:tcBorders>
          </w:tcPr>
          <w:p w14:paraId="6C6408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(127)</w:t>
            </w:r>
          </w:p>
        </w:tc>
        <w:tc>
          <w:tcPr>
            <w:tcW w:w="907" w:type="dxa"/>
            <w:tcBorders>
              <w:bottom w:val="single" w:sz="6" w:space="0" w:color="auto"/>
            </w:tcBorders>
          </w:tcPr>
          <w:p w14:paraId="54941AD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w:t>
            </w:r>
          </w:p>
        </w:tc>
      </w:tr>
      <w:tr w:rsidR="00F842C5" w14:paraId="0EECE1FF"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6522BFA9" w14:textId="77777777" w:rsidR="00F842C5" w:rsidRDefault="00F842C5">
            <w:pPr>
              <w:spacing w:before="0"/>
              <w:rPr>
                <w:sz w:val="16"/>
              </w:rPr>
            </w:pPr>
            <w:r>
              <w:rPr>
                <w:sz w:val="16"/>
              </w:rPr>
              <w:t xml:space="preserve">Deposits received (net) </w:t>
            </w:r>
            <w:r>
              <w:rPr>
                <w:sz w:val="16"/>
                <w:vertAlign w:val="superscript"/>
              </w:rPr>
              <w:t>(c)</w:t>
            </w:r>
          </w:p>
        </w:tc>
        <w:tc>
          <w:tcPr>
            <w:tcW w:w="907" w:type="dxa"/>
            <w:tcBorders>
              <w:top w:val="single" w:sz="6" w:space="0" w:color="auto"/>
            </w:tcBorders>
          </w:tcPr>
          <w:p w14:paraId="011F97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c>
          <w:tcPr>
            <w:tcW w:w="907" w:type="dxa"/>
            <w:tcBorders>
              <w:top w:val="single" w:sz="6" w:space="0" w:color="auto"/>
            </w:tcBorders>
          </w:tcPr>
          <w:p w14:paraId="3406D2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c>
          <w:tcPr>
            <w:tcW w:w="907" w:type="dxa"/>
            <w:tcBorders>
              <w:top w:val="single" w:sz="6" w:space="0" w:color="auto"/>
            </w:tcBorders>
          </w:tcPr>
          <w:p w14:paraId="04D1A14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(53)</w:t>
            </w:r>
          </w:p>
        </w:tc>
        <w:tc>
          <w:tcPr>
            <w:tcW w:w="907" w:type="dxa"/>
            <w:tcBorders>
              <w:top w:val="single" w:sz="6" w:space="0" w:color="auto"/>
            </w:tcBorders>
          </w:tcPr>
          <w:p w14:paraId="7924AC2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36</w:t>
            </w:r>
          </w:p>
        </w:tc>
      </w:tr>
      <w:tr w:rsidR="00F842C5" w14:paraId="00460E1C" w14:textId="77777777">
        <w:tc>
          <w:tcPr>
            <w:cnfStyle w:val="001000000000" w:firstRow="0" w:lastRow="0" w:firstColumn="1" w:lastColumn="0" w:oddVBand="0" w:evenVBand="0" w:oddHBand="0" w:evenHBand="0" w:firstRowFirstColumn="0" w:firstRowLastColumn="0" w:lastRowFirstColumn="0" w:lastRowLastColumn="0"/>
            <w:tcW w:w="6011" w:type="dxa"/>
          </w:tcPr>
          <w:p w14:paraId="30A6A7B7" w14:textId="77777777" w:rsidR="00F842C5" w:rsidRDefault="00F842C5">
            <w:pPr>
              <w:spacing w:before="0"/>
              <w:rPr>
                <w:sz w:val="16"/>
              </w:rPr>
            </w:pPr>
            <w:r>
              <w:rPr>
                <w:sz w:val="16"/>
              </w:rPr>
              <w:t>Other financing inflows</w:t>
            </w:r>
          </w:p>
        </w:tc>
        <w:tc>
          <w:tcPr>
            <w:tcW w:w="907" w:type="dxa"/>
          </w:tcPr>
          <w:p w14:paraId="047CD42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43E47A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2F46A8C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402</w:t>
            </w:r>
          </w:p>
        </w:tc>
        <w:tc>
          <w:tcPr>
            <w:tcW w:w="907" w:type="dxa"/>
          </w:tcPr>
          <w:p w14:paraId="44C6235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386</w:t>
            </w:r>
          </w:p>
        </w:tc>
      </w:tr>
      <w:tr w:rsidR="00F842C5" w14:paraId="1697A084"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A97EB51" w14:textId="77777777" w:rsidR="00F842C5" w:rsidRDefault="00F842C5">
            <w:pPr>
              <w:spacing w:before="0"/>
              <w:rPr>
                <w:sz w:val="16"/>
              </w:rPr>
            </w:pPr>
            <w:r>
              <w:rPr>
                <w:sz w:val="16"/>
              </w:rPr>
              <w:t>Other financing outflows</w:t>
            </w:r>
          </w:p>
        </w:tc>
        <w:tc>
          <w:tcPr>
            <w:tcW w:w="907" w:type="dxa"/>
            <w:tcBorders>
              <w:bottom w:val="single" w:sz="6" w:space="0" w:color="auto"/>
            </w:tcBorders>
          </w:tcPr>
          <w:p w14:paraId="512B3D2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Borders>
              <w:bottom w:val="single" w:sz="6" w:space="0" w:color="auto"/>
            </w:tcBorders>
          </w:tcPr>
          <w:p w14:paraId="02D692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Borders>
              <w:bottom w:val="single" w:sz="6" w:space="0" w:color="auto"/>
            </w:tcBorders>
          </w:tcPr>
          <w:p w14:paraId="7CBBB8D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(391)</w:t>
            </w:r>
          </w:p>
        </w:tc>
        <w:tc>
          <w:tcPr>
            <w:tcW w:w="907" w:type="dxa"/>
            <w:tcBorders>
              <w:bottom w:val="single" w:sz="6" w:space="0" w:color="auto"/>
            </w:tcBorders>
          </w:tcPr>
          <w:p w14:paraId="48AFAD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(485)</w:t>
            </w:r>
          </w:p>
        </w:tc>
      </w:tr>
      <w:tr w:rsidR="00F842C5" w14:paraId="7F14365B"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51F59702" w14:textId="77777777" w:rsidR="00F842C5" w:rsidRDefault="00F842C5">
            <w:pPr>
              <w:spacing w:before="0"/>
              <w:rPr>
                <w:sz w:val="16"/>
              </w:rPr>
            </w:pPr>
            <w:r>
              <w:rPr>
                <w:sz w:val="16"/>
              </w:rPr>
              <w:t xml:space="preserve">Other financing (net) </w:t>
            </w:r>
            <w:r>
              <w:rPr>
                <w:sz w:val="16"/>
                <w:vertAlign w:val="superscript"/>
              </w:rPr>
              <w:t>(c)</w:t>
            </w:r>
          </w:p>
        </w:tc>
        <w:tc>
          <w:tcPr>
            <w:tcW w:w="907" w:type="dxa"/>
            <w:tcBorders>
              <w:top w:val="single" w:sz="6" w:space="0" w:color="auto"/>
              <w:bottom w:val="single" w:sz="6" w:space="0" w:color="auto"/>
            </w:tcBorders>
          </w:tcPr>
          <w:p w14:paraId="55AF04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Borders>
              <w:top w:val="single" w:sz="6" w:space="0" w:color="auto"/>
              <w:bottom w:val="single" w:sz="6" w:space="0" w:color="auto"/>
            </w:tcBorders>
          </w:tcPr>
          <w:p w14:paraId="364364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Borders>
              <w:top w:val="single" w:sz="6" w:space="0" w:color="auto"/>
              <w:bottom w:val="single" w:sz="6" w:space="0" w:color="auto"/>
            </w:tcBorders>
          </w:tcPr>
          <w:p w14:paraId="527AB8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w:t>
            </w:r>
          </w:p>
        </w:tc>
        <w:tc>
          <w:tcPr>
            <w:tcW w:w="907" w:type="dxa"/>
            <w:tcBorders>
              <w:top w:val="single" w:sz="6" w:space="0" w:color="auto"/>
              <w:bottom w:val="single" w:sz="6" w:space="0" w:color="auto"/>
            </w:tcBorders>
          </w:tcPr>
          <w:p w14:paraId="490FD2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(99)</w:t>
            </w:r>
          </w:p>
        </w:tc>
      </w:tr>
      <w:tr w:rsidR="00F842C5" w14:paraId="457CA524"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45764CE0" w14:textId="77777777" w:rsidR="00F842C5" w:rsidRDefault="00F842C5">
            <w:pPr>
              <w:spacing w:before="0"/>
              <w:rPr>
                <w:sz w:val="16"/>
              </w:rPr>
            </w:pPr>
            <w:r>
              <w:rPr>
                <w:b/>
                <w:sz w:val="16"/>
              </w:rPr>
              <w:t>Net cash flows from financing activities</w:t>
            </w:r>
          </w:p>
        </w:tc>
        <w:tc>
          <w:tcPr>
            <w:tcW w:w="907" w:type="dxa"/>
            <w:tcBorders>
              <w:top w:val="single" w:sz="6" w:space="0" w:color="auto"/>
              <w:bottom w:val="single" w:sz="6" w:space="0" w:color="auto"/>
            </w:tcBorders>
          </w:tcPr>
          <w:p w14:paraId="667005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14 873</w:t>
            </w:r>
          </w:p>
        </w:tc>
        <w:tc>
          <w:tcPr>
            <w:tcW w:w="907" w:type="dxa"/>
            <w:tcBorders>
              <w:top w:val="single" w:sz="6" w:space="0" w:color="auto"/>
              <w:bottom w:val="single" w:sz="6" w:space="0" w:color="auto"/>
            </w:tcBorders>
          </w:tcPr>
          <w:p w14:paraId="72811E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2 665</w:t>
            </w:r>
          </w:p>
        </w:tc>
        <w:tc>
          <w:tcPr>
            <w:tcW w:w="907" w:type="dxa"/>
            <w:tcBorders>
              <w:top w:val="single" w:sz="6" w:space="0" w:color="auto"/>
              <w:bottom w:val="single" w:sz="6" w:space="0" w:color="auto"/>
            </w:tcBorders>
          </w:tcPr>
          <w:p w14:paraId="5E733D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(1 193)</w:t>
            </w:r>
          </w:p>
        </w:tc>
        <w:tc>
          <w:tcPr>
            <w:tcW w:w="907" w:type="dxa"/>
            <w:tcBorders>
              <w:top w:val="single" w:sz="6" w:space="0" w:color="auto"/>
              <w:bottom w:val="single" w:sz="6" w:space="0" w:color="auto"/>
            </w:tcBorders>
          </w:tcPr>
          <w:p w14:paraId="05FC92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(1 098)</w:t>
            </w:r>
          </w:p>
        </w:tc>
      </w:tr>
      <w:tr w:rsidR="00F842C5" w14:paraId="52896625"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tcBorders>
          </w:tcPr>
          <w:p w14:paraId="59D81F6F" w14:textId="77777777" w:rsidR="00F842C5" w:rsidRDefault="00F842C5">
            <w:pPr>
              <w:spacing w:before="0"/>
              <w:rPr>
                <w:sz w:val="16"/>
              </w:rPr>
            </w:pPr>
            <w:r>
              <w:rPr>
                <w:b/>
                <w:sz w:val="16"/>
              </w:rPr>
              <w:t>Net increase/(decrease) in cash and cash equivalents</w:t>
            </w:r>
          </w:p>
        </w:tc>
        <w:tc>
          <w:tcPr>
            <w:tcW w:w="907" w:type="dxa"/>
            <w:tcBorders>
              <w:top w:val="single" w:sz="6" w:space="0" w:color="auto"/>
            </w:tcBorders>
          </w:tcPr>
          <w:p w14:paraId="533AB8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3 262</w:t>
            </w:r>
          </w:p>
        </w:tc>
        <w:tc>
          <w:tcPr>
            <w:tcW w:w="907" w:type="dxa"/>
            <w:tcBorders>
              <w:top w:val="single" w:sz="6" w:space="0" w:color="auto"/>
            </w:tcBorders>
          </w:tcPr>
          <w:p w14:paraId="0EC4AB7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3 518</w:t>
            </w:r>
          </w:p>
        </w:tc>
        <w:tc>
          <w:tcPr>
            <w:tcW w:w="907" w:type="dxa"/>
            <w:tcBorders>
              <w:top w:val="single" w:sz="6" w:space="0" w:color="auto"/>
            </w:tcBorders>
          </w:tcPr>
          <w:p w14:paraId="29F1D6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(67)</w:t>
            </w:r>
          </w:p>
        </w:tc>
        <w:tc>
          <w:tcPr>
            <w:tcW w:w="907" w:type="dxa"/>
            <w:tcBorders>
              <w:top w:val="single" w:sz="6" w:space="0" w:color="auto"/>
            </w:tcBorders>
          </w:tcPr>
          <w:p w14:paraId="3DC1E56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179</w:t>
            </w:r>
          </w:p>
        </w:tc>
      </w:tr>
      <w:tr w:rsidR="00F842C5" w14:paraId="29469F85"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C208436" w14:textId="77777777" w:rsidR="00F842C5" w:rsidRDefault="00F842C5">
            <w:pPr>
              <w:spacing w:before="0"/>
              <w:rPr>
                <w:sz w:val="16"/>
              </w:rPr>
            </w:pPr>
            <w:r>
              <w:rPr>
                <w:sz w:val="16"/>
              </w:rPr>
              <w:t>Cash and cash equivalents at beginning of reporting period</w:t>
            </w:r>
          </w:p>
        </w:tc>
        <w:tc>
          <w:tcPr>
            <w:tcW w:w="907" w:type="dxa"/>
            <w:tcBorders>
              <w:bottom w:val="single" w:sz="6" w:space="0" w:color="auto"/>
            </w:tcBorders>
          </w:tcPr>
          <w:p w14:paraId="067D059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9 775</w:t>
            </w:r>
          </w:p>
        </w:tc>
        <w:tc>
          <w:tcPr>
            <w:tcW w:w="907" w:type="dxa"/>
            <w:tcBorders>
              <w:bottom w:val="single" w:sz="6" w:space="0" w:color="auto"/>
            </w:tcBorders>
          </w:tcPr>
          <w:p w14:paraId="054CB3B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6 257</w:t>
            </w:r>
          </w:p>
        </w:tc>
        <w:tc>
          <w:tcPr>
            <w:tcW w:w="907" w:type="dxa"/>
            <w:tcBorders>
              <w:bottom w:val="single" w:sz="6" w:space="0" w:color="auto"/>
            </w:tcBorders>
          </w:tcPr>
          <w:p w14:paraId="6A9689D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1 598</w:t>
            </w:r>
          </w:p>
        </w:tc>
        <w:tc>
          <w:tcPr>
            <w:tcW w:w="907" w:type="dxa"/>
            <w:tcBorders>
              <w:bottom w:val="single" w:sz="6" w:space="0" w:color="auto"/>
            </w:tcBorders>
          </w:tcPr>
          <w:p w14:paraId="2C3285E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1 419</w:t>
            </w:r>
          </w:p>
        </w:tc>
      </w:tr>
      <w:tr w:rsidR="00F842C5" w14:paraId="1376085A"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12" w:space="0" w:color="auto"/>
            </w:tcBorders>
          </w:tcPr>
          <w:p w14:paraId="15626D30" w14:textId="77777777" w:rsidR="00F842C5" w:rsidRDefault="00F842C5">
            <w:pPr>
              <w:spacing w:before="0"/>
              <w:rPr>
                <w:sz w:val="16"/>
              </w:rPr>
            </w:pPr>
            <w:r>
              <w:rPr>
                <w:b/>
                <w:sz w:val="16"/>
              </w:rPr>
              <w:t>Cash and cash equivalents at end of the reporting period</w:t>
            </w:r>
          </w:p>
        </w:tc>
        <w:tc>
          <w:tcPr>
            <w:tcW w:w="907" w:type="dxa"/>
            <w:tcBorders>
              <w:top w:val="single" w:sz="6" w:space="0" w:color="auto"/>
              <w:bottom w:val="single" w:sz="12" w:space="0" w:color="auto"/>
            </w:tcBorders>
          </w:tcPr>
          <w:p w14:paraId="7C0382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13 037</w:t>
            </w:r>
          </w:p>
        </w:tc>
        <w:tc>
          <w:tcPr>
            <w:tcW w:w="907" w:type="dxa"/>
            <w:tcBorders>
              <w:top w:val="single" w:sz="6" w:space="0" w:color="auto"/>
              <w:bottom w:val="single" w:sz="12" w:space="0" w:color="auto"/>
            </w:tcBorders>
          </w:tcPr>
          <w:p w14:paraId="2DC2E30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9 775</w:t>
            </w:r>
          </w:p>
        </w:tc>
        <w:tc>
          <w:tcPr>
            <w:tcW w:w="907" w:type="dxa"/>
            <w:tcBorders>
              <w:top w:val="single" w:sz="6" w:space="0" w:color="auto"/>
              <w:bottom w:val="single" w:sz="12" w:space="0" w:color="auto"/>
            </w:tcBorders>
          </w:tcPr>
          <w:p w14:paraId="288BE2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1 532</w:t>
            </w:r>
          </w:p>
        </w:tc>
        <w:tc>
          <w:tcPr>
            <w:tcW w:w="907" w:type="dxa"/>
            <w:tcBorders>
              <w:top w:val="single" w:sz="6" w:space="0" w:color="auto"/>
              <w:bottom w:val="single" w:sz="12" w:space="0" w:color="auto"/>
            </w:tcBorders>
          </w:tcPr>
          <w:p w14:paraId="19775EA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1 597</w:t>
            </w:r>
          </w:p>
        </w:tc>
      </w:tr>
      <w:tr w:rsidR="00F842C5" w14:paraId="6E571EE4" w14:textId="77777777" w:rsidTr="00F842C5">
        <w:trPr>
          <w:trHeight w:hRule="exact" w:val="113"/>
        </w:trPr>
        <w:tc>
          <w:tcPr>
            <w:cnfStyle w:val="001000000000" w:firstRow="0" w:lastRow="0" w:firstColumn="1" w:lastColumn="0" w:oddVBand="0" w:evenVBand="0" w:oddHBand="0" w:evenHBand="0" w:firstRowFirstColumn="0" w:firstRowLastColumn="0" w:lastRowFirstColumn="0" w:lastRowLastColumn="0"/>
            <w:tcW w:w="6011" w:type="dxa"/>
            <w:tcBorders>
              <w:top w:val="single" w:sz="0" w:space="0" w:color="auto"/>
            </w:tcBorders>
          </w:tcPr>
          <w:p w14:paraId="322B3193" w14:textId="77777777" w:rsidR="00F842C5" w:rsidRDefault="00F842C5">
            <w:pPr>
              <w:spacing w:before="0"/>
              <w:rPr>
                <w:sz w:val="16"/>
              </w:rPr>
            </w:pPr>
          </w:p>
        </w:tc>
        <w:tc>
          <w:tcPr>
            <w:tcW w:w="907" w:type="dxa"/>
            <w:tcBorders>
              <w:top w:val="single" w:sz="0" w:space="0" w:color="auto"/>
            </w:tcBorders>
          </w:tcPr>
          <w:p w14:paraId="3E1995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0" w:space="0" w:color="auto"/>
            </w:tcBorders>
          </w:tcPr>
          <w:p w14:paraId="76953C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0" w:space="0" w:color="auto"/>
            </w:tcBorders>
          </w:tcPr>
          <w:p w14:paraId="563949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0" w:space="0" w:color="auto"/>
            </w:tcBorders>
          </w:tcPr>
          <w:p w14:paraId="6EB9F0C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737A4E5E" w14:textId="77777777">
        <w:tc>
          <w:tcPr>
            <w:cnfStyle w:val="001000000000" w:firstRow="0" w:lastRow="0" w:firstColumn="1" w:lastColumn="0" w:oddVBand="0" w:evenVBand="0" w:oddHBand="0" w:evenHBand="0" w:firstRowFirstColumn="0" w:firstRowLastColumn="0" w:lastRowFirstColumn="0" w:lastRowLastColumn="0"/>
            <w:tcW w:w="6011" w:type="dxa"/>
          </w:tcPr>
          <w:p w14:paraId="1F4902F2" w14:textId="77777777" w:rsidR="00F842C5" w:rsidRDefault="00F842C5">
            <w:pPr>
              <w:spacing w:before="0"/>
              <w:rPr>
                <w:sz w:val="16"/>
              </w:rPr>
            </w:pPr>
            <w:r>
              <w:rPr>
                <w:b/>
                <w:sz w:val="16"/>
              </w:rPr>
              <w:t>FISCAL AGGREGATES</w:t>
            </w:r>
          </w:p>
        </w:tc>
        <w:tc>
          <w:tcPr>
            <w:tcW w:w="907" w:type="dxa"/>
          </w:tcPr>
          <w:p w14:paraId="4F02C9F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90AF0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3BC548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B0395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p>
        </w:tc>
      </w:tr>
      <w:tr w:rsidR="00F842C5" w14:paraId="698BB19A" w14:textId="77777777">
        <w:tc>
          <w:tcPr>
            <w:cnfStyle w:val="001000000000" w:firstRow="0" w:lastRow="0" w:firstColumn="1" w:lastColumn="0" w:oddVBand="0" w:evenVBand="0" w:oddHBand="0" w:evenHBand="0" w:firstRowFirstColumn="0" w:firstRowLastColumn="0" w:lastRowFirstColumn="0" w:lastRowLastColumn="0"/>
            <w:tcW w:w="6011" w:type="dxa"/>
          </w:tcPr>
          <w:p w14:paraId="361D57E5" w14:textId="77777777" w:rsidR="00F842C5" w:rsidRDefault="00F842C5">
            <w:pPr>
              <w:spacing w:before="0"/>
              <w:rPr>
                <w:sz w:val="16"/>
              </w:rPr>
            </w:pPr>
            <w:r>
              <w:rPr>
                <w:sz w:val="16"/>
              </w:rPr>
              <w:t>Net cash flows from operating activities</w:t>
            </w:r>
          </w:p>
        </w:tc>
        <w:tc>
          <w:tcPr>
            <w:tcW w:w="907" w:type="dxa"/>
          </w:tcPr>
          <w:p w14:paraId="1EC1CDD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(2 913)</w:t>
            </w:r>
          </w:p>
        </w:tc>
        <w:tc>
          <w:tcPr>
            <w:tcW w:w="907" w:type="dxa"/>
          </w:tcPr>
          <w:p w14:paraId="0C01E52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7 391</w:t>
            </w:r>
          </w:p>
        </w:tc>
        <w:tc>
          <w:tcPr>
            <w:tcW w:w="907" w:type="dxa"/>
          </w:tcPr>
          <w:p w14:paraId="3FBFF5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1 700</w:t>
            </w:r>
          </w:p>
        </w:tc>
        <w:tc>
          <w:tcPr>
            <w:tcW w:w="907" w:type="dxa"/>
          </w:tcPr>
          <w:p w14:paraId="4244EED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1 895</w:t>
            </w:r>
          </w:p>
        </w:tc>
      </w:tr>
      <w:tr w:rsidR="00F842C5" w14:paraId="22B624B4" w14:textId="77777777">
        <w:tc>
          <w:tcPr>
            <w:cnfStyle w:val="001000000000" w:firstRow="0" w:lastRow="0" w:firstColumn="1" w:lastColumn="0" w:oddVBand="0" w:evenVBand="0" w:oddHBand="0" w:evenHBand="0" w:firstRowFirstColumn="0" w:firstRowLastColumn="0" w:lastRowFirstColumn="0" w:lastRowLastColumn="0"/>
            <w:tcW w:w="6011" w:type="dxa"/>
          </w:tcPr>
          <w:p w14:paraId="2F2958AF" w14:textId="77777777" w:rsidR="00F842C5" w:rsidRDefault="00F842C5">
            <w:pPr>
              <w:spacing w:before="0"/>
              <w:rPr>
                <w:sz w:val="16"/>
              </w:rPr>
            </w:pPr>
            <w:r>
              <w:rPr>
                <w:sz w:val="16"/>
              </w:rPr>
              <w:t>Dividends paid</w:t>
            </w:r>
          </w:p>
        </w:tc>
        <w:tc>
          <w:tcPr>
            <w:tcW w:w="907" w:type="dxa"/>
          </w:tcPr>
          <w:p w14:paraId="603BEF1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765024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7B846A6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(347)</w:t>
            </w:r>
          </w:p>
        </w:tc>
        <w:tc>
          <w:tcPr>
            <w:tcW w:w="907" w:type="dxa"/>
          </w:tcPr>
          <w:p w14:paraId="21F3D81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(158)</w:t>
            </w:r>
          </w:p>
        </w:tc>
      </w:tr>
      <w:tr w:rsidR="00F842C5" w14:paraId="455C9812" w14:textId="77777777" w:rsidTr="00F842C5">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40AADD44" w14:textId="77777777" w:rsidR="00F842C5" w:rsidRDefault="00F842C5">
            <w:pPr>
              <w:spacing w:before="0"/>
              <w:rPr>
                <w:sz w:val="16"/>
              </w:rPr>
            </w:pPr>
            <w:r>
              <w:rPr>
                <w:sz w:val="16"/>
              </w:rPr>
              <w:t>Net cash flows from investments in non</w:t>
            </w:r>
            <w:r>
              <w:rPr>
                <w:sz w:val="16"/>
              </w:rPr>
              <w:noBreakHyphen/>
              <w:t>financial assets</w:t>
            </w:r>
          </w:p>
        </w:tc>
        <w:tc>
          <w:tcPr>
            <w:tcW w:w="907" w:type="dxa"/>
            <w:tcBorders>
              <w:bottom w:val="single" w:sz="6" w:space="0" w:color="auto"/>
            </w:tcBorders>
          </w:tcPr>
          <w:p w14:paraId="75F745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(9 565)</w:t>
            </w:r>
          </w:p>
        </w:tc>
        <w:tc>
          <w:tcPr>
            <w:tcW w:w="907" w:type="dxa"/>
            <w:tcBorders>
              <w:bottom w:val="single" w:sz="6" w:space="0" w:color="auto"/>
            </w:tcBorders>
          </w:tcPr>
          <w:p w14:paraId="2A2AA5B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(9 613)</w:t>
            </w:r>
          </w:p>
        </w:tc>
        <w:tc>
          <w:tcPr>
            <w:tcW w:w="907" w:type="dxa"/>
            <w:tcBorders>
              <w:bottom w:val="single" w:sz="6" w:space="0" w:color="auto"/>
            </w:tcBorders>
          </w:tcPr>
          <w:p w14:paraId="41252C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(2 480)</w:t>
            </w:r>
          </w:p>
        </w:tc>
        <w:tc>
          <w:tcPr>
            <w:tcW w:w="907" w:type="dxa"/>
            <w:tcBorders>
              <w:bottom w:val="single" w:sz="6" w:space="0" w:color="auto"/>
            </w:tcBorders>
          </w:tcPr>
          <w:p w14:paraId="4A33EEC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(2 559)</w:t>
            </w:r>
          </w:p>
        </w:tc>
      </w:tr>
      <w:tr w:rsidR="00F842C5" w14:paraId="3F5A4477" w14:textId="77777777" w:rsidTr="00F842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12" w:space="0" w:color="auto"/>
            </w:tcBorders>
          </w:tcPr>
          <w:p w14:paraId="0C42B878" w14:textId="77777777" w:rsidR="00F842C5" w:rsidRDefault="00F842C5">
            <w:pPr>
              <w:spacing w:before="0"/>
              <w:rPr>
                <w:sz w:val="16"/>
              </w:rPr>
            </w:pPr>
            <w:r>
              <w:rPr>
                <w:sz w:val="16"/>
              </w:rPr>
              <w:t>Cash surplus/(deficit)</w:t>
            </w:r>
          </w:p>
        </w:tc>
        <w:tc>
          <w:tcPr>
            <w:tcW w:w="907" w:type="dxa"/>
            <w:tcBorders>
              <w:top w:val="single" w:sz="6" w:space="0" w:color="auto"/>
              <w:bottom w:val="single" w:sz="12" w:space="0" w:color="auto"/>
            </w:tcBorders>
          </w:tcPr>
          <w:p w14:paraId="76AB8378"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(12 478)</w:t>
            </w:r>
          </w:p>
        </w:tc>
        <w:tc>
          <w:tcPr>
            <w:tcW w:w="907" w:type="dxa"/>
            <w:tcBorders>
              <w:top w:val="single" w:sz="6" w:space="0" w:color="auto"/>
              <w:bottom w:val="single" w:sz="12" w:space="0" w:color="auto"/>
            </w:tcBorders>
          </w:tcPr>
          <w:p w14:paraId="2CDF956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(2 223)</w:t>
            </w:r>
          </w:p>
        </w:tc>
        <w:tc>
          <w:tcPr>
            <w:tcW w:w="907" w:type="dxa"/>
            <w:tcBorders>
              <w:top w:val="single" w:sz="6" w:space="0" w:color="auto"/>
              <w:bottom w:val="single" w:sz="12" w:space="0" w:color="auto"/>
            </w:tcBorders>
          </w:tcPr>
          <w:p w14:paraId="18740968"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(1 127)</w:t>
            </w:r>
          </w:p>
        </w:tc>
        <w:tc>
          <w:tcPr>
            <w:tcW w:w="907" w:type="dxa"/>
            <w:tcBorders>
              <w:top w:val="single" w:sz="6" w:space="0" w:color="auto"/>
              <w:bottom w:val="single" w:sz="12" w:space="0" w:color="auto"/>
            </w:tcBorders>
          </w:tcPr>
          <w:p w14:paraId="3699A4F6" w14:textId="3A6E8A95" w:rsidR="00F842C5" w:rsidRDefault="00F842C5">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(822)</w:t>
            </w:r>
          </w:p>
        </w:tc>
      </w:tr>
    </w:tbl>
    <w:p w14:paraId="05014D92" w14:textId="77777777" w:rsidR="00F842C5" w:rsidRPr="00790B81" w:rsidRDefault="00F842C5" w:rsidP="00F842C5">
      <w:pPr>
        <w:pStyle w:val="Note"/>
        <w:spacing w:before="0"/>
      </w:pPr>
      <w:r w:rsidRPr="00790B81">
        <w:t>Notes:</w:t>
      </w:r>
    </w:p>
    <w:p w14:paraId="1E098054" w14:textId="77777777" w:rsidR="00F842C5" w:rsidRDefault="00F842C5" w:rsidP="00F842C5">
      <w:pPr>
        <w:pStyle w:val="Note"/>
        <w:spacing w:before="0"/>
        <w:rPr>
          <w:iCs/>
        </w:rPr>
      </w:pPr>
      <w:r w:rsidRPr="00790B81">
        <w:rPr>
          <w:iCs/>
        </w:rPr>
        <w:t>(a)</w:t>
      </w:r>
      <w:r w:rsidRPr="00790B81">
        <w:rPr>
          <w:iCs/>
        </w:rPr>
        <w:tab/>
        <w:t>The 2018-19 comparative figures have been restated to reflect the adoption of AASB 1059</w:t>
      </w:r>
      <w:r w:rsidRPr="00790B81">
        <w:rPr>
          <w:i w:val="0"/>
        </w:rPr>
        <w:t xml:space="preserve"> Service Concession Arrangements: Grantors</w:t>
      </w:r>
      <w:r w:rsidRPr="00790B81">
        <w:rPr>
          <w:iCs/>
        </w:rPr>
        <w:t>. Refer to Note 9.7.2 for further details.</w:t>
      </w:r>
    </w:p>
    <w:p w14:paraId="6D8CE962" w14:textId="77777777" w:rsidR="00F842C5" w:rsidRPr="00790B81" w:rsidRDefault="00F842C5" w:rsidP="00F842C5">
      <w:pPr>
        <w:pStyle w:val="Note"/>
        <w:spacing w:before="0"/>
      </w:pPr>
      <w:r w:rsidRPr="00790B81">
        <w:t>(</w:t>
      </w:r>
      <w:r>
        <w:t>b</w:t>
      </w:r>
      <w:r w:rsidRPr="00790B81">
        <w:t>)</w:t>
      </w:r>
      <w:r w:rsidRPr="00790B81">
        <w:tab/>
        <w:t>These items include goods and services tax.</w:t>
      </w:r>
    </w:p>
    <w:p w14:paraId="51E250C2" w14:textId="77777777" w:rsidR="00F842C5" w:rsidRDefault="00F842C5" w:rsidP="00F842C5">
      <w:pPr>
        <w:pStyle w:val="Note"/>
        <w:spacing w:before="0"/>
      </w:pPr>
      <w:r w:rsidRPr="00790B81">
        <w:t>(</w:t>
      </w:r>
      <w:r>
        <w:t>c</w:t>
      </w:r>
      <w:r w:rsidRPr="00790B81">
        <w:t>)</w:t>
      </w:r>
      <w:r w:rsidRPr="00790B81">
        <w:tab/>
        <w:t xml:space="preserve">In accordance </w:t>
      </w:r>
      <w:r w:rsidRPr="00417360">
        <w:t xml:space="preserve">with </w:t>
      </w:r>
      <w:r w:rsidRPr="00ED3FE6">
        <w:t>AASB 10</w:t>
      </w:r>
      <w:r>
        <w:t xml:space="preserve">7 </w:t>
      </w:r>
      <w:r>
        <w:rPr>
          <w:i w:val="0"/>
          <w:iCs/>
        </w:rPr>
        <w:t>Statement of Cash Flows</w:t>
      </w:r>
      <w:r w:rsidRPr="00417360">
        <w:t xml:space="preserve">, Treasury Corporation of Victoria (TCV) is not required to gross up </w:t>
      </w:r>
      <w:r>
        <w:t xml:space="preserve">its </w:t>
      </w:r>
      <w:r w:rsidRPr="00417360">
        <w:t>cash flow information for whole of government consolidation purposes. The net cash movements for TCV have been added to cash inflows or outflows for both fi</w:t>
      </w:r>
      <w:r>
        <w:t>nancial years ended 30 June 2020 and 30 June 2019</w:t>
      </w:r>
      <w:r w:rsidRPr="00417360">
        <w:t>.</w:t>
      </w:r>
    </w:p>
    <w:p w14:paraId="7240FB90" w14:textId="77777777" w:rsidR="00F842C5" w:rsidRPr="0007149B" w:rsidRDefault="00F842C5" w:rsidP="00F842C5">
      <w:pPr>
        <w:pStyle w:val="TableHeading"/>
      </w:pPr>
    </w:p>
    <w:tbl>
      <w:tblPr>
        <w:tblStyle w:val="DTFTable"/>
        <w:tblW w:w="9639" w:type="dxa"/>
        <w:tblLayout w:type="fixed"/>
        <w:tblLook w:val="0660" w:firstRow="1" w:lastRow="1" w:firstColumn="0" w:lastColumn="0" w:noHBand="1" w:noVBand="1"/>
      </w:tblPr>
      <w:tblGrid>
        <w:gridCol w:w="1605"/>
        <w:gridCol w:w="1606"/>
        <w:gridCol w:w="1607"/>
        <w:gridCol w:w="1607"/>
        <w:gridCol w:w="1607"/>
        <w:gridCol w:w="1607"/>
      </w:tblGrid>
      <w:tr w:rsidR="00F842C5" w14:paraId="153E7A24"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3211" w:type="dxa"/>
            <w:gridSpan w:val="2"/>
          </w:tcPr>
          <w:p w14:paraId="41FFC264" w14:textId="7C86368C" w:rsidR="00F842C5" w:rsidRDefault="00F842C5">
            <w:pPr>
              <w:spacing w:before="0"/>
              <w:jc w:val="center"/>
              <w:rPr>
                <w:sz w:val="16"/>
              </w:rPr>
            </w:pPr>
            <w:r>
              <w:rPr>
                <w:sz w:val="16"/>
              </w:rPr>
              <w:t>Public financial</w:t>
            </w:r>
            <w:r>
              <w:rPr>
                <w:sz w:val="16"/>
              </w:rPr>
              <w:br/>
              <w:t>corporations</w:t>
            </w:r>
          </w:p>
        </w:tc>
        <w:tc>
          <w:tcPr>
            <w:tcW w:w="3214" w:type="dxa"/>
            <w:gridSpan w:val="2"/>
          </w:tcPr>
          <w:p w14:paraId="0BD15292" w14:textId="77777777" w:rsidR="00F842C5" w:rsidRDefault="00F842C5">
            <w:pPr>
              <w:spacing w:before="0"/>
              <w:jc w:val="center"/>
              <w:rPr>
                <w:sz w:val="16"/>
              </w:rPr>
            </w:pPr>
            <w:r>
              <w:rPr>
                <w:sz w:val="16"/>
              </w:rPr>
              <w:t>Inter</w:t>
            </w:r>
            <w:r>
              <w:rPr>
                <w:sz w:val="16"/>
              </w:rPr>
              <w:noBreakHyphen/>
              <w:t xml:space="preserve">sector </w:t>
            </w:r>
            <w:r>
              <w:rPr>
                <w:sz w:val="16"/>
              </w:rPr>
              <w:br/>
              <w:t>eliminations</w:t>
            </w:r>
          </w:p>
        </w:tc>
        <w:tc>
          <w:tcPr>
            <w:tcW w:w="3214" w:type="dxa"/>
            <w:gridSpan w:val="2"/>
          </w:tcPr>
          <w:p w14:paraId="78594F27" w14:textId="77777777" w:rsidR="00F842C5" w:rsidRDefault="00F842C5">
            <w:pPr>
              <w:spacing w:before="0"/>
              <w:jc w:val="center"/>
              <w:rPr>
                <w:sz w:val="16"/>
              </w:rPr>
            </w:pPr>
            <w:r>
              <w:rPr>
                <w:sz w:val="16"/>
              </w:rPr>
              <w:t>State of</w:t>
            </w:r>
            <w:r>
              <w:rPr>
                <w:sz w:val="16"/>
              </w:rPr>
              <w:br/>
              <w:t>Victoria</w:t>
            </w:r>
          </w:p>
        </w:tc>
      </w:tr>
      <w:tr w:rsidR="00F842C5" w14:paraId="59DFA13E" w14:textId="77777777" w:rsidTr="00F842C5">
        <w:trPr>
          <w:cnfStyle w:val="100000000000" w:firstRow="1" w:lastRow="0" w:firstColumn="0" w:lastColumn="0" w:oddVBand="0" w:evenVBand="0" w:oddHBand="0" w:evenHBand="0" w:firstRowFirstColumn="0" w:firstRowLastColumn="0" w:lastRowFirstColumn="0" w:lastRowLastColumn="0"/>
          <w:tblHeader/>
        </w:trPr>
        <w:tc>
          <w:tcPr>
            <w:tcW w:w="1605" w:type="dxa"/>
          </w:tcPr>
          <w:p w14:paraId="18E06B02" w14:textId="77777777" w:rsidR="00F842C5" w:rsidRDefault="00F842C5">
            <w:pPr>
              <w:spacing w:before="0"/>
              <w:rPr>
                <w:sz w:val="16"/>
              </w:rPr>
            </w:pPr>
            <w:r>
              <w:rPr>
                <w:sz w:val="16"/>
              </w:rPr>
              <w:t>2020</w:t>
            </w:r>
          </w:p>
        </w:tc>
        <w:tc>
          <w:tcPr>
            <w:tcW w:w="1606" w:type="dxa"/>
          </w:tcPr>
          <w:p w14:paraId="7475DA7B" w14:textId="77777777" w:rsidR="00F842C5" w:rsidRDefault="00F842C5">
            <w:pPr>
              <w:spacing w:before="0"/>
              <w:rPr>
                <w:sz w:val="16"/>
              </w:rPr>
            </w:pPr>
            <w:r>
              <w:rPr>
                <w:sz w:val="16"/>
              </w:rPr>
              <w:t>2019</w:t>
            </w:r>
          </w:p>
        </w:tc>
        <w:tc>
          <w:tcPr>
            <w:tcW w:w="1607" w:type="dxa"/>
          </w:tcPr>
          <w:p w14:paraId="684B87B5" w14:textId="77777777" w:rsidR="00F842C5" w:rsidRDefault="00F842C5">
            <w:pPr>
              <w:spacing w:before="0"/>
              <w:rPr>
                <w:sz w:val="16"/>
              </w:rPr>
            </w:pPr>
            <w:r>
              <w:rPr>
                <w:sz w:val="16"/>
              </w:rPr>
              <w:t>2020</w:t>
            </w:r>
          </w:p>
        </w:tc>
        <w:tc>
          <w:tcPr>
            <w:tcW w:w="1607" w:type="dxa"/>
          </w:tcPr>
          <w:p w14:paraId="34A221AB" w14:textId="77777777" w:rsidR="00F842C5" w:rsidRDefault="00F842C5">
            <w:pPr>
              <w:spacing w:before="0"/>
              <w:rPr>
                <w:sz w:val="16"/>
              </w:rPr>
            </w:pPr>
            <w:r>
              <w:rPr>
                <w:sz w:val="16"/>
              </w:rPr>
              <w:t>2019</w:t>
            </w:r>
          </w:p>
        </w:tc>
        <w:tc>
          <w:tcPr>
            <w:tcW w:w="1607" w:type="dxa"/>
          </w:tcPr>
          <w:p w14:paraId="4AF25AB6" w14:textId="77777777" w:rsidR="00F842C5" w:rsidRDefault="00F842C5">
            <w:pPr>
              <w:spacing w:before="0"/>
              <w:rPr>
                <w:sz w:val="16"/>
              </w:rPr>
            </w:pPr>
            <w:r>
              <w:rPr>
                <w:sz w:val="16"/>
              </w:rPr>
              <w:t>2020</w:t>
            </w:r>
          </w:p>
        </w:tc>
        <w:tc>
          <w:tcPr>
            <w:tcW w:w="1607" w:type="dxa"/>
          </w:tcPr>
          <w:p w14:paraId="4E8EDDCB" w14:textId="77777777" w:rsidR="00F842C5" w:rsidRDefault="00F842C5">
            <w:pPr>
              <w:spacing w:before="0"/>
              <w:rPr>
                <w:sz w:val="16"/>
              </w:rPr>
            </w:pPr>
            <w:r>
              <w:rPr>
                <w:sz w:val="16"/>
              </w:rPr>
              <w:t>2019</w:t>
            </w:r>
          </w:p>
        </w:tc>
      </w:tr>
      <w:tr w:rsidR="00F842C5" w14:paraId="1A3A829A" w14:textId="77777777">
        <w:tc>
          <w:tcPr>
            <w:tcW w:w="1605" w:type="dxa"/>
          </w:tcPr>
          <w:p w14:paraId="7339A1F6" w14:textId="77777777" w:rsidR="00F842C5" w:rsidRDefault="00F842C5">
            <w:pPr>
              <w:spacing w:before="0"/>
              <w:rPr>
                <w:sz w:val="16"/>
              </w:rPr>
            </w:pPr>
          </w:p>
        </w:tc>
        <w:tc>
          <w:tcPr>
            <w:tcW w:w="1606" w:type="dxa"/>
          </w:tcPr>
          <w:p w14:paraId="05073D6D" w14:textId="77777777" w:rsidR="00F842C5" w:rsidRDefault="00F842C5">
            <w:pPr>
              <w:spacing w:before="0"/>
              <w:rPr>
                <w:sz w:val="16"/>
              </w:rPr>
            </w:pPr>
          </w:p>
        </w:tc>
        <w:tc>
          <w:tcPr>
            <w:tcW w:w="1607" w:type="dxa"/>
          </w:tcPr>
          <w:p w14:paraId="01CC372C" w14:textId="77777777" w:rsidR="00F842C5" w:rsidRDefault="00F842C5">
            <w:pPr>
              <w:spacing w:before="0"/>
              <w:rPr>
                <w:sz w:val="16"/>
              </w:rPr>
            </w:pPr>
          </w:p>
        </w:tc>
        <w:tc>
          <w:tcPr>
            <w:tcW w:w="1607" w:type="dxa"/>
          </w:tcPr>
          <w:p w14:paraId="126D4BC8" w14:textId="77777777" w:rsidR="00F842C5" w:rsidRDefault="00F842C5">
            <w:pPr>
              <w:spacing w:before="0"/>
              <w:rPr>
                <w:sz w:val="16"/>
              </w:rPr>
            </w:pPr>
          </w:p>
        </w:tc>
        <w:tc>
          <w:tcPr>
            <w:tcW w:w="1607" w:type="dxa"/>
          </w:tcPr>
          <w:p w14:paraId="0601055D" w14:textId="77777777" w:rsidR="00F842C5" w:rsidRDefault="00F842C5">
            <w:pPr>
              <w:spacing w:before="0"/>
              <w:rPr>
                <w:sz w:val="16"/>
              </w:rPr>
            </w:pPr>
          </w:p>
        </w:tc>
        <w:tc>
          <w:tcPr>
            <w:tcW w:w="1607" w:type="dxa"/>
          </w:tcPr>
          <w:p w14:paraId="703772C2" w14:textId="77777777" w:rsidR="00F842C5" w:rsidRDefault="00F842C5">
            <w:pPr>
              <w:spacing w:before="0"/>
              <w:rPr>
                <w:sz w:val="16"/>
              </w:rPr>
            </w:pPr>
          </w:p>
        </w:tc>
      </w:tr>
      <w:tr w:rsidR="00F842C5" w14:paraId="6235F6E9" w14:textId="77777777">
        <w:tc>
          <w:tcPr>
            <w:tcW w:w="1605" w:type="dxa"/>
          </w:tcPr>
          <w:p w14:paraId="51B106D1" w14:textId="77777777" w:rsidR="00F842C5" w:rsidRDefault="00F842C5">
            <w:pPr>
              <w:spacing w:before="0"/>
              <w:rPr>
                <w:sz w:val="16"/>
              </w:rPr>
            </w:pPr>
          </w:p>
        </w:tc>
        <w:tc>
          <w:tcPr>
            <w:tcW w:w="1606" w:type="dxa"/>
          </w:tcPr>
          <w:p w14:paraId="0F5F5499" w14:textId="77777777" w:rsidR="00F842C5" w:rsidRDefault="00F842C5">
            <w:pPr>
              <w:spacing w:before="0"/>
              <w:rPr>
                <w:sz w:val="16"/>
              </w:rPr>
            </w:pPr>
          </w:p>
        </w:tc>
        <w:tc>
          <w:tcPr>
            <w:tcW w:w="1607" w:type="dxa"/>
          </w:tcPr>
          <w:p w14:paraId="573D2ECC" w14:textId="77777777" w:rsidR="00F842C5" w:rsidRDefault="00F842C5">
            <w:pPr>
              <w:spacing w:before="0"/>
              <w:rPr>
                <w:sz w:val="16"/>
              </w:rPr>
            </w:pPr>
          </w:p>
        </w:tc>
        <w:tc>
          <w:tcPr>
            <w:tcW w:w="1607" w:type="dxa"/>
          </w:tcPr>
          <w:p w14:paraId="6139314F" w14:textId="77777777" w:rsidR="00F842C5" w:rsidRDefault="00F842C5">
            <w:pPr>
              <w:spacing w:before="0"/>
              <w:rPr>
                <w:sz w:val="16"/>
              </w:rPr>
            </w:pPr>
          </w:p>
        </w:tc>
        <w:tc>
          <w:tcPr>
            <w:tcW w:w="1607" w:type="dxa"/>
          </w:tcPr>
          <w:p w14:paraId="6A257E6F" w14:textId="77777777" w:rsidR="00F842C5" w:rsidRDefault="00F842C5">
            <w:pPr>
              <w:spacing w:before="0"/>
              <w:rPr>
                <w:sz w:val="16"/>
              </w:rPr>
            </w:pPr>
          </w:p>
        </w:tc>
        <w:tc>
          <w:tcPr>
            <w:tcW w:w="1607" w:type="dxa"/>
          </w:tcPr>
          <w:p w14:paraId="3B706741" w14:textId="77777777" w:rsidR="00F842C5" w:rsidRDefault="00F842C5">
            <w:pPr>
              <w:spacing w:before="0"/>
              <w:rPr>
                <w:sz w:val="16"/>
              </w:rPr>
            </w:pPr>
          </w:p>
        </w:tc>
      </w:tr>
      <w:tr w:rsidR="00F842C5" w14:paraId="27FB7087" w14:textId="77777777">
        <w:tc>
          <w:tcPr>
            <w:tcW w:w="1605" w:type="dxa"/>
          </w:tcPr>
          <w:p w14:paraId="4B4E41BA" w14:textId="77777777" w:rsidR="00F842C5" w:rsidRDefault="00F842C5">
            <w:pPr>
              <w:spacing w:before="0"/>
              <w:rPr>
                <w:sz w:val="16"/>
              </w:rPr>
            </w:pPr>
            <w:r>
              <w:rPr>
                <w:sz w:val="16"/>
              </w:rPr>
              <w:t>..</w:t>
            </w:r>
          </w:p>
        </w:tc>
        <w:tc>
          <w:tcPr>
            <w:tcW w:w="1606" w:type="dxa"/>
          </w:tcPr>
          <w:p w14:paraId="143C6ACB" w14:textId="77777777" w:rsidR="00F842C5" w:rsidRDefault="00F842C5">
            <w:pPr>
              <w:spacing w:before="0"/>
              <w:rPr>
                <w:sz w:val="16"/>
              </w:rPr>
            </w:pPr>
            <w:r>
              <w:rPr>
                <w:sz w:val="16"/>
              </w:rPr>
              <w:t>..</w:t>
            </w:r>
          </w:p>
        </w:tc>
        <w:tc>
          <w:tcPr>
            <w:tcW w:w="1607" w:type="dxa"/>
          </w:tcPr>
          <w:p w14:paraId="6CD9A8A3" w14:textId="77777777" w:rsidR="00F842C5" w:rsidRDefault="00F842C5">
            <w:pPr>
              <w:spacing w:before="0"/>
              <w:rPr>
                <w:sz w:val="16"/>
              </w:rPr>
            </w:pPr>
            <w:r>
              <w:rPr>
                <w:sz w:val="16"/>
              </w:rPr>
              <w:t>(437)</w:t>
            </w:r>
          </w:p>
        </w:tc>
        <w:tc>
          <w:tcPr>
            <w:tcW w:w="1607" w:type="dxa"/>
          </w:tcPr>
          <w:p w14:paraId="75276C93" w14:textId="77777777" w:rsidR="00F842C5" w:rsidRDefault="00F842C5">
            <w:pPr>
              <w:spacing w:before="0"/>
              <w:rPr>
                <w:sz w:val="16"/>
              </w:rPr>
            </w:pPr>
            <w:r>
              <w:rPr>
                <w:sz w:val="16"/>
              </w:rPr>
              <w:t>(409)</w:t>
            </w:r>
          </w:p>
        </w:tc>
        <w:tc>
          <w:tcPr>
            <w:tcW w:w="1607" w:type="dxa"/>
          </w:tcPr>
          <w:p w14:paraId="047D2AE2" w14:textId="77777777" w:rsidR="00F842C5" w:rsidRDefault="00F842C5">
            <w:pPr>
              <w:spacing w:before="0"/>
              <w:rPr>
                <w:sz w:val="16"/>
              </w:rPr>
            </w:pPr>
            <w:r>
              <w:rPr>
                <w:sz w:val="16"/>
              </w:rPr>
              <w:t>22 820</w:t>
            </w:r>
          </w:p>
        </w:tc>
        <w:tc>
          <w:tcPr>
            <w:tcW w:w="1607" w:type="dxa"/>
          </w:tcPr>
          <w:p w14:paraId="50E2CDBB" w14:textId="77777777" w:rsidR="00F842C5" w:rsidRDefault="00F842C5">
            <w:pPr>
              <w:spacing w:before="0"/>
              <w:rPr>
                <w:sz w:val="16"/>
              </w:rPr>
            </w:pPr>
            <w:r>
              <w:rPr>
                <w:sz w:val="16"/>
              </w:rPr>
              <w:t>22 824</w:t>
            </w:r>
          </w:p>
        </w:tc>
      </w:tr>
      <w:tr w:rsidR="00F842C5" w14:paraId="4DEAAF36" w14:textId="77777777">
        <w:tc>
          <w:tcPr>
            <w:tcW w:w="1605" w:type="dxa"/>
          </w:tcPr>
          <w:p w14:paraId="7418AC9A" w14:textId="77777777" w:rsidR="00F842C5" w:rsidRDefault="00F842C5">
            <w:pPr>
              <w:spacing w:before="0"/>
              <w:rPr>
                <w:sz w:val="16"/>
              </w:rPr>
            </w:pPr>
            <w:r>
              <w:rPr>
                <w:sz w:val="16"/>
              </w:rPr>
              <w:t>..</w:t>
            </w:r>
          </w:p>
        </w:tc>
        <w:tc>
          <w:tcPr>
            <w:tcW w:w="1606" w:type="dxa"/>
          </w:tcPr>
          <w:p w14:paraId="71A28DAC" w14:textId="77777777" w:rsidR="00F842C5" w:rsidRDefault="00F842C5">
            <w:pPr>
              <w:spacing w:before="0"/>
              <w:rPr>
                <w:sz w:val="16"/>
              </w:rPr>
            </w:pPr>
            <w:r>
              <w:rPr>
                <w:sz w:val="16"/>
              </w:rPr>
              <w:t>..</w:t>
            </w:r>
          </w:p>
        </w:tc>
        <w:tc>
          <w:tcPr>
            <w:tcW w:w="1607" w:type="dxa"/>
          </w:tcPr>
          <w:p w14:paraId="0421F7E6" w14:textId="77777777" w:rsidR="00F842C5" w:rsidRDefault="00F842C5">
            <w:pPr>
              <w:spacing w:before="0"/>
              <w:rPr>
                <w:sz w:val="16"/>
              </w:rPr>
            </w:pPr>
            <w:r>
              <w:rPr>
                <w:sz w:val="16"/>
              </w:rPr>
              <w:t>(4 452)</w:t>
            </w:r>
          </w:p>
        </w:tc>
        <w:tc>
          <w:tcPr>
            <w:tcW w:w="1607" w:type="dxa"/>
          </w:tcPr>
          <w:p w14:paraId="262FE223" w14:textId="77777777" w:rsidR="00F842C5" w:rsidRDefault="00F842C5">
            <w:pPr>
              <w:spacing w:before="0"/>
              <w:rPr>
                <w:sz w:val="16"/>
              </w:rPr>
            </w:pPr>
            <w:r>
              <w:rPr>
                <w:sz w:val="16"/>
              </w:rPr>
              <w:t>(4 645)</w:t>
            </w:r>
          </w:p>
        </w:tc>
        <w:tc>
          <w:tcPr>
            <w:tcW w:w="1607" w:type="dxa"/>
          </w:tcPr>
          <w:p w14:paraId="1603194E" w14:textId="77777777" w:rsidR="00F842C5" w:rsidRDefault="00F842C5">
            <w:pPr>
              <w:spacing w:before="0"/>
              <w:rPr>
                <w:sz w:val="16"/>
              </w:rPr>
            </w:pPr>
            <w:r>
              <w:rPr>
                <w:sz w:val="16"/>
              </w:rPr>
              <w:t>34 013</w:t>
            </w:r>
          </w:p>
        </w:tc>
        <w:tc>
          <w:tcPr>
            <w:tcW w:w="1607" w:type="dxa"/>
          </w:tcPr>
          <w:p w14:paraId="0FEE8ED8" w14:textId="77777777" w:rsidR="00F842C5" w:rsidRDefault="00F842C5">
            <w:pPr>
              <w:spacing w:before="0"/>
              <w:rPr>
                <w:sz w:val="16"/>
              </w:rPr>
            </w:pPr>
            <w:r>
              <w:rPr>
                <w:sz w:val="16"/>
              </w:rPr>
              <w:t>32 719</w:t>
            </w:r>
          </w:p>
        </w:tc>
      </w:tr>
      <w:tr w:rsidR="00F842C5" w14:paraId="53F427CC" w14:textId="77777777">
        <w:tc>
          <w:tcPr>
            <w:tcW w:w="1605" w:type="dxa"/>
          </w:tcPr>
          <w:p w14:paraId="3F50940B" w14:textId="77777777" w:rsidR="00F842C5" w:rsidRDefault="00F842C5">
            <w:pPr>
              <w:spacing w:before="0"/>
              <w:rPr>
                <w:sz w:val="16"/>
              </w:rPr>
            </w:pPr>
            <w:r>
              <w:rPr>
                <w:sz w:val="16"/>
              </w:rPr>
              <w:t>5 648</w:t>
            </w:r>
          </w:p>
        </w:tc>
        <w:tc>
          <w:tcPr>
            <w:tcW w:w="1606" w:type="dxa"/>
          </w:tcPr>
          <w:p w14:paraId="114C3347" w14:textId="77777777" w:rsidR="00F842C5" w:rsidRDefault="00F842C5">
            <w:pPr>
              <w:spacing w:before="0"/>
              <w:rPr>
                <w:sz w:val="16"/>
              </w:rPr>
            </w:pPr>
            <w:r>
              <w:rPr>
                <w:sz w:val="16"/>
              </w:rPr>
              <w:t>5 156</w:t>
            </w:r>
          </w:p>
        </w:tc>
        <w:tc>
          <w:tcPr>
            <w:tcW w:w="1607" w:type="dxa"/>
          </w:tcPr>
          <w:p w14:paraId="3357F6FF" w14:textId="77777777" w:rsidR="00F842C5" w:rsidRDefault="00F842C5">
            <w:pPr>
              <w:spacing w:before="0"/>
              <w:rPr>
                <w:sz w:val="16"/>
              </w:rPr>
            </w:pPr>
            <w:r>
              <w:rPr>
                <w:sz w:val="16"/>
              </w:rPr>
              <w:t>(3 809)</w:t>
            </w:r>
          </w:p>
        </w:tc>
        <w:tc>
          <w:tcPr>
            <w:tcW w:w="1607" w:type="dxa"/>
          </w:tcPr>
          <w:p w14:paraId="50AB640F" w14:textId="77777777" w:rsidR="00F842C5" w:rsidRDefault="00F842C5">
            <w:pPr>
              <w:spacing w:before="0"/>
              <w:rPr>
                <w:sz w:val="16"/>
              </w:rPr>
            </w:pPr>
            <w:r>
              <w:rPr>
                <w:sz w:val="16"/>
              </w:rPr>
              <w:t>(3 399)</w:t>
            </w:r>
          </w:p>
        </w:tc>
        <w:tc>
          <w:tcPr>
            <w:tcW w:w="1607" w:type="dxa"/>
          </w:tcPr>
          <w:p w14:paraId="5A2A81F8" w14:textId="77777777" w:rsidR="00F842C5" w:rsidRDefault="00F842C5">
            <w:pPr>
              <w:spacing w:before="0"/>
              <w:rPr>
                <w:sz w:val="16"/>
              </w:rPr>
            </w:pPr>
            <w:r>
              <w:rPr>
                <w:sz w:val="16"/>
              </w:rPr>
              <w:t>17 544</w:t>
            </w:r>
          </w:p>
        </w:tc>
        <w:tc>
          <w:tcPr>
            <w:tcW w:w="1607" w:type="dxa"/>
          </w:tcPr>
          <w:p w14:paraId="2BC8DDDD" w14:textId="77777777" w:rsidR="00F842C5" w:rsidRDefault="00F842C5">
            <w:pPr>
              <w:spacing w:before="0"/>
              <w:rPr>
                <w:sz w:val="16"/>
              </w:rPr>
            </w:pPr>
            <w:r>
              <w:rPr>
                <w:sz w:val="16"/>
              </w:rPr>
              <w:t>17 047</w:t>
            </w:r>
          </w:p>
        </w:tc>
      </w:tr>
      <w:tr w:rsidR="00F842C5" w14:paraId="32601506" w14:textId="77777777">
        <w:tc>
          <w:tcPr>
            <w:tcW w:w="1605" w:type="dxa"/>
          </w:tcPr>
          <w:p w14:paraId="58A7A602" w14:textId="77777777" w:rsidR="00F842C5" w:rsidRDefault="00F842C5">
            <w:pPr>
              <w:spacing w:before="0"/>
              <w:rPr>
                <w:sz w:val="16"/>
              </w:rPr>
            </w:pPr>
            <w:r>
              <w:rPr>
                <w:sz w:val="16"/>
              </w:rPr>
              <w:t>1 734</w:t>
            </w:r>
          </w:p>
        </w:tc>
        <w:tc>
          <w:tcPr>
            <w:tcW w:w="1606" w:type="dxa"/>
          </w:tcPr>
          <w:p w14:paraId="32987FF5" w14:textId="77777777" w:rsidR="00F842C5" w:rsidRDefault="00F842C5">
            <w:pPr>
              <w:spacing w:before="0"/>
              <w:rPr>
                <w:sz w:val="16"/>
              </w:rPr>
            </w:pPr>
            <w:r>
              <w:rPr>
                <w:sz w:val="16"/>
              </w:rPr>
              <w:t>1 745</w:t>
            </w:r>
          </w:p>
        </w:tc>
        <w:tc>
          <w:tcPr>
            <w:tcW w:w="1607" w:type="dxa"/>
          </w:tcPr>
          <w:p w14:paraId="1F719CB1" w14:textId="77777777" w:rsidR="00F842C5" w:rsidRDefault="00F842C5">
            <w:pPr>
              <w:spacing w:before="0"/>
              <w:rPr>
                <w:sz w:val="16"/>
              </w:rPr>
            </w:pPr>
            <w:r>
              <w:rPr>
                <w:sz w:val="16"/>
              </w:rPr>
              <w:t>(2 051)</w:t>
            </w:r>
          </w:p>
        </w:tc>
        <w:tc>
          <w:tcPr>
            <w:tcW w:w="1607" w:type="dxa"/>
          </w:tcPr>
          <w:p w14:paraId="6494FF1A" w14:textId="77777777" w:rsidR="00F842C5" w:rsidRDefault="00F842C5">
            <w:pPr>
              <w:spacing w:before="0"/>
              <w:rPr>
                <w:sz w:val="16"/>
              </w:rPr>
            </w:pPr>
            <w:r>
              <w:rPr>
                <w:sz w:val="16"/>
              </w:rPr>
              <w:t>(2 222)</w:t>
            </w:r>
          </w:p>
        </w:tc>
        <w:tc>
          <w:tcPr>
            <w:tcW w:w="1607" w:type="dxa"/>
          </w:tcPr>
          <w:p w14:paraId="430B6941" w14:textId="77777777" w:rsidR="00F842C5" w:rsidRDefault="00F842C5">
            <w:pPr>
              <w:spacing w:before="0"/>
              <w:rPr>
                <w:sz w:val="16"/>
              </w:rPr>
            </w:pPr>
            <w:r>
              <w:rPr>
                <w:sz w:val="16"/>
              </w:rPr>
              <w:t>368</w:t>
            </w:r>
          </w:p>
        </w:tc>
        <w:tc>
          <w:tcPr>
            <w:tcW w:w="1607" w:type="dxa"/>
          </w:tcPr>
          <w:p w14:paraId="27D1B02A" w14:textId="77777777" w:rsidR="00F842C5" w:rsidRDefault="00F842C5">
            <w:pPr>
              <w:spacing w:before="0"/>
              <w:rPr>
                <w:sz w:val="16"/>
              </w:rPr>
            </w:pPr>
            <w:r>
              <w:rPr>
                <w:sz w:val="16"/>
              </w:rPr>
              <w:t>453</w:t>
            </w:r>
          </w:p>
        </w:tc>
      </w:tr>
      <w:tr w:rsidR="00F842C5" w14:paraId="4151C677" w14:textId="77777777">
        <w:tc>
          <w:tcPr>
            <w:tcW w:w="1605" w:type="dxa"/>
          </w:tcPr>
          <w:p w14:paraId="2B1351E3" w14:textId="77777777" w:rsidR="00F842C5" w:rsidRDefault="00F842C5">
            <w:pPr>
              <w:spacing w:before="0"/>
              <w:rPr>
                <w:sz w:val="16"/>
              </w:rPr>
            </w:pPr>
            <w:r>
              <w:rPr>
                <w:sz w:val="16"/>
              </w:rPr>
              <w:t>2 218</w:t>
            </w:r>
          </w:p>
        </w:tc>
        <w:tc>
          <w:tcPr>
            <w:tcW w:w="1606" w:type="dxa"/>
          </w:tcPr>
          <w:p w14:paraId="1F39289D" w14:textId="77777777" w:rsidR="00F842C5" w:rsidRDefault="00F842C5">
            <w:pPr>
              <w:spacing w:before="0"/>
              <w:rPr>
                <w:sz w:val="16"/>
              </w:rPr>
            </w:pPr>
            <w:r>
              <w:rPr>
                <w:sz w:val="16"/>
              </w:rPr>
              <w:t>2 322</w:t>
            </w:r>
          </w:p>
        </w:tc>
        <w:tc>
          <w:tcPr>
            <w:tcW w:w="1607" w:type="dxa"/>
          </w:tcPr>
          <w:p w14:paraId="6ED7DCE2" w14:textId="77777777" w:rsidR="00F842C5" w:rsidRDefault="00F842C5">
            <w:pPr>
              <w:spacing w:before="0"/>
              <w:rPr>
                <w:sz w:val="16"/>
              </w:rPr>
            </w:pPr>
            <w:r>
              <w:rPr>
                <w:sz w:val="16"/>
              </w:rPr>
              <w:t>(716)</w:t>
            </w:r>
          </w:p>
        </w:tc>
        <w:tc>
          <w:tcPr>
            <w:tcW w:w="1607" w:type="dxa"/>
          </w:tcPr>
          <w:p w14:paraId="6A41BFBD" w14:textId="77777777" w:rsidR="00F842C5" w:rsidRDefault="00F842C5">
            <w:pPr>
              <w:spacing w:before="0"/>
              <w:rPr>
                <w:sz w:val="16"/>
              </w:rPr>
            </w:pPr>
            <w:r>
              <w:rPr>
                <w:sz w:val="16"/>
              </w:rPr>
              <w:t>(967)</w:t>
            </w:r>
          </w:p>
        </w:tc>
        <w:tc>
          <w:tcPr>
            <w:tcW w:w="1607" w:type="dxa"/>
          </w:tcPr>
          <w:p w14:paraId="77659664" w14:textId="77777777" w:rsidR="00F842C5" w:rsidRDefault="00F842C5">
            <w:pPr>
              <w:spacing w:before="0"/>
              <w:rPr>
                <w:sz w:val="16"/>
              </w:rPr>
            </w:pPr>
            <w:r>
              <w:rPr>
                <w:sz w:val="16"/>
              </w:rPr>
              <w:t>2 352</w:t>
            </w:r>
          </w:p>
        </w:tc>
        <w:tc>
          <w:tcPr>
            <w:tcW w:w="1607" w:type="dxa"/>
          </w:tcPr>
          <w:p w14:paraId="0F476747" w14:textId="77777777" w:rsidR="00F842C5" w:rsidRDefault="00F842C5">
            <w:pPr>
              <w:spacing w:before="0"/>
              <w:rPr>
                <w:sz w:val="16"/>
              </w:rPr>
            </w:pPr>
            <w:r>
              <w:rPr>
                <w:sz w:val="16"/>
              </w:rPr>
              <w:t>2 426</w:t>
            </w:r>
          </w:p>
        </w:tc>
      </w:tr>
      <w:tr w:rsidR="00F842C5" w14:paraId="12271322" w14:textId="77777777" w:rsidTr="00F842C5">
        <w:tc>
          <w:tcPr>
            <w:tcW w:w="1605" w:type="dxa"/>
            <w:tcBorders>
              <w:bottom w:val="single" w:sz="6" w:space="0" w:color="auto"/>
            </w:tcBorders>
          </w:tcPr>
          <w:p w14:paraId="79379B7E" w14:textId="77777777" w:rsidR="00F842C5" w:rsidRDefault="00F842C5">
            <w:pPr>
              <w:spacing w:before="0"/>
              <w:rPr>
                <w:sz w:val="16"/>
              </w:rPr>
            </w:pPr>
            <w:r>
              <w:rPr>
                <w:sz w:val="16"/>
              </w:rPr>
              <w:t>57</w:t>
            </w:r>
          </w:p>
        </w:tc>
        <w:tc>
          <w:tcPr>
            <w:tcW w:w="1606" w:type="dxa"/>
            <w:tcBorders>
              <w:bottom w:val="single" w:sz="6" w:space="0" w:color="auto"/>
            </w:tcBorders>
          </w:tcPr>
          <w:p w14:paraId="65552FED" w14:textId="77777777" w:rsidR="00F842C5" w:rsidRDefault="00F842C5">
            <w:pPr>
              <w:spacing w:before="0"/>
              <w:rPr>
                <w:sz w:val="16"/>
              </w:rPr>
            </w:pPr>
            <w:r>
              <w:rPr>
                <w:sz w:val="16"/>
              </w:rPr>
              <w:t>46</w:t>
            </w:r>
          </w:p>
        </w:tc>
        <w:tc>
          <w:tcPr>
            <w:tcW w:w="1607" w:type="dxa"/>
            <w:tcBorders>
              <w:bottom w:val="single" w:sz="6" w:space="0" w:color="auto"/>
            </w:tcBorders>
          </w:tcPr>
          <w:p w14:paraId="101C7A62" w14:textId="77777777" w:rsidR="00F842C5" w:rsidRDefault="00F842C5">
            <w:pPr>
              <w:spacing w:before="0"/>
              <w:rPr>
                <w:sz w:val="16"/>
              </w:rPr>
            </w:pPr>
            <w:r>
              <w:rPr>
                <w:sz w:val="16"/>
              </w:rPr>
              <w:t>62</w:t>
            </w:r>
          </w:p>
        </w:tc>
        <w:tc>
          <w:tcPr>
            <w:tcW w:w="1607" w:type="dxa"/>
            <w:tcBorders>
              <w:bottom w:val="single" w:sz="6" w:space="0" w:color="auto"/>
            </w:tcBorders>
          </w:tcPr>
          <w:p w14:paraId="2F8FA891" w14:textId="77777777" w:rsidR="00F842C5" w:rsidRDefault="00F842C5">
            <w:pPr>
              <w:spacing w:before="0"/>
              <w:rPr>
                <w:sz w:val="16"/>
              </w:rPr>
            </w:pPr>
            <w:r>
              <w:rPr>
                <w:sz w:val="16"/>
              </w:rPr>
              <w:t>(46)</w:t>
            </w:r>
          </w:p>
        </w:tc>
        <w:tc>
          <w:tcPr>
            <w:tcW w:w="1607" w:type="dxa"/>
            <w:tcBorders>
              <w:bottom w:val="single" w:sz="6" w:space="0" w:color="auto"/>
            </w:tcBorders>
          </w:tcPr>
          <w:p w14:paraId="35428789" w14:textId="77777777" w:rsidR="00F842C5" w:rsidRDefault="00F842C5">
            <w:pPr>
              <w:spacing w:before="0"/>
              <w:rPr>
                <w:sz w:val="16"/>
              </w:rPr>
            </w:pPr>
            <w:r>
              <w:rPr>
                <w:sz w:val="16"/>
              </w:rPr>
              <w:t>2 381</w:t>
            </w:r>
          </w:p>
        </w:tc>
        <w:tc>
          <w:tcPr>
            <w:tcW w:w="1607" w:type="dxa"/>
            <w:tcBorders>
              <w:bottom w:val="single" w:sz="6" w:space="0" w:color="auto"/>
            </w:tcBorders>
          </w:tcPr>
          <w:p w14:paraId="545669D6" w14:textId="77777777" w:rsidR="00F842C5" w:rsidRDefault="00F842C5">
            <w:pPr>
              <w:spacing w:before="0"/>
              <w:rPr>
                <w:sz w:val="16"/>
              </w:rPr>
            </w:pPr>
            <w:r>
              <w:rPr>
                <w:sz w:val="16"/>
              </w:rPr>
              <w:t>5 583</w:t>
            </w:r>
          </w:p>
        </w:tc>
      </w:tr>
      <w:tr w:rsidR="00F842C5" w14:paraId="5D1880EB" w14:textId="77777777" w:rsidTr="00F842C5">
        <w:tc>
          <w:tcPr>
            <w:tcW w:w="1605" w:type="dxa"/>
            <w:tcBorders>
              <w:top w:val="single" w:sz="6" w:space="0" w:color="auto"/>
            </w:tcBorders>
          </w:tcPr>
          <w:p w14:paraId="0015B168" w14:textId="77777777" w:rsidR="00F842C5" w:rsidRDefault="00F842C5">
            <w:pPr>
              <w:spacing w:before="0"/>
              <w:rPr>
                <w:sz w:val="16"/>
              </w:rPr>
            </w:pPr>
            <w:r>
              <w:rPr>
                <w:b/>
                <w:sz w:val="16"/>
              </w:rPr>
              <w:t>9 656</w:t>
            </w:r>
          </w:p>
        </w:tc>
        <w:tc>
          <w:tcPr>
            <w:tcW w:w="1606" w:type="dxa"/>
            <w:tcBorders>
              <w:top w:val="single" w:sz="6" w:space="0" w:color="auto"/>
            </w:tcBorders>
          </w:tcPr>
          <w:p w14:paraId="5B43A325" w14:textId="77777777" w:rsidR="00F842C5" w:rsidRDefault="00F842C5">
            <w:pPr>
              <w:spacing w:before="0"/>
              <w:rPr>
                <w:sz w:val="16"/>
              </w:rPr>
            </w:pPr>
            <w:r>
              <w:rPr>
                <w:b/>
                <w:sz w:val="16"/>
              </w:rPr>
              <w:t>9 269</w:t>
            </w:r>
          </w:p>
        </w:tc>
        <w:tc>
          <w:tcPr>
            <w:tcW w:w="1607" w:type="dxa"/>
            <w:tcBorders>
              <w:top w:val="single" w:sz="6" w:space="0" w:color="auto"/>
            </w:tcBorders>
          </w:tcPr>
          <w:p w14:paraId="4CD69D68" w14:textId="77777777" w:rsidR="00F842C5" w:rsidRDefault="00F842C5">
            <w:pPr>
              <w:spacing w:before="0"/>
              <w:rPr>
                <w:sz w:val="16"/>
              </w:rPr>
            </w:pPr>
            <w:r>
              <w:rPr>
                <w:b/>
                <w:sz w:val="16"/>
              </w:rPr>
              <w:t>(11 402)</w:t>
            </w:r>
          </w:p>
        </w:tc>
        <w:tc>
          <w:tcPr>
            <w:tcW w:w="1607" w:type="dxa"/>
            <w:tcBorders>
              <w:top w:val="single" w:sz="6" w:space="0" w:color="auto"/>
            </w:tcBorders>
          </w:tcPr>
          <w:p w14:paraId="60617386" w14:textId="77777777" w:rsidR="00F842C5" w:rsidRDefault="00F842C5">
            <w:pPr>
              <w:spacing w:before="0"/>
              <w:rPr>
                <w:sz w:val="16"/>
              </w:rPr>
            </w:pPr>
            <w:r>
              <w:rPr>
                <w:b/>
                <w:sz w:val="16"/>
              </w:rPr>
              <w:t>(11 689)</w:t>
            </w:r>
          </w:p>
        </w:tc>
        <w:tc>
          <w:tcPr>
            <w:tcW w:w="1607" w:type="dxa"/>
            <w:tcBorders>
              <w:top w:val="single" w:sz="6" w:space="0" w:color="auto"/>
            </w:tcBorders>
          </w:tcPr>
          <w:p w14:paraId="1599C63B" w14:textId="77777777" w:rsidR="00F842C5" w:rsidRDefault="00F842C5">
            <w:pPr>
              <w:spacing w:before="0"/>
              <w:rPr>
                <w:sz w:val="16"/>
              </w:rPr>
            </w:pPr>
            <w:r>
              <w:rPr>
                <w:b/>
                <w:sz w:val="16"/>
              </w:rPr>
              <w:t>79 479</w:t>
            </w:r>
          </w:p>
        </w:tc>
        <w:tc>
          <w:tcPr>
            <w:tcW w:w="1607" w:type="dxa"/>
            <w:tcBorders>
              <w:top w:val="single" w:sz="6" w:space="0" w:color="auto"/>
            </w:tcBorders>
          </w:tcPr>
          <w:p w14:paraId="47568426" w14:textId="77777777" w:rsidR="00F842C5" w:rsidRDefault="00F842C5">
            <w:pPr>
              <w:spacing w:before="0"/>
              <w:rPr>
                <w:sz w:val="16"/>
              </w:rPr>
            </w:pPr>
            <w:r>
              <w:rPr>
                <w:b/>
                <w:sz w:val="16"/>
              </w:rPr>
              <w:t>81 053</w:t>
            </w:r>
          </w:p>
        </w:tc>
      </w:tr>
      <w:tr w:rsidR="00F842C5" w14:paraId="47E10CA2" w14:textId="77777777">
        <w:tc>
          <w:tcPr>
            <w:tcW w:w="1605" w:type="dxa"/>
          </w:tcPr>
          <w:p w14:paraId="10168C6B" w14:textId="77777777" w:rsidR="00F842C5" w:rsidRDefault="00F842C5">
            <w:pPr>
              <w:spacing w:before="0"/>
              <w:rPr>
                <w:sz w:val="16"/>
              </w:rPr>
            </w:pPr>
          </w:p>
        </w:tc>
        <w:tc>
          <w:tcPr>
            <w:tcW w:w="1606" w:type="dxa"/>
          </w:tcPr>
          <w:p w14:paraId="4C159E91" w14:textId="77777777" w:rsidR="00F842C5" w:rsidRDefault="00F842C5">
            <w:pPr>
              <w:spacing w:before="0"/>
              <w:rPr>
                <w:sz w:val="16"/>
              </w:rPr>
            </w:pPr>
          </w:p>
        </w:tc>
        <w:tc>
          <w:tcPr>
            <w:tcW w:w="1607" w:type="dxa"/>
          </w:tcPr>
          <w:p w14:paraId="7470F544" w14:textId="77777777" w:rsidR="00F842C5" w:rsidRDefault="00F842C5">
            <w:pPr>
              <w:spacing w:before="0"/>
              <w:rPr>
                <w:sz w:val="16"/>
              </w:rPr>
            </w:pPr>
          </w:p>
        </w:tc>
        <w:tc>
          <w:tcPr>
            <w:tcW w:w="1607" w:type="dxa"/>
          </w:tcPr>
          <w:p w14:paraId="2C7E34AE" w14:textId="77777777" w:rsidR="00F842C5" w:rsidRDefault="00F842C5">
            <w:pPr>
              <w:spacing w:before="0"/>
              <w:rPr>
                <w:sz w:val="16"/>
              </w:rPr>
            </w:pPr>
          </w:p>
        </w:tc>
        <w:tc>
          <w:tcPr>
            <w:tcW w:w="1607" w:type="dxa"/>
          </w:tcPr>
          <w:p w14:paraId="00B7BE2C" w14:textId="77777777" w:rsidR="00F842C5" w:rsidRDefault="00F842C5">
            <w:pPr>
              <w:spacing w:before="0"/>
              <w:rPr>
                <w:sz w:val="16"/>
              </w:rPr>
            </w:pPr>
          </w:p>
        </w:tc>
        <w:tc>
          <w:tcPr>
            <w:tcW w:w="1607" w:type="dxa"/>
          </w:tcPr>
          <w:p w14:paraId="240751FD" w14:textId="77777777" w:rsidR="00F842C5" w:rsidRDefault="00F842C5">
            <w:pPr>
              <w:spacing w:before="0"/>
              <w:rPr>
                <w:sz w:val="16"/>
              </w:rPr>
            </w:pPr>
          </w:p>
        </w:tc>
      </w:tr>
      <w:tr w:rsidR="00F842C5" w14:paraId="32AEEE7A" w14:textId="77777777">
        <w:tc>
          <w:tcPr>
            <w:tcW w:w="1605" w:type="dxa"/>
          </w:tcPr>
          <w:p w14:paraId="1FAE9143" w14:textId="77777777" w:rsidR="00F842C5" w:rsidRDefault="00F842C5">
            <w:pPr>
              <w:spacing w:before="0"/>
              <w:rPr>
                <w:sz w:val="16"/>
              </w:rPr>
            </w:pPr>
            <w:r>
              <w:rPr>
                <w:sz w:val="16"/>
              </w:rPr>
              <w:t>(372)</w:t>
            </w:r>
          </w:p>
        </w:tc>
        <w:tc>
          <w:tcPr>
            <w:tcW w:w="1606" w:type="dxa"/>
          </w:tcPr>
          <w:p w14:paraId="07077070" w14:textId="77777777" w:rsidR="00F842C5" w:rsidRDefault="00F842C5">
            <w:pPr>
              <w:spacing w:before="0"/>
              <w:rPr>
                <w:sz w:val="16"/>
              </w:rPr>
            </w:pPr>
            <w:r>
              <w:rPr>
                <w:sz w:val="16"/>
              </w:rPr>
              <w:t>(352)</w:t>
            </w:r>
          </w:p>
        </w:tc>
        <w:tc>
          <w:tcPr>
            <w:tcW w:w="1607" w:type="dxa"/>
          </w:tcPr>
          <w:p w14:paraId="43713BE6" w14:textId="77777777" w:rsidR="00F842C5" w:rsidRDefault="00F842C5">
            <w:pPr>
              <w:spacing w:before="0"/>
              <w:rPr>
                <w:sz w:val="16"/>
              </w:rPr>
            </w:pPr>
            <w:r>
              <w:rPr>
                <w:sz w:val="16"/>
              </w:rPr>
              <w:t>543</w:t>
            </w:r>
          </w:p>
        </w:tc>
        <w:tc>
          <w:tcPr>
            <w:tcW w:w="1607" w:type="dxa"/>
          </w:tcPr>
          <w:p w14:paraId="6A13BDC5" w14:textId="77777777" w:rsidR="00F842C5" w:rsidRDefault="00F842C5">
            <w:pPr>
              <w:spacing w:before="0"/>
              <w:rPr>
                <w:sz w:val="16"/>
              </w:rPr>
            </w:pPr>
            <w:r>
              <w:rPr>
                <w:sz w:val="16"/>
              </w:rPr>
              <w:t>485</w:t>
            </w:r>
          </w:p>
        </w:tc>
        <w:tc>
          <w:tcPr>
            <w:tcW w:w="1607" w:type="dxa"/>
          </w:tcPr>
          <w:p w14:paraId="126418E5" w14:textId="77777777" w:rsidR="00F842C5" w:rsidRDefault="00F842C5">
            <w:pPr>
              <w:spacing w:before="0"/>
              <w:rPr>
                <w:sz w:val="16"/>
              </w:rPr>
            </w:pPr>
            <w:r>
              <w:rPr>
                <w:sz w:val="16"/>
              </w:rPr>
              <w:t>(27 605)</w:t>
            </w:r>
          </w:p>
        </w:tc>
        <w:tc>
          <w:tcPr>
            <w:tcW w:w="1607" w:type="dxa"/>
          </w:tcPr>
          <w:p w14:paraId="251BB301" w14:textId="77777777" w:rsidR="00F842C5" w:rsidRDefault="00F842C5">
            <w:pPr>
              <w:spacing w:before="0"/>
              <w:rPr>
                <w:sz w:val="16"/>
              </w:rPr>
            </w:pPr>
            <w:r>
              <w:rPr>
                <w:sz w:val="16"/>
              </w:rPr>
              <w:t>(25 944)</w:t>
            </w:r>
          </w:p>
        </w:tc>
      </w:tr>
      <w:tr w:rsidR="00F842C5" w14:paraId="37F0BF6B" w14:textId="77777777">
        <w:tc>
          <w:tcPr>
            <w:tcW w:w="1605" w:type="dxa"/>
          </w:tcPr>
          <w:p w14:paraId="7BFF923D" w14:textId="77777777" w:rsidR="00F842C5" w:rsidRDefault="00F842C5">
            <w:pPr>
              <w:spacing w:before="0"/>
              <w:rPr>
                <w:sz w:val="16"/>
              </w:rPr>
            </w:pPr>
            <w:r>
              <w:rPr>
                <w:sz w:val="16"/>
              </w:rPr>
              <w:t>(32)</w:t>
            </w:r>
          </w:p>
        </w:tc>
        <w:tc>
          <w:tcPr>
            <w:tcW w:w="1606" w:type="dxa"/>
          </w:tcPr>
          <w:p w14:paraId="169A18C9" w14:textId="77777777" w:rsidR="00F842C5" w:rsidRDefault="00F842C5">
            <w:pPr>
              <w:spacing w:before="0"/>
              <w:rPr>
                <w:sz w:val="16"/>
              </w:rPr>
            </w:pPr>
            <w:r>
              <w:rPr>
                <w:sz w:val="16"/>
              </w:rPr>
              <w:t>(29)</w:t>
            </w:r>
          </w:p>
        </w:tc>
        <w:tc>
          <w:tcPr>
            <w:tcW w:w="1607" w:type="dxa"/>
          </w:tcPr>
          <w:p w14:paraId="30B59CC7" w14:textId="77777777" w:rsidR="00F842C5" w:rsidRDefault="00F842C5">
            <w:pPr>
              <w:spacing w:before="0"/>
              <w:rPr>
                <w:sz w:val="16"/>
              </w:rPr>
            </w:pPr>
            <w:r>
              <w:rPr>
                <w:sz w:val="16"/>
              </w:rPr>
              <w:t>..</w:t>
            </w:r>
          </w:p>
        </w:tc>
        <w:tc>
          <w:tcPr>
            <w:tcW w:w="1607" w:type="dxa"/>
          </w:tcPr>
          <w:p w14:paraId="424C5C41" w14:textId="77777777" w:rsidR="00F842C5" w:rsidRDefault="00F842C5">
            <w:pPr>
              <w:spacing w:before="0"/>
              <w:rPr>
                <w:sz w:val="16"/>
              </w:rPr>
            </w:pPr>
            <w:r>
              <w:rPr>
                <w:sz w:val="16"/>
              </w:rPr>
              <w:t>..</w:t>
            </w:r>
          </w:p>
        </w:tc>
        <w:tc>
          <w:tcPr>
            <w:tcW w:w="1607" w:type="dxa"/>
          </w:tcPr>
          <w:p w14:paraId="067BFAEA" w14:textId="77777777" w:rsidR="00F842C5" w:rsidRDefault="00F842C5">
            <w:pPr>
              <w:spacing w:before="0"/>
              <w:rPr>
                <w:sz w:val="16"/>
              </w:rPr>
            </w:pPr>
            <w:r>
              <w:rPr>
                <w:sz w:val="16"/>
              </w:rPr>
              <w:t>(3 777)</w:t>
            </w:r>
          </w:p>
        </w:tc>
        <w:tc>
          <w:tcPr>
            <w:tcW w:w="1607" w:type="dxa"/>
          </w:tcPr>
          <w:p w14:paraId="5D55998E" w14:textId="77777777" w:rsidR="00F842C5" w:rsidRDefault="00F842C5">
            <w:pPr>
              <w:spacing w:before="0"/>
              <w:rPr>
                <w:sz w:val="16"/>
              </w:rPr>
            </w:pPr>
            <w:r>
              <w:rPr>
                <w:sz w:val="16"/>
              </w:rPr>
              <w:t>(3 585)</w:t>
            </w:r>
          </w:p>
        </w:tc>
      </w:tr>
      <w:tr w:rsidR="00F842C5" w14:paraId="15EA7E11" w14:textId="77777777">
        <w:tc>
          <w:tcPr>
            <w:tcW w:w="1605" w:type="dxa"/>
          </w:tcPr>
          <w:p w14:paraId="29EC35C1" w14:textId="77777777" w:rsidR="00F842C5" w:rsidRDefault="00F842C5">
            <w:pPr>
              <w:spacing w:before="0"/>
              <w:rPr>
                <w:sz w:val="16"/>
              </w:rPr>
            </w:pPr>
            <w:r>
              <w:rPr>
                <w:sz w:val="16"/>
              </w:rPr>
              <w:t>(1 745)</w:t>
            </w:r>
          </w:p>
        </w:tc>
        <w:tc>
          <w:tcPr>
            <w:tcW w:w="1606" w:type="dxa"/>
          </w:tcPr>
          <w:p w14:paraId="65D6E455" w14:textId="77777777" w:rsidR="00F842C5" w:rsidRDefault="00F842C5">
            <w:pPr>
              <w:spacing w:before="0"/>
              <w:rPr>
                <w:sz w:val="16"/>
              </w:rPr>
            </w:pPr>
            <w:r>
              <w:rPr>
                <w:sz w:val="16"/>
              </w:rPr>
              <w:t>(1 772)</w:t>
            </w:r>
          </w:p>
        </w:tc>
        <w:tc>
          <w:tcPr>
            <w:tcW w:w="1607" w:type="dxa"/>
          </w:tcPr>
          <w:p w14:paraId="00028C11" w14:textId="77777777" w:rsidR="00F842C5" w:rsidRDefault="00F842C5">
            <w:pPr>
              <w:spacing w:before="0"/>
              <w:rPr>
                <w:sz w:val="16"/>
              </w:rPr>
            </w:pPr>
            <w:r>
              <w:rPr>
                <w:sz w:val="16"/>
              </w:rPr>
              <w:t>2 052</w:t>
            </w:r>
          </w:p>
        </w:tc>
        <w:tc>
          <w:tcPr>
            <w:tcW w:w="1607" w:type="dxa"/>
          </w:tcPr>
          <w:p w14:paraId="7CC40CF6" w14:textId="77777777" w:rsidR="00F842C5" w:rsidRDefault="00F842C5">
            <w:pPr>
              <w:spacing w:before="0"/>
              <w:rPr>
                <w:sz w:val="16"/>
              </w:rPr>
            </w:pPr>
            <w:r>
              <w:rPr>
                <w:sz w:val="16"/>
              </w:rPr>
              <w:t>2 226</w:t>
            </w:r>
          </w:p>
        </w:tc>
        <w:tc>
          <w:tcPr>
            <w:tcW w:w="1607" w:type="dxa"/>
          </w:tcPr>
          <w:p w14:paraId="083240B1" w14:textId="77777777" w:rsidR="00F842C5" w:rsidRDefault="00F842C5">
            <w:pPr>
              <w:spacing w:before="0"/>
              <w:rPr>
                <w:sz w:val="16"/>
              </w:rPr>
            </w:pPr>
            <w:r>
              <w:rPr>
                <w:sz w:val="16"/>
              </w:rPr>
              <w:t>(2 712)</w:t>
            </w:r>
          </w:p>
        </w:tc>
        <w:tc>
          <w:tcPr>
            <w:tcW w:w="1607" w:type="dxa"/>
          </w:tcPr>
          <w:p w14:paraId="0AE8895D" w14:textId="77777777" w:rsidR="00F842C5" w:rsidRDefault="00F842C5">
            <w:pPr>
              <w:spacing w:before="0"/>
              <w:rPr>
                <w:sz w:val="16"/>
              </w:rPr>
            </w:pPr>
            <w:r>
              <w:rPr>
                <w:sz w:val="16"/>
              </w:rPr>
              <w:t>(2 613)</w:t>
            </w:r>
          </w:p>
        </w:tc>
      </w:tr>
      <w:tr w:rsidR="00F842C5" w14:paraId="2BA8F887" w14:textId="77777777">
        <w:tc>
          <w:tcPr>
            <w:tcW w:w="1605" w:type="dxa"/>
          </w:tcPr>
          <w:p w14:paraId="5FF31E60" w14:textId="77777777" w:rsidR="00F842C5" w:rsidRDefault="00F842C5">
            <w:pPr>
              <w:spacing w:before="0"/>
              <w:rPr>
                <w:sz w:val="16"/>
              </w:rPr>
            </w:pPr>
            <w:r>
              <w:rPr>
                <w:sz w:val="16"/>
              </w:rPr>
              <w:t>(283)</w:t>
            </w:r>
          </w:p>
        </w:tc>
        <w:tc>
          <w:tcPr>
            <w:tcW w:w="1606" w:type="dxa"/>
          </w:tcPr>
          <w:p w14:paraId="0CE13EAA" w14:textId="77777777" w:rsidR="00F842C5" w:rsidRDefault="00F842C5">
            <w:pPr>
              <w:spacing w:before="0"/>
              <w:rPr>
                <w:sz w:val="16"/>
              </w:rPr>
            </w:pPr>
            <w:r>
              <w:rPr>
                <w:sz w:val="16"/>
              </w:rPr>
              <w:t>(650)</w:t>
            </w:r>
          </w:p>
        </w:tc>
        <w:tc>
          <w:tcPr>
            <w:tcW w:w="1607" w:type="dxa"/>
          </w:tcPr>
          <w:p w14:paraId="382DC7EA" w14:textId="77777777" w:rsidR="00F842C5" w:rsidRDefault="00F842C5">
            <w:pPr>
              <w:spacing w:before="0"/>
              <w:rPr>
                <w:sz w:val="16"/>
              </w:rPr>
            </w:pPr>
            <w:r>
              <w:rPr>
                <w:sz w:val="16"/>
              </w:rPr>
              <w:t>4 452</w:t>
            </w:r>
          </w:p>
        </w:tc>
        <w:tc>
          <w:tcPr>
            <w:tcW w:w="1607" w:type="dxa"/>
          </w:tcPr>
          <w:p w14:paraId="4F5B32C6" w14:textId="77777777" w:rsidR="00F842C5" w:rsidRDefault="00F842C5">
            <w:pPr>
              <w:spacing w:before="0"/>
              <w:rPr>
                <w:sz w:val="16"/>
              </w:rPr>
            </w:pPr>
            <w:r>
              <w:rPr>
                <w:sz w:val="16"/>
              </w:rPr>
              <w:t>4 645</w:t>
            </w:r>
          </w:p>
        </w:tc>
        <w:tc>
          <w:tcPr>
            <w:tcW w:w="1607" w:type="dxa"/>
          </w:tcPr>
          <w:p w14:paraId="78B7BCCE" w14:textId="77777777" w:rsidR="00F842C5" w:rsidRDefault="00F842C5">
            <w:pPr>
              <w:spacing w:before="0"/>
              <w:rPr>
                <w:sz w:val="16"/>
              </w:rPr>
            </w:pPr>
            <w:r>
              <w:rPr>
                <w:sz w:val="16"/>
              </w:rPr>
              <w:t>(11 586)</w:t>
            </w:r>
          </w:p>
        </w:tc>
        <w:tc>
          <w:tcPr>
            <w:tcW w:w="1607" w:type="dxa"/>
          </w:tcPr>
          <w:p w14:paraId="3BD313BC" w14:textId="77777777" w:rsidR="00F842C5" w:rsidRDefault="00F842C5">
            <w:pPr>
              <w:spacing w:before="0"/>
              <w:rPr>
                <w:sz w:val="16"/>
              </w:rPr>
            </w:pPr>
            <w:r>
              <w:rPr>
                <w:sz w:val="16"/>
              </w:rPr>
              <w:t>(9 304)</w:t>
            </w:r>
          </w:p>
        </w:tc>
      </w:tr>
      <w:tr w:rsidR="00F842C5" w14:paraId="4DC81A97" w14:textId="77777777">
        <w:tc>
          <w:tcPr>
            <w:tcW w:w="1605" w:type="dxa"/>
          </w:tcPr>
          <w:p w14:paraId="0C5315BC" w14:textId="77777777" w:rsidR="00F842C5" w:rsidRDefault="00F842C5">
            <w:pPr>
              <w:spacing w:before="0"/>
              <w:rPr>
                <w:sz w:val="16"/>
              </w:rPr>
            </w:pPr>
            <w:r>
              <w:rPr>
                <w:sz w:val="16"/>
              </w:rPr>
              <w:t>(5 235)</w:t>
            </w:r>
          </w:p>
        </w:tc>
        <w:tc>
          <w:tcPr>
            <w:tcW w:w="1606" w:type="dxa"/>
          </w:tcPr>
          <w:p w14:paraId="6A7573BC" w14:textId="77777777" w:rsidR="00F842C5" w:rsidRDefault="00F842C5">
            <w:pPr>
              <w:spacing w:before="0"/>
              <w:rPr>
                <w:sz w:val="16"/>
              </w:rPr>
            </w:pPr>
            <w:r>
              <w:rPr>
                <w:sz w:val="16"/>
              </w:rPr>
              <w:t>(4 962)</w:t>
            </w:r>
          </w:p>
        </w:tc>
        <w:tc>
          <w:tcPr>
            <w:tcW w:w="1607" w:type="dxa"/>
          </w:tcPr>
          <w:p w14:paraId="36E5D41B" w14:textId="77777777" w:rsidR="00F842C5" w:rsidRDefault="00F842C5">
            <w:pPr>
              <w:spacing w:before="0"/>
              <w:rPr>
                <w:sz w:val="16"/>
              </w:rPr>
            </w:pPr>
            <w:r>
              <w:rPr>
                <w:sz w:val="16"/>
              </w:rPr>
              <w:t>1 067</w:t>
            </w:r>
          </w:p>
        </w:tc>
        <w:tc>
          <w:tcPr>
            <w:tcW w:w="1607" w:type="dxa"/>
          </w:tcPr>
          <w:p w14:paraId="2A06DD5C" w14:textId="77777777" w:rsidR="00F842C5" w:rsidRDefault="00F842C5">
            <w:pPr>
              <w:spacing w:before="0"/>
              <w:rPr>
                <w:sz w:val="16"/>
              </w:rPr>
            </w:pPr>
            <w:r>
              <w:rPr>
                <w:sz w:val="16"/>
              </w:rPr>
              <w:t>826</w:t>
            </w:r>
          </w:p>
        </w:tc>
        <w:tc>
          <w:tcPr>
            <w:tcW w:w="1607" w:type="dxa"/>
          </w:tcPr>
          <w:p w14:paraId="6466EC2F" w14:textId="77777777" w:rsidR="00F842C5" w:rsidRDefault="00F842C5">
            <w:pPr>
              <w:spacing w:before="0"/>
              <w:rPr>
                <w:sz w:val="16"/>
              </w:rPr>
            </w:pPr>
            <w:r>
              <w:rPr>
                <w:sz w:val="16"/>
              </w:rPr>
              <w:t>(31 903)</w:t>
            </w:r>
          </w:p>
        </w:tc>
        <w:tc>
          <w:tcPr>
            <w:tcW w:w="1607" w:type="dxa"/>
          </w:tcPr>
          <w:p w14:paraId="5B7FB824" w14:textId="77777777" w:rsidR="00F842C5" w:rsidRDefault="00F842C5">
            <w:pPr>
              <w:spacing w:before="0"/>
              <w:rPr>
                <w:sz w:val="16"/>
              </w:rPr>
            </w:pPr>
            <w:r>
              <w:rPr>
                <w:sz w:val="16"/>
              </w:rPr>
              <w:t>(28 787)</w:t>
            </w:r>
          </w:p>
        </w:tc>
      </w:tr>
      <w:tr w:rsidR="00F842C5" w14:paraId="7438FD1D" w14:textId="77777777" w:rsidTr="00F842C5">
        <w:tc>
          <w:tcPr>
            <w:tcW w:w="1605" w:type="dxa"/>
            <w:tcBorders>
              <w:bottom w:val="single" w:sz="6" w:space="0" w:color="auto"/>
            </w:tcBorders>
          </w:tcPr>
          <w:p w14:paraId="10B0E0B6" w14:textId="77777777" w:rsidR="00F842C5" w:rsidRDefault="00F842C5">
            <w:pPr>
              <w:spacing w:before="0"/>
              <w:rPr>
                <w:sz w:val="16"/>
              </w:rPr>
            </w:pPr>
            <w:r>
              <w:rPr>
                <w:sz w:val="16"/>
              </w:rPr>
              <w:t>(4)</w:t>
            </w:r>
          </w:p>
        </w:tc>
        <w:tc>
          <w:tcPr>
            <w:tcW w:w="1606" w:type="dxa"/>
            <w:tcBorders>
              <w:bottom w:val="single" w:sz="6" w:space="0" w:color="auto"/>
            </w:tcBorders>
          </w:tcPr>
          <w:p w14:paraId="6CA94F07" w14:textId="77777777" w:rsidR="00F842C5" w:rsidRDefault="00F842C5">
            <w:pPr>
              <w:spacing w:before="0"/>
              <w:rPr>
                <w:sz w:val="16"/>
              </w:rPr>
            </w:pPr>
            <w:r>
              <w:rPr>
                <w:sz w:val="16"/>
              </w:rPr>
              <w:t>(34)</w:t>
            </w:r>
          </w:p>
        </w:tc>
        <w:tc>
          <w:tcPr>
            <w:tcW w:w="1607" w:type="dxa"/>
            <w:tcBorders>
              <w:bottom w:val="single" w:sz="6" w:space="0" w:color="auto"/>
            </w:tcBorders>
          </w:tcPr>
          <w:p w14:paraId="3649A020" w14:textId="77777777" w:rsidR="00F842C5" w:rsidRDefault="00F842C5">
            <w:pPr>
              <w:spacing w:before="0"/>
              <w:rPr>
                <w:sz w:val="16"/>
              </w:rPr>
            </w:pPr>
            <w:r>
              <w:rPr>
                <w:sz w:val="16"/>
              </w:rPr>
              <w:t>2 892</w:t>
            </w:r>
          </w:p>
        </w:tc>
        <w:tc>
          <w:tcPr>
            <w:tcW w:w="1607" w:type="dxa"/>
            <w:tcBorders>
              <w:bottom w:val="single" w:sz="6" w:space="0" w:color="auto"/>
            </w:tcBorders>
          </w:tcPr>
          <w:p w14:paraId="4190CAB6" w14:textId="77777777" w:rsidR="00F842C5" w:rsidRDefault="00F842C5">
            <w:pPr>
              <w:spacing w:before="0"/>
              <w:rPr>
                <w:sz w:val="16"/>
              </w:rPr>
            </w:pPr>
            <w:r>
              <w:rPr>
                <w:sz w:val="16"/>
              </w:rPr>
              <w:t>2 779</w:t>
            </w:r>
          </w:p>
        </w:tc>
        <w:tc>
          <w:tcPr>
            <w:tcW w:w="1607" w:type="dxa"/>
            <w:tcBorders>
              <w:bottom w:val="single" w:sz="6" w:space="0" w:color="auto"/>
            </w:tcBorders>
          </w:tcPr>
          <w:p w14:paraId="6ABD6ED9" w14:textId="77777777" w:rsidR="00F842C5" w:rsidRDefault="00F842C5">
            <w:pPr>
              <w:spacing w:before="0"/>
              <w:rPr>
                <w:sz w:val="16"/>
              </w:rPr>
            </w:pPr>
            <w:r>
              <w:rPr>
                <w:sz w:val="16"/>
              </w:rPr>
              <w:t>(1 520)</w:t>
            </w:r>
          </w:p>
        </w:tc>
        <w:tc>
          <w:tcPr>
            <w:tcW w:w="1607" w:type="dxa"/>
            <w:tcBorders>
              <w:bottom w:val="single" w:sz="6" w:space="0" w:color="auto"/>
            </w:tcBorders>
          </w:tcPr>
          <w:p w14:paraId="005266A8" w14:textId="77777777" w:rsidR="00F842C5" w:rsidRDefault="00F842C5">
            <w:pPr>
              <w:spacing w:before="0"/>
              <w:rPr>
                <w:sz w:val="16"/>
              </w:rPr>
            </w:pPr>
            <w:r>
              <w:rPr>
                <w:sz w:val="16"/>
              </w:rPr>
              <w:t>(792)</w:t>
            </w:r>
          </w:p>
        </w:tc>
      </w:tr>
      <w:tr w:rsidR="00F842C5" w14:paraId="493F0505" w14:textId="77777777" w:rsidTr="00F842C5">
        <w:tc>
          <w:tcPr>
            <w:tcW w:w="1605" w:type="dxa"/>
            <w:tcBorders>
              <w:top w:val="single" w:sz="6" w:space="0" w:color="auto"/>
              <w:bottom w:val="single" w:sz="6" w:space="0" w:color="auto"/>
            </w:tcBorders>
          </w:tcPr>
          <w:p w14:paraId="495349AE" w14:textId="77777777" w:rsidR="00F842C5" w:rsidRDefault="00F842C5">
            <w:pPr>
              <w:spacing w:before="0"/>
              <w:rPr>
                <w:sz w:val="16"/>
              </w:rPr>
            </w:pPr>
            <w:r>
              <w:rPr>
                <w:b/>
                <w:sz w:val="16"/>
              </w:rPr>
              <w:t>(7 671)</w:t>
            </w:r>
          </w:p>
        </w:tc>
        <w:tc>
          <w:tcPr>
            <w:tcW w:w="1606" w:type="dxa"/>
            <w:tcBorders>
              <w:top w:val="single" w:sz="6" w:space="0" w:color="auto"/>
              <w:bottom w:val="single" w:sz="6" w:space="0" w:color="auto"/>
            </w:tcBorders>
          </w:tcPr>
          <w:p w14:paraId="1B3E8216" w14:textId="77777777" w:rsidR="00F842C5" w:rsidRDefault="00F842C5">
            <w:pPr>
              <w:spacing w:before="0"/>
              <w:rPr>
                <w:sz w:val="16"/>
              </w:rPr>
            </w:pPr>
            <w:r>
              <w:rPr>
                <w:b/>
                <w:sz w:val="16"/>
              </w:rPr>
              <w:t>(7 799)</w:t>
            </w:r>
          </w:p>
        </w:tc>
        <w:tc>
          <w:tcPr>
            <w:tcW w:w="1607" w:type="dxa"/>
            <w:tcBorders>
              <w:top w:val="single" w:sz="6" w:space="0" w:color="auto"/>
              <w:bottom w:val="single" w:sz="6" w:space="0" w:color="auto"/>
            </w:tcBorders>
          </w:tcPr>
          <w:p w14:paraId="481152B8" w14:textId="77777777" w:rsidR="00F842C5" w:rsidRDefault="00F842C5">
            <w:pPr>
              <w:spacing w:before="0"/>
              <w:rPr>
                <w:sz w:val="16"/>
              </w:rPr>
            </w:pPr>
            <w:r>
              <w:rPr>
                <w:b/>
                <w:sz w:val="16"/>
              </w:rPr>
              <w:t>11 005</w:t>
            </w:r>
          </w:p>
        </w:tc>
        <w:tc>
          <w:tcPr>
            <w:tcW w:w="1607" w:type="dxa"/>
            <w:tcBorders>
              <w:top w:val="single" w:sz="6" w:space="0" w:color="auto"/>
              <w:bottom w:val="single" w:sz="6" w:space="0" w:color="auto"/>
            </w:tcBorders>
          </w:tcPr>
          <w:p w14:paraId="5B9F36AE" w14:textId="77777777" w:rsidR="00F842C5" w:rsidRDefault="00F842C5">
            <w:pPr>
              <w:spacing w:before="0"/>
              <w:rPr>
                <w:sz w:val="16"/>
              </w:rPr>
            </w:pPr>
            <w:r>
              <w:rPr>
                <w:b/>
                <w:sz w:val="16"/>
              </w:rPr>
              <w:t>10 962</w:t>
            </w:r>
          </w:p>
        </w:tc>
        <w:tc>
          <w:tcPr>
            <w:tcW w:w="1607" w:type="dxa"/>
            <w:tcBorders>
              <w:top w:val="single" w:sz="6" w:space="0" w:color="auto"/>
              <w:bottom w:val="single" w:sz="6" w:space="0" w:color="auto"/>
            </w:tcBorders>
          </w:tcPr>
          <w:p w14:paraId="0601A940" w14:textId="77777777" w:rsidR="00F842C5" w:rsidRDefault="00F842C5">
            <w:pPr>
              <w:spacing w:before="0"/>
              <w:rPr>
                <w:sz w:val="16"/>
              </w:rPr>
            </w:pPr>
            <w:r>
              <w:rPr>
                <w:b/>
                <w:sz w:val="16"/>
              </w:rPr>
              <w:t>(79 103)</w:t>
            </w:r>
          </w:p>
        </w:tc>
        <w:tc>
          <w:tcPr>
            <w:tcW w:w="1607" w:type="dxa"/>
            <w:tcBorders>
              <w:top w:val="single" w:sz="6" w:space="0" w:color="auto"/>
              <w:bottom w:val="single" w:sz="6" w:space="0" w:color="auto"/>
            </w:tcBorders>
          </w:tcPr>
          <w:p w14:paraId="08C6AF48" w14:textId="77777777" w:rsidR="00F842C5" w:rsidRDefault="00F842C5">
            <w:pPr>
              <w:spacing w:before="0"/>
              <w:rPr>
                <w:sz w:val="16"/>
              </w:rPr>
            </w:pPr>
            <w:r>
              <w:rPr>
                <w:b/>
                <w:sz w:val="16"/>
              </w:rPr>
              <w:t>(71 025)</w:t>
            </w:r>
          </w:p>
        </w:tc>
      </w:tr>
      <w:tr w:rsidR="00F842C5" w14:paraId="22C0D59E" w14:textId="77777777" w:rsidTr="00F842C5">
        <w:tc>
          <w:tcPr>
            <w:tcW w:w="1605" w:type="dxa"/>
            <w:tcBorders>
              <w:top w:val="single" w:sz="6" w:space="0" w:color="auto"/>
            </w:tcBorders>
          </w:tcPr>
          <w:p w14:paraId="11B05C92" w14:textId="77777777" w:rsidR="00F842C5" w:rsidRDefault="00F842C5">
            <w:pPr>
              <w:spacing w:before="0"/>
              <w:rPr>
                <w:sz w:val="16"/>
              </w:rPr>
            </w:pPr>
            <w:r>
              <w:rPr>
                <w:b/>
                <w:sz w:val="16"/>
              </w:rPr>
              <w:t>1 985</w:t>
            </w:r>
          </w:p>
        </w:tc>
        <w:tc>
          <w:tcPr>
            <w:tcW w:w="1606" w:type="dxa"/>
            <w:tcBorders>
              <w:top w:val="single" w:sz="6" w:space="0" w:color="auto"/>
            </w:tcBorders>
          </w:tcPr>
          <w:p w14:paraId="35DC1904" w14:textId="77777777" w:rsidR="00F842C5" w:rsidRDefault="00F842C5">
            <w:pPr>
              <w:spacing w:before="0"/>
              <w:rPr>
                <w:sz w:val="16"/>
              </w:rPr>
            </w:pPr>
            <w:r>
              <w:rPr>
                <w:b/>
                <w:sz w:val="16"/>
              </w:rPr>
              <w:t>1 469</w:t>
            </w:r>
          </w:p>
        </w:tc>
        <w:tc>
          <w:tcPr>
            <w:tcW w:w="1607" w:type="dxa"/>
            <w:tcBorders>
              <w:top w:val="single" w:sz="6" w:space="0" w:color="auto"/>
            </w:tcBorders>
          </w:tcPr>
          <w:p w14:paraId="57B88F56" w14:textId="77777777" w:rsidR="00F842C5" w:rsidRDefault="00F842C5">
            <w:pPr>
              <w:spacing w:before="0"/>
              <w:rPr>
                <w:sz w:val="16"/>
              </w:rPr>
            </w:pPr>
            <w:r>
              <w:rPr>
                <w:b/>
                <w:sz w:val="16"/>
              </w:rPr>
              <w:t>(397)</w:t>
            </w:r>
          </w:p>
        </w:tc>
        <w:tc>
          <w:tcPr>
            <w:tcW w:w="1607" w:type="dxa"/>
            <w:tcBorders>
              <w:top w:val="single" w:sz="6" w:space="0" w:color="auto"/>
            </w:tcBorders>
          </w:tcPr>
          <w:p w14:paraId="5E5FAAC3" w14:textId="77777777" w:rsidR="00F842C5" w:rsidRDefault="00F842C5">
            <w:pPr>
              <w:spacing w:before="0"/>
              <w:rPr>
                <w:sz w:val="16"/>
              </w:rPr>
            </w:pPr>
            <w:r>
              <w:rPr>
                <w:b/>
                <w:sz w:val="16"/>
              </w:rPr>
              <w:t>(727)</w:t>
            </w:r>
          </w:p>
        </w:tc>
        <w:tc>
          <w:tcPr>
            <w:tcW w:w="1607" w:type="dxa"/>
            <w:tcBorders>
              <w:top w:val="single" w:sz="6" w:space="0" w:color="auto"/>
            </w:tcBorders>
          </w:tcPr>
          <w:p w14:paraId="1726D07C" w14:textId="77777777" w:rsidR="00F842C5" w:rsidRDefault="00F842C5">
            <w:pPr>
              <w:spacing w:before="0"/>
              <w:rPr>
                <w:sz w:val="16"/>
              </w:rPr>
            </w:pPr>
            <w:r>
              <w:rPr>
                <w:b/>
                <w:sz w:val="16"/>
              </w:rPr>
              <w:t>375</w:t>
            </w:r>
          </w:p>
        </w:tc>
        <w:tc>
          <w:tcPr>
            <w:tcW w:w="1607" w:type="dxa"/>
            <w:tcBorders>
              <w:top w:val="single" w:sz="6" w:space="0" w:color="auto"/>
            </w:tcBorders>
          </w:tcPr>
          <w:p w14:paraId="4718F020" w14:textId="77777777" w:rsidR="00F842C5" w:rsidRDefault="00F842C5">
            <w:pPr>
              <w:spacing w:before="0"/>
              <w:rPr>
                <w:sz w:val="16"/>
              </w:rPr>
            </w:pPr>
            <w:r>
              <w:rPr>
                <w:b/>
                <w:sz w:val="16"/>
              </w:rPr>
              <w:t>10 028</w:t>
            </w:r>
          </w:p>
        </w:tc>
      </w:tr>
      <w:tr w:rsidR="00F842C5" w14:paraId="1CD9636C" w14:textId="77777777">
        <w:tc>
          <w:tcPr>
            <w:tcW w:w="1605" w:type="dxa"/>
          </w:tcPr>
          <w:p w14:paraId="5ACFC7A4" w14:textId="77777777" w:rsidR="00F842C5" w:rsidRDefault="00F842C5">
            <w:pPr>
              <w:spacing w:before="0"/>
              <w:rPr>
                <w:sz w:val="16"/>
              </w:rPr>
            </w:pPr>
          </w:p>
        </w:tc>
        <w:tc>
          <w:tcPr>
            <w:tcW w:w="1606" w:type="dxa"/>
          </w:tcPr>
          <w:p w14:paraId="702AD616" w14:textId="77777777" w:rsidR="00F842C5" w:rsidRDefault="00F842C5">
            <w:pPr>
              <w:spacing w:before="0"/>
              <w:rPr>
                <w:sz w:val="16"/>
              </w:rPr>
            </w:pPr>
          </w:p>
        </w:tc>
        <w:tc>
          <w:tcPr>
            <w:tcW w:w="1607" w:type="dxa"/>
          </w:tcPr>
          <w:p w14:paraId="3663FF55" w14:textId="77777777" w:rsidR="00F842C5" w:rsidRDefault="00F842C5">
            <w:pPr>
              <w:spacing w:before="0"/>
              <w:rPr>
                <w:sz w:val="16"/>
              </w:rPr>
            </w:pPr>
          </w:p>
        </w:tc>
        <w:tc>
          <w:tcPr>
            <w:tcW w:w="1607" w:type="dxa"/>
          </w:tcPr>
          <w:p w14:paraId="354724BD" w14:textId="77777777" w:rsidR="00F842C5" w:rsidRDefault="00F842C5">
            <w:pPr>
              <w:spacing w:before="0"/>
              <w:rPr>
                <w:sz w:val="16"/>
              </w:rPr>
            </w:pPr>
          </w:p>
        </w:tc>
        <w:tc>
          <w:tcPr>
            <w:tcW w:w="1607" w:type="dxa"/>
          </w:tcPr>
          <w:p w14:paraId="05593DBB" w14:textId="77777777" w:rsidR="00F842C5" w:rsidRDefault="00F842C5">
            <w:pPr>
              <w:spacing w:before="0"/>
              <w:rPr>
                <w:sz w:val="16"/>
              </w:rPr>
            </w:pPr>
          </w:p>
        </w:tc>
        <w:tc>
          <w:tcPr>
            <w:tcW w:w="1607" w:type="dxa"/>
          </w:tcPr>
          <w:p w14:paraId="4BA1E4F5" w14:textId="77777777" w:rsidR="00F842C5" w:rsidRDefault="00F842C5">
            <w:pPr>
              <w:spacing w:before="0"/>
              <w:rPr>
                <w:sz w:val="16"/>
              </w:rPr>
            </w:pPr>
          </w:p>
        </w:tc>
      </w:tr>
      <w:tr w:rsidR="00F842C5" w14:paraId="3FBD2575" w14:textId="77777777">
        <w:tc>
          <w:tcPr>
            <w:tcW w:w="1605" w:type="dxa"/>
          </w:tcPr>
          <w:p w14:paraId="5AC7E699" w14:textId="77777777" w:rsidR="00F842C5" w:rsidRDefault="00F842C5">
            <w:pPr>
              <w:spacing w:before="0"/>
              <w:rPr>
                <w:sz w:val="16"/>
              </w:rPr>
            </w:pPr>
          </w:p>
        </w:tc>
        <w:tc>
          <w:tcPr>
            <w:tcW w:w="1606" w:type="dxa"/>
          </w:tcPr>
          <w:p w14:paraId="41E6568C" w14:textId="77777777" w:rsidR="00F842C5" w:rsidRDefault="00F842C5">
            <w:pPr>
              <w:spacing w:before="0"/>
              <w:rPr>
                <w:sz w:val="16"/>
              </w:rPr>
            </w:pPr>
          </w:p>
        </w:tc>
        <w:tc>
          <w:tcPr>
            <w:tcW w:w="1607" w:type="dxa"/>
          </w:tcPr>
          <w:p w14:paraId="3C92FFF8" w14:textId="77777777" w:rsidR="00F842C5" w:rsidRDefault="00F842C5">
            <w:pPr>
              <w:spacing w:before="0"/>
              <w:rPr>
                <w:sz w:val="16"/>
              </w:rPr>
            </w:pPr>
          </w:p>
        </w:tc>
        <w:tc>
          <w:tcPr>
            <w:tcW w:w="1607" w:type="dxa"/>
          </w:tcPr>
          <w:p w14:paraId="6E728F07" w14:textId="77777777" w:rsidR="00F842C5" w:rsidRDefault="00F842C5">
            <w:pPr>
              <w:spacing w:before="0"/>
              <w:rPr>
                <w:sz w:val="16"/>
              </w:rPr>
            </w:pPr>
          </w:p>
        </w:tc>
        <w:tc>
          <w:tcPr>
            <w:tcW w:w="1607" w:type="dxa"/>
          </w:tcPr>
          <w:p w14:paraId="3BE5F9C0" w14:textId="77777777" w:rsidR="00F842C5" w:rsidRDefault="00F842C5">
            <w:pPr>
              <w:spacing w:before="0"/>
              <w:rPr>
                <w:sz w:val="16"/>
              </w:rPr>
            </w:pPr>
          </w:p>
        </w:tc>
        <w:tc>
          <w:tcPr>
            <w:tcW w:w="1607" w:type="dxa"/>
          </w:tcPr>
          <w:p w14:paraId="00AB1E7C" w14:textId="77777777" w:rsidR="00F842C5" w:rsidRDefault="00F842C5">
            <w:pPr>
              <w:spacing w:before="0"/>
              <w:rPr>
                <w:sz w:val="16"/>
              </w:rPr>
            </w:pPr>
          </w:p>
        </w:tc>
      </w:tr>
      <w:tr w:rsidR="00F842C5" w14:paraId="67CC0347" w14:textId="77777777">
        <w:tc>
          <w:tcPr>
            <w:tcW w:w="1605" w:type="dxa"/>
          </w:tcPr>
          <w:p w14:paraId="5652CC00" w14:textId="77777777" w:rsidR="00F842C5" w:rsidRDefault="00F842C5">
            <w:pPr>
              <w:spacing w:before="0"/>
              <w:rPr>
                <w:sz w:val="16"/>
              </w:rPr>
            </w:pPr>
            <w:r>
              <w:rPr>
                <w:sz w:val="16"/>
              </w:rPr>
              <w:t>(133)</w:t>
            </w:r>
          </w:p>
        </w:tc>
        <w:tc>
          <w:tcPr>
            <w:tcW w:w="1606" w:type="dxa"/>
          </w:tcPr>
          <w:p w14:paraId="416900C7" w14:textId="77777777" w:rsidR="00F842C5" w:rsidRDefault="00F842C5">
            <w:pPr>
              <w:spacing w:before="0"/>
              <w:rPr>
                <w:sz w:val="16"/>
              </w:rPr>
            </w:pPr>
            <w:r>
              <w:rPr>
                <w:sz w:val="16"/>
              </w:rPr>
              <w:t>(50)</w:t>
            </w:r>
          </w:p>
        </w:tc>
        <w:tc>
          <w:tcPr>
            <w:tcW w:w="1607" w:type="dxa"/>
          </w:tcPr>
          <w:p w14:paraId="744FB7E5" w14:textId="77777777" w:rsidR="00F842C5" w:rsidRDefault="00F842C5">
            <w:pPr>
              <w:spacing w:before="0"/>
              <w:rPr>
                <w:sz w:val="16"/>
              </w:rPr>
            </w:pPr>
            <w:r>
              <w:rPr>
                <w:sz w:val="16"/>
              </w:rPr>
              <w:t>4</w:t>
            </w:r>
          </w:p>
        </w:tc>
        <w:tc>
          <w:tcPr>
            <w:tcW w:w="1607" w:type="dxa"/>
          </w:tcPr>
          <w:p w14:paraId="314EB1B8" w14:textId="77777777" w:rsidR="00F842C5" w:rsidRDefault="00F842C5">
            <w:pPr>
              <w:spacing w:before="0"/>
              <w:rPr>
                <w:sz w:val="16"/>
              </w:rPr>
            </w:pPr>
            <w:r>
              <w:rPr>
                <w:sz w:val="16"/>
              </w:rPr>
              <w:t>93</w:t>
            </w:r>
          </w:p>
        </w:tc>
        <w:tc>
          <w:tcPr>
            <w:tcW w:w="1607" w:type="dxa"/>
          </w:tcPr>
          <w:p w14:paraId="3304BE7B" w14:textId="77777777" w:rsidR="00F842C5" w:rsidRDefault="00F842C5">
            <w:pPr>
              <w:spacing w:before="0"/>
              <w:rPr>
                <w:sz w:val="16"/>
              </w:rPr>
            </w:pPr>
            <w:r>
              <w:rPr>
                <w:sz w:val="16"/>
              </w:rPr>
              <w:t>(12 548)</w:t>
            </w:r>
          </w:p>
        </w:tc>
        <w:tc>
          <w:tcPr>
            <w:tcW w:w="1607" w:type="dxa"/>
          </w:tcPr>
          <w:p w14:paraId="580C37F8" w14:textId="77777777" w:rsidR="00F842C5" w:rsidRDefault="00F842C5">
            <w:pPr>
              <w:spacing w:before="0"/>
              <w:rPr>
                <w:sz w:val="16"/>
              </w:rPr>
            </w:pPr>
            <w:r>
              <w:rPr>
                <w:sz w:val="16"/>
              </w:rPr>
              <w:t>(12 486)</w:t>
            </w:r>
          </w:p>
        </w:tc>
      </w:tr>
      <w:tr w:rsidR="00F842C5" w14:paraId="1165058E" w14:textId="77777777" w:rsidTr="00F842C5">
        <w:tc>
          <w:tcPr>
            <w:tcW w:w="1605" w:type="dxa"/>
            <w:tcBorders>
              <w:bottom w:val="single" w:sz="6" w:space="0" w:color="auto"/>
            </w:tcBorders>
          </w:tcPr>
          <w:p w14:paraId="18A6A0FF" w14:textId="77777777" w:rsidR="00F842C5" w:rsidRDefault="00F842C5">
            <w:pPr>
              <w:spacing w:before="0"/>
              <w:rPr>
                <w:sz w:val="16"/>
              </w:rPr>
            </w:pPr>
            <w:r>
              <w:rPr>
                <w:sz w:val="16"/>
              </w:rPr>
              <w:t>1</w:t>
            </w:r>
          </w:p>
        </w:tc>
        <w:tc>
          <w:tcPr>
            <w:tcW w:w="1606" w:type="dxa"/>
            <w:tcBorders>
              <w:bottom w:val="single" w:sz="6" w:space="0" w:color="auto"/>
            </w:tcBorders>
          </w:tcPr>
          <w:p w14:paraId="4B7B272F" w14:textId="77777777" w:rsidR="00F842C5" w:rsidRDefault="00F842C5">
            <w:pPr>
              <w:spacing w:before="0"/>
              <w:rPr>
                <w:sz w:val="16"/>
              </w:rPr>
            </w:pPr>
            <w:r>
              <w:rPr>
                <w:sz w:val="16"/>
              </w:rPr>
              <w:t>1</w:t>
            </w:r>
          </w:p>
        </w:tc>
        <w:tc>
          <w:tcPr>
            <w:tcW w:w="1607" w:type="dxa"/>
            <w:tcBorders>
              <w:bottom w:val="single" w:sz="6" w:space="0" w:color="auto"/>
            </w:tcBorders>
          </w:tcPr>
          <w:p w14:paraId="4E9B1A07" w14:textId="77777777" w:rsidR="00F842C5" w:rsidRDefault="00F842C5">
            <w:pPr>
              <w:spacing w:before="0"/>
              <w:rPr>
                <w:sz w:val="16"/>
              </w:rPr>
            </w:pPr>
            <w:r>
              <w:rPr>
                <w:sz w:val="16"/>
              </w:rPr>
              <w:t>(5)</w:t>
            </w:r>
          </w:p>
        </w:tc>
        <w:tc>
          <w:tcPr>
            <w:tcW w:w="1607" w:type="dxa"/>
            <w:tcBorders>
              <w:bottom w:val="single" w:sz="6" w:space="0" w:color="auto"/>
            </w:tcBorders>
          </w:tcPr>
          <w:p w14:paraId="2F426439" w14:textId="77777777" w:rsidR="00F842C5" w:rsidRDefault="00F842C5">
            <w:pPr>
              <w:spacing w:before="0"/>
              <w:rPr>
                <w:sz w:val="16"/>
              </w:rPr>
            </w:pPr>
            <w:r>
              <w:rPr>
                <w:sz w:val="16"/>
              </w:rPr>
              <w:t>7</w:t>
            </w:r>
          </w:p>
        </w:tc>
        <w:tc>
          <w:tcPr>
            <w:tcW w:w="1607" w:type="dxa"/>
            <w:tcBorders>
              <w:bottom w:val="single" w:sz="6" w:space="0" w:color="auto"/>
            </w:tcBorders>
          </w:tcPr>
          <w:p w14:paraId="210BA4D8" w14:textId="77777777" w:rsidR="00F842C5" w:rsidRDefault="00F842C5">
            <w:pPr>
              <w:spacing w:before="0"/>
              <w:rPr>
                <w:sz w:val="16"/>
              </w:rPr>
            </w:pPr>
            <w:r>
              <w:rPr>
                <w:sz w:val="16"/>
              </w:rPr>
              <w:t>370</w:t>
            </w:r>
          </w:p>
        </w:tc>
        <w:tc>
          <w:tcPr>
            <w:tcW w:w="1607" w:type="dxa"/>
            <w:tcBorders>
              <w:bottom w:val="single" w:sz="6" w:space="0" w:color="auto"/>
            </w:tcBorders>
          </w:tcPr>
          <w:p w14:paraId="56BFA68B" w14:textId="77777777" w:rsidR="00F842C5" w:rsidRDefault="00F842C5">
            <w:pPr>
              <w:spacing w:before="0"/>
              <w:rPr>
                <w:sz w:val="16"/>
              </w:rPr>
            </w:pPr>
            <w:r>
              <w:rPr>
                <w:sz w:val="16"/>
              </w:rPr>
              <w:t>364</w:t>
            </w:r>
          </w:p>
        </w:tc>
      </w:tr>
      <w:tr w:rsidR="00F842C5" w14:paraId="75EBD034" w14:textId="77777777" w:rsidTr="00F842C5">
        <w:tc>
          <w:tcPr>
            <w:tcW w:w="1605" w:type="dxa"/>
            <w:tcBorders>
              <w:top w:val="single" w:sz="6" w:space="0" w:color="auto"/>
            </w:tcBorders>
          </w:tcPr>
          <w:p w14:paraId="6B92D101" w14:textId="77777777" w:rsidR="00F842C5" w:rsidRDefault="00F842C5">
            <w:pPr>
              <w:spacing w:before="0"/>
              <w:rPr>
                <w:sz w:val="16"/>
              </w:rPr>
            </w:pPr>
            <w:r>
              <w:rPr>
                <w:b/>
                <w:sz w:val="16"/>
              </w:rPr>
              <w:t>(132)</w:t>
            </w:r>
          </w:p>
        </w:tc>
        <w:tc>
          <w:tcPr>
            <w:tcW w:w="1606" w:type="dxa"/>
            <w:tcBorders>
              <w:top w:val="single" w:sz="6" w:space="0" w:color="auto"/>
            </w:tcBorders>
          </w:tcPr>
          <w:p w14:paraId="7A690AF2" w14:textId="77777777" w:rsidR="00F842C5" w:rsidRDefault="00F842C5">
            <w:pPr>
              <w:spacing w:before="0"/>
              <w:rPr>
                <w:sz w:val="16"/>
              </w:rPr>
            </w:pPr>
            <w:r>
              <w:rPr>
                <w:b/>
                <w:sz w:val="16"/>
              </w:rPr>
              <w:t>(49)</w:t>
            </w:r>
          </w:p>
        </w:tc>
        <w:tc>
          <w:tcPr>
            <w:tcW w:w="1607" w:type="dxa"/>
            <w:tcBorders>
              <w:top w:val="single" w:sz="6" w:space="0" w:color="auto"/>
            </w:tcBorders>
          </w:tcPr>
          <w:p w14:paraId="2AD5E239" w14:textId="77777777" w:rsidR="00F842C5" w:rsidRDefault="00F842C5">
            <w:pPr>
              <w:spacing w:before="0"/>
              <w:rPr>
                <w:sz w:val="16"/>
              </w:rPr>
            </w:pPr>
            <w:r>
              <w:rPr>
                <w:b/>
                <w:sz w:val="16"/>
              </w:rPr>
              <w:t>(1)</w:t>
            </w:r>
          </w:p>
        </w:tc>
        <w:tc>
          <w:tcPr>
            <w:tcW w:w="1607" w:type="dxa"/>
            <w:tcBorders>
              <w:top w:val="single" w:sz="6" w:space="0" w:color="auto"/>
            </w:tcBorders>
          </w:tcPr>
          <w:p w14:paraId="6A54655E" w14:textId="77777777" w:rsidR="00F842C5" w:rsidRDefault="00F842C5">
            <w:pPr>
              <w:spacing w:before="0"/>
              <w:rPr>
                <w:sz w:val="16"/>
              </w:rPr>
            </w:pPr>
            <w:r>
              <w:rPr>
                <w:b/>
                <w:sz w:val="16"/>
              </w:rPr>
              <w:t>99</w:t>
            </w:r>
          </w:p>
        </w:tc>
        <w:tc>
          <w:tcPr>
            <w:tcW w:w="1607" w:type="dxa"/>
            <w:tcBorders>
              <w:top w:val="single" w:sz="6" w:space="0" w:color="auto"/>
            </w:tcBorders>
          </w:tcPr>
          <w:p w14:paraId="42C1BDFC" w14:textId="77777777" w:rsidR="00F842C5" w:rsidRDefault="00F842C5">
            <w:pPr>
              <w:spacing w:before="0"/>
              <w:rPr>
                <w:sz w:val="16"/>
              </w:rPr>
            </w:pPr>
            <w:r>
              <w:rPr>
                <w:b/>
                <w:sz w:val="16"/>
              </w:rPr>
              <w:t>(12 178)</w:t>
            </w:r>
          </w:p>
        </w:tc>
        <w:tc>
          <w:tcPr>
            <w:tcW w:w="1607" w:type="dxa"/>
            <w:tcBorders>
              <w:top w:val="single" w:sz="6" w:space="0" w:color="auto"/>
            </w:tcBorders>
          </w:tcPr>
          <w:p w14:paraId="1DA24989" w14:textId="77777777" w:rsidR="00F842C5" w:rsidRDefault="00F842C5">
            <w:pPr>
              <w:spacing w:before="0"/>
              <w:rPr>
                <w:sz w:val="16"/>
              </w:rPr>
            </w:pPr>
            <w:r>
              <w:rPr>
                <w:b/>
                <w:sz w:val="16"/>
              </w:rPr>
              <w:t>(12 122)</w:t>
            </w:r>
          </w:p>
        </w:tc>
      </w:tr>
      <w:tr w:rsidR="00F842C5" w14:paraId="1CB93242" w14:textId="77777777">
        <w:tc>
          <w:tcPr>
            <w:tcW w:w="1605" w:type="dxa"/>
          </w:tcPr>
          <w:p w14:paraId="729F4702" w14:textId="77777777" w:rsidR="00F842C5" w:rsidRDefault="00F842C5">
            <w:pPr>
              <w:spacing w:before="0"/>
              <w:rPr>
                <w:sz w:val="16"/>
              </w:rPr>
            </w:pPr>
          </w:p>
        </w:tc>
        <w:tc>
          <w:tcPr>
            <w:tcW w:w="1606" w:type="dxa"/>
          </w:tcPr>
          <w:p w14:paraId="63741C1F" w14:textId="77777777" w:rsidR="00F842C5" w:rsidRDefault="00F842C5">
            <w:pPr>
              <w:spacing w:before="0"/>
              <w:rPr>
                <w:sz w:val="16"/>
              </w:rPr>
            </w:pPr>
          </w:p>
        </w:tc>
        <w:tc>
          <w:tcPr>
            <w:tcW w:w="1607" w:type="dxa"/>
          </w:tcPr>
          <w:p w14:paraId="7867CFF6" w14:textId="77777777" w:rsidR="00F842C5" w:rsidRDefault="00F842C5">
            <w:pPr>
              <w:spacing w:before="0"/>
              <w:rPr>
                <w:sz w:val="16"/>
              </w:rPr>
            </w:pPr>
          </w:p>
        </w:tc>
        <w:tc>
          <w:tcPr>
            <w:tcW w:w="1607" w:type="dxa"/>
          </w:tcPr>
          <w:p w14:paraId="41A2167D" w14:textId="77777777" w:rsidR="00F842C5" w:rsidRDefault="00F842C5">
            <w:pPr>
              <w:spacing w:before="0"/>
              <w:rPr>
                <w:sz w:val="16"/>
              </w:rPr>
            </w:pPr>
          </w:p>
        </w:tc>
        <w:tc>
          <w:tcPr>
            <w:tcW w:w="1607" w:type="dxa"/>
          </w:tcPr>
          <w:p w14:paraId="024598A6" w14:textId="77777777" w:rsidR="00F842C5" w:rsidRDefault="00F842C5">
            <w:pPr>
              <w:spacing w:before="0"/>
              <w:rPr>
                <w:sz w:val="16"/>
              </w:rPr>
            </w:pPr>
          </w:p>
        </w:tc>
        <w:tc>
          <w:tcPr>
            <w:tcW w:w="1607" w:type="dxa"/>
          </w:tcPr>
          <w:p w14:paraId="42FDC69C" w14:textId="77777777" w:rsidR="00F842C5" w:rsidRDefault="00F842C5">
            <w:pPr>
              <w:spacing w:before="0"/>
              <w:rPr>
                <w:sz w:val="16"/>
              </w:rPr>
            </w:pPr>
          </w:p>
        </w:tc>
      </w:tr>
      <w:tr w:rsidR="00F842C5" w14:paraId="4EB6B89A" w14:textId="77777777">
        <w:tc>
          <w:tcPr>
            <w:tcW w:w="1605" w:type="dxa"/>
          </w:tcPr>
          <w:p w14:paraId="07C9C175" w14:textId="77777777" w:rsidR="00F842C5" w:rsidRDefault="00F842C5">
            <w:pPr>
              <w:spacing w:before="0"/>
              <w:rPr>
                <w:sz w:val="16"/>
              </w:rPr>
            </w:pPr>
            <w:r>
              <w:rPr>
                <w:sz w:val="16"/>
              </w:rPr>
              <w:t>17</w:t>
            </w:r>
          </w:p>
        </w:tc>
        <w:tc>
          <w:tcPr>
            <w:tcW w:w="1606" w:type="dxa"/>
          </w:tcPr>
          <w:p w14:paraId="620F50D0" w14:textId="77777777" w:rsidR="00F842C5" w:rsidRDefault="00F842C5">
            <w:pPr>
              <w:spacing w:before="0"/>
              <w:rPr>
                <w:sz w:val="16"/>
              </w:rPr>
            </w:pPr>
            <w:r>
              <w:rPr>
                <w:sz w:val="16"/>
              </w:rPr>
              <w:t>..</w:t>
            </w:r>
          </w:p>
        </w:tc>
        <w:tc>
          <w:tcPr>
            <w:tcW w:w="1607" w:type="dxa"/>
          </w:tcPr>
          <w:p w14:paraId="009C14F5" w14:textId="77777777" w:rsidR="00F842C5" w:rsidRDefault="00F842C5">
            <w:pPr>
              <w:spacing w:before="0"/>
              <w:rPr>
                <w:sz w:val="16"/>
              </w:rPr>
            </w:pPr>
            <w:r>
              <w:rPr>
                <w:sz w:val="16"/>
              </w:rPr>
              <w:t>(3 650)</w:t>
            </w:r>
          </w:p>
        </w:tc>
        <w:tc>
          <w:tcPr>
            <w:tcW w:w="1607" w:type="dxa"/>
          </w:tcPr>
          <w:p w14:paraId="7EDCA2DD" w14:textId="77777777" w:rsidR="00F842C5" w:rsidRDefault="00F842C5">
            <w:pPr>
              <w:spacing w:before="0"/>
              <w:rPr>
                <w:sz w:val="16"/>
              </w:rPr>
            </w:pPr>
            <w:r>
              <w:rPr>
                <w:sz w:val="16"/>
              </w:rPr>
              <w:t>(3 319)</w:t>
            </w:r>
          </w:p>
        </w:tc>
        <w:tc>
          <w:tcPr>
            <w:tcW w:w="1607" w:type="dxa"/>
          </w:tcPr>
          <w:p w14:paraId="7160EA66" w14:textId="77777777" w:rsidR="00F842C5" w:rsidRDefault="00F842C5">
            <w:pPr>
              <w:spacing w:before="0"/>
              <w:rPr>
                <w:sz w:val="16"/>
              </w:rPr>
            </w:pPr>
            <w:r>
              <w:rPr>
                <w:sz w:val="16"/>
              </w:rPr>
              <w:t>698</w:t>
            </w:r>
          </w:p>
        </w:tc>
        <w:tc>
          <w:tcPr>
            <w:tcW w:w="1607" w:type="dxa"/>
          </w:tcPr>
          <w:p w14:paraId="2E0D4903" w14:textId="77777777" w:rsidR="00F842C5" w:rsidRDefault="00F842C5">
            <w:pPr>
              <w:spacing w:before="0"/>
              <w:rPr>
                <w:sz w:val="16"/>
              </w:rPr>
            </w:pPr>
            <w:r>
              <w:rPr>
                <w:sz w:val="16"/>
              </w:rPr>
              <w:t>407</w:t>
            </w:r>
          </w:p>
        </w:tc>
      </w:tr>
      <w:tr w:rsidR="00F842C5" w14:paraId="340587EC" w14:textId="77777777" w:rsidTr="00F842C5">
        <w:tc>
          <w:tcPr>
            <w:tcW w:w="1605" w:type="dxa"/>
            <w:tcBorders>
              <w:bottom w:val="single" w:sz="6" w:space="0" w:color="auto"/>
            </w:tcBorders>
          </w:tcPr>
          <w:p w14:paraId="52D4D4D8" w14:textId="77777777" w:rsidR="00F842C5" w:rsidRDefault="00F842C5">
            <w:pPr>
              <w:spacing w:before="0"/>
              <w:rPr>
                <w:sz w:val="16"/>
              </w:rPr>
            </w:pPr>
            <w:r>
              <w:rPr>
                <w:sz w:val="16"/>
              </w:rPr>
              <w:t>(2)</w:t>
            </w:r>
          </w:p>
        </w:tc>
        <w:tc>
          <w:tcPr>
            <w:tcW w:w="1606" w:type="dxa"/>
            <w:tcBorders>
              <w:bottom w:val="single" w:sz="6" w:space="0" w:color="auto"/>
            </w:tcBorders>
          </w:tcPr>
          <w:p w14:paraId="49F647B2" w14:textId="77777777" w:rsidR="00F842C5" w:rsidRDefault="00F842C5">
            <w:pPr>
              <w:spacing w:before="0"/>
              <w:rPr>
                <w:sz w:val="16"/>
              </w:rPr>
            </w:pPr>
            <w:r>
              <w:rPr>
                <w:sz w:val="16"/>
              </w:rPr>
              <w:t>(9)</w:t>
            </w:r>
          </w:p>
        </w:tc>
        <w:tc>
          <w:tcPr>
            <w:tcW w:w="1607" w:type="dxa"/>
            <w:tcBorders>
              <w:bottom w:val="single" w:sz="6" w:space="0" w:color="auto"/>
            </w:tcBorders>
          </w:tcPr>
          <w:p w14:paraId="082960B8" w14:textId="77777777" w:rsidR="00F842C5" w:rsidRDefault="00F842C5">
            <w:pPr>
              <w:spacing w:before="0"/>
              <w:rPr>
                <w:sz w:val="16"/>
              </w:rPr>
            </w:pPr>
            <w:r>
              <w:rPr>
                <w:sz w:val="16"/>
              </w:rPr>
              <w:t>420</w:t>
            </w:r>
          </w:p>
        </w:tc>
        <w:tc>
          <w:tcPr>
            <w:tcW w:w="1607" w:type="dxa"/>
            <w:tcBorders>
              <w:bottom w:val="single" w:sz="6" w:space="0" w:color="auto"/>
            </w:tcBorders>
          </w:tcPr>
          <w:p w14:paraId="36701948" w14:textId="77777777" w:rsidR="00F842C5" w:rsidRDefault="00F842C5">
            <w:pPr>
              <w:spacing w:before="0"/>
              <w:rPr>
                <w:sz w:val="16"/>
              </w:rPr>
            </w:pPr>
            <w:r>
              <w:rPr>
                <w:sz w:val="16"/>
              </w:rPr>
              <w:t>534</w:t>
            </w:r>
          </w:p>
        </w:tc>
        <w:tc>
          <w:tcPr>
            <w:tcW w:w="1607" w:type="dxa"/>
            <w:tcBorders>
              <w:bottom w:val="single" w:sz="6" w:space="0" w:color="auto"/>
            </w:tcBorders>
          </w:tcPr>
          <w:p w14:paraId="0586BFF8" w14:textId="77777777" w:rsidR="00F842C5" w:rsidRDefault="00F842C5">
            <w:pPr>
              <w:spacing w:before="0"/>
              <w:rPr>
                <w:sz w:val="16"/>
              </w:rPr>
            </w:pPr>
            <w:r>
              <w:rPr>
                <w:sz w:val="16"/>
              </w:rPr>
              <w:t>(785)</w:t>
            </w:r>
          </w:p>
        </w:tc>
        <w:tc>
          <w:tcPr>
            <w:tcW w:w="1607" w:type="dxa"/>
            <w:tcBorders>
              <w:bottom w:val="single" w:sz="6" w:space="0" w:color="auto"/>
            </w:tcBorders>
          </w:tcPr>
          <w:p w14:paraId="1D7F3449" w14:textId="77777777" w:rsidR="00F842C5" w:rsidRDefault="00F842C5">
            <w:pPr>
              <w:spacing w:before="0"/>
              <w:rPr>
                <w:sz w:val="16"/>
              </w:rPr>
            </w:pPr>
            <w:r>
              <w:rPr>
                <w:sz w:val="16"/>
              </w:rPr>
              <w:t>(307)</w:t>
            </w:r>
          </w:p>
        </w:tc>
      </w:tr>
      <w:tr w:rsidR="00F842C5" w14:paraId="5ECC5966" w14:textId="77777777" w:rsidTr="00F842C5">
        <w:tc>
          <w:tcPr>
            <w:tcW w:w="1605" w:type="dxa"/>
            <w:tcBorders>
              <w:top w:val="single" w:sz="6" w:space="0" w:color="auto"/>
            </w:tcBorders>
          </w:tcPr>
          <w:p w14:paraId="533C3370" w14:textId="77777777" w:rsidR="00F842C5" w:rsidRDefault="00F842C5">
            <w:pPr>
              <w:spacing w:before="0"/>
              <w:rPr>
                <w:sz w:val="16"/>
              </w:rPr>
            </w:pPr>
            <w:r>
              <w:rPr>
                <w:b/>
                <w:sz w:val="16"/>
              </w:rPr>
              <w:t>15</w:t>
            </w:r>
          </w:p>
        </w:tc>
        <w:tc>
          <w:tcPr>
            <w:tcW w:w="1606" w:type="dxa"/>
            <w:tcBorders>
              <w:top w:val="single" w:sz="6" w:space="0" w:color="auto"/>
            </w:tcBorders>
          </w:tcPr>
          <w:p w14:paraId="478E2D33" w14:textId="77777777" w:rsidR="00F842C5" w:rsidRDefault="00F842C5">
            <w:pPr>
              <w:spacing w:before="0"/>
              <w:rPr>
                <w:sz w:val="16"/>
              </w:rPr>
            </w:pPr>
            <w:r>
              <w:rPr>
                <w:b/>
                <w:sz w:val="16"/>
              </w:rPr>
              <w:t>(9)</w:t>
            </w:r>
          </w:p>
        </w:tc>
        <w:tc>
          <w:tcPr>
            <w:tcW w:w="1607" w:type="dxa"/>
            <w:tcBorders>
              <w:top w:val="single" w:sz="6" w:space="0" w:color="auto"/>
            </w:tcBorders>
          </w:tcPr>
          <w:p w14:paraId="3468CB61" w14:textId="77777777" w:rsidR="00F842C5" w:rsidRDefault="00F842C5">
            <w:pPr>
              <w:spacing w:before="0"/>
              <w:rPr>
                <w:sz w:val="16"/>
              </w:rPr>
            </w:pPr>
            <w:r>
              <w:rPr>
                <w:b/>
                <w:sz w:val="16"/>
              </w:rPr>
              <w:t>(3 231)</w:t>
            </w:r>
          </w:p>
        </w:tc>
        <w:tc>
          <w:tcPr>
            <w:tcW w:w="1607" w:type="dxa"/>
            <w:tcBorders>
              <w:top w:val="single" w:sz="6" w:space="0" w:color="auto"/>
            </w:tcBorders>
          </w:tcPr>
          <w:p w14:paraId="334F1783" w14:textId="77777777" w:rsidR="00F842C5" w:rsidRDefault="00F842C5">
            <w:pPr>
              <w:spacing w:before="0"/>
              <w:rPr>
                <w:sz w:val="16"/>
              </w:rPr>
            </w:pPr>
            <w:r>
              <w:rPr>
                <w:b/>
                <w:sz w:val="16"/>
              </w:rPr>
              <w:t>(2 784)</w:t>
            </w:r>
          </w:p>
        </w:tc>
        <w:tc>
          <w:tcPr>
            <w:tcW w:w="1607" w:type="dxa"/>
            <w:tcBorders>
              <w:top w:val="single" w:sz="6" w:space="0" w:color="auto"/>
            </w:tcBorders>
          </w:tcPr>
          <w:p w14:paraId="7C45DD2B" w14:textId="77777777" w:rsidR="00F842C5" w:rsidRDefault="00F842C5">
            <w:pPr>
              <w:spacing w:before="0"/>
              <w:rPr>
                <w:sz w:val="16"/>
              </w:rPr>
            </w:pPr>
            <w:r>
              <w:rPr>
                <w:b/>
                <w:sz w:val="16"/>
              </w:rPr>
              <w:t>(87)</w:t>
            </w:r>
          </w:p>
        </w:tc>
        <w:tc>
          <w:tcPr>
            <w:tcW w:w="1607" w:type="dxa"/>
            <w:tcBorders>
              <w:top w:val="single" w:sz="6" w:space="0" w:color="auto"/>
            </w:tcBorders>
          </w:tcPr>
          <w:p w14:paraId="1F42BFFF" w14:textId="77777777" w:rsidR="00F842C5" w:rsidRDefault="00F842C5">
            <w:pPr>
              <w:spacing w:before="0"/>
              <w:rPr>
                <w:sz w:val="16"/>
              </w:rPr>
            </w:pPr>
            <w:r>
              <w:rPr>
                <w:b/>
                <w:sz w:val="16"/>
              </w:rPr>
              <w:t>100</w:t>
            </w:r>
          </w:p>
        </w:tc>
      </w:tr>
      <w:tr w:rsidR="00F842C5" w14:paraId="76093B2C" w14:textId="77777777">
        <w:tc>
          <w:tcPr>
            <w:tcW w:w="1605" w:type="dxa"/>
          </w:tcPr>
          <w:p w14:paraId="608E8DFF" w14:textId="77777777" w:rsidR="00F842C5" w:rsidRDefault="00F842C5">
            <w:pPr>
              <w:spacing w:before="0"/>
              <w:rPr>
                <w:sz w:val="16"/>
              </w:rPr>
            </w:pPr>
            <w:r>
              <w:rPr>
                <w:b/>
                <w:sz w:val="16"/>
              </w:rPr>
              <w:t>(117)</w:t>
            </w:r>
          </w:p>
        </w:tc>
        <w:tc>
          <w:tcPr>
            <w:tcW w:w="1606" w:type="dxa"/>
          </w:tcPr>
          <w:p w14:paraId="57EA57B6" w14:textId="77777777" w:rsidR="00F842C5" w:rsidRDefault="00F842C5">
            <w:pPr>
              <w:spacing w:before="0"/>
              <w:rPr>
                <w:sz w:val="16"/>
              </w:rPr>
            </w:pPr>
            <w:r>
              <w:rPr>
                <w:b/>
                <w:sz w:val="16"/>
              </w:rPr>
              <w:t>(58)</w:t>
            </w:r>
          </w:p>
        </w:tc>
        <w:tc>
          <w:tcPr>
            <w:tcW w:w="1607" w:type="dxa"/>
          </w:tcPr>
          <w:p w14:paraId="5433C66B" w14:textId="77777777" w:rsidR="00F842C5" w:rsidRDefault="00F842C5">
            <w:pPr>
              <w:spacing w:before="0"/>
              <w:rPr>
                <w:sz w:val="16"/>
              </w:rPr>
            </w:pPr>
            <w:r>
              <w:rPr>
                <w:b/>
                <w:sz w:val="16"/>
              </w:rPr>
              <w:t>(3 232)</w:t>
            </w:r>
          </w:p>
        </w:tc>
        <w:tc>
          <w:tcPr>
            <w:tcW w:w="1607" w:type="dxa"/>
          </w:tcPr>
          <w:p w14:paraId="614FE6E3" w14:textId="77777777" w:rsidR="00F842C5" w:rsidRDefault="00F842C5">
            <w:pPr>
              <w:spacing w:before="0"/>
              <w:rPr>
                <w:sz w:val="16"/>
              </w:rPr>
            </w:pPr>
            <w:r>
              <w:rPr>
                <w:b/>
                <w:sz w:val="16"/>
              </w:rPr>
              <w:t>(2 685)</w:t>
            </w:r>
          </w:p>
        </w:tc>
        <w:tc>
          <w:tcPr>
            <w:tcW w:w="1607" w:type="dxa"/>
          </w:tcPr>
          <w:p w14:paraId="51598182" w14:textId="77777777" w:rsidR="00F842C5" w:rsidRDefault="00F842C5">
            <w:pPr>
              <w:spacing w:before="0"/>
              <w:rPr>
                <w:sz w:val="16"/>
              </w:rPr>
            </w:pPr>
            <w:r>
              <w:rPr>
                <w:b/>
                <w:sz w:val="16"/>
              </w:rPr>
              <w:t>(12 265)</w:t>
            </w:r>
          </w:p>
        </w:tc>
        <w:tc>
          <w:tcPr>
            <w:tcW w:w="1607" w:type="dxa"/>
          </w:tcPr>
          <w:p w14:paraId="71CA3968" w14:textId="77777777" w:rsidR="00F842C5" w:rsidRDefault="00F842C5">
            <w:pPr>
              <w:spacing w:before="0"/>
              <w:rPr>
                <w:sz w:val="16"/>
              </w:rPr>
            </w:pPr>
            <w:r>
              <w:rPr>
                <w:b/>
                <w:sz w:val="16"/>
              </w:rPr>
              <w:t>(12 022)</w:t>
            </w:r>
          </w:p>
        </w:tc>
      </w:tr>
      <w:tr w:rsidR="00F842C5" w14:paraId="2B51D436" w14:textId="77777777">
        <w:tc>
          <w:tcPr>
            <w:tcW w:w="1605" w:type="dxa"/>
          </w:tcPr>
          <w:p w14:paraId="5B2FF281" w14:textId="77777777" w:rsidR="00F842C5" w:rsidRDefault="00F842C5">
            <w:pPr>
              <w:spacing w:before="0"/>
              <w:rPr>
                <w:sz w:val="16"/>
              </w:rPr>
            </w:pPr>
          </w:p>
        </w:tc>
        <w:tc>
          <w:tcPr>
            <w:tcW w:w="1606" w:type="dxa"/>
          </w:tcPr>
          <w:p w14:paraId="597731E1" w14:textId="77777777" w:rsidR="00F842C5" w:rsidRDefault="00F842C5">
            <w:pPr>
              <w:spacing w:before="0"/>
              <w:rPr>
                <w:sz w:val="16"/>
              </w:rPr>
            </w:pPr>
          </w:p>
        </w:tc>
        <w:tc>
          <w:tcPr>
            <w:tcW w:w="1607" w:type="dxa"/>
          </w:tcPr>
          <w:p w14:paraId="4CC1579C" w14:textId="77777777" w:rsidR="00F842C5" w:rsidRDefault="00F842C5">
            <w:pPr>
              <w:spacing w:before="0"/>
              <w:rPr>
                <w:sz w:val="16"/>
              </w:rPr>
            </w:pPr>
          </w:p>
        </w:tc>
        <w:tc>
          <w:tcPr>
            <w:tcW w:w="1607" w:type="dxa"/>
          </w:tcPr>
          <w:p w14:paraId="304AD177" w14:textId="77777777" w:rsidR="00F842C5" w:rsidRDefault="00F842C5">
            <w:pPr>
              <w:spacing w:before="0"/>
              <w:rPr>
                <w:sz w:val="16"/>
              </w:rPr>
            </w:pPr>
          </w:p>
        </w:tc>
        <w:tc>
          <w:tcPr>
            <w:tcW w:w="1607" w:type="dxa"/>
          </w:tcPr>
          <w:p w14:paraId="41529B3F" w14:textId="77777777" w:rsidR="00F842C5" w:rsidRDefault="00F842C5">
            <w:pPr>
              <w:spacing w:before="0"/>
              <w:rPr>
                <w:sz w:val="16"/>
              </w:rPr>
            </w:pPr>
          </w:p>
        </w:tc>
        <w:tc>
          <w:tcPr>
            <w:tcW w:w="1607" w:type="dxa"/>
          </w:tcPr>
          <w:p w14:paraId="191A91A3" w14:textId="77777777" w:rsidR="00F842C5" w:rsidRDefault="00F842C5">
            <w:pPr>
              <w:spacing w:before="0"/>
              <w:rPr>
                <w:sz w:val="16"/>
              </w:rPr>
            </w:pPr>
          </w:p>
        </w:tc>
      </w:tr>
      <w:tr w:rsidR="00F842C5" w14:paraId="59F3703C" w14:textId="77777777">
        <w:tc>
          <w:tcPr>
            <w:tcW w:w="1605" w:type="dxa"/>
          </w:tcPr>
          <w:p w14:paraId="7D46E5B8" w14:textId="77777777" w:rsidR="00F842C5" w:rsidRDefault="00F842C5">
            <w:pPr>
              <w:spacing w:before="0"/>
              <w:rPr>
                <w:sz w:val="16"/>
              </w:rPr>
            </w:pPr>
            <w:r>
              <w:rPr>
                <w:sz w:val="16"/>
              </w:rPr>
              <w:t>10 517</w:t>
            </w:r>
          </w:p>
        </w:tc>
        <w:tc>
          <w:tcPr>
            <w:tcW w:w="1606" w:type="dxa"/>
          </w:tcPr>
          <w:p w14:paraId="23E7B656" w14:textId="77777777" w:rsidR="00F842C5" w:rsidRDefault="00F842C5">
            <w:pPr>
              <w:spacing w:before="0"/>
              <w:rPr>
                <w:sz w:val="16"/>
              </w:rPr>
            </w:pPr>
            <w:r>
              <w:rPr>
                <w:sz w:val="16"/>
              </w:rPr>
              <w:t>5 223</w:t>
            </w:r>
          </w:p>
        </w:tc>
        <w:tc>
          <w:tcPr>
            <w:tcW w:w="1607" w:type="dxa"/>
          </w:tcPr>
          <w:p w14:paraId="0B4AC9B4" w14:textId="77777777" w:rsidR="00F842C5" w:rsidRDefault="00F842C5">
            <w:pPr>
              <w:spacing w:before="0"/>
              <w:rPr>
                <w:sz w:val="16"/>
              </w:rPr>
            </w:pPr>
            <w:r>
              <w:rPr>
                <w:sz w:val="16"/>
              </w:rPr>
              <w:t>(3 230)</w:t>
            </w:r>
          </w:p>
        </w:tc>
        <w:tc>
          <w:tcPr>
            <w:tcW w:w="1607" w:type="dxa"/>
          </w:tcPr>
          <w:p w14:paraId="4F28A44E" w14:textId="77777777" w:rsidR="00F842C5" w:rsidRDefault="00F842C5">
            <w:pPr>
              <w:spacing w:before="0"/>
              <w:rPr>
                <w:sz w:val="16"/>
              </w:rPr>
            </w:pPr>
            <w:r>
              <w:rPr>
                <w:sz w:val="16"/>
              </w:rPr>
              <w:t>(5 116)</w:t>
            </w:r>
          </w:p>
        </w:tc>
        <w:tc>
          <w:tcPr>
            <w:tcW w:w="1607" w:type="dxa"/>
          </w:tcPr>
          <w:p w14:paraId="65341ABA" w14:textId="77777777" w:rsidR="00F842C5" w:rsidRDefault="00F842C5">
            <w:pPr>
              <w:spacing w:before="0"/>
              <w:rPr>
                <w:sz w:val="16"/>
              </w:rPr>
            </w:pPr>
            <w:r>
              <w:rPr>
                <w:sz w:val="16"/>
              </w:rPr>
              <w:t>8 065</w:t>
            </w:r>
          </w:p>
        </w:tc>
        <w:tc>
          <w:tcPr>
            <w:tcW w:w="1607" w:type="dxa"/>
          </w:tcPr>
          <w:p w14:paraId="1AF23BF9" w14:textId="77777777" w:rsidR="00F842C5" w:rsidRDefault="00F842C5">
            <w:pPr>
              <w:spacing w:before="0"/>
              <w:rPr>
                <w:sz w:val="16"/>
              </w:rPr>
            </w:pPr>
            <w:r>
              <w:rPr>
                <w:sz w:val="16"/>
              </w:rPr>
              <w:t>3 503</w:t>
            </w:r>
          </w:p>
        </w:tc>
      </w:tr>
      <w:tr w:rsidR="00F842C5" w14:paraId="124CE24D" w14:textId="77777777" w:rsidTr="00F842C5">
        <w:tc>
          <w:tcPr>
            <w:tcW w:w="1605" w:type="dxa"/>
            <w:tcBorders>
              <w:bottom w:val="single" w:sz="6" w:space="0" w:color="auto"/>
            </w:tcBorders>
          </w:tcPr>
          <w:p w14:paraId="6B259126" w14:textId="77777777" w:rsidR="00F842C5" w:rsidRDefault="00F842C5">
            <w:pPr>
              <w:spacing w:before="0"/>
              <w:rPr>
                <w:sz w:val="16"/>
              </w:rPr>
            </w:pPr>
            <w:r>
              <w:rPr>
                <w:sz w:val="16"/>
              </w:rPr>
              <w:t>(21 249)</w:t>
            </w:r>
          </w:p>
        </w:tc>
        <w:tc>
          <w:tcPr>
            <w:tcW w:w="1606" w:type="dxa"/>
            <w:tcBorders>
              <w:bottom w:val="single" w:sz="6" w:space="0" w:color="auto"/>
            </w:tcBorders>
          </w:tcPr>
          <w:p w14:paraId="1B3E5977" w14:textId="77777777" w:rsidR="00F842C5" w:rsidRDefault="00F842C5">
            <w:pPr>
              <w:spacing w:before="0"/>
              <w:rPr>
                <w:sz w:val="16"/>
              </w:rPr>
            </w:pPr>
            <w:r>
              <w:rPr>
                <w:sz w:val="16"/>
              </w:rPr>
              <w:t>(7 980)</w:t>
            </w:r>
          </w:p>
        </w:tc>
        <w:tc>
          <w:tcPr>
            <w:tcW w:w="1607" w:type="dxa"/>
            <w:tcBorders>
              <w:bottom w:val="single" w:sz="6" w:space="0" w:color="auto"/>
            </w:tcBorders>
          </w:tcPr>
          <w:p w14:paraId="41FAEB0B" w14:textId="77777777" w:rsidR="00F842C5" w:rsidRDefault="00F842C5">
            <w:pPr>
              <w:spacing w:before="0"/>
              <w:rPr>
                <w:sz w:val="16"/>
              </w:rPr>
            </w:pPr>
            <w:r>
              <w:rPr>
                <w:sz w:val="16"/>
              </w:rPr>
              <w:t>18 213</w:t>
            </w:r>
          </w:p>
        </w:tc>
        <w:tc>
          <w:tcPr>
            <w:tcW w:w="1607" w:type="dxa"/>
            <w:tcBorders>
              <w:bottom w:val="single" w:sz="6" w:space="0" w:color="auto"/>
            </w:tcBorders>
          </w:tcPr>
          <w:p w14:paraId="5217E368" w14:textId="77777777" w:rsidR="00F842C5" w:rsidRDefault="00F842C5">
            <w:pPr>
              <w:spacing w:before="0"/>
              <w:rPr>
                <w:sz w:val="16"/>
              </w:rPr>
            </w:pPr>
            <w:r>
              <w:rPr>
                <w:sz w:val="16"/>
              </w:rPr>
              <w:t>3 509</w:t>
            </w:r>
          </w:p>
        </w:tc>
        <w:tc>
          <w:tcPr>
            <w:tcW w:w="1607" w:type="dxa"/>
            <w:tcBorders>
              <w:bottom w:val="single" w:sz="6" w:space="0" w:color="auto"/>
            </w:tcBorders>
          </w:tcPr>
          <w:p w14:paraId="797BE186" w14:textId="77777777" w:rsidR="00F842C5" w:rsidRDefault="00F842C5">
            <w:pPr>
              <w:spacing w:before="0"/>
              <w:rPr>
                <w:sz w:val="16"/>
              </w:rPr>
            </w:pPr>
            <w:r>
              <w:rPr>
                <w:sz w:val="16"/>
              </w:rPr>
              <w:t>(4 170)</w:t>
            </w:r>
          </w:p>
        </w:tc>
        <w:tc>
          <w:tcPr>
            <w:tcW w:w="1607" w:type="dxa"/>
            <w:tcBorders>
              <w:bottom w:val="single" w:sz="6" w:space="0" w:color="auto"/>
            </w:tcBorders>
          </w:tcPr>
          <w:p w14:paraId="2087BC3B" w14:textId="77777777" w:rsidR="00F842C5" w:rsidRDefault="00F842C5">
            <w:pPr>
              <w:spacing w:before="0"/>
              <w:rPr>
                <w:sz w:val="16"/>
              </w:rPr>
            </w:pPr>
            <w:r>
              <w:rPr>
                <w:sz w:val="16"/>
              </w:rPr>
              <w:t>(5 743)</w:t>
            </w:r>
          </w:p>
        </w:tc>
      </w:tr>
      <w:tr w:rsidR="00F842C5" w14:paraId="675E61E7" w14:textId="77777777" w:rsidTr="00F842C5">
        <w:tc>
          <w:tcPr>
            <w:tcW w:w="1605" w:type="dxa"/>
            <w:tcBorders>
              <w:top w:val="single" w:sz="6" w:space="0" w:color="auto"/>
              <w:bottom w:val="single" w:sz="6" w:space="0" w:color="auto"/>
            </w:tcBorders>
          </w:tcPr>
          <w:p w14:paraId="2A9266A9" w14:textId="77777777" w:rsidR="00F842C5" w:rsidRDefault="00F842C5">
            <w:pPr>
              <w:spacing w:before="0"/>
              <w:rPr>
                <w:sz w:val="16"/>
              </w:rPr>
            </w:pPr>
            <w:r>
              <w:rPr>
                <w:b/>
                <w:sz w:val="16"/>
              </w:rPr>
              <w:t>(10 732)</w:t>
            </w:r>
          </w:p>
        </w:tc>
        <w:tc>
          <w:tcPr>
            <w:tcW w:w="1606" w:type="dxa"/>
            <w:tcBorders>
              <w:top w:val="single" w:sz="6" w:space="0" w:color="auto"/>
              <w:bottom w:val="single" w:sz="6" w:space="0" w:color="auto"/>
            </w:tcBorders>
          </w:tcPr>
          <w:p w14:paraId="4D792E32" w14:textId="77777777" w:rsidR="00F842C5" w:rsidRDefault="00F842C5">
            <w:pPr>
              <w:spacing w:before="0"/>
              <w:rPr>
                <w:sz w:val="16"/>
              </w:rPr>
            </w:pPr>
            <w:r>
              <w:rPr>
                <w:b/>
                <w:sz w:val="16"/>
              </w:rPr>
              <w:t>(2 757)</w:t>
            </w:r>
          </w:p>
        </w:tc>
        <w:tc>
          <w:tcPr>
            <w:tcW w:w="1607" w:type="dxa"/>
            <w:tcBorders>
              <w:top w:val="single" w:sz="6" w:space="0" w:color="auto"/>
              <w:bottom w:val="single" w:sz="6" w:space="0" w:color="auto"/>
            </w:tcBorders>
          </w:tcPr>
          <w:p w14:paraId="3CEE14F9" w14:textId="77777777" w:rsidR="00F842C5" w:rsidRDefault="00F842C5">
            <w:pPr>
              <w:spacing w:before="0"/>
              <w:rPr>
                <w:sz w:val="16"/>
              </w:rPr>
            </w:pPr>
            <w:r>
              <w:rPr>
                <w:b/>
                <w:sz w:val="16"/>
              </w:rPr>
              <w:t>14 984</w:t>
            </w:r>
          </w:p>
        </w:tc>
        <w:tc>
          <w:tcPr>
            <w:tcW w:w="1607" w:type="dxa"/>
            <w:tcBorders>
              <w:top w:val="single" w:sz="6" w:space="0" w:color="auto"/>
              <w:bottom w:val="single" w:sz="6" w:space="0" w:color="auto"/>
            </w:tcBorders>
          </w:tcPr>
          <w:p w14:paraId="14A76203" w14:textId="77777777" w:rsidR="00F842C5" w:rsidRDefault="00F842C5">
            <w:pPr>
              <w:spacing w:before="0"/>
              <w:rPr>
                <w:sz w:val="16"/>
              </w:rPr>
            </w:pPr>
            <w:r>
              <w:rPr>
                <w:b/>
                <w:sz w:val="16"/>
              </w:rPr>
              <w:t>(1 607)</w:t>
            </w:r>
          </w:p>
        </w:tc>
        <w:tc>
          <w:tcPr>
            <w:tcW w:w="1607" w:type="dxa"/>
            <w:tcBorders>
              <w:top w:val="single" w:sz="6" w:space="0" w:color="auto"/>
              <w:bottom w:val="single" w:sz="6" w:space="0" w:color="auto"/>
            </w:tcBorders>
          </w:tcPr>
          <w:p w14:paraId="7467C07D" w14:textId="77777777" w:rsidR="00F842C5" w:rsidRDefault="00F842C5">
            <w:pPr>
              <w:spacing w:before="0"/>
              <w:rPr>
                <w:sz w:val="16"/>
              </w:rPr>
            </w:pPr>
            <w:r>
              <w:rPr>
                <w:b/>
                <w:sz w:val="16"/>
              </w:rPr>
              <w:t>3 896</w:t>
            </w:r>
          </w:p>
        </w:tc>
        <w:tc>
          <w:tcPr>
            <w:tcW w:w="1607" w:type="dxa"/>
            <w:tcBorders>
              <w:top w:val="single" w:sz="6" w:space="0" w:color="auto"/>
              <w:bottom w:val="single" w:sz="6" w:space="0" w:color="auto"/>
            </w:tcBorders>
          </w:tcPr>
          <w:p w14:paraId="4B506C7A" w14:textId="77777777" w:rsidR="00F842C5" w:rsidRDefault="00F842C5">
            <w:pPr>
              <w:spacing w:before="0"/>
              <w:rPr>
                <w:sz w:val="16"/>
              </w:rPr>
            </w:pPr>
            <w:r>
              <w:rPr>
                <w:b/>
                <w:sz w:val="16"/>
              </w:rPr>
              <w:t>(2 240)</w:t>
            </w:r>
          </w:p>
        </w:tc>
      </w:tr>
      <w:tr w:rsidR="00F842C5" w14:paraId="424C53ED" w14:textId="77777777" w:rsidTr="00F842C5">
        <w:tc>
          <w:tcPr>
            <w:tcW w:w="1605" w:type="dxa"/>
            <w:tcBorders>
              <w:top w:val="single" w:sz="6" w:space="0" w:color="auto"/>
            </w:tcBorders>
          </w:tcPr>
          <w:p w14:paraId="2ADED61A" w14:textId="77777777" w:rsidR="00F842C5" w:rsidRDefault="00F842C5">
            <w:pPr>
              <w:spacing w:before="0"/>
              <w:rPr>
                <w:sz w:val="16"/>
              </w:rPr>
            </w:pPr>
            <w:r>
              <w:rPr>
                <w:b/>
                <w:sz w:val="16"/>
              </w:rPr>
              <w:t>(10 849)</w:t>
            </w:r>
          </w:p>
        </w:tc>
        <w:tc>
          <w:tcPr>
            <w:tcW w:w="1606" w:type="dxa"/>
            <w:tcBorders>
              <w:top w:val="single" w:sz="6" w:space="0" w:color="auto"/>
            </w:tcBorders>
          </w:tcPr>
          <w:p w14:paraId="41C86E99" w14:textId="77777777" w:rsidR="00F842C5" w:rsidRDefault="00F842C5">
            <w:pPr>
              <w:spacing w:before="0"/>
              <w:rPr>
                <w:sz w:val="16"/>
              </w:rPr>
            </w:pPr>
            <w:r>
              <w:rPr>
                <w:b/>
                <w:sz w:val="16"/>
              </w:rPr>
              <w:t>(2 815)</w:t>
            </w:r>
          </w:p>
        </w:tc>
        <w:tc>
          <w:tcPr>
            <w:tcW w:w="1607" w:type="dxa"/>
            <w:tcBorders>
              <w:top w:val="single" w:sz="6" w:space="0" w:color="auto"/>
            </w:tcBorders>
          </w:tcPr>
          <w:p w14:paraId="4147C48A" w14:textId="77777777" w:rsidR="00F842C5" w:rsidRDefault="00F842C5">
            <w:pPr>
              <w:spacing w:before="0"/>
              <w:rPr>
                <w:sz w:val="16"/>
              </w:rPr>
            </w:pPr>
            <w:r>
              <w:rPr>
                <w:b/>
                <w:sz w:val="16"/>
              </w:rPr>
              <w:t>11 752</w:t>
            </w:r>
          </w:p>
        </w:tc>
        <w:tc>
          <w:tcPr>
            <w:tcW w:w="1607" w:type="dxa"/>
            <w:tcBorders>
              <w:top w:val="single" w:sz="6" w:space="0" w:color="auto"/>
            </w:tcBorders>
          </w:tcPr>
          <w:p w14:paraId="794BBD9E" w14:textId="77777777" w:rsidR="00F842C5" w:rsidRDefault="00F842C5">
            <w:pPr>
              <w:spacing w:before="0"/>
              <w:rPr>
                <w:sz w:val="16"/>
              </w:rPr>
            </w:pPr>
            <w:r>
              <w:rPr>
                <w:b/>
                <w:sz w:val="16"/>
              </w:rPr>
              <w:t>(4 292)</w:t>
            </w:r>
          </w:p>
        </w:tc>
        <w:tc>
          <w:tcPr>
            <w:tcW w:w="1607" w:type="dxa"/>
            <w:tcBorders>
              <w:top w:val="single" w:sz="6" w:space="0" w:color="auto"/>
            </w:tcBorders>
          </w:tcPr>
          <w:p w14:paraId="69B64E48" w14:textId="77777777" w:rsidR="00F842C5" w:rsidRDefault="00F842C5">
            <w:pPr>
              <w:spacing w:before="0"/>
              <w:rPr>
                <w:sz w:val="16"/>
              </w:rPr>
            </w:pPr>
            <w:r>
              <w:rPr>
                <w:b/>
                <w:sz w:val="16"/>
              </w:rPr>
              <w:t>(8 369)</w:t>
            </w:r>
          </w:p>
        </w:tc>
        <w:tc>
          <w:tcPr>
            <w:tcW w:w="1607" w:type="dxa"/>
            <w:tcBorders>
              <w:top w:val="single" w:sz="6" w:space="0" w:color="auto"/>
            </w:tcBorders>
          </w:tcPr>
          <w:p w14:paraId="11E611FA" w14:textId="77777777" w:rsidR="00F842C5" w:rsidRDefault="00F842C5">
            <w:pPr>
              <w:spacing w:before="0"/>
              <w:rPr>
                <w:sz w:val="16"/>
              </w:rPr>
            </w:pPr>
            <w:r>
              <w:rPr>
                <w:b/>
                <w:sz w:val="16"/>
              </w:rPr>
              <w:t>(14 263)</w:t>
            </w:r>
          </w:p>
        </w:tc>
      </w:tr>
      <w:tr w:rsidR="00F842C5" w14:paraId="7CB4750B" w14:textId="77777777">
        <w:tc>
          <w:tcPr>
            <w:tcW w:w="1605" w:type="dxa"/>
          </w:tcPr>
          <w:p w14:paraId="053C761B" w14:textId="77777777" w:rsidR="00F842C5" w:rsidRDefault="00F842C5">
            <w:pPr>
              <w:spacing w:before="0"/>
              <w:rPr>
                <w:sz w:val="16"/>
              </w:rPr>
            </w:pPr>
          </w:p>
        </w:tc>
        <w:tc>
          <w:tcPr>
            <w:tcW w:w="1606" w:type="dxa"/>
          </w:tcPr>
          <w:p w14:paraId="7B8B9676" w14:textId="77777777" w:rsidR="00F842C5" w:rsidRDefault="00F842C5">
            <w:pPr>
              <w:spacing w:before="0"/>
              <w:rPr>
                <w:sz w:val="16"/>
              </w:rPr>
            </w:pPr>
          </w:p>
        </w:tc>
        <w:tc>
          <w:tcPr>
            <w:tcW w:w="1607" w:type="dxa"/>
          </w:tcPr>
          <w:p w14:paraId="351836F6" w14:textId="77777777" w:rsidR="00F842C5" w:rsidRDefault="00F842C5">
            <w:pPr>
              <w:spacing w:before="0"/>
              <w:rPr>
                <w:sz w:val="16"/>
              </w:rPr>
            </w:pPr>
          </w:p>
        </w:tc>
        <w:tc>
          <w:tcPr>
            <w:tcW w:w="1607" w:type="dxa"/>
          </w:tcPr>
          <w:p w14:paraId="7D014C36" w14:textId="77777777" w:rsidR="00F842C5" w:rsidRDefault="00F842C5">
            <w:pPr>
              <w:spacing w:before="0"/>
              <w:rPr>
                <w:sz w:val="16"/>
              </w:rPr>
            </w:pPr>
          </w:p>
        </w:tc>
        <w:tc>
          <w:tcPr>
            <w:tcW w:w="1607" w:type="dxa"/>
          </w:tcPr>
          <w:p w14:paraId="35D5B372" w14:textId="77777777" w:rsidR="00F842C5" w:rsidRDefault="00F842C5">
            <w:pPr>
              <w:spacing w:before="0"/>
              <w:rPr>
                <w:sz w:val="16"/>
              </w:rPr>
            </w:pPr>
          </w:p>
        </w:tc>
        <w:tc>
          <w:tcPr>
            <w:tcW w:w="1607" w:type="dxa"/>
          </w:tcPr>
          <w:p w14:paraId="6251F1C1" w14:textId="77777777" w:rsidR="00F842C5" w:rsidRDefault="00F842C5">
            <w:pPr>
              <w:spacing w:before="0"/>
              <w:rPr>
                <w:sz w:val="16"/>
              </w:rPr>
            </w:pPr>
          </w:p>
        </w:tc>
      </w:tr>
      <w:tr w:rsidR="00F842C5" w14:paraId="799CA214" w14:textId="77777777">
        <w:tc>
          <w:tcPr>
            <w:tcW w:w="1605" w:type="dxa"/>
          </w:tcPr>
          <w:p w14:paraId="31FB1178" w14:textId="77777777" w:rsidR="00F842C5" w:rsidRDefault="00F842C5">
            <w:pPr>
              <w:spacing w:before="0"/>
              <w:rPr>
                <w:sz w:val="16"/>
              </w:rPr>
            </w:pPr>
            <w:r>
              <w:rPr>
                <w:sz w:val="16"/>
              </w:rPr>
              <w:t>29</w:t>
            </w:r>
          </w:p>
        </w:tc>
        <w:tc>
          <w:tcPr>
            <w:tcW w:w="1606" w:type="dxa"/>
          </w:tcPr>
          <w:p w14:paraId="07DA06C8" w14:textId="77777777" w:rsidR="00F842C5" w:rsidRDefault="00F842C5">
            <w:pPr>
              <w:spacing w:before="0"/>
              <w:rPr>
                <w:sz w:val="16"/>
              </w:rPr>
            </w:pPr>
            <w:r>
              <w:rPr>
                <w:sz w:val="16"/>
              </w:rPr>
              <w:t>52</w:t>
            </w:r>
          </w:p>
        </w:tc>
        <w:tc>
          <w:tcPr>
            <w:tcW w:w="1607" w:type="dxa"/>
          </w:tcPr>
          <w:p w14:paraId="5242E67F" w14:textId="77777777" w:rsidR="00F842C5" w:rsidRDefault="00F842C5">
            <w:pPr>
              <w:spacing w:before="0"/>
              <w:rPr>
                <w:sz w:val="16"/>
              </w:rPr>
            </w:pPr>
            <w:r>
              <w:rPr>
                <w:sz w:val="16"/>
              </w:rPr>
              <w:t>(54)</w:t>
            </w:r>
          </w:p>
        </w:tc>
        <w:tc>
          <w:tcPr>
            <w:tcW w:w="1607" w:type="dxa"/>
          </w:tcPr>
          <w:p w14:paraId="6B9166AF" w14:textId="77777777" w:rsidR="00F842C5" w:rsidRDefault="00F842C5">
            <w:pPr>
              <w:spacing w:before="0"/>
              <w:rPr>
                <w:sz w:val="16"/>
              </w:rPr>
            </w:pPr>
            <w:r>
              <w:rPr>
                <w:sz w:val="16"/>
              </w:rPr>
              <w:t>(252)</w:t>
            </w:r>
          </w:p>
        </w:tc>
        <w:tc>
          <w:tcPr>
            <w:tcW w:w="1607" w:type="dxa"/>
          </w:tcPr>
          <w:p w14:paraId="441D2B87" w14:textId="77777777" w:rsidR="00F842C5" w:rsidRDefault="00F842C5">
            <w:pPr>
              <w:spacing w:before="0"/>
              <w:rPr>
                <w:sz w:val="16"/>
              </w:rPr>
            </w:pPr>
            <w:r>
              <w:rPr>
                <w:sz w:val="16"/>
              </w:rPr>
              <w:t>140</w:t>
            </w:r>
          </w:p>
        </w:tc>
        <w:tc>
          <w:tcPr>
            <w:tcW w:w="1607" w:type="dxa"/>
          </w:tcPr>
          <w:p w14:paraId="2E1BBFDF" w14:textId="77777777" w:rsidR="00F842C5" w:rsidRDefault="00F842C5">
            <w:pPr>
              <w:spacing w:before="0"/>
              <w:rPr>
                <w:sz w:val="16"/>
              </w:rPr>
            </w:pPr>
            <w:r>
              <w:rPr>
                <w:sz w:val="16"/>
              </w:rPr>
              <w:t>16</w:t>
            </w:r>
          </w:p>
        </w:tc>
      </w:tr>
      <w:tr w:rsidR="00F842C5" w14:paraId="3745781E" w14:textId="77777777" w:rsidTr="00F842C5">
        <w:tc>
          <w:tcPr>
            <w:tcW w:w="1605" w:type="dxa"/>
            <w:tcBorders>
              <w:bottom w:val="single" w:sz="6" w:space="0" w:color="auto"/>
            </w:tcBorders>
          </w:tcPr>
          <w:p w14:paraId="0902D1D4" w14:textId="77777777" w:rsidR="00F842C5" w:rsidRDefault="00F842C5">
            <w:pPr>
              <w:spacing w:before="0"/>
              <w:rPr>
                <w:sz w:val="16"/>
              </w:rPr>
            </w:pPr>
            <w:r>
              <w:rPr>
                <w:sz w:val="16"/>
              </w:rPr>
              <w:t>(61)</w:t>
            </w:r>
          </w:p>
        </w:tc>
        <w:tc>
          <w:tcPr>
            <w:tcW w:w="1606" w:type="dxa"/>
            <w:tcBorders>
              <w:bottom w:val="single" w:sz="6" w:space="0" w:color="auto"/>
            </w:tcBorders>
          </w:tcPr>
          <w:p w14:paraId="4C386F88" w14:textId="77777777" w:rsidR="00F842C5" w:rsidRDefault="00F842C5">
            <w:pPr>
              <w:spacing w:before="0"/>
              <w:rPr>
                <w:sz w:val="16"/>
              </w:rPr>
            </w:pPr>
            <w:r>
              <w:rPr>
                <w:sz w:val="16"/>
              </w:rPr>
              <w:t>(33)</w:t>
            </w:r>
          </w:p>
        </w:tc>
        <w:tc>
          <w:tcPr>
            <w:tcW w:w="1607" w:type="dxa"/>
            <w:tcBorders>
              <w:bottom w:val="single" w:sz="6" w:space="0" w:color="auto"/>
            </w:tcBorders>
          </w:tcPr>
          <w:p w14:paraId="2C1B931E" w14:textId="77777777" w:rsidR="00F842C5" w:rsidRDefault="00F842C5">
            <w:pPr>
              <w:spacing w:before="0"/>
              <w:rPr>
                <w:sz w:val="16"/>
              </w:rPr>
            </w:pPr>
            <w:r>
              <w:rPr>
                <w:sz w:val="16"/>
              </w:rPr>
              <w:t>3 565</w:t>
            </w:r>
          </w:p>
        </w:tc>
        <w:tc>
          <w:tcPr>
            <w:tcW w:w="1607" w:type="dxa"/>
            <w:tcBorders>
              <w:bottom w:val="single" w:sz="6" w:space="0" w:color="auto"/>
            </w:tcBorders>
          </w:tcPr>
          <w:p w14:paraId="38E7B027" w14:textId="77777777" w:rsidR="00F842C5" w:rsidRDefault="00F842C5">
            <w:pPr>
              <w:spacing w:before="0"/>
              <w:rPr>
                <w:sz w:val="16"/>
              </w:rPr>
            </w:pPr>
            <w:r>
              <w:rPr>
                <w:sz w:val="16"/>
              </w:rPr>
              <w:t>2 974</w:t>
            </w:r>
          </w:p>
        </w:tc>
        <w:tc>
          <w:tcPr>
            <w:tcW w:w="1607" w:type="dxa"/>
            <w:tcBorders>
              <w:bottom w:val="single" w:sz="6" w:space="0" w:color="auto"/>
            </w:tcBorders>
          </w:tcPr>
          <w:p w14:paraId="2B5DA23C" w14:textId="77777777" w:rsidR="00F842C5" w:rsidRDefault="00F842C5">
            <w:pPr>
              <w:spacing w:before="0"/>
              <w:rPr>
                <w:sz w:val="16"/>
              </w:rPr>
            </w:pPr>
            <w:r>
              <w:rPr>
                <w:sz w:val="16"/>
              </w:rPr>
              <w:t>(51)</w:t>
            </w:r>
          </w:p>
        </w:tc>
        <w:tc>
          <w:tcPr>
            <w:tcW w:w="1607" w:type="dxa"/>
            <w:tcBorders>
              <w:bottom w:val="single" w:sz="6" w:space="0" w:color="auto"/>
            </w:tcBorders>
          </w:tcPr>
          <w:p w14:paraId="42259803" w14:textId="77777777" w:rsidR="00F842C5" w:rsidRDefault="00F842C5">
            <w:pPr>
              <w:spacing w:before="0"/>
              <w:rPr>
                <w:sz w:val="16"/>
              </w:rPr>
            </w:pPr>
            <w:r>
              <w:rPr>
                <w:sz w:val="16"/>
              </w:rPr>
              <w:t>(30)</w:t>
            </w:r>
          </w:p>
        </w:tc>
      </w:tr>
      <w:tr w:rsidR="00F842C5" w14:paraId="5572B3D1" w14:textId="77777777" w:rsidTr="00F842C5">
        <w:tc>
          <w:tcPr>
            <w:tcW w:w="1605" w:type="dxa"/>
            <w:tcBorders>
              <w:top w:val="single" w:sz="6" w:space="0" w:color="auto"/>
            </w:tcBorders>
          </w:tcPr>
          <w:p w14:paraId="7F1DE63E" w14:textId="77777777" w:rsidR="00F842C5" w:rsidRDefault="00F842C5">
            <w:pPr>
              <w:spacing w:before="0"/>
              <w:rPr>
                <w:sz w:val="16"/>
              </w:rPr>
            </w:pPr>
            <w:r>
              <w:rPr>
                <w:sz w:val="16"/>
              </w:rPr>
              <w:t>(32)</w:t>
            </w:r>
          </w:p>
        </w:tc>
        <w:tc>
          <w:tcPr>
            <w:tcW w:w="1606" w:type="dxa"/>
            <w:tcBorders>
              <w:top w:val="single" w:sz="6" w:space="0" w:color="auto"/>
            </w:tcBorders>
          </w:tcPr>
          <w:p w14:paraId="3916E670" w14:textId="77777777" w:rsidR="00F842C5" w:rsidRDefault="00F842C5">
            <w:pPr>
              <w:spacing w:before="0"/>
              <w:rPr>
                <w:sz w:val="16"/>
              </w:rPr>
            </w:pPr>
            <w:r>
              <w:rPr>
                <w:sz w:val="16"/>
              </w:rPr>
              <w:t>19</w:t>
            </w:r>
          </w:p>
        </w:tc>
        <w:tc>
          <w:tcPr>
            <w:tcW w:w="1607" w:type="dxa"/>
            <w:tcBorders>
              <w:top w:val="single" w:sz="6" w:space="0" w:color="auto"/>
            </w:tcBorders>
          </w:tcPr>
          <w:p w14:paraId="3E9331BA" w14:textId="77777777" w:rsidR="00F842C5" w:rsidRDefault="00F842C5">
            <w:pPr>
              <w:spacing w:before="0"/>
              <w:rPr>
                <w:sz w:val="16"/>
              </w:rPr>
            </w:pPr>
            <w:r>
              <w:rPr>
                <w:sz w:val="16"/>
              </w:rPr>
              <w:t>3 511</w:t>
            </w:r>
          </w:p>
        </w:tc>
        <w:tc>
          <w:tcPr>
            <w:tcW w:w="1607" w:type="dxa"/>
            <w:tcBorders>
              <w:top w:val="single" w:sz="6" w:space="0" w:color="auto"/>
            </w:tcBorders>
          </w:tcPr>
          <w:p w14:paraId="2FE77AA6" w14:textId="77777777" w:rsidR="00F842C5" w:rsidRDefault="00F842C5">
            <w:pPr>
              <w:spacing w:before="0"/>
              <w:rPr>
                <w:sz w:val="16"/>
              </w:rPr>
            </w:pPr>
            <w:r>
              <w:rPr>
                <w:sz w:val="16"/>
              </w:rPr>
              <w:t>2 722</w:t>
            </w:r>
          </w:p>
        </w:tc>
        <w:tc>
          <w:tcPr>
            <w:tcW w:w="1607" w:type="dxa"/>
            <w:tcBorders>
              <w:top w:val="single" w:sz="6" w:space="0" w:color="auto"/>
            </w:tcBorders>
          </w:tcPr>
          <w:p w14:paraId="5E58F01E" w14:textId="77777777" w:rsidR="00F842C5" w:rsidRDefault="00F842C5">
            <w:pPr>
              <w:spacing w:before="0"/>
              <w:rPr>
                <w:sz w:val="16"/>
              </w:rPr>
            </w:pPr>
            <w:r>
              <w:rPr>
                <w:sz w:val="16"/>
              </w:rPr>
              <w:t>90</w:t>
            </w:r>
          </w:p>
        </w:tc>
        <w:tc>
          <w:tcPr>
            <w:tcW w:w="1607" w:type="dxa"/>
            <w:tcBorders>
              <w:top w:val="single" w:sz="6" w:space="0" w:color="auto"/>
            </w:tcBorders>
          </w:tcPr>
          <w:p w14:paraId="1500A97C" w14:textId="77777777" w:rsidR="00F842C5" w:rsidRDefault="00F842C5">
            <w:pPr>
              <w:spacing w:before="0"/>
              <w:rPr>
                <w:sz w:val="16"/>
              </w:rPr>
            </w:pPr>
            <w:r>
              <w:rPr>
                <w:sz w:val="16"/>
              </w:rPr>
              <w:t>(14)</w:t>
            </w:r>
          </w:p>
        </w:tc>
      </w:tr>
      <w:tr w:rsidR="00F842C5" w14:paraId="084FEAD5" w14:textId="77777777">
        <w:tc>
          <w:tcPr>
            <w:tcW w:w="1605" w:type="dxa"/>
          </w:tcPr>
          <w:p w14:paraId="2C69347D" w14:textId="77777777" w:rsidR="00F842C5" w:rsidRDefault="00F842C5">
            <w:pPr>
              <w:spacing w:before="0"/>
              <w:rPr>
                <w:sz w:val="16"/>
              </w:rPr>
            </w:pPr>
            <w:r>
              <w:rPr>
                <w:sz w:val="16"/>
              </w:rPr>
              <w:t>15 258</w:t>
            </w:r>
          </w:p>
        </w:tc>
        <w:tc>
          <w:tcPr>
            <w:tcW w:w="1606" w:type="dxa"/>
          </w:tcPr>
          <w:p w14:paraId="5B0F77E6" w14:textId="77777777" w:rsidR="00F842C5" w:rsidRDefault="00F842C5">
            <w:pPr>
              <w:spacing w:before="0"/>
              <w:rPr>
                <w:sz w:val="16"/>
              </w:rPr>
            </w:pPr>
            <w:r>
              <w:rPr>
                <w:sz w:val="16"/>
              </w:rPr>
              <w:t>6 031</w:t>
            </w:r>
          </w:p>
        </w:tc>
        <w:tc>
          <w:tcPr>
            <w:tcW w:w="1607" w:type="dxa"/>
          </w:tcPr>
          <w:p w14:paraId="7B77A03F" w14:textId="77777777" w:rsidR="00F842C5" w:rsidRDefault="00F842C5">
            <w:pPr>
              <w:spacing w:before="0"/>
              <w:rPr>
                <w:sz w:val="16"/>
              </w:rPr>
            </w:pPr>
            <w:r>
              <w:rPr>
                <w:sz w:val="16"/>
              </w:rPr>
              <w:t>(19 304)</w:t>
            </w:r>
          </w:p>
        </w:tc>
        <w:tc>
          <w:tcPr>
            <w:tcW w:w="1607" w:type="dxa"/>
          </w:tcPr>
          <w:p w14:paraId="374B8E18" w14:textId="77777777" w:rsidR="00F842C5" w:rsidRDefault="00F842C5">
            <w:pPr>
              <w:spacing w:before="0"/>
              <w:rPr>
                <w:sz w:val="16"/>
              </w:rPr>
            </w:pPr>
            <w:r>
              <w:rPr>
                <w:sz w:val="16"/>
              </w:rPr>
              <w:t>(2 270)</w:t>
            </w:r>
          </w:p>
        </w:tc>
        <w:tc>
          <w:tcPr>
            <w:tcW w:w="1607" w:type="dxa"/>
          </w:tcPr>
          <w:p w14:paraId="6896F646" w14:textId="77777777" w:rsidR="00F842C5" w:rsidRDefault="00F842C5">
            <w:pPr>
              <w:spacing w:before="0"/>
              <w:rPr>
                <w:sz w:val="16"/>
              </w:rPr>
            </w:pPr>
            <w:r>
              <w:rPr>
                <w:sz w:val="16"/>
              </w:rPr>
              <w:t>18 852</w:t>
            </w:r>
          </w:p>
        </w:tc>
        <w:tc>
          <w:tcPr>
            <w:tcW w:w="1607" w:type="dxa"/>
          </w:tcPr>
          <w:p w14:paraId="0272C72E" w14:textId="77777777" w:rsidR="00F842C5" w:rsidRDefault="00F842C5">
            <w:pPr>
              <w:spacing w:before="0"/>
              <w:rPr>
                <w:sz w:val="16"/>
              </w:rPr>
            </w:pPr>
            <w:r>
              <w:rPr>
                <w:sz w:val="16"/>
              </w:rPr>
              <w:t>12 068</w:t>
            </w:r>
          </w:p>
        </w:tc>
      </w:tr>
      <w:tr w:rsidR="00F842C5" w14:paraId="74335863" w14:textId="77777777" w:rsidTr="00F842C5">
        <w:tc>
          <w:tcPr>
            <w:tcW w:w="1605" w:type="dxa"/>
            <w:tcBorders>
              <w:bottom w:val="single" w:sz="6" w:space="0" w:color="auto"/>
            </w:tcBorders>
          </w:tcPr>
          <w:p w14:paraId="7CF0ACEB" w14:textId="77777777" w:rsidR="00F842C5" w:rsidRDefault="00F842C5">
            <w:pPr>
              <w:spacing w:before="0"/>
              <w:rPr>
                <w:sz w:val="16"/>
              </w:rPr>
            </w:pPr>
            <w:r>
              <w:rPr>
                <w:sz w:val="16"/>
              </w:rPr>
              <w:t>(301)</w:t>
            </w:r>
          </w:p>
        </w:tc>
        <w:tc>
          <w:tcPr>
            <w:tcW w:w="1606" w:type="dxa"/>
            <w:tcBorders>
              <w:bottom w:val="single" w:sz="6" w:space="0" w:color="auto"/>
            </w:tcBorders>
          </w:tcPr>
          <w:p w14:paraId="3826A567" w14:textId="77777777" w:rsidR="00F842C5" w:rsidRDefault="00F842C5">
            <w:pPr>
              <w:spacing w:before="0"/>
              <w:rPr>
                <w:sz w:val="16"/>
              </w:rPr>
            </w:pPr>
            <w:r>
              <w:rPr>
                <w:sz w:val="16"/>
              </w:rPr>
              <w:t>(349)</w:t>
            </w:r>
          </w:p>
        </w:tc>
        <w:tc>
          <w:tcPr>
            <w:tcW w:w="1607" w:type="dxa"/>
            <w:tcBorders>
              <w:bottom w:val="single" w:sz="6" w:space="0" w:color="auto"/>
            </w:tcBorders>
          </w:tcPr>
          <w:p w14:paraId="3DA43CA8" w14:textId="77777777" w:rsidR="00F842C5" w:rsidRDefault="00F842C5">
            <w:pPr>
              <w:spacing w:before="0"/>
              <w:rPr>
                <w:sz w:val="16"/>
              </w:rPr>
            </w:pPr>
            <w:r>
              <w:rPr>
                <w:sz w:val="16"/>
              </w:rPr>
              <w:t>1 800</w:t>
            </w:r>
          </w:p>
        </w:tc>
        <w:tc>
          <w:tcPr>
            <w:tcW w:w="1607" w:type="dxa"/>
            <w:tcBorders>
              <w:bottom w:val="single" w:sz="6" w:space="0" w:color="auto"/>
            </w:tcBorders>
          </w:tcPr>
          <w:p w14:paraId="60B7C382" w14:textId="77777777" w:rsidR="00F842C5" w:rsidRDefault="00F842C5">
            <w:pPr>
              <w:spacing w:before="0"/>
              <w:rPr>
                <w:sz w:val="16"/>
              </w:rPr>
            </w:pPr>
            <w:r>
              <w:rPr>
                <w:sz w:val="16"/>
              </w:rPr>
              <w:t>3 219</w:t>
            </w:r>
          </w:p>
        </w:tc>
        <w:tc>
          <w:tcPr>
            <w:tcW w:w="1607" w:type="dxa"/>
            <w:tcBorders>
              <w:bottom w:val="single" w:sz="6" w:space="0" w:color="auto"/>
            </w:tcBorders>
          </w:tcPr>
          <w:p w14:paraId="04D44133" w14:textId="77777777" w:rsidR="00F842C5" w:rsidRDefault="00F842C5">
            <w:pPr>
              <w:spacing w:before="0"/>
              <w:rPr>
                <w:sz w:val="16"/>
              </w:rPr>
            </w:pPr>
            <w:r>
              <w:rPr>
                <w:sz w:val="16"/>
              </w:rPr>
              <w:t>(4 369)</w:t>
            </w:r>
          </w:p>
        </w:tc>
        <w:tc>
          <w:tcPr>
            <w:tcW w:w="1607" w:type="dxa"/>
            <w:tcBorders>
              <w:bottom w:val="single" w:sz="6" w:space="0" w:color="auto"/>
            </w:tcBorders>
          </w:tcPr>
          <w:p w14:paraId="5DD5F560" w14:textId="77777777" w:rsidR="00F842C5" w:rsidRDefault="00F842C5">
            <w:pPr>
              <w:spacing w:before="0"/>
              <w:rPr>
                <w:sz w:val="16"/>
              </w:rPr>
            </w:pPr>
            <w:r>
              <w:rPr>
                <w:sz w:val="16"/>
              </w:rPr>
              <w:t>(1 135)</w:t>
            </w:r>
          </w:p>
        </w:tc>
      </w:tr>
      <w:tr w:rsidR="00F842C5" w14:paraId="55E98C39" w14:textId="77777777" w:rsidTr="00F842C5">
        <w:tc>
          <w:tcPr>
            <w:tcW w:w="1605" w:type="dxa"/>
            <w:tcBorders>
              <w:top w:val="single" w:sz="6" w:space="0" w:color="auto"/>
            </w:tcBorders>
          </w:tcPr>
          <w:p w14:paraId="70D2B91C" w14:textId="77777777" w:rsidR="00F842C5" w:rsidRDefault="00F842C5">
            <w:pPr>
              <w:spacing w:before="0"/>
              <w:rPr>
                <w:sz w:val="16"/>
              </w:rPr>
            </w:pPr>
            <w:r>
              <w:rPr>
                <w:sz w:val="16"/>
              </w:rPr>
              <w:t>14 958</w:t>
            </w:r>
          </w:p>
        </w:tc>
        <w:tc>
          <w:tcPr>
            <w:tcW w:w="1606" w:type="dxa"/>
            <w:tcBorders>
              <w:top w:val="single" w:sz="6" w:space="0" w:color="auto"/>
            </w:tcBorders>
          </w:tcPr>
          <w:p w14:paraId="5F145DC8" w14:textId="77777777" w:rsidR="00F842C5" w:rsidRDefault="00F842C5">
            <w:pPr>
              <w:spacing w:before="0"/>
              <w:rPr>
                <w:sz w:val="16"/>
              </w:rPr>
            </w:pPr>
            <w:r>
              <w:rPr>
                <w:sz w:val="16"/>
              </w:rPr>
              <w:t>5 682</w:t>
            </w:r>
          </w:p>
        </w:tc>
        <w:tc>
          <w:tcPr>
            <w:tcW w:w="1607" w:type="dxa"/>
            <w:tcBorders>
              <w:top w:val="single" w:sz="6" w:space="0" w:color="auto"/>
            </w:tcBorders>
          </w:tcPr>
          <w:p w14:paraId="2B5EB02D" w14:textId="77777777" w:rsidR="00F842C5" w:rsidRDefault="00F842C5">
            <w:pPr>
              <w:spacing w:before="0"/>
              <w:rPr>
                <w:sz w:val="16"/>
              </w:rPr>
            </w:pPr>
            <w:r>
              <w:rPr>
                <w:sz w:val="16"/>
              </w:rPr>
              <w:t>(17 505)</w:t>
            </w:r>
          </w:p>
        </w:tc>
        <w:tc>
          <w:tcPr>
            <w:tcW w:w="1607" w:type="dxa"/>
            <w:tcBorders>
              <w:top w:val="single" w:sz="6" w:space="0" w:color="auto"/>
            </w:tcBorders>
          </w:tcPr>
          <w:p w14:paraId="6A99851D" w14:textId="77777777" w:rsidR="00F842C5" w:rsidRDefault="00F842C5">
            <w:pPr>
              <w:spacing w:before="0"/>
              <w:rPr>
                <w:sz w:val="16"/>
              </w:rPr>
            </w:pPr>
            <w:r>
              <w:rPr>
                <w:sz w:val="16"/>
              </w:rPr>
              <w:t>949</w:t>
            </w:r>
          </w:p>
        </w:tc>
        <w:tc>
          <w:tcPr>
            <w:tcW w:w="1607" w:type="dxa"/>
            <w:tcBorders>
              <w:top w:val="single" w:sz="6" w:space="0" w:color="auto"/>
            </w:tcBorders>
          </w:tcPr>
          <w:p w14:paraId="1E94906A" w14:textId="77777777" w:rsidR="00F842C5" w:rsidRDefault="00F842C5">
            <w:pPr>
              <w:spacing w:before="0"/>
              <w:rPr>
                <w:sz w:val="16"/>
              </w:rPr>
            </w:pPr>
            <w:r>
              <w:rPr>
                <w:sz w:val="16"/>
              </w:rPr>
              <w:t>14 483</w:t>
            </w:r>
          </w:p>
        </w:tc>
        <w:tc>
          <w:tcPr>
            <w:tcW w:w="1607" w:type="dxa"/>
            <w:tcBorders>
              <w:top w:val="single" w:sz="6" w:space="0" w:color="auto"/>
            </w:tcBorders>
          </w:tcPr>
          <w:p w14:paraId="4474F50B" w14:textId="77777777" w:rsidR="00F842C5" w:rsidRDefault="00F842C5">
            <w:pPr>
              <w:spacing w:before="0"/>
              <w:rPr>
                <w:sz w:val="16"/>
              </w:rPr>
            </w:pPr>
            <w:r>
              <w:rPr>
                <w:sz w:val="16"/>
              </w:rPr>
              <w:t>10 933</w:t>
            </w:r>
          </w:p>
        </w:tc>
      </w:tr>
      <w:tr w:rsidR="00F842C5" w14:paraId="41159CD8" w14:textId="77777777">
        <w:tc>
          <w:tcPr>
            <w:tcW w:w="1605" w:type="dxa"/>
          </w:tcPr>
          <w:p w14:paraId="7BB54FC1" w14:textId="77777777" w:rsidR="00F842C5" w:rsidRDefault="00F842C5">
            <w:pPr>
              <w:spacing w:before="0"/>
              <w:rPr>
                <w:sz w:val="16"/>
              </w:rPr>
            </w:pPr>
            <w:r>
              <w:rPr>
                <w:sz w:val="16"/>
              </w:rPr>
              <w:t>..</w:t>
            </w:r>
          </w:p>
        </w:tc>
        <w:tc>
          <w:tcPr>
            <w:tcW w:w="1606" w:type="dxa"/>
          </w:tcPr>
          <w:p w14:paraId="75C19246" w14:textId="77777777" w:rsidR="00F842C5" w:rsidRDefault="00F842C5">
            <w:pPr>
              <w:spacing w:before="0"/>
              <w:rPr>
                <w:sz w:val="16"/>
              </w:rPr>
            </w:pPr>
            <w:r>
              <w:rPr>
                <w:sz w:val="16"/>
              </w:rPr>
              <w:t>59</w:t>
            </w:r>
          </w:p>
        </w:tc>
        <w:tc>
          <w:tcPr>
            <w:tcW w:w="1607" w:type="dxa"/>
          </w:tcPr>
          <w:p w14:paraId="1E158EAD" w14:textId="77777777" w:rsidR="00F842C5" w:rsidRDefault="00F842C5">
            <w:pPr>
              <w:spacing w:before="0"/>
              <w:rPr>
                <w:sz w:val="16"/>
              </w:rPr>
            </w:pPr>
            <w:r>
              <w:rPr>
                <w:sz w:val="16"/>
              </w:rPr>
              <w:t>(1)</w:t>
            </w:r>
          </w:p>
        </w:tc>
        <w:tc>
          <w:tcPr>
            <w:tcW w:w="1607" w:type="dxa"/>
          </w:tcPr>
          <w:p w14:paraId="3C0F5771" w14:textId="77777777" w:rsidR="00F842C5" w:rsidRDefault="00F842C5">
            <w:pPr>
              <w:spacing w:before="0"/>
              <w:rPr>
                <w:sz w:val="16"/>
              </w:rPr>
            </w:pPr>
            <w:r>
              <w:rPr>
                <w:sz w:val="16"/>
              </w:rPr>
              <w:t>(59)</w:t>
            </w:r>
          </w:p>
        </w:tc>
        <w:tc>
          <w:tcPr>
            <w:tcW w:w="1607" w:type="dxa"/>
          </w:tcPr>
          <w:p w14:paraId="339A66AA" w14:textId="77777777" w:rsidR="00F842C5" w:rsidRDefault="00F842C5">
            <w:pPr>
              <w:spacing w:before="0"/>
              <w:rPr>
                <w:sz w:val="16"/>
              </w:rPr>
            </w:pPr>
            <w:r>
              <w:rPr>
                <w:sz w:val="16"/>
              </w:rPr>
              <w:t>4 784</w:t>
            </w:r>
          </w:p>
        </w:tc>
        <w:tc>
          <w:tcPr>
            <w:tcW w:w="1607" w:type="dxa"/>
          </w:tcPr>
          <w:p w14:paraId="45614EB7" w14:textId="77777777" w:rsidR="00F842C5" w:rsidRDefault="00F842C5">
            <w:pPr>
              <w:spacing w:before="0"/>
              <w:rPr>
                <w:sz w:val="16"/>
              </w:rPr>
            </w:pPr>
            <w:r>
              <w:rPr>
                <w:sz w:val="16"/>
              </w:rPr>
              <w:t>2 089</w:t>
            </w:r>
          </w:p>
        </w:tc>
      </w:tr>
      <w:tr w:rsidR="00F842C5" w14:paraId="34610898" w14:textId="77777777" w:rsidTr="00F842C5">
        <w:tc>
          <w:tcPr>
            <w:tcW w:w="1605" w:type="dxa"/>
            <w:tcBorders>
              <w:bottom w:val="single" w:sz="6" w:space="0" w:color="auto"/>
            </w:tcBorders>
          </w:tcPr>
          <w:p w14:paraId="752EE68D" w14:textId="77777777" w:rsidR="00F842C5" w:rsidRDefault="00F842C5">
            <w:pPr>
              <w:spacing w:before="0"/>
              <w:rPr>
                <w:sz w:val="16"/>
              </w:rPr>
            </w:pPr>
            <w:r>
              <w:rPr>
                <w:sz w:val="16"/>
              </w:rPr>
              <w:t>(1 999)</w:t>
            </w:r>
          </w:p>
        </w:tc>
        <w:tc>
          <w:tcPr>
            <w:tcW w:w="1606" w:type="dxa"/>
            <w:tcBorders>
              <w:bottom w:val="single" w:sz="6" w:space="0" w:color="auto"/>
            </w:tcBorders>
          </w:tcPr>
          <w:p w14:paraId="234FB87E" w14:textId="77777777" w:rsidR="00F842C5" w:rsidRDefault="00F842C5">
            <w:pPr>
              <w:spacing w:before="0"/>
              <w:rPr>
                <w:sz w:val="16"/>
              </w:rPr>
            </w:pPr>
            <w:r>
              <w:rPr>
                <w:sz w:val="16"/>
              </w:rPr>
              <w:t>(5 431)</w:t>
            </w:r>
          </w:p>
        </w:tc>
        <w:tc>
          <w:tcPr>
            <w:tcW w:w="1607" w:type="dxa"/>
            <w:tcBorders>
              <w:bottom w:val="single" w:sz="6" w:space="0" w:color="auto"/>
            </w:tcBorders>
          </w:tcPr>
          <w:p w14:paraId="44658A9F" w14:textId="77777777" w:rsidR="00F842C5" w:rsidRDefault="00F842C5">
            <w:pPr>
              <w:spacing w:before="0"/>
              <w:rPr>
                <w:sz w:val="16"/>
              </w:rPr>
            </w:pPr>
            <w:r>
              <w:rPr>
                <w:sz w:val="16"/>
              </w:rPr>
              <w:t>1 882</w:t>
            </w:r>
          </w:p>
        </w:tc>
        <w:tc>
          <w:tcPr>
            <w:tcW w:w="1607" w:type="dxa"/>
            <w:tcBorders>
              <w:bottom w:val="single" w:sz="6" w:space="0" w:color="auto"/>
            </w:tcBorders>
          </w:tcPr>
          <w:p w14:paraId="0683CF3B" w14:textId="77777777" w:rsidR="00F842C5" w:rsidRDefault="00F842C5">
            <w:pPr>
              <w:spacing w:before="0"/>
              <w:rPr>
                <w:sz w:val="16"/>
              </w:rPr>
            </w:pPr>
            <w:r>
              <w:rPr>
                <w:sz w:val="16"/>
              </w:rPr>
              <w:t>4 829</w:t>
            </w:r>
          </w:p>
        </w:tc>
        <w:tc>
          <w:tcPr>
            <w:tcW w:w="1607" w:type="dxa"/>
            <w:tcBorders>
              <w:bottom w:val="single" w:sz="6" w:space="0" w:color="auto"/>
            </w:tcBorders>
          </w:tcPr>
          <w:p w14:paraId="09B1B944" w14:textId="77777777" w:rsidR="00F842C5" w:rsidRDefault="00F842C5">
            <w:pPr>
              <w:spacing w:before="0"/>
              <w:rPr>
                <w:sz w:val="16"/>
              </w:rPr>
            </w:pPr>
            <w:r>
              <w:rPr>
                <w:sz w:val="16"/>
              </w:rPr>
              <w:t>(4 872)</w:t>
            </w:r>
          </w:p>
        </w:tc>
        <w:tc>
          <w:tcPr>
            <w:tcW w:w="1607" w:type="dxa"/>
            <w:tcBorders>
              <w:bottom w:val="single" w:sz="6" w:space="0" w:color="auto"/>
            </w:tcBorders>
          </w:tcPr>
          <w:p w14:paraId="021D2D57" w14:textId="77777777" w:rsidR="00F842C5" w:rsidRDefault="00F842C5">
            <w:pPr>
              <w:spacing w:before="0"/>
              <w:rPr>
                <w:sz w:val="16"/>
              </w:rPr>
            </w:pPr>
            <w:r>
              <w:rPr>
                <w:sz w:val="16"/>
              </w:rPr>
              <w:t>(2 574)</w:t>
            </w:r>
          </w:p>
        </w:tc>
      </w:tr>
      <w:tr w:rsidR="00F842C5" w14:paraId="12206E74" w14:textId="77777777" w:rsidTr="00F842C5">
        <w:tc>
          <w:tcPr>
            <w:tcW w:w="1605" w:type="dxa"/>
            <w:tcBorders>
              <w:top w:val="single" w:sz="6" w:space="0" w:color="auto"/>
            </w:tcBorders>
          </w:tcPr>
          <w:p w14:paraId="09938C96" w14:textId="77777777" w:rsidR="00F842C5" w:rsidRDefault="00F842C5">
            <w:pPr>
              <w:spacing w:before="0"/>
              <w:rPr>
                <w:sz w:val="16"/>
              </w:rPr>
            </w:pPr>
            <w:r>
              <w:rPr>
                <w:sz w:val="16"/>
              </w:rPr>
              <w:t>(1 999)</w:t>
            </w:r>
          </w:p>
        </w:tc>
        <w:tc>
          <w:tcPr>
            <w:tcW w:w="1606" w:type="dxa"/>
            <w:tcBorders>
              <w:top w:val="single" w:sz="6" w:space="0" w:color="auto"/>
            </w:tcBorders>
          </w:tcPr>
          <w:p w14:paraId="7C85070B" w14:textId="77777777" w:rsidR="00F842C5" w:rsidRDefault="00F842C5">
            <w:pPr>
              <w:spacing w:before="0"/>
              <w:rPr>
                <w:sz w:val="16"/>
              </w:rPr>
            </w:pPr>
            <w:r>
              <w:rPr>
                <w:sz w:val="16"/>
              </w:rPr>
              <w:t>(5 373)</w:t>
            </w:r>
          </w:p>
        </w:tc>
        <w:tc>
          <w:tcPr>
            <w:tcW w:w="1607" w:type="dxa"/>
            <w:tcBorders>
              <w:top w:val="single" w:sz="6" w:space="0" w:color="auto"/>
            </w:tcBorders>
          </w:tcPr>
          <w:p w14:paraId="166C25D0" w14:textId="77777777" w:rsidR="00F842C5" w:rsidRDefault="00F842C5">
            <w:pPr>
              <w:spacing w:before="0"/>
              <w:rPr>
                <w:sz w:val="16"/>
              </w:rPr>
            </w:pPr>
            <w:r>
              <w:rPr>
                <w:sz w:val="16"/>
              </w:rPr>
              <w:t>1 881</w:t>
            </w:r>
          </w:p>
        </w:tc>
        <w:tc>
          <w:tcPr>
            <w:tcW w:w="1607" w:type="dxa"/>
            <w:tcBorders>
              <w:top w:val="single" w:sz="6" w:space="0" w:color="auto"/>
            </w:tcBorders>
          </w:tcPr>
          <w:p w14:paraId="4DF356EE" w14:textId="77777777" w:rsidR="00F842C5" w:rsidRDefault="00F842C5">
            <w:pPr>
              <w:spacing w:before="0"/>
              <w:rPr>
                <w:sz w:val="16"/>
              </w:rPr>
            </w:pPr>
            <w:r>
              <w:rPr>
                <w:sz w:val="16"/>
              </w:rPr>
              <w:t>4 770</w:t>
            </w:r>
          </w:p>
        </w:tc>
        <w:tc>
          <w:tcPr>
            <w:tcW w:w="1607" w:type="dxa"/>
            <w:tcBorders>
              <w:top w:val="single" w:sz="6" w:space="0" w:color="auto"/>
            </w:tcBorders>
          </w:tcPr>
          <w:p w14:paraId="0B5AD569" w14:textId="77777777" w:rsidR="00F842C5" w:rsidRDefault="00F842C5">
            <w:pPr>
              <w:spacing w:before="0"/>
              <w:rPr>
                <w:sz w:val="16"/>
              </w:rPr>
            </w:pPr>
            <w:r>
              <w:rPr>
                <w:sz w:val="16"/>
              </w:rPr>
              <w:t>(88)</w:t>
            </w:r>
          </w:p>
        </w:tc>
        <w:tc>
          <w:tcPr>
            <w:tcW w:w="1607" w:type="dxa"/>
            <w:tcBorders>
              <w:top w:val="single" w:sz="6" w:space="0" w:color="auto"/>
            </w:tcBorders>
          </w:tcPr>
          <w:p w14:paraId="36B9D4AB" w14:textId="77777777" w:rsidR="00F842C5" w:rsidRDefault="00F842C5">
            <w:pPr>
              <w:spacing w:before="0"/>
              <w:rPr>
                <w:sz w:val="16"/>
              </w:rPr>
            </w:pPr>
            <w:r>
              <w:rPr>
                <w:sz w:val="16"/>
              </w:rPr>
              <w:t>(484)</w:t>
            </w:r>
          </w:p>
        </w:tc>
      </w:tr>
      <w:tr w:rsidR="00F842C5" w14:paraId="0FF13B6D" w14:textId="77777777">
        <w:tc>
          <w:tcPr>
            <w:tcW w:w="1605" w:type="dxa"/>
          </w:tcPr>
          <w:p w14:paraId="013A12D0" w14:textId="77777777" w:rsidR="00F842C5" w:rsidRDefault="00F842C5">
            <w:pPr>
              <w:spacing w:before="0"/>
              <w:rPr>
                <w:sz w:val="16"/>
              </w:rPr>
            </w:pPr>
            <w:r>
              <w:rPr>
                <w:sz w:val="16"/>
              </w:rPr>
              <w:t>3</w:t>
            </w:r>
          </w:p>
        </w:tc>
        <w:tc>
          <w:tcPr>
            <w:tcW w:w="1606" w:type="dxa"/>
          </w:tcPr>
          <w:p w14:paraId="2BF071A8" w14:textId="77777777" w:rsidR="00F842C5" w:rsidRDefault="00F842C5">
            <w:pPr>
              <w:spacing w:before="0"/>
              <w:rPr>
                <w:sz w:val="16"/>
              </w:rPr>
            </w:pPr>
            <w:r>
              <w:rPr>
                <w:sz w:val="16"/>
              </w:rPr>
              <w:t>4</w:t>
            </w:r>
          </w:p>
        </w:tc>
        <w:tc>
          <w:tcPr>
            <w:tcW w:w="1607" w:type="dxa"/>
          </w:tcPr>
          <w:p w14:paraId="4245076F" w14:textId="77777777" w:rsidR="00F842C5" w:rsidRDefault="00F842C5">
            <w:pPr>
              <w:spacing w:before="0"/>
              <w:rPr>
                <w:sz w:val="16"/>
              </w:rPr>
            </w:pPr>
            <w:r>
              <w:rPr>
                <w:sz w:val="16"/>
              </w:rPr>
              <w:t>(405)</w:t>
            </w:r>
          </w:p>
        </w:tc>
        <w:tc>
          <w:tcPr>
            <w:tcW w:w="1607" w:type="dxa"/>
          </w:tcPr>
          <w:p w14:paraId="6D3B04A7" w14:textId="77777777" w:rsidR="00F842C5" w:rsidRDefault="00F842C5">
            <w:pPr>
              <w:spacing w:before="0"/>
              <w:rPr>
                <w:sz w:val="16"/>
              </w:rPr>
            </w:pPr>
            <w:r>
              <w:rPr>
                <w:sz w:val="16"/>
              </w:rPr>
              <w:t>(390)</w:t>
            </w:r>
          </w:p>
        </w:tc>
        <w:tc>
          <w:tcPr>
            <w:tcW w:w="1607" w:type="dxa"/>
          </w:tcPr>
          <w:p w14:paraId="0C2E5C3A" w14:textId="77777777" w:rsidR="00F842C5" w:rsidRDefault="00F842C5">
            <w:pPr>
              <w:spacing w:before="0"/>
              <w:rPr>
                <w:sz w:val="16"/>
              </w:rPr>
            </w:pPr>
            <w:r>
              <w:rPr>
                <w:sz w:val="16"/>
              </w:rPr>
              <w:t>..</w:t>
            </w:r>
          </w:p>
        </w:tc>
        <w:tc>
          <w:tcPr>
            <w:tcW w:w="1607" w:type="dxa"/>
          </w:tcPr>
          <w:p w14:paraId="6994E3BA" w14:textId="77777777" w:rsidR="00F842C5" w:rsidRDefault="00F842C5">
            <w:pPr>
              <w:spacing w:before="0"/>
              <w:rPr>
                <w:sz w:val="16"/>
              </w:rPr>
            </w:pPr>
            <w:r>
              <w:rPr>
                <w:sz w:val="16"/>
              </w:rPr>
              <w:t>..</w:t>
            </w:r>
          </w:p>
        </w:tc>
      </w:tr>
      <w:tr w:rsidR="00F842C5" w14:paraId="3629D8B7" w14:textId="77777777" w:rsidTr="00F842C5">
        <w:tc>
          <w:tcPr>
            <w:tcW w:w="1605" w:type="dxa"/>
            <w:tcBorders>
              <w:bottom w:val="single" w:sz="6" w:space="0" w:color="auto"/>
            </w:tcBorders>
          </w:tcPr>
          <w:p w14:paraId="34818ACE" w14:textId="77777777" w:rsidR="00F842C5" w:rsidRDefault="00F842C5">
            <w:pPr>
              <w:spacing w:before="0"/>
              <w:rPr>
                <w:sz w:val="16"/>
              </w:rPr>
            </w:pPr>
            <w:r>
              <w:rPr>
                <w:sz w:val="16"/>
              </w:rPr>
              <w:t>(63)</w:t>
            </w:r>
          </w:p>
        </w:tc>
        <w:tc>
          <w:tcPr>
            <w:tcW w:w="1606" w:type="dxa"/>
            <w:tcBorders>
              <w:bottom w:val="single" w:sz="6" w:space="0" w:color="auto"/>
            </w:tcBorders>
          </w:tcPr>
          <w:p w14:paraId="68B6E23E" w14:textId="77777777" w:rsidR="00F842C5" w:rsidRDefault="00F842C5">
            <w:pPr>
              <w:spacing w:before="0"/>
              <w:rPr>
                <w:sz w:val="16"/>
              </w:rPr>
            </w:pPr>
            <w:r>
              <w:rPr>
                <w:sz w:val="16"/>
              </w:rPr>
              <w:t>(474)</w:t>
            </w:r>
          </w:p>
        </w:tc>
        <w:tc>
          <w:tcPr>
            <w:tcW w:w="1607" w:type="dxa"/>
            <w:tcBorders>
              <w:bottom w:val="single" w:sz="6" w:space="0" w:color="auto"/>
            </w:tcBorders>
          </w:tcPr>
          <w:p w14:paraId="4B124375" w14:textId="77777777" w:rsidR="00F842C5" w:rsidRDefault="00F842C5">
            <w:pPr>
              <w:spacing w:before="0"/>
              <w:rPr>
                <w:sz w:val="16"/>
              </w:rPr>
            </w:pPr>
            <w:r>
              <w:rPr>
                <w:sz w:val="16"/>
              </w:rPr>
              <w:t>454</w:t>
            </w:r>
          </w:p>
        </w:tc>
        <w:tc>
          <w:tcPr>
            <w:tcW w:w="1607" w:type="dxa"/>
            <w:tcBorders>
              <w:bottom w:val="single" w:sz="6" w:space="0" w:color="auto"/>
            </w:tcBorders>
          </w:tcPr>
          <w:p w14:paraId="16B2BEAA" w14:textId="77777777" w:rsidR="00F842C5" w:rsidRDefault="00F842C5">
            <w:pPr>
              <w:spacing w:before="0"/>
              <w:rPr>
                <w:sz w:val="16"/>
              </w:rPr>
            </w:pPr>
            <w:r>
              <w:rPr>
                <w:sz w:val="16"/>
              </w:rPr>
              <w:t>959</w:t>
            </w:r>
          </w:p>
        </w:tc>
        <w:tc>
          <w:tcPr>
            <w:tcW w:w="1607" w:type="dxa"/>
            <w:tcBorders>
              <w:bottom w:val="single" w:sz="6" w:space="0" w:color="auto"/>
            </w:tcBorders>
          </w:tcPr>
          <w:p w14:paraId="62494D75" w14:textId="77777777" w:rsidR="00F842C5" w:rsidRDefault="00F842C5">
            <w:pPr>
              <w:spacing w:before="0"/>
              <w:rPr>
                <w:sz w:val="16"/>
              </w:rPr>
            </w:pPr>
            <w:r>
              <w:rPr>
                <w:sz w:val="16"/>
              </w:rPr>
              <w:t>..</w:t>
            </w:r>
          </w:p>
        </w:tc>
        <w:tc>
          <w:tcPr>
            <w:tcW w:w="1607" w:type="dxa"/>
            <w:tcBorders>
              <w:bottom w:val="single" w:sz="6" w:space="0" w:color="auto"/>
            </w:tcBorders>
          </w:tcPr>
          <w:p w14:paraId="312D6935" w14:textId="77777777" w:rsidR="00F842C5" w:rsidRDefault="00F842C5">
            <w:pPr>
              <w:spacing w:before="0"/>
              <w:rPr>
                <w:sz w:val="16"/>
              </w:rPr>
            </w:pPr>
            <w:r>
              <w:rPr>
                <w:sz w:val="16"/>
              </w:rPr>
              <w:t>..</w:t>
            </w:r>
          </w:p>
        </w:tc>
      </w:tr>
      <w:tr w:rsidR="00F842C5" w14:paraId="2C013E9C" w14:textId="77777777" w:rsidTr="00F842C5">
        <w:tc>
          <w:tcPr>
            <w:tcW w:w="1605" w:type="dxa"/>
            <w:tcBorders>
              <w:top w:val="single" w:sz="6" w:space="0" w:color="auto"/>
              <w:bottom w:val="single" w:sz="6" w:space="0" w:color="auto"/>
            </w:tcBorders>
          </w:tcPr>
          <w:p w14:paraId="7E6BC2BD" w14:textId="77777777" w:rsidR="00F842C5" w:rsidRDefault="00F842C5">
            <w:pPr>
              <w:spacing w:before="0"/>
              <w:rPr>
                <w:sz w:val="16"/>
              </w:rPr>
            </w:pPr>
            <w:r>
              <w:rPr>
                <w:sz w:val="16"/>
              </w:rPr>
              <w:t>(60)</w:t>
            </w:r>
          </w:p>
        </w:tc>
        <w:tc>
          <w:tcPr>
            <w:tcW w:w="1606" w:type="dxa"/>
            <w:tcBorders>
              <w:top w:val="single" w:sz="6" w:space="0" w:color="auto"/>
              <w:bottom w:val="single" w:sz="6" w:space="0" w:color="auto"/>
            </w:tcBorders>
          </w:tcPr>
          <w:p w14:paraId="071AB9D6" w14:textId="77777777" w:rsidR="00F842C5" w:rsidRDefault="00F842C5">
            <w:pPr>
              <w:spacing w:before="0"/>
              <w:rPr>
                <w:sz w:val="16"/>
              </w:rPr>
            </w:pPr>
            <w:r>
              <w:rPr>
                <w:sz w:val="16"/>
              </w:rPr>
              <w:t>(470)</w:t>
            </w:r>
          </w:p>
        </w:tc>
        <w:tc>
          <w:tcPr>
            <w:tcW w:w="1607" w:type="dxa"/>
            <w:tcBorders>
              <w:top w:val="single" w:sz="6" w:space="0" w:color="auto"/>
              <w:bottom w:val="single" w:sz="6" w:space="0" w:color="auto"/>
            </w:tcBorders>
          </w:tcPr>
          <w:p w14:paraId="2757ECE2" w14:textId="77777777" w:rsidR="00F842C5" w:rsidRDefault="00F842C5">
            <w:pPr>
              <w:spacing w:before="0"/>
              <w:rPr>
                <w:sz w:val="16"/>
              </w:rPr>
            </w:pPr>
            <w:r>
              <w:rPr>
                <w:sz w:val="16"/>
              </w:rPr>
              <w:t>49</w:t>
            </w:r>
          </w:p>
        </w:tc>
        <w:tc>
          <w:tcPr>
            <w:tcW w:w="1607" w:type="dxa"/>
            <w:tcBorders>
              <w:top w:val="single" w:sz="6" w:space="0" w:color="auto"/>
              <w:bottom w:val="single" w:sz="6" w:space="0" w:color="auto"/>
            </w:tcBorders>
          </w:tcPr>
          <w:p w14:paraId="73275F08" w14:textId="77777777" w:rsidR="00F842C5" w:rsidRDefault="00F842C5">
            <w:pPr>
              <w:spacing w:before="0"/>
              <w:rPr>
                <w:sz w:val="16"/>
              </w:rPr>
            </w:pPr>
            <w:r>
              <w:rPr>
                <w:sz w:val="16"/>
              </w:rPr>
              <w:t>568</w:t>
            </w:r>
          </w:p>
        </w:tc>
        <w:tc>
          <w:tcPr>
            <w:tcW w:w="1607" w:type="dxa"/>
            <w:tcBorders>
              <w:top w:val="single" w:sz="6" w:space="0" w:color="auto"/>
              <w:bottom w:val="single" w:sz="6" w:space="0" w:color="auto"/>
            </w:tcBorders>
          </w:tcPr>
          <w:p w14:paraId="4875BA4E" w14:textId="77777777" w:rsidR="00F842C5" w:rsidRDefault="00F842C5">
            <w:pPr>
              <w:spacing w:before="0"/>
              <w:rPr>
                <w:sz w:val="16"/>
              </w:rPr>
            </w:pPr>
            <w:r>
              <w:rPr>
                <w:sz w:val="16"/>
              </w:rPr>
              <w:t>..</w:t>
            </w:r>
          </w:p>
        </w:tc>
        <w:tc>
          <w:tcPr>
            <w:tcW w:w="1607" w:type="dxa"/>
            <w:tcBorders>
              <w:top w:val="single" w:sz="6" w:space="0" w:color="auto"/>
              <w:bottom w:val="single" w:sz="6" w:space="0" w:color="auto"/>
            </w:tcBorders>
          </w:tcPr>
          <w:p w14:paraId="67791AAD" w14:textId="77777777" w:rsidR="00F842C5" w:rsidRDefault="00F842C5">
            <w:pPr>
              <w:spacing w:before="0"/>
              <w:rPr>
                <w:sz w:val="16"/>
              </w:rPr>
            </w:pPr>
            <w:r>
              <w:rPr>
                <w:sz w:val="16"/>
              </w:rPr>
              <w:t>..</w:t>
            </w:r>
          </w:p>
        </w:tc>
      </w:tr>
      <w:tr w:rsidR="00F842C5" w14:paraId="085E80C6" w14:textId="77777777" w:rsidTr="00F842C5">
        <w:tc>
          <w:tcPr>
            <w:tcW w:w="1605" w:type="dxa"/>
            <w:tcBorders>
              <w:top w:val="single" w:sz="6" w:space="0" w:color="auto"/>
              <w:bottom w:val="single" w:sz="6" w:space="0" w:color="auto"/>
            </w:tcBorders>
          </w:tcPr>
          <w:p w14:paraId="46CB9F64" w14:textId="77777777" w:rsidR="00F842C5" w:rsidRDefault="00F842C5">
            <w:pPr>
              <w:spacing w:before="0"/>
              <w:rPr>
                <w:sz w:val="16"/>
              </w:rPr>
            </w:pPr>
            <w:r>
              <w:rPr>
                <w:b/>
                <w:sz w:val="16"/>
              </w:rPr>
              <w:t>12 867</w:t>
            </w:r>
          </w:p>
        </w:tc>
        <w:tc>
          <w:tcPr>
            <w:tcW w:w="1606" w:type="dxa"/>
            <w:tcBorders>
              <w:top w:val="single" w:sz="6" w:space="0" w:color="auto"/>
              <w:bottom w:val="single" w:sz="6" w:space="0" w:color="auto"/>
            </w:tcBorders>
          </w:tcPr>
          <w:p w14:paraId="0CAEAC6D" w14:textId="77777777" w:rsidR="00F842C5" w:rsidRDefault="00F842C5">
            <w:pPr>
              <w:spacing w:before="0"/>
              <w:rPr>
                <w:sz w:val="16"/>
              </w:rPr>
            </w:pPr>
            <w:r>
              <w:rPr>
                <w:b/>
                <w:sz w:val="16"/>
              </w:rPr>
              <w:t>(141)</w:t>
            </w:r>
          </w:p>
        </w:tc>
        <w:tc>
          <w:tcPr>
            <w:tcW w:w="1607" w:type="dxa"/>
            <w:tcBorders>
              <w:top w:val="single" w:sz="6" w:space="0" w:color="auto"/>
              <w:bottom w:val="single" w:sz="6" w:space="0" w:color="auto"/>
            </w:tcBorders>
          </w:tcPr>
          <w:p w14:paraId="2419970F" w14:textId="77777777" w:rsidR="00F842C5" w:rsidRDefault="00F842C5">
            <w:pPr>
              <w:spacing w:before="0"/>
              <w:rPr>
                <w:sz w:val="16"/>
              </w:rPr>
            </w:pPr>
            <w:r>
              <w:rPr>
                <w:b/>
                <w:sz w:val="16"/>
              </w:rPr>
              <w:t>(12 063)</w:t>
            </w:r>
          </w:p>
        </w:tc>
        <w:tc>
          <w:tcPr>
            <w:tcW w:w="1607" w:type="dxa"/>
            <w:tcBorders>
              <w:top w:val="single" w:sz="6" w:space="0" w:color="auto"/>
              <w:bottom w:val="single" w:sz="6" w:space="0" w:color="auto"/>
            </w:tcBorders>
          </w:tcPr>
          <w:p w14:paraId="04C4DC8A" w14:textId="77777777" w:rsidR="00F842C5" w:rsidRDefault="00F842C5">
            <w:pPr>
              <w:spacing w:before="0"/>
              <w:rPr>
                <w:sz w:val="16"/>
              </w:rPr>
            </w:pPr>
            <w:r>
              <w:rPr>
                <w:b/>
                <w:sz w:val="16"/>
              </w:rPr>
              <w:t>9 010</w:t>
            </w:r>
          </w:p>
        </w:tc>
        <w:tc>
          <w:tcPr>
            <w:tcW w:w="1607" w:type="dxa"/>
            <w:tcBorders>
              <w:top w:val="single" w:sz="6" w:space="0" w:color="auto"/>
              <w:bottom w:val="single" w:sz="6" w:space="0" w:color="auto"/>
            </w:tcBorders>
          </w:tcPr>
          <w:p w14:paraId="0F4D558E" w14:textId="77777777" w:rsidR="00F842C5" w:rsidRDefault="00F842C5">
            <w:pPr>
              <w:spacing w:before="0"/>
              <w:rPr>
                <w:sz w:val="16"/>
              </w:rPr>
            </w:pPr>
            <w:r>
              <w:rPr>
                <w:b/>
                <w:sz w:val="16"/>
              </w:rPr>
              <w:t>14 484</w:t>
            </w:r>
          </w:p>
        </w:tc>
        <w:tc>
          <w:tcPr>
            <w:tcW w:w="1607" w:type="dxa"/>
            <w:tcBorders>
              <w:top w:val="single" w:sz="6" w:space="0" w:color="auto"/>
              <w:bottom w:val="single" w:sz="6" w:space="0" w:color="auto"/>
            </w:tcBorders>
          </w:tcPr>
          <w:p w14:paraId="24D7DDA3" w14:textId="77777777" w:rsidR="00F842C5" w:rsidRDefault="00F842C5">
            <w:pPr>
              <w:spacing w:before="0"/>
              <w:rPr>
                <w:sz w:val="16"/>
              </w:rPr>
            </w:pPr>
            <w:r>
              <w:rPr>
                <w:b/>
                <w:sz w:val="16"/>
              </w:rPr>
              <w:t>10 435</w:t>
            </w:r>
          </w:p>
        </w:tc>
      </w:tr>
      <w:tr w:rsidR="00F842C5" w14:paraId="2CA8843E" w14:textId="77777777" w:rsidTr="00F842C5">
        <w:tc>
          <w:tcPr>
            <w:tcW w:w="1605" w:type="dxa"/>
            <w:tcBorders>
              <w:top w:val="single" w:sz="6" w:space="0" w:color="auto"/>
            </w:tcBorders>
          </w:tcPr>
          <w:p w14:paraId="2C7ED524" w14:textId="77777777" w:rsidR="00F842C5" w:rsidRDefault="00F842C5">
            <w:pPr>
              <w:spacing w:before="0"/>
              <w:rPr>
                <w:sz w:val="16"/>
              </w:rPr>
            </w:pPr>
            <w:r>
              <w:rPr>
                <w:b/>
                <w:sz w:val="16"/>
              </w:rPr>
              <w:t>4 003</w:t>
            </w:r>
          </w:p>
        </w:tc>
        <w:tc>
          <w:tcPr>
            <w:tcW w:w="1606" w:type="dxa"/>
            <w:tcBorders>
              <w:top w:val="single" w:sz="6" w:space="0" w:color="auto"/>
            </w:tcBorders>
          </w:tcPr>
          <w:p w14:paraId="18C39C2C" w14:textId="77777777" w:rsidR="00F842C5" w:rsidRDefault="00F842C5">
            <w:pPr>
              <w:spacing w:before="0"/>
              <w:rPr>
                <w:sz w:val="16"/>
              </w:rPr>
            </w:pPr>
            <w:r>
              <w:rPr>
                <w:b/>
                <w:sz w:val="16"/>
              </w:rPr>
              <w:t>(1 487)</w:t>
            </w:r>
          </w:p>
        </w:tc>
        <w:tc>
          <w:tcPr>
            <w:tcW w:w="1607" w:type="dxa"/>
            <w:tcBorders>
              <w:top w:val="single" w:sz="6" w:space="0" w:color="auto"/>
            </w:tcBorders>
          </w:tcPr>
          <w:p w14:paraId="234B1283" w14:textId="77777777" w:rsidR="00F842C5" w:rsidRDefault="00F842C5">
            <w:pPr>
              <w:spacing w:before="0"/>
              <w:rPr>
                <w:sz w:val="16"/>
              </w:rPr>
            </w:pPr>
            <w:r>
              <w:rPr>
                <w:b/>
                <w:sz w:val="16"/>
              </w:rPr>
              <w:t>(708)</w:t>
            </w:r>
          </w:p>
        </w:tc>
        <w:tc>
          <w:tcPr>
            <w:tcW w:w="1607" w:type="dxa"/>
            <w:tcBorders>
              <w:top w:val="single" w:sz="6" w:space="0" w:color="auto"/>
            </w:tcBorders>
          </w:tcPr>
          <w:p w14:paraId="1211ECDB" w14:textId="77777777" w:rsidR="00F842C5" w:rsidRDefault="00F842C5">
            <w:pPr>
              <w:spacing w:before="0"/>
              <w:rPr>
                <w:sz w:val="16"/>
              </w:rPr>
            </w:pPr>
            <w:r>
              <w:rPr>
                <w:b/>
                <w:sz w:val="16"/>
              </w:rPr>
              <w:t>3 991</w:t>
            </w:r>
          </w:p>
        </w:tc>
        <w:tc>
          <w:tcPr>
            <w:tcW w:w="1607" w:type="dxa"/>
            <w:tcBorders>
              <w:top w:val="single" w:sz="6" w:space="0" w:color="auto"/>
            </w:tcBorders>
          </w:tcPr>
          <w:p w14:paraId="54B8490D" w14:textId="77777777" w:rsidR="00F842C5" w:rsidRDefault="00F842C5">
            <w:pPr>
              <w:spacing w:before="0"/>
              <w:rPr>
                <w:sz w:val="16"/>
              </w:rPr>
            </w:pPr>
            <w:r>
              <w:rPr>
                <w:b/>
                <w:sz w:val="16"/>
              </w:rPr>
              <w:t>6 490</w:t>
            </w:r>
          </w:p>
        </w:tc>
        <w:tc>
          <w:tcPr>
            <w:tcW w:w="1607" w:type="dxa"/>
            <w:tcBorders>
              <w:top w:val="single" w:sz="6" w:space="0" w:color="auto"/>
            </w:tcBorders>
          </w:tcPr>
          <w:p w14:paraId="3CD75A1B" w14:textId="77777777" w:rsidR="00F842C5" w:rsidRDefault="00F842C5">
            <w:pPr>
              <w:spacing w:before="0"/>
              <w:rPr>
                <w:sz w:val="16"/>
              </w:rPr>
            </w:pPr>
            <w:r>
              <w:rPr>
                <w:b/>
                <w:sz w:val="16"/>
              </w:rPr>
              <w:t>6 200</w:t>
            </w:r>
          </w:p>
        </w:tc>
      </w:tr>
      <w:tr w:rsidR="00F842C5" w14:paraId="02B4E518" w14:textId="77777777" w:rsidTr="00F842C5">
        <w:tc>
          <w:tcPr>
            <w:tcW w:w="1605" w:type="dxa"/>
            <w:tcBorders>
              <w:bottom w:val="single" w:sz="6" w:space="0" w:color="auto"/>
            </w:tcBorders>
          </w:tcPr>
          <w:p w14:paraId="57E60E79" w14:textId="77777777" w:rsidR="00F842C5" w:rsidRDefault="00F842C5">
            <w:pPr>
              <w:spacing w:before="0"/>
              <w:rPr>
                <w:sz w:val="16"/>
              </w:rPr>
            </w:pPr>
            <w:r>
              <w:rPr>
                <w:sz w:val="16"/>
              </w:rPr>
              <w:t>4 067</w:t>
            </w:r>
          </w:p>
        </w:tc>
        <w:tc>
          <w:tcPr>
            <w:tcW w:w="1606" w:type="dxa"/>
            <w:tcBorders>
              <w:bottom w:val="single" w:sz="6" w:space="0" w:color="auto"/>
            </w:tcBorders>
          </w:tcPr>
          <w:p w14:paraId="2FC60A88" w14:textId="77777777" w:rsidR="00F842C5" w:rsidRDefault="00F842C5">
            <w:pPr>
              <w:spacing w:before="0"/>
              <w:rPr>
                <w:sz w:val="16"/>
              </w:rPr>
            </w:pPr>
            <w:r>
              <w:rPr>
                <w:sz w:val="16"/>
              </w:rPr>
              <w:t>5 554</w:t>
            </w:r>
          </w:p>
        </w:tc>
        <w:tc>
          <w:tcPr>
            <w:tcW w:w="1607" w:type="dxa"/>
            <w:tcBorders>
              <w:bottom w:val="single" w:sz="6" w:space="0" w:color="auto"/>
            </w:tcBorders>
          </w:tcPr>
          <w:p w14:paraId="5B8EBD53" w14:textId="77777777" w:rsidR="00F842C5" w:rsidRDefault="00F842C5">
            <w:pPr>
              <w:spacing w:before="0"/>
              <w:rPr>
                <w:sz w:val="16"/>
              </w:rPr>
            </w:pPr>
            <w:r>
              <w:rPr>
                <w:sz w:val="16"/>
              </w:rPr>
              <w:t>(2 745)</w:t>
            </w:r>
          </w:p>
        </w:tc>
        <w:tc>
          <w:tcPr>
            <w:tcW w:w="1607" w:type="dxa"/>
            <w:tcBorders>
              <w:bottom w:val="single" w:sz="6" w:space="0" w:color="auto"/>
            </w:tcBorders>
          </w:tcPr>
          <w:p w14:paraId="0E0202A8" w14:textId="77777777" w:rsidR="00F842C5" w:rsidRDefault="00F842C5">
            <w:pPr>
              <w:spacing w:before="0"/>
              <w:rPr>
                <w:sz w:val="16"/>
              </w:rPr>
            </w:pPr>
            <w:r>
              <w:rPr>
                <w:sz w:val="16"/>
              </w:rPr>
              <w:t>(6 736)</w:t>
            </w:r>
          </w:p>
        </w:tc>
        <w:tc>
          <w:tcPr>
            <w:tcW w:w="1607" w:type="dxa"/>
            <w:tcBorders>
              <w:bottom w:val="single" w:sz="6" w:space="0" w:color="auto"/>
            </w:tcBorders>
          </w:tcPr>
          <w:p w14:paraId="7E2C90EA" w14:textId="77777777" w:rsidR="00F842C5" w:rsidRDefault="00F842C5">
            <w:pPr>
              <w:spacing w:before="0"/>
              <w:rPr>
                <w:sz w:val="16"/>
              </w:rPr>
            </w:pPr>
            <w:r>
              <w:rPr>
                <w:sz w:val="16"/>
              </w:rPr>
              <w:t>12 695</w:t>
            </w:r>
          </w:p>
        </w:tc>
        <w:tc>
          <w:tcPr>
            <w:tcW w:w="1607" w:type="dxa"/>
            <w:tcBorders>
              <w:bottom w:val="single" w:sz="6" w:space="0" w:color="auto"/>
            </w:tcBorders>
          </w:tcPr>
          <w:p w14:paraId="0EC04F75" w14:textId="77777777" w:rsidR="00F842C5" w:rsidRDefault="00F842C5">
            <w:pPr>
              <w:spacing w:before="0"/>
              <w:rPr>
                <w:sz w:val="16"/>
              </w:rPr>
            </w:pPr>
            <w:r>
              <w:rPr>
                <w:sz w:val="16"/>
              </w:rPr>
              <w:t>6 494</w:t>
            </w:r>
          </w:p>
        </w:tc>
      </w:tr>
      <w:tr w:rsidR="00F842C5" w14:paraId="57D4596D" w14:textId="77777777" w:rsidTr="00F842C5">
        <w:tc>
          <w:tcPr>
            <w:tcW w:w="1605" w:type="dxa"/>
            <w:tcBorders>
              <w:top w:val="single" w:sz="6" w:space="0" w:color="auto"/>
              <w:bottom w:val="single" w:sz="12" w:space="0" w:color="auto"/>
            </w:tcBorders>
          </w:tcPr>
          <w:p w14:paraId="70C575EC" w14:textId="77777777" w:rsidR="00F842C5" w:rsidRDefault="00F842C5">
            <w:pPr>
              <w:spacing w:before="0"/>
              <w:rPr>
                <w:sz w:val="16"/>
              </w:rPr>
            </w:pPr>
            <w:r>
              <w:rPr>
                <w:b/>
                <w:sz w:val="16"/>
              </w:rPr>
              <w:t>8 069</w:t>
            </w:r>
          </w:p>
        </w:tc>
        <w:tc>
          <w:tcPr>
            <w:tcW w:w="1606" w:type="dxa"/>
            <w:tcBorders>
              <w:top w:val="single" w:sz="6" w:space="0" w:color="auto"/>
              <w:bottom w:val="single" w:sz="12" w:space="0" w:color="auto"/>
            </w:tcBorders>
          </w:tcPr>
          <w:p w14:paraId="6249E562" w14:textId="77777777" w:rsidR="00F842C5" w:rsidRDefault="00F842C5">
            <w:pPr>
              <w:spacing w:before="0"/>
              <w:rPr>
                <w:sz w:val="16"/>
              </w:rPr>
            </w:pPr>
            <w:r>
              <w:rPr>
                <w:b/>
                <w:sz w:val="16"/>
              </w:rPr>
              <w:t>4 067</w:t>
            </w:r>
          </w:p>
        </w:tc>
        <w:tc>
          <w:tcPr>
            <w:tcW w:w="1607" w:type="dxa"/>
            <w:tcBorders>
              <w:top w:val="single" w:sz="6" w:space="0" w:color="auto"/>
              <w:bottom w:val="single" w:sz="12" w:space="0" w:color="auto"/>
            </w:tcBorders>
          </w:tcPr>
          <w:p w14:paraId="47F1BABD" w14:textId="77777777" w:rsidR="00F842C5" w:rsidRDefault="00F842C5">
            <w:pPr>
              <w:spacing w:before="0"/>
              <w:rPr>
                <w:sz w:val="16"/>
              </w:rPr>
            </w:pPr>
            <w:r>
              <w:rPr>
                <w:b/>
                <w:sz w:val="16"/>
              </w:rPr>
              <w:t>(3 453)</w:t>
            </w:r>
          </w:p>
        </w:tc>
        <w:tc>
          <w:tcPr>
            <w:tcW w:w="1607" w:type="dxa"/>
            <w:tcBorders>
              <w:top w:val="single" w:sz="6" w:space="0" w:color="auto"/>
              <w:bottom w:val="single" w:sz="12" w:space="0" w:color="auto"/>
            </w:tcBorders>
          </w:tcPr>
          <w:p w14:paraId="1F95D235" w14:textId="77777777" w:rsidR="00F842C5" w:rsidRDefault="00F842C5">
            <w:pPr>
              <w:spacing w:before="0"/>
              <w:rPr>
                <w:sz w:val="16"/>
              </w:rPr>
            </w:pPr>
            <w:r>
              <w:rPr>
                <w:b/>
                <w:sz w:val="16"/>
              </w:rPr>
              <w:t>(2 745)</w:t>
            </w:r>
          </w:p>
        </w:tc>
        <w:tc>
          <w:tcPr>
            <w:tcW w:w="1607" w:type="dxa"/>
            <w:tcBorders>
              <w:top w:val="single" w:sz="6" w:space="0" w:color="auto"/>
              <w:bottom w:val="single" w:sz="12" w:space="0" w:color="auto"/>
            </w:tcBorders>
          </w:tcPr>
          <w:p w14:paraId="51AE0429" w14:textId="77777777" w:rsidR="00F842C5" w:rsidRDefault="00F842C5">
            <w:pPr>
              <w:spacing w:before="0"/>
              <w:rPr>
                <w:sz w:val="16"/>
              </w:rPr>
            </w:pPr>
            <w:r>
              <w:rPr>
                <w:b/>
                <w:sz w:val="16"/>
              </w:rPr>
              <w:t>19 185</w:t>
            </w:r>
          </w:p>
        </w:tc>
        <w:tc>
          <w:tcPr>
            <w:tcW w:w="1607" w:type="dxa"/>
            <w:tcBorders>
              <w:top w:val="single" w:sz="6" w:space="0" w:color="auto"/>
              <w:bottom w:val="single" w:sz="12" w:space="0" w:color="auto"/>
            </w:tcBorders>
          </w:tcPr>
          <w:p w14:paraId="1BE2689F" w14:textId="77777777" w:rsidR="00F842C5" w:rsidRDefault="00F842C5">
            <w:pPr>
              <w:spacing w:before="0"/>
              <w:rPr>
                <w:sz w:val="16"/>
              </w:rPr>
            </w:pPr>
            <w:r>
              <w:rPr>
                <w:b/>
                <w:sz w:val="16"/>
              </w:rPr>
              <w:t>12 694</w:t>
            </w:r>
          </w:p>
        </w:tc>
      </w:tr>
      <w:tr w:rsidR="00F842C5" w14:paraId="56A25DF3" w14:textId="77777777" w:rsidTr="00F842C5">
        <w:trPr>
          <w:trHeight w:hRule="exact" w:val="113"/>
        </w:trPr>
        <w:tc>
          <w:tcPr>
            <w:tcW w:w="1605" w:type="dxa"/>
            <w:tcBorders>
              <w:top w:val="single" w:sz="0" w:space="0" w:color="auto"/>
            </w:tcBorders>
          </w:tcPr>
          <w:p w14:paraId="0877973F" w14:textId="77777777" w:rsidR="00F842C5" w:rsidRDefault="00F842C5">
            <w:pPr>
              <w:spacing w:before="0"/>
              <w:rPr>
                <w:sz w:val="16"/>
              </w:rPr>
            </w:pPr>
          </w:p>
        </w:tc>
        <w:tc>
          <w:tcPr>
            <w:tcW w:w="1606" w:type="dxa"/>
            <w:tcBorders>
              <w:top w:val="single" w:sz="0" w:space="0" w:color="auto"/>
            </w:tcBorders>
          </w:tcPr>
          <w:p w14:paraId="6EF20DE5" w14:textId="77777777" w:rsidR="00F842C5" w:rsidRDefault="00F842C5">
            <w:pPr>
              <w:spacing w:before="0"/>
              <w:rPr>
                <w:sz w:val="16"/>
              </w:rPr>
            </w:pPr>
          </w:p>
        </w:tc>
        <w:tc>
          <w:tcPr>
            <w:tcW w:w="1607" w:type="dxa"/>
            <w:tcBorders>
              <w:top w:val="single" w:sz="0" w:space="0" w:color="auto"/>
            </w:tcBorders>
          </w:tcPr>
          <w:p w14:paraId="570C0B5E" w14:textId="77777777" w:rsidR="00F842C5" w:rsidRDefault="00F842C5">
            <w:pPr>
              <w:spacing w:before="0"/>
              <w:rPr>
                <w:sz w:val="16"/>
              </w:rPr>
            </w:pPr>
          </w:p>
        </w:tc>
        <w:tc>
          <w:tcPr>
            <w:tcW w:w="1607" w:type="dxa"/>
            <w:tcBorders>
              <w:top w:val="single" w:sz="0" w:space="0" w:color="auto"/>
            </w:tcBorders>
          </w:tcPr>
          <w:p w14:paraId="041CF4B0" w14:textId="77777777" w:rsidR="00F842C5" w:rsidRDefault="00F842C5">
            <w:pPr>
              <w:spacing w:before="0"/>
              <w:rPr>
                <w:sz w:val="16"/>
              </w:rPr>
            </w:pPr>
          </w:p>
        </w:tc>
        <w:tc>
          <w:tcPr>
            <w:tcW w:w="1607" w:type="dxa"/>
            <w:tcBorders>
              <w:top w:val="single" w:sz="0" w:space="0" w:color="auto"/>
            </w:tcBorders>
          </w:tcPr>
          <w:p w14:paraId="65E3A7C0" w14:textId="77777777" w:rsidR="00F842C5" w:rsidRDefault="00F842C5">
            <w:pPr>
              <w:spacing w:before="0"/>
              <w:rPr>
                <w:sz w:val="16"/>
              </w:rPr>
            </w:pPr>
          </w:p>
        </w:tc>
        <w:tc>
          <w:tcPr>
            <w:tcW w:w="1607" w:type="dxa"/>
            <w:tcBorders>
              <w:top w:val="single" w:sz="0" w:space="0" w:color="auto"/>
            </w:tcBorders>
          </w:tcPr>
          <w:p w14:paraId="69A76A35" w14:textId="77777777" w:rsidR="00F842C5" w:rsidRDefault="00F842C5">
            <w:pPr>
              <w:spacing w:before="0"/>
              <w:rPr>
                <w:sz w:val="16"/>
              </w:rPr>
            </w:pPr>
          </w:p>
        </w:tc>
      </w:tr>
      <w:tr w:rsidR="00F842C5" w14:paraId="67D1E412" w14:textId="77777777">
        <w:tc>
          <w:tcPr>
            <w:tcW w:w="1605" w:type="dxa"/>
          </w:tcPr>
          <w:p w14:paraId="2DFB264B" w14:textId="77777777" w:rsidR="00F842C5" w:rsidRDefault="00F842C5">
            <w:pPr>
              <w:spacing w:before="0"/>
              <w:rPr>
                <w:sz w:val="16"/>
              </w:rPr>
            </w:pPr>
          </w:p>
        </w:tc>
        <w:tc>
          <w:tcPr>
            <w:tcW w:w="1606" w:type="dxa"/>
          </w:tcPr>
          <w:p w14:paraId="16F8DE1F" w14:textId="77777777" w:rsidR="00F842C5" w:rsidRDefault="00F842C5">
            <w:pPr>
              <w:spacing w:before="0"/>
              <w:rPr>
                <w:sz w:val="16"/>
              </w:rPr>
            </w:pPr>
          </w:p>
        </w:tc>
        <w:tc>
          <w:tcPr>
            <w:tcW w:w="1607" w:type="dxa"/>
          </w:tcPr>
          <w:p w14:paraId="646DFAB0" w14:textId="77777777" w:rsidR="00F842C5" w:rsidRDefault="00F842C5">
            <w:pPr>
              <w:spacing w:before="0"/>
              <w:rPr>
                <w:sz w:val="16"/>
              </w:rPr>
            </w:pPr>
          </w:p>
        </w:tc>
        <w:tc>
          <w:tcPr>
            <w:tcW w:w="1607" w:type="dxa"/>
          </w:tcPr>
          <w:p w14:paraId="6A373150" w14:textId="77777777" w:rsidR="00F842C5" w:rsidRDefault="00F842C5">
            <w:pPr>
              <w:spacing w:before="0"/>
              <w:rPr>
                <w:sz w:val="16"/>
              </w:rPr>
            </w:pPr>
          </w:p>
        </w:tc>
        <w:tc>
          <w:tcPr>
            <w:tcW w:w="1607" w:type="dxa"/>
          </w:tcPr>
          <w:p w14:paraId="626BC22C" w14:textId="77777777" w:rsidR="00F842C5" w:rsidRDefault="00F842C5">
            <w:pPr>
              <w:spacing w:before="0"/>
              <w:rPr>
                <w:sz w:val="16"/>
              </w:rPr>
            </w:pPr>
          </w:p>
        </w:tc>
        <w:tc>
          <w:tcPr>
            <w:tcW w:w="1607" w:type="dxa"/>
          </w:tcPr>
          <w:p w14:paraId="5B04F257" w14:textId="77777777" w:rsidR="00F842C5" w:rsidRDefault="00F842C5">
            <w:pPr>
              <w:spacing w:before="0"/>
              <w:rPr>
                <w:sz w:val="16"/>
              </w:rPr>
            </w:pPr>
          </w:p>
        </w:tc>
      </w:tr>
      <w:tr w:rsidR="00F842C5" w14:paraId="2AAB0BE8" w14:textId="77777777">
        <w:tc>
          <w:tcPr>
            <w:tcW w:w="1605" w:type="dxa"/>
          </w:tcPr>
          <w:p w14:paraId="7A277907" w14:textId="77777777" w:rsidR="00F842C5" w:rsidRDefault="00F842C5">
            <w:pPr>
              <w:spacing w:before="0"/>
              <w:rPr>
                <w:sz w:val="16"/>
              </w:rPr>
            </w:pPr>
            <w:r>
              <w:rPr>
                <w:sz w:val="16"/>
              </w:rPr>
              <w:t>1 985</w:t>
            </w:r>
          </w:p>
        </w:tc>
        <w:tc>
          <w:tcPr>
            <w:tcW w:w="1606" w:type="dxa"/>
          </w:tcPr>
          <w:p w14:paraId="575AF05C" w14:textId="77777777" w:rsidR="00F842C5" w:rsidRDefault="00F842C5">
            <w:pPr>
              <w:spacing w:before="0"/>
              <w:rPr>
                <w:sz w:val="16"/>
              </w:rPr>
            </w:pPr>
            <w:r>
              <w:rPr>
                <w:sz w:val="16"/>
              </w:rPr>
              <w:t>1 469</w:t>
            </w:r>
          </w:p>
        </w:tc>
        <w:tc>
          <w:tcPr>
            <w:tcW w:w="1607" w:type="dxa"/>
          </w:tcPr>
          <w:p w14:paraId="56C3EC23" w14:textId="77777777" w:rsidR="00F842C5" w:rsidRDefault="00F842C5">
            <w:pPr>
              <w:spacing w:before="0"/>
              <w:rPr>
                <w:sz w:val="16"/>
              </w:rPr>
            </w:pPr>
            <w:r>
              <w:rPr>
                <w:sz w:val="16"/>
              </w:rPr>
              <w:t>(397)</w:t>
            </w:r>
          </w:p>
        </w:tc>
        <w:tc>
          <w:tcPr>
            <w:tcW w:w="1607" w:type="dxa"/>
          </w:tcPr>
          <w:p w14:paraId="3546D814" w14:textId="77777777" w:rsidR="00F842C5" w:rsidRDefault="00F842C5">
            <w:pPr>
              <w:spacing w:before="0"/>
              <w:rPr>
                <w:sz w:val="16"/>
              </w:rPr>
            </w:pPr>
            <w:r>
              <w:rPr>
                <w:sz w:val="16"/>
              </w:rPr>
              <w:t>(727)</w:t>
            </w:r>
          </w:p>
        </w:tc>
        <w:tc>
          <w:tcPr>
            <w:tcW w:w="1607" w:type="dxa"/>
          </w:tcPr>
          <w:p w14:paraId="79DC372D" w14:textId="77777777" w:rsidR="00F842C5" w:rsidRDefault="00F842C5">
            <w:pPr>
              <w:spacing w:before="0"/>
              <w:rPr>
                <w:sz w:val="16"/>
              </w:rPr>
            </w:pPr>
            <w:r>
              <w:rPr>
                <w:sz w:val="16"/>
              </w:rPr>
              <w:t>375</w:t>
            </w:r>
          </w:p>
        </w:tc>
        <w:tc>
          <w:tcPr>
            <w:tcW w:w="1607" w:type="dxa"/>
          </w:tcPr>
          <w:p w14:paraId="103DB73B" w14:textId="77777777" w:rsidR="00F842C5" w:rsidRDefault="00F842C5">
            <w:pPr>
              <w:spacing w:before="0"/>
              <w:rPr>
                <w:sz w:val="16"/>
              </w:rPr>
            </w:pPr>
            <w:r>
              <w:rPr>
                <w:sz w:val="16"/>
              </w:rPr>
              <w:t>10 028</w:t>
            </w:r>
          </w:p>
        </w:tc>
      </w:tr>
      <w:tr w:rsidR="00F842C5" w14:paraId="61D171BC" w14:textId="77777777">
        <w:tc>
          <w:tcPr>
            <w:tcW w:w="1605" w:type="dxa"/>
          </w:tcPr>
          <w:p w14:paraId="7EF482F7" w14:textId="77777777" w:rsidR="00F842C5" w:rsidRDefault="00F842C5">
            <w:pPr>
              <w:spacing w:before="0"/>
              <w:rPr>
                <w:sz w:val="16"/>
              </w:rPr>
            </w:pPr>
            <w:r>
              <w:rPr>
                <w:sz w:val="16"/>
              </w:rPr>
              <w:t>(60)</w:t>
            </w:r>
          </w:p>
        </w:tc>
        <w:tc>
          <w:tcPr>
            <w:tcW w:w="1606" w:type="dxa"/>
          </w:tcPr>
          <w:p w14:paraId="05514D12" w14:textId="77777777" w:rsidR="00F842C5" w:rsidRDefault="00F842C5">
            <w:pPr>
              <w:spacing w:before="0"/>
              <w:rPr>
                <w:sz w:val="16"/>
              </w:rPr>
            </w:pPr>
            <w:r>
              <w:rPr>
                <w:sz w:val="16"/>
              </w:rPr>
              <w:t>(470)</w:t>
            </w:r>
          </w:p>
        </w:tc>
        <w:tc>
          <w:tcPr>
            <w:tcW w:w="1607" w:type="dxa"/>
          </w:tcPr>
          <w:p w14:paraId="1B067173" w14:textId="77777777" w:rsidR="00F842C5" w:rsidRDefault="00F842C5">
            <w:pPr>
              <w:spacing w:before="0"/>
              <w:rPr>
                <w:sz w:val="16"/>
              </w:rPr>
            </w:pPr>
            <w:r>
              <w:rPr>
                <w:sz w:val="16"/>
              </w:rPr>
              <w:t>407</w:t>
            </w:r>
          </w:p>
        </w:tc>
        <w:tc>
          <w:tcPr>
            <w:tcW w:w="1607" w:type="dxa"/>
          </w:tcPr>
          <w:p w14:paraId="613B0E4F" w14:textId="77777777" w:rsidR="00F842C5" w:rsidRDefault="00F842C5">
            <w:pPr>
              <w:spacing w:before="0"/>
              <w:rPr>
                <w:sz w:val="16"/>
              </w:rPr>
            </w:pPr>
            <w:r>
              <w:rPr>
                <w:sz w:val="16"/>
              </w:rPr>
              <w:t>627</w:t>
            </w:r>
          </w:p>
        </w:tc>
        <w:tc>
          <w:tcPr>
            <w:tcW w:w="1607" w:type="dxa"/>
          </w:tcPr>
          <w:p w14:paraId="31A0DC1E" w14:textId="77777777" w:rsidR="00F842C5" w:rsidRDefault="00F842C5">
            <w:pPr>
              <w:spacing w:before="0"/>
              <w:rPr>
                <w:sz w:val="16"/>
              </w:rPr>
            </w:pPr>
            <w:r>
              <w:rPr>
                <w:sz w:val="16"/>
              </w:rPr>
              <w:t>..</w:t>
            </w:r>
          </w:p>
        </w:tc>
        <w:tc>
          <w:tcPr>
            <w:tcW w:w="1607" w:type="dxa"/>
          </w:tcPr>
          <w:p w14:paraId="03294890" w14:textId="77777777" w:rsidR="00F842C5" w:rsidRDefault="00F842C5">
            <w:pPr>
              <w:spacing w:before="0"/>
              <w:rPr>
                <w:sz w:val="16"/>
              </w:rPr>
            </w:pPr>
            <w:r>
              <w:rPr>
                <w:sz w:val="16"/>
              </w:rPr>
              <w:t>..</w:t>
            </w:r>
          </w:p>
        </w:tc>
      </w:tr>
      <w:tr w:rsidR="00F842C5" w14:paraId="32DA5B20" w14:textId="77777777" w:rsidTr="00F842C5">
        <w:tc>
          <w:tcPr>
            <w:tcW w:w="1605" w:type="dxa"/>
            <w:tcBorders>
              <w:bottom w:val="single" w:sz="6" w:space="0" w:color="auto"/>
            </w:tcBorders>
          </w:tcPr>
          <w:p w14:paraId="3B0526B2" w14:textId="77777777" w:rsidR="00F842C5" w:rsidRDefault="00F842C5">
            <w:pPr>
              <w:spacing w:before="0"/>
              <w:rPr>
                <w:sz w:val="16"/>
              </w:rPr>
            </w:pPr>
            <w:r>
              <w:rPr>
                <w:sz w:val="16"/>
              </w:rPr>
              <w:t>(132)</w:t>
            </w:r>
          </w:p>
        </w:tc>
        <w:tc>
          <w:tcPr>
            <w:tcW w:w="1606" w:type="dxa"/>
            <w:tcBorders>
              <w:bottom w:val="single" w:sz="6" w:space="0" w:color="auto"/>
            </w:tcBorders>
          </w:tcPr>
          <w:p w14:paraId="4FAA4CA3" w14:textId="77777777" w:rsidR="00F842C5" w:rsidRDefault="00F842C5">
            <w:pPr>
              <w:spacing w:before="0"/>
              <w:rPr>
                <w:sz w:val="16"/>
              </w:rPr>
            </w:pPr>
            <w:r>
              <w:rPr>
                <w:sz w:val="16"/>
              </w:rPr>
              <w:t>(49)</w:t>
            </w:r>
          </w:p>
        </w:tc>
        <w:tc>
          <w:tcPr>
            <w:tcW w:w="1607" w:type="dxa"/>
            <w:tcBorders>
              <w:bottom w:val="single" w:sz="6" w:space="0" w:color="auto"/>
            </w:tcBorders>
          </w:tcPr>
          <w:p w14:paraId="534AD81D" w14:textId="77777777" w:rsidR="00F842C5" w:rsidRDefault="00F842C5">
            <w:pPr>
              <w:spacing w:before="0"/>
              <w:rPr>
                <w:sz w:val="16"/>
              </w:rPr>
            </w:pPr>
            <w:r>
              <w:rPr>
                <w:sz w:val="16"/>
              </w:rPr>
              <w:t>(1)</w:t>
            </w:r>
          </w:p>
        </w:tc>
        <w:tc>
          <w:tcPr>
            <w:tcW w:w="1607" w:type="dxa"/>
            <w:tcBorders>
              <w:bottom w:val="single" w:sz="6" w:space="0" w:color="auto"/>
            </w:tcBorders>
          </w:tcPr>
          <w:p w14:paraId="7951B4A3" w14:textId="77777777" w:rsidR="00F842C5" w:rsidRDefault="00F842C5">
            <w:pPr>
              <w:spacing w:before="0"/>
              <w:rPr>
                <w:sz w:val="16"/>
              </w:rPr>
            </w:pPr>
            <w:r>
              <w:rPr>
                <w:sz w:val="16"/>
              </w:rPr>
              <w:t>99</w:t>
            </w:r>
          </w:p>
        </w:tc>
        <w:tc>
          <w:tcPr>
            <w:tcW w:w="1607" w:type="dxa"/>
            <w:tcBorders>
              <w:bottom w:val="single" w:sz="6" w:space="0" w:color="auto"/>
            </w:tcBorders>
          </w:tcPr>
          <w:p w14:paraId="4E8BC4D4" w14:textId="77777777" w:rsidR="00F842C5" w:rsidRDefault="00F842C5">
            <w:pPr>
              <w:spacing w:before="0"/>
              <w:rPr>
                <w:sz w:val="16"/>
              </w:rPr>
            </w:pPr>
            <w:r>
              <w:rPr>
                <w:sz w:val="16"/>
              </w:rPr>
              <w:t>(12 178)</w:t>
            </w:r>
          </w:p>
        </w:tc>
        <w:tc>
          <w:tcPr>
            <w:tcW w:w="1607" w:type="dxa"/>
            <w:tcBorders>
              <w:bottom w:val="single" w:sz="6" w:space="0" w:color="auto"/>
            </w:tcBorders>
          </w:tcPr>
          <w:p w14:paraId="630ADD58" w14:textId="77777777" w:rsidR="00F842C5" w:rsidRDefault="00F842C5">
            <w:pPr>
              <w:spacing w:before="0"/>
              <w:rPr>
                <w:sz w:val="16"/>
              </w:rPr>
            </w:pPr>
            <w:r>
              <w:rPr>
                <w:sz w:val="16"/>
              </w:rPr>
              <w:t>(12 122)</w:t>
            </w:r>
          </w:p>
        </w:tc>
      </w:tr>
      <w:tr w:rsidR="00F842C5" w14:paraId="7FB2D3D9" w14:textId="77777777" w:rsidTr="00F842C5">
        <w:trPr>
          <w:cnfStyle w:val="010000000000" w:firstRow="0" w:lastRow="1" w:firstColumn="0" w:lastColumn="0" w:oddVBand="0" w:evenVBand="0" w:oddHBand="0" w:evenHBand="0" w:firstRowFirstColumn="0" w:firstRowLastColumn="0" w:lastRowFirstColumn="0" w:lastRowLastColumn="0"/>
        </w:trPr>
        <w:tc>
          <w:tcPr>
            <w:tcW w:w="1605" w:type="dxa"/>
            <w:tcBorders>
              <w:top w:val="single" w:sz="6" w:space="0" w:color="auto"/>
              <w:bottom w:val="single" w:sz="12" w:space="0" w:color="auto"/>
            </w:tcBorders>
          </w:tcPr>
          <w:p w14:paraId="7DE6B283" w14:textId="77777777" w:rsidR="00F842C5" w:rsidRDefault="00F842C5">
            <w:pPr>
              <w:spacing w:before="0"/>
              <w:rPr>
                <w:sz w:val="16"/>
              </w:rPr>
            </w:pPr>
            <w:r>
              <w:rPr>
                <w:sz w:val="16"/>
              </w:rPr>
              <w:t>1 793</w:t>
            </w:r>
          </w:p>
        </w:tc>
        <w:tc>
          <w:tcPr>
            <w:tcW w:w="1606" w:type="dxa"/>
            <w:tcBorders>
              <w:top w:val="single" w:sz="6" w:space="0" w:color="auto"/>
              <w:bottom w:val="single" w:sz="12" w:space="0" w:color="auto"/>
            </w:tcBorders>
          </w:tcPr>
          <w:p w14:paraId="165B4E45" w14:textId="77777777" w:rsidR="00F842C5" w:rsidRDefault="00F842C5">
            <w:pPr>
              <w:spacing w:before="0"/>
              <w:rPr>
                <w:sz w:val="16"/>
              </w:rPr>
            </w:pPr>
            <w:r>
              <w:rPr>
                <w:sz w:val="16"/>
              </w:rPr>
              <w:t>951</w:t>
            </w:r>
          </w:p>
        </w:tc>
        <w:tc>
          <w:tcPr>
            <w:tcW w:w="1607" w:type="dxa"/>
            <w:tcBorders>
              <w:top w:val="single" w:sz="6" w:space="0" w:color="auto"/>
              <w:bottom w:val="single" w:sz="12" w:space="0" w:color="auto"/>
            </w:tcBorders>
          </w:tcPr>
          <w:p w14:paraId="47D65826" w14:textId="77777777" w:rsidR="00F842C5" w:rsidRDefault="00F842C5">
            <w:pPr>
              <w:spacing w:before="0"/>
              <w:rPr>
                <w:sz w:val="16"/>
              </w:rPr>
            </w:pPr>
            <w:r>
              <w:rPr>
                <w:sz w:val="16"/>
              </w:rPr>
              <w:t>9</w:t>
            </w:r>
          </w:p>
        </w:tc>
        <w:tc>
          <w:tcPr>
            <w:tcW w:w="1607" w:type="dxa"/>
            <w:tcBorders>
              <w:top w:val="single" w:sz="6" w:space="0" w:color="auto"/>
              <w:bottom w:val="single" w:sz="12" w:space="0" w:color="auto"/>
            </w:tcBorders>
          </w:tcPr>
          <w:p w14:paraId="050094A8" w14:textId="77777777" w:rsidR="00F842C5" w:rsidRDefault="00F842C5">
            <w:pPr>
              <w:spacing w:before="0"/>
              <w:rPr>
                <w:sz w:val="16"/>
              </w:rPr>
            </w:pPr>
            <w:r>
              <w:rPr>
                <w:sz w:val="16"/>
              </w:rPr>
              <w:t>(1)</w:t>
            </w:r>
          </w:p>
        </w:tc>
        <w:tc>
          <w:tcPr>
            <w:tcW w:w="1607" w:type="dxa"/>
            <w:tcBorders>
              <w:top w:val="single" w:sz="6" w:space="0" w:color="auto"/>
              <w:bottom w:val="single" w:sz="12" w:space="0" w:color="auto"/>
            </w:tcBorders>
          </w:tcPr>
          <w:p w14:paraId="0253A543" w14:textId="77777777" w:rsidR="00F842C5" w:rsidRDefault="00F842C5">
            <w:pPr>
              <w:spacing w:before="0"/>
              <w:rPr>
                <w:sz w:val="16"/>
              </w:rPr>
            </w:pPr>
            <w:r>
              <w:rPr>
                <w:sz w:val="16"/>
              </w:rPr>
              <w:t>(11 803)</w:t>
            </w:r>
          </w:p>
        </w:tc>
        <w:tc>
          <w:tcPr>
            <w:tcW w:w="1607" w:type="dxa"/>
            <w:tcBorders>
              <w:top w:val="single" w:sz="6" w:space="0" w:color="auto"/>
              <w:bottom w:val="single" w:sz="12" w:space="0" w:color="auto"/>
            </w:tcBorders>
          </w:tcPr>
          <w:p w14:paraId="5DF79F9B" w14:textId="0F20E88E" w:rsidR="00F842C5" w:rsidRDefault="00F842C5">
            <w:pPr>
              <w:spacing w:before="0"/>
              <w:rPr>
                <w:sz w:val="16"/>
              </w:rPr>
            </w:pPr>
            <w:r>
              <w:rPr>
                <w:sz w:val="16"/>
              </w:rPr>
              <w:t>(2 094)</w:t>
            </w:r>
          </w:p>
        </w:tc>
      </w:tr>
    </w:tbl>
    <w:p w14:paraId="0A763B2C" w14:textId="77777777" w:rsidR="00F842C5" w:rsidRDefault="00F842C5" w:rsidP="00F842C5"/>
    <w:p w14:paraId="74C8CCE4" w14:textId="77777777" w:rsidR="00F842C5" w:rsidRDefault="00F842C5" w:rsidP="00F842C5">
      <w:pPr>
        <w:sectPr w:rsidR="00F842C5" w:rsidSect="00F842C5">
          <w:headerReference w:type="default" r:id="rId190"/>
          <w:type w:val="continuous"/>
          <w:pgSz w:w="11907" w:h="16839" w:code="9"/>
          <w:pgMar w:top="1134" w:right="1134" w:bottom="1134" w:left="1134" w:header="624" w:footer="567" w:gutter="0"/>
          <w:cols w:sep="1" w:space="567"/>
          <w:docGrid w:linePitch="360"/>
        </w:sectPr>
      </w:pPr>
    </w:p>
    <w:bookmarkEnd w:id="157"/>
    <w:p w14:paraId="566932B9" w14:textId="77777777" w:rsidR="00F842C5" w:rsidRDefault="00F842C5" w:rsidP="00F842C5">
      <w:pPr>
        <w:pStyle w:val="TableHeading"/>
        <w:spacing w:before="0"/>
      </w:pPr>
      <w:r w:rsidRPr="00E809CD">
        <w:lastRenderedPageBreak/>
        <w:t>Disaggregated statement of changes in equity for the financial year ended 30 June</w:t>
      </w:r>
      <w:r>
        <w:tab/>
      </w:r>
      <w:r>
        <w:tab/>
      </w:r>
      <w:r w:rsidRPr="00E809CD">
        <w:t xml:space="preserve">($ </w:t>
      </w:r>
      <w:r w:rsidRPr="000F3AD0">
        <w:t>million</w:t>
      </w:r>
      <w:r w:rsidRPr="00E809CD">
        <w:t>)</w:t>
      </w:r>
    </w:p>
    <w:tbl>
      <w:tblPr>
        <w:tblStyle w:val="DTFTable"/>
        <w:tblW w:w="14515" w:type="dxa"/>
        <w:tblLayout w:type="fixed"/>
        <w:tblLook w:val="06E0" w:firstRow="1" w:lastRow="1" w:firstColumn="1" w:lastColumn="0" w:noHBand="1" w:noVBand="1"/>
      </w:tblPr>
      <w:tblGrid>
        <w:gridCol w:w="5555"/>
        <w:gridCol w:w="1417"/>
        <w:gridCol w:w="1418"/>
        <w:gridCol w:w="1841"/>
        <w:gridCol w:w="1700"/>
        <w:gridCol w:w="1218"/>
        <w:gridCol w:w="1366"/>
      </w:tblGrid>
      <w:tr w:rsidR="00F842C5" w14:paraId="799FED3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8" w:type="dxa"/>
          </w:tcPr>
          <w:p w14:paraId="1CCBD2A1" w14:textId="54466A07" w:rsidR="00F842C5" w:rsidRDefault="00F842C5">
            <w:pPr>
              <w:spacing w:before="0"/>
            </w:pPr>
          </w:p>
        </w:tc>
        <w:tc>
          <w:tcPr>
            <w:tcW w:w="1417" w:type="dxa"/>
          </w:tcPr>
          <w:p w14:paraId="525C21C9"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3388F7CF"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Contributions</w:t>
            </w:r>
            <w:r>
              <w:br/>
              <w:t>by owners</w:t>
            </w:r>
          </w:p>
        </w:tc>
        <w:tc>
          <w:tcPr>
            <w:tcW w:w="1842" w:type="dxa"/>
          </w:tcPr>
          <w:p w14:paraId="2897873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701" w:type="dxa"/>
          </w:tcPr>
          <w:p w14:paraId="582BC3C4"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1218" w:type="dxa"/>
          </w:tcPr>
          <w:p w14:paraId="22020E2C"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Other</w:t>
            </w:r>
            <w:r>
              <w:br/>
              <w:t>reserves</w:t>
            </w:r>
          </w:p>
        </w:tc>
        <w:tc>
          <w:tcPr>
            <w:tcW w:w="1366" w:type="dxa"/>
          </w:tcPr>
          <w:p w14:paraId="43E66AE7" w14:textId="77777777" w:rsidR="00F842C5" w:rsidRDefault="00F842C5">
            <w:pPr>
              <w:spacing w:before="0"/>
              <w:cnfStyle w:val="100000000000" w:firstRow="1" w:lastRow="0" w:firstColumn="0" w:lastColumn="0" w:oddVBand="0" w:evenVBand="0" w:oddHBand="0" w:evenHBand="0" w:firstRowFirstColumn="0" w:firstRowLastColumn="0" w:lastRowFirstColumn="0" w:lastRowLastColumn="0"/>
            </w:pPr>
            <w:r>
              <w:t>Total</w:t>
            </w:r>
          </w:p>
        </w:tc>
      </w:tr>
      <w:tr w:rsidR="00F842C5" w14:paraId="529BAF8D" w14:textId="77777777">
        <w:tc>
          <w:tcPr>
            <w:cnfStyle w:val="001000000000" w:firstRow="0" w:lastRow="0" w:firstColumn="1" w:lastColumn="0" w:oddVBand="0" w:evenVBand="0" w:oddHBand="0" w:evenHBand="0" w:firstRowFirstColumn="0" w:firstRowLastColumn="0" w:lastRowFirstColumn="0" w:lastRowLastColumn="0"/>
            <w:tcW w:w="5558" w:type="dxa"/>
          </w:tcPr>
          <w:p w14:paraId="075D4EC0" w14:textId="77777777" w:rsidR="00F842C5" w:rsidRDefault="00F842C5">
            <w:pPr>
              <w:spacing w:before="0"/>
            </w:pPr>
            <w:r>
              <w:rPr>
                <w:b/>
              </w:rPr>
              <w:t>General government sector</w:t>
            </w:r>
          </w:p>
        </w:tc>
        <w:tc>
          <w:tcPr>
            <w:tcW w:w="1417" w:type="dxa"/>
          </w:tcPr>
          <w:p w14:paraId="21A2CC8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418" w:type="dxa"/>
          </w:tcPr>
          <w:p w14:paraId="7D8D3A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842" w:type="dxa"/>
          </w:tcPr>
          <w:p w14:paraId="2E062F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701" w:type="dxa"/>
          </w:tcPr>
          <w:p w14:paraId="3E5350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18" w:type="dxa"/>
          </w:tcPr>
          <w:p w14:paraId="1D4469A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366" w:type="dxa"/>
          </w:tcPr>
          <w:p w14:paraId="649566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3ED6015A" w14:textId="77777777">
        <w:tc>
          <w:tcPr>
            <w:cnfStyle w:val="001000000000" w:firstRow="0" w:lastRow="0" w:firstColumn="1" w:lastColumn="0" w:oddVBand="0" w:evenVBand="0" w:oddHBand="0" w:evenHBand="0" w:firstRowFirstColumn="0" w:firstRowLastColumn="0" w:lastRowFirstColumn="0" w:lastRowLastColumn="0"/>
            <w:tcW w:w="5558" w:type="dxa"/>
          </w:tcPr>
          <w:p w14:paraId="39AA994D" w14:textId="77777777" w:rsidR="00F842C5" w:rsidRDefault="00F842C5">
            <w:pPr>
              <w:spacing w:before="0"/>
            </w:pPr>
            <w:r>
              <w:rPr>
                <w:b/>
              </w:rPr>
              <w:t>Balance at 1 July 2019</w:t>
            </w:r>
          </w:p>
        </w:tc>
        <w:tc>
          <w:tcPr>
            <w:tcW w:w="1417" w:type="dxa"/>
          </w:tcPr>
          <w:p w14:paraId="60C7FA1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51 309</w:t>
            </w:r>
          </w:p>
        </w:tc>
        <w:tc>
          <w:tcPr>
            <w:tcW w:w="1418" w:type="dxa"/>
          </w:tcPr>
          <w:p w14:paraId="72D1F30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842" w:type="dxa"/>
          </w:tcPr>
          <w:p w14:paraId="7B65805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65 454</w:t>
            </w:r>
          </w:p>
        </w:tc>
        <w:tc>
          <w:tcPr>
            <w:tcW w:w="1701" w:type="dxa"/>
          </w:tcPr>
          <w:p w14:paraId="7FF8EB4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63 697</w:t>
            </w:r>
          </w:p>
        </w:tc>
        <w:tc>
          <w:tcPr>
            <w:tcW w:w="1218" w:type="dxa"/>
          </w:tcPr>
          <w:p w14:paraId="0B662D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1 020</w:t>
            </w:r>
          </w:p>
        </w:tc>
        <w:tc>
          <w:tcPr>
            <w:tcW w:w="1366" w:type="dxa"/>
          </w:tcPr>
          <w:p w14:paraId="69F032B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181 480</w:t>
            </w:r>
          </w:p>
        </w:tc>
      </w:tr>
      <w:tr w:rsidR="00F842C5" w14:paraId="74AE54FB" w14:textId="77777777">
        <w:tc>
          <w:tcPr>
            <w:cnfStyle w:val="001000000000" w:firstRow="0" w:lastRow="0" w:firstColumn="1" w:lastColumn="0" w:oddVBand="0" w:evenVBand="0" w:oddHBand="0" w:evenHBand="0" w:firstRowFirstColumn="0" w:firstRowLastColumn="0" w:lastRowFirstColumn="0" w:lastRowLastColumn="0"/>
            <w:tcW w:w="5558" w:type="dxa"/>
          </w:tcPr>
          <w:p w14:paraId="32FEAAFE" w14:textId="77777777" w:rsidR="00F842C5" w:rsidRDefault="00F842C5">
            <w:pPr>
              <w:spacing w:before="0"/>
            </w:pPr>
            <w:r>
              <w:t>Impact of new accounting standards</w:t>
            </w:r>
          </w:p>
        </w:tc>
        <w:tc>
          <w:tcPr>
            <w:tcW w:w="1417" w:type="dxa"/>
          </w:tcPr>
          <w:p w14:paraId="6EF2AF2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3 443</w:t>
            </w:r>
          </w:p>
        </w:tc>
        <w:tc>
          <w:tcPr>
            <w:tcW w:w="1418" w:type="dxa"/>
          </w:tcPr>
          <w:p w14:paraId="6F3780E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3F590E3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608</w:t>
            </w:r>
          </w:p>
        </w:tc>
        <w:tc>
          <w:tcPr>
            <w:tcW w:w="1701" w:type="dxa"/>
          </w:tcPr>
          <w:p w14:paraId="5683F86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(28 475)</w:t>
            </w:r>
          </w:p>
        </w:tc>
        <w:tc>
          <w:tcPr>
            <w:tcW w:w="1218" w:type="dxa"/>
          </w:tcPr>
          <w:p w14:paraId="1FDE454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2D14091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(24 424)</w:t>
            </w:r>
          </w:p>
        </w:tc>
      </w:tr>
      <w:tr w:rsidR="00F842C5" w14:paraId="7EA3417C" w14:textId="77777777">
        <w:tc>
          <w:tcPr>
            <w:cnfStyle w:val="001000000000" w:firstRow="0" w:lastRow="0" w:firstColumn="1" w:lastColumn="0" w:oddVBand="0" w:evenVBand="0" w:oddHBand="0" w:evenHBand="0" w:firstRowFirstColumn="0" w:firstRowLastColumn="0" w:lastRowFirstColumn="0" w:lastRowLastColumn="0"/>
            <w:tcW w:w="5558" w:type="dxa"/>
          </w:tcPr>
          <w:p w14:paraId="5EFF0AE8" w14:textId="77777777" w:rsidR="00F842C5" w:rsidRDefault="00F842C5">
            <w:pPr>
              <w:spacing w:before="0"/>
            </w:pPr>
            <w:r>
              <w:rPr>
                <w:b/>
              </w:rPr>
              <w:t>Restated balance at 1 July 2019</w:t>
            </w:r>
            <w:r>
              <w:rPr>
                <w:b/>
                <w:vertAlign w:val="superscript"/>
              </w:rPr>
              <w:t xml:space="preserve"> (a)</w:t>
            </w:r>
          </w:p>
        </w:tc>
        <w:tc>
          <w:tcPr>
            <w:tcW w:w="1417" w:type="dxa"/>
          </w:tcPr>
          <w:p w14:paraId="79524B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54 752</w:t>
            </w:r>
          </w:p>
        </w:tc>
        <w:tc>
          <w:tcPr>
            <w:tcW w:w="1418" w:type="dxa"/>
          </w:tcPr>
          <w:p w14:paraId="6527A34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842" w:type="dxa"/>
          </w:tcPr>
          <w:p w14:paraId="3CAFA7B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66 062</w:t>
            </w:r>
          </w:p>
        </w:tc>
        <w:tc>
          <w:tcPr>
            <w:tcW w:w="1701" w:type="dxa"/>
          </w:tcPr>
          <w:p w14:paraId="39C312C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35 222</w:t>
            </w:r>
          </w:p>
        </w:tc>
        <w:tc>
          <w:tcPr>
            <w:tcW w:w="1218" w:type="dxa"/>
          </w:tcPr>
          <w:p w14:paraId="0BB3D4E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1 020</w:t>
            </w:r>
          </w:p>
        </w:tc>
        <w:tc>
          <w:tcPr>
            <w:tcW w:w="1366" w:type="dxa"/>
          </w:tcPr>
          <w:p w14:paraId="0CFA6F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157 056</w:t>
            </w:r>
          </w:p>
        </w:tc>
      </w:tr>
      <w:tr w:rsidR="00F842C5" w14:paraId="5EEFFB1E" w14:textId="77777777">
        <w:tc>
          <w:tcPr>
            <w:cnfStyle w:val="001000000000" w:firstRow="0" w:lastRow="0" w:firstColumn="1" w:lastColumn="0" w:oddVBand="0" w:evenVBand="0" w:oddHBand="0" w:evenHBand="0" w:firstRowFirstColumn="0" w:firstRowLastColumn="0" w:lastRowFirstColumn="0" w:lastRowLastColumn="0"/>
            <w:tcW w:w="5558" w:type="dxa"/>
          </w:tcPr>
          <w:p w14:paraId="58143312" w14:textId="77777777" w:rsidR="00F842C5" w:rsidRDefault="00F842C5">
            <w:pPr>
              <w:spacing w:before="0"/>
            </w:pPr>
            <w:r>
              <w:t>Net result for the year</w:t>
            </w:r>
          </w:p>
        </w:tc>
        <w:tc>
          <w:tcPr>
            <w:tcW w:w="1417" w:type="dxa"/>
          </w:tcPr>
          <w:p w14:paraId="19F831A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(7 899)</w:t>
            </w:r>
          </w:p>
        </w:tc>
        <w:tc>
          <w:tcPr>
            <w:tcW w:w="1418" w:type="dxa"/>
          </w:tcPr>
          <w:p w14:paraId="61958D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41687CD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608AF6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4E1C08F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2490B80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(7 899)</w:t>
            </w:r>
          </w:p>
        </w:tc>
      </w:tr>
      <w:tr w:rsidR="00F842C5" w14:paraId="4500192A" w14:textId="77777777">
        <w:tc>
          <w:tcPr>
            <w:cnfStyle w:val="001000000000" w:firstRow="0" w:lastRow="0" w:firstColumn="1" w:lastColumn="0" w:oddVBand="0" w:evenVBand="0" w:oddHBand="0" w:evenHBand="0" w:firstRowFirstColumn="0" w:firstRowLastColumn="0" w:lastRowFirstColumn="0" w:lastRowLastColumn="0"/>
            <w:tcW w:w="5558" w:type="dxa"/>
          </w:tcPr>
          <w:p w14:paraId="3781984C" w14:textId="77777777" w:rsidR="00F842C5" w:rsidRDefault="00F842C5">
            <w:pPr>
              <w:spacing w:before="0"/>
            </w:pPr>
            <w:r>
              <w:t>Other comprehensive income for the year</w:t>
            </w:r>
          </w:p>
        </w:tc>
        <w:tc>
          <w:tcPr>
            <w:tcW w:w="1417" w:type="dxa"/>
          </w:tcPr>
          <w:p w14:paraId="01BC72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(2 889)</w:t>
            </w:r>
          </w:p>
        </w:tc>
        <w:tc>
          <w:tcPr>
            <w:tcW w:w="1418" w:type="dxa"/>
          </w:tcPr>
          <w:p w14:paraId="358B131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3368C71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12 519</w:t>
            </w:r>
          </w:p>
        </w:tc>
        <w:tc>
          <w:tcPr>
            <w:tcW w:w="1701" w:type="dxa"/>
          </w:tcPr>
          <w:p w14:paraId="55AB2E8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(2 583)</w:t>
            </w:r>
          </w:p>
        </w:tc>
        <w:tc>
          <w:tcPr>
            <w:tcW w:w="1218" w:type="dxa"/>
          </w:tcPr>
          <w:p w14:paraId="2325A59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(112)</w:t>
            </w:r>
          </w:p>
        </w:tc>
        <w:tc>
          <w:tcPr>
            <w:tcW w:w="1366" w:type="dxa"/>
          </w:tcPr>
          <w:p w14:paraId="764EB84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6 935</w:t>
            </w:r>
          </w:p>
        </w:tc>
      </w:tr>
      <w:tr w:rsidR="00F842C5" w14:paraId="31FAE876" w14:textId="77777777">
        <w:tc>
          <w:tcPr>
            <w:cnfStyle w:val="001000000000" w:firstRow="0" w:lastRow="0" w:firstColumn="1" w:lastColumn="0" w:oddVBand="0" w:evenVBand="0" w:oddHBand="0" w:evenHBand="0" w:firstRowFirstColumn="0" w:firstRowLastColumn="0" w:lastRowFirstColumn="0" w:lastRowLastColumn="0"/>
            <w:tcW w:w="5558" w:type="dxa"/>
          </w:tcPr>
          <w:p w14:paraId="2FD241E4" w14:textId="77777777" w:rsidR="00F842C5" w:rsidRDefault="00F842C5">
            <w:pPr>
              <w:spacing w:before="0"/>
            </w:pPr>
            <w:r>
              <w:t>Transfer to/(from) accumulated surplus</w:t>
            </w:r>
          </w:p>
        </w:tc>
        <w:tc>
          <w:tcPr>
            <w:tcW w:w="1417" w:type="dxa"/>
          </w:tcPr>
          <w:p w14:paraId="303695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24 201</w:t>
            </w:r>
          </w:p>
        </w:tc>
        <w:tc>
          <w:tcPr>
            <w:tcW w:w="1418" w:type="dxa"/>
          </w:tcPr>
          <w:p w14:paraId="390AA42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68477B2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(24 201)</w:t>
            </w:r>
          </w:p>
        </w:tc>
        <w:tc>
          <w:tcPr>
            <w:tcW w:w="1701" w:type="dxa"/>
          </w:tcPr>
          <w:p w14:paraId="194D4A7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452F486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41FA14C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745FC175" w14:textId="77777777">
        <w:tc>
          <w:tcPr>
            <w:cnfStyle w:val="001000000000" w:firstRow="0" w:lastRow="0" w:firstColumn="1" w:lastColumn="0" w:oddVBand="0" w:evenVBand="0" w:oddHBand="0" w:evenHBand="0" w:firstRowFirstColumn="0" w:firstRowLastColumn="0" w:lastRowFirstColumn="0" w:lastRowLastColumn="0"/>
            <w:tcW w:w="5558" w:type="dxa"/>
          </w:tcPr>
          <w:p w14:paraId="01B4C120" w14:textId="77777777" w:rsidR="00F842C5" w:rsidRDefault="00F842C5">
            <w:pPr>
              <w:spacing w:before="0"/>
            </w:pPr>
            <w:r>
              <w:t>Dividends paid</w:t>
            </w:r>
          </w:p>
        </w:tc>
        <w:tc>
          <w:tcPr>
            <w:tcW w:w="1417" w:type="dxa"/>
          </w:tcPr>
          <w:p w14:paraId="0E619C5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418" w:type="dxa"/>
          </w:tcPr>
          <w:p w14:paraId="51B702B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74F0A3F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4ECF010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7666B8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5DC547C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118F5891"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14:paraId="188DA4BC" w14:textId="77777777" w:rsidR="00F842C5" w:rsidRDefault="00F842C5">
            <w:pPr>
              <w:spacing w:before="0"/>
            </w:pPr>
            <w:r>
              <w:t>Transactions with owners in their capacity as owners</w:t>
            </w:r>
          </w:p>
        </w:tc>
        <w:tc>
          <w:tcPr>
            <w:tcW w:w="1417" w:type="dxa"/>
            <w:tcBorders>
              <w:bottom w:val="single" w:sz="6" w:space="0" w:color="auto"/>
            </w:tcBorders>
          </w:tcPr>
          <w:p w14:paraId="0CF584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41DFA8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3C42A14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63321B1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Borders>
              <w:bottom w:val="single" w:sz="6" w:space="0" w:color="auto"/>
            </w:tcBorders>
          </w:tcPr>
          <w:p w14:paraId="1445928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Borders>
              <w:bottom w:val="single" w:sz="6" w:space="0" w:color="auto"/>
            </w:tcBorders>
          </w:tcPr>
          <w:p w14:paraId="4C130AB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52570D58"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6" w:space="0" w:color="auto"/>
            </w:tcBorders>
          </w:tcPr>
          <w:p w14:paraId="434561BB" w14:textId="77777777" w:rsidR="00F842C5" w:rsidRDefault="00F842C5">
            <w:pPr>
              <w:spacing w:before="0"/>
            </w:pPr>
            <w:r>
              <w:rPr>
                <w:b/>
              </w:rPr>
              <w:t>Balance at 30 June 2020</w:t>
            </w:r>
          </w:p>
        </w:tc>
        <w:tc>
          <w:tcPr>
            <w:tcW w:w="1417" w:type="dxa"/>
            <w:tcBorders>
              <w:top w:val="single" w:sz="6" w:space="0" w:color="auto"/>
              <w:bottom w:val="single" w:sz="6" w:space="0" w:color="auto"/>
            </w:tcBorders>
          </w:tcPr>
          <w:p w14:paraId="57C31F7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68 166</w:t>
            </w:r>
          </w:p>
        </w:tc>
        <w:tc>
          <w:tcPr>
            <w:tcW w:w="1418" w:type="dxa"/>
            <w:tcBorders>
              <w:top w:val="single" w:sz="6" w:space="0" w:color="auto"/>
              <w:bottom w:val="single" w:sz="6" w:space="0" w:color="auto"/>
            </w:tcBorders>
          </w:tcPr>
          <w:p w14:paraId="739B24F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842" w:type="dxa"/>
            <w:tcBorders>
              <w:top w:val="single" w:sz="6" w:space="0" w:color="auto"/>
              <w:bottom w:val="single" w:sz="6" w:space="0" w:color="auto"/>
            </w:tcBorders>
          </w:tcPr>
          <w:p w14:paraId="21E5366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54 379</w:t>
            </w:r>
          </w:p>
        </w:tc>
        <w:tc>
          <w:tcPr>
            <w:tcW w:w="1701" w:type="dxa"/>
            <w:tcBorders>
              <w:top w:val="single" w:sz="6" w:space="0" w:color="auto"/>
              <w:bottom w:val="single" w:sz="6" w:space="0" w:color="auto"/>
            </w:tcBorders>
          </w:tcPr>
          <w:p w14:paraId="7164C2D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32 639</w:t>
            </w:r>
          </w:p>
        </w:tc>
        <w:tc>
          <w:tcPr>
            <w:tcW w:w="1218" w:type="dxa"/>
            <w:tcBorders>
              <w:top w:val="single" w:sz="6" w:space="0" w:color="auto"/>
              <w:bottom w:val="single" w:sz="6" w:space="0" w:color="auto"/>
            </w:tcBorders>
          </w:tcPr>
          <w:p w14:paraId="41939F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908</w:t>
            </w:r>
          </w:p>
        </w:tc>
        <w:tc>
          <w:tcPr>
            <w:tcW w:w="1366" w:type="dxa"/>
            <w:tcBorders>
              <w:top w:val="single" w:sz="6" w:space="0" w:color="auto"/>
              <w:bottom w:val="single" w:sz="6" w:space="0" w:color="auto"/>
            </w:tcBorders>
          </w:tcPr>
          <w:p w14:paraId="575AD2D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156 092</w:t>
            </w:r>
          </w:p>
        </w:tc>
      </w:tr>
      <w:tr w:rsidR="00F842C5" w14:paraId="4035D0D9"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tcBorders>
          </w:tcPr>
          <w:p w14:paraId="70A7CC3F" w14:textId="77777777" w:rsidR="00F842C5" w:rsidRDefault="00F842C5">
            <w:pPr>
              <w:spacing w:before="0"/>
            </w:pPr>
            <w:r>
              <w:rPr>
                <w:b/>
              </w:rPr>
              <w:t>PNFC sector</w:t>
            </w:r>
          </w:p>
        </w:tc>
        <w:tc>
          <w:tcPr>
            <w:tcW w:w="1417" w:type="dxa"/>
            <w:tcBorders>
              <w:top w:val="single" w:sz="6" w:space="0" w:color="auto"/>
            </w:tcBorders>
          </w:tcPr>
          <w:p w14:paraId="7053809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4E7872A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842" w:type="dxa"/>
            <w:tcBorders>
              <w:top w:val="single" w:sz="6" w:space="0" w:color="auto"/>
            </w:tcBorders>
          </w:tcPr>
          <w:p w14:paraId="7DD23B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0538831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18" w:type="dxa"/>
            <w:tcBorders>
              <w:top w:val="single" w:sz="6" w:space="0" w:color="auto"/>
            </w:tcBorders>
          </w:tcPr>
          <w:p w14:paraId="6408AAE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366" w:type="dxa"/>
            <w:tcBorders>
              <w:top w:val="single" w:sz="6" w:space="0" w:color="auto"/>
            </w:tcBorders>
          </w:tcPr>
          <w:p w14:paraId="3B90E1D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65B57B8B" w14:textId="77777777">
        <w:tc>
          <w:tcPr>
            <w:cnfStyle w:val="001000000000" w:firstRow="0" w:lastRow="0" w:firstColumn="1" w:lastColumn="0" w:oddVBand="0" w:evenVBand="0" w:oddHBand="0" w:evenHBand="0" w:firstRowFirstColumn="0" w:firstRowLastColumn="0" w:lastRowFirstColumn="0" w:lastRowLastColumn="0"/>
            <w:tcW w:w="5558" w:type="dxa"/>
          </w:tcPr>
          <w:p w14:paraId="6B99EE72" w14:textId="77777777" w:rsidR="00F842C5" w:rsidRDefault="00F842C5">
            <w:pPr>
              <w:spacing w:before="0"/>
            </w:pPr>
            <w:r>
              <w:rPr>
                <w:b/>
              </w:rPr>
              <w:t>Balance at 1 July 2019</w:t>
            </w:r>
          </w:p>
        </w:tc>
        <w:tc>
          <w:tcPr>
            <w:tcW w:w="1417" w:type="dxa"/>
          </w:tcPr>
          <w:p w14:paraId="0B5D6E8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2 960</w:t>
            </w:r>
          </w:p>
        </w:tc>
        <w:tc>
          <w:tcPr>
            <w:tcW w:w="1418" w:type="dxa"/>
          </w:tcPr>
          <w:p w14:paraId="1A66B05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62 949</w:t>
            </w:r>
          </w:p>
        </w:tc>
        <w:tc>
          <w:tcPr>
            <w:tcW w:w="1842" w:type="dxa"/>
          </w:tcPr>
          <w:p w14:paraId="7087343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32 620</w:t>
            </w:r>
          </w:p>
        </w:tc>
        <w:tc>
          <w:tcPr>
            <w:tcW w:w="1701" w:type="dxa"/>
          </w:tcPr>
          <w:p w14:paraId="0DEB40E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218" w:type="dxa"/>
          </w:tcPr>
          <w:p w14:paraId="1525C1C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586</w:t>
            </w:r>
          </w:p>
        </w:tc>
        <w:tc>
          <w:tcPr>
            <w:tcW w:w="1366" w:type="dxa"/>
          </w:tcPr>
          <w:p w14:paraId="64888D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99 116</w:t>
            </w:r>
          </w:p>
        </w:tc>
      </w:tr>
      <w:tr w:rsidR="00F842C5" w14:paraId="6CFFA922" w14:textId="77777777">
        <w:tc>
          <w:tcPr>
            <w:cnfStyle w:val="001000000000" w:firstRow="0" w:lastRow="0" w:firstColumn="1" w:lastColumn="0" w:oddVBand="0" w:evenVBand="0" w:oddHBand="0" w:evenHBand="0" w:firstRowFirstColumn="0" w:firstRowLastColumn="0" w:lastRowFirstColumn="0" w:lastRowLastColumn="0"/>
            <w:tcW w:w="5558" w:type="dxa"/>
          </w:tcPr>
          <w:p w14:paraId="7E515D8E" w14:textId="77777777" w:rsidR="00F842C5" w:rsidRDefault="00F842C5">
            <w:pPr>
              <w:spacing w:before="0"/>
            </w:pPr>
            <w:r>
              <w:t>Impact of new accounting standards</w:t>
            </w:r>
          </w:p>
        </w:tc>
        <w:tc>
          <w:tcPr>
            <w:tcW w:w="1417" w:type="dxa"/>
          </w:tcPr>
          <w:p w14:paraId="127F1D8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(18 753)</w:t>
            </w:r>
          </w:p>
        </w:tc>
        <w:tc>
          <w:tcPr>
            <w:tcW w:w="1418" w:type="dxa"/>
          </w:tcPr>
          <w:p w14:paraId="319C91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5E790EC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(9 728)</w:t>
            </w:r>
          </w:p>
        </w:tc>
        <w:tc>
          <w:tcPr>
            <w:tcW w:w="1701" w:type="dxa"/>
          </w:tcPr>
          <w:p w14:paraId="65380BE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322D9E8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1B281D7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(28 480)</w:t>
            </w:r>
          </w:p>
        </w:tc>
      </w:tr>
      <w:tr w:rsidR="00F842C5" w14:paraId="14C984D3" w14:textId="77777777">
        <w:tc>
          <w:tcPr>
            <w:cnfStyle w:val="001000000000" w:firstRow="0" w:lastRow="0" w:firstColumn="1" w:lastColumn="0" w:oddVBand="0" w:evenVBand="0" w:oddHBand="0" w:evenHBand="0" w:firstRowFirstColumn="0" w:firstRowLastColumn="0" w:lastRowFirstColumn="0" w:lastRowLastColumn="0"/>
            <w:tcW w:w="5558" w:type="dxa"/>
          </w:tcPr>
          <w:p w14:paraId="2708790F" w14:textId="77777777" w:rsidR="00F842C5" w:rsidRDefault="00F842C5">
            <w:pPr>
              <w:spacing w:before="0"/>
            </w:pPr>
            <w:r>
              <w:rPr>
                <w:b/>
              </w:rPr>
              <w:t>Restated balance at 1 July 2019</w:t>
            </w:r>
            <w:r>
              <w:rPr>
                <w:b/>
                <w:vertAlign w:val="superscript"/>
              </w:rPr>
              <w:t xml:space="preserve"> (b)</w:t>
            </w:r>
          </w:p>
        </w:tc>
        <w:tc>
          <w:tcPr>
            <w:tcW w:w="1417" w:type="dxa"/>
          </w:tcPr>
          <w:p w14:paraId="0B190A1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(15 792)</w:t>
            </w:r>
          </w:p>
        </w:tc>
        <w:tc>
          <w:tcPr>
            <w:tcW w:w="1418" w:type="dxa"/>
          </w:tcPr>
          <w:p w14:paraId="5AA505C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62 949</w:t>
            </w:r>
          </w:p>
        </w:tc>
        <w:tc>
          <w:tcPr>
            <w:tcW w:w="1842" w:type="dxa"/>
          </w:tcPr>
          <w:p w14:paraId="07DC3D1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22 893</w:t>
            </w:r>
          </w:p>
        </w:tc>
        <w:tc>
          <w:tcPr>
            <w:tcW w:w="1701" w:type="dxa"/>
          </w:tcPr>
          <w:p w14:paraId="2720C7B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218" w:type="dxa"/>
          </w:tcPr>
          <w:p w14:paraId="2F99A2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586</w:t>
            </w:r>
          </w:p>
        </w:tc>
        <w:tc>
          <w:tcPr>
            <w:tcW w:w="1366" w:type="dxa"/>
          </w:tcPr>
          <w:p w14:paraId="33F9E4C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70 636</w:t>
            </w:r>
          </w:p>
        </w:tc>
      </w:tr>
      <w:tr w:rsidR="00F842C5" w14:paraId="5B3ECC1F" w14:textId="77777777">
        <w:tc>
          <w:tcPr>
            <w:cnfStyle w:val="001000000000" w:firstRow="0" w:lastRow="0" w:firstColumn="1" w:lastColumn="0" w:oddVBand="0" w:evenVBand="0" w:oddHBand="0" w:evenHBand="0" w:firstRowFirstColumn="0" w:firstRowLastColumn="0" w:lastRowFirstColumn="0" w:lastRowLastColumn="0"/>
            <w:tcW w:w="5558" w:type="dxa"/>
          </w:tcPr>
          <w:p w14:paraId="11F95BC9" w14:textId="77777777" w:rsidR="00F842C5" w:rsidRDefault="00F842C5">
            <w:pPr>
              <w:spacing w:before="0"/>
            </w:pPr>
            <w:r>
              <w:t>Net result for the year</w:t>
            </w:r>
          </w:p>
        </w:tc>
        <w:tc>
          <w:tcPr>
            <w:tcW w:w="1417" w:type="dxa"/>
          </w:tcPr>
          <w:p w14:paraId="2642EC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178</w:t>
            </w:r>
          </w:p>
        </w:tc>
        <w:tc>
          <w:tcPr>
            <w:tcW w:w="1418" w:type="dxa"/>
          </w:tcPr>
          <w:p w14:paraId="706F842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012EECD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0040F85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5784856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11FE138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178</w:t>
            </w:r>
          </w:p>
        </w:tc>
      </w:tr>
      <w:tr w:rsidR="00F842C5" w14:paraId="6E41CD4F" w14:textId="77777777">
        <w:tc>
          <w:tcPr>
            <w:cnfStyle w:val="001000000000" w:firstRow="0" w:lastRow="0" w:firstColumn="1" w:lastColumn="0" w:oddVBand="0" w:evenVBand="0" w:oddHBand="0" w:evenHBand="0" w:firstRowFirstColumn="0" w:firstRowLastColumn="0" w:lastRowFirstColumn="0" w:lastRowLastColumn="0"/>
            <w:tcW w:w="5558" w:type="dxa"/>
          </w:tcPr>
          <w:p w14:paraId="1329AB10" w14:textId="77777777" w:rsidR="00F842C5" w:rsidRDefault="00F842C5">
            <w:pPr>
              <w:spacing w:before="0"/>
            </w:pPr>
            <w:r>
              <w:t>Other comprehensive income for the year</w:t>
            </w:r>
          </w:p>
        </w:tc>
        <w:tc>
          <w:tcPr>
            <w:tcW w:w="1417" w:type="dxa"/>
          </w:tcPr>
          <w:p w14:paraId="40944A9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w:t>
            </w:r>
          </w:p>
        </w:tc>
        <w:tc>
          <w:tcPr>
            <w:tcW w:w="1418" w:type="dxa"/>
          </w:tcPr>
          <w:p w14:paraId="13FDA10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04164E4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154</w:t>
            </w:r>
          </w:p>
        </w:tc>
        <w:tc>
          <w:tcPr>
            <w:tcW w:w="1701" w:type="dxa"/>
          </w:tcPr>
          <w:p w14:paraId="66C6968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6B894F2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(11)</w:t>
            </w:r>
          </w:p>
        </w:tc>
        <w:tc>
          <w:tcPr>
            <w:tcW w:w="1366" w:type="dxa"/>
          </w:tcPr>
          <w:p w14:paraId="0DAE2EB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141</w:t>
            </w:r>
          </w:p>
        </w:tc>
      </w:tr>
      <w:tr w:rsidR="00F842C5" w14:paraId="54A450CA" w14:textId="77777777">
        <w:tc>
          <w:tcPr>
            <w:cnfStyle w:val="001000000000" w:firstRow="0" w:lastRow="0" w:firstColumn="1" w:lastColumn="0" w:oddVBand="0" w:evenVBand="0" w:oddHBand="0" w:evenHBand="0" w:firstRowFirstColumn="0" w:firstRowLastColumn="0" w:lastRowFirstColumn="0" w:lastRowLastColumn="0"/>
            <w:tcW w:w="5558" w:type="dxa"/>
          </w:tcPr>
          <w:p w14:paraId="6D6E3274" w14:textId="77777777" w:rsidR="00F842C5" w:rsidRDefault="00F842C5">
            <w:pPr>
              <w:spacing w:before="0"/>
            </w:pPr>
            <w:r>
              <w:t>Transfer to/(from) accumulated surplus</w:t>
            </w:r>
          </w:p>
        </w:tc>
        <w:tc>
          <w:tcPr>
            <w:tcW w:w="1417" w:type="dxa"/>
          </w:tcPr>
          <w:p w14:paraId="3792759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418" w:type="dxa"/>
          </w:tcPr>
          <w:p w14:paraId="08B5050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238ED71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39DDE59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10BCDA9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3819E64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13494CB5" w14:textId="77777777">
        <w:tc>
          <w:tcPr>
            <w:cnfStyle w:val="001000000000" w:firstRow="0" w:lastRow="0" w:firstColumn="1" w:lastColumn="0" w:oddVBand="0" w:evenVBand="0" w:oddHBand="0" w:evenHBand="0" w:firstRowFirstColumn="0" w:firstRowLastColumn="0" w:lastRowFirstColumn="0" w:lastRowLastColumn="0"/>
            <w:tcW w:w="5558" w:type="dxa"/>
          </w:tcPr>
          <w:p w14:paraId="3EBC4028" w14:textId="77777777" w:rsidR="00F842C5" w:rsidRDefault="00F842C5">
            <w:pPr>
              <w:spacing w:before="0"/>
            </w:pPr>
            <w:r>
              <w:t>Dividends paid</w:t>
            </w:r>
          </w:p>
        </w:tc>
        <w:tc>
          <w:tcPr>
            <w:tcW w:w="1417" w:type="dxa"/>
          </w:tcPr>
          <w:p w14:paraId="56F6122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(347)</w:t>
            </w:r>
          </w:p>
        </w:tc>
        <w:tc>
          <w:tcPr>
            <w:tcW w:w="1418" w:type="dxa"/>
          </w:tcPr>
          <w:p w14:paraId="392330E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16187D8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4494ECA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204699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4F8097B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(347)</w:t>
            </w:r>
          </w:p>
        </w:tc>
      </w:tr>
      <w:tr w:rsidR="00F842C5" w14:paraId="60C3A5F0"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14:paraId="7E106D94" w14:textId="77777777" w:rsidR="00F842C5" w:rsidRDefault="00F842C5">
            <w:pPr>
              <w:spacing w:before="0"/>
            </w:pPr>
            <w:r>
              <w:t>Transactions with owners in their capacity as owners</w:t>
            </w:r>
          </w:p>
        </w:tc>
        <w:tc>
          <w:tcPr>
            <w:tcW w:w="1417" w:type="dxa"/>
            <w:tcBorders>
              <w:bottom w:val="single" w:sz="6" w:space="0" w:color="auto"/>
            </w:tcBorders>
          </w:tcPr>
          <w:p w14:paraId="5748BEF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1CD2579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4 276</w:t>
            </w:r>
          </w:p>
        </w:tc>
        <w:tc>
          <w:tcPr>
            <w:tcW w:w="1842" w:type="dxa"/>
            <w:tcBorders>
              <w:bottom w:val="single" w:sz="6" w:space="0" w:color="auto"/>
            </w:tcBorders>
          </w:tcPr>
          <w:p w14:paraId="4C779B4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238D58C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Borders>
              <w:bottom w:val="single" w:sz="6" w:space="0" w:color="auto"/>
            </w:tcBorders>
          </w:tcPr>
          <w:p w14:paraId="009282B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Borders>
              <w:bottom w:val="single" w:sz="6" w:space="0" w:color="auto"/>
            </w:tcBorders>
          </w:tcPr>
          <w:p w14:paraId="0FAC519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4 276</w:t>
            </w:r>
          </w:p>
        </w:tc>
      </w:tr>
      <w:tr w:rsidR="00F842C5" w14:paraId="77CA5BD4"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6" w:space="0" w:color="auto"/>
            </w:tcBorders>
          </w:tcPr>
          <w:p w14:paraId="4CC1CC7B" w14:textId="77777777" w:rsidR="00F842C5" w:rsidRDefault="00F842C5">
            <w:pPr>
              <w:spacing w:before="0"/>
            </w:pPr>
            <w:r>
              <w:rPr>
                <w:b/>
              </w:rPr>
              <w:t>Balance at 30 June 2020</w:t>
            </w:r>
          </w:p>
        </w:tc>
        <w:tc>
          <w:tcPr>
            <w:tcW w:w="1417" w:type="dxa"/>
            <w:tcBorders>
              <w:top w:val="single" w:sz="6" w:space="0" w:color="auto"/>
              <w:bottom w:val="single" w:sz="6" w:space="0" w:color="auto"/>
            </w:tcBorders>
          </w:tcPr>
          <w:p w14:paraId="41CE56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(15 963)</w:t>
            </w:r>
          </w:p>
        </w:tc>
        <w:tc>
          <w:tcPr>
            <w:tcW w:w="1418" w:type="dxa"/>
            <w:tcBorders>
              <w:top w:val="single" w:sz="6" w:space="0" w:color="auto"/>
              <w:bottom w:val="single" w:sz="6" w:space="0" w:color="auto"/>
            </w:tcBorders>
          </w:tcPr>
          <w:p w14:paraId="23CE330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67 225</w:t>
            </w:r>
          </w:p>
        </w:tc>
        <w:tc>
          <w:tcPr>
            <w:tcW w:w="1842" w:type="dxa"/>
            <w:tcBorders>
              <w:top w:val="single" w:sz="6" w:space="0" w:color="auto"/>
              <w:bottom w:val="single" w:sz="6" w:space="0" w:color="auto"/>
            </w:tcBorders>
          </w:tcPr>
          <w:p w14:paraId="388966F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23 046</w:t>
            </w:r>
          </w:p>
        </w:tc>
        <w:tc>
          <w:tcPr>
            <w:tcW w:w="1701" w:type="dxa"/>
            <w:tcBorders>
              <w:top w:val="single" w:sz="6" w:space="0" w:color="auto"/>
              <w:bottom w:val="single" w:sz="6" w:space="0" w:color="auto"/>
            </w:tcBorders>
          </w:tcPr>
          <w:p w14:paraId="0A400B7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218" w:type="dxa"/>
            <w:tcBorders>
              <w:top w:val="single" w:sz="6" w:space="0" w:color="auto"/>
              <w:bottom w:val="single" w:sz="6" w:space="0" w:color="auto"/>
            </w:tcBorders>
          </w:tcPr>
          <w:p w14:paraId="56059A9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575</w:t>
            </w:r>
          </w:p>
        </w:tc>
        <w:tc>
          <w:tcPr>
            <w:tcW w:w="1366" w:type="dxa"/>
            <w:tcBorders>
              <w:top w:val="single" w:sz="6" w:space="0" w:color="auto"/>
              <w:bottom w:val="single" w:sz="6" w:space="0" w:color="auto"/>
            </w:tcBorders>
          </w:tcPr>
          <w:p w14:paraId="300981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74 884</w:t>
            </w:r>
          </w:p>
        </w:tc>
      </w:tr>
      <w:tr w:rsidR="00F842C5" w14:paraId="1256DA6B"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tcBorders>
          </w:tcPr>
          <w:p w14:paraId="2931C216" w14:textId="77777777" w:rsidR="00F842C5" w:rsidRDefault="00F842C5">
            <w:pPr>
              <w:spacing w:before="0"/>
            </w:pPr>
            <w:r>
              <w:rPr>
                <w:b/>
              </w:rPr>
              <w:t>PFC sector</w:t>
            </w:r>
          </w:p>
        </w:tc>
        <w:tc>
          <w:tcPr>
            <w:tcW w:w="1417" w:type="dxa"/>
            <w:tcBorders>
              <w:top w:val="single" w:sz="6" w:space="0" w:color="auto"/>
            </w:tcBorders>
          </w:tcPr>
          <w:p w14:paraId="74EF996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26DC4B2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842" w:type="dxa"/>
            <w:tcBorders>
              <w:top w:val="single" w:sz="6" w:space="0" w:color="auto"/>
            </w:tcBorders>
          </w:tcPr>
          <w:p w14:paraId="6C3CB98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70A5D15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218" w:type="dxa"/>
            <w:tcBorders>
              <w:top w:val="single" w:sz="6" w:space="0" w:color="auto"/>
            </w:tcBorders>
          </w:tcPr>
          <w:p w14:paraId="245C250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c>
          <w:tcPr>
            <w:tcW w:w="1366" w:type="dxa"/>
            <w:tcBorders>
              <w:top w:val="single" w:sz="6" w:space="0" w:color="auto"/>
            </w:tcBorders>
          </w:tcPr>
          <w:p w14:paraId="7E049F0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p>
        </w:tc>
      </w:tr>
      <w:tr w:rsidR="00F842C5" w14:paraId="0150A7F1" w14:textId="77777777">
        <w:tc>
          <w:tcPr>
            <w:cnfStyle w:val="001000000000" w:firstRow="0" w:lastRow="0" w:firstColumn="1" w:lastColumn="0" w:oddVBand="0" w:evenVBand="0" w:oddHBand="0" w:evenHBand="0" w:firstRowFirstColumn="0" w:firstRowLastColumn="0" w:lastRowFirstColumn="0" w:lastRowLastColumn="0"/>
            <w:tcW w:w="5558" w:type="dxa"/>
          </w:tcPr>
          <w:p w14:paraId="2905F7F0" w14:textId="77777777" w:rsidR="00F842C5" w:rsidRDefault="00F842C5">
            <w:pPr>
              <w:spacing w:before="0"/>
            </w:pPr>
            <w:r>
              <w:rPr>
                <w:b/>
              </w:rPr>
              <w:t>Balance at 1 July 2019</w:t>
            </w:r>
          </w:p>
        </w:tc>
        <w:tc>
          <w:tcPr>
            <w:tcW w:w="1417" w:type="dxa"/>
          </w:tcPr>
          <w:p w14:paraId="65058D7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(6 216)</w:t>
            </w:r>
          </w:p>
        </w:tc>
        <w:tc>
          <w:tcPr>
            <w:tcW w:w="1418" w:type="dxa"/>
          </w:tcPr>
          <w:p w14:paraId="211057C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29</w:t>
            </w:r>
          </w:p>
        </w:tc>
        <w:tc>
          <w:tcPr>
            <w:tcW w:w="1842" w:type="dxa"/>
          </w:tcPr>
          <w:p w14:paraId="0B0385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w:t>
            </w:r>
          </w:p>
        </w:tc>
        <w:tc>
          <w:tcPr>
            <w:tcW w:w="1701" w:type="dxa"/>
          </w:tcPr>
          <w:p w14:paraId="211D639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218" w:type="dxa"/>
          </w:tcPr>
          <w:p w14:paraId="7F826D6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37</w:t>
            </w:r>
          </w:p>
        </w:tc>
        <w:tc>
          <w:tcPr>
            <w:tcW w:w="1366" w:type="dxa"/>
          </w:tcPr>
          <w:p w14:paraId="49ACB2B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(6 148)</w:t>
            </w:r>
          </w:p>
        </w:tc>
      </w:tr>
      <w:tr w:rsidR="00F842C5" w14:paraId="7EAEA9BE" w14:textId="77777777">
        <w:tc>
          <w:tcPr>
            <w:cnfStyle w:val="001000000000" w:firstRow="0" w:lastRow="0" w:firstColumn="1" w:lastColumn="0" w:oddVBand="0" w:evenVBand="0" w:oddHBand="0" w:evenHBand="0" w:firstRowFirstColumn="0" w:firstRowLastColumn="0" w:lastRowFirstColumn="0" w:lastRowLastColumn="0"/>
            <w:tcW w:w="5558" w:type="dxa"/>
          </w:tcPr>
          <w:p w14:paraId="0E478865" w14:textId="77777777" w:rsidR="00F842C5" w:rsidRDefault="00F842C5">
            <w:pPr>
              <w:spacing w:before="0"/>
            </w:pPr>
            <w:r>
              <w:t>Impact of new accounting standards</w:t>
            </w:r>
          </w:p>
        </w:tc>
        <w:tc>
          <w:tcPr>
            <w:tcW w:w="1417" w:type="dxa"/>
          </w:tcPr>
          <w:p w14:paraId="694834E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w:t>
            </w:r>
          </w:p>
        </w:tc>
        <w:tc>
          <w:tcPr>
            <w:tcW w:w="1418" w:type="dxa"/>
          </w:tcPr>
          <w:p w14:paraId="122164D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26260D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1CD93F9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5568ED3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3561A97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w:t>
            </w:r>
          </w:p>
        </w:tc>
      </w:tr>
      <w:tr w:rsidR="00F842C5" w14:paraId="6B7E90C7" w14:textId="77777777">
        <w:tc>
          <w:tcPr>
            <w:cnfStyle w:val="001000000000" w:firstRow="0" w:lastRow="0" w:firstColumn="1" w:lastColumn="0" w:oddVBand="0" w:evenVBand="0" w:oddHBand="0" w:evenHBand="0" w:firstRowFirstColumn="0" w:firstRowLastColumn="0" w:lastRowFirstColumn="0" w:lastRowLastColumn="0"/>
            <w:tcW w:w="5558" w:type="dxa"/>
          </w:tcPr>
          <w:p w14:paraId="0DB2DFBA" w14:textId="77777777" w:rsidR="00F842C5" w:rsidRDefault="00F842C5">
            <w:pPr>
              <w:spacing w:before="0"/>
            </w:pPr>
            <w:r>
              <w:rPr>
                <w:b/>
              </w:rPr>
              <w:t>Restated balance at 1 July 2019</w:t>
            </w:r>
            <w:r>
              <w:rPr>
                <w:b/>
                <w:vertAlign w:val="superscript"/>
              </w:rPr>
              <w:t xml:space="preserve"> (b)</w:t>
            </w:r>
          </w:p>
        </w:tc>
        <w:tc>
          <w:tcPr>
            <w:tcW w:w="1417" w:type="dxa"/>
          </w:tcPr>
          <w:p w14:paraId="223DA63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(6 211)</w:t>
            </w:r>
          </w:p>
        </w:tc>
        <w:tc>
          <w:tcPr>
            <w:tcW w:w="1418" w:type="dxa"/>
          </w:tcPr>
          <w:p w14:paraId="321F001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29</w:t>
            </w:r>
          </w:p>
        </w:tc>
        <w:tc>
          <w:tcPr>
            <w:tcW w:w="1842" w:type="dxa"/>
          </w:tcPr>
          <w:p w14:paraId="6A5390A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w:t>
            </w:r>
          </w:p>
        </w:tc>
        <w:tc>
          <w:tcPr>
            <w:tcW w:w="1701" w:type="dxa"/>
          </w:tcPr>
          <w:p w14:paraId="22E235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218" w:type="dxa"/>
          </w:tcPr>
          <w:p w14:paraId="5B305A3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37</w:t>
            </w:r>
          </w:p>
        </w:tc>
        <w:tc>
          <w:tcPr>
            <w:tcW w:w="1366" w:type="dxa"/>
          </w:tcPr>
          <w:p w14:paraId="690121E7"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(6 143)</w:t>
            </w:r>
          </w:p>
        </w:tc>
      </w:tr>
      <w:tr w:rsidR="00F842C5" w14:paraId="30A5DDCD" w14:textId="77777777">
        <w:tc>
          <w:tcPr>
            <w:cnfStyle w:val="001000000000" w:firstRow="0" w:lastRow="0" w:firstColumn="1" w:lastColumn="0" w:oddVBand="0" w:evenVBand="0" w:oddHBand="0" w:evenHBand="0" w:firstRowFirstColumn="0" w:firstRowLastColumn="0" w:lastRowFirstColumn="0" w:lastRowLastColumn="0"/>
            <w:tcW w:w="5558" w:type="dxa"/>
          </w:tcPr>
          <w:p w14:paraId="718517C7" w14:textId="77777777" w:rsidR="00F842C5" w:rsidRDefault="00F842C5">
            <w:pPr>
              <w:spacing w:before="0"/>
            </w:pPr>
            <w:r>
              <w:t>Net result for the year</w:t>
            </w:r>
          </w:p>
        </w:tc>
        <w:tc>
          <w:tcPr>
            <w:tcW w:w="1417" w:type="dxa"/>
          </w:tcPr>
          <w:p w14:paraId="19EE264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(3 920)</w:t>
            </w:r>
          </w:p>
        </w:tc>
        <w:tc>
          <w:tcPr>
            <w:tcW w:w="1418" w:type="dxa"/>
          </w:tcPr>
          <w:p w14:paraId="60403F4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1BC932F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10B4AD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7E71192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53DF17E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(3 920)</w:t>
            </w:r>
          </w:p>
        </w:tc>
      </w:tr>
      <w:tr w:rsidR="00F842C5" w14:paraId="084837E6" w14:textId="77777777">
        <w:tc>
          <w:tcPr>
            <w:cnfStyle w:val="001000000000" w:firstRow="0" w:lastRow="0" w:firstColumn="1" w:lastColumn="0" w:oddVBand="0" w:evenVBand="0" w:oddHBand="0" w:evenHBand="0" w:firstRowFirstColumn="0" w:firstRowLastColumn="0" w:lastRowFirstColumn="0" w:lastRowLastColumn="0"/>
            <w:tcW w:w="5558" w:type="dxa"/>
          </w:tcPr>
          <w:p w14:paraId="663AE13B" w14:textId="77777777" w:rsidR="00F842C5" w:rsidRDefault="00F842C5">
            <w:pPr>
              <w:spacing w:before="0"/>
            </w:pPr>
            <w:r>
              <w:t>Other comprehensive income for the year</w:t>
            </w:r>
          </w:p>
        </w:tc>
        <w:tc>
          <w:tcPr>
            <w:tcW w:w="1417" w:type="dxa"/>
          </w:tcPr>
          <w:p w14:paraId="7BDF7384"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(5)</w:t>
            </w:r>
          </w:p>
        </w:tc>
        <w:tc>
          <w:tcPr>
            <w:tcW w:w="1418" w:type="dxa"/>
          </w:tcPr>
          <w:p w14:paraId="465F7C0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5826C42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1</w:t>
            </w:r>
          </w:p>
        </w:tc>
        <w:tc>
          <w:tcPr>
            <w:tcW w:w="1701" w:type="dxa"/>
          </w:tcPr>
          <w:p w14:paraId="6241012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72D663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w:t>
            </w:r>
          </w:p>
        </w:tc>
        <w:tc>
          <w:tcPr>
            <w:tcW w:w="1366" w:type="dxa"/>
          </w:tcPr>
          <w:p w14:paraId="25BABF4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6314ED3F" w14:textId="77777777">
        <w:tc>
          <w:tcPr>
            <w:cnfStyle w:val="001000000000" w:firstRow="0" w:lastRow="0" w:firstColumn="1" w:lastColumn="0" w:oddVBand="0" w:evenVBand="0" w:oddHBand="0" w:evenHBand="0" w:firstRowFirstColumn="0" w:firstRowLastColumn="0" w:lastRowFirstColumn="0" w:lastRowLastColumn="0"/>
            <w:tcW w:w="5558" w:type="dxa"/>
          </w:tcPr>
          <w:p w14:paraId="55951BC4" w14:textId="77777777" w:rsidR="00F842C5" w:rsidRDefault="00F842C5">
            <w:pPr>
              <w:spacing w:before="0"/>
            </w:pPr>
            <w:r>
              <w:t>Transfer to/(from) accumulated surplus</w:t>
            </w:r>
          </w:p>
        </w:tc>
        <w:tc>
          <w:tcPr>
            <w:tcW w:w="1417" w:type="dxa"/>
          </w:tcPr>
          <w:p w14:paraId="5457044B"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418" w:type="dxa"/>
          </w:tcPr>
          <w:p w14:paraId="294CA62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7C8E4DF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7A5251AC"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43143C6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7A5D29A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0ABC0910" w14:textId="77777777">
        <w:tc>
          <w:tcPr>
            <w:cnfStyle w:val="001000000000" w:firstRow="0" w:lastRow="0" w:firstColumn="1" w:lastColumn="0" w:oddVBand="0" w:evenVBand="0" w:oddHBand="0" w:evenHBand="0" w:firstRowFirstColumn="0" w:firstRowLastColumn="0" w:lastRowFirstColumn="0" w:lastRowLastColumn="0"/>
            <w:tcW w:w="5558" w:type="dxa"/>
          </w:tcPr>
          <w:p w14:paraId="34DE7F9A" w14:textId="77777777" w:rsidR="00F842C5" w:rsidRDefault="00F842C5">
            <w:pPr>
              <w:spacing w:before="0"/>
            </w:pPr>
            <w:r>
              <w:t>Dividends paid</w:t>
            </w:r>
          </w:p>
        </w:tc>
        <w:tc>
          <w:tcPr>
            <w:tcW w:w="1417" w:type="dxa"/>
          </w:tcPr>
          <w:p w14:paraId="56D1F82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(60)</w:t>
            </w:r>
          </w:p>
        </w:tc>
        <w:tc>
          <w:tcPr>
            <w:tcW w:w="1418" w:type="dxa"/>
          </w:tcPr>
          <w:p w14:paraId="50290B3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Pr>
          <w:p w14:paraId="51A109A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Pr>
          <w:p w14:paraId="29FC84D1"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Pr>
          <w:p w14:paraId="5780196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Pr>
          <w:p w14:paraId="685B1ED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(60)</w:t>
            </w:r>
          </w:p>
        </w:tc>
      </w:tr>
      <w:tr w:rsidR="00F842C5" w14:paraId="52B09072"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bottom w:val="single" w:sz="6" w:space="0" w:color="auto"/>
            </w:tcBorders>
          </w:tcPr>
          <w:p w14:paraId="6AB45931" w14:textId="77777777" w:rsidR="00F842C5" w:rsidRDefault="00F842C5">
            <w:pPr>
              <w:spacing w:before="0"/>
            </w:pPr>
            <w:r>
              <w:t>Transactions with owners in their capacity as owners</w:t>
            </w:r>
          </w:p>
        </w:tc>
        <w:tc>
          <w:tcPr>
            <w:tcW w:w="1417" w:type="dxa"/>
            <w:tcBorders>
              <w:bottom w:val="single" w:sz="6" w:space="0" w:color="auto"/>
            </w:tcBorders>
          </w:tcPr>
          <w:p w14:paraId="23CE975A"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47911669"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2415954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6B0BDA05"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218" w:type="dxa"/>
            <w:tcBorders>
              <w:bottom w:val="single" w:sz="6" w:space="0" w:color="auto"/>
            </w:tcBorders>
          </w:tcPr>
          <w:p w14:paraId="40B7D1E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Borders>
              <w:bottom w:val="single" w:sz="6" w:space="0" w:color="auto"/>
            </w:tcBorders>
          </w:tcPr>
          <w:p w14:paraId="66FB531E"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r>
      <w:tr w:rsidR="00F842C5" w14:paraId="4DBA2918"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6" w:space="0" w:color="auto"/>
            </w:tcBorders>
          </w:tcPr>
          <w:p w14:paraId="5AA24A7E" w14:textId="77777777" w:rsidR="00F842C5" w:rsidRDefault="00F842C5">
            <w:pPr>
              <w:spacing w:before="0"/>
            </w:pPr>
            <w:r>
              <w:rPr>
                <w:b/>
              </w:rPr>
              <w:t>Balance at 30 June 2020</w:t>
            </w:r>
          </w:p>
        </w:tc>
        <w:tc>
          <w:tcPr>
            <w:tcW w:w="1417" w:type="dxa"/>
            <w:tcBorders>
              <w:top w:val="single" w:sz="6" w:space="0" w:color="auto"/>
              <w:bottom w:val="single" w:sz="6" w:space="0" w:color="auto"/>
            </w:tcBorders>
          </w:tcPr>
          <w:p w14:paraId="1F109EE3"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(10 196)</w:t>
            </w:r>
          </w:p>
        </w:tc>
        <w:tc>
          <w:tcPr>
            <w:tcW w:w="1418" w:type="dxa"/>
            <w:tcBorders>
              <w:top w:val="single" w:sz="6" w:space="0" w:color="auto"/>
              <w:bottom w:val="single" w:sz="6" w:space="0" w:color="auto"/>
            </w:tcBorders>
          </w:tcPr>
          <w:p w14:paraId="5BAC3F8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29</w:t>
            </w:r>
          </w:p>
        </w:tc>
        <w:tc>
          <w:tcPr>
            <w:tcW w:w="1842" w:type="dxa"/>
            <w:tcBorders>
              <w:top w:val="single" w:sz="6" w:space="0" w:color="auto"/>
              <w:bottom w:val="single" w:sz="6" w:space="0" w:color="auto"/>
            </w:tcBorders>
          </w:tcPr>
          <w:p w14:paraId="7A0D3E4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4</w:t>
            </w:r>
          </w:p>
        </w:tc>
        <w:tc>
          <w:tcPr>
            <w:tcW w:w="1701" w:type="dxa"/>
            <w:tcBorders>
              <w:top w:val="single" w:sz="6" w:space="0" w:color="auto"/>
              <w:bottom w:val="single" w:sz="6" w:space="0" w:color="auto"/>
            </w:tcBorders>
          </w:tcPr>
          <w:p w14:paraId="691B4B1D"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w:t>
            </w:r>
          </w:p>
        </w:tc>
        <w:tc>
          <w:tcPr>
            <w:tcW w:w="1218" w:type="dxa"/>
            <w:tcBorders>
              <w:top w:val="single" w:sz="6" w:space="0" w:color="auto"/>
              <w:bottom w:val="single" w:sz="6" w:space="0" w:color="auto"/>
            </w:tcBorders>
          </w:tcPr>
          <w:p w14:paraId="571D743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41</w:t>
            </w:r>
          </w:p>
        </w:tc>
        <w:tc>
          <w:tcPr>
            <w:tcW w:w="1366" w:type="dxa"/>
            <w:tcBorders>
              <w:top w:val="single" w:sz="6" w:space="0" w:color="auto"/>
              <w:bottom w:val="single" w:sz="6" w:space="0" w:color="auto"/>
            </w:tcBorders>
          </w:tcPr>
          <w:p w14:paraId="20007CA2"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rPr>
                <w:b/>
              </w:rPr>
              <w:t>(10 122)</w:t>
            </w:r>
          </w:p>
        </w:tc>
      </w:tr>
      <w:tr w:rsidR="00F842C5" w14:paraId="1BFB3BB9" w14:textId="77777777" w:rsidTr="00F842C5">
        <w:tc>
          <w:tcPr>
            <w:cnfStyle w:val="001000000000" w:firstRow="0" w:lastRow="0" w:firstColumn="1" w:lastColumn="0" w:oddVBand="0" w:evenVBand="0" w:oddHBand="0" w:evenHBand="0" w:firstRowFirstColumn="0" w:firstRowLastColumn="0" w:lastRowFirstColumn="0" w:lastRowLastColumn="0"/>
            <w:tcW w:w="5558" w:type="dxa"/>
            <w:tcBorders>
              <w:top w:val="single" w:sz="6" w:space="0" w:color="auto"/>
              <w:bottom w:val="single" w:sz="6" w:space="0" w:color="auto"/>
            </w:tcBorders>
          </w:tcPr>
          <w:p w14:paraId="79C75A2D" w14:textId="77777777" w:rsidR="00F842C5" w:rsidRDefault="00F842C5">
            <w:pPr>
              <w:spacing w:before="0"/>
            </w:pPr>
            <w:r>
              <w:t>Eliminations</w:t>
            </w:r>
          </w:p>
        </w:tc>
        <w:tc>
          <w:tcPr>
            <w:tcW w:w="1417" w:type="dxa"/>
            <w:tcBorders>
              <w:top w:val="single" w:sz="6" w:space="0" w:color="auto"/>
              <w:bottom w:val="single" w:sz="6" w:space="0" w:color="auto"/>
            </w:tcBorders>
          </w:tcPr>
          <w:p w14:paraId="6FDB7618"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34 654</w:t>
            </w:r>
          </w:p>
        </w:tc>
        <w:tc>
          <w:tcPr>
            <w:tcW w:w="1418" w:type="dxa"/>
            <w:tcBorders>
              <w:top w:val="single" w:sz="6" w:space="0" w:color="auto"/>
              <w:bottom w:val="single" w:sz="6" w:space="0" w:color="auto"/>
            </w:tcBorders>
          </w:tcPr>
          <w:p w14:paraId="514E596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(67 254)</w:t>
            </w:r>
          </w:p>
        </w:tc>
        <w:tc>
          <w:tcPr>
            <w:tcW w:w="1842" w:type="dxa"/>
            <w:tcBorders>
              <w:top w:val="single" w:sz="6" w:space="0" w:color="auto"/>
              <w:bottom w:val="single" w:sz="6" w:space="0" w:color="auto"/>
            </w:tcBorders>
          </w:tcPr>
          <w:p w14:paraId="45C8806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23 877</w:t>
            </w:r>
          </w:p>
        </w:tc>
        <w:tc>
          <w:tcPr>
            <w:tcW w:w="1701" w:type="dxa"/>
            <w:tcBorders>
              <w:top w:val="single" w:sz="6" w:space="0" w:color="auto"/>
              <w:bottom w:val="single" w:sz="6" w:space="0" w:color="auto"/>
            </w:tcBorders>
          </w:tcPr>
          <w:p w14:paraId="37F40F1F"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(32 639)</w:t>
            </w:r>
          </w:p>
        </w:tc>
        <w:tc>
          <w:tcPr>
            <w:tcW w:w="1218" w:type="dxa"/>
            <w:tcBorders>
              <w:top w:val="single" w:sz="6" w:space="0" w:color="auto"/>
              <w:bottom w:val="single" w:sz="6" w:space="0" w:color="auto"/>
            </w:tcBorders>
          </w:tcPr>
          <w:p w14:paraId="28F4E836"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w:t>
            </w:r>
          </w:p>
        </w:tc>
        <w:tc>
          <w:tcPr>
            <w:tcW w:w="1366" w:type="dxa"/>
            <w:tcBorders>
              <w:top w:val="single" w:sz="6" w:space="0" w:color="auto"/>
              <w:bottom w:val="single" w:sz="6" w:space="0" w:color="auto"/>
            </w:tcBorders>
          </w:tcPr>
          <w:p w14:paraId="567D3230" w14:textId="77777777" w:rsidR="00F842C5" w:rsidRDefault="00F842C5">
            <w:pPr>
              <w:spacing w:before="0"/>
              <w:cnfStyle w:val="000000000000" w:firstRow="0" w:lastRow="0" w:firstColumn="0" w:lastColumn="0" w:oddVBand="0" w:evenVBand="0" w:oddHBand="0" w:evenHBand="0" w:firstRowFirstColumn="0" w:firstRowLastColumn="0" w:lastRowFirstColumn="0" w:lastRowLastColumn="0"/>
            </w:pPr>
            <w:r>
              <w:t>(41 362)</w:t>
            </w:r>
          </w:p>
        </w:tc>
      </w:tr>
      <w:tr w:rsidR="00F842C5" w14:paraId="5A6D5FB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8" w:type="dxa"/>
          </w:tcPr>
          <w:p w14:paraId="102EEB59" w14:textId="77777777" w:rsidR="00F842C5" w:rsidRDefault="00F842C5">
            <w:pPr>
              <w:spacing w:before="0"/>
            </w:pPr>
            <w:r>
              <w:t>Total State of Victoria</w:t>
            </w:r>
          </w:p>
        </w:tc>
        <w:tc>
          <w:tcPr>
            <w:tcW w:w="1417" w:type="dxa"/>
          </w:tcPr>
          <w:p w14:paraId="73075F37"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76 661</w:t>
            </w:r>
          </w:p>
        </w:tc>
        <w:tc>
          <w:tcPr>
            <w:tcW w:w="1418" w:type="dxa"/>
          </w:tcPr>
          <w:p w14:paraId="7CDCAF6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w:t>
            </w:r>
          </w:p>
        </w:tc>
        <w:tc>
          <w:tcPr>
            <w:tcW w:w="1842" w:type="dxa"/>
          </w:tcPr>
          <w:p w14:paraId="3942B88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101 305</w:t>
            </w:r>
          </w:p>
        </w:tc>
        <w:tc>
          <w:tcPr>
            <w:tcW w:w="1701" w:type="dxa"/>
          </w:tcPr>
          <w:p w14:paraId="4FAEA581"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w:t>
            </w:r>
          </w:p>
        </w:tc>
        <w:tc>
          <w:tcPr>
            <w:tcW w:w="1218" w:type="dxa"/>
          </w:tcPr>
          <w:p w14:paraId="7A102D1C" w14:textId="77777777" w:rsidR="00F842C5" w:rsidRDefault="00F842C5">
            <w:pPr>
              <w:spacing w:before="0"/>
              <w:cnfStyle w:val="010000000000" w:firstRow="0" w:lastRow="1" w:firstColumn="0" w:lastColumn="0" w:oddVBand="0" w:evenVBand="0" w:oddHBand="0" w:evenHBand="0" w:firstRowFirstColumn="0" w:firstRowLastColumn="0" w:lastRowFirstColumn="0" w:lastRowLastColumn="0"/>
            </w:pPr>
            <w:r>
              <w:t>1 524</w:t>
            </w:r>
          </w:p>
        </w:tc>
        <w:tc>
          <w:tcPr>
            <w:tcW w:w="1366" w:type="dxa"/>
          </w:tcPr>
          <w:p w14:paraId="599F96E9" w14:textId="089B98ED" w:rsidR="00F842C5" w:rsidRDefault="00F842C5">
            <w:pPr>
              <w:spacing w:before="0"/>
              <w:cnfStyle w:val="010000000000" w:firstRow="0" w:lastRow="1" w:firstColumn="0" w:lastColumn="0" w:oddVBand="0" w:evenVBand="0" w:oddHBand="0" w:evenHBand="0" w:firstRowFirstColumn="0" w:firstRowLastColumn="0" w:lastRowFirstColumn="0" w:lastRowLastColumn="0"/>
            </w:pPr>
            <w:r>
              <w:t>179 491</w:t>
            </w:r>
          </w:p>
        </w:tc>
      </w:tr>
    </w:tbl>
    <w:p w14:paraId="30FD6E48" w14:textId="77777777" w:rsidR="00F842C5" w:rsidRPr="00790B81" w:rsidRDefault="00F842C5" w:rsidP="00F842C5">
      <w:pPr>
        <w:pStyle w:val="Note"/>
        <w:spacing w:before="0"/>
      </w:pPr>
      <w:r w:rsidRPr="00790B81">
        <w:t>Notes:</w:t>
      </w:r>
    </w:p>
    <w:p w14:paraId="057C9D99" w14:textId="77777777" w:rsidR="00F842C5" w:rsidRPr="00790B81" w:rsidRDefault="00F842C5" w:rsidP="00F842C5">
      <w:pPr>
        <w:pStyle w:val="Note"/>
        <w:spacing w:before="0"/>
      </w:pPr>
      <w:r>
        <w:t>(a)</w:t>
      </w:r>
      <w:r>
        <w:tab/>
      </w:r>
      <w:r w:rsidRPr="00790B81">
        <w:t xml:space="preserve">The 1 July 2019 balance has been restated resulting from the application of AASB 15 </w:t>
      </w:r>
      <w:r w:rsidRPr="00790B81">
        <w:rPr>
          <w:i w:val="0"/>
          <w:iCs/>
        </w:rPr>
        <w:t>Revenue from Contracts with Customers</w:t>
      </w:r>
      <w:r w:rsidRPr="00790B81">
        <w:t xml:space="preserve">, AASB 1058 </w:t>
      </w:r>
      <w:r w:rsidRPr="00790B81">
        <w:rPr>
          <w:i w:val="0"/>
          <w:iCs/>
        </w:rPr>
        <w:t>Income of Not-for-Profit Entities</w:t>
      </w:r>
      <w:r w:rsidRPr="00790B81">
        <w:t xml:space="preserve">, AASB 16 </w:t>
      </w:r>
      <w:r w:rsidRPr="00790B81">
        <w:rPr>
          <w:i w:val="0"/>
          <w:iCs/>
        </w:rPr>
        <w:t>Leases</w:t>
      </w:r>
      <w:r w:rsidRPr="00790B81">
        <w:t xml:space="preserve"> and AASB 1059 </w:t>
      </w:r>
      <w:r w:rsidRPr="00790B81">
        <w:rPr>
          <w:i w:val="0"/>
          <w:iCs/>
        </w:rPr>
        <w:t>Service Concession Arrangements: Grantors</w:t>
      </w:r>
      <w:r w:rsidRPr="00790B81">
        <w:t>.</w:t>
      </w:r>
      <w:r w:rsidRPr="00790B81">
        <w:rPr>
          <w:iCs/>
        </w:rPr>
        <w:t xml:space="preserve"> Refer to Note 9.7.2 for further details.</w:t>
      </w:r>
    </w:p>
    <w:p w14:paraId="18B6971B" w14:textId="77777777" w:rsidR="00F842C5" w:rsidRDefault="00F842C5" w:rsidP="00F842C5">
      <w:pPr>
        <w:pStyle w:val="Note"/>
        <w:spacing w:before="0"/>
        <w:rPr>
          <w:iCs/>
        </w:rPr>
      </w:pPr>
      <w:r w:rsidRPr="00790B81">
        <w:t>(</w:t>
      </w:r>
      <w:r>
        <w:t>b</w:t>
      </w:r>
      <w:r w:rsidRPr="00790B81">
        <w:t>)</w:t>
      </w:r>
      <w:r>
        <w:tab/>
      </w:r>
      <w:r w:rsidRPr="00790B81">
        <w:t xml:space="preserve">The 1 July 2019 balance has been restated resulting from the application of AASB 15 </w:t>
      </w:r>
      <w:r w:rsidRPr="00790B81">
        <w:rPr>
          <w:i w:val="0"/>
          <w:iCs/>
        </w:rPr>
        <w:t>Revenue from Contracts with Customers</w:t>
      </w:r>
      <w:r w:rsidRPr="00790B81">
        <w:t xml:space="preserve">, AASB 1058 </w:t>
      </w:r>
      <w:r w:rsidRPr="00790B81">
        <w:rPr>
          <w:i w:val="0"/>
          <w:iCs/>
        </w:rPr>
        <w:t>Income of Not-for-Profit Entities</w:t>
      </w:r>
      <w:r w:rsidRPr="00790B81">
        <w:t xml:space="preserve">, and AASB 16 </w:t>
      </w:r>
      <w:r w:rsidRPr="00790B81">
        <w:rPr>
          <w:i w:val="0"/>
          <w:iCs/>
        </w:rPr>
        <w:t>Leases</w:t>
      </w:r>
      <w:r w:rsidRPr="00790B81">
        <w:t>.</w:t>
      </w:r>
      <w:r w:rsidRPr="00790B81">
        <w:rPr>
          <w:iCs/>
        </w:rPr>
        <w:t xml:space="preserve"> Refer to Note 9.7.2 for further details.</w:t>
      </w:r>
    </w:p>
    <w:p w14:paraId="2FCF93D8" w14:textId="77777777" w:rsidR="00F842C5" w:rsidRDefault="00F842C5" w:rsidP="00F842C5">
      <w:pPr>
        <w:pStyle w:val="Note"/>
        <w:spacing w:before="0"/>
      </w:pPr>
      <w:r>
        <w:br w:type="page"/>
      </w:r>
    </w:p>
    <w:p w14:paraId="49677F50" w14:textId="77777777" w:rsidR="00F842C5" w:rsidRDefault="00F842C5" w:rsidP="00F842C5">
      <w:pPr>
        <w:pStyle w:val="TableHeading"/>
      </w:pPr>
      <w:r w:rsidRPr="00B20D51">
        <w:lastRenderedPageBreak/>
        <w:t xml:space="preserve">Disaggregated statement of changes in equity for the financial year ended 30 June </w:t>
      </w:r>
      <w:r w:rsidRPr="00B20D51">
        <w:rPr>
          <w:i/>
        </w:rPr>
        <w:t>(continued)</w:t>
      </w:r>
      <w:r>
        <w:rPr>
          <w:i/>
        </w:rPr>
        <w:t xml:space="preserve"> </w:t>
      </w:r>
      <w:r w:rsidRPr="00EE7BA3">
        <w:rPr>
          <w:i/>
          <w:vertAlign w:val="superscript"/>
        </w:rPr>
        <w:t>(a)</w:t>
      </w:r>
      <w:r w:rsidRPr="00B20D51">
        <w:tab/>
      </w:r>
      <w:r w:rsidRPr="00B20D51">
        <w:tab/>
      </w:r>
      <w:r w:rsidRPr="003D766C">
        <w:t xml:space="preserve">($ </w:t>
      </w:r>
      <w:r w:rsidRPr="008A7CF4">
        <w:t>million</w:t>
      </w:r>
      <w:r w:rsidRPr="003D766C">
        <w:t>)</w:t>
      </w:r>
    </w:p>
    <w:tbl>
      <w:tblPr>
        <w:tblStyle w:val="DTFTable"/>
        <w:tblW w:w="14572" w:type="dxa"/>
        <w:tblLayout w:type="fixed"/>
        <w:tblLook w:val="06E0" w:firstRow="1" w:lastRow="1" w:firstColumn="1" w:lastColumn="0" w:noHBand="1" w:noVBand="1"/>
      </w:tblPr>
      <w:tblGrid>
        <w:gridCol w:w="5571"/>
        <w:gridCol w:w="1401"/>
        <w:gridCol w:w="1417"/>
        <w:gridCol w:w="1826"/>
        <w:gridCol w:w="1715"/>
        <w:gridCol w:w="1271"/>
        <w:gridCol w:w="1371"/>
      </w:tblGrid>
      <w:tr w:rsidR="00F842C5" w14:paraId="5DC808AC"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73" w:type="dxa"/>
          </w:tcPr>
          <w:p w14:paraId="228C0298" w14:textId="5E1B4967" w:rsidR="00F842C5" w:rsidRDefault="00F842C5"/>
        </w:tc>
        <w:tc>
          <w:tcPr>
            <w:tcW w:w="1402" w:type="dxa"/>
          </w:tcPr>
          <w:p w14:paraId="704C5596" w14:textId="77777777" w:rsidR="00F842C5" w:rsidRDefault="00F842C5">
            <w:pPr>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3B7C4990" w14:textId="77777777" w:rsidR="00F842C5" w:rsidRDefault="00F842C5">
            <w:pPr>
              <w:cnfStyle w:val="100000000000" w:firstRow="1" w:lastRow="0" w:firstColumn="0" w:lastColumn="0" w:oddVBand="0" w:evenVBand="0" w:oddHBand="0" w:evenHBand="0" w:firstRowFirstColumn="0" w:firstRowLastColumn="0" w:lastRowFirstColumn="0" w:lastRowLastColumn="0"/>
            </w:pPr>
            <w:r>
              <w:t>Contributions</w:t>
            </w:r>
            <w:r>
              <w:br/>
              <w:t>by owners</w:t>
            </w:r>
          </w:p>
        </w:tc>
        <w:tc>
          <w:tcPr>
            <w:tcW w:w="1827" w:type="dxa"/>
          </w:tcPr>
          <w:p w14:paraId="2A1EECB6" w14:textId="77777777" w:rsidR="00F842C5" w:rsidRDefault="00F842C5">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716" w:type="dxa"/>
          </w:tcPr>
          <w:p w14:paraId="7F6BBBF5" w14:textId="77777777" w:rsidR="00F842C5" w:rsidRDefault="00F842C5">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1272" w:type="dxa"/>
          </w:tcPr>
          <w:p w14:paraId="6316AEE5" w14:textId="77777777" w:rsidR="00F842C5" w:rsidRDefault="00F842C5">
            <w:pPr>
              <w:cnfStyle w:val="100000000000" w:firstRow="1" w:lastRow="0" w:firstColumn="0" w:lastColumn="0" w:oddVBand="0" w:evenVBand="0" w:oddHBand="0" w:evenHBand="0" w:firstRowFirstColumn="0" w:firstRowLastColumn="0" w:lastRowFirstColumn="0" w:lastRowLastColumn="0"/>
            </w:pPr>
            <w:r>
              <w:t>Other</w:t>
            </w:r>
            <w:r>
              <w:br/>
              <w:t>reserves</w:t>
            </w:r>
          </w:p>
        </w:tc>
        <w:tc>
          <w:tcPr>
            <w:tcW w:w="1372" w:type="dxa"/>
          </w:tcPr>
          <w:p w14:paraId="784081FF" w14:textId="77777777" w:rsidR="00F842C5" w:rsidRDefault="00F842C5">
            <w:pPr>
              <w:cnfStyle w:val="100000000000" w:firstRow="1" w:lastRow="0" w:firstColumn="0" w:lastColumn="0" w:oddVBand="0" w:evenVBand="0" w:oddHBand="0" w:evenHBand="0" w:firstRowFirstColumn="0" w:firstRowLastColumn="0" w:lastRowFirstColumn="0" w:lastRowLastColumn="0"/>
            </w:pPr>
            <w:r>
              <w:t>Total</w:t>
            </w:r>
          </w:p>
        </w:tc>
      </w:tr>
      <w:tr w:rsidR="00F842C5" w14:paraId="728F3645" w14:textId="77777777">
        <w:tc>
          <w:tcPr>
            <w:cnfStyle w:val="001000000000" w:firstRow="0" w:lastRow="0" w:firstColumn="1" w:lastColumn="0" w:oddVBand="0" w:evenVBand="0" w:oddHBand="0" w:evenHBand="0" w:firstRowFirstColumn="0" w:firstRowLastColumn="0" w:lastRowFirstColumn="0" w:lastRowLastColumn="0"/>
            <w:tcW w:w="5573" w:type="dxa"/>
          </w:tcPr>
          <w:p w14:paraId="5E01A432" w14:textId="77777777" w:rsidR="00F842C5" w:rsidRDefault="00F842C5">
            <w:r>
              <w:rPr>
                <w:b/>
              </w:rPr>
              <w:t>General government sector</w:t>
            </w:r>
          </w:p>
        </w:tc>
        <w:tc>
          <w:tcPr>
            <w:tcW w:w="1402" w:type="dxa"/>
          </w:tcPr>
          <w:p w14:paraId="0004F9B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418" w:type="dxa"/>
          </w:tcPr>
          <w:p w14:paraId="59ECBC5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27" w:type="dxa"/>
          </w:tcPr>
          <w:p w14:paraId="6A0348A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16" w:type="dxa"/>
          </w:tcPr>
          <w:p w14:paraId="1B0702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2" w:type="dxa"/>
          </w:tcPr>
          <w:p w14:paraId="76FB1F1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72" w:type="dxa"/>
          </w:tcPr>
          <w:p w14:paraId="1AE5879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9E64AE2" w14:textId="77777777">
        <w:tc>
          <w:tcPr>
            <w:cnfStyle w:val="001000000000" w:firstRow="0" w:lastRow="0" w:firstColumn="1" w:lastColumn="0" w:oddVBand="0" w:evenVBand="0" w:oddHBand="0" w:evenHBand="0" w:firstRowFirstColumn="0" w:firstRowLastColumn="0" w:lastRowFirstColumn="0" w:lastRowLastColumn="0"/>
            <w:tcW w:w="5573" w:type="dxa"/>
          </w:tcPr>
          <w:p w14:paraId="7B21D86B" w14:textId="77777777" w:rsidR="00F842C5" w:rsidRDefault="00F842C5">
            <w:r>
              <w:rPr>
                <w:b/>
              </w:rPr>
              <w:t>Balance at 1 July 2018</w:t>
            </w:r>
            <w:r>
              <w:rPr>
                <w:b/>
                <w:vertAlign w:val="superscript"/>
              </w:rPr>
              <w:t xml:space="preserve"> (b)</w:t>
            </w:r>
          </w:p>
        </w:tc>
        <w:tc>
          <w:tcPr>
            <w:tcW w:w="1402" w:type="dxa"/>
          </w:tcPr>
          <w:p w14:paraId="5C787BA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52 626</w:t>
            </w:r>
          </w:p>
        </w:tc>
        <w:tc>
          <w:tcPr>
            <w:tcW w:w="1418" w:type="dxa"/>
          </w:tcPr>
          <w:p w14:paraId="152D90F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827" w:type="dxa"/>
          </w:tcPr>
          <w:p w14:paraId="101F038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64 084</w:t>
            </w:r>
          </w:p>
        </w:tc>
        <w:tc>
          <w:tcPr>
            <w:tcW w:w="1716" w:type="dxa"/>
          </w:tcPr>
          <w:p w14:paraId="10D7744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66 351</w:t>
            </w:r>
          </w:p>
        </w:tc>
        <w:tc>
          <w:tcPr>
            <w:tcW w:w="1272" w:type="dxa"/>
          </w:tcPr>
          <w:p w14:paraId="349411D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1 055</w:t>
            </w:r>
          </w:p>
        </w:tc>
        <w:tc>
          <w:tcPr>
            <w:tcW w:w="1372" w:type="dxa"/>
          </w:tcPr>
          <w:p w14:paraId="2F7D6DB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184 116</w:t>
            </w:r>
          </w:p>
        </w:tc>
      </w:tr>
      <w:tr w:rsidR="00F842C5" w14:paraId="5BF5A3BE" w14:textId="77777777">
        <w:tc>
          <w:tcPr>
            <w:cnfStyle w:val="001000000000" w:firstRow="0" w:lastRow="0" w:firstColumn="1" w:lastColumn="0" w:oddVBand="0" w:evenVBand="0" w:oddHBand="0" w:evenHBand="0" w:firstRowFirstColumn="0" w:firstRowLastColumn="0" w:lastRowFirstColumn="0" w:lastRowLastColumn="0"/>
            <w:tcW w:w="5573" w:type="dxa"/>
          </w:tcPr>
          <w:p w14:paraId="12D3BEA9" w14:textId="77777777" w:rsidR="00F842C5" w:rsidRDefault="00F842C5">
            <w:r>
              <w:t>Prior period adjustment</w:t>
            </w:r>
          </w:p>
        </w:tc>
        <w:tc>
          <w:tcPr>
            <w:tcW w:w="1402" w:type="dxa"/>
          </w:tcPr>
          <w:p w14:paraId="604604ED"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c>
          <w:tcPr>
            <w:tcW w:w="1418" w:type="dxa"/>
          </w:tcPr>
          <w:p w14:paraId="7937E66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708E728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23CD7E8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1D7C3C9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422D3922"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(1 215)</w:t>
            </w:r>
          </w:p>
        </w:tc>
      </w:tr>
      <w:tr w:rsidR="00F842C5" w14:paraId="6D9EA456" w14:textId="77777777">
        <w:tc>
          <w:tcPr>
            <w:cnfStyle w:val="001000000000" w:firstRow="0" w:lastRow="0" w:firstColumn="1" w:lastColumn="0" w:oddVBand="0" w:evenVBand="0" w:oddHBand="0" w:evenHBand="0" w:firstRowFirstColumn="0" w:firstRowLastColumn="0" w:lastRowFirstColumn="0" w:lastRowLastColumn="0"/>
            <w:tcW w:w="5573" w:type="dxa"/>
          </w:tcPr>
          <w:p w14:paraId="79979A6B" w14:textId="77777777" w:rsidR="00F842C5" w:rsidRDefault="00F842C5">
            <w:r>
              <w:t>Impact of new accounting standards</w:t>
            </w:r>
          </w:p>
        </w:tc>
        <w:tc>
          <w:tcPr>
            <w:tcW w:w="1402" w:type="dxa"/>
          </w:tcPr>
          <w:p w14:paraId="480BF860" w14:textId="77777777" w:rsidR="00F842C5" w:rsidRDefault="00F842C5">
            <w:pPr>
              <w:cnfStyle w:val="000000000000" w:firstRow="0" w:lastRow="0" w:firstColumn="0" w:lastColumn="0" w:oddVBand="0" w:evenVBand="0" w:oddHBand="0" w:evenHBand="0" w:firstRowFirstColumn="0" w:firstRowLastColumn="0" w:lastRowFirstColumn="0" w:lastRowLastColumn="0"/>
            </w:pPr>
            <w:r>
              <w:t>3 461</w:t>
            </w:r>
          </w:p>
        </w:tc>
        <w:tc>
          <w:tcPr>
            <w:tcW w:w="1418" w:type="dxa"/>
          </w:tcPr>
          <w:p w14:paraId="0E445E4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6FE2B199"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c>
          <w:tcPr>
            <w:tcW w:w="1716" w:type="dxa"/>
          </w:tcPr>
          <w:p w14:paraId="66C41D8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0CAEF53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2F01A834" w14:textId="77777777" w:rsidR="00F842C5" w:rsidRDefault="00F842C5">
            <w:pPr>
              <w:cnfStyle w:val="000000000000" w:firstRow="0" w:lastRow="0" w:firstColumn="0" w:lastColumn="0" w:oddVBand="0" w:evenVBand="0" w:oddHBand="0" w:evenHBand="0" w:firstRowFirstColumn="0" w:firstRowLastColumn="0" w:lastRowFirstColumn="0" w:lastRowLastColumn="0"/>
            </w:pPr>
            <w:r>
              <w:t>3 490</w:t>
            </w:r>
          </w:p>
        </w:tc>
      </w:tr>
      <w:tr w:rsidR="00F842C5" w14:paraId="088167E4" w14:textId="77777777">
        <w:tc>
          <w:tcPr>
            <w:cnfStyle w:val="001000000000" w:firstRow="0" w:lastRow="0" w:firstColumn="1" w:lastColumn="0" w:oddVBand="0" w:evenVBand="0" w:oddHBand="0" w:evenHBand="0" w:firstRowFirstColumn="0" w:firstRowLastColumn="0" w:lastRowFirstColumn="0" w:lastRowLastColumn="0"/>
            <w:tcW w:w="5573" w:type="dxa"/>
          </w:tcPr>
          <w:p w14:paraId="7A136216" w14:textId="77777777" w:rsidR="00F842C5" w:rsidRDefault="00F842C5">
            <w:r>
              <w:rPr>
                <w:b/>
              </w:rPr>
              <w:t>Restated balance at 1 July 2018</w:t>
            </w:r>
            <w:r>
              <w:rPr>
                <w:b/>
                <w:vertAlign w:val="superscript"/>
              </w:rPr>
              <w:t xml:space="preserve"> (b)</w:t>
            </w:r>
          </w:p>
        </w:tc>
        <w:tc>
          <w:tcPr>
            <w:tcW w:w="1402" w:type="dxa"/>
          </w:tcPr>
          <w:p w14:paraId="54A6E71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54 873</w:t>
            </w:r>
          </w:p>
        </w:tc>
        <w:tc>
          <w:tcPr>
            <w:tcW w:w="1418" w:type="dxa"/>
          </w:tcPr>
          <w:p w14:paraId="21FC5C5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827" w:type="dxa"/>
          </w:tcPr>
          <w:p w14:paraId="69700AB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64 113</w:t>
            </w:r>
          </w:p>
        </w:tc>
        <w:tc>
          <w:tcPr>
            <w:tcW w:w="1716" w:type="dxa"/>
          </w:tcPr>
          <w:p w14:paraId="0A56F6E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66 351</w:t>
            </w:r>
          </w:p>
        </w:tc>
        <w:tc>
          <w:tcPr>
            <w:tcW w:w="1272" w:type="dxa"/>
          </w:tcPr>
          <w:p w14:paraId="454AC42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1 055</w:t>
            </w:r>
          </w:p>
        </w:tc>
        <w:tc>
          <w:tcPr>
            <w:tcW w:w="1372" w:type="dxa"/>
          </w:tcPr>
          <w:p w14:paraId="6053C38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r>
      <w:tr w:rsidR="00F842C5" w14:paraId="62CD9736" w14:textId="77777777">
        <w:tc>
          <w:tcPr>
            <w:cnfStyle w:val="001000000000" w:firstRow="0" w:lastRow="0" w:firstColumn="1" w:lastColumn="0" w:oddVBand="0" w:evenVBand="0" w:oddHBand="0" w:evenHBand="0" w:firstRowFirstColumn="0" w:firstRowLastColumn="0" w:lastRowFirstColumn="0" w:lastRowLastColumn="0"/>
            <w:tcW w:w="5573" w:type="dxa"/>
          </w:tcPr>
          <w:p w14:paraId="677B58BD" w14:textId="77777777" w:rsidR="00F842C5" w:rsidRDefault="00F842C5">
            <w:r>
              <w:t>Net result for the year</w:t>
            </w:r>
            <w:r>
              <w:rPr>
                <w:vertAlign w:val="superscript"/>
              </w:rPr>
              <w:t xml:space="preserve"> (b)</w:t>
            </w:r>
          </w:p>
        </w:tc>
        <w:tc>
          <w:tcPr>
            <w:tcW w:w="1402" w:type="dxa"/>
          </w:tcPr>
          <w:p w14:paraId="02082C5F" w14:textId="77777777" w:rsidR="00F842C5" w:rsidRDefault="00F842C5">
            <w:pPr>
              <w:cnfStyle w:val="000000000000" w:firstRow="0" w:lastRow="0" w:firstColumn="0" w:lastColumn="0" w:oddVBand="0" w:evenVBand="0" w:oddHBand="0" w:evenHBand="0" w:firstRowFirstColumn="0" w:firstRowLastColumn="0" w:lastRowFirstColumn="0" w:lastRowLastColumn="0"/>
            </w:pPr>
            <w:r>
              <w:t>229</w:t>
            </w:r>
          </w:p>
        </w:tc>
        <w:tc>
          <w:tcPr>
            <w:tcW w:w="1418" w:type="dxa"/>
          </w:tcPr>
          <w:p w14:paraId="0E9AE69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678D23E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2CA6EE6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1B14693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79162D1D" w14:textId="77777777" w:rsidR="00F842C5" w:rsidRDefault="00F842C5">
            <w:pPr>
              <w:cnfStyle w:val="000000000000" w:firstRow="0" w:lastRow="0" w:firstColumn="0" w:lastColumn="0" w:oddVBand="0" w:evenVBand="0" w:oddHBand="0" w:evenHBand="0" w:firstRowFirstColumn="0" w:firstRowLastColumn="0" w:lastRowFirstColumn="0" w:lastRowLastColumn="0"/>
            </w:pPr>
            <w:r>
              <w:t>229</w:t>
            </w:r>
          </w:p>
        </w:tc>
      </w:tr>
      <w:tr w:rsidR="00F842C5" w14:paraId="67ADECDA" w14:textId="77777777">
        <w:tc>
          <w:tcPr>
            <w:cnfStyle w:val="001000000000" w:firstRow="0" w:lastRow="0" w:firstColumn="1" w:lastColumn="0" w:oddVBand="0" w:evenVBand="0" w:oddHBand="0" w:evenHBand="0" w:firstRowFirstColumn="0" w:firstRowLastColumn="0" w:lastRowFirstColumn="0" w:lastRowLastColumn="0"/>
            <w:tcW w:w="5573" w:type="dxa"/>
          </w:tcPr>
          <w:p w14:paraId="042EDF31" w14:textId="77777777" w:rsidR="00F842C5" w:rsidRDefault="00F842C5">
            <w:r>
              <w:t>Other comprehensive income for the year</w:t>
            </w:r>
            <w:r>
              <w:rPr>
                <w:vertAlign w:val="superscript"/>
              </w:rPr>
              <w:t xml:space="preserve"> (b)</w:t>
            </w:r>
          </w:p>
        </w:tc>
        <w:tc>
          <w:tcPr>
            <w:tcW w:w="1402" w:type="dxa"/>
          </w:tcPr>
          <w:p w14:paraId="153515D9" w14:textId="77777777" w:rsidR="00F842C5" w:rsidRDefault="00F842C5">
            <w:pPr>
              <w:cnfStyle w:val="000000000000" w:firstRow="0" w:lastRow="0" w:firstColumn="0" w:lastColumn="0" w:oddVBand="0" w:evenVBand="0" w:oddHBand="0" w:evenHBand="0" w:firstRowFirstColumn="0" w:firstRowLastColumn="0" w:lastRowFirstColumn="0" w:lastRowLastColumn="0"/>
            </w:pPr>
            <w:r>
              <w:t>(3 204)</w:t>
            </w:r>
          </w:p>
        </w:tc>
        <w:tc>
          <w:tcPr>
            <w:tcW w:w="1418" w:type="dxa"/>
          </w:tcPr>
          <w:p w14:paraId="3093DE6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33C7F494" w14:textId="77777777" w:rsidR="00F842C5" w:rsidRDefault="00F842C5">
            <w:pPr>
              <w:cnfStyle w:val="000000000000" w:firstRow="0" w:lastRow="0" w:firstColumn="0" w:lastColumn="0" w:oddVBand="0" w:evenVBand="0" w:oddHBand="0" w:evenHBand="0" w:firstRowFirstColumn="0" w:firstRowLastColumn="0" w:lastRowFirstColumn="0" w:lastRowLastColumn="0"/>
            </w:pPr>
            <w:r>
              <w:t>4 742</w:t>
            </w:r>
          </w:p>
        </w:tc>
        <w:tc>
          <w:tcPr>
            <w:tcW w:w="1716" w:type="dxa"/>
          </w:tcPr>
          <w:p w14:paraId="18FE9F78" w14:textId="77777777" w:rsidR="00F842C5" w:rsidRDefault="00F842C5">
            <w:pPr>
              <w:cnfStyle w:val="000000000000" w:firstRow="0" w:lastRow="0" w:firstColumn="0" w:lastColumn="0" w:oddVBand="0" w:evenVBand="0" w:oddHBand="0" w:evenHBand="0" w:firstRowFirstColumn="0" w:firstRowLastColumn="0" w:lastRowFirstColumn="0" w:lastRowLastColumn="0"/>
            </w:pPr>
            <w:r>
              <w:t>(2 654)</w:t>
            </w:r>
          </w:p>
        </w:tc>
        <w:tc>
          <w:tcPr>
            <w:tcW w:w="1272" w:type="dxa"/>
          </w:tcPr>
          <w:p w14:paraId="7B387FEE" w14:textId="77777777" w:rsidR="00F842C5" w:rsidRDefault="00F842C5">
            <w:pPr>
              <w:cnfStyle w:val="000000000000" w:firstRow="0" w:lastRow="0" w:firstColumn="0" w:lastColumn="0" w:oddVBand="0" w:evenVBand="0" w:oddHBand="0" w:evenHBand="0" w:firstRowFirstColumn="0" w:firstRowLastColumn="0" w:lastRowFirstColumn="0" w:lastRowLastColumn="0"/>
            </w:pPr>
            <w:r>
              <w:t>(35)</w:t>
            </w:r>
          </w:p>
        </w:tc>
        <w:tc>
          <w:tcPr>
            <w:tcW w:w="1372" w:type="dxa"/>
          </w:tcPr>
          <w:p w14:paraId="4190B649" w14:textId="77777777" w:rsidR="00F842C5" w:rsidRDefault="00F842C5">
            <w:pPr>
              <w:cnfStyle w:val="000000000000" w:firstRow="0" w:lastRow="0" w:firstColumn="0" w:lastColumn="0" w:oddVBand="0" w:evenVBand="0" w:oddHBand="0" w:evenHBand="0" w:firstRowFirstColumn="0" w:firstRowLastColumn="0" w:lastRowFirstColumn="0" w:lastRowLastColumn="0"/>
            </w:pPr>
            <w:r>
              <w:t>(1 150)</w:t>
            </w:r>
          </w:p>
        </w:tc>
      </w:tr>
      <w:tr w:rsidR="00F842C5" w14:paraId="00396228" w14:textId="77777777">
        <w:tc>
          <w:tcPr>
            <w:cnfStyle w:val="001000000000" w:firstRow="0" w:lastRow="0" w:firstColumn="1" w:lastColumn="0" w:oddVBand="0" w:evenVBand="0" w:oddHBand="0" w:evenHBand="0" w:firstRowFirstColumn="0" w:firstRowLastColumn="0" w:lastRowFirstColumn="0" w:lastRowLastColumn="0"/>
            <w:tcW w:w="5573" w:type="dxa"/>
          </w:tcPr>
          <w:p w14:paraId="16645B56" w14:textId="77777777" w:rsidR="00F842C5" w:rsidRDefault="00F842C5">
            <w:r>
              <w:t>Transfer to/(from) accumulated surplus</w:t>
            </w:r>
          </w:p>
        </w:tc>
        <w:tc>
          <w:tcPr>
            <w:tcW w:w="1402" w:type="dxa"/>
          </w:tcPr>
          <w:p w14:paraId="2310BA8D"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2 792</w:t>
            </w:r>
          </w:p>
        </w:tc>
        <w:tc>
          <w:tcPr>
            <w:tcW w:w="1418" w:type="dxa"/>
          </w:tcPr>
          <w:p w14:paraId="53D1719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24FE7FF3"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(2 792)</w:t>
            </w:r>
          </w:p>
        </w:tc>
        <w:tc>
          <w:tcPr>
            <w:tcW w:w="1716" w:type="dxa"/>
          </w:tcPr>
          <w:p w14:paraId="527F509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7942827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0795285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C5E5461" w14:textId="77777777">
        <w:tc>
          <w:tcPr>
            <w:cnfStyle w:val="001000000000" w:firstRow="0" w:lastRow="0" w:firstColumn="1" w:lastColumn="0" w:oddVBand="0" w:evenVBand="0" w:oddHBand="0" w:evenHBand="0" w:firstRowFirstColumn="0" w:firstRowLastColumn="0" w:lastRowFirstColumn="0" w:lastRowLastColumn="0"/>
            <w:tcW w:w="5573" w:type="dxa"/>
          </w:tcPr>
          <w:p w14:paraId="34775620" w14:textId="77777777" w:rsidR="00F842C5" w:rsidRDefault="00F842C5">
            <w:r>
              <w:t>Dividends paid</w:t>
            </w:r>
          </w:p>
        </w:tc>
        <w:tc>
          <w:tcPr>
            <w:tcW w:w="1402" w:type="dxa"/>
          </w:tcPr>
          <w:p w14:paraId="612FC8F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013C9A1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0CEF7A2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5A2F282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5E2445A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30912C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39EA4622"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bottom w:val="single" w:sz="6" w:space="0" w:color="auto"/>
            </w:tcBorders>
          </w:tcPr>
          <w:p w14:paraId="59D7DA1D" w14:textId="77777777" w:rsidR="00F842C5" w:rsidRDefault="00F842C5">
            <w:r>
              <w:t>Transactions with owners in their capacity as owners</w:t>
            </w:r>
          </w:p>
        </w:tc>
        <w:tc>
          <w:tcPr>
            <w:tcW w:w="1402" w:type="dxa"/>
            <w:tcBorders>
              <w:bottom w:val="single" w:sz="6" w:space="0" w:color="auto"/>
            </w:tcBorders>
          </w:tcPr>
          <w:p w14:paraId="48D7725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0C49307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Borders>
              <w:bottom w:val="single" w:sz="6" w:space="0" w:color="auto"/>
            </w:tcBorders>
          </w:tcPr>
          <w:p w14:paraId="6ED62BE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6" w:space="0" w:color="auto"/>
            </w:tcBorders>
          </w:tcPr>
          <w:p w14:paraId="295F773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Borders>
              <w:bottom w:val="single" w:sz="6" w:space="0" w:color="auto"/>
            </w:tcBorders>
          </w:tcPr>
          <w:p w14:paraId="4E6C5BD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Borders>
              <w:bottom w:val="single" w:sz="6" w:space="0" w:color="auto"/>
            </w:tcBorders>
          </w:tcPr>
          <w:p w14:paraId="2E0CBE3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2B13E7A2"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top w:val="single" w:sz="6" w:space="0" w:color="auto"/>
              <w:bottom w:val="single" w:sz="6" w:space="0" w:color="auto"/>
            </w:tcBorders>
          </w:tcPr>
          <w:p w14:paraId="6B914D62" w14:textId="77777777" w:rsidR="00F842C5" w:rsidRDefault="00F842C5">
            <w:r>
              <w:rPr>
                <w:b/>
              </w:rPr>
              <w:t>Balance at 30 June 2019</w:t>
            </w:r>
          </w:p>
        </w:tc>
        <w:tc>
          <w:tcPr>
            <w:tcW w:w="1402" w:type="dxa"/>
            <w:tcBorders>
              <w:top w:val="single" w:sz="6" w:space="0" w:color="auto"/>
              <w:bottom w:val="single" w:sz="6" w:space="0" w:color="auto"/>
            </w:tcBorders>
          </w:tcPr>
          <w:p w14:paraId="405289E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54 691</w:t>
            </w:r>
          </w:p>
        </w:tc>
        <w:tc>
          <w:tcPr>
            <w:tcW w:w="1418" w:type="dxa"/>
            <w:tcBorders>
              <w:top w:val="single" w:sz="6" w:space="0" w:color="auto"/>
              <w:bottom w:val="single" w:sz="6" w:space="0" w:color="auto"/>
            </w:tcBorders>
          </w:tcPr>
          <w:p w14:paraId="39826DD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827" w:type="dxa"/>
            <w:tcBorders>
              <w:top w:val="single" w:sz="6" w:space="0" w:color="auto"/>
              <w:bottom w:val="single" w:sz="6" w:space="0" w:color="auto"/>
            </w:tcBorders>
          </w:tcPr>
          <w:p w14:paraId="5BBDA18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66 063</w:t>
            </w:r>
          </w:p>
        </w:tc>
        <w:tc>
          <w:tcPr>
            <w:tcW w:w="1716" w:type="dxa"/>
            <w:tcBorders>
              <w:top w:val="single" w:sz="6" w:space="0" w:color="auto"/>
              <w:bottom w:val="single" w:sz="6" w:space="0" w:color="auto"/>
            </w:tcBorders>
          </w:tcPr>
          <w:p w14:paraId="14EACDF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63 697</w:t>
            </w:r>
          </w:p>
        </w:tc>
        <w:tc>
          <w:tcPr>
            <w:tcW w:w="1272" w:type="dxa"/>
            <w:tcBorders>
              <w:top w:val="single" w:sz="6" w:space="0" w:color="auto"/>
              <w:bottom w:val="single" w:sz="6" w:space="0" w:color="auto"/>
            </w:tcBorders>
          </w:tcPr>
          <w:p w14:paraId="0EECB50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1 020</w:t>
            </w:r>
          </w:p>
        </w:tc>
        <w:tc>
          <w:tcPr>
            <w:tcW w:w="1372" w:type="dxa"/>
            <w:tcBorders>
              <w:top w:val="single" w:sz="6" w:space="0" w:color="auto"/>
              <w:bottom w:val="single" w:sz="6" w:space="0" w:color="auto"/>
            </w:tcBorders>
          </w:tcPr>
          <w:p w14:paraId="29EAADA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185 471</w:t>
            </w:r>
          </w:p>
        </w:tc>
      </w:tr>
      <w:tr w:rsidR="00F842C5" w14:paraId="2E5CCF78"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top w:val="single" w:sz="6" w:space="0" w:color="auto"/>
            </w:tcBorders>
          </w:tcPr>
          <w:p w14:paraId="35AA0C24" w14:textId="77777777" w:rsidR="00F842C5" w:rsidRDefault="00F842C5">
            <w:r>
              <w:rPr>
                <w:b/>
              </w:rPr>
              <w:t>PNFC sector</w:t>
            </w:r>
          </w:p>
        </w:tc>
        <w:tc>
          <w:tcPr>
            <w:tcW w:w="1402" w:type="dxa"/>
            <w:tcBorders>
              <w:top w:val="single" w:sz="6" w:space="0" w:color="auto"/>
            </w:tcBorders>
          </w:tcPr>
          <w:p w14:paraId="57A0963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46AEE33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27" w:type="dxa"/>
            <w:tcBorders>
              <w:top w:val="single" w:sz="6" w:space="0" w:color="auto"/>
            </w:tcBorders>
          </w:tcPr>
          <w:p w14:paraId="3E4E9F4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16" w:type="dxa"/>
            <w:tcBorders>
              <w:top w:val="single" w:sz="6" w:space="0" w:color="auto"/>
            </w:tcBorders>
          </w:tcPr>
          <w:p w14:paraId="69411D6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2" w:type="dxa"/>
            <w:tcBorders>
              <w:top w:val="single" w:sz="6" w:space="0" w:color="auto"/>
            </w:tcBorders>
          </w:tcPr>
          <w:p w14:paraId="0212555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72" w:type="dxa"/>
            <w:tcBorders>
              <w:top w:val="single" w:sz="6" w:space="0" w:color="auto"/>
            </w:tcBorders>
          </w:tcPr>
          <w:p w14:paraId="145F7D7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B5584E9" w14:textId="77777777">
        <w:tc>
          <w:tcPr>
            <w:cnfStyle w:val="001000000000" w:firstRow="0" w:lastRow="0" w:firstColumn="1" w:lastColumn="0" w:oddVBand="0" w:evenVBand="0" w:oddHBand="0" w:evenHBand="0" w:firstRowFirstColumn="0" w:firstRowLastColumn="0" w:lastRowFirstColumn="0" w:lastRowLastColumn="0"/>
            <w:tcW w:w="5573" w:type="dxa"/>
          </w:tcPr>
          <w:p w14:paraId="398FF088" w14:textId="77777777" w:rsidR="00F842C5" w:rsidRDefault="00F842C5">
            <w:r>
              <w:rPr>
                <w:b/>
              </w:rPr>
              <w:t>Balance at 1 July 2018</w:t>
            </w:r>
          </w:p>
        </w:tc>
        <w:tc>
          <w:tcPr>
            <w:tcW w:w="1402" w:type="dxa"/>
          </w:tcPr>
          <w:p w14:paraId="620B654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3 517</w:t>
            </w:r>
          </w:p>
        </w:tc>
        <w:tc>
          <w:tcPr>
            <w:tcW w:w="1418" w:type="dxa"/>
          </w:tcPr>
          <w:p w14:paraId="6A382BE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59 478</w:t>
            </w:r>
          </w:p>
        </w:tc>
        <w:tc>
          <w:tcPr>
            <w:tcW w:w="1827" w:type="dxa"/>
          </w:tcPr>
          <w:p w14:paraId="07F92D1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33 851</w:t>
            </w:r>
          </w:p>
        </w:tc>
        <w:tc>
          <w:tcPr>
            <w:tcW w:w="1716" w:type="dxa"/>
          </w:tcPr>
          <w:p w14:paraId="7D437B9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2" w:type="dxa"/>
          </w:tcPr>
          <w:p w14:paraId="20E9E89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523</w:t>
            </w:r>
          </w:p>
        </w:tc>
        <w:tc>
          <w:tcPr>
            <w:tcW w:w="1372" w:type="dxa"/>
          </w:tcPr>
          <w:p w14:paraId="488D99E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97 370</w:t>
            </w:r>
          </w:p>
        </w:tc>
      </w:tr>
      <w:tr w:rsidR="00F842C5" w14:paraId="788EAAFE" w14:textId="77777777">
        <w:tc>
          <w:tcPr>
            <w:cnfStyle w:val="001000000000" w:firstRow="0" w:lastRow="0" w:firstColumn="1" w:lastColumn="0" w:oddVBand="0" w:evenVBand="0" w:oddHBand="0" w:evenHBand="0" w:firstRowFirstColumn="0" w:firstRowLastColumn="0" w:lastRowFirstColumn="0" w:lastRowLastColumn="0"/>
            <w:tcW w:w="5573" w:type="dxa"/>
          </w:tcPr>
          <w:p w14:paraId="1AD8CA9E" w14:textId="77777777" w:rsidR="00F842C5" w:rsidRDefault="00F842C5">
            <w:r>
              <w:t>Impact of new accounting standards</w:t>
            </w:r>
          </w:p>
        </w:tc>
        <w:tc>
          <w:tcPr>
            <w:tcW w:w="1402" w:type="dxa"/>
          </w:tcPr>
          <w:p w14:paraId="09E1DF8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3947EBA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1727F0F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7254B76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370DE68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2B51B4B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DA03689" w14:textId="77777777">
        <w:tc>
          <w:tcPr>
            <w:cnfStyle w:val="001000000000" w:firstRow="0" w:lastRow="0" w:firstColumn="1" w:lastColumn="0" w:oddVBand="0" w:evenVBand="0" w:oddHBand="0" w:evenHBand="0" w:firstRowFirstColumn="0" w:firstRowLastColumn="0" w:lastRowFirstColumn="0" w:lastRowLastColumn="0"/>
            <w:tcW w:w="5573" w:type="dxa"/>
          </w:tcPr>
          <w:p w14:paraId="1442BC4D" w14:textId="77777777" w:rsidR="00F842C5" w:rsidRDefault="00F842C5">
            <w:r>
              <w:rPr>
                <w:b/>
              </w:rPr>
              <w:t>Restated balance at 1 July 2018</w:t>
            </w:r>
            <w:r>
              <w:rPr>
                <w:b/>
                <w:vertAlign w:val="superscript"/>
              </w:rPr>
              <w:t xml:space="preserve"> (b)</w:t>
            </w:r>
          </w:p>
        </w:tc>
        <w:tc>
          <w:tcPr>
            <w:tcW w:w="1402" w:type="dxa"/>
          </w:tcPr>
          <w:p w14:paraId="5F3E8A5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3 517</w:t>
            </w:r>
          </w:p>
        </w:tc>
        <w:tc>
          <w:tcPr>
            <w:tcW w:w="1418" w:type="dxa"/>
          </w:tcPr>
          <w:p w14:paraId="7D4E50E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59 478</w:t>
            </w:r>
          </w:p>
        </w:tc>
        <w:tc>
          <w:tcPr>
            <w:tcW w:w="1827" w:type="dxa"/>
          </w:tcPr>
          <w:p w14:paraId="408255D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33 851</w:t>
            </w:r>
          </w:p>
        </w:tc>
        <w:tc>
          <w:tcPr>
            <w:tcW w:w="1716" w:type="dxa"/>
          </w:tcPr>
          <w:p w14:paraId="6324855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272" w:type="dxa"/>
          </w:tcPr>
          <w:p w14:paraId="0B1CC2E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523</w:t>
            </w:r>
          </w:p>
        </w:tc>
        <w:tc>
          <w:tcPr>
            <w:tcW w:w="1372" w:type="dxa"/>
          </w:tcPr>
          <w:p w14:paraId="696D353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97 370</w:t>
            </w:r>
          </w:p>
        </w:tc>
      </w:tr>
      <w:tr w:rsidR="00F842C5" w14:paraId="6AF8F444" w14:textId="77777777">
        <w:tc>
          <w:tcPr>
            <w:cnfStyle w:val="001000000000" w:firstRow="0" w:lastRow="0" w:firstColumn="1" w:lastColumn="0" w:oddVBand="0" w:evenVBand="0" w:oddHBand="0" w:evenHBand="0" w:firstRowFirstColumn="0" w:firstRowLastColumn="0" w:lastRowFirstColumn="0" w:lastRowLastColumn="0"/>
            <w:tcW w:w="5573" w:type="dxa"/>
          </w:tcPr>
          <w:p w14:paraId="2658E34A" w14:textId="77777777" w:rsidR="00F842C5" w:rsidRDefault="00F842C5">
            <w:r>
              <w:t>Net result for the year</w:t>
            </w:r>
            <w:r>
              <w:rPr>
                <w:vertAlign w:val="superscript"/>
              </w:rPr>
              <w:t xml:space="preserve"> (b)</w:t>
            </w:r>
          </w:p>
        </w:tc>
        <w:tc>
          <w:tcPr>
            <w:tcW w:w="1402" w:type="dxa"/>
          </w:tcPr>
          <w:p w14:paraId="3B14463B" w14:textId="77777777" w:rsidR="00F842C5" w:rsidRDefault="00F842C5">
            <w:pPr>
              <w:cnfStyle w:val="000000000000" w:firstRow="0" w:lastRow="0" w:firstColumn="0" w:lastColumn="0" w:oddVBand="0" w:evenVBand="0" w:oddHBand="0" w:evenHBand="0" w:firstRowFirstColumn="0" w:firstRowLastColumn="0" w:lastRowFirstColumn="0" w:lastRowLastColumn="0"/>
            </w:pPr>
            <w:r>
              <w:t>(196)</w:t>
            </w:r>
          </w:p>
        </w:tc>
        <w:tc>
          <w:tcPr>
            <w:tcW w:w="1418" w:type="dxa"/>
          </w:tcPr>
          <w:p w14:paraId="13D70FB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3C81AD0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55D6BF9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2A805DC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199B0419" w14:textId="77777777" w:rsidR="00F842C5" w:rsidRDefault="00F842C5">
            <w:pPr>
              <w:cnfStyle w:val="000000000000" w:firstRow="0" w:lastRow="0" w:firstColumn="0" w:lastColumn="0" w:oddVBand="0" w:evenVBand="0" w:oddHBand="0" w:evenHBand="0" w:firstRowFirstColumn="0" w:firstRowLastColumn="0" w:lastRowFirstColumn="0" w:lastRowLastColumn="0"/>
            </w:pPr>
            <w:r>
              <w:t>(196)</w:t>
            </w:r>
          </w:p>
        </w:tc>
      </w:tr>
      <w:tr w:rsidR="00F842C5" w14:paraId="5DB6B46C" w14:textId="77777777">
        <w:tc>
          <w:tcPr>
            <w:cnfStyle w:val="001000000000" w:firstRow="0" w:lastRow="0" w:firstColumn="1" w:lastColumn="0" w:oddVBand="0" w:evenVBand="0" w:oddHBand="0" w:evenHBand="0" w:firstRowFirstColumn="0" w:firstRowLastColumn="0" w:lastRowFirstColumn="0" w:lastRowLastColumn="0"/>
            <w:tcW w:w="5573" w:type="dxa"/>
          </w:tcPr>
          <w:p w14:paraId="6BBFD5F4" w14:textId="77777777" w:rsidR="00F842C5" w:rsidRDefault="00F842C5">
            <w:r>
              <w:t>Other comprehensive income for the year</w:t>
            </w:r>
          </w:p>
        </w:tc>
        <w:tc>
          <w:tcPr>
            <w:tcW w:w="1402" w:type="dxa"/>
          </w:tcPr>
          <w:p w14:paraId="397FD838" w14:textId="77777777" w:rsidR="00F842C5" w:rsidRDefault="00F842C5">
            <w:pPr>
              <w:cnfStyle w:val="000000000000" w:firstRow="0" w:lastRow="0" w:firstColumn="0" w:lastColumn="0" w:oddVBand="0" w:evenVBand="0" w:oddHBand="0" w:evenHBand="0" w:firstRowFirstColumn="0" w:firstRowLastColumn="0" w:lastRowFirstColumn="0" w:lastRowLastColumn="0"/>
            </w:pPr>
            <w:r>
              <w:t>42</w:t>
            </w:r>
          </w:p>
        </w:tc>
        <w:tc>
          <w:tcPr>
            <w:tcW w:w="1418" w:type="dxa"/>
          </w:tcPr>
          <w:p w14:paraId="7896A97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46EF50BB" w14:textId="77777777" w:rsidR="00F842C5" w:rsidRDefault="00F842C5">
            <w:pPr>
              <w:cnfStyle w:val="000000000000" w:firstRow="0" w:lastRow="0" w:firstColumn="0" w:lastColumn="0" w:oddVBand="0" w:evenVBand="0" w:oddHBand="0" w:evenHBand="0" w:firstRowFirstColumn="0" w:firstRowLastColumn="0" w:lastRowFirstColumn="0" w:lastRowLastColumn="0"/>
            </w:pPr>
            <w:r>
              <w:t>(1 231)</w:t>
            </w:r>
          </w:p>
        </w:tc>
        <w:tc>
          <w:tcPr>
            <w:tcW w:w="1716" w:type="dxa"/>
          </w:tcPr>
          <w:p w14:paraId="65F8F95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1B83400D" w14:textId="77777777" w:rsidR="00F842C5" w:rsidRDefault="00F842C5">
            <w:pPr>
              <w:cnfStyle w:val="000000000000" w:firstRow="0" w:lastRow="0" w:firstColumn="0" w:lastColumn="0" w:oddVBand="0" w:evenVBand="0" w:oddHBand="0" w:evenHBand="0" w:firstRowFirstColumn="0" w:firstRowLastColumn="0" w:lastRowFirstColumn="0" w:lastRowLastColumn="0"/>
            </w:pPr>
            <w:r>
              <w:t>63</w:t>
            </w:r>
          </w:p>
        </w:tc>
        <w:tc>
          <w:tcPr>
            <w:tcW w:w="1372" w:type="dxa"/>
          </w:tcPr>
          <w:p w14:paraId="153CEF58" w14:textId="77777777" w:rsidR="00F842C5" w:rsidRDefault="00F842C5">
            <w:pPr>
              <w:cnfStyle w:val="000000000000" w:firstRow="0" w:lastRow="0" w:firstColumn="0" w:lastColumn="0" w:oddVBand="0" w:evenVBand="0" w:oddHBand="0" w:evenHBand="0" w:firstRowFirstColumn="0" w:firstRowLastColumn="0" w:lastRowFirstColumn="0" w:lastRowLastColumn="0"/>
            </w:pPr>
            <w:r>
              <w:t>(1 126)</w:t>
            </w:r>
          </w:p>
        </w:tc>
      </w:tr>
      <w:tr w:rsidR="00F842C5" w14:paraId="31B975A8" w14:textId="77777777">
        <w:tc>
          <w:tcPr>
            <w:cnfStyle w:val="001000000000" w:firstRow="0" w:lastRow="0" w:firstColumn="1" w:lastColumn="0" w:oddVBand="0" w:evenVBand="0" w:oddHBand="0" w:evenHBand="0" w:firstRowFirstColumn="0" w:firstRowLastColumn="0" w:lastRowFirstColumn="0" w:lastRowLastColumn="0"/>
            <w:tcW w:w="5573" w:type="dxa"/>
          </w:tcPr>
          <w:p w14:paraId="45346894" w14:textId="77777777" w:rsidR="00F842C5" w:rsidRDefault="00F842C5">
            <w:r>
              <w:t>Transfer to/(from) accumulated surplus</w:t>
            </w:r>
          </w:p>
        </w:tc>
        <w:tc>
          <w:tcPr>
            <w:tcW w:w="1402" w:type="dxa"/>
          </w:tcPr>
          <w:p w14:paraId="069CCB56" w14:textId="77777777" w:rsidR="00F842C5" w:rsidRDefault="00F842C5">
            <w:pPr>
              <w:cnfStyle w:val="000000000000" w:firstRow="0" w:lastRow="0" w:firstColumn="0" w:lastColumn="0" w:oddVBand="0" w:evenVBand="0" w:oddHBand="0" w:evenHBand="0" w:firstRowFirstColumn="0" w:firstRowLastColumn="0" w:lastRowFirstColumn="0" w:lastRowLastColumn="0"/>
            </w:pPr>
            <w:r>
              <w:t>(245)</w:t>
            </w:r>
          </w:p>
        </w:tc>
        <w:tc>
          <w:tcPr>
            <w:tcW w:w="1418" w:type="dxa"/>
          </w:tcPr>
          <w:p w14:paraId="4831665A" w14:textId="77777777" w:rsidR="00F842C5" w:rsidRDefault="00F842C5">
            <w:pPr>
              <w:cnfStyle w:val="000000000000" w:firstRow="0" w:lastRow="0" w:firstColumn="0" w:lastColumn="0" w:oddVBand="0" w:evenVBand="0" w:oddHBand="0" w:evenHBand="0" w:firstRowFirstColumn="0" w:firstRowLastColumn="0" w:lastRowFirstColumn="0" w:lastRowLastColumn="0"/>
            </w:pPr>
            <w:r>
              <w:t>245</w:t>
            </w:r>
          </w:p>
        </w:tc>
        <w:tc>
          <w:tcPr>
            <w:tcW w:w="1827" w:type="dxa"/>
          </w:tcPr>
          <w:p w14:paraId="2A3068C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1E31861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6CF1353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7C9315D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92BE4EB" w14:textId="77777777">
        <w:tc>
          <w:tcPr>
            <w:cnfStyle w:val="001000000000" w:firstRow="0" w:lastRow="0" w:firstColumn="1" w:lastColumn="0" w:oddVBand="0" w:evenVBand="0" w:oddHBand="0" w:evenHBand="0" w:firstRowFirstColumn="0" w:firstRowLastColumn="0" w:lastRowFirstColumn="0" w:lastRowLastColumn="0"/>
            <w:tcW w:w="5573" w:type="dxa"/>
          </w:tcPr>
          <w:p w14:paraId="32E36973" w14:textId="77777777" w:rsidR="00F842C5" w:rsidRDefault="00F842C5">
            <w:r>
              <w:t>Dividends paid</w:t>
            </w:r>
          </w:p>
        </w:tc>
        <w:tc>
          <w:tcPr>
            <w:tcW w:w="1402" w:type="dxa"/>
          </w:tcPr>
          <w:p w14:paraId="59513C30" w14:textId="77777777" w:rsidR="00F842C5" w:rsidRDefault="00F842C5">
            <w:pPr>
              <w:cnfStyle w:val="000000000000" w:firstRow="0" w:lastRow="0" w:firstColumn="0" w:lastColumn="0" w:oddVBand="0" w:evenVBand="0" w:oddHBand="0" w:evenHBand="0" w:firstRowFirstColumn="0" w:firstRowLastColumn="0" w:lastRowFirstColumn="0" w:lastRowLastColumn="0"/>
            </w:pPr>
            <w:r>
              <w:t>(158)</w:t>
            </w:r>
          </w:p>
        </w:tc>
        <w:tc>
          <w:tcPr>
            <w:tcW w:w="1418" w:type="dxa"/>
          </w:tcPr>
          <w:p w14:paraId="1C7EEE5B"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4C8AE8A2"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080B64F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382C667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1A62BE51" w14:textId="77777777" w:rsidR="00F842C5" w:rsidRDefault="00F842C5">
            <w:pPr>
              <w:cnfStyle w:val="000000000000" w:firstRow="0" w:lastRow="0" w:firstColumn="0" w:lastColumn="0" w:oddVBand="0" w:evenVBand="0" w:oddHBand="0" w:evenHBand="0" w:firstRowFirstColumn="0" w:firstRowLastColumn="0" w:lastRowFirstColumn="0" w:lastRowLastColumn="0"/>
            </w:pPr>
            <w:r>
              <w:t>(158)</w:t>
            </w:r>
          </w:p>
        </w:tc>
      </w:tr>
      <w:tr w:rsidR="00F842C5" w14:paraId="7926A611"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bottom w:val="single" w:sz="6" w:space="0" w:color="auto"/>
            </w:tcBorders>
          </w:tcPr>
          <w:p w14:paraId="03F9EDC2" w14:textId="77777777" w:rsidR="00F842C5" w:rsidRDefault="00F842C5">
            <w:r>
              <w:t>Transactions with owners in their capacity as owners</w:t>
            </w:r>
          </w:p>
        </w:tc>
        <w:tc>
          <w:tcPr>
            <w:tcW w:w="1402" w:type="dxa"/>
            <w:tcBorders>
              <w:bottom w:val="single" w:sz="6" w:space="0" w:color="auto"/>
            </w:tcBorders>
          </w:tcPr>
          <w:p w14:paraId="2622CB8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1FE789CF" w14:textId="77777777" w:rsidR="00F842C5" w:rsidRDefault="00F842C5">
            <w:pPr>
              <w:cnfStyle w:val="000000000000" w:firstRow="0" w:lastRow="0" w:firstColumn="0" w:lastColumn="0" w:oddVBand="0" w:evenVBand="0" w:oddHBand="0" w:evenHBand="0" w:firstRowFirstColumn="0" w:firstRowLastColumn="0" w:lastRowFirstColumn="0" w:lastRowLastColumn="0"/>
            </w:pPr>
            <w:r>
              <w:t>3 226</w:t>
            </w:r>
          </w:p>
        </w:tc>
        <w:tc>
          <w:tcPr>
            <w:tcW w:w="1827" w:type="dxa"/>
            <w:tcBorders>
              <w:bottom w:val="single" w:sz="6" w:space="0" w:color="auto"/>
            </w:tcBorders>
          </w:tcPr>
          <w:p w14:paraId="109E9CC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6" w:space="0" w:color="auto"/>
            </w:tcBorders>
          </w:tcPr>
          <w:p w14:paraId="2FF111D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Borders>
              <w:bottom w:val="single" w:sz="6" w:space="0" w:color="auto"/>
            </w:tcBorders>
          </w:tcPr>
          <w:p w14:paraId="4E469B5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Borders>
              <w:bottom w:val="single" w:sz="6" w:space="0" w:color="auto"/>
            </w:tcBorders>
          </w:tcPr>
          <w:p w14:paraId="05C1DC22" w14:textId="77777777" w:rsidR="00F842C5" w:rsidRDefault="00F842C5">
            <w:pPr>
              <w:cnfStyle w:val="000000000000" w:firstRow="0" w:lastRow="0" w:firstColumn="0" w:lastColumn="0" w:oddVBand="0" w:evenVBand="0" w:oddHBand="0" w:evenHBand="0" w:firstRowFirstColumn="0" w:firstRowLastColumn="0" w:lastRowFirstColumn="0" w:lastRowLastColumn="0"/>
            </w:pPr>
            <w:r>
              <w:t>3 226</w:t>
            </w:r>
          </w:p>
        </w:tc>
      </w:tr>
      <w:tr w:rsidR="00F842C5" w14:paraId="4C4742D2"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top w:val="single" w:sz="6" w:space="0" w:color="auto"/>
              <w:bottom w:val="single" w:sz="6" w:space="0" w:color="auto"/>
            </w:tcBorders>
          </w:tcPr>
          <w:p w14:paraId="5ABDD056" w14:textId="77777777" w:rsidR="00F842C5" w:rsidRDefault="00F842C5">
            <w:r>
              <w:rPr>
                <w:b/>
              </w:rPr>
              <w:t>Balance at 30 June 2019</w:t>
            </w:r>
          </w:p>
        </w:tc>
        <w:tc>
          <w:tcPr>
            <w:tcW w:w="1402" w:type="dxa"/>
            <w:tcBorders>
              <w:top w:val="single" w:sz="6" w:space="0" w:color="auto"/>
              <w:bottom w:val="single" w:sz="6" w:space="0" w:color="auto"/>
            </w:tcBorders>
          </w:tcPr>
          <w:p w14:paraId="3EEE5E5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2 960</w:t>
            </w:r>
          </w:p>
        </w:tc>
        <w:tc>
          <w:tcPr>
            <w:tcW w:w="1418" w:type="dxa"/>
            <w:tcBorders>
              <w:top w:val="single" w:sz="6" w:space="0" w:color="auto"/>
              <w:bottom w:val="single" w:sz="6" w:space="0" w:color="auto"/>
            </w:tcBorders>
          </w:tcPr>
          <w:p w14:paraId="59A5128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62 949</w:t>
            </w:r>
          </w:p>
        </w:tc>
        <w:tc>
          <w:tcPr>
            <w:tcW w:w="1827" w:type="dxa"/>
            <w:tcBorders>
              <w:top w:val="single" w:sz="6" w:space="0" w:color="auto"/>
              <w:bottom w:val="single" w:sz="6" w:space="0" w:color="auto"/>
            </w:tcBorders>
          </w:tcPr>
          <w:p w14:paraId="2CC5B63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32 620</w:t>
            </w:r>
          </w:p>
        </w:tc>
        <w:tc>
          <w:tcPr>
            <w:tcW w:w="1716" w:type="dxa"/>
            <w:tcBorders>
              <w:top w:val="single" w:sz="6" w:space="0" w:color="auto"/>
              <w:bottom w:val="single" w:sz="6" w:space="0" w:color="auto"/>
            </w:tcBorders>
          </w:tcPr>
          <w:p w14:paraId="37EC33A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272" w:type="dxa"/>
            <w:tcBorders>
              <w:top w:val="single" w:sz="6" w:space="0" w:color="auto"/>
              <w:bottom w:val="single" w:sz="6" w:space="0" w:color="auto"/>
            </w:tcBorders>
          </w:tcPr>
          <w:p w14:paraId="7B862EB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586</w:t>
            </w:r>
          </w:p>
        </w:tc>
        <w:tc>
          <w:tcPr>
            <w:tcW w:w="1372" w:type="dxa"/>
            <w:tcBorders>
              <w:top w:val="single" w:sz="6" w:space="0" w:color="auto"/>
              <w:bottom w:val="single" w:sz="6" w:space="0" w:color="auto"/>
            </w:tcBorders>
          </w:tcPr>
          <w:p w14:paraId="65BAD9E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99 116</w:t>
            </w:r>
          </w:p>
        </w:tc>
      </w:tr>
      <w:tr w:rsidR="00F842C5" w14:paraId="6C2A9A80"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top w:val="single" w:sz="6" w:space="0" w:color="auto"/>
            </w:tcBorders>
          </w:tcPr>
          <w:p w14:paraId="64DB5771" w14:textId="77777777" w:rsidR="00F842C5" w:rsidRDefault="00F842C5">
            <w:r>
              <w:rPr>
                <w:b/>
              </w:rPr>
              <w:t>PFC sector</w:t>
            </w:r>
          </w:p>
        </w:tc>
        <w:tc>
          <w:tcPr>
            <w:tcW w:w="1402" w:type="dxa"/>
            <w:tcBorders>
              <w:top w:val="single" w:sz="6" w:space="0" w:color="auto"/>
            </w:tcBorders>
          </w:tcPr>
          <w:p w14:paraId="4DB66C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6A5F254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27" w:type="dxa"/>
            <w:tcBorders>
              <w:top w:val="single" w:sz="6" w:space="0" w:color="auto"/>
            </w:tcBorders>
          </w:tcPr>
          <w:p w14:paraId="5F25CED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16" w:type="dxa"/>
            <w:tcBorders>
              <w:top w:val="single" w:sz="6" w:space="0" w:color="auto"/>
            </w:tcBorders>
          </w:tcPr>
          <w:p w14:paraId="487DC55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272" w:type="dxa"/>
            <w:tcBorders>
              <w:top w:val="single" w:sz="6" w:space="0" w:color="auto"/>
            </w:tcBorders>
          </w:tcPr>
          <w:p w14:paraId="1C09226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372" w:type="dxa"/>
            <w:tcBorders>
              <w:top w:val="single" w:sz="6" w:space="0" w:color="auto"/>
            </w:tcBorders>
          </w:tcPr>
          <w:p w14:paraId="257A9EC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3763B19" w14:textId="77777777">
        <w:tc>
          <w:tcPr>
            <w:cnfStyle w:val="001000000000" w:firstRow="0" w:lastRow="0" w:firstColumn="1" w:lastColumn="0" w:oddVBand="0" w:evenVBand="0" w:oddHBand="0" w:evenHBand="0" w:firstRowFirstColumn="0" w:firstRowLastColumn="0" w:lastRowFirstColumn="0" w:lastRowLastColumn="0"/>
            <w:tcW w:w="5573" w:type="dxa"/>
          </w:tcPr>
          <w:p w14:paraId="397608A7" w14:textId="77777777" w:rsidR="00F842C5" w:rsidRDefault="00F842C5">
            <w:r>
              <w:t>Balance at 1 July 2018</w:t>
            </w:r>
          </w:p>
        </w:tc>
        <w:tc>
          <w:tcPr>
            <w:tcW w:w="1402" w:type="dxa"/>
          </w:tcPr>
          <w:p w14:paraId="0036B4BB" w14:textId="77777777" w:rsidR="00F842C5" w:rsidRDefault="00F842C5">
            <w:pPr>
              <w:cnfStyle w:val="000000000000" w:firstRow="0" w:lastRow="0" w:firstColumn="0" w:lastColumn="0" w:oddVBand="0" w:evenVBand="0" w:oddHBand="0" w:evenHBand="0" w:firstRowFirstColumn="0" w:firstRowLastColumn="0" w:lastRowFirstColumn="0" w:lastRowLastColumn="0"/>
            </w:pPr>
            <w:r>
              <w:t>684</w:t>
            </w:r>
          </w:p>
        </w:tc>
        <w:tc>
          <w:tcPr>
            <w:tcW w:w="1418" w:type="dxa"/>
          </w:tcPr>
          <w:p w14:paraId="4DC0170A" w14:textId="77777777" w:rsidR="00F842C5" w:rsidRDefault="00F842C5">
            <w:pPr>
              <w:cnfStyle w:val="000000000000" w:firstRow="0" w:lastRow="0" w:firstColumn="0" w:lastColumn="0" w:oddVBand="0" w:evenVBand="0" w:oddHBand="0" w:evenHBand="0" w:firstRowFirstColumn="0" w:firstRowLastColumn="0" w:lastRowFirstColumn="0" w:lastRowLastColumn="0"/>
            </w:pPr>
            <w:r>
              <w:t>29</w:t>
            </w:r>
          </w:p>
        </w:tc>
        <w:tc>
          <w:tcPr>
            <w:tcW w:w="1827" w:type="dxa"/>
          </w:tcPr>
          <w:p w14:paraId="5D40C1CF" w14:textId="77777777" w:rsidR="00F842C5" w:rsidRDefault="00F842C5">
            <w:pPr>
              <w:cnfStyle w:val="000000000000" w:firstRow="0" w:lastRow="0" w:firstColumn="0" w:lastColumn="0" w:oddVBand="0" w:evenVBand="0" w:oddHBand="0" w:evenHBand="0" w:firstRowFirstColumn="0" w:firstRowLastColumn="0" w:lastRowFirstColumn="0" w:lastRowLastColumn="0"/>
            </w:pPr>
            <w:r>
              <w:t>2</w:t>
            </w:r>
          </w:p>
        </w:tc>
        <w:tc>
          <w:tcPr>
            <w:tcW w:w="1716" w:type="dxa"/>
          </w:tcPr>
          <w:p w14:paraId="18580EF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05441C97" w14:textId="77777777" w:rsidR="00F842C5" w:rsidRDefault="00F842C5">
            <w:pPr>
              <w:cnfStyle w:val="000000000000" w:firstRow="0" w:lastRow="0" w:firstColumn="0" w:lastColumn="0" w:oddVBand="0" w:evenVBand="0" w:oddHBand="0" w:evenHBand="0" w:firstRowFirstColumn="0" w:firstRowLastColumn="0" w:lastRowFirstColumn="0" w:lastRowLastColumn="0"/>
            </w:pPr>
            <w:r>
              <w:t>36</w:t>
            </w:r>
          </w:p>
        </w:tc>
        <w:tc>
          <w:tcPr>
            <w:tcW w:w="1372" w:type="dxa"/>
          </w:tcPr>
          <w:p w14:paraId="21097911" w14:textId="77777777" w:rsidR="00F842C5" w:rsidRDefault="00F842C5">
            <w:pPr>
              <w:cnfStyle w:val="000000000000" w:firstRow="0" w:lastRow="0" w:firstColumn="0" w:lastColumn="0" w:oddVBand="0" w:evenVBand="0" w:oddHBand="0" w:evenHBand="0" w:firstRowFirstColumn="0" w:firstRowLastColumn="0" w:lastRowFirstColumn="0" w:lastRowLastColumn="0"/>
            </w:pPr>
            <w:r>
              <w:t>751</w:t>
            </w:r>
          </w:p>
        </w:tc>
      </w:tr>
      <w:tr w:rsidR="00F842C5" w14:paraId="0E12FC11" w14:textId="77777777">
        <w:tc>
          <w:tcPr>
            <w:cnfStyle w:val="001000000000" w:firstRow="0" w:lastRow="0" w:firstColumn="1" w:lastColumn="0" w:oddVBand="0" w:evenVBand="0" w:oddHBand="0" w:evenHBand="0" w:firstRowFirstColumn="0" w:firstRowLastColumn="0" w:lastRowFirstColumn="0" w:lastRowLastColumn="0"/>
            <w:tcW w:w="5573" w:type="dxa"/>
          </w:tcPr>
          <w:p w14:paraId="69C5F137" w14:textId="77777777" w:rsidR="00F842C5" w:rsidRDefault="00F842C5">
            <w:r>
              <w:t>Net result for the year</w:t>
            </w:r>
          </w:p>
        </w:tc>
        <w:tc>
          <w:tcPr>
            <w:tcW w:w="1402" w:type="dxa"/>
          </w:tcPr>
          <w:p w14:paraId="69C3C197" w14:textId="77777777" w:rsidR="00F842C5" w:rsidRDefault="00F842C5">
            <w:pPr>
              <w:cnfStyle w:val="000000000000" w:firstRow="0" w:lastRow="0" w:firstColumn="0" w:lastColumn="0" w:oddVBand="0" w:evenVBand="0" w:oddHBand="0" w:evenHBand="0" w:firstRowFirstColumn="0" w:firstRowLastColumn="0" w:lastRowFirstColumn="0" w:lastRowLastColumn="0"/>
            </w:pPr>
            <w:r>
              <w:t>(6 430)</w:t>
            </w:r>
          </w:p>
        </w:tc>
        <w:tc>
          <w:tcPr>
            <w:tcW w:w="1418" w:type="dxa"/>
          </w:tcPr>
          <w:p w14:paraId="15E6AC4D"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4D6CD5C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6351D19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54E169D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66A61F7D" w14:textId="77777777" w:rsidR="00F842C5" w:rsidRDefault="00F842C5">
            <w:pPr>
              <w:cnfStyle w:val="000000000000" w:firstRow="0" w:lastRow="0" w:firstColumn="0" w:lastColumn="0" w:oddVBand="0" w:evenVBand="0" w:oddHBand="0" w:evenHBand="0" w:firstRowFirstColumn="0" w:firstRowLastColumn="0" w:lastRowFirstColumn="0" w:lastRowLastColumn="0"/>
            </w:pPr>
            <w:r>
              <w:t>(6 430)</w:t>
            </w:r>
          </w:p>
        </w:tc>
      </w:tr>
      <w:tr w:rsidR="00F842C5" w14:paraId="1A0FD80A" w14:textId="77777777">
        <w:tc>
          <w:tcPr>
            <w:cnfStyle w:val="001000000000" w:firstRow="0" w:lastRow="0" w:firstColumn="1" w:lastColumn="0" w:oddVBand="0" w:evenVBand="0" w:oddHBand="0" w:evenHBand="0" w:firstRowFirstColumn="0" w:firstRowLastColumn="0" w:lastRowFirstColumn="0" w:lastRowLastColumn="0"/>
            <w:tcW w:w="5573" w:type="dxa"/>
          </w:tcPr>
          <w:p w14:paraId="095CE31C" w14:textId="77777777" w:rsidR="00F842C5" w:rsidRDefault="00F842C5">
            <w:r>
              <w:t>Other comprehensive income for the year</w:t>
            </w:r>
          </w:p>
        </w:tc>
        <w:tc>
          <w:tcPr>
            <w:tcW w:w="1402" w:type="dxa"/>
          </w:tcPr>
          <w:p w14:paraId="4B814EDC"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418" w:type="dxa"/>
          </w:tcPr>
          <w:p w14:paraId="3ABB35C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3B0ABD5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260E1589"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055CF054"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372" w:type="dxa"/>
          </w:tcPr>
          <w:p w14:paraId="597C8BE6"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3C9DAAA" w14:textId="77777777">
        <w:tc>
          <w:tcPr>
            <w:cnfStyle w:val="001000000000" w:firstRow="0" w:lastRow="0" w:firstColumn="1" w:lastColumn="0" w:oddVBand="0" w:evenVBand="0" w:oddHBand="0" w:evenHBand="0" w:firstRowFirstColumn="0" w:firstRowLastColumn="0" w:lastRowFirstColumn="0" w:lastRowLastColumn="0"/>
            <w:tcW w:w="5573" w:type="dxa"/>
          </w:tcPr>
          <w:p w14:paraId="6CDFB72B" w14:textId="77777777" w:rsidR="00F842C5" w:rsidRDefault="00F842C5">
            <w:r>
              <w:t>Transfer to/(from) accumulated surplus</w:t>
            </w:r>
          </w:p>
        </w:tc>
        <w:tc>
          <w:tcPr>
            <w:tcW w:w="1402" w:type="dxa"/>
          </w:tcPr>
          <w:p w14:paraId="5D82EE0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02F22A5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1F4EC3A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2BB520D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5EBA691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305DA68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D0CB49E" w14:textId="77777777">
        <w:tc>
          <w:tcPr>
            <w:cnfStyle w:val="001000000000" w:firstRow="0" w:lastRow="0" w:firstColumn="1" w:lastColumn="0" w:oddVBand="0" w:evenVBand="0" w:oddHBand="0" w:evenHBand="0" w:firstRowFirstColumn="0" w:firstRowLastColumn="0" w:lastRowFirstColumn="0" w:lastRowLastColumn="0"/>
            <w:tcW w:w="5573" w:type="dxa"/>
          </w:tcPr>
          <w:p w14:paraId="41D674E3" w14:textId="77777777" w:rsidR="00F842C5" w:rsidRDefault="00F842C5">
            <w:r>
              <w:t>Dividends paid</w:t>
            </w:r>
          </w:p>
        </w:tc>
        <w:tc>
          <w:tcPr>
            <w:tcW w:w="1402" w:type="dxa"/>
          </w:tcPr>
          <w:p w14:paraId="5B4F0D18" w14:textId="77777777" w:rsidR="00F842C5" w:rsidRDefault="00F842C5">
            <w:pPr>
              <w:cnfStyle w:val="000000000000" w:firstRow="0" w:lastRow="0" w:firstColumn="0" w:lastColumn="0" w:oddVBand="0" w:evenVBand="0" w:oddHBand="0" w:evenHBand="0" w:firstRowFirstColumn="0" w:firstRowLastColumn="0" w:lastRowFirstColumn="0" w:lastRowLastColumn="0"/>
            </w:pPr>
            <w:r>
              <w:t>(470)</w:t>
            </w:r>
          </w:p>
        </w:tc>
        <w:tc>
          <w:tcPr>
            <w:tcW w:w="1418" w:type="dxa"/>
          </w:tcPr>
          <w:p w14:paraId="02B6296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Pr>
          <w:p w14:paraId="215E826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Pr>
          <w:p w14:paraId="41BC545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Pr>
          <w:p w14:paraId="70FBCE8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072E7A0B" w14:textId="77777777" w:rsidR="00F842C5" w:rsidRDefault="00F842C5">
            <w:pPr>
              <w:cnfStyle w:val="000000000000" w:firstRow="0" w:lastRow="0" w:firstColumn="0" w:lastColumn="0" w:oddVBand="0" w:evenVBand="0" w:oddHBand="0" w:evenHBand="0" w:firstRowFirstColumn="0" w:firstRowLastColumn="0" w:lastRowFirstColumn="0" w:lastRowLastColumn="0"/>
            </w:pPr>
            <w:r>
              <w:t>(470)</w:t>
            </w:r>
          </w:p>
        </w:tc>
      </w:tr>
      <w:tr w:rsidR="00F842C5" w14:paraId="44073702"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bottom w:val="single" w:sz="6" w:space="0" w:color="auto"/>
            </w:tcBorders>
          </w:tcPr>
          <w:p w14:paraId="0B79C2DB" w14:textId="77777777" w:rsidR="00F842C5" w:rsidRDefault="00F842C5">
            <w:r>
              <w:t>Transactions with owners in their capacity as owners</w:t>
            </w:r>
          </w:p>
        </w:tc>
        <w:tc>
          <w:tcPr>
            <w:tcW w:w="1402" w:type="dxa"/>
            <w:tcBorders>
              <w:bottom w:val="single" w:sz="6" w:space="0" w:color="auto"/>
            </w:tcBorders>
          </w:tcPr>
          <w:p w14:paraId="5934FA8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607C55B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27" w:type="dxa"/>
            <w:tcBorders>
              <w:bottom w:val="single" w:sz="6" w:space="0" w:color="auto"/>
            </w:tcBorders>
          </w:tcPr>
          <w:p w14:paraId="1CF09E8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716" w:type="dxa"/>
            <w:tcBorders>
              <w:bottom w:val="single" w:sz="6" w:space="0" w:color="auto"/>
            </w:tcBorders>
          </w:tcPr>
          <w:p w14:paraId="55FD729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272" w:type="dxa"/>
            <w:tcBorders>
              <w:bottom w:val="single" w:sz="6" w:space="0" w:color="auto"/>
            </w:tcBorders>
          </w:tcPr>
          <w:p w14:paraId="7722A9E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Borders>
              <w:bottom w:val="single" w:sz="6" w:space="0" w:color="auto"/>
            </w:tcBorders>
          </w:tcPr>
          <w:p w14:paraId="07DCFDF4"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0280C58A"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top w:val="single" w:sz="6" w:space="0" w:color="auto"/>
              <w:bottom w:val="single" w:sz="6" w:space="0" w:color="auto"/>
            </w:tcBorders>
          </w:tcPr>
          <w:p w14:paraId="63D6187F" w14:textId="77777777" w:rsidR="00F842C5" w:rsidRDefault="00F842C5">
            <w:r>
              <w:rPr>
                <w:b/>
              </w:rPr>
              <w:t>Balance at 30 June 2019</w:t>
            </w:r>
          </w:p>
        </w:tc>
        <w:tc>
          <w:tcPr>
            <w:tcW w:w="1402" w:type="dxa"/>
            <w:tcBorders>
              <w:top w:val="single" w:sz="6" w:space="0" w:color="auto"/>
              <w:bottom w:val="single" w:sz="6" w:space="0" w:color="auto"/>
            </w:tcBorders>
          </w:tcPr>
          <w:p w14:paraId="2776B8F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(6 216)</w:t>
            </w:r>
          </w:p>
        </w:tc>
        <w:tc>
          <w:tcPr>
            <w:tcW w:w="1418" w:type="dxa"/>
            <w:tcBorders>
              <w:top w:val="single" w:sz="6" w:space="0" w:color="auto"/>
              <w:bottom w:val="single" w:sz="6" w:space="0" w:color="auto"/>
            </w:tcBorders>
          </w:tcPr>
          <w:p w14:paraId="10A3E7F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29</w:t>
            </w:r>
          </w:p>
        </w:tc>
        <w:tc>
          <w:tcPr>
            <w:tcW w:w="1827" w:type="dxa"/>
            <w:tcBorders>
              <w:top w:val="single" w:sz="6" w:space="0" w:color="auto"/>
              <w:bottom w:val="single" w:sz="6" w:space="0" w:color="auto"/>
            </w:tcBorders>
          </w:tcPr>
          <w:p w14:paraId="7B0642E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w:t>
            </w:r>
          </w:p>
        </w:tc>
        <w:tc>
          <w:tcPr>
            <w:tcW w:w="1716" w:type="dxa"/>
            <w:tcBorders>
              <w:top w:val="single" w:sz="6" w:space="0" w:color="auto"/>
              <w:bottom w:val="single" w:sz="6" w:space="0" w:color="auto"/>
            </w:tcBorders>
          </w:tcPr>
          <w:p w14:paraId="3A41416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272" w:type="dxa"/>
            <w:tcBorders>
              <w:top w:val="single" w:sz="6" w:space="0" w:color="auto"/>
              <w:bottom w:val="single" w:sz="6" w:space="0" w:color="auto"/>
            </w:tcBorders>
          </w:tcPr>
          <w:p w14:paraId="7477E4B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37</w:t>
            </w:r>
          </w:p>
        </w:tc>
        <w:tc>
          <w:tcPr>
            <w:tcW w:w="1372" w:type="dxa"/>
            <w:tcBorders>
              <w:top w:val="single" w:sz="6" w:space="0" w:color="auto"/>
              <w:bottom w:val="single" w:sz="6" w:space="0" w:color="auto"/>
            </w:tcBorders>
          </w:tcPr>
          <w:p w14:paraId="368E0C7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(6 148)</w:t>
            </w:r>
          </w:p>
        </w:tc>
      </w:tr>
      <w:tr w:rsidR="00F842C5" w14:paraId="724DFA01" w14:textId="77777777" w:rsidTr="00F842C5">
        <w:tc>
          <w:tcPr>
            <w:cnfStyle w:val="001000000000" w:firstRow="0" w:lastRow="0" w:firstColumn="1" w:lastColumn="0" w:oddVBand="0" w:evenVBand="0" w:oddHBand="0" w:evenHBand="0" w:firstRowFirstColumn="0" w:firstRowLastColumn="0" w:lastRowFirstColumn="0" w:lastRowLastColumn="0"/>
            <w:tcW w:w="5573" w:type="dxa"/>
            <w:tcBorders>
              <w:top w:val="single" w:sz="6" w:space="0" w:color="auto"/>
              <w:bottom w:val="single" w:sz="6" w:space="0" w:color="auto"/>
            </w:tcBorders>
          </w:tcPr>
          <w:p w14:paraId="2126FB3A" w14:textId="77777777" w:rsidR="00F842C5" w:rsidRDefault="00F842C5">
            <w:r>
              <w:t>Eliminations</w:t>
            </w:r>
          </w:p>
        </w:tc>
        <w:tc>
          <w:tcPr>
            <w:tcW w:w="1402" w:type="dxa"/>
            <w:tcBorders>
              <w:top w:val="single" w:sz="6" w:space="0" w:color="auto"/>
              <w:bottom w:val="single" w:sz="6" w:space="0" w:color="auto"/>
            </w:tcBorders>
          </w:tcPr>
          <w:p w14:paraId="6F80AD79" w14:textId="77777777" w:rsidR="00F842C5" w:rsidRDefault="00F842C5">
            <w:pPr>
              <w:cnfStyle w:val="000000000000" w:firstRow="0" w:lastRow="0" w:firstColumn="0" w:lastColumn="0" w:oddVBand="0" w:evenVBand="0" w:oddHBand="0" w:evenHBand="0" w:firstRowFirstColumn="0" w:firstRowLastColumn="0" w:lastRowFirstColumn="0" w:lastRowLastColumn="0"/>
            </w:pPr>
            <w:r>
              <w:t>19 634</w:t>
            </w:r>
          </w:p>
        </w:tc>
        <w:tc>
          <w:tcPr>
            <w:tcW w:w="1418" w:type="dxa"/>
            <w:tcBorders>
              <w:top w:val="single" w:sz="6" w:space="0" w:color="auto"/>
              <w:bottom w:val="single" w:sz="6" w:space="0" w:color="auto"/>
            </w:tcBorders>
          </w:tcPr>
          <w:p w14:paraId="368BDDCA" w14:textId="77777777" w:rsidR="00F842C5" w:rsidRDefault="00F842C5">
            <w:pPr>
              <w:cnfStyle w:val="000000000000" w:firstRow="0" w:lastRow="0" w:firstColumn="0" w:lastColumn="0" w:oddVBand="0" w:evenVBand="0" w:oddHBand="0" w:evenHBand="0" w:firstRowFirstColumn="0" w:firstRowLastColumn="0" w:lastRowFirstColumn="0" w:lastRowLastColumn="0"/>
            </w:pPr>
            <w:r>
              <w:t>(62 978)</w:t>
            </w:r>
          </w:p>
        </w:tc>
        <w:tc>
          <w:tcPr>
            <w:tcW w:w="1827" w:type="dxa"/>
            <w:tcBorders>
              <w:top w:val="single" w:sz="6" w:space="0" w:color="auto"/>
              <w:bottom w:val="single" w:sz="6" w:space="0" w:color="auto"/>
            </w:tcBorders>
          </w:tcPr>
          <w:p w14:paraId="2EC85857" w14:textId="77777777" w:rsidR="00F842C5" w:rsidRDefault="00F842C5">
            <w:pPr>
              <w:cnfStyle w:val="000000000000" w:firstRow="0" w:lastRow="0" w:firstColumn="0" w:lastColumn="0" w:oddVBand="0" w:evenVBand="0" w:oddHBand="0" w:evenHBand="0" w:firstRowFirstColumn="0" w:firstRowLastColumn="0" w:lastRowFirstColumn="0" w:lastRowLastColumn="0"/>
            </w:pPr>
            <w:r>
              <w:t>10 319</w:t>
            </w:r>
          </w:p>
        </w:tc>
        <w:tc>
          <w:tcPr>
            <w:tcW w:w="1716" w:type="dxa"/>
            <w:tcBorders>
              <w:top w:val="single" w:sz="6" w:space="0" w:color="auto"/>
              <w:bottom w:val="single" w:sz="6" w:space="0" w:color="auto"/>
            </w:tcBorders>
          </w:tcPr>
          <w:p w14:paraId="56F1BFCB" w14:textId="77777777" w:rsidR="00F842C5" w:rsidRDefault="00F842C5">
            <w:pPr>
              <w:cnfStyle w:val="000000000000" w:firstRow="0" w:lastRow="0" w:firstColumn="0" w:lastColumn="0" w:oddVBand="0" w:evenVBand="0" w:oddHBand="0" w:evenHBand="0" w:firstRowFirstColumn="0" w:firstRowLastColumn="0" w:lastRowFirstColumn="0" w:lastRowLastColumn="0"/>
            </w:pPr>
            <w:r>
              <w:t>(63 697)</w:t>
            </w:r>
          </w:p>
        </w:tc>
        <w:tc>
          <w:tcPr>
            <w:tcW w:w="1272" w:type="dxa"/>
            <w:tcBorders>
              <w:top w:val="single" w:sz="6" w:space="0" w:color="auto"/>
              <w:bottom w:val="single" w:sz="6" w:space="0" w:color="auto"/>
            </w:tcBorders>
          </w:tcPr>
          <w:p w14:paraId="1357C5C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372" w:type="dxa"/>
            <w:tcBorders>
              <w:top w:val="single" w:sz="6" w:space="0" w:color="auto"/>
              <w:bottom w:val="single" w:sz="6" w:space="0" w:color="auto"/>
            </w:tcBorders>
          </w:tcPr>
          <w:p w14:paraId="294C61BB" w14:textId="77777777" w:rsidR="00F842C5" w:rsidRDefault="00F842C5">
            <w:pPr>
              <w:cnfStyle w:val="000000000000" w:firstRow="0" w:lastRow="0" w:firstColumn="0" w:lastColumn="0" w:oddVBand="0" w:evenVBand="0" w:oddHBand="0" w:evenHBand="0" w:firstRowFirstColumn="0" w:firstRowLastColumn="0" w:lastRowFirstColumn="0" w:lastRowLastColumn="0"/>
            </w:pPr>
            <w:r>
              <w:t>(96 722)</w:t>
            </w:r>
          </w:p>
        </w:tc>
      </w:tr>
      <w:tr w:rsidR="00F842C5" w14:paraId="0210EB3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3" w:type="dxa"/>
          </w:tcPr>
          <w:p w14:paraId="347CE59C" w14:textId="77777777" w:rsidR="00F842C5" w:rsidRDefault="00F842C5">
            <w:r>
              <w:t>Total State of Victoria</w:t>
            </w:r>
          </w:p>
        </w:tc>
        <w:tc>
          <w:tcPr>
            <w:tcW w:w="1402" w:type="dxa"/>
          </w:tcPr>
          <w:p w14:paraId="36816538" w14:textId="77777777" w:rsidR="00F842C5" w:rsidRDefault="00F842C5">
            <w:pPr>
              <w:cnfStyle w:val="010000000000" w:firstRow="0" w:lastRow="1" w:firstColumn="0" w:lastColumn="0" w:oddVBand="0" w:evenVBand="0" w:oddHBand="0" w:evenHBand="0" w:firstRowFirstColumn="0" w:firstRowLastColumn="0" w:lastRowFirstColumn="0" w:lastRowLastColumn="0"/>
            </w:pPr>
            <w:r>
              <w:t>71 069</w:t>
            </w:r>
          </w:p>
        </w:tc>
        <w:tc>
          <w:tcPr>
            <w:tcW w:w="1418" w:type="dxa"/>
          </w:tcPr>
          <w:p w14:paraId="1D14DD21"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1827" w:type="dxa"/>
          </w:tcPr>
          <w:p w14:paraId="4473EEEA" w14:textId="77777777" w:rsidR="00F842C5" w:rsidRDefault="00F842C5">
            <w:pPr>
              <w:cnfStyle w:val="010000000000" w:firstRow="0" w:lastRow="1" w:firstColumn="0" w:lastColumn="0" w:oddVBand="0" w:evenVBand="0" w:oddHBand="0" w:evenHBand="0" w:firstRowFirstColumn="0" w:firstRowLastColumn="0" w:lastRowFirstColumn="0" w:lastRowLastColumn="0"/>
            </w:pPr>
            <w:r>
              <w:t>109 004</w:t>
            </w:r>
          </w:p>
        </w:tc>
        <w:tc>
          <w:tcPr>
            <w:tcW w:w="1716" w:type="dxa"/>
          </w:tcPr>
          <w:p w14:paraId="2EA15C21" w14:textId="77777777" w:rsidR="00F842C5" w:rsidRDefault="00F842C5">
            <w:pPr>
              <w:cnfStyle w:val="010000000000" w:firstRow="0" w:lastRow="1" w:firstColumn="0" w:lastColumn="0" w:oddVBand="0" w:evenVBand="0" w:oddHBand="0" w:evenHBand="0" w:firstRowFirstColumn="0" w:firstRowLastColumn="0" w:lastRowFirstColumn="0" w:lastRowLastColumn="0"/>
            </w:pPr>
            <w:r>
              <w:t>..</w:t>
            </w:r>
          </w:p>
        </w:tc>
        <w:tc>
          <w:tcPr>
            <w:tcW w:w="1272" w:type="dxa"/>
          </w:tcPr>
          <w:p w14:paraId="7F581EA6" w14:textId="77777777" w:rsidR="00F842C5" w:rsidRDefault="00F842C5">
            <w:pPr>
              <w:cnfStyle w:val="010000000000" w:firstRow="0" w:lastRow="1" w:firstColumn="0" w:lastColumn="0" w:oddVBand="0" w:evenVBand="0" w:oddHBand="0" w:evenHBand="0" w:firstRowFirstColumn="0" w:firstRowLastColumn="0" w:lastRowFirstColumn="0" w:lastRowLastColumn="0"/>
            </w:pPr>
            <w:r>
              <w:t>1 643</w:t>
            </w:r>
          </w:p>
        </w:tc>
        <w:tc>
          <w:tcPr>
            <w:tcW w:w="1372" w:type="dxa"/>
          </w:tcPr>
          <w:p w14:paraId="729CBD23" w14:textId="68D21277" w:rsidR="00F842C5" w:rsidRDefault="00F842C5">
            <w:pPr>
              <w:cnfStyle w:val="010000000000" w:firstRow="0" w:lastRow="1" w:firstColumn="0" w:lastColumn="0" w:oddVBand="0" w:evenVBand="0" w:oddHBand="0" w:evenHBand="0" w:firstRowFirstColumn="0" w:firstRowLastColumn="0" w:lastRowFirstColumn="0" w:lastRowLastColumn="0"/>
            </w:pPr>
            <w:r>
              <w:t>181 717</w:t>
            </w:r>
          </w:p>
        </w:tc>
      </w:tr>
    </w:tbl>
    <w:p w14:paraId="5E1C6E6D" w14:textId="77777777" w:rsidR="00F842C5" w:rsidRPr="00790B81" w:rsidRDefault="00F842C5" w:rsidP="00F842C5">
      <w:pPr>
        <w:pStyle w:val="Note"/>
      </w:pPr>
      <w:r w:rsidRPr="00790B81">
        <w:t>Note</w:t>
      </w:r>
      <w:r>
        <w:t>s</w:t>
      </w:r>
      <w:r w:rsidRPr="00790B81">
        <w:t>:</w:t>
      </w:r>
    </w:p>
    <w:p w14:paraId="03C53674" w14:textId="77777777" w:rsidR="00F842C5" w:rsidRDefault="00F842C5" w:rsidP="00F842C5">
      <w:pPr>
        <w:pStyle w:val="Note"/>
      </w:pPr>
      <w:r>
        <w:t>(a)</w:t>
      </w:r>
      <w:r>
        <w:tab/>
        <w:t>The 1 July 2018 and the June 2019 comparative figures have been restated to correct a prior period error within administered items for the Department of Justice and Community Safety. Refer to Note 6.3.1 for further details.</w:t>
      </w:r>
    </w:p>
    <w:p w14:paraId="3FC6A501" w14:textId="77777777" w:rsidR="00F842C5" w:rsidRDefault="00F842C5" w:rsidP="00F842C5">
      <w:pPr>
        <w:pStyle w:val="Note"/>
        <w:rPr>
          <w:iCs/>
        </w:rPr>
      </w:pPr>
      <w:r w:rsidRPr="00790B81">
        <w:t>(</w:t>
      </w:r>
      <w:r>
        <w:t>b</w:t>
      </w:r>
      <w:r w:rsidRPr="00790B81">
        <w:t>)</w:t>
      </w:r>
      <w:r w:rsidRPr="00790B81">
        <w:tab/>
        <w:t>The 1 July 2018 and the June 201</w:t>
      </w:r>
      <w:r>
        <w:t>9</w:t>
      </w:r>
      <w:r w:rsidRPr="00790B81">
        <w:t xml:space="preserve"> balances have been restated resulting from the application of AASB 1059 </w:t>
      </w:r>
      <w:r w:rsidRPr="00790B81">
        <w:rPr>
          <w:i w:val="0"/>
          <w:iCs/>
        </w:rPr>
        <w:t>Service Concession Arrangements: Grantors</w:t>
      </w:r>
      <w:r w:rsidRPr="00790B81">
        <w:t xml:space="preserve">. </w:t>
      </w:r>
      <w:r w:rsidRPr="00790B81">
        <w:rPr>
          <w:iCs/>
        </w:rPr>
        <w:t>Refer to Note 9.7.2 for further details.</w:t>
      </w:r>
    </w:p>
    <w:p w14:paraId="42B4FF4A" w14:textId="77777777" w:rsidR="00F842C5" w:rsidRPr="00790B81" w:rsidRDefault="00F842C5" w:rsidP="00F842C5">
      <w:pPr>
        <w:pStyle w:val="Note"/>
      </w:pPr>
    </w:p>
    <w:p w14:paraId="34B29140" w14:textId="77777777" w:rsidR="00F842C5" w:rsidRDefault="00F842C5" w:rsidP="00AC68FF">
      <w:pPr>
        <w:sectPr w:rsidR="00F842C5" w:rsidSect="00F842C5">
          <w:headerReference w:type="even" r:id="rId191"/>
          <w:headerReference w:type="default" r:id="rId192"/>
          <w:footerReference w:type="even" r:id="rId193"/>
          <w:footerReference w:type="default" r:id="rId194"/>
          <w:pgSz w:w="16839" w:h="11907" w:orient="landscape" w:code="9"/>
          <w:pgMar w:top="1134" w:right="1134" w:bottom="1134" w:left="1134" w:header="624" w:footer="567" w:gutter="0"/>
          <w:cols w:sep="1" w:space="567"/>
          <w:docGrid w:linePitch="360"/>
        </w:sectPr>
      </w:pPr>
    </w:p>
    <w:p w14:paraId="417B1626" w14:textId="77777777" w:rsidR="00F842C5" w:rsidRPr="00195B47" w:rsidRDefault="00F842C5" w:rsidP="00BB6F1F">
      <w:pPr>
        <w:pStyle w:val="Heading2"/>
        <w:spacing w:before="0"/>
      </w:pPr>
      <w:bookmarkStart w:id="158" w:name="_Toc462418976"/>
      <w:bookmarkStart w:id="159" w:name="_Toc50159548"/>
      <w:r w:rsidRPr="00195B47">
        <w:lastRenderedPageBreak/>
        <w:t>Funds under management</w:t>
      </w:r>
      <w:bookmarkEnd w:id="158"/>
      <w:bookmarkEnd w:id="159"/>
    </w:p>
    <w:p w14:paraId="5072948E" w14:textId="14BB8EFF" w:rsidR="0013447D" w:rsidRDefault="00F842C5" w:rsidP="0013447D">
      <w:r w:rsidRPr="008A734D">
        <w:t>The State has responsibility for transactions and balances relating to trust funds held on behalf of third parties external to the State. The funds managed on behalf of third parties are not recognised in these financial statements as they are managed on a fiduciary and custodial basis, and therefore are not controlled by the State. Funds under management are reported in the table below.</w:t>
      </w:r>
    </w:p>
    <w:p w14:paraId="34D97072" w14:textId="77777777" w:rsidR="00F842C5" w:rsidRDefault="0013447D" w:rsidP="0013447D">
      <w:pPr>
        <w:rPr>
          <w:rStyle w:val="TableUnitsChar"/>
          <w:b w:val="0"/>
        </w:rPr>
      </w:pPr>
      <w:r>
        <w:br w:type="column"/>
      </w:r>
    </w:p>
    <w:p w14:paraId="56B9F35C" w14:textId="77777777" w:rsidR="00F842C5" w:rsidRPr="00F24195" w:rsidRDefault="00F842C5" w:rsidP="00AC68FF">
      <w:pPr>
        <w:sectPr w:rsidR="00F842C5" w:rsidRPr="00F24195" w:rsidSect="00F842C5">
          <w:headerReference w:type="even" r:id="rId195"/>
          <w:headerReference w:type="default" r:id="rId196"/>
          <w:footerReference w:type="even" r:id="rId197"/>
          <w:footerReference w:type="default" r:id="rId198"/>
          <w:pgSz w:w="11907" w:h="16839" w:code="9"/>
          <w:pgMar w:top="1134" w:right="1134" w:bottom="1134" w:left="1134" w:header="624" w:footer="567" w:gutter="0"/>
          <w:cols w:num="2" w:space="567"/>
          <w:docGrid w:linePitch="360"/>
        </w:sectPr>
      </w:pPr>
    </w:p>
    <w:p w14:paraId="36BA0037" w14:textId="77777777" w:rsidR="00F842C5" w:rsidRDefault="00F842C5" w:rsidP="00F842C5">
      <w:pPr>
        <w:pStyle w:val="TableUnits"/>
        <w:rPr>
          <w:rStyle w:val="TableUnitsChar"/>
          <w:b/>
        </w:rPr>
      </w:pPr>
      <w:r w:rsidRPr="00CA53C0">
        <w:rPr>
          <w:rStyle w:val="TableUnitsChar"/>
          <w:b/>
        </w:rPr>
        <w:t>($ million)</w:t>
      </w:r>
      <w:bookmarkStart w:id="160" w:name="_Toc462418977"/>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6354038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8A7181F" w14:textId="68BB8AD5" w:rsidR="00F842C5" w:rsidRDefault="00F842C5"/>
        </w:tc>
        <w:tc>
          <w:tcPr>
            <w:tcW w:w="1814" w:type="dxa"/>
            <w:gridSpan w:val="2"/>
          </w:tcPr>
          <w:p w14:paraId="5D552471"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663F252"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22CED81E"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9179C9F" w14:textId="77777777" w:rsidR="00F842C5" w:rsidRDefault="00F842C5"/>
        </w:tc>
        <w:tc>
          <w:tcPr>
            <w:tcW w:w="907" w:type="dxa"/>
          </w:tcPr>
          <w:p w14:paraId="09E0460C"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BEBFC5E"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73DA354"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02AF86B1"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26FA10E2" w14:textId="77777777">
        <w:tc>
          <w:tcPr>
            <w:cnfStyle w:val="001000000000" w:firstRow="0" w:lastRow="0" w:firstColumn="1" w:lastColumn="0" w:oddVBand="0" w:evenVBand="0" w:oddHBand="0" w:evenHBand="0" w:firstRowFirstColumn="0" w:firstRowLastColumn="0" w:lastRowFirstColumn="0" w:lastRowLastColumn="0"/>
            <w:tcW w:w="6010" w:type="dxa"/>
          </w:tcPr>
          <w:p w14:paraId="7445C9FE" w14:textId="77777777" w:rsidR="00F842C5" w:rsidRDefault="00F842C5">
            <w:r>
              <w:t>Cash and investments in common and premium funds</w:t>
            </w:r>
          </w:p>
        </w:tc>
        <w:tc>
          <w:tcPr>
            <w:tcW w:w="907" w:type="dxa"/>
          </w:tcPr>
          <w:p w14:paraId="346316FA" w14:textId="77777777" w:rsidR="00F842C5" w:rsidRDefault="00F842C5">
            <w:pPr>
              <w:cnfStyle w:val="000000000000" w:firstRow="0" w:lastRow="0" w:firstColumn="0" w:lastColumn="0" w:oddVBand="0" w:evenVBand="0" w:oddHBand="0" w:evenHBand="0" w:firstRowFirstColumn="0" w:firstRowLastColumn="0" w:lastRowFirstColumn="0" w:lastRowLastColumn="0"/>
            </w:pPr>
            <w:r>
              <w:t>1 151</w:t>
            </w:r>
          </w:p>
        </w:tc>
        <w:tc>
          <w:tcPr>
            <w:tcW w:w="907" w:type="dxa"/>
          </w:tcPr>
          <w:p w14:paraId="5875387B" w14:textId="77777777" w:rsidR="00F842C5" w:rsidRDefault="00F842C5">
            <w:pPr>
              <w:cnfStyle w:val="000000000000" w:firstRow="0" w:lastRow="0" w:firstColumn="0" w:lastColumn="0" w:oddVBand="0" w:evenVBand="0" w:oddHBand="0" w:evenHBand="0" w:firstRowFirstColumn="0" w:firstRowLastColumn="0" w:lastRowFirstColumn="0" w:lastRowLastColumn="0"/>
            </w:pPr>
            <w:r>
              <w:t>1 221</w:t>
            </w:r>
          </w:p>
        </w:tc>
        <w:tc>
          <w:tcPr>
            <w:tcW w:w="907" w:type="dxa"/>
          </w:tcPr>
          <w:p w14:paraId="2404A159" w14:textId="77777777" w:rsidR="00F842C5" w:rsidRDefault="00F842C5">
            <w:pPr>
              <w:cnfStyle w:val="000000000000" w:firstRow="0" w:lastRow="0" w:firstColumn="0" w:lastColumn="0" w:oddVBand="0" w:evenVBand="0" w:oddHBand="0" w:evenHBand="0" w:firstRowFirstColumn="0" w:firstRowLastColumn="0" w:lastRowFirstColumn="0" w:lastRowLastColumn="0"/>
            </w:pPr>
            <w:r>
              <w:t>95</w:t>
            </w:r>
          </w:p>
        </w:tc>
        <w:tc>
          <w:tcPr>
            <w:tcW w:w="907" w:type="dxa"/>
          </w:tcPr>
          <w:p w14:paraId="60AEA4ED" w14:textId="77777777" w:rsidR="00F842C5" w:rsidRDefault="00F842C5">
            <w:pPr>
              <w:cnfStyle w:val="000000000000" w:firstRow="0" w:lastRow="0" w:firstColumn="0" w:lastColumn="0" w:oddVBand="0" w:evenVBand="0" w:oddHBand="0" w:evenHBand="0" w:firstRowFirstColumn="0" w:firstRowLastColumn="0" w:lastRowFirstColumn="0" w:lastRowLastColumn="0"/>
            </w:pPr>
            <w:r>
              <w:t>95</w:t>
            </w:r>
          </w:p>
        </w:tc>
      </w:tr>
      <w:tr w:rsidR="00F842C5" w14:paraId="10F8A87A" w14:textId="77777777">
        <w:tc>
          <w:tcPr>
            <w:cnfStyle w:val="001000000000" w:firstRow="0" w:lastRow="0" w:firstColumn="1" w:lastColumn="0" w:oddVBand="0" w:evenVBand="0" w:oddHBand="0" w:evenHBand="0" w:firstRowFirstColumn="0" w:firstRowLastColumn="0" w:lastRowFirstColumn="0" w:lastRowLastColumn="0"/>
            <w:tcW w:w="6010" w:type="dxa"/>
          </w:tcPr>
          <w:p w14:paraId="62668072" w14:textId="77777777" w:rsidR="00F842C5" w:rsidRDefault="00F842C5">
            <w:r>
              <w:t>Funds under management by Legal Services Board</w:t>
            </w:r>
          </w:p>
        </w:tc>
        <w:tc>
          <w:tcPr>
            <w:tcW w:w="907" w:type="dxa"/>
          </w:tcPr>
          <w:p w14:paraId="115A8729"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1 199</w:t>
            </w:r>
          </w:p>
        </w:tc>
        <w:tc>
          <w:tcPr>
            <w:tcW w:w="907" w:type="dxa"/>
          </w:tcPr>
          <w:p w14:paraId="58FFD907"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1 199</w:t>
            </w:r>
          </w:p>
        </w:tc>
        <w:tc>
          <w:tcPr>
            <w:tcW w:w="907" w:type="dxa"/>
          </w:tcPr>
          <w:p w14:paraId="6A35D707"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1 199</w:t>
            </w:r>
          </w:p>
        </w:tc>
        <w:tc>
          <w:tcPr>
            <w:tcW w:w="907" w:type="dxa"/>
          </w:tcPr>
          <w:p w14:paraId="2E87208E" w14:textId="77777777" w:rsidR="00F842C5" w:rsidRDefault="00F842C5">
            <w:pPr>
              <w:cnfStyle w:val="000000000000" w:firstRow="0" w:lastRow="0" w:firstColumn="0" w:lastColumn="0" w:oddVBand="0" w:evenVBand="0" w:oddHBand="0" w:evenHBand="0" w:firstRowFirstColumn="0" w:firstRowLastColumn="0" w:lastRowFirstColumn="0" w:lastRowLastColumn="0"/>
            </w:pPr>
            <w:r>
              <w:t>1 199</w:t>
            </w:r>
          </w:p>
        </w:tc>
      </w:tr>
      <w:tr w:rsidR="00F842C5" w14:paraId="30E98875" w14:textId="77777777">
        <w:tc>
          <w:tcPr>
            <w:cnfStyle w:val="001000000000" w:firstRow="0" w:lastRow="0" w:firstColumn="1" w:lastColumn="0" w:oddVBand="0" w:evenVBand="0" w:oddHBand="0" w:evenHBand="0" w:firstRowFirstColumn="0" w:firstRowLastColumn="0" w:lastRowFirstColumn="0" w:lastRowLastColumn="0"/>
            <w:tcW w:w="6010" w:type="dxa"/>
          </w:tcPr>
          <w:p w14:paraId="2E640F56" w14:textId="77777777" w:rsidR="00F842C5" w:rsidRDefault="00F842C5">
            <w:r>
              <w:t>Funds under management by the Senior Master of the Supreme Court</w:t>
            </w:r>
          </w:p>
        </w:tc>
        <w:tc>
          <w:tcPr>
            <w:tcW w:w="907" w:type="dxa"/>
          </w:tcPr>
          <w:p w14:paraId="4FAD26DD" w14:textId="77777777" w:rsidR="00F842C5" w:rsidRDefault="00F842C5">
            <w:pPr>
              <w:cnfStyle w:val="000000000000" w:firstRow="0" w:lastRow="0" w:firstColumn="0" w:lastColumn="0" w:oddVBand="0" w:evenVBand="0" w:oddHBand="0" w:evenHBand="0" w:firstRowFirstColumn="0" w:firstRowLastColumn="0" w:lastRowFirstColumn="0" w:lastRowLastColumn="0"/>
            </w:pPr>
            <w:r>
              <w:t>1 963</w:t>
            </w:r>
          </w:p>
        </w:tc>
        <w:tc>
          <w:tcPr>
            <w:tcW w:w="907" w:type="dxa"/>
          </w:tcPr>
          <w:p w14:paraId="40B8D735" w14:textId="77777777" w:rsidR="00F842C5" w:rsidRDefault="00F842C5">
            <w:pPr>
              <w:cnfStyle w:val="000000000000" w:firstRow="0" w:lastRow="0" w:firstColumn="0" w:lastColumn="0" w:oddVBand="0" w:evenVBand="0" w:oddHBand="0" w:evenHBand="0" w:firstRowFirstColumn="0" w:firstRowLastColumn="0" w:lastRowFirstColumn="0" w:lastRowLastColumn="0"/>
            </w:pPr>
            <w:r>
              <w:t>2 024</w:t>
            </w:r>
          </w:p>
        </w:tc>
        <w:tc>
          <w:tcPr>
            <w:tcW w:w="907" w:type="dxa"/>
          </w:tcPr>
          <w:p w14:paraId="0E24EDD0" w14:textId="77777777" w:rsidR="00F842C5" w:rsidRDefault="00F842C5">
            <w:pPr>
              <w:cnfStyle w:val="000000000000" w:firstRow="0" w:lastRow="0" w:firstColumn="0" w:lastColumn="0" w:oddVBand="0" w:evenVBand="0" w:oddHBand="0" w:evenHBand="0" w:firstRowFirstColumn="0" w:firstRowLastColumn="0" w:lastRowFirstColumn="0" w:lastRowLastColumn="0"/>
            </w:pPr>
            <w:r>
              <w:t>1 963</w:t>
            </w:r>
          </w:p>
        </w:tc>
        <w:tc>
          <w:tcPr>
            <w:tcW w:w="907" w:type="dxa"/>
          </w:tcPr>
          <w:p w14:paraId="39C40B12" w14:textId="77777777" w:rsidR="00F842C5" w:rsidRDefault="00F842C5">
            <w:pPr>
              <w:cnfStyle w:val="000000000000" w:firstRow="0" w:lastRow="0" w:firstColumn="0" w:lastColumn="0" w:oddVBand="0" w:evenVBand="0" w:oddHBand="0" w:evenHBand="0" w:firstRowFirstColumn="0" w:firstRowLastColumn="0" w:lastRowFirstColumn="0" w:lastRowLastColumn="0"/>
            </w:pPr>
            <w:r>
              <w:t>2 024</w:t>
            </w:r>
          </w:p>
        </w:tc>
      </w:tr>
      <w:tr w:rsidR="00F842C5" w14:paraId="291C2EB2" w14:textId="77777777">
        <w:tc>
          <w:tcPr>
            <w:cnfStyle w:val="001000000000" w:firstRow="0" w:lastRow="0" w:firstColumn="1" w:lastColumn="0" w:oddVBand="0" w:evenVBand="0" w:oddHBand="0" w:evenHBand="0" w:firstRowFirstColumn="0" w:firstRowLastColumn="0" w:lastRowFirstColumn="0" w:lastRowLastColumn="0"/>
            <w:tcW w:w="6010" w:type="dxa"/>
          </w:tcPr>
          <w:p w14:paraId="0A24BEF5" w14:textId="77777777" w:rsidR="00F842C5" w:rsidRDefault="00F842C5">
            <w:r>
              <w:t>Funds under management for The Victorian Bushfire Appeal Fund</w:t>
            </w:r>
          </w:p>
        </w:tc>
        <w:tc>
          <w:tcPr>
            <w:tcW w:w="907" w:type="dxa"/>
          </w:tcPr>
          <w:p w14:paraId="3EBE774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F38497"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832508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D470873"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r>
      <w:tr w:rsidR="00F842C5" w14:paraId="139957A9" w14:textId="77777777">
        <w:tc>
          <w:tcPr>
            <w:cnfStyle w:val="001000000000" w:firstRow="0" w:lastRow="0" w:firstColumn="1" w:lastColumn="0" w:oddVBand="0" w:evenVBand="0" w:oddHBand="0" w:evenHBand="0" w:firstRowFirstColumn="0" w:firstRowLastColumn="0" w:lastRowFirstColumn="0" w:lastRowLastColumn="0"/>
            <w:tcW w:w="6010" w:type="dxa"/>
          </w:tcPr>
          <w:p w14:paraId="39383383" w14:textId="77777777" w:rsidR="00F842C5" w:rsidRDefault="00F842C5">
            <w:r>
              <w:t>Investments, real estate, personal and other assets</w:t>
            </w:r>
          </w:p>
        </w:tc>
        <w:tc>
          <w:tcPr>
            <w:tcW w:w="907" w:type="dxa"/>
          </w:tcPr>
          <w:p w14:paraId="3C1D020E" w14:textId="77777777" w:rsidR="00F842C5" w:rsidRDefault="00F842C5">
            <w:pPr>
              <w:cnfStyle w:val="000000000000" w:firstRow="0" w:lastRow="0" w:firstColumn="0" w:lastColumn="0" w:oddVBand="0" w:evenVBand="0" w:oddHBand="0" w:evenHBand="0" w:firstRowFirstColumn="0" w:firstRowLastColumn="0" w:lastRowFirstColumn="0" w:lastRowLastColumn="0"/>
            </w:pPr>
            <w:r>
              <w:t>4 408</w:t>
            </w:r>
          </w:p>
        </w:tc>
        <w:tc>
          <w:tcPr>
            <w:tcW w:w="907" w:type="dxa"/>
          </w:tcPr>
          <w:p w14:paraId="3FE4A848" w14:textId="77777777" w:rsidR="00F842C5" w:rsidRDefault="00F842C5">
            <w:pPr>
              <w:cnfStyle w:val="000000000000" w:firstRow="0" w:lastRow="0" w:firstColumn="0" w:lastColumn="0" w:oddVBand="0" w:evenVBand="0" w:oddHBand="0" w:evenHBand="0" w:firstRowFirstColumn="0" w:firstRowLastColumn="0" w:lastRowFirstColumn="0" w:lastRowLastColumn="0"/>
            </w:pPr>
            <w:r>
              <w:t>4 152</w:t>
            </w:r>
          </w:p>
        </w:tc>
        <w:tc>
          <w:tcPr>
            <w:tcW w:w="907" w:type="dxa"/>
          </w:tcPr>
          <w:p w14:paraId="421899CA" w14:textId="77777777" w:rsidR="00F842C5" w:rsidRDefault="00F842C5">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44D0A6BC" w14:textId="77777777" w:rsidR="00F842C5" w:rsidRDefault="00F842C5">
            <w:pPr>
              <w:cnfStyle w:val="000000000000" w:firstRow="0" w:lastRow="0" w:firstColumn="0" w:lastColumn="0" w:oddVBand="0" w:evenVBand="0" w:oddHBand="0" w:evenHBand="0" w:firstRowFirstColumn="0" w:firstRowLastColumn="0" w:lastRowFirstColumn="0" w:lastRowLastColumn="0"/>
            </w:pPr>
            <w:r>
              <w:t>27</w:t>
            </w:r>
          </w:p>
        </w:tc>
      </w:tr>
      <w:tr w:rsidR="00F842C5" w14:paraId="5D26F6EC" w14:textId="77777777">
        <w:tc>
          <w:tcPr>
            <w:cnfStyle w:val="001000000000" w:firstRow="0" w:lastRow="0" w:firstColumn="1" w:lastColumn="0" w:oddVBand="0" w:evenVBand="0" w:oddHBand="0" w:evenHBand="0" w:firstRowFirstColumn="0" w:firstRowLastColumn="0" w:lastRowFirstColumn="0" w:lastRowLastColumn="0"/>
            <w:tcW w:w="6010" w:type="dxa"/>
          </w:tcPr>
          <w:p w14:paraId="7CC4AE4E" w14:textId="77777777" w:rsidR="00F842C5" w:rsidRDefault="00F842C5">
            <w:r>
              <w:t>Other funds held</w:t>
            </w:r>
          </w:p>
        </w:tc>
        <w:tc>
          <w:tcPr>
            <w:tcW w:w="907" w:type="dxa"/>
          </w:tcPr>
          <w:p w14:paraId="205FE438" w14:textId="77777777" w:rsidR="00F842C5" w:rsidRDefault="00F842C5">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19C2F1D1"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66C39E9D" w14:textId="77777777" w:rsidR="00F842C5" w:rsidRDefault="00F842C5">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79A8D602" w14:textId="77777777" w:rsidR="00F842C5" w:rsidRDefault="00F842C5">
            <w:pPr>
              <w:cnfStyle w:val="000000000000" w:firstRow="0" w:lastRow="0" w:firstColumn="0" w:lastColumn="0" w:oddVBand="0" w:evenVBand="0" w:oddHBand="0" w:evenHBand="0" w:firstRowFirstColumn="0" w:firstRowLastColumn="0" w:lastRowFirstColumn="0" w:lastRowLastColumn="0"/>
            </w:pPr>
            <w:r>
              <w:t>12</w:t>
            </w:r>
          </w:p>
        </w:tc>
      </w:tr>
      <w:tr w:rsidR="00F842C5" w14:paraId="7486103F"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ADBA0AA" w14:textId="77777777" w:rsidR="00F842C5" w:rsidRDefault="00F842C5">
            <w:r>
              <w:t>Residential tenancies bonds money</w:t>
            </w:r>
          </w:p>
        </w:tc>
        <w:tc>
          <w:tcPr>
            <w:tcW w:w="907" w:type="dxa"/>
            <w:tcBorders>
              <w:bottom w:val="single" w:sz="6" w:space="0" w:color="auto"/>
            </w:tcBorders>
          </w:tcPr>
          <w:p w14:paraId="16AF66F0" w14:textId="77777777" w:rsidR="00F842C5" w:rsidRDefault="00F842C5">
            <w:pPr>
              <w:cnfStyle w:val="000000000000" w:firstRow="0" w:lastRow="0" w:firstColumn="0" w:lastColumn="0" w:oddVBand="0" w:evenVBand="0" w:oddHBand="0" w:evenHBand="0" w:firstRowFirstColumn="0" w:firstRowLastColumn="0" w:lastRowFirstColumn="0" w:lastRowLastColumn="0"/>
            </w:pPr>
            <w:r>
              <w:t>1 267</w:t>
            </w:r>
          </w:p>
        </w:tc>
        <w:tc>
          <w:tcPr>
            <w:tcW w:w="907" w:type="dxa"/>
            <w:tcBorders>
              <w:bottom w:val="single" w:sz="6" w:space="0" w:color="auto"/>
            </w:tcBorders>
          </w:tcPr>
          <w:p w14:paraId="620CBC1C"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1 218</w:t>
            </w:r>
          </w:p>
        </w:tc>
        <w:tc>
          <w:tcPr>
            <w:tcW w:w="907" w:type="dxa"/>
            <w:tcBorders>
              <w:bottom w:val="single" w:sz="6" w:space="0" w:color="auto"/>
            </w:tcBorders>
          </w:tcPr>
          <w:p w14:paraId="1D995D7C" w14:textId="77777777" w:rsidR="00F842C5" w:rsidRDefault="00F842C5">
            <w:pPr>
              <w:cnfStyle w:val="000000000000" w:firstRow="0" w:lastRow="0" w:firstColumn="0" w:lastColumn="0" w:oddVBand="0" w:evenVBand="0" w:oddHBand="0" w:evenHBand="0" w:firstRowFirstColumn="0" w:firstRowLastColumn="0" w:lastRowFirstColumn="0" w:lastRowLastColumn="0"/>
            </w:pPr>
            <w:r>
              <w:t>1 267</w:t>
            </w:r>
          </w:p>
        </w:tc>
        <w:tc>
          <w:tcPr>
            <w:tcW w:w="907" w:type="dxa"/>
            <w:tcBorders>
              <w:bottom w:val="single" w:sz="6" w:space="0" w:color="auto"/>
            </w:tcBorders>
          </w:tcPr>
          <w:p w14:paraId="1FA41353" w14:textId="77777777" w:rsidR="00F842C5" w:rsidRDefault="00F842C5">
            <w:pPr>
              <w:cnfStyle w:val="000000000000" w:firstRow="0" w:lastRow="0" w:firstColumn="0" w:lastColumn="0" w:oddVBand="0" w:evenVBand="0" w:oddHBand="0" w:evenHBand="0" w:firstRowFirstColumn="0" w:firstRowLastColumn="0" w:lastRowFirstColumn="0" w:lastRowLastColumn="0"/>
            </w:pPr>
            <w:r>
              <w:t>1 218</w:t>
            </w:r>
          </w:p>
        </w:tc>
      </w:tr>
      <w:tr w:rsidR="00F842C5" w14:paraId="5CE704E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562A2A76" w14:textId="77777777" w:rsidR="00F842C5" w:rsidRDefault="00F842C5">
            <w:r>
              <w:t>Total funds under management</w:t>
            </w:r>
          </w:p>
        </w:tc>
        <w:tc>
          <w:tcPr>
            <w:tcW w:w="907" w:type="dxa"/>
          </w:tcPr>
          <w:p w14:paraId="2AABC829" w14:textId="77777777" w:rsidR="00F842C5" w:rsidRDefault="00F842C5">
            <w:pPr>
              <w:cnfStyle w:val="010000000000" w:firstRow="0" w:lastRow="1" w:firstColumn="0" w:lastColumn="0" w:oddVBand="0" w:evenVBand="0" w:oddHBand="0" w:evenHBand="0" w:firstRowFirstColumn="0" w:firstRowLastColumn="0" w:lastRowFirstColumn="0" w:lastRowLastColumn="0"/>
            </w:pPr>
            <w:r>
              <w:t>10 005</w:t>
            </w:r>
          </w:p>
        </w:tc>
        <w:tc>
          <w:tcPr>
            <w:tcW w:w="907" w:type="dxa"/>
          </w:tcPr>
          <w:p w14:paraId="1B2A97D3" w14:textId="77777777" w:rsidR="00F842C5" w:rsidRDefault="00F842C5">
            <w:pPr>
              <w:cnfStyle w:val="010000000000" w:firstRow="0" w:lastRow="1" w:firstColumn="0" w:lastColumn="0" w:oddVBand="0" w:evenVBand="0" w:oddHBand="0" w:evenHBand="0" w:firstRowFirstColumn="0" w:firstRowLastColumn="0" w:lastRowFirstColumn="0" w:lastRowLastColumn="0"/>
            </w:pPr>
            <w:r>
              <w:t>9 844</w:t>
            </w:r>
          </w:p>
        </w:tc>
        <w:tc>
          <w:tcPr>
            <w:tcW w:w="907" w:type="dxa"/>
          </w:tcPr>
          <w:p w14:paraId="4C0F45B4" w14:textId="77777777" w:rsidR="00F842C5" w:rsidRDefault="00F842C5">
            <w:pPr>
              <w:cnfStyle w:val="010000000000" w:firstRow="0" w:lastRow="1" w:firstColumn="0" w:lastColumn="0" w:oddVBand="0" w:evenVBand="0" w:oddHBand="0" w:evenHBand="0" w:firstRowFirstColumn="0" w:firstRowLastColumn="0" w:lastRowFirstColumn="0" w:lastRowLastColumn="0"/>
            </w:pPr>
            <w:r>
              <w:t>4 568</w:t>
            </w:r>
          </w:p>
        </w:tc>
        <w:tc>
          <w:tcPr>
            <w:tcW w:w="907" w:type="dxa"/>
          </w:tcPr>
          <w:p w14:paraId="00F1F23F" w14:textId="221DB528" w:rsidR="00F842C5" w:rsidRDefault="00F842C5">
            <w:pPr>
              <w:cnfStyle w:val="010000000000" w:firstRow="0" w:lastRow="1" w:firstColumn="0" w:lastColumn="0" w:oddVBand="0" w:evenVBand="0" w:oddHBand="0" w:evenHBand="0" w:firstRowFirstColumn="0" w:firstRowLastColumn="0" w:lastRowFirstColumn="0" w:lastRowLastColumn="0"/>
            </w:pPr>
            <w:r>
              <w:t>4 577</w:t>
            </w:r>
          </w:p>
        </w:tc>
      </w:tr>
    </w:tbl>
    <w:p w14:paraId="25B4A7C1" w14:textId="77777777" w:rsidR="00F842C5" w:rsidRPr="001E6BC3" w:rsidRDefault="00F842C5" w:rsidP="00F842C5"/>
    <w:p w14:paraId="1E946A23" w14:textId="77777777" w:rsidR="00F842C5" w:rsidRDefault="00F842C5" w:rsidP="00F842C5"/>
    <w:p w14:paraId="3EB87E15" w14:textId="77777777" w:rsidR="00F842C5" w:rsidRDefault="00F842C5" w:rsidP="00AC68FF">
      <w:pPr>
        <w:sectPr w:rsidR="00F842C5" w:rsidSect="00F842C5">
          <w:type w:val="continuous"/>
          <w:pgSz w:w="11907" w:h="16839" w:code="9"/>
          <w:pgMar w:top="1134" w:right="1134" w:bottom="1134" w:left="1134" w:header="624" w:footer="567" w:gutter="0"/>
          <w:cols w:sep="1" w:space="567"/>
          <w:docGrid w:linePitch="360"/>
        </w:sectPr>
      </w:pPr>
    </w:p>
    <w:p w14:paraId="46C9BC67" w14:textId="77777777" w:rsidR="00F842C5" w:rsidRPr="00195B47" w:rsidRDefault="00F842C5" w:rsidP="00BB6F1F">
      <w:pPr>
        <w:pStyle w:val="Heading2"/>
      </w:pPr>
      <w:bookmarkStart w:id="161" w:name="_Toc50159549"/>
      <w:r w:rsidRPr="00195B47">
        <w:t>Other gains/(losses) from other economic flows</w:t>
      </w:r>
      <w:bookmarkEnd w:id="160"/>
      <w:bookmarkEnd w:id="161"/>
    </w:p>
    <w:p w14:paraId="444D8DEA" w14:textId="77777777" w:rsidR="00F842C5" w:rsidRDefault="00F842C5" w:rsidP="00F842C5">
      <w:pPr>
        <w:sectPr w:rsidR="00F842C5" w:rsidSect="00F842C5">
          <w:type w:val="continuous"/>
          <w:pgSz w:w="11907" w:h="16839" w:code="9"/>
          <w:pgMar w:top="1134" w:right="1134" w:bottom="1134" w:left="1134" w:header="624" w:footer="567" w:gutter="0"/>
          <w:cols w:num="2" w:space="709"/>
          <w:docGrid w:linePitch="360"/>
        </w:sectPr>
      </w:pPr>
      <w:bookmarkStart w:id="162" w:name="_Hlk19107277"/>
      <w:r w:rsidRPr="002A61DE">
        <w:t>Other economic flows are changes in the volume or value of an asset or liability that do not result from transactions.</w:t>
      </w:r>
      <w:r>
        <w:t xml:space="preserve"> This includes remeasurements of certain liabilities for variables such as movements in discount rates used to value these liabilities.</w:t>
      </w:r>
    </w:p>
    <w:bookmarkEnd w:id="162"/>
    <w:p w14:paraId="6E4A2352" w14:textId="77777777" w:rsidR="00F842C5" w:rsidRDefault="00F842C5" w:rsidP="00F842C5">
      <w:pPr>
        <w:pStyle w:val="TableHeading"/>
      </w:pPr>
      <w:r w:rsidRPr="003F3CB9">
        <w:t>Total other gains/(losses) from other economic flows</w:t>
      </w:r>
      <w:r>
        <w:t xml:space="preserve"> </w:t>
      </w:r>
      <w:r w:rsidRPr="00B9333B">
        <w:rPr>
          <w:vertAlign w:val="superscript"/>
        </w:rPr>
        <w:t>(a)</w:t>
      </w:r>
      <w:r w:rsidRPr="003F3CB9">
        <w:tab/>
      </w:r>
      <w:r w:rsidRPr="00CA53C0">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F842C5" w14:paraId="7EC8682A"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D39EE69" w14:textId="59B1688A" w:rsidR="00F842C5" w:rsidRDefault="00F842C5"/>
        </w:tc>
        <w:tc>
          <w:tcPr>
            <w:tcW w:w="1814" w:type="dxa"/>
            <w:gridSpan w:val="2"/>
          </w:tcPr>
          <w:p w14:paraId="227C0218"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A69254B"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842C5" w14:paraId="66E07098"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950FCC1" w14:textId="77777777" w:rsidR="00F842C5" w:rsidRDefault="00F842C5"/>
        </w:tc>
        <w:tc>
          <w:tcPr>
            <w:tcW w:w="907" w:type="dxa"/>
          </w:tcPr>
          <w:p w14:paraId="62FD6EB9"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2F8D9DA7"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6E5DF77" w14:textId="77777777" w:rsidR="00F842C5" w:rsidRDefault="00F842C5">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1BBAC33B" w14:textId="77777777" w:rsidR="00F842C5" w:rsidRDefault="00F842C5">
            <w:pPr>
              <w:cnfStyle w:val="100000000000" w:firstRow="1" w:lastRow="0" w:firstColumn="0" w:lastColumn="0" w:oddVBand="0" w:evenVBand="0" w:oddHBand="0" w:evenHBand="0" w:firstRowFirstColumn="0" w:firstRowLastColumn="0" w:lastRowFirstColumn="0" w:lastRowLastColumn="0"/>
            </w:pPr>
            <w:r>
              <w:t>2019</w:t>
            </w:r>
          </w:p>
        </w:tc>
      </w:tr>
      <w:tr w:rsidR="00F842C5" w14:paraId="4D3A0646" w14:textId="77777777">
        <w:tc>
          <w:tcPr>
            <w:cnfStyle w:val="001000000000" w:firstRow="0" w:lastRow="0" w:firstColumn="1" w:lastColumn="0" w:oddVBand="0" w:evenVBand="0" w:oddHBand="0" w:evenHBand="0" w:firstRowFirstColumn="0" w:firstRowLastColumn="0" w:lastRowFirstColumn="0" w:lastRowLastColumn="0"/>
            <w:tcW w:w="6010" w:type="dxa"/>
          </w:tcPr>
          <w:p w14:paraId="4B4C5FF8" w14:textId="77777777" w:rsidR="00F842C5" w:rsidRDefault="00F842C5">
            <w:r>
              <w:t>Net (increase)/decrease in allowances for credit losses</w:t>
            </w:r>
          </w:p>
        </w:tc>
        <w:tc>
          <w:tcPr>
            <w:tcW w:w="907" w:type="dxa"/>
          </w:tcPr>
          <w:p w14:paraId="4C0A8463" w14:textId="77777777" w:rsidR="00F842C5" w:rsidRDefault="00F842C5">
            <w:pPr>
              <w:cnfStyle w:val="000000000000" w:firstRow="0" w:lastRow="0" w:firstColumn="0" w:lastColumn="0" w:oddVBand="0" w:evenVBand="0" w:oddHBand="0" w:evenHBand="0" w:firstRowFirstColumn="0" w:firstRowLastColumn="0" w:lastRowFirstColumn="0" w:lastRowLastColumn="0"/>
            </w:pPr>
            <w:r>
              <w:t>281</w:t>
            </w:r>
          </w:p>
        </w:tc>
        <w:tc>
          <w:tcPr>
            <w:tcW w:w="907" w:type="dxa"/>
          </w:tcPr>
          <w:p w14:paraId="4A8594E5" w14:textId="77777777" w:rsidR="00F842C5" w:rsidRDefault="00F842C5">
            <w:pPr>
              <w:cnfStyle w:val="000000000000" w:firstRow="0" w:lastRow="0" w:firstColumn="0" w:lastColumn="0" w:oddVBand="0" w:evenVBand="0" w:oddHBand="0" w:evenHBand="0" w:firstRowFirstColumn="0" w:firstRowLastColumn="0" w:lastRowFirstColumn="0" w:lastRowLastColumn="0"/>
            </w:pPr>
            <w:r>
              <w:t>(375)</w:t>
            </w:r>
          </w:p>
        </w:tc>
        <w:tc>
          <w:tcPr>
            <w:tcW w:w="907" w:type="dxa"/>
          </w:tcPr>
          <w:p w14:paraId="01ADE13F" w14:textId="77777777" w:rsidR="00F842C5" w:rsidRDefault="00F842C5">
            <w:pPr>
              <w:cnfStyle w:val="000000000000" w:firstRow="0" w:lastRow="0" w:firstColumn="0" w:lastColumn="0" w:oddVBand="0" w:evenVBand="0" w:oddHBand="0" w:evenHBand="0" w:firstRowFirstColumn="0" w:firstRowLastColumn="0" w:lastRowFirstColumn="0" w:lastRowLastColumn="0"/>
            </w:pPr>
            <w:r>
              <w:t>285</w:t>
            </w:r>
          </w:p>
        </w:tc>
        <w:tc>
          <w:tcPr>
            <w:tcW w:w="907" w:type="dxa"/>
          </w:tcPr>
          <w:p w14:paraId="06A6EF61" w14:textId="77777777" w:rsidR="00F842C5" w:rsidRDefault="00F842C5">
            <w:pPr>
              <w:cnfStyle w:val="000000000000" w:firstRow="0" w:lastRow="0" w:firstColumn="0" w:lastColumn="0" w:oddVBand="0" w:evenVBand="0" w:oddHBand="0" w:evenHBand="0" w:firstRowFirstColumn="0" w:firstRowLastColumn="0" w:lastRowFirstColumn="0" w:lastRowLastColumn="0"/>
            </w:pPr>
            <w:r>
              <w:t>(371)</w:t>
            </w:r>
          </w:p>
        </w:tc>
      </w:tr>
      <w:tr w:rsidR="00F842C5" w14:paraId="5438D0CE" w14:textId="77777777">
        <w:tc>
          <w:tcPr>
            <w:cnfStyle w:val="001000000000" w:firstRow="0" w:lastRow="0" w:firstColumn="1" w:lastColumn="0" w:oddVBand="0" w:evenVBand="0" w:oddHBand="0" w:evenHBand="0" w:firstRowFirstColumn="0" w:firstRowLastColumn="0" w:lastRowFirstColumn="0" w:lastRowLastColumn="0"/>
            <w:tcW w:w="6010" w:type="dxa"/>
          </w:tcPr>
          <w:p w14:paraId="460F9871" w14:textId="77777777" w:rsidR="00F842C5" w:rsidRDefault="00F842C5">
            <w:r>
              <w:t>Amortisation of intangible non</w:t>
            </w:r>
            <w:r>
              <w:noBreakHyphen/>
              <w:t>produced assets</w:t>
            </w:r>
          </w:p>
        </w:tc>
        <w:tc>
          <w:tcPr>
            <w:tcW w:w="907" w:type="dxa"/>
          </w:tcPr>
          <w:p w14:paraId="5F57FC9E"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4D8323DF" w14:textId="77777777" w:rsidR="00F842C5" w:rsidRDefault="00F842C5">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3B04001F"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385847F" w14:textId="77777777" w:rsidR="00F842C5" w:rsidRDefault="00F842C5">
            <w:pPr>
              <w:cnfStyle w:val="000000000000" w:firstRow="0" w:lastRow="0" w:firstColumn="0" w:lastColumn="0" w:oddVBand="0" w:evenVBand="0" w:oddHBand="0" w:evenHBand="0" w:firstRowFirstColumn="0" w:firstRowLastColumn="0" w:lastRowFirstColumn="0" w:lastRowLastColumn="0"/>
            </w:pPr>
            <w:r>
              <w:t>(7)</w:t>
            </w:r>
          </w:p>
        </w:tc>
      </w:tr>
      <w:tr w:rsidR="00F842C5" w14:paraId="49854300" w14:textId="77777777">
        <w:tc>
          <w:tcPr>
            <w:cnfStyle w:val="001000000000" w:firstRow="0" w:lastRow="0" w:firstColumn="1" w:lastColumn="0" w:oddVBand="0" w:evenVBand="0" w:oddHBand="0" w:evenHBand="0" w:firstRowFirstColumn="0" w:firstRowLastColumn="0" w:lastRowFirstColumn="0" w:lastRowLastColumn="0"/>
            <w:tcW w:w="6010" w:type="dxa"/>
          </w:tcPr>
          <w:p w14:paraId="22AF526B" w14:textId="77777777" w:rsidR="00F842C5" w:rsidRDefault="00F842C5">
            <w:r>
              <w:t>Net swap interest revenue/(expense)</w:t>
            </w:r>
          </w:p>
        </w:tc>
        <w:tc>
          <w:tcPr>
            <w:tcW w:w="907" w:type="dxa"/>
          </w:tcPr>
          <w:p w14:paraId="3AF995B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3F11B7F"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3B8895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9799CE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DBE907E" w14:textId="77777777">
        <w:tc>
          <w:tcPr>
            <w:cnfStyle w:val="001000000000" w:firstRow="0" w:lastRow="0" w:firstColumn="1" w:lastColumn="0" w:oddVBand="0" w:evenVBand="0" w:oddHBand="0" w:evenHBand="0" w:firstRowFirstColumn="0" w:firstRowLastColumn="0" w:lastRowFirstColumn="0" w:lastRowLastColumn="0"/>
            <w:tcW w:w="6010" w:type="dxa"/>
          </w:tcPr>
          <w:p w14:paraId="18684539" w14:textId="77777777" w:rsidR="00F842C5" w:rsidRDefault="00F842C5">
            <w:r>
              <w:t>Bad debts written off</w:t>
            </w:r>
          </w:p>
        </w:tc>
        <w:tc>
          <w:tcPr>
            <w:tcW w:w="907" w:type="dxa"/>
          </w:tcPr>
          <w:p w14:paraId="73345699" w14:textId="77777777" w:rsidR="00F842C5" w:rsidRDefault="00F842C5">
            <w:pPr>
              <w:cnfStyle w:val="000000000000" w:firstRow="0" w:lastRow="0" w:firstColumn="0" w:lastColumn="0" w:oddVBand="0" w:evenVBand="0" w:oddHBand="0" w:evenHBand="0" w:firstRowFirstColumn="0" w:firstRowLastColumn="0" w:lastRowFirstColumn="0" w:lastRowLastColumn="0"/>
            </w:pPr>
            <w:r>
              <w:t>(767)</w:t>
            </w:r>
          </w:p>
        </w:tc>
        <w:tc>
          <w:tcPr>
            <w:tcW w:w="907" w:type="dxa"/>
          </w:tcPr>
          <w:p w14:paraId="39EB22F2" w14:textId="77777777" w:rsidR="00F842C5" w:rsidRDefault="00F842C5">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0CA85F08" w14:textId="77777777" w:rsidR="00F842C5" w:rsidRDefault="00F842C5">
            <w:pPr>
              <w:cnfStyle w:val="000000000000" w:firstRow="0" w:lastRow="0" w:firstColumn="0" w:lastColumn="0" w:oddVBand="0" w:evenVBand="0" w:oddHBand="0" w:evenHBand="0" w:firstRowFirstColumn="0" w:firstRowLastColumn="0" w:lastRowFirstColumn="0" w:lastRowLastColumn="0"/>
            </w:pPr>
            <w:r>
              <w:t>(755)</w:t>
            </w:r>
          </w:p>
        </w:tc>
        <w:tc>
          <w:tcPr>
            <w:tcW w:w="907" w:type="dxa"/>
          </w:tcPr>
          <w:p w14:paraId="32526377" w14:textId="77777777" w:rsidR="00F842C5" w:rsidRDefault="00F842C5">
            <w:pPr>
              <w:cnfStyle w:val="000000000000" w:firstRow="0" w:lastRow="0" w:firstColumn="0" w:lastColumn="0" w:oddVBand="0" w:evenVBand="0" w:oddHBand="0" w:evenHBand="0" w:firstRowFirstColumn="0" w:firstRowLastColumn="0" w:lastRowFirstColumn="0" w:lastRowLastColumn="0"/>
            </w:pPr>
            <w:r>
              <w:t>(46)</w:t>
            </w:r>
          </w:p>
        </w:tc>
      </w:tr>
      <w:tr w:rsidR="00F842C5" w14:paraId="2261B386" w14:textId="77777777" w:rsidTr="00F842C5">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2B9F775" w14:textId="77777777" w:rsidR="00F842C5" w:rsidRDefault="00F842C5">
            <w:r>
              <w:t>Other gains/(losses)</w:t>
            </w:r>
          </w:p>
        </w:tc>
        <w:tc>
          <w:tcPr>
            <w:tcW w:w="907" w:type="dxa"/>
            <w:tcBorders>
              <w:bottom w:val="single" w:sz="6" w:space="0" w:color="auto"/>
            </w:tcBorders>
          </w:tcPr>
          <w:p w14:paraId="23571A7F" w14:textId="77777777" w:rsidR="00F842C5" w:rsidRDefault="00F842C5">
            <w:pPr>
              <w:cnfStyle w:val="000000000000" w:firstRow="0" w:lastRow="0" w:firstColumn="0" w:lastColumn="0" w:oddVBand="0" w:evenVBand="0" w:oddHBand="0" w:evenHBand="0" w:firstRowFirstColumn="0" w:firstRowLastColumn="0" w:lastRowFirstColumn="0" w:lastRowLastColumn="0"/>
            </w:pPr>
            <w:r>
              <w:t>(3 482)</w:t>
            </w:r>
          </w:p>
        </w:tc>
        <w:tc>
          <w:tcPr>
            <w:tcW w:w="907" w:type="dxa"/>
            <w:tcBorders>
              <w:bottom w:val="single" w:sz="6" w:space="0" w:color="auto"/>
            </w:tcBorders>
          </w:tcPr>
          <w:p w14:paraId="5FA04F8E" w14:textId="77777777" w:rsidR="00F842C5" w:rsidRDefault="00F842C5">
            <w:pPr>
              <w:cnfStyle w:val="000000000000" w:firstRow="0" w:lastRow="0" w:firstColumn="0" w:lastColumn="0" w:oddVBand="0" w:evenVBand="0" w:oddHBand="0" w:evenHBand="0" w:firstRowFirstColumn="0" w:firstRowLastColumn="0" w:lastRowFirstColumn="0" w:lastRowLastColumn="0"/>
            </w:pPr>
            <w:r>
              <w:t>(5 440)</w:t>
            </w:r>
          </w:p>
        </w:tc>
        <w:tc>
          <w:tcPr>
            <w:tcW w:w="907" w:type="dxa"/>
            <w:tcBorders>
              <w:bottom w:val="single" w:sz="6" w:space="0" w:color="auto"/>
            </w:tcBorders>
          </w:tcPr>
          <w:p w14:paraId="2418D720" w14:textId="77777777" w:rsidR="00F842C5" w:rsidRDefault="00F842C5">
            <w:pPr>
              <w:cnfStyle w:val="000000000000" w:firstRow="0" w:lastRow="0" w:firstColumn="0" w:lastColumn="0" w:oddVBand="0" w:evenVBand="0" w:oddHBand="0" w:evenHBand="0" w:firstRowFirstColumn="0" w:firstRowLastColumn="0" w:lastRowFirstColumn="0" w:lastRowLastColumn="0"/>
            </w:pPr>
            <w:r>
              <w:t>(876)</w:t>
            </w:r>
          </w:p>
        </w:tc>
        <w:tc>
          <w:tcPr>
            <w:tcW w:w="907" w:type="dxa"/>
            <w:tcBorders>
              <w:bottom w:val="single" w:sz="6" w:space="0" w:color="auto"/>
            </w:tcBorders>
          </w:tcPr>
          <w:p w14:paraId="6801A69D" w14:textId="77777777" w:rsidR="00F842C5" w:rsidRDefault="00F842C5">
            <w:pPr>
              <w:cnfStyle w:val="000000000000" w:firstRow="0" w:lastRow="0" w:firstColumn="0" w:lastColumn="0" w:oddVBand="0" w:evenVBand="0" w:oddHBand="0" w:evenHBand="0" w:firstRowFirstColumn="0" w:firstRowLastColumn="0" w:lastRowFirstColumn="0" w:lastRowLastColumn="0"/>
            </w:pPr>
            <w:r>
              <w:t>(245)</w:t>
            </w:r>
          </w:p>
        </w:tc>
      </w:tr>
      <w:tr w:rsidR="00F842C5" w14:paraId="109171EA"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1930D108" w14:textId="77777777" w:rsidR="00F842C5" w:rsidRDefault="00F842C5">
            <w:r>
              <w:t>Total other gains/(losses) from other economic flows</w:t>
            </w:r>
          </w:p>
        </w:tc>
        <w:tc>
          <w:tcPr>
            <w:tcW w:w="907" w:type="dxa"/>
          </w:tcPr>
          <w:p w14:paraId="00CFDFF9" w14:textId="77777777" w:rsidR="00F842C5" w:rsidRDefault="00F842C5">
            <w:pPr>
              <w:cnfStyle w:val="010000000000" w:firstRow="0" w:lastRow="1" w:firstColumn="0" w:lastColumn="0" w:oddVBand="0" w:evenVBand="0" w:oddHBand="0" w:evenHBand="0" w:firstRowFirstColumn="0" w:firstRowLastColumn="0" w:lastRowFirstColumn="0" w:lastRowLastColumn="0"/>
            </w:pPr>
            <w:r>
              <w:t>(4 014)</w:t>
            </w:r>
          </w:p>
        </w:tc>
        <w:tc>
          <w:tcPr>
            <w:tcW w:w="907" w:type="dxa"/>
          </w:tcPr>
          <w:p w14:paraId="41D0128C" w14:textId="77777777" w:rsidR="00F842C5" w:rsidRDefault="00F842C5">
            <w:pPr>
              <w:cnfStyle w:val="010000000000" w:firstRow="0" w:lastRow="1" w:firstColumn="0" w:lastColumn="0" w:oddVBand="0" w:evenVBand="0" w:oddHBand="0" w:evenHBand="0" w:firstRowFirstColumn="0" w:firstRowLastColumn="0" w:lastRowFirstColumn="0" w:lastRowLastColumn="0"/>
            </w:pPr>
            <w:r>
              <w:t>(5 922)</w:t>
            </w:r>
          </w:p>
        </w:tc>
        <w:tc>
          <w:tcPr>
            <w:tcW w:w="907" w:type="dxa"/>
          </w:tcPr>
          <w:p w14:paraId="66645C73" w14:textId="77777777" w:rsidR="00F842C5" w:rsidRDefault="00F842C5">
            <w:pPr>
              <w:cnfStyle w:val="010000000000" w:firstRow="0" w:lastRow="1" w:firstColumn="0" w:lastColumn="0" w:oddVBand="0" w:evenVBand="0" w:oddHBand="0" w:evenHBand="0" w:firstRowFirstColumn="0" w:firstRowLastColumn="0" w:lastRowFirstColumn="0" w:lastRowLastColumn="0"/>
            </w:pPr>
            <w:r>
              <w:t>(1 351)</w:t>
            </w:r>
          </w:p>
        </w:tc>
        <w:tc>
          <w:tcPr>
            <w:tcW w:w="907" w:type="dxa"/>
          </w:tcPr>
          <w:p w14:paraId="333B9A0B" w14:textId="4F21AB31" w:rsidR="00F842C5" w:rsidRDefault="00F842C5">
            <w:pPr>
              <w:cnfStyle w:val="010000000000" w:firstRow="0" w:lastRow="1" w:firstColumn="0" w:lastColumn="0" w:oddVBand="0" w:evenVBand="0" w:oddHBand="0" w:evenHBand="0" w:firstRowFirstColumn="0" w:firstRowLastColumn="0" w:lastRowFirstColumn="0" w:lastRowLastColumn="0"/>
            </w:pPr>
            <w:r>
              <w:t>(669)</w:t>
            </w:r>
          </w:p>
        </w:tc>
      </w:tr>
    </w:tbl>
    <w:p w14:paraId="36CBD049" w14:textId="77777777" w:rsidR="00F842C5" w:rsidRDefault="00F842C5" w:rsidP="00F842C5">
      <w:pPr>
        <w:pStyle w:val="Note"/>
      </w:pPr>
      <w:r>
        <w:t>Note:</w:t>
      </w:r>
    </w:p>
    <w:p w14:paraId="440255CA" w14:textId="77777777" w:rsidR="00F842C5" w:rsidRDefault="00F842C5" w:rsidP="00F842C5">
      <w:pPr>
        <w:pStyle w:val="Note"/>
      </w:pPr>
      <w:r>
        <w:t>(a)</w:t>
      </w:r>
      <w:r>
        <w:tab/>
        <w:t xml:space="preserve">The 2018-19 comparative figures have been restated to correct a prior period error within administered items for the Department of Justice and Community Safety. </w:t>
      </w:r>
      <w:r>
        <w:br/>
        <w:t>Refer to Note 6.3.1 for further details.</w:t>
      </w:r>
    </w:p>
    <w:p w14:paraId="28A1F4FC" w14:textId="77777777" w:rsidR="00F842C5" w:rsidRPr="001E6BC3" w:rsidRDefault="00F842C5" w:rsidP="00F842C5">
      <w:pPr>
        <w:pStyle w:val="Note"/>
      </w:pPr>
    </w:p>
    <w:p w14:paraId="68402FC7" w14:textId="77777777" w:rsidR="00F842C5" w:rsidRPr="00E4297F" w:rsidRDefault="00F842C5" w:rsidP="00F842C5"/>
    <w:p w14:paraId="0175C308" w14:textId="77777777" w:rsidR="00F842C5" w:rsidRDefault="00F842C5" w:rsidP="00BB6F1F">
      <w:pPr>
        <w:pStyle w:val="Heading2"/>
        <w:sectPr w:rsidR="00F842C5" w:rsidSect="00F842C5">
          <w:type w:val="continuous"/>
          <w:pgSz w:w="11907" w:h="16839" w:code="9"/>
          <w:pgMar w:top="1134" w:right="1134" w:bottom="1134" w:left="1134" w:header="624" w:footer="567" w:gutter="0"/>
          <w:cols w:sep="1" w:space="567"/>
          <w:docGrid w:linePitch="360"/>
        </w:sectPr>
      </w:pPr>
      <w:bookmarkStart w:id="163" w:name="_Toc462418978"/>
    </w:p>
    <w:p w14:paraId="1DC7C64D" w14:textId="77777777" w:rsidR="00F842C5" w:rsidRPr="00195B47" w:rsidRDefault="00F842C5" w:rsidP="00BB6F1F">
      <w:pPr>
        <w:pStyle w:val="Heading2"/>
      </w:pPr>
      <w:bookmarkStart w:id="164" w:name="_Toc50159550"/>
      <w:r w:rsidRPr="00195B47">
        <w:lastRenderedPageBreak/>
        <w:t>Reconciliation between Go</w:t>
      </w:r>
      <w:r>
        <w:t>vernment Finance Statistics</w:t>
      </w:r>
      <w:r w:rsidRPr="00195B47">
        <w:t xml:space="preserve"> and Australian Accounting Standards</w:t>
      </w:r>
      <w:bookmarkEnd w:id="163"/>
      <w:bookmarkEnd w:id="164"/>
    </w:p>
    <w:p w14:paraId="140F3AE3" w14:textId="77777777" w:rsidR="00F842C5" w:rsidRPr="00E4442A" w:rsidRDefault="00F842C5" w:rsidP="00AC68FF">
      <w:r>
        <w:t xml:space="preserve">This note identifies the </w:t>
      </w:r>
      <w:proofErr w:type="spellStart"/>
      <w:r>
        <w:t>unconverged</w:t>
      </w:r>
      <w:proofErr w:type="spellEnd"/>
      <w:r>
        <w:t xml:space="preserve"> differences between the Australian </w:t>
      </w:r>
      <w:r w:rsidRPr="00E4442A">
        <w:t>Accounting Standards reporting (upon which this report is based) and the Government Finance Statistics (GFS) reporting.</w:t>
      </w:r>
    </w:p>
    <w:p w14:paraId="2752DD50" w14:textId="77777777" w:rsidR="00F842C5" w:rsidRDefault="00F842C5" w:rsidP="00F842C5">
      <w:r w:rsidRPr="00E4442A">
        <w:t xml:space="preserve">GFS information </w:t>
      </w:r>
      <w:r w:rsidRPr="003540C4">
        <w:t xml:space="preserve">enables policymakers </w:t>
      </w:r>
      <w:r w:rsidRPr="00E4442A">
        <w:t>and analysts to study developments in the financial operations, financial position and liquidity situation of the Government based on consistent</w:t>
      </w:r>
      <w:r>
        <w:t xml:space="preserve"> economic reporting rules and definitions.</w:t>
      </w:r>
    </w:p>
    <w:p w14:paraId="310102CB" w14:textId="77777777" w:rsidR="00F842C5" w:rsidRDefault="00F842C5" w:rsidP="00F842C5">
      <w:pPr>
        <w:keepLines w:val="0"/>
      </w:pPr>
      <w:r w:rsidRPr="003540C4">
        <w:t xml:space="preserve">In December 2019, AASB 2019-7 </w:t>
      </w:r>
      <w:r w:rsidRPr="003540C4">
        <w:rPr>
          <w:i/>
          <w:iCs/>
        </w:rPr>
        <w:t>Amendments to Australian Accounting Standards – Disclosure of GFS Measures of Key Fiscal Aggregates and GAAP/GFS Reconciliations</w:t>
      </w:r>
      <w:r w:rsidRPr="003540C4">
        <w:t xml:space="preserve"> was issued to modify AASB 1049 </w:t>
      </w:r>
      <w:r w:rsidRPr="00D74EA3">
        <w:rPr>
          <w:i/>
          <w:iCs/>
        </w:rPr>
        <w:t>Whole of Government and General Government Sector Financial Reporting</w:t>
      </w:r>
      <w:r w:rsidRPr="00D74EA3">
        <w:t xml:space="preserve"> </w:t>
      </w:r>
      <w:r w:rsidRPr="003540C4">
        <w:t>requirements by providing optional relief from the disclosure of key fiscal aggregates measured in accordance with the GFS where they differ from the key fiscal aggregates provided pursuant this Accounting Standard.</w:t>
      </w:r>
    </w:p>
    <w:p w14:paraId="0ED4F4D6" w14:textId="77777777" w:rsidR="00F842C5" w:rsidRPr="003540C4" w:rsidRDefault="00F842C5" w:rsidP="00F842C5">
      <w:pPr>
        <w:keepLines w:val="0"/>
      </w:pPr>
      <w:r w:rsidRPr="003540C4">
        <w:t xml:space="preserve">If the optional relief is adopted, AASB 2019-7 requires an explanation of how each of the key fiscal aggregates required per AASB 1049 is calculated and how it differs from the corresponding key fiscal aggregate measured in accordance with the ABS GFS. </w:t>
      </w:r>
    </w:p>
    <w:p w14:paraId="1AC171BA" w14:textId="77777777" w:rsidR="00F842C5" w:rsidRPr="003540C4" w:rsidRDefault="00F842C5" w:rsidP="00F842C5">
      <w:pPr>
        <w:keepLines w:val="0"/>
      </w:pPr>
      <w:r w:rsidRPr="003540C4">
        <w:t>While the standard applies from the 2020-21 financial year, early adoption is permitted, which the State has elected to do.</w:t>
      </w:r>
      <w:r w:rsidRPr="003540C4">
        <w:tab/>
      </w:r>
    </w:p>
    <w:p w14:paraId="0A349C57" w14:textId="77777777" w:rsidR="00F842C5" w:rsidRPr="003540C4" w:rsidRDefault="00F842C5" w:rsidP="00F842C5">
      <w:pPr>
        <w:keepLines w:val="0"/>
      </w:pPr>
      <w:r>
        <w:br w:type="column"/>
      </w:r>
      <w:r w:rsidRPr="003540C4">
        <w:t>The key fiscal aggregates below, as defined by AASB 1049, have convergence differences with the GFS:</w:t>
      </w:r>
    </w:p>
    <w:p w14:paraId="1F5E746F" w14:textId="77777777" w:rsidR="00F842C5" w:rsidRPr="003540C4" w:rsidRDefault="00F842C5" w:rsidP="00F842C5">
      <w:pPr>
        <w:pStyle w:val="ListBullet"/>
      </w:pPr>
      <w:r w:rsidRPr="003540C4">
        <w:rPr>
          <w:b/>
        </w:rPr>
        <w:t>Cash surplus/deficit</w:t>
      </w:r>
      <w:r w:rsidRPr="003540C4">
        <w:t xml:space="preserve"> represents the net cash flows from operating activities plus net cash flows from investments in non</w:t>
      </w:r>
      <w:r w:rsidRPr="003540C4">
        <w:noBreakHyphen/>
        <w:t xml:space="preserve">financial assets (less dividends paid for the </w:t>
      </w:r>
      <w:r w:rsidRPr="00286342">
        <w:t xml:space="preserve">public non-financial corporation (PNFC) and public financial corporation (PFC) </w:t>
      </w:r>
      <w:r w:rsidRPr="003540C4">
        <w:t>sectors);</w:t>
      </w:r>
    </w:p>
    <w:p w14:paraId="05A598B6" w14:textId="77777777" w:rsidR="00F842C5" w:rsidRPr="003540C4" w:rsidRDefault="00F842C5" w:rsidP="00F842C5">
      <w:pPr>
        <w:pStyle w:val="ListBullet"/>
      </w:pPr>
      <w:r w:rsidRPr="003540C4">
        <w:rPr>
          <w:b/>
        </w:rPr>
        <w:t>Comprehensive result – total change in net worth</w:t>
      </w:r>
      <w:r w:rsidRPr="003540C4">
        <w:t xml:space="preserve"> is the amount included in the operating statement representing total change in net worth other than transactions with owners as owners;</w:t>
      </w:r>
    </w:p>
    <w:p w14:paraId="3CE039CC" w14:textId="77777777" w:rsidR="00F842C5" w:rsidRPr="003540C4" w:rsidRDefault="00F842C5" w:rsidP="00F842C5">
      <w:pPr>
        <w:pStyle w:val="ListBullet"/>
      </w:pPr>
      <w:r w:rsidRPr="003540C4">
        <w:rPr>
          <w:b/>
        </w:rPr>
        <w:t>Net lending/borrowing</w:t>
      </w:r>
      <w:r w:rsidRPr="003540C4">
        <w:t xml:space="preserve"> is the financing requirement of government, calculated as the net operating balance less the net acquisition of non</w:t>
      </w:r>
      <w:r w:rsidRPr="003540C4">
        <w:noBreakHyphen/>
        <w:t>financial assets. It also equals transactions in financial assets less transactions in liabilities. A positive result reflects a net lending position and a negative result reflects a net borrowing position;</w:t>
      </w:r>
    </w:p>
    <w:p w14:paraId="011627BC" w14:textId="77777777" w:rsidR="00F842C5" w:rsidRPr="003540C4" w:rsidRDefault="00F842C5" w:rsidP="00F842C5">
      <w:pPr>
        <w:pStyle w:val="ListBullet"/>
      </w:pPr>
      <w:r w:rsidRPr="003540C4">
        <w:rPr>
          <w:b/>
          <w:bCs/>
        </w:rPr>
        <w:t>Net result from transactions – net operating balance</w:t>
      </w:r>
      <w:r w:rsidRPr="003540C4">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and</w:t>
      </w:r>
    </w:p>
    <w:p w14:paraId="49FF0035" w14:textId="77777777" w:rsidR="00F842C5" w:rsidRPr="003540C4" w:rsidRDefault="00F842C5" w:rsidP="00F842C5">
      <w:pPr>
        <w:pStyle w:val="ListBullet"/>
      </w:pPr>
      <w:r w:rsidRPr="003540C4">
        <w:rPr>
          <w:b/>
        </w:rPr>
        <w:t>Net worth</w:t>
      </w:r>
      <w:r w:rsidRPr="003540C4">
        <w:t xml:space="preserve"> is calculated as assets less liabilities, which is an economic measure of wealth.</w:t>
      </w:r>
    </w:p>
    <w:p w14:paraId="56B7D1D6" w14:textId="7C4DB872" w:rsidR="00F842C5" w:rsidRPr="003540C4" w:rsidRDefault="00F842C5" w:rsidP="00F842C5">
      <w:pPr>
        <w:keepLines w:val="0"/>
      </w:pPr>
      <w:r w:rsidRPr="003540C4">
        <w:t xml:space="preserve">The convergence differences between AASB 1049 and the GFS and their expected impacts applying GFS methodology are outlined in the </w:t>
      </w:r>
      <w:r w:rsidR="00B04204">
        <w:t xml:space="preserve">following </w:t>
      </w:r>
      <w:r w:rsidRPr="003540C4">
        <w:t>table</w:t>
      </w:r>
      <w:r w:rsidR="00B04204">
        <w:t>.</w:t>
      </w:r>
    </w:p>
    <w:p w14:paraId="64F9E937" w14:textId="77777777" w:rsidR="00F842C5" w:rsidRPr="003540C4" w:rsidRDefault="00F842C5" w:rsidP="00F842C5">
      <w:pPr>
        <w:keepLines w:val="0"/>
      </w:pPr>
    </w:p>
    <w:p w14:paraId="6274C117" w14:textId="77777777" w:rsidR="00F842C5" w:rsidRPr="003540C4" w:rsidRDefault="00F842C5" w:rsidP="00F842C5">
      <w:pPr>
        <w:keepLines w:val="0"/>
        <w:sectPr w:rsidR="00F842C5" w:rsidRPr="003540C4" w:rsidSect="00F842C5">
          <w:pgSz w:w="11907" w:h="16839" w:code="9"/>
          <w:pgMar w:top="1134" w:right="1134" w:bottom="1134" w:left="1134" w:header="624" w:footer="567" w:gutter="0"/>
          <w:cols w:num="2" w:space="709"/>
          <w:docGrid w:linePitch="360"/>
        </w:sectPr>
      </w:pPr>
    </w:p>
    <w:p w14:paraId="34206E97" w14:textId="77777777" w:rsidR="00F842C5" w:rsidRDefault="00F842C5">
      <w:pPr>
        <w:keepLines w:val="0"/>
      </w:pPr>
      <w:r>
        <w:br w:type="page"/>
      </w:r>
    </w:p>
    <w:tbl>
      <w:tblPr>
        <w:tblStyle w:val="DTFTable"/>
        <w:tblW w:w="9603" w:type="dxa"/>
        <w:tblInd w:w="45" w:type="dxa"/>
        <w:tblLayout w:type="fixed"/>
        <w:tblCellMar>
          <w:left w:w="45" w:type="dxa"/>
          <w:right w:w="45" w:type="dxa"/>
        </w:tblCellMar>
        <w:tblLook w:val="06A0" w:firstRow="1" w:lastRow="0" w:firstColumn="1" w:lastColumn="0" w:noHBand="1" w:noVBand="1"/>
      </w:tblPr>
      <w:tblGrid>
        <w:gridCol w:w="1701"/>
        <w:gridCol w:w="2410"/>
        <w:gridCol w:w="2693"/>
        <w:gridCol w:w="2799"/>
      </w:tblGrid>
      <w:tr w:rsidR="00F842C5" w:rsidRPr="003540C4" w14:paraId="7B5CE18E" w14:textId="77777777" w:rsidTr="001344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solid" w:color="000000" w:fill="auto"/>
          </w:tcPr>
          <w:p w14:paraId="5B3F6B86" w14:textId="77777777" w:rsidR="00F842C5" w:rsidRPr="003540C4" w:rsidRDefault="00F842C5" w:rsidP="00F842C5">
            <w:pPr>
              <w:autoSpaceDE w:val="0"/>
              <w:autoSpaceDN w:val="0"/>
              <w:adjustRightInd w:val="0"/>
              <w:spacing w:after="60"/>
              <w:rPr>
                <w:rFonts w:eastAsiaTheme="minorEastAsia" w:cs="Calibri"/>
                <w:iCs/>
                <w:sz w:val="20"/>
                <w:szCs w:val="20"/>
                <w:lang w:eastAsia="en-AU"/>
              </w:rPr>
            </w:pPr>
            <w:r w:rsidRPr="003540C4">
              <w:rPr>
                <w:rFonts w:eastAsiaTheme="minorEastAsia" w:cs="Calibri"/>
                <w:iCs/>
                <w:sz w:val="20"/>
                <w:szCs w:val="20"/>
                <w:lang w:eastAsia="en-AU"/>
              </w:rPr>
              <w:lastRenderedPageBreak/>
              <w:t>Convergence difference</w:t>
            </w:r>
          </w:p>
        </w:tc>
        <w:tc>
          <w:tcPr>
            <w:tcW w:w="2410" w:type="dxa"/>
            <w:tcBorders>
              <w:top w:val="nil"/>
              <w:left w:val="nil"/>
              <w:bottom w:val="nil"/>
              <w:right w:val="nil"/>
            </w:tcBorders>
            <w:shd w:val="solid" w:color="000000" w:fill="auto"/>
          </w:tcPr>
          <w:p w14:paraId="2B0CD743" w14:textId="77777777" w:rsidR="00F842C5" w:rsidRPr="003540C4" w:rsidRDefault="00F842C5" w:rsidP="00F842C5">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AASB 1049 Treatment</w:t>
            </w:r>
          </w:p>
        </w:tc>
        <w:tc>
          <w:tcPr>
            <w:tcW w:w="2693" w:type="dxa"/>
            <w:tcBorders>
              <w:top w:val="nil"/>
              <w:left w:val="nil"/>
              <w:bottom w:val="nil"/>
              <w:right w:val="nil"/>
            </w:tcBorders>
            <w:shd w:val="solid" w:color="000000" w:fill="auto"/>
          </w:tcPr>
          <w:p w14:paraId="26AAE82E" w14:textId="77777777" w:rsidR="00F842C5" w:rsidRPr="003540C4" w:rsidRDefault="00F842C5" w:rsidP="0013447D">
            <w:pPr>
              <w:spacing w:after="60"/>
              <w:ind w:left="17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ABS GFS Treatment</w:t>
            </w:r>
          </w:p>
        </w:tc>
        <w:tc>
          <w:tcPr>
            <w:tcW w:w="2799" w:type="dxa"/>
            <w:tcBorders>
              <w:top w:val="nil"/>
              <w:left w:val="nil"/>
              <w:bottom w:val="nil"/>
              <w:right w:val="nil"/>
            </w:tcBorders>
            <w:shd w:val="solid" w:color="000000" w:fill="auto"/>
          </w:tcPr>
          <w:p w14:paraId="0599E117" w14:textId="77777777" w:rsidR="00F842C5" w:rsidRPr="003540C4" w:rsidRDefault="00F842C5" w:rsidP="00F842C5">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sz w:val="20"/>
                <w:szCs w:val="20"/>
                <w:lang w:eastAsia="en-AU"/>
              </w:rPr>
            </w:pPr>
            <w:r w:rsidRPr="003540C4">
              <w:rPr>
                <w:rFonts w:eastAsiaTheme="minorEastAsia" w:cs="Calibri"/>
                <w:iCs/>
                <w:sz w:val="20"/>
                <w:szCs w:val="20"/>
                <w:lang w:eastAsia="en-AU"/>
              </w:rPr>
              <w:t>Fiscal aggregate impact</w:t>
            </w:r>
          </w:p>
        </w:tc>
      </w:tr>
      <w:tr w:rsidR="00F842C5" w:rsidRPr="003540C4" w14:paraId="5877DF0B"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3545F940" w14:textId="77777777" w:rsidR="00F842C5" w:rsidRPr="003540C4" w:rsidRDefault="00F842C5" w:rsidP="00F842C5">
            <w:pPr>
              <w:rPr>
                <w:sz w:val="20"/>
                <w:szCs w:val="20"/>
                <w:lang w:eastAsia="en-AU"/>
              </w:rPr>
            </w:pPr>
            <w:r w:rsidRPr="003540C4">
              <w:rPr>
                <w:b/>
                <w:bCs/>
                <w:sz w:val="20"/>
                <w:szCs w:val="20"/>
                <w:lang w:eastAsia="en-AU"/>
              </w:rPr>
              <w:t xml:space="preserve">AASB 16 </w:t>
            </w:r>
            <w:r w:rsidRPr="003540C4">
              <w:rPr>
                <w:b/>
                <w:bCs/>
                <w:i/>
                <w:iCs/>
                <w:sz w:val="20"/>
                <w:szCs w:val="20"/>
                <w:lang w:eastAsia="en-AU"/>
              </w:rPr>
              <w:t>Leases</w:t>
            </w:r>
          </w:p>
        </w:tc>
      </w:tr>
      <w:tr w:rsidR="00F842C5" w:rsidRPr="003540C4" w14:paraId="78E230EB"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tcPr>
          <w:p w14:paraId="09B49E30" w14:textId="77777777" w:rsidR="00F842C5" w:rsidRPr="003540C4" w:rsidRDefault="00F842C5" w:rsidP="00F842C5">
            <w:pPr>
              <w:rPr>
                <w:sz w:val="20"/>
                <w:szCs w:val="20"/>
                <w:lang w:eastAsia="en-AU"/>
              </w:rPr>
            </w:pPr>
          </w:p>
        </w:tc>
        <w:tc>
          <w:tcPr>
            <w:tcW w:w="2410" w:type="dxa"/>
            <w:tcBorders>
              <w:top w:val="nil"/>
              <w:left w:val="nil"/>
              <w:bottom w:val="nil"/>
              <w:right w:val="nil"/>
            </w:tcBorders>
          </w:tcPr>
          <w:p w14:paraId="71254E35"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Operating leases are recognised on the balance sheet under AASB 16 </w:t>
            </w:r>
            <w:r w:rsidRPr="003540C4">
              <w:rPr>
                <w:i/>
                <w:iCs/>
                <w:sz w:val="20"/>
                <w:szCs w:val="20"/>
                <w:lang w:eastAsia="en-AU"/>
              </w:rPr>
              <w:t>Leases</w:t>
            </w:r>
            <w:r w:rsidRPr="003540C4">
              <w:rPr>
                <w:sz w:val="20"/>
                <w:szCs w:val="20"/>
                <w:lang w:eastAsia="en-AU"/>
              </w:rPr>
              <w:t xml:space="preserve"> unless the lease is shorter than 12 months or where the underlying assets are worth less than $10 000.</w:t>
            </w:r>
          </w:p>
        </w:tc>
        <w:tc>
          <w:tcPr>
            <w:tcW w:w="2693" w:type="dxa"/>
            <w:tcBorders>
              <w:top w:val="nil"/>
              <w:left w:val="nil"/>
              <w:bottom w:val="nil"/>
              <w:right w:val="nil"/>
            </w:tcBorders>
          </w:tcPr>
          <w:p w14:paraId="3F363EFD"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operating leases are not recognised on the balance sheet.</w:t>
            </w:r>
          </w:p>
        </w:tc>
        <w:tc>
          <w:tcPr>
            <w:tcW w:w="2799" w:type="dxa"/>
            <w:tcBorders>
              <w:top w:val="nil"/>
              <w:left w:val="nil"/>
              <w:bottom w:val="nil"/>
              <w:right w:val="nil"/>
            </w:tcBorders>
          </w:tcPr>
          <w:p w14:paraId="1F1B53F1" w14:textId="77777777" w:rsidR="00F842C5" w:rsidRPr="003540C4" w:rsidRDefault="00F842C5" w:rsidP="00F953B8">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76700AD5" w14:textId="48C8382B" w:rsidR="00F842C5" w:rsidRPr="003540C4" w:rsidRDefault="00F842C5" w:rsidP="00F953B8">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435C75C1" w14:textId="77777777" w:rsidR="00F842C5" w:rsidRPr="003540C4" w:rsidRDefault="00F842C5" w:rsidP="00F953B8">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4D1E4800" w14:textId="24B93821" w:rsidR="00F842C5" w:rsidRPr="003540C4" w:rsidRDefault="00F842C5" w:rsidP="00F953B8">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sidR="003A693A">
              <w:rPr>
                <w:sz w:val="20"/>
                <w:szCs w:val="20"/>
                <w:lang w:eastAsia="en-AU"/>
              </w:rPr>
              <w:br/>
            </w:r>
            <w:r w:rsidRPr="003540C4">
              <w:rPr>
                <w:sz w:val="20"/>
                <w:szCs w:val="20"/>
                <w:lang w:eastAsia="en-AU"/>
              </w:rPr>
              <w:t xml:space="preserve">– net operating balance </w:t>
            </w:r>
          </w:p>
          <w:p w14:paraId="1DBD0E81" w14:textId="77777777" w:rsidR="00F842C5" w:rsidRPr="003540C4" w:rsidRDefault="00F842C5" w:rsidP="00F953B8">
            <w:pPr>
              <w:pStyle w:val="ListParagraph"/>
              <w:numPr>
                <w:ilvl w:val="0"/>
                <w:numId w:val="26"/>
              </w:numPr>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F842C5" w:rsidRPr="003540C4" w14:paraId="59E42F37"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187BA135" w14:textId="77777777" w:rsidR="00F842C5" w:rsidRPr="003540C4" w:rsidRDefault="00F842C5" w:rsidP="00F842C5">
            <w:pPr>
              <w:rPr>
                <w:b/>
                <w:bCs/>
                <w:sz w:val="20"/>
                <w:szCs w:val="20"/>
                <w:lang w:eastAsia="en-AU"/>
              </w:rPr>
            </w:pPr>
            <w:r w:rsidRPr="003540C4">
              <w:rPr>
                <w:b/>
                <w:bCs/>
                <w:sz w:val="20"/>
                <w:szCs w:val="20"/>
                <w:lang w:eastAsia="en-AU"/>
              </w:rPr>
              <w:t xml:space="preserve">AASB 1059 </w:t>
            </w:r>
            <w:r w:rsidRPr="003540C4">
              <w:rPr>
                <w:b/>
                <w:bCs/>
                <w:i/>
                <w:iCs/>
                <w:sz w:val="20"/>
                <w:szCs w:val="20"/>
                <w:lang w:eastAsia="en-AU"/>
              </w:rPr>
              <w:t>Service concession arrangements</w:t>
            </w:r>
          </w:p>
        </w:tc>
      </w:tr>
      <w:tr w:rsidR="00F842C5" w:rsidRPr="003540C4" w14:paraId="0DA50474"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tcPr>
          <w:p w14:paraId="21F43D54" w14:textId="77777777" w:rsidR="00F842C5" w:rsidRPr="003540C4" w:rsidRDefault="00F842C5" w:rsidP="00F842C5">
            <w:pPr>
              <w:ind w:left="0" w:firstLine="0"/>
              <w:rPr>
                <w:sz w:val="20"/>
                <w:szCs w:val="20"/>
                <w:lang w:eastAsia="en-AU"/>
              </w:rPr>
            </w:pPr>
          </w:p>
        </w:tc>
        <w:tc>
          <w:tcPr>
            <w:tcW w:w="2410" w:type="dxa"/>
            <w:tcBorders>
              <w:top w:val="nil"/>
              <w:left w:val="nil"/>
              <w:bottom w:val="nil"/>
              <w:right w:val="nil"/>
            </w:tcBorders>
          </w:tcPr>
          <w:p w14:paraId="31E18C05"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Economic service concession arrangements, such as toll roads, are recognised on the State</w:t>
            </w:r>
            <w:r>
              <w:rPr>
                <w:sz w:val="20"/>
                <w:szCs w:val="20"/>
                <w:lang w:eastAsia="en-AU"/>
              </w:rPr>
              <w:t>’</w:t>
            </w:r>
            <w:r w:rsidRPr="003540C4">
              <w:rPr>
                <w:sz w:val="20"/>
                <w:szCs w:val="20"/>
                <w:lang w:eastAsia="en-AU"/>
              </w:rPr>
              <w:t xml:space="preserve">s balance sheet under AASB 1059 </w:t>
            </w:r>
            <w:r w:rsidRPr="003540C4">
              <w:rPr>
                <w:i/>
                <w:iCs/>
                <w:sz w:val="20"/>
                <w:szCs w:val="20"/>
                <w:lang w:eastAsia="en-AU"/>
              </w:rPr>
              <w:t>Service Concession Arrangements: Grantors</w:t>
            </w:r>
            <w:r w:rsidRPr="003540C4">
              <w:rPr>
                <w:sz w:val="20"/>
                <w:szCs w:val="20"/>
                <w:lang w:eastAsia="en-AU"/>
              </w:rPr>
              <w:t>.</w:t>
            </w:r>
          </w:p>
        </w:tc>
        <w:tc>
          <w:tcPr>
            <w:tcW w:w="2693" w:type="dxa"/>
            <w:tcBorders>
              <w:top w:val="nil"/>
              <w:left w:val="nil"/>
              <w:bottom w:val="nil"/>
              <w:right w:val="nil"/>
            </w:tcBorders>
          </w:tcPr>
          <w:p w14:paraId="34C560C0"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economic service concession arrangements, such as toll roads, are not recognised on the balance sheet.</w:t>
            </w:r>
          </w:p>
        </w:tc>
        <w:tc>
          <w:tcPr>
            <w:tcW w:w="2799" w:type="dxa"/>
            <w:tcBorders>
              <w:top w:val="nil"/>
              <w:left w:val="nil"/>
              <w:bottom w:val="nil"/>
              <w:right w:val="nil"/>
            </w:tcBorders>
          </w:tcPr>
          <w:p w14:paraId="131D83CA" w14:textId="77777777"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6E558E48" w14:textId="5E9F0D4B"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63405F4F"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 xml:space="preserve">Net lending/ borrowing </w:t>
            </w:r>
          </w:p>
          <w:p w14:paraId="37953CFB" w14:textId="577D2800"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sidR="003A693A">
              <w:rPr>
                <w:sz w:val="20"/>
                <w:szCs w:val="20"/>
                <w:lang w:eastAsia="en-AU"/>
              </w:rPr>
              <w:br/>
            </w:r>
            <w:r w:rsidRPr="003540C4">
              <w:rPr>
                <w:sz w:val="20"/>
                <w:szCs w:val="20"/>
                <w:lang w:eastAsia="en-AU"/>
              </w:rPr>
              <w:t xml:space="preserve">– net operating balance </w:t>
            </w:r>
          </w:p>
          <w:p w14:paraId="73513682"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F842C5" w:rsidRPr="003540C4" w14:paraId="724CC8B9"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0EA886EC" w14:textId="77777777" w:rsidR="00F842C5" w:rsidRPr="003540C4" w:rsidRDefault="00F842C5" w:rsidP="00F842C5">
            <w:pPr>
              <w:keepNext/>
              <w:spacing w:before="0"/>
              <w:rPr>
                <w:sz w:val="20"/>
                <w:szCs w:val="20"/>
                <w:lang w:eastAsia="en-AU"/>
              </w:rPr>
            </w:pPr>
            <w:r w:rsidRPr="003540C4">
              <w:rPr>
                <w:b/>
                <w:bCs/>
                <w:sz w:val="20"/>
                <w:szCs w:val="20"/>
                <w:lang w:eastAsia="en-AU"/>
              </w:rPr>
              <w:t xml:space="preserve">AASB 15 </w:t>
            </w:r>
            <w:r w:rsidRPr="003540C4">
              <w:rPr>
                <w:b/>
                <w:bCs/>
                <w:i/>
                <w:iCs/>
                <w:sz w:val="20"/>
                <w:szCs w:val="20"/>
                <w:lang w:eastAsia="en-AU"/>
              </w:rPr>
              <w:t>Revenue from Contracts with Customers</w:t>
            </w:r>
            <w:r w:rsidRPr="003540C4">
              <w:rPr>
                <w:b/>
                <w:bCs/>
                <w:sz w:val="20"/>
                <w:szCs w:val="20"/>
                <w:lang w:eastAsia="en-AU"/>
              </w:rPr>
              <w:t xml:space="preserve"> and AASB 1058 </w:t>
            </w:r>
            <w:r w:rsidRPr="003540C4">
              <w:rPr>
                <w:b/>
                <w:bCs/>
                <w:i/>
                <w:iCs/>
                <w:sz w:val="20"/>
                <w:szCs w:val="20"/>
                <w:lang w:eastAsia="en-AU"/>
              </w:rPr>
              <w:t>Income of Not-for-Profit Entities</w:t>
            </w:r>
          </w:p>
        </w:tc>
      </w:tr>
      <w:tr w:rsidR="00F842C5" w:rsidRPr="003540C4" w14:paraId="4A0BDF58"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06BD5BDE" w14:textId="77777777" w:rsidR="00F842C5" w:rsidRPr="003540C4" w:rsidRDefault="00F842C5" w:rsidP="00F842C5">
            <w:pPr>
              <w:rPr>
                <w:sz w:val="20"/>
                <w:szCs w:val="20"/>
                <w:lang w:eastAsia="en-AU"/>
              </w:rPr>
            </w:pPr>
          </w:p>
        </w:tc>
        <w:tc>
          <w:tcPr>
            <w:tcW w:w="2410" w:type="dxa"/>
            <w:tcBorders>
              <w:top w:val="nil"/>
              <w:left w:val="nil"/>
              <w:bottom w:val="nil"/>
              <w:right w:val="nil"/>
            </w:tcBorders>
            <w:shd w:val="clear" w:color="auto" w:fill="auto"/>
          </w:tcPr>
          <w:p w14:paraId="297A1477" w14:textId="68A6E4A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Deferral of revenue recognition</w:t>
            </w:r>
            <w:r>
              <w:rPr>
                <w:sz w:val="20"/>
                <w:szCs w:val="20"/>
                <w:lang w:eastAsia="en-AU"/>
              </w:rPr>
              <w:t xml:space="preserve">, </w:t>
            </w:r>
            <w:r w:rsidRPr="003540C4">
              <w:rPr>
                <w:sz w:val="20"/>
                <w:szCs w:val="20"/>
                <w:lang w:eastAsia="en-AU"/>
              </w:rPr>
              <w:t>such as where performance obligations exist</w:t>
            </w:r>
            <w:r>
              <w:rPr>
                <w:sz w:val="20"/>
                <w:szCs w:val="20"/>
                <w:lang w:eastAsia="en-AU"/>
              </w:rPr>
              <w:t xml:space="preserve"> or </w:t>
            </w:r>
            <w:r w:rsidRPr="003540C4">
              <w:rPr>
                <w:sz w:val="20"/>
                <w:szCs w:val="20"/>
                <w:lang w:eastAsia="en-AU"/>
              </w:rPr>
              <w:t>for capital grants from the Commonwealth Government, is a requirement under AASB</w:t>
            </w:r>
            <w:r w:rsidR="0013447D">
              <w:rPr>
                <w:sz w:val="20"/>
                <w:szCs w:val="20"/>
                <w:lang w:eastAsia="en-AU"/>
              </w:rPr>
              <w:t> </w:t>
            </w:r>
            <w:r w:rsidRPr="003540C4">
              <w:rPr>
                <w:sz w:val="20"/>
                <w:szCs w:val="20"/>
                <w:lang w:eastAsia="en-AU"/>
              </w:rPr>
              <w:t xml:space="preserve">15 </w:t>
            </w:r>
            <w:r w:rsidRPr="003540C4">
              <w:rPr>
                <w:i/>
                <w:iCs/>
                <w:sz w:val="20"/>
                <w:szCs w:val="20"/>
                <w:lang w:eastAsia="en-AU"/>
              </w:rPr>
              <w:t>Revenue from Contracts with Customers</w:t>
            </w:r>
            <w:r w:rsidRPr="003540C4">
              <w:rPr>
                <w:sz w:val="20"/>
                <w:szCs w:val="20"/>
                <w:lang w:eastAsia="en-AU"/>
              </w:rPr>
              <w:t xml:space="preserve"> and AASB</w:t>
            </w:r>
            <w:r w:rsidR="0013447D">
              <w:rPr>
                <w:sz w:val="20"/>
                <w:szCs w:val="20"/>
                <w:lang w:eastAsia="en-AU"/>
              </w:rPr>
              <w:t> </w:t>
            </w:r>
            <w:r w:rsidRPr="003540C4">
              <w:rPr>
                <w:sz w:val="20"/>
                <w:szCs w:val="20"/>
                <w:lang w:eastAsia="en-AU"/>
              </w:rPr>
              <w:t xml:space="preserve">1058 </w:t>
            </w:r>
            <w:r w:rsidRPr="003540C4">
              <w:rPr>
                <w:i/>
                <w:iCs/>
                <w:sz w:val="20"/>
                <w:szCs w:val="20"/>
                <w:lang w:eastAsia="en-AU"/>
              </w:rPr>
              <w:t>Income of Not-for-Profit Entities</w:t>
            </w:r>
            <w:r w:rsidRPr="003540C4">
              <w:rPr>
                <w:sz w:val="20"/>
                <w:szCs w:val="20"/>
                <w:lang w:eastAsia="en-AU"/>
              </w:rPr>
              <w:t>.</w:t>
            </w:r>
          </w:p>
        </w:tc>
        <w:tc>
          <w:tcPr>
            <w:tcW w:w="2693" w:type="dxa"/>
            <w:tcBorders>
              <w:top w:val="nil"/>
              <w:left w:val="nil"/>
              <w:bottom w:val="nil"/>
              <w:right w:val="nil"/>
            </w:tcBorders>
            <w:shd w:val="clear" w:color="auto" w:fill="auto"/>
          </w:tcPr>
          <w:p w14:paraId="4B6FD147" w14:textId="2B6699A4"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Under GFS, the deferral of revenue recognition, such </w:t>
            </w:r>
            <w:r w:rsidR="003A693A">
              <w:rPr>
                <w:sz w:val="20"/>
                <w:szCs w:val="20"/>
                <w:lang w:eastAsia="en-AU"/>
              </w:rPr>
              <w:br/>
            </w:r>
            <w:r w:rsidRPr="003540C4">
              <w:rPr>
                <w:sz w:val="20"/>
                <w:szCs w:val="20"/>
                <w:lang w:eastAsia="en-AU"/>
              </w:rPr>
              <w:t xml:space="preserve">as where performance obligations exist </w:t>
            </w:r>
            <w:r>
              <w:rPr>
                <w:sz w:val="20"/>
                <w:szCs w:val="20"/>
                <w:lang w:eastAsia="en-AU"/>
              </w:rPr>
              <w:t xml:space="preserve">or </w:t>
            </w:r>
            <w:r w:rsidRPr="003540C4">
              <w:rPr>
                <w:sz w:val="20"/>
                <w:szCs w:val="20"/>
                <w:lang w:eastAsia="en-AU"/>
              </w:rPr>
              <w:t xml:space="preserve">for </w:t>
            </w:r>
            <w:r w:rsidR="003A693A">
              <w:rPr>
                <w:sz w:val="20"/>
                <w:szCs w:val="20"/>
                <w:lang w:eastAsia="en-AU"/>
              </w:rPr>
              <w:br/>
            </w:r>
            <w:r w:rsidRPr="003540C4">
              <w:rPr>
                <w:sz w:val="20"/>
                <w:szCs w:val="20"/>
                <w:lang w:eastAsia="en-AU"/>
              </w:rPr>
              <w:t>capital grants from the Commonwealth Government, is not recognised. This timing difference is expected to impact all the key fiscal aggregates. While it is expected that there will not be a net change to the fiscal aggregates over time, there will be convergence differences in any given year.</w:t>
            </w:r>
          </w:p>
        </w:tc>
        <w:tc>
          <w:tcPr>
            <w:tcW w:w="2799" w:type="dxa"/>
            <w:tcBorders>
              <w:top w:val="nil"/>
              <w:left w:val="nil"/>
              <w:bottom w:val="nil"/>
              <w:right w:val="nil"/>
            </w:tcBorders>
            <w:shd w:val="clear" w:color="auto" w:fill="auto"/>
          </w:tcPr>
          <w:p w14:paraId="1BBC658A" w14:textId="77777777" w:rsidR="00F842C5" w:rsidRPr="003540C4" w:rsidRDefault="00F842C5" w:rsidP="00F953B8">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25902352" w14:textId="68BA0950"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25A7BF82"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2F6A92FA" w14:textId="7AB0F962"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sidR="003A693A">
              <w:rPr>
                <w:sz w:val="20"/>
                <w:szCs w:val="20"/>
                <w:lang w:eastAsia="en-AU"/>
              </w:rPr>
              <w:br/>
            </w:r>
            <w:r w:rsidRPr="003540C4">
              <w:rPr>
                <w:sz w:val="20"/>
                <w:szCs w:val="20"/>
                <w:lang w:eastAsia="en-AU"/>
              </w:rPr>
              <w:t>– net operating balance</w:t>
            </w:r>
          </w:p>
          <w:p w14:paraId="269555DE"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F842C5" w:rsidRPr="003540C4" w14:paraId="1822FBED"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44840790" w14:textId="77777777" w:rsidR="00F842C5" w:rsidRPr="003540C4" w:rsidRDefault="00F842C5" w:rsidP="00F842C5">
            <w:pPr>
              <w:rPr>
                <w:sz w:val="20"/>
                <w:szCs w:val="20"/>
                <w:lang w:eastAsia="en-AU"/>
              </w:rPr>
            </w:pPr>
            <w:r w:rsidRPr="003540C4">
              <w:rPr>
                <w:b/>
                <w:bCs/>
                <w:sz w:val="20"/>
                <w:szCs w:val="20"/>
                <w:lang w:eastAsia="en-AU"/>
              </w:rPr>
              <w:t>Port of Melbourne lease transaction</w:t>
            </w:r>
          </w:p>
        </w:tc>
      </w:tr>
      <w:tr w:rsidR="00F842C5" w:rsidRPr="003540C4" w14:paraId="7B3E9478" w14:textId="77777777" w:rsidTr="00B04204">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11277A0F" w14:textId="77777777" w:rsidR="00F842C5" w:rsidRPr="003540C4" w:rsidRDefault="00F842C5" w:rsidP="00F842C5">
            <w:pPr>
              <w:rPr>
                <w:b/>
                <w:bCs/>
                <w:sz w:val="20"/>
                <w:szCs w:val="20"/>
                <w:lang w:eastAsia="en-AU"/>
              </w:rPr>
            </w:pPr>
            <w:r w:rsidRPr="003540C4">
              <w:rPr>
                <w:sz w:val="20"/>
                <w:szCs w:val="20"/>
                <w:lang w:eastAsia="en-AU"/>
              </w:rPr>
              <w:t>Port Licence Fee</w:t>
            </w:r>
          </w:p>
        </w:tc>
        <w:tc>
          <w:tcPr>
            <w:tcW w:w="2410" w:type="dxa"/>
            <w:tcBorders>
              <w:top w:val="nil"/>
              <w:left w:val="nil"/>
              <w:bottom w:val="nil"/>
              <w:right w:val="nil"/>
            </w:tcBorders>
            <w:shd w:val="clear" w:color="auto" w:fill="auto"/>
          </w:tcPr>
          <w:p w14:paraId="32824573"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Australian Accounting Standards (AAS) the 15-year prepaid Port Licence Fee from the medium-term lease of the Port of Melbourne is recognised upfront upon receipt.</w:t>
            </w:r>
          </w:p>
        </w:tc>
        <w:tc>
          <w:tcPr>
            <w:tcW w:w="2693" w:type="dxa"/>
            <w:tcBorders>
              <w:top w:val="nil"/>
              <w:left w:val="nil"/>
              <w:bottom w:val="nil"/>
              <w:right w:val="nil"/>
            </w:tcBorders>
            <w:shd w:val="clear" w:color="auto" w:fill="auto"/>
          </w:tcPr>
          <w:p w14:paraId="4AAF28DD"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the 15-year prepaid Port Licence Fee from the medium-term lease of the Port of Melbourne is recognised as revenue over the 15-year period.</w:t>
            </w:r>
          </w:p>
        </w:tc>
        <w:tc>
          <w:tcPr>
            <w:tcW w:w="2799" w:type="dxa"/>
            <w:tcBorders>
              <w:top w:val="nil"/>
              <w:left w:val="nil"/>
              <w:bottom w:val="nil"/>
              <w:right w:val="nil"/>
            </w:tcBorders>
            <w:shd w:val="clear" w:color="auto" w:fill="auto"/>
          </w:tcPr>
          <w:p w14:paraId="3CBF8931" w14:textId="3D035D37" w:rsidR="00F842C5" w:rsidRPr="003540C4" w:rsidRDefault="00F842C5" w:rsidP="00F953B8">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1AFEEDA7"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40EFD2C5" w14:textId="7D0CC09A"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sidR="003A693A">
              <w:rPr>
                <w:sz w:val="20"/>
                <w:szCs w:val="20"/>
                <w:lang w:eastAsia="en-AU"/>
              </w:rPr>
              <w:br/>
            </w:r>
            <w:r w:rsidRPr="003540C4">
              <w:rPr>
                <w:sz w:val="20"/>
                <w:szCs w:val="20"/>
                <w:lang w:eastAsia="en-AU"/>
              </w:rPr>
              <w:t>– net operating balance</w:t>
            </w:r>
          </w:p>
          <w:p w14:paraId="4B75A4C2"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F842C5" w:rsidRPr="003540C4" w14:paraId="4AE022D9" w14:textId="77777777" w:rsidTr="00B04204">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6" w:space="0" w:color="auto"/>
              <w:right w:val="nil"/>
            </w:tcBorders>
            <w:shd w:val="clear" w:color="auto" w:fill="auto"/>
          </w:tcPr>
          <w:p w14:paraId="2AD2B250" w14:textId="77777777" w:rsidR="00F842C5" w:rsidRPr="003540C4" w:rsidRDefault="00F842C5" w:rsidP="00F842C5">
            <w:pPr>
              <w:ind w:left="0" w:firstLine="0"/>
              <w:rPr>
                <w:sz w:val="20"/>
                <w:szCs w:val="20"/>
                <w:lang w:eastAsia="en-AU"/>
              </w:rPr>
            </w:pPr>
            <w:r w:rsidRPr="003540C4">
              <w:rPr>
                <w:sz w:val="20"/>
                <w:szCs w:val="20"/>
                <w:lang w:eastAsia="en-AU"/>
              </w:rPr>
              <w:t>Port of Melbourne lease</w:t>
            </w:r>
            <w:r>
              <w:rPr>
                <w:sz w:val="20"/>
                <w:szCs w:val="20"/>
                <w:lang w:eastAsia="en-AU"/>
              </w:rPr>
              <w:t xml:space="preserve"> </w:t>
            </w:r>
            <w:r w:rsidRPr="003540C4">
              <w:rPr>
                <w:sz w:val="20"/>
                <w:szCs w:val="20"/>
                <w:lang w:eastAsia="en-AU"/>
              </w:rPr>
              <w:t>transaction</w:t>
            </w:r>
          </w:p>
        </w:tc>
        <w:tc>
          <w:tcPr>
            <w:tcW w:w="2410" w:type="dxa"/>
            <w:tcBorders>
              <w:top w:val="nil"/>
              <w:left w:val="nil"/>
              <w:bottom w:val="single" w:sz="6" w:space="0" w:color="auto"/>
              <w:right w:val="nil"/>
            </w:tcBorders>
            <w:shd w:val="clear" w:color="auto" w:fill="auto"/>
          </w:tcPr>
          <w:p w14:paraId="700F5E22"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the Port of Melbourne lease transaction has been treated as an operating lease with the leased assets remaining with the PNFC sector.</w:t>
            </w:r>
          </w:p>
        </w:tc>
        <w:tc>
          <w:tcPr>
            <w:tcW w:w="2693" w:type="dxa"/>
            <w:tcBorders>
              <w:top w:val="nil"/>
              <w:left w:val="nil"/>
              <w:bottom w:val="single" w:sz="6" w:space="0" w:color="auto"/>
              <w:right w:val="nil"/>
            </w:tcBorders>
            <w:shd w:val="clear" w:color="auto" w:fill="auto"/>
          </w:tcPr>
          <w:p w14:paraId="189B2B9A"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the Port of Melbourne lease transaction is recognised as a sale of equity from the general government sector.</w:t>
            </w:r>
          </w:p>
        </w:tc>
        <w:tc>
          <w:tcPr>
            <w:tcW w:w="2799" w:type="dxa"/>
            <w:tcBorders>
              <w:top w:val="nil"/>
              <w:left w:val="nil"/>
              <w:bottom w:val="single" w:sz="6" w:space="0" w:color="auto"/>
              <w:right w:val="nil"/>
            </w:tcBorders>
            <w:shd w:val="clear" w:color="auto" w:fill="auto"/>
          </w:tcPr>
          <w:p w14:paraId="13E46021" w14:textId="77777777" w:rsidR="00F842C5" w:rsidRPr="003540C4" w:rsidRDefault="00F842C5" w:rsidP="00F953B8">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Cash surplus/ deficit</w:t>
            </w:r>
          </w:p>
          <w:p w14:paraId="3B4899C5" w14:textId="5C98053D" w:rsidR="00F842C5" w:rsidRPr="003540C4" w:rsidRDefault="00F842C5" w:rsidP="00F953B8">
            <w:pPr>
              <w:pStyle w:val="ListParagraph"/>
              <w:numPr>
                <w:ilvl w:val="0"/>
                <w:numId w:val="26"/>
              </w:numPr>
              <w:spacing w:before="0" w:after="0"/>
              <w:ind w:left="232" w:hanging="232"/>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6B3FF4DA"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0FA14AAE" w14:textId="2F4CD173"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sidR="003A693A">
              <w:rPr>
                <w:sz w:val="20"/>
                <w:szCs w:val="20"/>
                <w:lang w:eastAsia="en-AU"/>
              </w:rPr>
              <w:br/>
            </w:r>
            <w:r w:rsidRPr="003540C4">
              <w:rPr>
                <w:sz w:val="20"/>
                <w:szCs w:val="20"/>
                <w:lang w:eastAsia="en-AU"/>
              </w:rPr>
              <w:t>– net operating balance</w:t>
            </w:r>
          </w:p>
          <w:p w14:paraId="39BAB5E0"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F842C5" w:rsidRPr="003540C4" w14:paraId="58232AB9" w14:textId="77777777" w:rsidTr="00B04204">
        <w:tc>
          <w:tcPr>
            <w:cnfStyle w:val="001000000000" w:firstRow="0" w:lastRow="0" w:firstColumn="1" w:lastColumn="0" w:oddVBand="0" w:evenVBand="0" w:oddHBand="0" w:evenHBand="0" w:firstRowFirstColumn="0" w:firstRowLastColumn="0" w:lastRowFirstColumn="0" w:lastRowLastColumn="0"/>
            <w:tcW w:w="9603" w:type="dxa"/>
            <w:gridSpan w:val="4"/>
            <w:tcBorders>
              <w:top w:val="single" w:sz="6" w:space="0" w:color="auto"/>
              <w:left w:val="nil"/>
              <w:bottom w:val="nil"/>
              <w:right w:val="nil"/>
            </w:tcBorders>
            <w:shd w:val="clear" w:color="auto" w:fill="BFBFBF" w:themeFill="background1" w:themeFillShade="BF"/>
          </w:tcPr>
          <w:p w14:paraId="13A5BBD2" w14:textId="77777777" w:rsidR="00F842C5" w:rsidRPr="003540C4" w:rsidRDefault="00F842C5" w:rsidP="0013447D">
            <w:pPr>
              <w:pageBreakBefore/>
              <w:rPr>
                <w:sz w:val="20"/>
                <w:szCs w:val="20"/>
                <w:lang w:eastAsia="en-AU"/>
              </w:rPr>
            </w:pPr>
            <w:r w:rsidRPr="003540C4">
              <w:rPr>
                <w:b/>
                <w:bCs/>
                <w:sz w:val="20"/>
                <w:szCs w:val="20"/>
                <w:lang w:eastAsia="en-AU"/>
              </w:rPr>
              <w:lastRenderedPageBreak/>
              <w:t>PNFC/PFC dividends</w:t>
            </w:r>
          </w:p>
        </w:tc>
      </w:tr>
      <w:tr w:rsidR="00F842C5" w:rsidRPr="003540C4" w14:paraId="460B6BDA"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582AE754" w14:textId="77777777" w:rsidR="00F842C5" w:rsidRPr="003540C4" w:rsidRDefault="00F842C5" w:rsidP="00F842C5">
            <w:pPr>
              <w:rPr>
                <w:b/>
                <w:bCs/>
                <w:sz w:val="20"/>
                <w:szCs w:val="20"/>
                <w:lang w:eastAsia="en-AU"/>
              </w:rPr>
            </w:pPr>
          </w:p>
        </w:tc>
        <w:tc>
          <w:tcPr>
            <w:tcW w:w="2410" w:type="dxa"/>
            <w:tcBorders>
              <w:top w:val="nil"/>
              <w:left w:val="nil"/>
              <w:bottom w:val="nil"/>
              <w:right w:val="nil"/>
            </w:tcBorders>
            <w:shd w:val="clear" w:color="auto" w:fill="auto"/>
          </w:tcPr>
          <w:p w14:paraId="00F95F7B"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dividends are classified as after-profit distributions to owners.</w:t>
            </w:r>
          </w:p>
        </w:tc>
        <w:tc>
          <w:tcPr>
            <w:tcW w:w="2693" w:type="dxa"/>
            <w:tcBorders>
              <w:top w:val="nil"/>
              <w:left w:val="nil"/>
              <w:bottom w:val="nil"/>
              <w:right w:val="nil"/>
            </w:tcBorders>
            <w:shd w:val="clear" w:color="auto" w:fill="auto"/>
          </w:tcPr>
          <w:p w14:paraId="79D09C9D"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dividends paid/payable are recognised as an expense from transactions on the operating statement.</w:t>
            </w:r>
          </w:p>
        </w:tc>
        <w:tc>
          <w:tcPr>
            <w:tcW w:w="2799" w:type="dxa"/>
            <w:tcBorders>
              <w:top w:val="nil"/>
              <w:left w:val="nil"/>
              <w:bottom w:val="nil"/>
              <w:right w:val="nil"/>
            </w:tcBorders>
            <w:shd w:val="clear" w:color="auto" w:fill="auto"/>
          </w:tcPr>
          <w:p w14:paraId="5315364F" w14:textId="09E6FDD0" w:rsidR="00F842C5" w:rsidRPr="003540C4" w:rsidRDefault="00F842C5" w:rsidP="00F953B8">
            <w:pPr>
              <w:pStyle w:val="ListParagraph"/>
              <w:numPr>
                <w:ilvl w:val="0"/>
                <w:numId w:val="27"/>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6FD16311" w14:textId="77777777" w:rsidR="00F842C5" w:rsidRPr="003540C4" w:rsidRDefault="00F842C5" w:rsidP="00F953B8">
            <w:pPr>
              <w:pStyle w:val="ListParagraph"/>
              <w:numPr>
                <w:ilvl w:val="0"/>
                <w:numId w:val="27"/>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lending/ borrowing </w:t>
            </w:r>
          </w:p>
          <w:p w14:paraId="4ED2725E" w14:textId="06730ECA" w:rsidR="00F842C5" w:rsidRPr="003540C4" w:rsidRDefault="00F842C5" w:rsidP="00F953B8">
            <w:pPr>
              <w:pStyle w:val="ListParagraph"/>
              <w:numPr>
                <w:ilvl w:val="0"/>
                <w:numId w:val="27"/>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Net result from transactions </w:t>
            </w:r>
            <w:r w:rsidR="003A693A">
              <w:rPr>
                <w:sz w:val="20"/>
                <w:szCs w:val="20"/>
                <w:lang w:eastAsia="en-AU"/>
              </w:rPr>
              <w:br/>
            </w:r>
            <w:r w:rsidRPr="003540C4">
              <w:rPr>
                <w:sz w:val="20"/>
                <w:szCs w:val="20"/>
                <w:lang w:eastAsia="en-AU"/>
              </w:rPr>
              <w:t>– net operating balance</w:t>
            </w:r>
          </w:p>
          <w:p w14:paraId="7A7A6F44" w14:textId="77777777" w:rsidR="00F842C5" w:rsidRPr="003540C4" w:rsidRDefault="00F842C5" w:rsidP="00F953B8">
            <w:pPr>
              <w:pStyle w:val="ListParagraph"/>
              <w:numPr>
                <w:ilvl w:val="0"/>
                <w:numId w:val="27"/>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F842C5" w:rsidRPr="003540C4" w14:paraId="01145EDF"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3F35769E" w14:textId="77777777" w:rsidR="00F842C5" w:rsidRPr="003540C4" w:rsidRDefault="00F842C5" w:rsidP="00F842C5">
            <w:pPr>
              <w:rPr>
                <w:b/>
                <w:bCs/>
                <w:sz w:val="20"/>
                <w:szCs w:val="20"/>
                <w:lang w:eastAsia="en-AU"/>
              </w:rPr>
            </w:pPr>
            <w:r w:rsidRPr="003540C4">
              <w:rPr>
                <w:b/>
                <w:bCs/>
                <w:sz w:val="20"/>
                <w:szCs w:val="20"/>
                <w:lang w:eastAsia="en-AU"/>
              </w:rPr>
              <w:t>Doubtful receivables</w:t>
            </w:r>
          </w:p>
        </w:tc>
      </w:tr>
      <w:tr w:rsidR="00F842C5" w:rsidRPr="003540C4" w14:paraId="24630148"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058851D4" w14:textId="77777777" w:rsidR="00F842C5" w:rsidRPr="003540C4" w:rsidRDefault="00F842C5" w:rsidP="00F842C5">
            <w:pPr>
              <w:rPr>
                <w:b/>
                <w:bCs/>
                <w:sz w:val="20"/>
                <w:szCs w:val="20"/>
                <w:lang w:eastAsia="en-AU"/>
              </w:rPr>
            </w:pPr>
          </w:p>
        </w:tc>
        <w:tc>
          <w:tcPr>
            <w:tcW w:w="2410" w:type="dxa"/>
            <w:tcBorders>
              <w:top w:val="nil"/>
              <w:left w:val="nil"/>
              <w:bottom w:val="nil"/>
              <w:right w:val="nil"/>
            </w:tcBorders>
            <w:shd w:val="clear" w:color="auto" w:fill="auto"/>
          </w:tcPr>
          <w:p w14:paraId="59B7EA10"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rPr>
              <w:t>Under AAS, provisions for doubtful receivables are included on the balance sheet as an offset to assets</w:t>
            </w:r>
            <w:r w:rsidRPr="003540C4">
              <w:rPr>
                <w:sz w:val="20"/>
                <w:szCs w:val="20"/>
                <w:lang w:eastAsia="en-AU"/>
              </w:rPr>
              <w:t>.</w:t>
            </w:r>
          </w:p>
        </w:tc>
        <w:tc>
          <w:tcPr>
            <w:tcW w:w="2693" w:type="dxa"/>
            <w:tcBorders>
              <w:top w:val="nil"/>
              <w:left w:val="nil"/>
              <w:bottom w:val="nil"/>
              <w:right w:val="nil"/>
            </w:tcBorders>
            <w:shd w:val="clear" w:color="auto" w:fill="auto"/>
          </w:tcPr>
          <w:p w14:paraId="7F9B480D"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the act of creating provisions is not considered an economic event and is therefore not included on the balance sheet.</w:t>
            </w:r>
          </w:p>
        </w:tc>
        <w:tc>
          <w:tcPr>
            <w:tcW w:w="2799" w:type="dxa"/>
            <w:tcBorders>
              <w:top w:val="nil"/>
              <w:left w:val="nil"/>
              <w:bottom w:val="nil"/>
              <w:right w:val="nil"/>
            </w:tcBorders>
            <w:shd w:val="clear" w:color="auto" w:fill="auto"/>
          </w:tcPr>
          <w:p w14:paraId="03280C51" w14:textId="77777777"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Comprehensive result – total change in net worth</w:t>
            </w:r>
          </w:p>
          <w:p w14:paraId="326D40FD" w14:textId="77777777" w:rsidR="00F842C5" w:rsidRPr="003540C4" w:rsidRDefault="00F842C5" w:rsidP="00F953B8">
            <w:pPr>
              <w:pStyle w:val="ListParagraph"/>
              <w:numPr>
                <w:ilvl w:val="0"/>
                <w:numId w:val="26"/>
              </w:numPr>
              <w:spacing w:before="120" w:after="0"/>
              <w:ind w:left="234" w:hanging="234"/>
              <w:jc w:val="left"/>
              <w:cnfStyle w:val="000000000000" w:firstRow="0" w:lastRow="0" w:firstColumn="0" w:lastColumn="0" w:oddVBand="0" w:evenVBand="0" w:oddHBand="0" w:evenHBand="0" w:firstRowFirstColumn="0" w:firstRowLastColumn="0" w:lastRowFirstColumn="0" w:lastRowLastColumn="0"/>
              <w:rPr>
                <w:b/>
                <w:bCs/>
                <w:sz w:val="20"/>
                <w:szCs w:val="20"/>
                <w:lang w:eastAsia="en-AU"/>
              </w:rPr>
            </w:pPr>
            <w:r w:rsidRPr="003540C4">
              <w:rPr>
                <w:sz w:val="20"/>
                <w:szCs w:val="20"/>
                <w:lang w:eastAsia="en-AU"/>
              </w:rPr>
              <w:t>Net worth</w:t>
            </w:r>
          </w:p>
        </w:tc>
      </w:tr>
      <w:tr w:rsidR="00F842C5" w:rsidRPr="003540C4" w14:paraId="59F61087"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0534E9B2" w14:textId="77777777" w:rsidR="00F842C5" w:rsidRPr="003540C4" w:rsidRDefault="00F842C5" w:rsidP="00F842C5">
            <w:pPr>
              <w:keepNext/>
              <w:rPr>
                <w:b/>
                <w:bCs/>
                <w:sz w:val="20"/>
                <w:szCs w:val="20"/>
                <w:lang w:eastAsia="en-AU"/>
              </w:rPr>
            </w:pPr>
            <w:r w:rsidRPr="003540C4">
              <w:rPr>
                <w:b/>
                <w:bCs/>
                <w:sz w:val="20"/>
                <w:szCs w:val="20"/>
                <w:lang w:eastAsia="en-AU"/>
              </w:rPr>
              <w:t>Future tax benefits / deferred tax liabilities</w:t>
            </w:r>
          </w:p>
        </w:tc>
      </w:tr>
      <w:tr w:rsidR="00F842C5" w:rsidRPr="003540C4" w14:paraId="490CE03D"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4FE4F417" w14:textId="77777777" w:rsidR="00F842C5" w:rsidRPr="003540C4" w:rsidRDefault="00F842C5" w:rsidP="00F842C5">
            <w:pPr>
              <w:rPr>
                <w:b/>
                <w:bCs/>
                <w:sz w:val="20"/>
                <w:szCs w:val="20"/>
                <w:lang w:eastAsia="en-AU"/>
              </w:rPr>
            </w:pPr>
          </w:p>
        </w:tc>
        <w:tc>
          <w:tcPr>
            <w:tcW w:w="2410" w:type="dxa"/>
            <w:tcBorders>
              <w:top w:val="nil"/>
              <w:left w:val="nil"/>
              <w:bottom w:val="nil"/>
              <w:right w:val="nil"/>
            </w:tcBorders>
            <w:shd w:val="clear" w:color="auto" w:fill="auto"/>
          </w:tcPr>
          <w:p w14:paraId="1D750986"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tax effect accounting is adopted, whereby</w:t>
            </w:r>
            <w:r>
              <w:rPr>
                <w:sz w:val="20"/>
                <w:szCs w:val="20"/>
                <w:lang w:eastAsia="en-AU"/>
              </w:rPr>
              <w:t xml:space="preserve"> differences between tax and accounting bases </w:t>
            </w:r>
            <w:r w:rsidRPr="003540C4">
              <w:rPr>
                <w:sz w:val="20"/>
                <w:szCs w:val="20"/>
                <w:lang w:eastAsia="en-AU"/>
              </w:rPr>
              <w:t>are deferred as either future income tax benefit assets or provisions for deferred liabilities.</w:t>
            </w:r>
          </w:p>
        </w:tc>
        <w:tc>
          <w:tcPr>
            <w:tcW w:w="2693" w:type="dxa"/>
            <w:tcBorders>
              <w:top w:val="nil"/>
              <w:left w:val="nil"/>
              <w:bottom w:val="nil"/>
              <w:right w:val="nil"/>
            </w:tcBorders>
            <w:shd w:val="clear" w:color="auto" w:fill="auto"/>
          </w:tcPr>
          <w:p w14:paraId="2DFB1420"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deferred tax is not recognised.</w:t>
            </w:r>
          </w:p>
        </w:tc>
        <w:tc>
          <w:tcPr>
            <w:tcW w:w="2799" w:type="dxa"/>
            <w:tcBorders>
              <w:top w:val="nil"/>
              <w:left w:val="nil"/>
              <w:bottom w:val="nil"/>
              <w:right w:val="nil"/>
            </w:tcBorders>
            <w:shd w:val="clear" w:color="auto" w:fill="auto"/>
          </w:tcPr>
          <w:p w14:paraId="143FDD2E" w14:textId="7CB3D71F"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7114E11C" w14:textId="77777777"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F842C5" w:rsidRPr="003540C4" w14:paraId="32C9B135"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0E0361C0" w14:textId="77777777" w:rsidR="00F842C5" w:rsidRPr="003540C4" w:rsidRDefault="00F842C5" w:rsidP="00F842C5">
            <w:pPr>
              <w:keepNext/>
              <w:rPr>
                <w:b/>
                <w:bCs/>
                <w:sz w:val="20"/>
                <w:szCs w:val="20"/>
                <w:lang w:eastAsia="en-AU"/>
              </w:rPr>
            </w:pPr>
            <w:r w:rsidRPr="003540C4">
              <w:rPr>
                <w:b/>
                <w:bCs/>
                <w:sz w:val="20"/>
                <w:szCs w:val="20"/>
                <w:lang w:eastAsia="en-AU"/>
              </w:rPr>
              <w:t>Investment in other sector entities</w:t>
            </w:r>
          </w:p>
        </w:tc>
      </w:tr>
      <w:tr w:rsidR="00F842C5" w:rsidRPr="003540C4" w14:paraId="39E709B5"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shd w:val="clear" w:color="auto" w:fill="auto"/>
          </w:tcPr>
          <w:p w14:paraId="7EA00967" w14:textId="77777777" w:rsidR="00F842C5" w:rsidRPr="003540C4" w:rsidRDefault="00F842C5" w:rsidP="00F842C5">
            <w:pPr>
              <w:rPr>
                <w:b/>
                <w:bCs/>
                <w:sz w:val="20"/>
                <w:szCs w:val="20"/>
                <w:lang w:eastAsia="en-AU"/>
              </w:rPr>
            </w:pPr>
          </w:p>
        </w:tc>
        <w:tc>
          <w:tcPr>
            <w:tcW w:w="2410" w:type="dxa"/>
            <w:tcBorders>
              <w:top w:val="nil"/>
              <w:left w:val="nil"/>
              <w:bottom w:val="nil"/>
              <w:right w:val="nil"/>
            </w:tcBorders>
            <w:shd w:val="clear" w:color="auto" w:fill="auto"/>
          </w:tcPr>
          <w:p w14:paraId="5C95BBBD"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the net worth of investments in other sector entities for the general government sector includes doubtful receivables, future tax benefits and deferred tax liabilities of the PNFC and PFC sectors.</w:t>
            </w:r>
          </w:p>
        </w:tc>
        <w:tc>
          <w:tcPr>
            <w:tcW w:w="2693" w:type="dxa"/>
            <w:tcBorders>
              <w:top w:val="nil"/>
              <w:left w:val="nil"/>
              <w:bottom w:val="nil"/>
              <w:right w:val="nil"/>
            </w:tcBorders>
            <w:shd w:val="clear" w:color="auto" w:fill="auto"/>
          </w:tcPr>
          <w:p w14:paraId="77501D4B" w14:textId="094ECC93"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Under GFS, the determination of net worth </w:t>
            </w:r>
            <w:r w:rsidR="003A693A">
              <w:rPr>
                <w:sz w:val="20"/>
                <w:szCs w:val="20"/>
                <w:lang w:eastAsia="en-AU"/>
              </w:rPr>
              <w:br/>
            </w:r>
            <w:r w:rsidRPr="003540C4">
              <w:rPr>
                <w:sz w:val="20"/>
                <w:szCs w:val="20"/>
                <w:lang w:eastAsia="en-AU"/>
              </w:rPr>
              <w:t>is exclusive of this.</w:t>
            </w:r>
          </w:p>
        </w:tc>
        <w:tc>
          <w:tcPr>
            <w:tcW w:w="2799" w:type="dxa"/>
            <w:tcBorders>
              <w:top w:val="nil"/>
              <w:left w:val="nil"/>
              <w:bottom w:val="nil"/>
              <w:right w:val="nil"/>
            </w:tcBorders>
            <w:shd w:val="clear" w:color="auto" w:fill="auto"/>
          </w:tcPr>
          <w:p w14:paraId="5780CC11" w14:textId="0FFE6414"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032191E7" w14:textId="77777777"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r w:rsidR="00F842C5" w:rsidRPr="003540C4" w14:paraId="27E667AB" w14:textId="77777777" w:rsidTr="00F842C5">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clear" w:color="auto" w:fill="BFBFBF" w:themeFill="background1" w:themeFillShade="BF"/>
          </w:tcPr>
          <w:p w14:paraId="6F6C46D6" w14:textId="77777777" w:rsidR="00F842C5" w:rsidRPr="003540C4" w:rsidRDefault="00F842C5" w:rsidP="00F842C5">
            <w:pPr>
              <w:rPr>
                <w:b/>
                <w:bCs/>
                <w:sz w:val="20"/>
                <w:szCs w:val="20"/>
                <w:lang w:eastAsia="en-AU"/>
              </w:rPr>
            </w:pPr>
            <w:r w:rsidRPr="003540C4">
              <w:rPr>
                <w:b/>
                <w:bCs/>
                <w:sz w:val="20"/>
                <w:szCs w:val="20"/>
                <w:lang w:eastAsia="en-AU"/>
              </w:rPr>
              <w:t>PNFC/PFC net worth</w:t>
            </w:r>
          </w:p>
        </w:tc>
      </w:tr>
      <w:tr w:rsidR="00F842C5" w:rsidRPr="003540C4" w14:paraId="1A6DA1A2" w14:textId="77777777" w:rsidTr="0013447D">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12" w:space="0" w:color="auto"/>
              <w:right w:val="nil"/>
            </w:tcBorders>
            <w:shd w:val="clear" w:color="auto" w:fill="auto"/>
          </w:tcPr>
          <w:p w14:paraId="4D23E290" w14:textId="77777777" w:rsidR="00F842C5" w:rsidRPr="003540C4" w:rsidRDefault="00F842C5" w:rsidP="00F842C5">
            <w:pPr>
              <w:rPr>
                <w:b/>
                <w:bCs/>
                <w:sz w:val="20"/>
                <w:szCs w:val="20"/>
                <w:lang w:eastAsia="en-AU"/>
              </w:rPr>
            </w:pPr>
          </w:p>
        </w:tc>
        <w:tc>
          <w:tcPr>
            <w:tcW w:w="2410" w:type="dxa"/>
            <w:tcBorders>
              <w:top w:val="nil"/>
              <w:left w:val="nil"/>
              <w:bottom w:val="single" w:sz="12" w:space="0" w:color="auto"/>
              <w:right w:val="nil"/>
            </w:tcBorders>
            <w:shd w:val="clear" w:color="auto" w:fill="auto"/>
          </w:tcPr>
          <w:p w14:paraId="74B7872D" w14:textId="77777777" w:rsidR="00F842C5" w:rsidRPr="003540C4" w:rsidRDefault="00F842C5" w:rsidP="00F842C5">
            <w:pPr>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AAS, the PNFC/PFC sectors report net worth as assets less liabilities.</w:t>
            </w:r>
          </w:p>
        </w:tc>
        <w:tc>
          <w:tcPr>
            <w:tcW w:w="2693" w:type="dxa"/>
            <w:tcBorders>
              <w:top w:val="nil"/>
              <w:left w:val="nil"/>
              <w:bottom w:val="single" w:sz="12" w:space="0" w:color="auto"/>
              <w:right w:val="nil"/>
            </w:tcBorders>
            <w:shd w:val="clear" w:color="auto" w:fill="auto"/>
          </w:tcPr>
          <w:p w14:paraId="3FC9B385" w14:textId="77777777" w:rsidR="00F842C5" w:rsidRPr="003540C4" w:rsidRDefault="00F842C5" w:rsidP="0013447D">
            <w:pPr>
              <w:ind w:left="170"/>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Under GFS, the PNFC/PFC sectors report zero net worth, as the ownership interest is recognised as a liability.</w:t>
            </w:r>
          </w:p>
        </w:tc>
        <w:tc>
          <w:tcPr>
            <w:tcW w:w="2799" w:type="dxa"/>
            <w:tcBorders>
              <w:top w:val="nil"/>
              <w:left w:val="nil"/>
              <w:bottom w:val="single" w:sz="12" w:space="0" w:color="auto"/>
              <w:right w:val="nil"/>
            </w:tcBorders>
            <w:shd w:val="clear" w:color="auto" w:fill="auto"/>
          </w:tcPr>
          <w:p w14:paraId="37F8DDFE" w14:textId="4E7843E3"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 xml:space="preserve">Comprehensive result </w:t>
            </w:r>
            <w:r w:rsidR="003A693A">
              <w:rPr>
                <w:sz w:val="20"/>
                <w:szCs w:val="20"/>
                <w:lang w:eastAsia="en-AU"/>
              </w:rPr>
              <w:br/>
            </w:r>
            <w:r w:rsidRPr="003540C4">
              <w:rPr>
                <w:sz w:val="20"/>
                <w:szCs w:val="20"/>
                <w:lang w:eastAsia="en-AU"/>
              </w:rPr>
              <w:t>– total change in net worth</w:t>
            </w:r>
          </w:p>
          <w:p w14:paraId="61692998" w14:textId="77777777" w:rsidR="00F842C5" w:rsidRPr="003540C4" w:rsidRDefault="00F842C5" w:rsidP="00F953B8">
            <w:pPr>
              <w:pStyle w:val="ListParagraph"/>
              <w:numPr>
                <w:ilvl w:val="0"/>
                <w:numId w:val="26"/>
              </w:numPr>
              <w:spacing w:before="0" w:after="0"/>
              <w:ind w:left="234" w:hanging="234"/>
              <w:jc w:val="left"/>
              <w:cnfStyle w:val="000000000000" w:firstRow="0" w:lastRow="0" w:firstColumn="0" w:lastColumn="0" w:oddVBand="0" w:evenVBand="0" w:oddHBand="0" w:evenHBand="0" w:firstRowFirstColumn="0" w:firstRowLastColumn="0" w:lastRowFirstColumn="0" w:lastRowLastColumn="0"/>
              <w:rPr>
                <w:sz w:val="20"/>
                <w:szCs w:val="20"/>
                <w:lang w:eastAsia="en-AU"/>
              </w:rPr>
            </w:pPr>
            <w:r w:rsidRPr="003540C4">
              <w:rPr>
                <w:sz w:val="20"/>
                <w:szCs w:val="20"/>
                <w:lang w:eastAsia="en-AU"/>
              </w:rPr>
              <w:t>Net worth</w:t>
            </w:r>
          </w:p>
        </w:tc>
      </w:tr>
    </w:tbl>
    <w:p w14:paraId="7ADE8F87" w14:textId="77777777" w:rsidR="00F842C5" w:rsidRPr="003540C4" w:rsidRDefault="00F842C5" w:rsidP="00AC68FF">
      <w:pPr>
        <w:spacing w:before="180"/>
      </w:pPr>
    </w:p>
    <w:p w14:paraId="4735196A" w14:textId="77777777" w:rsidR="00F842C5" w:rsidRDefault="00F842C5" w:rsidP="00AC68FF">
      <w:pPr>
        <w:spacing w:before="180"/>
        <w:sectPr w:rsidR="00F842C5" w:rsidSect="00F842C5">
          <w:type w:val="continuous"/>
          <w:pgSz w:w="11907" w:h="16839" w:code="9"/>
          <w:pgMar w:top="1134" w:right="1134" w:bottom="1134" w:left="1134" w:header="624" w:footer="567" w:gutter="0"/>
          <w:cols w:space="709"/>
          <w:docGrid w:linePitch="360"/>
        </w:sectPr>
      </w:pPr>
    </w:p>
    <w:p w14:paraId="5B1CDC96" w14:textId="77777777" w:rsidR="00F842C5" w:rsidRDefault="00F842C5" w:rsidP="00BB6F1F">
      <w:pPr>
        <w:pStyle w:val="Heading2"/>
        <w:spacing w:before="0"/>
      </w:pPr>
      <w:bookmarkStart w:id="165" w:name="_Toc50159551"/>
      <w:bookmarkStart w:id="166" w:name="_Toc462418979"/>
      <w:r>
        <w:lastRenderedPageBreak/>
        <w:t>Related party transactions</w:t>
      </w:r>
      <w:bookmarkEnd w:id="165"/>
      <w:r>
        <w:t xml:space="preserve"> </w:t>
      </w:r>
    </w:p>
    <w:p w14:paraId="7D47419A" w14:textId="77777777" w:rsidR="00F842C5" w:rsidRDefault="00F842C5" w:rsidP="00AC68FF">
      <w:r>
        <w:t xml:space="preserve">The State of Victoria reporting entity includes government departments, PNFC, PFC and other government-controlled entities. </w:t>
      </w:r>
    </w:p>
    <w:p w14:paraId="31ACAC5A" w14:textId="77777777" w:rsidR="00F842C5" w:rsidRDefault="00F842C5" w:rsidP="00AC68FF">
      <w:pPr>
        <w:pStyle w:val="Heading30"/>
      </w:pPr>
      <w:r w:rsidRPr="00E962E2">
        <w:t>Key management personnel</w:t>
      </w:r>
    </w:p>
    <w:p w14:paraId="485CD8D4" w14:textId="77777777" w:rsidR="00F842C5" w:rsidRDefault="00F842C5" w:rsidP="00AC68FF">
      <w:r w:rsidRPr="001C1680">
        <w:t>All cabinet ministers are</w:t>
      </w:r>
      <w:r>
        <w:t xml:space="preserve"> considered</w:t>
      </w:r>
      <w:r w:rsidRPr="001C1680">
        <w:t xml:space="preserve"> </w:t>
      </w:r>
      <w:r>
        <w:t xml:space="preserve">members of the </w:t>
      </w:r>
      <w:r w:rsidRPr="001C1680">
        <w:t>key management personnel of the State of Victoria reporting entity</w:t>
      </w:r>
      <w:r>
        <w:t xml:space="preserve"> for 2019-20. They are listed below. </w:t>
      </w:r>
    </w:p>
    <w:p w14:paraId="2CF71894" w14:textId="77777777" w:rsidR="00F842C5" w:rsidRDefault="00F842C5" w:rsidP="00AC68FF"/>
    <w:tbl>
      <w:tblPr>
        <w:tblStyle w:val="DTFTable"/>
        <w:tblW w:w="4551" w:type="dxa"/>
        <w:tblLook w:val="04A0" w:firstRow="1" w:lastRow="0" w:firstColumn="1" w:lastColumn="0" w:noHBand="0" w:noVBand="1"/>
      </w:tblPr>
      <w:tblGrid>
        <w:gridCol w:w="2275"/>
        <w:gridCol w:w="2276"/>
      </w:tblGrid>
      <w:tr w:rsidR="00F842C5" w14:paraId="2737FA8B" w14:textId="77777777" w:rsidTr="00AC6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14:paraId="1E76BE42" w14:textId="77777777" w:rsidR="00F842C5" w:rsidRDefault="00F842C5" w:rsidP="00AC68FF">
            <w:r>
              <w:t xml:space="preserve">Position title </w:t>
            </w:r>
          </w:p>
        </w:tc>
        <w:tc>
          <w:tcPr>
            <w:tcW w:w="2276" w:type="dxa"/>
          </w:tcPr>
          <w:p w14:paraId="4C6DB14F" w14:textId="77777777" w:rsidR="00F842C5" w:rsidRDefault="00F842C5" w:rsidP="00AC68FF">
            <w:pPr>
              <w:jc w:val="left"/>
              <w:cnfStyle w:val="100000000000" w:firstRow="1" w:lastRow="0" w:firstColumn="0" w:lastColumn="0" w:oddVBand="0" w:evenVBand="0" w:oddHBand="0" w:evenHBand="0" w:firstRowFirstColumn="0" w:firstRowLastColumn="0" w:lastRowFirstColumn="0" w:lastRowLastColumn="0"/>
            </w:pPr>
            <w:r>
              <w:t>Key management personnel</w:t>
            </w:r>
          </w:p>
        </w:tc>
      </w:tr>
      <w:tr w:rsidR="00F842C5" w14:paraId="452A772F"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29936DFB" w14:textId="77777777" w:rsidR="00F842C5" w:rsidRDefault="00F842C5" w:rsidP="00F842C5">
            <w:r>
              <w:t>Premier</w:t>
            </w:r>
          </w:p>
        </w:tc>
        <w:tc>
          <w:tcPr>
            <w:tcW w:w="2276" w:type="dxa"/>
            <w:shd w:val="clear" w:color="auto" w:fill="auto"/>
          </w:tcPr>
          <w:p w14:paraId="17EEF49A" w14:textId="77777777" w:rsidR="00F842C5" w:rsidRPr="006B65E6" w:rsidRDefault="00F842C5" w:rsidP="00F842C5">
            <w:pPr>
              <w:jc w:val="left"/>
              <w:cnfStyle w:val="000000100000" w:firstRow="0" w:lastRow="0" w:firstColumn="0" w:lastColumn="0" w:oddVBand="0" w:evenVBand="0" w:oddHBand="1" w:evenHBand="0" w:firstRowFirstColumn="0" w:firstRowLastColumn="0" w:lastRowFirstColumn="0" w:lastRowLastColumn="0"/>
            </w:pPr>
            <w:r w:rsidRPr="006B65E6">
              <w:t>Hon Daniel Andrews</w:t>
            </w:r>
          </w:p>
        </w:tc>
      </w:tr>
      <w:tr w:rsidR="00F842C5" w14:paraId="73BEE48A"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092B2B9B" w14:textId="77777777" w:rsidR="00F842C5" w:rsidRDefault="00F842C5" w:rsidP="00F842C5">
            <w:r>
              <w:t>Deputy Premier</w:t>
            </w:r>
          </w:p>
        </w:tc>
        <w:tc>
          <w:tcPr>
            <w:tcW w:w="2276" w:type="dxa"/>
            <w:shd w:val="clear" w:color="auto" w:fill="auto"/>
          </w:tcPr>
          <w:p w14:paraId="58349181" w14:textId="77777777" w:rsidR="00F842C5" w:rsidRPr="006B65E6" w:rsidRDefault="00F842C5" w:rsidP="00F842C5">
            <w:pPr>
              <w:jc w:val="left"/>
              <w:cnfStyle w:val="000000010000" w:firstRow="0" w:lastRow="0" w:firstColumn="0" w:lastColumn="0" w:oddVBand="0" w:evenVBand="0" w:oddHBand="0" w:evenHBand="1" w:firstRowFirstColumn="0" w:firstRowLastColumn="0" w:lastRowFirstColumn="0" w:lastRowLastColumn="0"/>
            </w:pPr>
            <w:r w:rsidRPr="006B65E6">
              <w:t xml:space="preserve">Hon James </w:t>
            </w:r>
            <w:proofErr w:type="spellStart"/>
            <w:r w:rsidRPr="006B65E6">
              <w:t>Merlino</w:t>
            </w:r>
            <w:proofErr w:type="spellEnd"/>
          </w:p>
        </w:tc>
      </w:tr>
      <w:tr w:rsidR="00F842C5" w:rsidRPr="00790B81" w14:paraId="12CD9402" w14:textId="77777777" w:rsidTr="00F842C5">
        <w:trPr>
          <w:cnfStyle w:val="000000100000" w:firstRow="0" w:lastRow="0" w:firstColumn="0" w:lastColumn="0" w:oddVBand="0" w:evenVBand="0" w:oddHBand="1" w:evenHBand="0" w:firstRowFirstColumn="0" w:firstRowLastColumn="0" w:lastRowFirstColumn="0" w:lastRowLastColumn="0"/>
          <w:trHeight w:val="5074"/>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7D528ACC" w14:textId="77777777" w:rsidR="00F842C5" w:rsidRPr="00790B81" w:rsidRDefault="00F842C5" w:rsidP="00F842C5">
            <w:pPr>
              <w:ind w:left="0" w:firstLine="0"/>
            </w:pPr>
            <w:r w:rsidRPr="00790B81">
              <w:t>Ministers of the Crown</w:t>
            </w:r>
          </w:p>
        </w:tc>
        <w:tc>
          <w:tcPr>
            <w:tcW w:w="2276" w:type="dxa"/>
            <w:shd w:val="clear" w:color="auto" w:fill="auto"/>
          </w:tcPr>
          <w:p w14:paraId="62A3C04C"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Jacinta Allan</w:t>
            </w:r>
          </w:p>
          <w:p w14:paraId="3F151E1E"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Lily </w:t>
            </w:r>
            <w:proofErr w:type="spellStart"/>
            <w:r w:rsidRPr="00790B81">
              <w:t>D</w:t>
            </w:r>
            <w:r>
              <w:t>’</w:t>
            </w:r>
            <w:r w:rsidRPr="00790B81">
              <w:t>Ambrosio</w:t>
            </w:r>
            <w:proofErr w:type="spellEnd"/>
          </w:p>
          <w:p w14:paraId="28313E11"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Ben Carroll</w:t>
            </w:r>
          </w:p>
          <w:p w14:paraId="0426CB80"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Luke Donnellan</w:t>
            </w:r>
          </w:p>
          <w:p w14:paraId="5F599F40"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Mr Martin Foley</w:t>
            </w:r>
          </w:p>
          <w:p w14:paraId="0C3F4B78"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Jill Hennessy</w:t>
            </w:r>
          </w:p>
          <w:p w14:paraId="733EFFAD"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Melissa Horne</w:t>
            </w:r>
          </w:p>
          <w:p w14:paraId="52E37BD2"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Natalie Hutchins </w:t>
            </w:r>
            <w:r w:rsidRPr="00790B81">
              <w:rPr>
                <w:vertAlign w:val="superscript"/>
              </w:rPr>
              <w:t>(a)</w:t>
            </w:r>
          </w:p>
          <w:p w14:paraId="7C11F762"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Mr Gavin Jennings </w:t>
            </w:r>
            <w:r w:rsidRPr="00790B81">
              <w:rPr>
                <w:vertAlign w:val="superscript"/>
              </w:rPr>
              <w:t>(b)</w:t>
            </w:r>
          </w:p>
          <w:p w14:paraId="584C7179"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Marlene </w:t>
            </w:r>
            <w:proofErr w:type="spellStart"/>
            <w:r w:rsidRPr="00790B81">
              <w:t>Kairouz</w:t>
            </w:r>
            <w:proofErr w:type="spellEnd"/>
            <w:r w:rsidRPr="00790B81">
              <w:t xml:space="preserve"> </w:t>
            </w:r>
            <w:r w:rsidRPr="00790B81">
              <w:rPr>
                <w:vertAlign w:val="superscript"/>
              </w:rPr>
              <w:t>(c)</w:t>
            </w:r>
          </w:p>
          <w:p w14:paraId="07AA0700"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Shaun </w:t>
            </w:r>
            <w:proofErr w:type="spellStart"/>
            <w:r w:rsidRPr="00790B81">
              <w:t>Leane</w:t>
            </w:r>
            <w:proofErr w:type="spellEnd"/>
            <w:r w:rsidRPr="00790B81">
              <w:t xml:space="preserve"> </w:t>
            </w:r>
            <w:r w:rsidRPr="00790B81">
              <w:rPr>
                <w:vertAlign w:val="superscript"/>
              </w:rPr>
              <w:t>(a)</w:t>
            </w:r>
          </w:p>
          <w:p w14:paraId="20DB4EE3"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Ms Jenny </w:t>
            </w:r>
            <w:proofErr w:type="spellStart"/>
            <w:r w:rsidRPr="00790B81">
              <w:t>Mikakos</w:t>
            </w:r>
            <w:proofErr w:type="spellEnd"/>
            <w:r>
              <w:t xml:space="preserve"> </w:t>
            </w:r>
            <w:r w:rsidRPr="00AB719C">
              <w:rPr>
                <w:vertAlign w:val="superscript"/>
              </w:rPr>
              <w:t>(d)</w:t>
            </w:r>
          </w:p>
          <w:p w14:paraId="186E23AC"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Lisa Neville</w:t>
            </w:r>
          </w:p>
          <w:p w14:paraId="545B42B8"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Martin </w:t>
            </w:r>
            <w:proofErr w:type="spellStart"/>
            <w:r w:rsidRPr="00790B81">
              <w:t>Pakula</w:t>
            </w:r>
            <w:proofErr w:type="spellEnd"/>
          </w:p>
          <w:p w14:paraId="4C1B6063"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Mr Tim Pallas</w:t>
            </w:r>
          </w:p>
          <w:p w14:paraId="514DA41C"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Danny Pearson </w:t>
            </w:r>
            <w:r w:rsidRPr="00790B81">
              <w:rPr>
                <w:vertAlign w:val="superscript"/>
              </w:rPr>
              <w:t>(a)</w:t>
            </w:r>
          </w:p>
          <w:p w14:paraId="2A9DA076"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w:t>
            </w:r>
            <w:proofErr w:type="spellStart"/>
            <w:r w:rsidRPr="00790B81">
              <w:t>Jaala</w:t>
            </w:r>
            <w:proofErr w:type="spellEnd"/>
            <w:r w:rsidRPr="00790B81">
              <w:t xml:space="preserve"> Pulford</w:t>
            </w:r>
          </w:p>
          <w:p w14:paraId="7C21A3FB"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Mr Robin Scott </w:t>
            </w:r>
            <w:r w:rsidRPr="00790B81">
              <w:rPr>
                <w:vertAlign w:val="superscript"/>
              </w:rPr>
              <w:t>(</w:t>
            </w:r>
            <w:r>
              <w:rPr>
                <w:vertAlign w:val="superscript"/>
              </w:rPr>
              <w:t>e</w:t>
            </w:r>
            <w:r w:rsidRPr="00790B81">
              <w:rPr>
                <w:vertAlign w:val="superscript"/>
              </w:rPr>
              <w:t>)</w:t>
            </w:r>
          </w:p>
          <w:p w14:paraId="319CE193"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 xml:space="preserve">Hon </w:t>
            </w:r>
            <w:proofErr w:type="spellStart"/>
            <w:r w:rsidRPr="00790B81">
              <w:t>Adem</w:t>
            </w:r>
            <w:proofErr w:type="spellEnd"/>
            <w:r w:rsidRPr="00790B81">
              <w:t xml:space="preserve"> </w:t>
            </w:r>
            <w:proofErr w:type="spellStart"/>
            <w:r w:rsidRPr="00790B81">
              <w:t>Somyurek</w:t>
            </w:r>
            <w:proofErr w:type="spellEnd"/>
            <w:r w:rsidRPr="00790B81">
              <w:t xml:space="preserve"> </w:t>
            </w:r>
            <w:r w:rsidRPr="00790B81">
              <w:rPr>
                <w:vertAlign w:val="superscript"/>
              </w:rPr>
              <w:t>(</w:t>
            </w:r>
            <w:r>
              <w:rPr>
                <w:vertAlign w:val="superscript"/>
              </w:rPr>
              <w:t>e</w:t>
            </w:r>
            <w:r w:rsidRPr="00790B81">
              <w:rPr>
                <w:vertAlign w:val="superscript"/>
              </w:rPr>
              <w:t>)</w:t>
            </w:r>
          </w:p>
          <w:p w14:paraId="6A8694F3"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rPr>
                <w:vertAlign w:val="superscript"/>
              </w:rPr>
            </w:pPr>
            <w:r w:rsidRPr="00790B81">
              <w:t xml:space="preserve">Ms Ros Spence </w:t>
            </w:r>
            <w:r w:rsidRPr="00790B81">
              <w:rPr>
                <w:vertAlign w:val="superscript"/>
              </w:rPr>
              <w:t>(</w:t>
            </w:r>
            <w:r>
              <w:rPr>
                <w:vertAlign w:val="superscript"/>
              </w:rPr>
              <w:t>f</w:t>
            </w:r>
            <w:r w:rsidRPr="00790B81">
              <w:rPr>
                <w:vertAlign w:val="superscript"/>
              </w:rPr>
              <w:t>)</w:t>
            </w:r>
          </w:p>
          <w:p w14:paraId="480D123B"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Jaclyn Symes</w:t>
            </w:r>
          </w:p>
          <w:p w14:paraId="3881471D"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rPr>
                <w:vertAlign w:val="superscript"/>
              </w:rPr>
            </w:pPr>
            <w:r w:rsidRPr="00790B81">
              <w:t>Hon Gayle Tierney</w:t>
            </w:r>
          </w:p>
          <w:p w14:paraId="5291E9AB"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Gabrielle Williams</w:t>
            </w:r>
          </w:p>
          <w:p w14:paraId="42BE1F8F" w14:textId="77777777" w:rsidR="00F842C5" w:rsidRPr="00790B81" w:rsidRDefault="00F842C5" w:rsidP="00F842C5">
            <w:pPr>
              <w:jc w:val="left"/>
              <w:cnfStyle w:val="000000100000" w:firstRow="0" w:lastRow="0" w:firstColumn="0" w:lastColumn="0" w:oddVBand="0" w:evenVBand="0" w:oddHBand="1" w:evenHBand="0" w:firstRowFirstColumn="0" w:firstRowLastColumn="0" w:lastRowFirstColumn="0" w:lastRowLastColumn="0"/>
            </w:pPr>
            <w:r w:rsidRPr="00790B81">
              <w:t>Hon Richard Wynne</w:t>
            </w:r>
          </w:p>
        </w:tc>
      </w:tr>
    </w:tbl>
    <w:p w14:paraId="73B3C925" w14:textId="77777777" w:rsidR="00F842C5" w:rsidRPr="00790B81" w:rsidRDefault="00F842C5" w:rsidP="00AC68FF">
      <w:pPr>
        <w:pStyle w:val="Note"/>
      </w:pPr>
      <w:r w:rsidRPr="00790B81">
        <w:t>Notes:</w:t>
      </w:r>
    </w:p>
    <w:p w14:paraId="53388807" w14:textId="77777777" w:rsidR="00F842C5" w:rsidRPr="00790B81" w:rsidRDefault="00F842C5" w:rsidP="00F842C5">
      <w:pPr>
        <w:pStyle w:val="Note"/>
      </w:pPr>
      <w:r w:rsidRPr="00790B81">
        <w:t>(a)</w:t>
      </w:r>
      <w:r w:rsidRPr="00790B81">
        <w:tab/>
        <w:t xml:space="preserve">Appointed to Ministry on 22 June 2020. </w:t>
      </w:r>
    </w:p>
    <w:p w14:paraId="3AC74A7D" w14:textId="77777777" w:rsidR="00F842C5" w:rsidRPr="00790B81" w:rsidRDefault="00F842C5" w:rsidP="00F842C5">
      <w:pPr>
        <w:pStyle w:val="Note"/>
      </w:pPr>
      <w:r w:rsidRPr="00790B81">
        <w:t>(b)</w:t>
      </w:r>
      <w:r w:rsidRPr="00790B81">
        <w:tab/>
        <w:t>Held Ministry until 23 March 2020.</w:t>
      </w:r>
    </w:p>
    <w:p w14:paraId="0A815E00" w14:textId="77777777" w:rsidR="00F842C5" w:rsidRDefault="00F842C5" w:rsidP="00F842C5">
      <w:pPr>
        <w:pStyle w:val="Note"/>
      </w:pPr>
      <w:r w:rsidRPr="00790B81">
        <w:t>(c)</w:t>
      </w:r>
      <w:r w:rsidRPr="00790B81">
        <w:tab/>
        <w:t>Held Ministry until 16 June 2020.</w:t>
      </w:r>
    </w:p>
    <w:p w14:paraId="1FFFEF82" w14:textId="77777777" w:rsidR="00F842C5" w:rsidRPr="00790B81" w:rsidRDefault="00F842C5" w:rsidP="00F842C5">
      <w:pPr>
        <w:pStyle w:val="Note"/>
      </w:pPr>
      <w:r>
        <w:t>(d)</w:t>
      </w:r>
      <w:r>
        <w:tab/>
        <w:t>Held Ministry until 26 September 2020.</w:t>
      </w:r>
    </w:p>
    <w:p w14:paraId="389408F9" w14:textId="77777777" w:rsidR="00F842C5" w:rsidRPr="00790B81" w:rsidRDefault="00F842C5" w:rsidP="00F842C5">
      <w:pPr>
        <w:pStyle w:val="Note"/>
      </w:pPr>
      <w:r w:rsidRPr="00790B81">
        <w:t>(</w:t>
      </w:r>
      <w:r>
        <w:t>e</w:t>
      </w:r>
      <w:r w:rsidRPr="00790B81">
        <w:t>)</w:t>
      </w:r>
      <w:r w:rsidRPr="00790B81">
        <w:tab/>
        <w:t>Held Ministry until 15 June 2020.</w:t>
      </w:r>
    </w:p>
    <w:p w14:paraId="2228FB85" w14:textId="77777777" w:rsidR="00F842C5" w:rsidRPr="00790B81" w:rsidRDefault="00F842C5" w:rsidP="00F842C5">
      <w:pPr>
        <w:pStyle w:val="Note"/>
      </w:pPr>
      <w:r w:rsidRPr="00790B81">
        <w:t>(</w:t>
      </w:r>
      <w:r>
        <w:t>f</w:t>
      </w:r>
      <w:r w:rsidRPr="00790B81">
        <w:t>)</w:t>
      </w:r>
      <w:r w:rsidRPr="00790B81">
        <w:tab/>
        <w:t>Appointed to Ministry on 23 March 2020.</w:t>
      </w:r>
    </w:p>
    <w:p w14:paraId="3F7DCE1D" w14:textId="77777777" w:rsidR="00522879" w:rsidRDefault="00522879" w:rsidP="00AC68FF"/>
    <w:p w14:paraId="1945E699" w14:textId="1D8CD96C" w:rsidR="00F842C5" w:rsidRDefault="00F842C5" w:rsidP="00AC68FF">
      <w:r>
        <w:t>Related parties of the State of Victoria reporting entity include:</w:t>
      </w:r>
    </w:p>
    <w:p w14:paraId="29AC47C9" w14:textId="77777777" w:rsidR="00F842C5" w:rsidRDefault="00F842C5" w:rsidP="00AC68FF">
      <w:pPr>
        <w:pStyle w:val="ListBullet"/>
      </w:pPr>
      <w:r>
        <w:t>all cabinet ministers and their close family members; and</w:t>
      </w:r>
    </w:p>
    <w:p w14:paraId="514AB971" w14:textId="77777777" w:rsidR="00F842C5" w:rsidRDefault="00F842C5" w:rsidP="00AC68FF">
      <w:pPr>
        <w:pStyle w:val="ListBullet"/>
      </w:pPr>
      <w:r>
        <w:t>other arrangements or entities jointly controlled by the ministers or their close family members, or entities that they have significant influence over.</w:t>
      </w:r>
    </w:p>
    <w:p w14:paraId="3AB91292" w14:textId="77777777" w:rsidR="00F842C5" w:rsidRPr="00C64BE7" w:rsidRDefault="00F842C5" w:rsidP="00AC68FF">
      <w:pPr>
        <w:pStyle w:val="Heading30"/>
        <w:spacing w:before="0"/>
      </w:pPr>
      <w:r w:rsidRPr="00C64BE7">
        <w:t>Transactions and balances with key management personnel and other related parties</w:t>
      </w:r>
    </w:p>
    <w:p w14:paraId="690A41CE" w14:textId="77777777" w:rsidR="00F842C5" w:rsidRPr="00C64BE7" w:rsidRDefault="00F842C5" w:rsidP="00AC68FF">
      <w:r w:rsidRPr="00C64BE7">
        <w:t>Given the breadth and depth of State government activities, related parties transact with the Victorian public sector as normal citizens in a manner consistent with other members of the public, involving the receipt of services and benefits, and payment of</w:t>
      </w:r>
      <w:r>
        <w:t xml:space="preserve"> taxes and </w:t>
      </w:r>
      <w:r w:rsidRPr="00C64BE7">
        <w:t xml:space="preserve">other government fees and charges. No transactions have occurred with related parties on terms and conditions more or less favourable than those conducted under standard government policies, procedures and practices. </w:t>
      </w:r>
    </w:p>
    <w:p w14:paraId="498B62B6" w14:textId="77777777" w:rsidR="00F842C5" w:rsidRDefault="00F842C5" w:rsidP="00AC68FF">
      <w:r w:rsidRPr="00C64BE7">
        <w:t xml:space="preserve">Outside of normal citizen type transactions, transactions are disclosed </w:t>
      </w:r>
      <w:r>
        <w:t xml:space="preserve">only </w:t>
      </w:r>
      <w:r w:rsidRPr="00C64BE7">
        <w:t>when they are considered necessary to draw attention to the possibility that the State</w:t>
      </w:r>
      <w:r>
        <w:t>’</w:t>
      </w:r>
      <w:r w:rsidRPr="00C64BE7">
        <w:t>s financial position and profit or loss may have been affected by the existence of related parties, and by transactions and outstanding balances, including commitments, with such parties.</w:t>
      </w:r>
    </w:p>
    <w:p w14:paraId="0356C905" w14:textId="77777777" w:rsidR="00F842C5" w:rsidRPr="00C64BE7" w:rsidRDefault="00F842C5" w:rsidP="00AC68FF">
      <w:r>
        <w:t>T</w:t>
      </w:r>
      <w:r w:rsidRPr="00C64BE7">
        <w:t xml:space="preserve">here were no material related party transactions that involved key management personnel, their close family members and their personal business interests. No provision has been required, nor any expense recognised, for impairment of receivables from related parties. </w:t>
      </w:r>
    </w:p>
    <w:p w14:paraId="336A83AF" w14:textId="77777777" w:rsidR="00F842C5" w:rsidRDefault="00F842C5" w:rsidP="00AC68FF">
      <w:pPr>
        <w:pStyle w:val="Heading30"/>
      </w:pPr>
      <w:r>
        <w:t>Remuneration of k</w:t>
      </w:r>
      <w:r w:rsidRPr="00E962E2">
        <w:t>ey management personnel</w:t>
      </w:r>
    </w:p>
    <w:p w14:paraId="184A9343" w14:textId="77777777" w:rsidR="00F842C5" w:rsidRDefault="00F842C5" w:rsidP="00AC68FF">
      <w:r w:rsidRPr="001C1680">
        <w:t>The remunerat</w:t>
      </w:r>
      <w:r>
        <w:t>ion and allowances of ministers</w:t>
      </w:r>
      <w:r w:rsidRPr="001C1680">
        <w:t xml:space="preserve"> are set by the </w:t>
      </w:r>
      <w:r w:rsidRPr="00A91F14">
        <w:rPr>
          <w:i/>
        </w:rPr>
        <w:t xml:space="preserve">Parliamentary </w:t>
      </w:r>
      <w:r>
        <w:rPr>
          <w:i/>
        </w:rPr>
        <w:t>Salaries and Superannuation Act </w:t>
      </w:r>
      <w:r w:rsidRPr="00A91F14">
        <w:rPr>
          <w:i/>
        </w:rPr>
        <w:t>1968</w:t>
      </w:r>
      <w:r w:rsidRPr="001C1680">
        <w:t xml:space="preserve"> and the aggregated remuneration for ministers is </w:t>
      </w:r>
      <w:r w:rsidRPr="000D23AD">
        <w:t>$9.3 million in 2020</w:t>
      </w:r>
      <w:r>
        <w:t xml:space="preserve"> ($8.4 million in 2019)</w:t>
      </w:r>
      <w:r w:rsidRPr="0073769A">
        <w:t>.</w:t>
      </w:r>
    </w:p>
    <w:p w14:paraId="00003E25" w14:textId="77777777" w:rsidR="00F842C5" w:rsidRPr="00CA53C0" w:rsidRDefault="00F842C5" w:rsidP="00CA53C0">
      <w:pPr>
        <w:pStyle w:val="TableUnits"/>
        <w:rPr>
          <w:rStyle w:val="TableUnitsChar"/>
          <w:b/>
        </w:rPr>
      </w:pPr>
      <w:r w:rsidRPr="00CA53C0">
        <w:rPr>
          <w:rStyle w:val="TableUnitsChar"/>
          <w:b/>
        </w:rPr>
        <w:t>($ thousand)</w:t>
      </w:r>
    </w:p>
    <w:tbl>
      <w:tblPr>
        <w:tblStyle w:val="DTFTable"/>
        <w:tblW w:w="5000" w:type="pct"/>
        <w:tblLook w:val="06A0" w:firstRow="1" w:lastRow="0" w:firstColumn="1" w:lastColumn="0" w:noHBand="1" w:noVBand="1"/>
      </w:tblPr>
      <w:tblGrid>
        <w:gridCol w:w="3148"/>
        <w:gridCol w:w="709"/>
        <w:gridCol w:w="722"/>
      </w:tblGrid>
      <w:tr w:rsidR="00F842C5" w:rsidRPr="00C12632" w14:paraId="0C4FB741"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7" w:type="pct"/>
          </w:tcPr>
          <w:p w14:paraId="245CCBE3" w14:textId="77777777" w:rsidR="00F842C5" w:rsidRPr="00C12632" w:rsidRDefault="00F842C5" w:rsidP="00AC68FF">
            <w:r>
              <w:t>State of Victoria</w:t>
            </w:r>
          </w:p>
        </w:tc>
        <w:tc>
          <w:tcPr>
            <w:tcW w:w="774" w:type="pct"/>
          </w:tcPr>
          <w:p w14:paraId="17069105" w14:textId="77777777" w:rsidR="00F842C5" w:rsidRPr="00C12632" w:rsidRDefault="00F842C5" w:rsidP="00F842C5">
            <w:pPr>
              <w:ind w:left="-230"/>
              <w:cnfStyle w:val="100000000000" w:firstRow="1" w:lastRow="0" w:firstColumn="0" w:lastColumn="0" w:oddVBand="0" w:evenVBand="0" w:oddHBand="0" w:evenHBand="0" w:firstRowFirstColumn="0" w:firstRowLastColumn="0" w:lastRowFirstColumn="0" w:lastRowLastColumn="0"/>
            </w:pPr>
            <w:r>
              <w:t>2020</w:t>
            </w:r>
          </w:p>
        </w:tc>
        <w:tc>
          <w:tcPr>
            <w:tcW w:w="788" w:type="pct"/>
          </w:tcPr>
          <w:p w14:paraId="71F62E00" w14:textId="77777777" w:rsidR="00F842C5" w:rsidRPr="009A0009" w:rsidRDefault="00F842C5" w:rsidP="00F842C5">
            <w:pPr>
              <w:cnfStyle w:val="100000000000" w:firstRow="1" w:lastRow="0" w:firstColumn="0" w:lastColumn="0" w:oddVBand="0" w:evenVBand="0" w:oddHBand="0" w:evenHBand="0" w:firstRowFirstColumn="0" w:firstRowLastColumn="0" w:lastRowFirstColumn="0" w:lastRowLastColumn="0"/>
              <w:rPr>
                <w:i w:val="0"/>
              </w:rPr>
            </w:pPr>
            <w:r>
              <w:t>2019</w:t>
            </w:r>
          </w:p>
        </w:tc>
      </w:tr>
      <w:tr w:rsidR="00F842C5" w:rsidRPr="00C12632" w14:paraId="604F1285" w14:textId="77777777" w:rsidTr="00F842C5">
        <w:tc>
          <w:tcPr>
            <w:cnfStyle w:val="001000000000" w:firstRow="0" w:lastRow="0" w:firstColumn="1" w:lastColumn="0" w:oddVBand="0" w:evenVBand="0" w:oddHBand="0" w:evenHBand="0" w:firstRowFirstColumn="0" w:firstRowLastColumn="0" w:lastRowFirstColumn="0" w:lastRowLastColumn="0"/>
            <w:tcW w:w="3437" w:type="pct"/>
          </w:tcPr>
          <w:p w14:paraId="6935F8D3" w14:textId="77777777" w:rsidR="00F842C5" w:rsidRPr="00C12632" w:rsidRDefault="00F842C5" w:rsidP="00AC68FF">
            <w:pPr>
              <w:rPr>
                <w:color w:val="000000"/>
              </w:rPr>
            </w:pPr>
            <w:r>
              <w:rPr>
                <w:color w:val="000000"/>
              </w:rPr>
              <w:t>Salaries and short-term employee benefits</w:t>
            </w:r>
          </w:p>
        </w:tc>
        <w:tc>
          <w:tcPr>
            <w:tcW w:w="774" w:type="pct"/>
          </w:tcPr>
          <w:p w14:paraId="5697AA0A" w14:textId="77777777" w:rsidR="00F842C5" w:rsidRPr="00C12632" w:rsidRDefault="00F842C5" w:rsidP="00AC68FF">
            <w:pPr>
              <w:cnfStyle w:val="000000000000" w:firstRow="0" w:lastRow="0" w:firstColumn="0" w:lastColumn="0" w:oddVBand="0" w:evenVBand="0" w:oddHBand="0" w:evenHBand="0" w:firstRowFirstColumn="0" w:firstRowLastColumn="0" w:lastRowFirstColumn="0" w:lastRowLastColumn="0"/>
            </w:pPr>
            <w:r>
              <w:t>8 751</w:t>
            </w:r>
          </w:p>
        </w:tc>
        <w:tc>
          <w:tcPr>
            <w:tcW w:w="788" w:type="pct"/>
          </w:tcPr>
          <w:p w14:paraId="13633759" w14:textId="77777777" w:rsidR="00F842C5" w:rsidRPr="00746834" w:rsidRDefault="00F842C5" w:rsidP="00F842C5">
            <w:pPr>
              <w:cnfStyle w:val="000000000000" w:firstRow="0" w:lastRow="0" w:firstColumn="0" w:lastColumn="0" w:oddVBand="0" w:evenVBand="0" w:oddHBand="0" w:evenHBand="0" w:firstRowFirstColumn="0" w:firstRowLastColumn="0" w:lastRowFirstColumn="0" w:lastRowLastColumn="0"/>
            </w:pPr>
            <w:r>
              <w:t>7 924</w:t>
            </w:r>
          </w:p>
        </w:tc>
      </w:tr>
      <w:tr w:rsidR="00F842C5" w:rsidRPr="00C12632" w14:paraId="32207939" w14:textId="77777777" w:rsidTr="00F842C5">
        <w:tc>
          <w:tcPr>
            <w:cnfStyle w:val="001000000000" w:firstRow="0" w:lastRow="0" w:firstColumn="1" w:lastColumn="0" w:oddVBand="0" w:evenVBand="0" w:oddHBand="0" w:evenHBand="0" w:firstRowFirstColumn="0" w:firstRowLastColumn="0" w:lastRowFirstColumn="0" w:lastRowLastColumn="0"/>
            <w:tcW w:w="3437" w:type="pct"/>
          </w:tcPr>
          <w:p w14:paraId="54865334" w14:textId="77777777" w:rsidR="00F842C5" w:rsidRPr="00C12632" w:rsidRDefault="00F842C5" w:rsidP="00AC68FF">
            <w:pPr>
              <w:rPr>
                <w:color w:val="000000"/>
              </w:rPr>
            </w:pPr>
            <w:r>
              <w:rPr>
                <w:color w:val="000000"/>
              </w:rPr>
              <w:t>Post-employment benefits</w:t>
            </w:r>
          </w:p>
        </w:tc>
        <w:tc>
          <w:tcPr>
            <w:tcW w:w="774" w:type="pct"/>
          </w:tcPr>
          <w:p w14:paraId="4032D865" w14:textId="77777777" w:rsidR="00F842C5" w:rsidRPr="00C12632" w:rsidRDefault="00F842C5" w:rsidP="00AC68FF">
            <w:pPr>
              <w:cnfStyle w:val="000000000000" w:firstRow="0" w:lastRow="0" w:firstColumn="0" w:lastColumn="0" w:oddVBand="0" w:evenVBand="0" w:oddHBand="0" w:evenHBand="0" w:firstRowFirstColumn="0" w:firstRowLastColumn="0" w:lastRowFirstColumn="0" w:lastRowLastColumn="0"/>
            </w:pPr>
            <w:r>
              <w:t>571</w:t>
            </w:r>
          </w:p>
        </w:tc>
        <w:tc>
          <w:tcPr>
            <w:tcW w:w="788" w:type="pct"/>
          </w:tcPr>
          <w:p w14:paraId="79A460BF" w14:textId="77777777" w:rsidR="00F842C5" w:rsidRPr="00746834" w:rsidRDefault="00F842C5" w:rsidP="00F842C5">
            <w:pPr>
              <w:cnfStyle w:val="000000000000" w:firstRow="0" w:lastRow="0" w:firstColumn="0" w:lastColumn="0" w:oddVBand="0" w:evenVBand="0" w:oddHBand="0" w:evenHBand="0" w:firstRowFirstColumn="0" w:firstRowLastColumn="0" w:lastRowFirstColumn="0" w:lastRowLastColumn="0"/>
            </w:pPr>
            <w:r>
              <w:t>460</w:t>
            </w:r>
          </w:p>
        </w:tc>
      </w:tr>
      <w:tr w:rsidR="00F842C5" w:rsidRPr="00C12632" w14:paraId="59C35804" w14:textId="77777777" w:rsidTr="00F842C5">
        <w:tc>
          <w:tcPr>
            <w:cnfStyle w:val="001000000000" w:firstRow="0" w:lastRow="0" w:firstColumn="1" w:lastColumn="0" w:oddVBand="0" w:evenVBand="0" w:oddHBand="0" w:evenHBand="0" w:firstRowFirstColumn="0" w:firstRowLastColumn="0" w:lastRowFirstColumn="0" w:lastRowLastColumn="0"/>
            <w:tcW w:w="3437" w:type="pct"/>
          </w:tcPr>
          <w:p w14:paraId="22D740AC" w14:textId="77777777" w:rsidR="00F842C5" w:rsidRPr="00C12632" w:rsidRDefault="00F842C5" w:rsidP="00AC68FF">
            <w:pPr>
              <w:rPr>
                <w:color w:val="000000"/>
              </w:rPr>
            </w:pPr>
            <w:r>
              <w:rPr>
                <w:color w:val="000000"/>
              </w:rPr>
              <w:t>Other long-term benefits</w:t>
            </w:r>
          </w:p>
        </w:tc>
        <w:tc>
          <w:tcPr>
            <w:tcW w:w="774" w:type="pct"/>
          </w:tcPr>
          <w:p w14:paraId="36D8CC78" w14:textId="77777777" w:rsidR="00F842C5" w:rsidRPr="00C12632" w:rsidRDefault="00F842C5" w:rsidP="00AC68FF">
            <w:pPr>
              <w:cnfStyle w:val="000000000000" w:firstRow="0" w:lastRow="0" w:firstColumn="0" w:lastColumn="0" w:oddVBand="0" w:evenVBand="0" w:oddHBand="0" w:evenHBand="0" w:firstRowFirstColumn="0" w:firstRowLastColumn="0" w:lastRowFirstColumn="0" w:lastRowLastColumn="0"/>
            </w:pPr>
            <w:r>
              <w:t>..</w:t>
            </w:r>
          </w:p>
        </w:tc>
        <w:tc>
          <w:tcPr>
            <w:tcW w:w="788" w:type="pct"/>
          </w:tcPr>
          <w:p w14:paraId="3628E419" w14:textId="77777777" w:rsidR="00F842C5" w:rsidRPr="00746834" w:rsidRDefault="00F842C5" w:rsidP="00F842C5">
            <w:pPr>
              <w:cnfStyle w:val="000000000000" w:firstRow="0" w:lastRow="0" w:firstColumn="0" w:lastColumn="0" w:oddVBand="0" w:evenVBand="0" w:oddHBand="0" w:evenHBand="0" w:firstRowFirstColumn="0" w:firstRowLastColumn="0" w:lastRowFirstColumn="0" w:lastRowLastColumn="0"/>
            </w:pPr>
            <w:r>
              <w:t>..</w:t>
            </w:r>
          </w:p>
        </w:tc>
      </w:tr>
      <w:tr w:rsidR="00F842C5" w:rsidRPr="00C12632" w14:paraId="03E8776D" w14:textId="77777777" w:rsidTr="00F842C5">
        <w:tc>
          <w:tcPr>
            <w:cnfStyle w:val="001000000000" w:firstRow="0" w:lastRow="0" w:firstColumn="1" w:lastColumn="0" w:oddVBand="0" w:evenVBand="0" w:oddHBand="0" w:evenHBand="0" w:firstRowFirstColumn="0" w:firstRowLastColumn="0" w:lastRowFirstColumn="0" w:lastRowLastColumn="0"/>
            <w:tcW w:w="3437" w:type="pct"/>
            <w:tcBorders>
              <w:bottom w:val="nil"/>
            </w:tcBorders>
          </w:tcPr>
          <w:p w14:paraId="36146F7D" w14:textId="77777777" w:rsidR="00F842C5" w:rsidRPr="00C12632" w:rsidRDefault="00F842C5" w:rsidP="00AC68FF">
            <w:pPr>
              <w:rPr>
                <w:color w:val="000000"/>
              </w:rPr>
            </w:pPr>
            <w:r>
              <w:rPr>
                <w:color w:val="000000"/>
              </w:rPr>
              <w:t xml:space="preserve">Termination benefits </w:t>
            </w:r>
          </w:p>
        </w:tc>
        <w:tc>
          <w:tcPr>
            <w:tcW w:w="774" w:type="pct"/>
            <w:tcBorders>
              <w:bottom w:val="nil"/>
            </w:tcBorders>
          </w:tcPr>
          <w:p w14:paraId="4905E6AD" w14:textId="77777777" w:rsidR="00F842C5" w:rsidRPr="00C12632" w:rsidRDefault="00F842C5" w:rsidP="00AC68FF">
            <w:pPr>
              <w:cnfStyle w:val="000000000000" w:firstRow="0" w:lastRow="0" w:firstColumn="0" w:lastColumn="0" w:oddVBand="0" w:evenVBand="0" w:oddHBand="0" w:evenHBand="0" w:firstRowFirstColumn="0" w:firstRowLastColumn="0" w:lastRowFirstColumn="0" w:lastRowLastColumn="0"/>
            </w:pPr>
            <w:r>
              <w:t>..</w:t>
            </w:r>
          </w:p>
        </w:tc>
        <w:tc>
          <w:tcPr>
            <w:tcW w:w="788" w:type="pct"/>
            <w:tcBorders>
              <w:bottom w:val="nil"/>
            </w:tcBorders>
          </w:tcPr>
          <w:p w14:paraId="026F53A4" w14:textId="77777777" w:rsidR="00F842C5" w:rsidRPr="00746834" w:rsidRDefault="00F842C5" w:rsidP="00F842C5">
            <w:pPr>
              <w:cnfStyle w:val="000000000000" w:firstRow="0" w:lastRow="0" w:firstColumn="0" w:lastColumn="0" w:oddVBand="0" w:evenVBand="0" w:oddHBand="0" w:evenHBand="0" w:firstRowFirstColumn="0" w:firstRowLastColumn="0" w:lastRowFirstColumn="0" w:lastRowLastColumn="0"/>
            </w:pPr>
            <w:r>
              <w:t>..</w:t>
            </w:r>
          </w:p>
        </w:tc>
      </w:tr>
      <w:tr w:rsidR="00F842C5" w:rsidRPr="00C12632" w14:paraId="5B4F2275" w14:textId="77777777" w:rsidTr="00F842C5">
        <w:tc>
          <w:tcPr>
            <w:cnfStyle w:val="001000000000" w:firstRow="0" w:lastRow="0" w:firstColumn="1" w:lastColumn="0" w:oddVBand="0" w:evenVBand="0" w:oddHBand="0" w:evenHBand="0" w:firstRowFirstColumn="0" w:firstRowLastColumn="0" w:lastRowFirstColumn="0" w:lastRowLastColumn="0"/>
            <w:tcW w:w="3437" w:type="pct"/>
            <w:tcBorders>
              <w:bottom w:val="single" w:sz="4" w:space="0" w:color="auto"/>
            </w:tcBorders>
          </w:tcPr>
          <w:p w14:paraId="083A3099" w14:textId="77777777" w:rsidR="00F842C5" w:rsidRPr="00C12632" w:rsidRDefault="00F842C5" w:rsidP="00AC68FF">
            <w:pPr>
              <w:rPr>
                <w:color w:val="000000"/>
              </w:rPr>
            </w:pPr>
            <w:r>
              <w:rPr>
                <w:color w:val="000000"/>
              </w:rPr>
              <w:t xml:space="preserve">Share based payments </w:t>
            </w:r>
          </w:p>
        </w:tc>
        <w:tc>
          <w:tcPr>
            <w:tcW w:w="774" w:type="pct"/>
            <w:tcBorders>
              <w:bottom w:val="single" w:sz="4" w:space="0" w:color="auto"/>
            </w:tcBorders>
          </w:tcPr>
          <w:p w14:paraId="3B671731" w14:textId="77777777" w:rsidR="00F842C5" w:rsidRPr="00C12632" w:rsidRDefault="00F842C5" w:rsidP="00AC68FF">
            <w:pPr>
              <w:cnfStyle w:val="000000000000" w:firstRow="0" w:lastRow="0" w:firstColumn="0" w:lastColumn="0" w:oddVBand="0" w:evenVBand="0" w:oddHBand="0" w:evenHBand="0" w:firstRowFirstColumn="0" w:firstRowLastColumn="0" w:lastRowFirstColumn="0" w:lastRowLastColumn="0"/>
            </w:pPr>
            <w:r>
              <w:t>n.a.</w:t>
            </w:r>
          </w:p>
        </w:tc>
        <w:tc>
          <w:tcPr>
            <w:tcW w:w="788" w:type="pct"/>
            <w:tcBorders>
              <w:bottom w:val="single" w:sz="4" w:space="0" w:color="auto"/>
            </w:tcBorders>
          </w:tcPr>
          <w:p w14:paraId="7CF19787" w14:textId="77777777" w:rsidR="00F842C5" w:rsidRPr="00746834" w:rsidRDefault="00F842C5" w:rsidP="00F842C5">
            <w:pPr>
              <w:cnfStyle w:val="000000000000" w:firstRow="0" w:lastRow="0" w:firstColumn="0" w:lastColumn="0" w:oddVBand="0" w:evenVBand="0" w:oddHBand="0" w:evenHBand="0" w:firstRowFirstColumn="0" w:firstRowLastColumn="0" w:lastRowFirstColumn="0" w:lastRowLastColumn="0"/>
            </w:pPr>
            <w:r>
              <w:t>n.a.</w:t>
            </w:r>
          </w:p>
        </w:tc>
      </w:tr>
      <w:tr w:rsidR="00F842C5" w:rsidRPr="00C12632" w14:paraId="0C3A92C3" w14:textId="77777777" w:rsidTr="00F842C5">
        <w:tc>
          <w:tcPr>
            <w:cnfStyle w:val="001000000000" w:firstRow="0" w:lastRow="0" w:firstColumn="1" w:lastColumn="0" w:oddVBand="0" w:evenVBand="0" w:oddHBand="0" w:evenHBand="0" w:firstRowFirstColumn="0" w:firstRowLastColumn="0" w:lastRowFirstColumn="0" w:lastRowLastColumn="0"/>
            <w:tcW w:w="3437" w:type="pct"/>
            <w:tcBorders>
              <w:top w:val="single" w:sz="4" w:space="0" w:color="auto"/>
            </w:tcBorders>
          </w:tcPr>
          <w:p w14:paraId="05E9CBA2" w14:textId="77777777" w:rsidR="00F842C5" w:rsidRPr="00725D59" w:rsidRDefault="00F842C5" w:rsidP="00AC68FF">
            <w:pPr>
              <w:rPr>
                <w:b/>
                <w:color w:val="000000"/>
              </w:rPr>
            </w:pPr>
            <w:r w:rsidRPr="00725D59">
              <w:rPr>
                <w:b/>
                <w:color w:val="000000"/>
              </w:rPr>
              <w:t>Total</w:t>
            </w:r>
          </w:p>
        </w:tc>
        <w:tc>
          <w:tcPr>
            <w:tcW w:w="774" w:type="pct"/>
            <w:tcBorders>
              <w:top w:val="single" w:sz="4" w:space="0" w:color="auto"/>
            </w:tcBorders>
          </w:tcPr>
          <w:p w14:paraId="7535B341" w14:textId="77777777" w:rsidR="00F842C5" w:rsidRPr="00725D59" w:rsidRDefault="00F842C5" w:rsidP="00AC68FF">
            <w:pPr>
              <w:cnfStyle w:val="000000000000" w:firstRow="0" w:lastRow="0" w:firstColumn="0" w:lastColumn="0" w:oddVBand="0" w:evenVBand="0" w:oddHBand="0" w:evenHBand="0" w:firstRowFirstColumn="0" w:firstRowLastColumn="0" w:lastRowFirstColumn="0" w:lastRowLastColumn="0"/>
              <w:rPr>
                <w:b/>
              </w:rPr>
            </w:pPr>
            <w:r>
              <w:rPr>
                <w:b/>
              </w:rPr>
              <w:t>9 322</w:t>
            </w:r>
          </w:p>
        </w:tc>
        <w:tc>
          <w:tcPr>
            <w:tcW w:w="788" w:type="pct"/>
            <w:tcBorders>
              <w:top w:val="single" w:sz="4" w:space="0" w:color="auto"/>
            </w:tcBorders>
          </w:tcPr>
          <w:p w14:paraId="282AC7AA" w14:textId="77777777" w:rsidR="00F842C5" w:rsidRPr="0073769A" w:rsidRDefault="00F842C5" w:rsidP="00F842C5">
            <w:pPr>
              <w:cnfStyle w:val="000000000000" w:firstRow="0" w:lastRow="0" w:firstColumn="0" w:lastColumn="0" w:oddVBand="0" w:evenVBand="0" w:oddHBand="0" w:evenHBand="0" w:firstRowFirstColumn="0" w:firstRowLastColumn="0" w:lastRowFirstColumn="0" w:lastRowLastColumn="0"/>
              <w:rPr>
                <w:b/>
              </w:rPr>
            </w:pPr>
            <w:r>
              <w:rPr>
                <w:b/>
              </w:rPr>
              <w:t>8 384</w:t>
            </w:r>
          </w:p>
        </w:tc>
      </w:tr>
    </w:tbl>
    <w:p w14:paraId="3E1CF9B0" w14:textId="77777777" w:rsidR="00F842C5" w:rsidRDefault="00F842C5" w:rsidP="00F842C5">
      <w:pPr>
        <w:pStyle w:val="Note"/>
        <w:rPr>
          <w:rFonts w:eastAsiaTheme="majorEastAsia" w:cstheme="majorBidi"/>
          <w:b/>
          <w:sz w:val="26"/>
          <w:szCs w:val="26"/>
        </w:rPr>
      </w:pPr>
      <w:r>
        <w:br w:type="page"/>
      </w:r>
    </w:p>
    <w:p w14:paraId="78A3AD46" w14:textId="77777777" w:rsidR="00F842C5" w:rsidRPr="003E42FD" w:rsidRDefault="00F842C5" w:rsidP="00BB6F1F">
      <w:pPr>
        <w:pStyle w:val="Heading2"/>
      </w:pPr>
      <w:bookmarkStart w:id="167" w:name="_Toc50159552"/>
      <w:r w:rsidRPr="003E42FD">
        <w:lastRenderedPageBreak/>
        <w:t>Subsequent events</w:t>
      </w:r>
      <w:bookmarkEnd w:id="166"/>
      <w:bookmarkEnd w:id="167"/>
    </w:p>
    <w:p w14:paraId="3A3B5C8D" w14:textId="77777777" w:rsidR="00F842C5" w:rsidRDefault="00F842C5" w:rsidP="00AC68FF">
      <w:r w:rsidRPr="007D7730">
        <w:t>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w:t>
      </w:r>
    </w:p>
    <w:p w14:paraId="125A6C76" w14:textId="77777777" w:rsidR="00F842C5" w:rsidRDefault="00F842C5" w:rsidP="00F842C5">
      <w:r>
        <w:t>Post 30 June 2020, the Victorian Government enacted stage 4 restrictions associated with COVID</w:t>
      </w:r>
      <w:r>
        <w:noBreakHyphen/>
        <w:t>19 which restricted movement and activity for individuals and businesses, in an effort to contain the spread of COVID</w:t>
      </w:r>
      <w:r>
        <w:noBreakHyphen/>
        <w:t>19. Under these restrictions, businesses were directed to work from home and to reduce output.</w:t>
      </w:r>
    </w:p>
    <w:p w14:paraId="31FF992D" w14:textId="77777777" w:rsidR="00F842C5" w:rsidRDefault="00F842C5" w:rsidP="00F842C5">
      <w:r>
        <w:t>With significant uncertainty around the duration of the pandemic, further significant impacts to the State’s finances are expected, through a lower revenue base, resulting from reduced economic activity, and continued expenditure on support measures. However, it is not possible to estimate the extent of the economic impact at this stage. It is anticipated that further impacts of COVID</w:t>
      </w:r>
      <w:r>
        <w:noBreakHyphen/>
        <w:t>19 will be reflected in the</w:t>
      </w:r>
      <w:r w:rsidRPr="000D23AD">
        <w:t xml:space="preserve"> upcoming </w:t>
      </w:r>
      <w:r w:rsidRPr="000D773D">
        <w:t>2020</w:t>
      </w:r>
      <w:r w:rsidRPr="000D773D">
        <w:noBreakHyphen/>
        <w:t xml:space="preserve">21 </w:t>
      </w:r>
      <w:r>
        <w:t>b</w:t>
      </w:r>
      <w:r w:rsidRPr="000D773D">
        <w:t>udget</w:t>
      </w:r>
      <w:r w:rsidRPr="000D23AD">
        <w:t xml:space="preserve"> and the </w:t>
      </w:r>
      <w:r>
        <w:t xml:space="preserve">interim </w:t>
      </w:r>
      <w:r w:rsidRPr="000D23AD">
        <w:t>financial reports</w:t>
      </w:r>
      <w:r>
        <w:t xml:space="preserve"> released</w:t>
      </w:r>
      <w:r w:rsidRPr="000D23AD">
        <w:t xml:space="preserve"> throughout 2020-21.</w:t>
      </w:r>
    </w:p>
    <w:p w14:paraId="35A41091" w14:textId="77777777" w:rsidR="00F842C5" w:rsidRDefault="00F842C5" w:rsidP="00F842C5">
      <w:pPr>
        <w:pStyle w:val="Heading2"/>
      </w:pPr>
      <w:bookmarkStart w:id="168" w:name="_Toc50159553"/>
      <w:r>
        <w:t xml:space="preserve">Major changes </w:t>
      </w:r>
      <w:r w:rsidRPr="00F270F3">
        <w:t>in</w:t>
      </w:r>
      <w:r w:rsidRPr="00A37689">
        <w:t xml:space="preserve"> accounting policies</w:t>
      </w:r>
      <w:bookmarkEnd w:id="168"/>
    </w:p>
    <w:p w14:paraId="721C4D82" w14:textId="77777777" w:rsidR="00F842C5" w:rsidRPr="00790B81" w:rsidRDefault="00F842C5" w:rsidP="00F842C5">
      <w:pPr>
        <w:pStyle w:val="Heading3"/>
      </w:pPr>
      <w:r w:rsidRPr="00790B81">
        <w:t>Change in accounting standards</w:t>
      </w:r>
    </w:p>
    <w:p w14:paraId="42D67554" w14:textId="77777777" w:rsidR="00F842C5" w:rsidRPr="00790B81" w:rsidRDefault="00F842C5" w:rsidP="00F842C5">
      <w:pPr>
        <w:pStyle w:val="Heading4"/>
      </w:pPr>
      <w:r w:rsidRPr="00790B81">
        <w:t>Leases</w:t>
      </w:r>
    </w:p>
    <w:p w14:paraId="385FF028" w14:textId="77777777" w:rsidR="00F842C5" w:rsidRPr="00790B81" w:rsidRDefault="00F842C5" w:rsidP="00F842C5">
      <w:r w:rsidRPr="00790B81">
        <w:t>The State has applied AASB 16 with a date of initial application of 1 July 2019.</w:t>
      </w:r>
    </w:p>
    <w:p w14:paraId="538D03CC" w14:textId="77777777" w:rsidR="00F842C5" w:rsidRPr="00790B81" w:rsidRDefault="00F842C5" w:rsidP="00F842C5">
      <w:r w:rsidRPr="00790B81">
        <w:t>The State has elected to apply AASB 16 using the modified retrospective approach, as per the transitional provisions of AASB 16 for all leases for which it is a lessee. The cumulative effect of initial application is recognised in retained earnings as at 1</w:t>
      </w:r>
      <w:r>
        <w:t> </w:t>
      </w:r>
      <w:r w:rsidRPr="00790B81">
        <w:t>July 2019. Accordingly, the comparative information presented is not restated and is reported under AASB 117</w:t>
      </w:r>
      <w:r>
        <w:t xml:space="preserve"> </w:t>
      </w:r>
      <w:r w:rsidRPr="00A07ED0">
        <w:rPr>
          <w:i/>
          <w:iCs/>
        </w:rPr>
        <w:t>Leases</w:t>
      </w:r>
      <w:r w:rsidRPr="00790B81">
        <w:t xml:space="preserve"> and related interpretations. </w:t>
      </w:r>
    </w:p>
    <w:p w14:paraId="63D79E12" w14:textId="77777777" w:rsidR="00F842C5" w:rsidRPr="00790B81" w:rsidRDefault="00F842C5" w:rsidP="00F842C5">
      <w:r w:rsidRPr="00790B81">
        <w:t xml:space="preserve">Previously, the State determined at contract inception whether an arrangement is or contains a lease under AASB 117 and Interpretation 4 </w:t>
      </w:r>
      <w:r w:rsidRPr="00A07ED0">
        <w:rPr>
          <w:i/>
          <w:iCs/>
        </w:rPr>
        <w:t>Determining whether an arrangement contains a Lease</w:t>
      </w:r>
      <w:r w:rsidRPr="00790B81">
        <w:t>. Under AASB 16, the State assesses whether a contract is or contains a lease based on the definition of a lease as explained in Note 5.2</w:t>
      </w:r>
      <w:r>
        <w:t>.</w:t>
      </w:r>
    </w:p>
    <w:p w14:paraId="61D80722" w14:textId="77777777" w:rsidR="00F842C5" w:rsidRPr="00790B81" w:rsidRDefault="00F842C5" w:rsidP="00F842C5">
      <w:r w:rsidRPr="00790B81">
        <w:t xml:space="preserve">On transition to AASB 16, the State has elected to apply the practical expedient to grandfather the assessment of which transactions are leases. It applied AASB 16 only to contracts that were previously identified as leases. Contracts that were not identified as leases under AASB 117 and Interpretation 4 were not reassessed for whether there is </w:t>
      </w:r>
      <w:r>
        <w:t xml:space="preserve">or contains </w:t>
      </w:r>
      <w:r w:rsidRPr="00790B81">
        <w:t xml:space="preserve">a lease. Therefore, the definition of a lease under AASB 16 was applied to contracts entered into or changed on or after 1 July 2019. </w:t>
      </w:r>
    </w:p>
    <w:p w14:paraId="37968116" w14:textId="77777777" w:rsidR="00F842C5" w:rsidRPr="00790B81" w:rsidRDefault="00F842C5" w:rsidP="00F842C5">
      <w:pPr>
        <w:pStyle w:val="Heading5"/>
      </w:pPr>
      <w:r w:rsidRPr="00790B81">
        <w:t>Leases classified as operating leases under AASB 117</w:t>
      </w:r>
    </w:p>
    <w:p w14:paraId="23E30BC0" w14:textId="77777777" w:rsidR="00F842C5" w:rsidRPr="00790B81" w:rsidRDefault="00F842C5" w:rsidP="00F842C5">
      <w:r w:rsidRPr="00790B81">
        <w:t xml:space="preserve">As a lessee, the State previously classified leases as operating or finance leases based on its assessment of whether the lease transferred significantly all of the risks and rewards incidental to ownership of the underlying asset to the State. Under AASB 16, the State recognises right-of-use assets and lease liabilities for all leases except where exemption is availed in respect of short-term and low value leases. </w:t>
      </w:r>
    </w:p>
    <w:p w14:paraId="584687A9" w14:textId="77777777" w:rsidR="00F842C5" w:rsidRPr="00790B81" w:rsidRDefault="00F842C5" w:rsidP="00F842C5">
      <w:r w:rsidRPr="00790B81">
        <w:t>On adoption of AASB 16, the State recognised lease liabilities in relation to leases which had previously been classified as operating leases under the principles of AASB 117. These liabilities were measured at the present value of the remaining lease payments, discounted using the incremental borrowing rate as of 1 July 2019. On transition, right-of-use assets are measured at the amount equal to the lease liability, adjusted by the amount of any prepaid or accrued lease payments relating to that lease recognised in the balance sheet as at 30</w:t>
      </w:r>
      <w:r>
        <w:t> </w:t>
      </w:r>
      <w:r w:rsidRPr="00790B81">
        <w:t>June</w:t>
      </w:r>
      <w:r>
        <w:t> </w:t>
      </w:r>
      <w:r w:rsidRPr="00790B81">
        <w:t xml:space="preserve">2019. </w:t>
      </w:r>
    </w:p>
    <w:p w14:paraId="24CF401A" w14:textId="77777777" w:rsidR="00F842C5" w:rsidRPr="00790B81" w:rsidRDefault="00F842C5" w:rsidP="00F842C5">
      <w:r w:rsidRPr="00790B81">
        <w:t>The State has elected to apply the following practical expedients when applying AASB 16 to leases previously classified as operating leases under AASB 117:</w:t>
      </w:r>
    </w:p>
    <w:p w14:paraId="3DDAF9E4" w14:textId="77777777" w:rsidR="00F842C5" w:rsidRPr="00790B81" w:rsidRDefault="00F842C5" w:rsidP="00F842C5">
      <w:pPr>
        <w:pStyle w:val="ListBullet"/>
      </w:pPr>
      <w:r w:rsidRPr="00790B81">
        <w:t>applied a single discount rate to a portfolio of leases with similar characteristics;</w:t>
      </w:r>
    </w:p>
    <w:p w14:paraId="14B16E81" w14:textId="77777777" w:rsidR="00F842C5" w:rsidRPr="00790B81" w:rsidRDefault="00F842C5" w:rsidP="00F842C5">
      <w:pPr>
        <w:pStyle w:val="ListBullet"/>
      </w:pPr>
      <w:r w:rsidRPr="00790B81">
        <w:t>adjusted the right-of-use assets by the amount of AASB 137 onerous contracts provision immediately before the date of initial application, as an alternative to an impairment review;</w:t>
      </w:r>
    </w:p>
    <w:p w14:paraId="75E91A0F" w14:textId="77777777" w:rsidR="00F842C5" w:rsidRPr="00790B81" w:rsidRDefault="00F842C5" w:rsidP="00F842C5">
      <w:pPr>
        <w:pStyle w:val="ListBullet"/>
      </w:pPr>
      <w:r w:rsidRPr="00790B81">
        <w:t>applied the exemption not to recognise right</w:t>
      </w:r>
      <w:r>
        <w:noBreakHyphen/>
      </w:r>
      <w:r w:rsidRPr="00790B81">
        <w:t>of</w:t>
      </w:r>
      <w:r>
        <w:noBreakHyphen/>
      </w:r>
      <w:r w:rsidRPr="00790B81">
        <w:t>use assets and liabilities for leases with less than 12 months of leas</w:t>
      </w:r>
      <w:r>
        <w:t>e</w:t>
      </w:r>
      <w:r w:rsidRPr="00790B81">
        <w:t xml:space="preserve"> term;</w:t>
      </w:r>
    </w:p>
    <w:p w14:paraId="0A99B16E" w14:textId="77777777" w:rsidR="00F842C5" w:rsidRPr="00790B81" w:rsidRDefault="00F842C5" w:rsidP="00F842C5">
      <w:pPr>
        <w:pStyle w:val="ListBullet"/>
      </w:pPr>
      <w:r w:rsidRPr="00790B81">
        <w:lastRenderedPageBreak/>
        <w:t xml:space="preserve">excluded initial direct costs from measuring the right-of-use asset at the date of initial application; and </w:t>
      </w:r>
    </w:p>
    <w:p w14:paraId="453885BA" w14:textId="77777777" w:rsidR="00F842C5" w:rsidRPr="00790B81" w:rsidRDefault="00F842C5" w:rsidP="00F842C5">
      <w:pPr>
        <w:pStyle w:val="ListBullet"/>
      </w:pPr>
      <w:r w:rsidRPr="00790B81">
        <w:t>used hindsight when determining the lease term if the contract contains options to extend or terminate the lease.</w:t>
      </w:r>
    </w:p>
    <w:p w14:paraId="246F1653" w14:textId="77777777" w:rsidR="00F842C5" w:rsidRPr="00790B81" w:rsidRDefault="00F842C5" w:rsidP="00F842C5">
      <w:r w:rsidRPr="00790B81">
        <w:t xml:space="preserve">For leases that were classified as finance leases under AASB 117, the carrying amount of the right-of-use asset and lease liability at 1 July 2019 are determined as the carrying amount of the </w:t>
      </w:r>
      <w:r>
        <w:t>right of use asset</w:t>
      </w:r>
      <w:r w:rsidRPr="00790B81">
        <w:t xml:space="preserve"> and lease liability under AASB 117 immediately before that date.</w:t>
      </w:r>
    </w:p>
    <w:p w14:paraId="54B83B41" w14:textId="77777777" w:rsidR="00F842C5" w:rsidRPr="00790B81" w:rsidRDefault="00F842C5" w:rsidP="00F842C5">
      <w:pPr>
        <w:pStyle w:val="Heading5"/>
      </w:pPr>
      <w:r w:rsidRPr="00790B81">
        <w:t>Impacts on financial statements</w:t>
      </w:r>
    </w:p>
    <w:p w14:paraId="3AC602EE" w14:textId="77777777" w:rsidR="00F842C5" w:rsidRPr="00790B81" w:rsidRDefault="00F842C5" w:rsidP="00F842C5">
      <w:r>
        <w:t>P</w:t>
      </w:r>
      <w:r w:rsidRPr="00790B81">
        <w:t xml:space="preserve">lease refer to the below reconciliation table and Note 9.7.2 for further information. </w:t>
      </w:r>
    </w:p>
    <w:p w14:paraId="596B47E4" w14:textId="77777777" w:rsidR="00F842C5" w:rsidRPr="00790B81" w:rsidRDefault="00F842C5" w:rsidP="0013447D">
      <w:pPr>
        <w:ind w:right="-71"/>
      </w:pPr>
      <w:r w:rsidRPr="00790B81">
        <w:t xml:space="preserve">When measuring lease liabilities, the State discounted lease payments using its incremental borrowing rate at 1 July 2019. The weighted average rate applied is </w:t>
      </w:r>
      <w:r>
        <w:t>2.7</w:t>
      </w:r>
      <w:r w:rsidRPr="00790B81">
        <w:t xml:space="preserve"> per cent. </w:t>
      </w:r>
    </w:p>
    <w:p w14:paraId="03B1D118" w14:textId="77777777" w:rsidR="00F842C5" w:rsidRDefault="00F842C5" w:rsidP="00F842C5">
      <w:pPr>
        <w:pStyle w:val="TableHeading"/>
        <w:tabs>
          <w:tab w:val="right" w:pos="4395"/>
        </w:tabs>
      </w:pPr>
      <w:r w:rsidRPr="00790B81">
        <w:t>Lease liability reconciliation</w:t>
      </w:r>
      <w:r>
        <w:tab/>
      </w:r>
      <w:r w:rsidRPr="00790B81">
        <w:t>($</w:t>
      </w:r>
      <w:r>
        <w:t xml:space="preserve"> </w:t>
      </w:r>
      <w:r w:rsidRPr="00790B81">
        <w:t>million)</w:t>
      </w:r>
    </w:p>
    <w:tbl>
      <w:tblPr>
        <w:tblStyle w:val="DTFTable"/>
        <w:tblW w:w="4536" w:type="dxa"/>
        <w:tblLayout w:type="fixed"/>
        <w:tblLook w:val="06E0" w:firstRow="1" w:lastRow="1" w:firstColumn="1" w:lastColumn="0" w:noHBand="1" w:noVBand="1"/>
      </w:tblPr>
      <w:tblGrid>
        <w:gridCol w:w="2439"/>
        <w:gridCol w:w="992"/>
        <w:gridCol w:w="1105"/>
      </w:tblGrid>
      <w:tr w:rsidR="00F842C5" w14:paraId="7FDCA263" w14:textId="77777777" w:rsidTr="00F842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9" w:type="dxa"/>
          </w:tcPr>
          <w:p w14:paraId="57AF4256" w14:textId="3A757F60" w:rsidR="00F842C5" w:rsidRDefault="00F842C5"/>
        </w:tc>
        <w:tc>
          <w:tcPr>
            <w:tcW w:w="992" w:type="dxa"/>
          </w:tcPr>
          <w:p w14:paraId="7990B50E" w14:textId="77777777" w:rsidR="00F842C5" w:rsidRDefault="00F842C5">
            <w:pPr>
              <w:cnfStyle w:val="100000000000" w:firstRow="1" w:lastRow="0" w:firstColumn="0" w:lastColumn="0" w:oddVBand="0" w:evenVBand="0" w:oddHBand="0" w:evenHBand="0" w:firstRowFirstColumn="0" w:firstRowLastColumn="0" w:lastRowFirstColumn="0" w:lastRowLastColumn="0"/>
            </w:pPr>
            <w:r>
              <w:t>State of Victoria</w:t>
            </w:r>
          </w:p>
        </w:tc>
        <w:tc>
          <w:tcPr>
            <w:tcW w:w="1105" w:type="dxa"/>
          </w:tcPr>
          <w:p w14:paraId="3F7ED5CB" w14:textId="77777777" w:rsidR="00F842C5" w:rsidRDefault="00F842C5">
            <w:pPr>
              <w:cnfStyle w:val="100000000000" w:firstRow="1" w:lastRow="0" w:firstColumn="0" w:lastColumn="0" w:oddVBand="0" w:evenVBand="0" w:oddHBand="0" w:evenHBand="0" w:firstRowFirstColumn="0" w:firstRowLastColumn="0" w:lastRowFirstColumn="0" w:lastRowLastColumn="0"/>
            </w:pPr>
            <w:r>
              <w:t>General government sector</w:t>
            </w:r>
          </w:p>
        </w:tc>
      </w:tr>
      <w:tr w:rsidR="00F842C5" w14:paraId="619C6046" w14:textId="77777777">
        <w:tc>
          <w:tcPr>
            <w:cnfStyle w:val="001000000000" w:firstRow="0" w:lastRow="0" w:firstColumn="1" w:lastColumn="0" w:oddVBand="0" w:evenVBand="0" w:oddHBand="0" w:evenHBand="0" w:firstRowFirstColumn="0" w:firstRowLastColumn="0" w:lastRowFirstColumn="0" w:lastRowLastColumn="0"/>
            <w:tcW w:w="2439" w:type="dxa"/>
          </w:tcPr>
          <w:p w14:paraId="4E4EA168" w14:textId="77777777" w:rsidR="00F842C5" w:rsidRDefault="00F842C5">
            <w:r>
              <w:t xml:space="preserve">Total Operating lease commitments disclosed at </w:t>
            </w:r>
            <w:r>
              <w:br/>
              <w:t>30 June 2019</w:t>
            </w:r>
          </w:p>
        </w:tc>
        <w:tc>
          <w:tcPr>
            <w:tcW w:w="992" w:type="dxa"/>
          </w:tcPr>
          <w:p w14:paraId="3992ECEC" w14:textId="77777777" w:rsidR="00F842C5" w:rsidRDefault="00F842C5">
            <w:pPr>
              <w:cnfStyle w:val="000000000000" w:firstRow="0" w:lastRow="0" w:firstColumn="0" w:lastColumn="0" w:oddVBand="0" w:evenVBand="0" w:oddHBand="0" w:evenHBand="0" w:firstRowFirstColumn="0" w:firstRowLastColumn="0" w:lastRowFirstColumn="0" w:lastRowLastColumn="0"/>
            </w:pPr>
            <w:r>
              <w:t>5 514</w:t>
            </w:r>
          </w:p>
        </w:tc>
        <w:tc>
          <w:tcPr>
            <w:tcW w:w="1105" w:type="dxa"/>
          </w:tcPr>
          <w:p w14:paraId="5497E0EA" w14:textId="77777777" w:rsidR="00F842C5" w:rsidRDefault="00F842C5">
            <w:pPr>
              <w:cnfStyle w:val="000000000000" w:firstRow="0" w:lastRow="0" w:firstColumn="0" w:lastColumn="0" w:oddVBand="0" w:evenVBand="0" w:oddHBand="0" w:evenHBand="0" w:firstRowFirstColumn="0" w:firstRowLastColumn="0" w:lastRowFirstColumn="0" w:lastRowLastColumn="0"/>
            </w:pPr>
            <w:r>
              <w:t>5 076</w:t>
            </w:r>
          </w:p>
        </w:tc>
      </w:tr>
      <w:tr w:rsidR="00F842C5" w14:paraId="3A5B5464" w14:textId="77777777">
        <w:tc>
          <w:tcPr>
            <w:cnfStyle w:val="001000000000" w:firstRow="0" w:lastRow="0" w:firstColumn="1" w:lastColumn="0" w:oddVBand="0" w:evenVBand="0" w:oddHBand="0" w:evenHBand="0" w:firstRowFirstColumn="0" w:firstRowLastColumn="0" w:lastRowFirstColumn="0" w:lastRowLastColumn="0"/>
            <w:tcW w:w="2439" w:type="dxa"/>
          </w:tcPr>
          <w:p w14:paraId="47265384" w14:textId="77777777" w:rsidR="00F842C5" w:rsidRDefault="00F842C5">
            <w:r>
              <w:t>Discounted using the incremental borrowing rate at 1 July 2019</w:t>
            </w:r>
          </w:p>
        </w:tc>
        <w:tc>
          <w:tcPr>
            <w:tcW w:w="992" w:type="dxa"/>
          </w:tcPr>
          <w:p w14:paraId="245ED2FC" w14:textId="77777777" w:rsidR="00F842C5" w:rsidRDefault="00F842C5">
            <w:pPr>
              <w:cnfStyle w:val="000000000000" w:firstRow="0" w:lastRow="0" w:firstColumn="0" w:lastColumn="0" w:oddVBand="0" w:evenVBand="0" w:oddHBand="0" w:evenHBand="0" w:firstRowFirstColumn="0" w:firstRowLastColumn="0" w:lastRowFirstColumn="0" w:lastRowLastColumn="0"/>
            </w:pPr>
            <w:r>
              <w:t>5 409</w:t>
            </w:r>
          </w:p>
        </w:tc>
        <w:tc>
          <w:tcPr>
            <w:tcW w:w="1105" w:type="dxa"/>
          </w:tcPr>
          <w:p w14:paraId="64D0D3D4" w14:textId="77777777" w:rsidR="00F842C5" w:rsidRDefault="00F842C5">
            <w:pPr>
              <w:cnfStyle w:val="000000000000" w:firstRow="0" w:lastRow="0" w:firstColumn="0" w:lastColumn="0" w:oddVBand="0" w:evenVBand="0" w:oddHBand="0" w:evenHBand="0" w:firstRowFirstColumn="0" w:firstRowLastColumn="0" w:lastRowFirstColumn="0" w:lastRowLastColumn="0"/>
            </w:pPr>
            <w:r>
              <w:t>4 874</w:t>
            </w:r>
          </w:p>
        </w:tc>
      </w:tr>
      <w:tr w:rsidR="00F842C5" w14:paraId="34B6A914" w14:textId="77777777">
        <w:tc>
          <w:tcPr>
            <w:cnfStyle w:val="001000000000" w:firstRow="0" w:lastRow="0" w:firstColumn="1" w:lastColumn="0" w:oddVBand="0" w:evenVBand="0" w:oddHBand="0" w:evenHBand="0" w:firstRowFirstColumn="0" w:firstRowLastColumn="0" w:lastRowFirstColumn="0" w:lastRowLastColumn="0"/>
            <w:tcW w:w="2439" w:type="dxa"/>
          </w:tcPr>
          <w:p w14:paraId="5CC15B24" w14:textId="77777777" w:rsidR="00F842C5" w:rsidRDefault="00F842C5">
            <w:r>
              <w:t xml:space="preserve">Finance lease liabilities as at </w:t>
            </w:r>
            <w:r>
              <w:br/>
              <w:t>30 June 2019</w:t>
            </w:r>
          </w:p>
        </w:tc>
        <w:tc>
          <w:tcPr>
            <w:tcW w:w="992" w:type="dxa"/>
          </w:tcPr>
          <w:p w14:paraId="00D2539E" w14:textId="77777777" w:rsidR="00F842C5" w:rsidRDefault="00F842C5">
            <w:pPr>
              <w:cnfStyle w:val="000000000000" w:firstRow="0" w:lastRow="0" w:firstColumn="0" w:lastColumn="0" w:oddVBand="0" w:evenVBand="0" w:oddHBand="0" w:evenHBand="0" w:firstRowFirstColumn="0" w:firstRowLastColumn="0" w:lastRowFirstColumn="0" w:lastRowLastColumn="0"/>
            </w:pPr>
            <w:r>
              <w:t>4 170</w:t>
            </w:r>
          </w:p>
        </w:tc>
        <w:tc>
          <w:tcPr>
            <w:tcW w:w="1105" w:type="dxa"/>
          </w:tcPr>
          <w:p w14:paraId="1FDE7837" w14:textId="77777777" w:rsidR="00F842C5" w:rsidRDefault="00F842C5">
            <w:pPr>
              <w:cnfStyle w:val="000000000000" w:firstRow="0" w:lastRow="0" w:firstColumn="0" w:lastColumn="0" w:oddVBand="0" w:evenVBand="0" w:oddHBand="0" w:evenHBand="0" w:firstRowFirstColumn="0" w:firstRowLastColumn="0" w:lastRowFirstColumn="0" w:lastRowLastColumn="0"/>
            </w:pPr>
            <w:r>
              <w:t>4 049</w:t>
            </w:r>
          </w:p>
        </w:tc>
      </w:tr>
      <w:tr w:rsidR="00F842C5" w14:paraId="232F26FF" w14:textId="77777777">
        <w:tc>
          <w:tcPr>
            <w:cnfStyle w:val="001000000000" w:firstRow="0" w:lastRow="0" w:firstColumn="1" w:lastColumn="0" w:oddVBand="0" w:evenVBand="0" w:oddHBand="0" w:evenHBand="0" w:firstRowFirstColumn="0" w:firstRowLastColumn="0" w:lastRowFirstColumn="0" w:lastRowLastColumn="0"/>
            <w:tcW w:w="2439" w:type="dxa"/>
          </w:tcPr>
          <w:p w14:paraId="5E81341A" w14:textId="77777777" w:rsidR="00F842C5" w:rsidRDefault="00F842C5">
            <w:r>
              <w:t>Recognition exemption for:</w:t>
            </w:r>
          </w:p>
        </w:tc>
        <w:tc>
          <w:tcPr>
            <w:tcW w:w="992" w:type="dxa"/>
          </w:tcPr>
          <w:p w14:paraId="1DB8A4B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F9506B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1CBB0ED8" w14:textId="77777777">
        <w:tc>
          <w:tcPr>
            <w:cnfStyle w:val="001000000000" w:firstRow="0" w:lastRow="0" w:firstColumn="1" w:lastColumn="0" w:oddVBand="0" w:evenVBand="0" w:oddHBand="0" w:evenHBand="0" w:firstRowFirstColumn="0" w:firstRowLastColumn="0" w:lastRowFirstColumn="0" w:lastRowLastColumn="0"/>
            <w:tcW w:w="2439" w:type="dxa"/>
          </w:tcPr>
          <w:p w14:paraId="62F7C4EC" w14:textId="77777777" w:rsidR="00F842C5" w:rsidRDefault="00F842C5">
            <w:r>
              <w:t>Short</w:t>
            </w:r>
            <w:r>
              <w:noBreakHyphen/>
              <w:t>term leases</w:t>
            </w:r>
          </w:p>
        </w:tc>
        <w:tc>
          <w:tcPr>
            <w:tcW w:w="992" w:type="dxa"/>
          </w:tcPr>
          <w:p w14:paraId="564A8C17" w14:textId="77777777" w:rsidR="00F842C5" w:rsidRDefault="00F842C5">
            <w:pPr>
              <w:cnfStyle w:val="000000000000" w:firstRow="0" w:lastRow="0" w:firstColumn="0" w:lastColumn="0" w:oddVBand="0" w:evenVBand="0" w:oddHBand="0" w:evenHBand="0" w:firstRowFirstColumn="0" w:firstRowLastColumn="0" w:lastRowFirstColumn="0" w:lastRowLastColumn="0"/>
            </w:pPr>
            <w:r>
              <w:t>(9)</w:t>
            </w:r>
          </w:p>
        </w:tc>
        <w:tc>
          <w:tcPr>
            <w:tcW w:w="1105" w:type="dxa"/>
          </w:tcPr>
          <w:p w14:paraId="04ED3FF3" w14:textId="77777777" w:rsidR="00F842C5" w:rsidRDefault="00F842C5">
            <w:pPr>
              <w:cnfStyle w:val="000000000000" w:firstRow="0" w:lastRow="0" w:firstColumn="0" w:lastColumn="0" w:oddVBand="0" w:evenVBand="0" w:oddHBand="0" w:evenHBand="0" w:firstRowFirstColumn="0" w:firstRowLastColumn="0" w:lastRowFirstColumn="0" w:lastRowLastColumn="0"/>
            </w:pPr>
            <w:r>
              <w:t>(6)</w:t>
            </w:r>
          </w:p>
        </w:tc>
      </w:tr>
      <w:tr w:rsidR="00F842C5" w14:paraId="410BBCA3" w14:textId="77777777">
        <w:tc>
          <w:tcPr>
            <w:cnfStyle w:val="001000000000" w:firstRow="0" w:lastRow="0" w:firstColumn="1" w:lastColumn="0" w:oddVBand="0" w:evenVBand="0" w:oddHBand="0" w:evenHBand="0" w:firstRowFirstColumn="0" w:firstRowLastColumn="0" w:lastRowFirstColumn="0" w:lastRowLastColumn="0"/>
            <w:tcW w:w="2439" w:type="dxa"/>
          </w:tcPr>
          <w:p w14:paraId="4F352579" w14:textId="77777777" w:rsidR="00F842C5" w:rsidRDefault="00F842C5">
            <w:r>
              <w:t>Leases of low</w:t>
            </w:r>
            <w:r>
              <w:noBreakHyphen/>
              <w:t>value assets</w:t>
            </w:r>
          </w:p>
        </w:tc>
        <w:tc>
          <w:tcPr>
            <w:tcW w:w="992" w:type="dxa"/>
          </w:tcPr>
          <w:p w14:paraId="44EB64DB" w14:textId="77777777" w:rsidR="00F842C5" w:rsidRDefault="00F842C5">
            <w:pPr>
              <w:cnfStyle w:val="000000000000" w:firstRow="0" w:lastRow="0" w:firstColumn="0" w:lastColumn="0" w:oddVBand="0" w:evenVBand="0" w:oddHBand="0" w:evenHBand="0" w:firstRowFirstColumn="0" w:firstRowLastColumn="0" w:lastRowFirstColumn="0" w:lastRowLastColumn="0"/>
            </w:pPr>
            <w:r>
              <w:t>(1)</w:t>
            </w:r>
          </w:p>
        </w:tc>
        <w:tc>
          <w:tcPr>
            <w:tcW w:w="1105" w:type="dxa"/>
          </w:tcPr>
          <w:p w14:paraId="1588ED7E"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4E9DB7BD" w14:textId="77777777">
        <w:tc>
          <w:tcPr>
            <w:cnfStyle w:val="001000000000" w:firstRow="0" w:lastRow="0" w:firstColumn="1" w:lastColumn="0" w:oddVBand="0" w:evenVBand="0" w:oddHBand="0" w:evenHBand="0" w:firstRowFirstColumn="0" w:firstRowLastColumn="0" w:lastRowFirstColumn="0" w:lastRowLastColumn="0"/>
            <w:tcW w:w="2439" w:type="dxa"/>
          </w:tcPr>
          <w:p w14:paraId="7A508617" w14:textId="77777777" w:rsidR="00F842C5" w:rsidRDefault="00F842C5">
            <w:r>
              <w:t>Extension and termination options reasonably certain to be exercised</w:t>
            </w:r>
          </w:p>
        </w:tc>
        <w:tc>
          <w:tcPr>
            <w:tcW w:w="992" w:type="dxa"/>
          </w:tcPr>
          <w:p w14:paraId="7E350821" w14:textId="77777777" w:rsidR="00F842C5" w:rsidRDefault="00F842C5">
            <w:pPr>
              <w:cnfStyle w:val="000000000000" w:firstRow="0" w:lastRow="0" w:firstColumn="0" w:lastColumn="0" w:oddVBand="0" w:evenVBand="0" w:oddHBand="0" w:evenHBand="0" w:firstRowFirstColumn="0" w:firstRowLastColumn="0" w:lastRowFirstColumn="0" w:lastRowLastColumn="0"/>
            </w:pPr>
            <w:r>
              <w:t>646</w:t>
            </w:r>
          </w:p>
        </w:tc>
        <w:tc>
          <w:tcPr>
            <w:tcW w:w="1105" w:type="dxa"/>
          </w:tcPr>
          <w:p w14:paraId="5385C9DB" w14:textId="77777777" w:rsidR="00F842C5" w:rsidRDefault="00F842C5">
            <w:pPr>
              <w:cnfStyle w:val="000000000000" w:firstRow="0" w:lastRow="0" w:firstColumn="0" w:lastColumn="0" w:oddVBand="0" w:evenVBand="0" w:oddHBand="0" w:evenHBand="0" w:firstRowFirstColumn="0" w:firstRowLastColumn="0" w:lastRowFirstColumn="0" w:lastRowLastColumn="0"/>
            </w:pPr>
            <w:r>
              <w:t>508</w:t>
            </w:r>
          </w:p>
        </w:tc>
      </w:tr>
      <w:tr w:rsidR="00F842C5" w14:paraId="1A5CCE23" w14:textId="77777777">
        <w:tc>
          <w:tcPr>
            <w:cnfStyle w:val="001000000000" w:firstRow="0" w:lastRow="0" w:firstColumn="1" w:lastColumn="0" w:oddVBand="0" w:evenVBand="0" w:oddHBand="0" w:evenHBand="0" w:firstRowFirstColumn="0" w:firstRowLastColumn="0" w:lastRowFirstColumn="0" w:lastRowLastColumn="0"/>
            <w:tcW w:w="2439" w:type="dxa"/>
          </w:tcPr>
          <w:p w14:paraId="139EBE0E" w14:textId="77777777" w:rsidR="00F842C5" w:rsidRDefault="00F842C5">
            <w:r>
              <w:t>Variable lease payments based on an index or rate</w:t>
            </w:r>
          </w:p>
        </w:tc>
        <w:tc>
          <w:tcPr>
            <w:tcW w:w="992" w:type="dxa"/>
          </w:tcPr>
          <w:p w14:paraId="4BEDE43F" w14:textId="77777777" w:rsidR="00F842C5" w:rsidRDefault="00F842C5">
            <w:pPr>
              <w:cnfStyle w:val="000000000000" w:firstRow="0" w:lastRow="0" w:firstColumn="0" w:lastColumn="0" w:oddVBand="0" w:evenVBand="0" w:oddHBand="0" w:evenHBand="0" w:firstRowFirstColumn="0" w:firstRowLastColumn="0" w:lastRowFirstColumn="0" w:lastRowLastColumn="0"/>
            </w:pPr>
            <w:r>
              <w:t>(51)</w:t>
            </w:r>
          </w:p>
        </w:tc>
        <w:tc>
          <w:tcPr>
            <w:tcW w:w="1105" w:type="dxa"/>
          </w:tcPr>
          <w:p w14:paraId="005A1178" w14:textId="77777777" w:rsidR="00F842C5" w:rsidRDefault="00F842C5">
            <w:pPr>
              <w:cnfStyle w:val="000000000000" w:firstRow="0" w:lastRow="0" w:firstColumn="0" w:lastColumn="0" w:oddVBand="0" w:evenVBand="0" w:oddHBand="0" w:evenHBand="0" w:firstRowFirstColumn="0" w:firstRowLastColumn="0" w:lastRowFirstColumn="0" w:lastRowLastColumn="0"/>
            </w:pPr>
            <w:r>
              <w:t>(5)</w:t>
            </w:r>
          </w:p>
        </w:tc>
      </w:tr>
      <w:tr w:rsidR="00F842C5" w14:paraId="06514544" w14:textId="77777777">
        <w:tc>
          <w:tcPr>
            <w:cnfStyle w:val="001000000000" w:firstRow="0" w:lastRow="0" w:firstColumn="1" w:lastColumn="0" w:oddVBand="0" w:evenVBand="0" w:oddHBand="0" w:evenHBand="0" w:firstRowFirstColumn="0" w:firstRowLastColumn="0" w:lastRowFirstColumn="0" w:lastRowLastColumn="0"/>
            <w:tcW w:w="2439" w:type="dxa"/>
          </w:tcPr>
          <w:p w14:paraId="755CC844" w14:textId="77777777" w:rsidR="00F842C5" w:rsidRDefault="00F842C5">
            <w:r>
              <w:t>Residual value guarantees</w:t>
            </w:r>
          </w:p>
        </w:tc>
        <w:tc>
          <w:tcPr>
            <w:tcW w:w="992" w:type="dxa"/>
          </w:tcPr>
          <w:p w14:paraId="037BBFB7"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3D76817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r>
      <w:tr w:rsidR="00F842C5" w14:paraId="5BC7E3B1" w14:textId="77777777" w:rsidTr="00F842C5">
        <w:tc>
          <w:tcPr>
            <w:cnfStyle w:val="001000000000" w:firstRow="0" w:lastRow="0" w:firstColumn="1" w:lastColumn="0" w:oddVBand="0" w:evenVBand="0" w:oddHBand="0" w:evenHBand="0" w:firstRowFirstColumn="0" w:firstRowLastColumn="0" w:lastRowFirstColumn="0" w:lastRowLastColumn="0"/>
            <w:tcW w:w="2439" w:type="dxa"/>
            <w:tcBorders>
              <w:bottom w:val="single" w:sz="12" w:space="0" w:color="auto"/>
            </w:tcBorders>
          </w:tcPr>
          <w:p w14:paraId="76DAFA6C" w14:textId="77777777" w:rsidR="00F842C5" w:rsidRDefault="00F842C5">
            <w:r>
              <w:t>Other</w:t>
            </w:r>
          </w:p>
        </w:tc>
        <w:tc>
          <w:tcPr>
            <w:tcW w:w="992" w:type="dxa"/>
            <w:tcBorders>
              <w:bottom w:val="single" w:sz="12" w:space="0" w:color="auto"/>
            </w:tcBorders>
          </w:tcPr>
          <w:p w14:paraId="49C5EE54" w14:textId="77777777" w:rsidR="00F842C5" w:rsidRDefault="00F842C5">
            <w:pPr>
              <w:cnfStyle w:val="000000000000" w:firstRow="0" w:lastRow="0" w:firstColumn="0" w:lastColumn="0" w:oddVBand="0" w:evenVBand="0" w:oddHBand="0" w:evenHBand="0" w:firstRowFirstColumn="0" w:firstRowLastColumn="0" w:lastRowFirstColumn="0" w:lastRowLastColumn="0"/>
            </w:pPr>
            <w:r>
              <w:t>(1 814)</w:t>
            </w:r>
          </w:p>
        </w:tc>
        <w:tc>
          <w:tcPr>
            <w:tcW w:w="1105" w:type="dxa"/>
            <w:tcBorders>
              <w:bottom w:val="single" w:sz="12" w:space="0" w:color="auto"/>
            </w:tcBorders>
          </w:tcPr>
          <w:p w14:paraId="4954F856" w14:textId="77777777" w:rsidR="00F842C5" w:rsidRDefault="00F842C5">
            <w:pPr>
              <w:cnfStyle w:val="000000000000" w:firstRow="0" w:lastRow="0" w:firstColumn="0" w:lastColumn="0" w:oddVBand="0" w:evenVBand="0" w:oddHBand="0" w:evenHBand="0" w:firstRowFirstColumn="0" w:firstRowLastColumn="0" w:lastRowFirstColumn="0" w:lastRowLastColumn="0"/>
            </w:pPr>
            <w:r>
              <w:t>(1 759)</w:t>
            </w:r>
          </w:p>
        </w:tc>
      </w:tr>
      <w:tr w:rsidR="00F842C5" w14:paraId="26D8C4C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1E76DF16" w14:textId="77777777" w:rsidR="00F842C5" w:rsidRDefault="00F842C5">
            <w:r>
              <w:t>Lease liabilities recognised at 1 July 2019</w:t>
            </w:r>
          </w:p>
        </w:tc>
        <w:tc>
          <w:tcPr>
            <w:tcW w:w="992" w:type="dxa"/>
          </w:tcPr>
          <w:p w14:paraId="5159040A" w14:textId="77777777" w:rsidR="00F842C5" w:rsidRDefault="00F842C5">
            <w:pPr>
              <w:cnfStyle w:val="010000000000" w:firstRow="0" w:lastRow="1" w:firstColumn="0" w:lastColumn="0" w:oddVBand="0" w:evenVBand="0" w:oddHBand="0" w:evenHBand="0" w:firstRowFirstColumn="0" w:firstRowLastColumn="0" w:lastRowFirstColumn="0" w:lastRowLastColumn="0"/>
            </w:pPr>
            <w:r>
              <w:t>8 351</w:t>
            </w:r>
          </w:p>
        </w:tc>
        <w:tc>
          <w:tcPr>
            <w:tcW w:w="1105" w:type="dxa"/>
          </w:tcPr>
          <w:p w14:paraId="5EFCE48C" w14:textId="60E7DF7C" w:rsidR="00F842C5" w:rsidRDefault="00F842C5">
            <w:pPr>
              <w:cnfStyle w:val="010000000000" w:firstRow="0" w:lastRow="1" w:firstColumn="0" w:lastColumn="0" w:oddVBand="0" w:evenVBand="0" w:oddHBand="0" w:evenHBand="0" w:firstRowFirstColumn="0" w:firstRowLastColumn="0" w:lastRowFirstColumn="0" w:lastRowLastColumn="0"/>
            </w:pPr>
            <w:r>
              <w:t>7 662</w:t>
            </w:r>
          </w:p>
        </w:tc>
      </w:tr>
    </w:tbl>
    <w:p w14:paraId="65029C33" w14:textId="77777777" w:rsidR="00F842C5" w:rsidRPr="005C146D" w:rsidRDefault="00F842C5" w:rsidP="00F842C5"/>
    <w:p w14:paraId="302F456B" w14:textId="77777777" w:rsidR="00F842C5" w:rsidRPr="00790B81" w:rsidRDefault="00F842C5" w:rsidP="00F842C5">
      <w:pPr>
        <w:pStyle w:val="Heading4"/>
      </w:pPr>
      <w:r w:rsidRPr="00790B81">
        <w:t xml:space="preserve">Service Concession Arrangements: Grantors </w:t>
      </w:r>
    </w:p>
    <w:p w14:paraId="2086DB23" w14:textId="77777777" w:rsidR="00F842C5" w:rsidRPr="00790B81" w:rsidRDefault="00F842C5" w:rsidP="00F842C5">
      <w:r w:rsidRPr="00790B81">
        <w:t xml:space="preserve">AASB 1059 </w:t>
      </w:r>
      <w:r w:rsidRPr="00790B81">
        <w:rPr>
          <w:i/>
          <w:iCs/>
        </w:rPr>
        <w:t>Service Concession Arrangements: Grantors</w:t>
      </w:r>
      <w:r w:rsidRPr="00790B81">
        <w:t xml:space="preserve"> applies to annual reporting periods beginning on or after 1 January 2020 however in line with FRD 124 </w:t>
      </w:r>
      <w:r w:rsidRPr="00790B81">
        <w:rPr>
          <w:i/>
          <w:iCs/>
        </w:rPr>
        <w:t>Transitional requirements on the application of AASB 1059 Service Concession Arrangements: Grantors</w:t>
      </w:r>
      <w:r w:rsidRPr="00790B81">
        <w:t xml:space="preserve">, the State has early adopted it from 1 July 2019. </w:t>
      </w:r>
    </w:p>
    <w:p w14:paraId="70918935" w14:textId="77777777" w:rsidR="00F842C5" w:rsidRPr="00790B81" w:rsidRDefault="00F842C5" w:rsidP="00F842C5">
      <w:r w:rsidRPr="00790B81">
        <w:t>In line with the FRD 124 requirements, the State has applied the transitional provisions of AASB</w:t>
      </w:r>
      <w:r>
        <w:t> </w:t>
      </w:r>
      <w:r w:rsidRPr="00790B81">
        <w:t>1059 and applied a full retrospective approach to prior reporting periods. The effect of this is that it has been applied as if it has always been in effect. Where applicable, comparatives have been restated and retained earnings adjusted at 1</w:t>
      </w:r>
      <w:r>
        <w:t> </w:t>
      </w:r>
      <w:r w:rsidRPr="00790B81">
        <w:t xml:space="preserve">July 2018 to reflect the impact of the standard. </w:t>
      </w:r>
    </w:p>
    <w:p w14:paraId="1A4998A3" w14:textId="77777777" w:rsidR="00F842C5" w:rsidRPr="00790B81" w:rsidRDefault="00F842C5" w:rsidP="00F842C5">
      <w:pPr>
        <w:spacing w:after="120"/>
      </w:pPr>
      <w:r w:rsidRPr="00790B81">
        <w:t>The State has reviewed all of its arrangements to assess whether AASB 1059 applies.</w:t>
      </w:r>
    </w:p>
    <w:p w14:paraId="14716BBA" w14:textId="77777777" w:rsidR="00F842C5" w:rsidRPr="00790B81" w:rsidRDefault="00F842C5" w:rsidP="00F842C5">
      <w:pPr>
        <w:spacing w:after="120"/>
      </w:pPr>
      <w:r w:rsidRPr="00790B81">
        <w:t>Note 5.</w:t>
      </w:r>
      <w:r>
        <w:t>3</w:t>
      </w:r>
      <w:r w:rsidRPr="00790B81">
        <w:t xml:space="preserve"> includes the material arrangements which have been determined to be within the scope of AASB 1059. This includes details about the transitional application of AASB 1059 and how the standard has been applied to these arrangements, including tables that summarise the impact of applying the standard compared to prior accounting treatment.</w:t>
      </w:r>
    </w:p>
    <w:p w14:paraId="5E3E6F1F" w14:textId="77777777" w:rsidR="00F842C5" w:rsidRPr="00790B81" w:rsidRDefault="00F842C5" w:rsidP="00F842C5">
      <w:pPr>
        <w:spacing w:after="120"/>
      </w:pPr>
      <w:r w:rsidRPr="00790B81">
        <w:t>Notes 5.</w:t>
      </w:r>
      <w:r>
        <w:t>3</w:t>
      </w:r>
      <w:r w:rsidRPr="00790B81">
        <w:t xml:space="preserve"> and 5.</w:t>
      </w:r>
      <w:r>
        <w:t>4</w:t>
      </w:r>
      <w:r w:rsidRPr="00790B81">
        <w:t xml:space="preserve"> also include information about which public private partnerships fall within the scope of AASB 1059 and those previously leasing arrangements (including </w:t>
      </w:r>
      <w:r w:rsidRPr="00803079">
        <w:t>public private partnerships</w:t>
      </w:r>
      <w:r w:rsidRPr="00790B81">
        <w:t>) which fall within the scope of AASB 1059.</w:t>
      </w:r>
    </w:p>
    <w:p w14:paraId="1C39ED14" w14:textId="77777777" w:rsidR="00F842C5" w:rsidRPr="00790B81" w:rsidRDefault="00F842C5" w:rsidP="00F842C5">
      <w:pPr>
        <w:pStyle w:val="Heading4"/>
      </w:pPr>
      <w:r w:rsidRPr="00790B81">
        <w:t>Revenue from Contracts with Customers</w:t>
      </w:r>
    </w:p>
    <w:p w14:paraId="7548D28F" w14:textId="77777777" w:rsidR="00F842C5" w:rsidRPr="00790B81" w:rsidRDefault="00F842C5" w:rsidP="00F842C5">
      <w:pPr>
        <w:spacing w:after="120"/>
      </w:pPr>
      <w:r w:rsidRPr="00790B81">
        <w:t xml:space="preserve">In accordance with FRD 121 </w:t>
      </w:r>
      <w:r w:rsidRPr="00790B81">
        <w:rPr>
          <w:i/>
          <w:iCs/>
        </w:rPr>
        <w:t>Transitional requirements on the application of AASB 15 Revenue from Contracts with Customers</w:t>
      </w:r>
      <w:r w:rsidRPr="00790B81">
        <w:t>, the State has applied the transitional provisions of AASB 15 retrospectively with the cumulative effect of initially applying this standard against the opening retained earnings at 1 July 2019. Under this transition method, the State applied this standard retrospectively only to contracts that are not completed contracts at the date of initial application.</w:t>
      </w:r>
    </w:p>
    <w:p w14:paraId="05C29DEE" w14:textId="77777777" w:rsidR="00F842C5" w:rsidRPr="00790B81" w:rsidRDefault="00F842C5" w:rsidP="00F842C5">
      <w:pPr>
        <w:spacing w:after="120"/>
      </w:pPr>
      <w:r w:rsidRPr="00790B81">
        <w:t>Comparative information has not been restated.</w:t>
      </w:r>
    </w:p>
    <w:p w14:paraId="16316F2F" w14:textId="3FCBA32F" w:rsidR="00F842C5" w:rsidRPr="00790B81" w:rsidRDefault="00F842C5" w:rsidP="0013447D">
      <w:r w:rsidRPr="00DB588C">
        <w:t>The following practical expedient has been used for uncompleted contracts when applying AASB 15 retrospectively under the modified approach for contracts modified before the date of initial application.</w:t>
      </w:r>
      <w:r w:rsidR="0013447D">
        <w:t xml:space="preserve"> </w:t>
      </w:r>
      <w:r w:rsidRPr="00DB588C">
        <w:t>The State has reflected the aggregate of all past contract modifications that occurred before the date of initial application when identifying performance obligations and determining and allocating the transaction price.</w:t>
      </w:r>
      <w:r w:rsidRPr="00790B81">
        <w:t xml:space="preserve"> </w:t>
      </w:r>
    </w:p>
    <w:p w14:paraId="018308A3" w14:textId="77777777" w:rsidR="00F842C5" w:rsidRPr="00790B81" w:rsidRDefault="00F842C5" w:rsidP="0013447D">
      <w:r w:rsidRPr="00790B81">
        <w:t xml:space="preserve">The practical expedient has been consistently applied to all contracts within the current reporting period and the effect of applying the practical expedient is disclosed Note </w:t>
      </w:r>
      <w:r>
        <w:t>9</w:t>
      </w:r>
      <w:r w:rsidRPr="00790B81">
        <w:t>.7.2</w:t>
      </w:r>
      <w:r>
        <w:t>.</w:t>
      </w:r>
    </w:p>
    <w:p w14:paraId="1AEF0F49" w14:textId="77777777" w:rsidR="00F842C5" w:rsidRPr="00790B81" w:rsidRDefault="00F842C5" w:rsidP="00F842C5">
      <w:pPr>
        <w:pStyle w:val="Heading4"/>
      </w:pPr>
      <w:r w:rsidRPr="00790B81">
        <w:lastRenderedPageBreak/>
        <w:t>Income of Not-for-Profit Entities</w:t>
      </w:r>
    </w:p>
    <w:p w14:paraId="602A3497" w14:textId="77777777" w:rsidR="00F842C5" w:rsidRPr="00790B81" w:rsidRDefault="00F842C5" w:rsidP="00F842C5">
      <w:pPr>
        <w:spacing w:after="120"/>
      </w:pPr>
      <w:r w:rsidRPr="00790B81">
        <w:t xml:space="preserve">In accordance with FRD 122 </w:t>
      </w:r>
      <w:r w:rsidRPr="00790B81">
        <w:rPr>
          <w:i/>
          <w:iCs/>
        </w:rPr>
        <w:t>Transitional requirements on the application of AASB 1058 Income of Not-for-Profit Entities</w:t>
      </w:r>
      <w:r w:rsidRPr="00790B81">
        <w:t>, the State has applied the transitional provision of AASB 1058, retrospectively with the cumulative effect of initially applying this standard against the opening retained earnings at 1 July 2019. Under this transition method, the State applied this standard retrospectively only to contracts and transactions that are not completed contracts at the date of initial application.</w:t>
      </w:r>
    </w:p>
    <w:p w14:paraId="4E307EBA" w14:textId="77777777" w:rsidR="00F842C5" w:rsidRPr="00790B81" w:rsidRDefault="00F842C5" w:rsidP="00F842C5">
      <w:pPr>
        <w:spacing w:after="120"/>
      </w:pPr>
      <w:r w:rsidRPr="00790B81">
        <w:t>Comparative information has not been restated.</w:t>
      </w:r>
    </w:p>
    <w:p w14:paraId="357A7D16" w14:textId="77777777" w:rsidR="00F842C5" w:rsidRPr="00790B81" w:rsidRDefault="00F842C5" w:rsidP="00F842C5">
      <w:pPr>
        <w:pStyle w:val="Heading3"/>
        <w:spacing w:before="0"/>
      </w:pPr>
      <w:r>
        <w:br w:type="column"/>
      </w:r>
      <w:r w:rsidRPr="00790B81">
        <w:t>Financial impact of the new accounting standards</w:t>
      </w:r>
    </w:p>
    <w:p w14:paraId="371D94D4" w14:textId="77777777" w:rsidR="00F842C5" w:rsidRPr="00790B81" w:rsidRDefault="00F842C5" w:rsidP="00F842C5">
      <w:r w:rsidRPr="00790B81">
        <w:t>This note explains the impact of the adoption of the following new accounting standards for the first time, from 1 July 2019:</w:t>
      </w:r>
    </w:p>
    <w:p w14:paraId="04E348B5" w14:textId="77777777" w:rsidR="00F842C5" w:rsidRPr="000A18F3" w:rsidRDefault="00F842C5" w:rsidP="00F953B8">
      <w:pPr>
        <w:pStyle w:val="ListBullet"/>
        <w:numPr>
          <w:ilvl w:val="0"/>
          <w:numId w:val="25"/>
        </w:numPr>
      </w:pPr>
      <w:r w:rsidRPr="00790B81">
        <w:t xml:space="preserve">AASB 15 </w:t>
      </w:r>
      <w:r w:rsidRPr="00790B81">
        <w:rPr>
          <w:i/>
        </w:rPr>
        <w:t xml:space="preserve">Revenue from Contracts </w:t>
      </w:r>
      <w:r w:rsidRPr="000A18F3">
        <w:rPr>
          <w:i/>
        </w:rPr>
        <w:t>with Customers</w:t>
      </w:r>
      <w:r>
        <w:t>;</w:t>
      </w:r>
    </w:p>
    <w:p w14:paraId="1E690A5E" w14:textId="77777777" w:rsidR="00F842C5" w:rsidRDefault="00F842C5" w:rsidP="00F953B8">
      <w:pPr>
        <w:pStyle w:val="ListBullet"/>
        <w:numPr>
          <w:ilvl w:val="0"/>
          <w:numId w:val="25"/>
        </w:numPr>
      </w:pPr>
      <w:r w:rsidRPr="000A18F3">
        <w:t xml:space="preserve">AASB 1058 </w:t>
      </w:r>
      <w:r w:rsidRPr="000A18F3">
        <w:rPr>
          <w:i/>
        </w:rPr>
        <w:t>Income of Not-for-Profit Entities</w:t>
      </w:r>
      <w:r>
        <w:t>;</w:t>
      </w:r>
      <w:r w:rsidRPr="000A18F3">
        <w:t xml:space="preserve"> </w:t>
      </w:r>
    </w:p>
    <w:p w14:paraId="3EBF7DFB" w14:textId="77777777" w:rsidR="00F842C5" w:rsidRDefault="00F842C5" w:rsidP="00F953B8">
      <w:pPr>
        <w:pStyle w:val="ListBullet"/>
        <w:numPr>
          <w:ilvl w:val="0"/>
          <w:numId w:val="25"/>
        </w:numPr>
        <w:rPr>
          <w:i/>
        </w:rPr>
      </w:pPr>
      <w:r w:rsidRPr="000A18F3">
        <w:t xml:space="preserve">AASB 16 </w:t>
      </w:r>
      <w:r w:rsidRPr="00495B0C">
        <w:rPr>
          <w:i/>
        </w:rPr>
        <w:t>Leases;</w:t>
      </w:r>
      <w:r w:rsidRPr="004675E6">
        <w:rPr>
          <w:iCs/>
        </w:rPr>
        <w:t xml:space="preserve"> and</w:t>
      </w:r>
    </w:p>
    <w:p w14:paraId="5350EB1C" w14:textId="77777777" w:rsidR="00F842C5" w:rsidRPr="00D70BD8" w:rsidRDefault="00F842C5" w:rsidP="00F953B8">
      <w:pPr>
        <w:pStyle w:val="ListBullet"/>
        <w:numPr>
          <w:ilvl w:val="0"/>
          <w:numId w:val="25"/>
        </w:numPr>
      </w:pPr>
      <w:r w:rsidRPr="000A18F3">
        <w:t xml:space="preserve">AASB 1059 </w:t>
      </w:r>
      <w:r w:rsidRPr="00495B0C">
        <w:rPr>
          <w:i/>
          <w:iCs/>
        </w:rPr>
        <w:t xml:space="preserve">Service Concession Arrangements: Grantors. </w:t>
      </w:r>
    </w:p>
    <w:p w14:paraId="625884B6" w14:textId="77777777" w:rsidR="00F842C5" w:rsidRDefault="00F842C5" w:rsidP="00F842C5">
      <w:r w:rsidRPr="000A18F3">
        <w:t>The</w:t>
      </w:r>
      <w:r>
        <w:t xml:space="preserve"> transitional</w:t>
      </w:r>
      <w:r w:rsidRPr="000A18F3">
        <w:t xml:space="preserve"> impacts of applying the new accounting standards are reported in the tables below</w:t>
      </w:r>
      <w:r>
        <w:t>.</w:t>
      </w:r>
    </w:p>
    <w:p w14:paraId="78E81766" w14:textId="77777777" w:rsidR="00F842C5" w:rsidRDefault="00F842C5" w:rsidP="00F842C5"/>
    <w:p w14:paraId="7AD6A9B9" w14:textId="77777777" w:rsidR="00F842C5" w:rsidRPr="0008005A" w:rsidRDefault="00F842C5" w:rsidP="00F842C5">
      <w:pPr>
        <w:rPr>
          <w:b/>
          <w:bCs/>
          <w:color w:val="FF0000"/>
        </w:rPr>
        <w:sectPr w:rsidR="00F842C5" w:rsidRPr="0008005A" w:rsidSect="00F842C5">
          <w:headerReference w:type="even" r:id="rId199"/>
          <w:headerReference w:type="default" r:id="rId200"/>
          <w:footerReference w:type="even" r:id="rId201"/>
          <w:footerReference w:type="default" r:id="rId202"/>
          <w:pgSz w:w="11906" w:h="16838" w:code="9"/>
          <w:pgMar w:top="1134" w:right="1134" w:bottom="1134" w:left="1134" w:header="624" w:footer="567" w:gutter="0"/>
          <w:cols w:num="2" w:space="708"/>
          <w:docGrid w:linePitch="360"/>
        </w:sectPr>
      </w:pPr>
    </w:p>
    <w:p w14:paraId="183A2036" w14:textId="77777777" w:rsidR="00F842C5" w:rsidRDefault="00F842C5" w:rsidP="00F842C5">
      <w:pPr>
        <w:pStyle w:val="TableHeading"/>
        <w:rPr>
          <w:rStyle w:val="TableUnitsChar"/>
          <w:b/>
        </w:rPr>
      </w:pPr>
      <w:r w:rsidRPr="00790B81">
        <w:t xml:space="preserve">Transitional impacts </w:t>
      </w:r>
      <w:r>
        <w:t xml:space="preserve">of AASB 1059 </w:t>
      </w:r>
      <w:r>
        <w:rPr>
          <w:i/>
          <w:iCs/>
        </w:rPr>
        <w:t>Service Concession Arrangements: Grantors</w:t>
      </w:r>
      <w:r w:rsidRPr="00790B81">
        <w:tab/>
      </w:r>
      <w:r w:rsidRPr="00790B81">
        <w:rPr>
          <w:rStyle w:val="TableUnitsChar"/>
          <w:b/>
        </w:rPr>
        <w:t>($ million)</w:t>
      </w:r>
    </w:p>
    <w:tbl>
      <w:tblPr>
        <w:tblStyle w:val="DTFTable"/>
        <w:tblW w:w="9639" w:type="dxa"/>
        <w:tblLayout w:type="fixed"/>
        <w:tblLook w:val="06E0" w:firstRow="1" w:lastRow="1" w:firstColumn="1" w:lastColumn="0" w:noHBand="1" w:noVBand="1"/>
      </w:tblPr>
      <w:tblGrid>
        <w:gridCol w:w="4565"/>
        <w:gridCol w:w="1701"/>
        <w:gridCol w:w="1560"/>
        <w:gridCol w:w="1813"/>
      </w:tblGrid>
      <w:tr w:rsidR="00F842C5" w14:paraId="1E145556"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Pr>
          <w:p w14:paraId="08F270CB" w14:textId="3A000C71" w:rsidR="00F842C5" w:rsidRDefault="00F842C5">
            <w:pPr>
              <w:ind w:left="340"/>
            </w:pPr>
          </w:p>
        </w:tc>
        <w:tc>
          <w:tcPr>
            <w:tcW w:w="1701" w:type="dxa"/>
          </w:tcPr>
          <w:p w14:paraId="57DDBF90" w14:textId="07A2ED68" w:rsidR="00F842C5" w:rsidRDefault="00F842C5">
            <w:pPr>
              <w:cnfStyle w:val="100000000000" w:firstRow="1" w:lastRow="0" w:firstColumn="0" w:lastColumn="0" w:oddVBand="0" w:evenVBand="0" w:oddHBand="0" w:evenHBand="0" w:firstRowFirstColumn="0" w:firstRowLastColumn="0" w:lastRowFirstColumn="0" w:lastRowLastColumn="0"/>
            </w:pPr>
            <w:r>
              <w:t xml:space="preserve">Before new </w:t>
            </w:r>
            <w:r w:rsidR="003A693A">
              <w:br/>
            </w:r>
            <w:r>
              <w:t>accounting standard</w:t>
            </w:r>
          </w:p>
        </w:tc>
        <w:tc>
          <w:tcPr>
            <w:tcW w:w="1560" w:type="dxa"/>
          </w:tcPr>
          <w:p w14:paraId="710ACA68" w14:textId="240BD119" w:rsidR="00F842C5" w:rsidRDefault="00F842C5">
            <w:pPr>
              <w:cnfStyle w:val="100000000000" w:firstRow="1" w:lastRow="0" w:firstColumn="0" w:lastColumn="0" w:oddVBand="0" w:evenVBand="0" w:oddHBand="0" w:evenHBand="0" w:firstRowFirstColumn="0" w:firstRowLastColumn="0" w:lastRowFirstColumn="0" w:lastRowLastColumn="0"/>
            </w:pPr>
            <w:r>
              <w:t xml:space="preserve">Net impact of </w:t>
            </w:r>
            <w:r w:rsidR="003A693A">
              <w:br/>
            </w:r>
            <w:r>
              <w:t>AASB 1059</w:t>
            </w:r>
          </w:p>
        </w:tc>
        <w:tc>
          <w:tcPr>
            <w:tcW w:w="1813" w:type="dxa"/>
          </w:tcPr>
          <w:p w14:paraId="4603E27B" w14:textId="6ED56570" w:rsidR="00F842C5" w:rsidRDefault="00F842C5">
            <w:pPr>
              <w:cnfStyle w:val="100000000000" w:firstRow="1" w:lastRow="0" w:firstColumn="0" w:lastColumn="0" w:oddVBand="0" w:evenVBand="0" w:oddHBand="0" w:evenHBand="0" w:firstRowFirstColumn="0" w:firstRowLastColumn="0" w:lastRowFirstColumn="0" w:lastRowLastColumn="0"/>
            </w:pPr>
            <w:r>
              <w:t xml:space="preserve">After new </w:t>
            </w:r>
            <w:r w:rsidR="003A693A">
              <w:br/>
            </w:r>
            <w:r>
              <w:t>accounting standard</w:t>
            </w:r>
          </w:p>
        </w:tc>
      </w:tr>
      <w:tr w:rsidR="00F842C5" w14:paraId="655B9386"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Pr>
          <w:p w14:paraId="0D1A971E" w14:textId="77777777" w:rsidR="00F842C5" w:rsidRDefault="00F842C5"/>
        </w:tc>
        <w:tc>
          <w:tcPr>
            <w:tcW w:w="1701" w:type="dxa"/>
          </w:tcPr>
          <w:p w14:paraId="50240954"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2018‑19</w:t>
            </w:r>
          </w:p>
        </w:tc>
        <w:tc>
          <w:tcPr>
            <w:tcW w:w="1560" w:type="dxa"/>
          </w:tcPr>
          <w:p w14:paraId="1186B489"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2018‑19</w:t>
            </w:r>
          </w:p>
        </w:tc>
        <w:tc>
          <w:tcPr>
            <w:tcW w:w="1813" w:type="dxa"/>
          </w:tcPr>
          <w:p w14:paraId="77C89726" w14:textId="77777777" w:rsidR="00F842C5" w:rsidRDefault="00F842C5">
            <w:pPr>
              <w:cnfStyle w:val="100000000000" w:firstRow="1" w:lastRow="0" w:firstColumn="0" w:lastColumn="0" w:oddVBand="0" w:evenVBand="0" w:oddHBand="0" w:evenHBand="0" w:firstRowFirstColumn="0" w:firstRowLastColumn="0" w:lastRowFirstColumn="0" w:lastRowLastColumn="0"/>
            </w:pPr>
            <w:r>
              <w:t>2018‑19</w:t>
            </w:r>
          </w:p>
        </w:tc>
      </w:tr>
      <w:tr w:rsidR="00F842C5" w14:paraId="70096374"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Pr>
          <w:p w14:paraId="05376C4D" w14:textId="77777777" w:rsidR="00F842C5" w:rsidRDefault="00F842C5">
            <w:r>
              <w:t>State of Victoria</w:t>
            </w:r>
          </w:p>
        </w:tc>
        <w:tc>
          <w:tcPr>
            <w:tcW w:w="1701" w:type="dxa"/>
          </w:tcPr>
          <w:p w14:paraId="3A4279AD"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 30 Jun</w:t>
            </w:r>
          </w:p>
        </w:tc>
        <w:tc>
          <w:tcPr>
            <w:tcW w:w="1560" w:type="dxa"/>
          </w:tcPr>
          <w:p w14:paraId="2342A210"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 30 Jun</w:t>
            </w:r>
          </w:p>
        </w:tc>
        <w:tc>
          <w:tcPr>
            <w:tcW w:w="1813" w:type="dxa"/>
          </w:tcPr>
          <w:p w14:paraId="4E500CD7" w14:textId="77777777" w:rsidR="00F842C5" w:rsidRDefault="00F842C5">
            <w:pPr>
              <w:cnfStyle w:val="100000000000" w:firstRow="1" w:lastRow="0" w:firstColumn="0" w:lastColumn="0" w:oddVBand="0" w:evenVBand="0" w:oddHBand="0" w:evenHBand="0" w:firstRowFirstColumn="0" w:firstRowLastColumn="0" w:lastRowFirstColumn="0" w:lastRowLastColumn="0"/>
            </w:pPr>
            <w:r>
              <w:t>actual 30 Jun</w:t>
            </w:r>
          </w:p>
        </w:tc>
      </w:tr>
      <w:tr w:rsidR="00F842C5" w14:paraId="1DFC7F8D"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333940B1" w14:textId="77777777" w:rsidR="00F842C5" w:rsidRDefault="00F842C5">
            <w:r>
              <w:rPr>
                <w:b/>
              </w:rPr>
              <w:t>Revenue from transactions</w:t>
            </w:r>
          </w:p>
        </w:tc>
        <w:tc>
          <w:tcPr>
            <w:tcW w:w="1701" w:type="dxa"/>
            <w:tcBorders>
              <w:top w:val="single" w:sz="6" w:space="0" w:color="auto"/>
              <w:bottom w:val="single" w:sz="6" w:space="0" w:color="auto"/>
            </w:tcBorders>
          </w:tcPr>
          <w:p w14:paraId="3673A15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6" w:space="0" w:color="auto"/>
              <w:bottom w:val="single" w:sz="6" w:space="0" w:color="auto"/>
            </w:tcBorders>
          </w:tcPr>
          <w:p w14:paraId="0D0154A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6" w:space="0" w:color="auto"/>
              <w:bottom w:val="single" w:sz="6" w:space="0" w:color="auto"/>
            </w:tcBorders>
          </w:tcPr>
          <w:p w14:paraId="071A7B6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6C00B9E"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7AB5FDFD" w14:textId="77777777" w:rsidR="00F842C5" w:rsidRDefault="00F842C5">
            <w:r>
              <w:rPr>
                <w:b/>
              </w:rPr>
              <w:t>Total revenue from transactions</w:t>
            </w:r>
          </w:p>
        </w:tc>
        <w:tc>
          <w:tcPr>
            <w:tcW w:w="1701" w:type="dxa"/>
            <w:tcBorders>
              <w:top w:val="single" w:sz="6" w:space="0" w:color="auto"/>
            </w:tcBorders>
          </w:tcPr>
          <w:p w14:paraId="32DDD4D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78 457</w:t>
            </w:r>
          </w:p>
        </w:tc>
        <w:tc>
          <w:tcPr>
            <w:tcW w:w="1560" w:type="dxa"/>
            <w:tcBorders>
              <w:top w:val="single" w:sz="6" w:space="0" w:color="auto"/>
            </w:tcBorders>
          </w:tcPr>
          <w:p w14:paraId="033AEE6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180</w:t>
            </w:r>
          </w:p>
        </w:tc>
        <w:tc>
          <w:tcPr>
            <w:tcW w:w="1813" w:type="dxa"/>
            <w:tcBorders>
              <w:top w:val="single" w:sz="6" w:space="0" w:color="auto"/>
            </w:tcBorders>
          </w:tcPr>
          <w:p w14:paraId="06D7FAE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78 637</w:t>
            </w:r>
          </w:p>
        </w:tc>
      </w:tr>
      <w:tr w:rsidR="00F842C5" w14:paraId="26B04650"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308A6543" w14:textId="77777777" w:rsidR="00F842C5" w:rsidRDefault="00F842C5">
            <w:r>
              <w:rPr>
                <w:b/>
              </w:rPr>
              <w:t>Expenses from transactions</w:t>
            </w:r>
          </w:p>
        </w:tc>
        <w:tc>
          <w:tcPr>
            <w:tcW w:w="1701" w:type="dxa"/>
          </w:tcPr>
          <w:p w14:paraId="485B80C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Pr>
          <w:p w14:paraId="79678A9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143DECC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8136A5E"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53862641" w14:textId="77777777" w:rsidR="00F842C5" w:rsidRDefault="00F842C5">
            <w:r>
              <w:t>Depreciation</w:t>
            </w:r>
          </w:p>
        </w:tc>
        <w:tc>
          <w:tcPr>
            <w:tcW w:w="1701" w:type="dxa"/>
          </w:tcPr>
          <w:p w14:paraId="5C76787C" w14:textId="77777777" w:rsidR="00F842C5" w:rsidRDefault="00F842C5">
            <w:pPr>
              <w:cnfStyle w:val="000000000000" w:firstRow="0" w:lastRow="0" w:firstColumn="0" w:lastColumn="0" w:oddVBand="0" w:evenVBand="0" w:oddHBand="0" w:evenHBand="0" w:firstRowFirstColumn="0" w:firstRowLastColumn="0" w:lastRowFirstColumn="0" w:lastRowLastColumn="0"/>
            </w:pPr>
            <w:r>
              <w:t>5 362</w:t>
            </w:r>
          </w:p>
        </w:tc>
        <w:tc>
          <w:tcPr>
            <w:tcW w:w="1560" w:type="dxa"/>
          </w:tcPr>
          <w:p w14:paraId="47F903F7" w14:textId="77777777" w:rsidR="00F842C5" w:rsidRDefault="00F842C5">
            <w:pPr>
              <w:cnfStyle w:val="000000000000" w:firstRow="0" w:lastRow="0" w:firstColumn="0" w:lastColumn="0" w:oddVBand="0" w:evenVBand="0" w:oddHBand="0" w:evenHBand="0" w:firstRowFirstColumn="0" w:firstRowLastColumn="0" w:lastRowFirstColumn="0" w:lastRowLastColumn="0"/>
            </w:pPr>
            <w:r>
              <w:t>190</w:t>
            </w:r>
          </w:p>
        </w:tc>
        <w:tc>
          <w:tcPr>
            <w:tcW w:w="1813" w:type="dxa"/>
          </w:tcPr>
          <w:p w14:paraId="3719E92E" w14:textId="77777777" w:rsidR="00F842C5" w:rsidRDefault="00F842C5">
            <w:pPr>
              <w:cnfStyle w:val="000000000000" w:firstRow="0" w:lastRow="0" w:firstColumn="0" w:lastColumn="0" w:oddVBand="0" w:evenVBand="0" w:oddHBand="0" w:evenHBand="0" w:firstRowFirstColumn="0" w:firstRowLastColumn="0" w:lastRowFirstColumn="0" w:lastRowLastColumn="0"/>
            </w:pPr>
            <w:r>
              <w:t>5 553</w:t>
            </w:r>
          </w:p>
        </w:tc>
      </w:tr>
      <w:tr w:rsidR="00F842C5" w14:paraId="7AE6C33A"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1BE47E21" w14:textId="77777777" w:rsidR="00F842C5" w:rsidRDefault="00F842C5">
            <w:r>
              <w:t>Interest expense</w:t>
            </w:r>
          </w:p>
        </w:tc>
        <w:tc>
          <w:tcPr>
            <w:tcW w:w="1701" w:type="dxa"/>
          </w:tcPr>
          <w:p w14:paraId="27C773B5" w14:textId="77777777" w:rsidR="00F842C5" w:rsidRDefault="00F842C5">
            <w:pPr>
              <w:cnfStyle w:val="000000000000" w:firstRow="0" w:lastRow="0" w:firstColumn="0" w:lastColumn="0" w:oddVBand="0" w:evenVBand="0" w:oddHBand="0" w:evenHBand="0" w:firstRowFirstColumn="0" w:firstRowLastColumn="0" w:lastRowFirstColumn="0" w:lastRowLastColumn="0"/>
            </w:pPr>
            <w:r>
              <w:t>2 694</w:t>
            </w:r>
          </w:p>
        </w:tc>
        <w:tc>
          <w:tcPr>
            <w:tcW w:w="1560" w:type="dxa"/>
          </w:tcPr>
          <w:p w14:paraId="29AEB7AE" w14:textId="77777777" w:rsidR="00F842C5" w:rsidRDefault="00F842C5">
            <w:pPr>
              <w:cnfStyle w:val="000000000000" w:firstRow="0" w:lastRow="0" w:firstColumn="0" w:lastColumn="0" w:oddVBand="0" w:evenVBand="0" w:oddHBand="0" w:evenHBand="0" w:firstRowFirstColumn="0" w:firstRowLastColumn="0" w:lastRowFirstColumn="0" w:lastRowLastColumn="0"/>
            </w:pPr>
            <w:r>
              <w:t>218</w:t>
            </w:r>
          </w:p>
        </w:tc>
        <w:tc>
          <w:tcPr>
            <w:tcW w:w="1813" w:type="dxa"/>
          </w:tcPr>
          <w:p w14:paraId="2EC94848" w14:textId="77777777" w:rsidR="00F842C5" w:rsidRDefault="00F842C5">
            <w:pPr>
              <w:cnfStyle w:val="000000000000" w:firstRow="0" w:lastRow="0" w:firstColumn="0" w:lastColumn="0" w:oddVBand="0" w:evenVBand="0" w:oddHBand="0" w:evenHBand="0" w:firstRowFirstColumn="0" w:firstRowLastColumn="0" w:lastRowFirstColumn="0" w:lastRowLastColumn="0"/>
            </w:pPr>
            <w:r>
              <w:t>2 912</w:t>
            </w:r>
          </w:p>
        </w:tc>
      </w:tr>
      <w:tr w:rsidR="00F842C5" w14:paraId="792A1A84"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01DC7672" w14:textId="77777777" w:rsidR="00F842C5" w:rsidRDefault="00F842C5">
            <w:r>
              <w:t>Other expenses</w:t>
            </w:r>
          </w:p>
        </w:tc>
        <w:tc>
          <w:tcPr>
            <w:tcW w:w="1701" w:type="dxa"/>
            <w:tcBorders>
              <w:bottom w:val="single" w:sz="6" w:space="0" w:color="auto"/>
            </w:tcBorders>
          </w:tcPr>
          <w:p w14:paraId="01B895F6" w14:textId="77777777" w:rsidR="00F842C5" w:rsidRDefault="00F842C5">
            <w:pPr>
              <w:cnfStyle w:val="000000000000" w:firstRow="0" w:lastRow="0" w:firstColumn="0" w:lastColumn="0" w:oddVBand="0" w:evenVBand="0" w:oddHBand="0" w:evenHBand="0" w:firstRowFirstColumn="0" w:firstRowLastColumn="0" w:lastRowFirstColumn="0" w:lastRowLastColumn="0"/>
            </w:pPr>
            <w:r>
              <w:t>71 979</w:t>
            </w:r>
          </w:p>
        </w:tc>
        <w:tc>
          <w:tcPr>
            <w:tcW w:w="1560" w:type="dxa"/>
            <w:tcBorders>
              <w:bottom w:val="single" w:sz="6" w:space="0" w:color="auto"/>
            </w:tcBorders>
          </w:tcPr>
          <w:p w14:paraId="215DA7BB"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1813" w:type="dxa"/>
            <w:tcBorders>
              <w:bottom w:val="single" w:sz="6" w:space="0" w:color="auto"/>
            </w:tcBorders>
          </w:tcPr>
          <w:p w14:paraId="20F8859A" w14:textId="77777777" w:rsidR="00F842C5" w:rsidRDefault="00F842C5">
            <w:pPr>
              <w:cnfStyle w:val="000000000000" w:firstRow="0" w:lastRow="0" w:firstColumn="0" w:lastColumn="0" w:oddVBand="0" w:evenVBand="0" w:oddHBand="0" w:evenHBand="0" w:firstRowFirstColumn="0" w:firstRowLastColumn="0" w:lastRowFirstColumn="0" w:lastRowLastColumn="0"/>
            </w:pPr>
            <w:r>
              <w:t>71 955</w:t>
            </w:r>
          </w:p>
        </w:tc>
      </w:tr>
      <w:tr w:rsidR="00F842C5" w14:paraId="6A799284"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5F483549" w14:textId="77777777" w:rsidR="00F842C5" w:rsidRDefault="00F842C5">
            <w:r>
              <w:rPr>
                <w:b/>
              </w:rPr>
              <w:t>Total expenses from transactions</w:t>
            </w:r>
          </w:p>
        </w:tc>
        <w:tc>
          <w:tcPr>
            <w:tcW w:w="1701" w:type="dxa"/>
            <w:tcBorders>
              <w:top w:val="single" w:sz="6" w:space="0" w:color="auto"/>
              <w:bottom w:val="single" w:sz="6" w:space="0" w:color="auto"/>
            </w:tcBorders>
          </w:tcPr>
          <w:p w14:paraId="70310AC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80 035</w:t>
            </w:r>
          </w:p>
        </w:tc>
        <w:tc>
          <w:tcPr>
            <w:tcW w:w="1560" w:type="dxa"/>
            <w:tcBorders>
              <w:top w:val="single" w:sz="6" w:space="0" w:color="auto"/>
              <w:bottom w:val="single" w:sz="6" w:space="0" w:color="auto"/>
            </w:tcBorders>
          </w:tcPr>
          <w:p w14:paraId="24769B2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385</w:t>
            </w:r>
          </w:p>
        </w:tc>
        <w:tc>
          <w:tcPr>
            <w:tcW w:w="1813" w:type="dxa"/>
            <w:tcBorders>
              <w:top w:val="single" w:sz="6" w:space="0" w:color="auto"/>
              <w:bottom w:val="single" w:sz="6" w:space="0" w:color="auto"/>
            </w:tcBorders>
          </w:tcPr>
          <w:p w14:paraId="752A152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80 420</w:t>
            </w:r>
          </w:p>
        </w:tc>
      </w:tr>
      <w:tr w:rsidR="00F842C5" w14:paraId="35F889F3"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54F6B1C9" w14:textId="77777777" w:rsidR="00F842C5" w:rsidRDefault="00F842C5">
            <w:r>
              <w:rPr>
                <w:b/>
              </w:rPr>
              <w:t>Net result from transactions – net operating balance</w:t>
            </w:r>
          </w:p>
        </w:tc>
        <w:tc>
          <w:tcPr>
            <w:tcW w:w="1701" w:type="dxa"/>
            <w:tcBorders>
              <w:top w:val="single" w:sz="6" w:space="0" w:color="auto"/>
              <w:bottom w:val="single" w:sz="6" w:space="0" w:color="auto"/>
            </w:tcBorders>
          </w:tcPr>
          <w:p w14:paraId="170F521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(1 578)</w:t>
            </w:r>
          </w:p>
        </w:tc>
        <w:tc>
          <w:tcPr>
            <w:tcW w:w="1560" w:type="dxa"/>
            <w:tcBorders>
              <w:top w:val="single" w:sz="6" w:space="0" w:color="auto"/>
              <w:bottom w:val="single" w:sz="6" w:space="0" w:color="auto"/>
            </w:tcBorders>
          </w:tcPr>
          <w:p w14:paraId="41CC658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(204)</w:t>
            </w:r>
          </w:p>
        </w:tc>
        <w:tc>
          <w:tcPr>
            <w:tcW w:w="1813" w:type="dxa"/>
            <w:tcBorders>
              <w:top w:val="single" w:sz="6" w:space="0" w:color="auto"/>
              <w:bottom w:val="single" w:sz="6" w:space="0" w:color="auto"/>
            </w:tcBorders>
          </w:tcPr>
          <w:p w14:paraId="595F3EC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(1 782)</w:t>
            </w:r>
          </w:p>
        </w:tc>
      </w:tr>
      <w:tr w:rsidR="00F842C5" w14:paraId="4239A4D4"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bottom w:val="single" w:sz="6" w:space="0" w:color="auto"/>
            </w:tcBorders>
          </w:tcPr>
          <w:p w14:paraId="1AD0FC75" w14:textId="77777777" w:rsidR="00F842C5" w:rsidRDefault="00F842C5">
            <w:r>
              <w:rPr>
                <w:b/>
              </w:rPr>
              <w:t>Total other economic flows included in net result</w:t>
            </w:r>
          </w:p>
        </w:tc>
        <w:tc>
          <w:tcPr>
            <w:tcW w:w="1701" w:type="dxa"/>
            <w:tcBorders>
              <w:top w:val="single" w:sz="0" w:space="0" w:color="auto"/>
              <w:bottom w:val="single" w:sz="6" w:space="0" w:color="auto"/>
            </w:tcBorders>
          </w:tcPr>
          <w:p w14:paraId="5E71CB6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(7 454)</w:t>
            </w:r>
          </w:p>
        </w:tc>
        <w:tc>
          <w:tcPr>
            <w:tcW w:w="1560" w:type="dxa"/>
            <w:tcBorders>
              <w:top w:val="single" w:sz="0" w:space="0" w:color="auto"/>
              <w:bottom w:val="single" w:sz="6" w:space="0" w:color="auto"/>
            </w:tcBorders>
          </w:tcPr>
          <w:p w14:paraId="4E95F3E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813" w:type="dxa"/>
            <w:tcBorders>
              <w:top w:val="single" w:sz="0" w:space="0" w:color="auto"/>
              <w:bottom w:val="single" w:sz="6" w:space="0" w:color="auto"/>
            </w:tcBorders>
          </w:tcPr>
          <w:p w14:paraId="69BAE6E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(7 454)</w:t>
            </w:r>
          </w:p>
        </w:tc>
      </w:tr>
      <w:tr w:rsidR="00F842C5" w14:paraId="20499BFB" w14:textId="77777777" w:rsidTr="003A693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14:paraId="38754297" w14:textId="77777777" w:rsidR="00F842C5" w:rsidRDefault="00F842C5">
            <w:r>
              <w:t>Net result</w:t>
            </w:r>
          </w:p>
        </w:tc>
        <w:tc>
          <w:tcPr>
            <w:tcW w:w="1701" w:type="dxa"/>
          </w:tcPr>
          <w:p w14:paraId="05887213" w14:textId="77777777" w:rsidR="00F842C5" w:rsidRDefault="00F842C5">
            <w:pPr>
              <w:cnfStyle w:val="010000000000" w:firstRow="0" w:lastRow="1" w:firstColumn="0" w:lastColumn="0" w:oddVBand="0" w:evenVBand="0" w:oddHBand="0" w:evenHBand="0" w:firstRowFirstColumn="0" w:firstRowLastColumn="0" w:lastRowFirstColumn="0" w:lastRowLastColumn="0"/>
            </w:pPr>
            <w:r>
              <w:t>(9 032)</w:t>
            </w:r>
          </w:p>
        </w:tc>
        <w:tc>
          <w:tcPr>
            <w:tcW w:w="1560" w:type="dxa"/>
          </w:tcPr>
          <w:p w14:paraId="5E8D06DC" w14:textId="77777777" w:rsidR="00F842C5" w:rsidRDefault="00F842C5">
            <w:pPr>
              <w:cnfStyle w:val="010000000000" w:firstRow="0" w:lastRow="1" w:firstColumn="0" w:lastColumn="0" w:oddVBand="0" w:evenVBand="0" w:oddHBand="0" w:evenHBand="0" w:firstRowFirstColumn="0" w:firstRowLastColumn="0" w:lastRowFirstColumn="0" w:lastRowLastColumn="0"/>
            </w:pPr>
            <w:r>
              <w:t>(204)</w:t>
            </w:r>
          </w:p>
        </w:tc>
        <w:tc>
          <w:tcPr>
            <w:tcW w:w="1813" w:type="dxa"/>
          </w:tcPr>
          <w:p w14:paraId="634D1C75" w14:textId="0F333189" w:rsidR="00F842C5" w:rsidRDefault="00F842C5">
            <w:pPr>
              <w:cnfStyle w:val="010000000000" w:firstRow="0" w:lastRow="1" w:firstColumn="0" w:lastColumn="0" w:oddVBand="0" w:evenVBand="0" w:oddHBand="0" w:evenHBand="0" w:firstRowFirstColumn="0" w:firstRowLastColumn="0" w:lastRowFirstColumn="0" w:lastRowLastColumn="0"/>
            </w:pPr>
            <w:r>
              <w:t>(9 236)</w:t>
            </w:r>
          </w:p>
        </w:tc>
      </w:tr>
    </w:tbl>
    <w:p w14:paraId="42F1C01A" w14:textId="77777777" w:rsidR="00F842C5" w:rsidRPr="00C512C7" w:rsidRDefault="00F842C5" w:rsidP="00F842C5"/>
    <w:tbl>
      <w:tblPr>
        <w:tblStyle w:val="DTFTable"/>
        <w:tblW w:w="9639" w:type="dxa"/>
        <w:tblLayout w:type="fixed"/>
        <w:tblLook w:val="06E0" w:firstRow="1" w:lastRow="1" w:firstColumn="1" w:lastColumn="0" w:noHBand="1" w:noVBand="1"/>
      </w:tblPr>
      <w:tblGrid>
        <w:gridCol w:w="4565"/>
        <w:gridCol w:w="1701"/>
        <w:gridCol w:w="1560"/>
        <w:gridCol w:w="1813"/>
      </w:tblGrid>
      <w:tr w:rsidR="00F842C5" w14:paraId="2B220AF4"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Pr>
          <w:p w14:paraId="4F639011" w14:textId="003B7FCD" w:rsidR="00F842C5" w:rsidRDefault="00F842C5">
            <w:r>
              <w:t>General government</w:t>
            </w:r>
          </w:p>
        </w:tc>
        <w:tc>
          <w:tcPr>
            <w:tcW w:w="1701" w:type="dxa"/>
          </w:tcPr>
          <w:p w14:paraId="399AC83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560" w:type="dxa"/>
          </w:tcPr>
          <w:p w14:paraId="020009B4"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813" w:type="dxa"/>
          </w:tcPr>
          <w:p w14:paraId="5680ED72"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085F0419"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540B09A2" w14:textId="77777777" w:rsidR="00F842C5" w:rsidRDefault="00F842C5">
            <w:r>
              <w:rPr>
                <w:b/>
              </w:rPr>
              <w:t>Revenue from transactions</w:t>
            </w:r>
          </w:p>
        </w:tc>
        <w:tc>
          <w:tcPr>
            <w:tcW w:w="1701" w:type="dxa"/>
            <w:tcBorders>
              <w:top w:val="single" w:sz="6" w:space="0" w:color="auto"/>
              <w:bottom w:val="single" w:sz="6" w:space="0" w:color="auto"/>
            </w:tcBorders>
          </w:tcPr>
          <w:p w14:paraId="467D614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6" w:space="0" w:color="auto"/>
              <w:bottom w:val="single" w:sz="6" w:space="0" w:color="auto"/>
            </w:tcBorders>
          </w:tcPr>
          <w:p w14:paraId="5309709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6" w:space="0" w:color="auto"/>
              <w:bottom w:val="single" w:sz="6" w:space="0" w:color="auto"/>
            </w:tcBorders>
          </w:tcPr>
          <w:p w14:paraId="2C31AA4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CD51ABF"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402CE86E" w14:textId="77777777" w:rsidR="00F842C5" w:rsidRDefault="00F842C5">
            <w:r>
              <w:rPr>
                <w:b/>
              </w:rPr>
              <w:t>Total revenue from transactions</w:t>
            </w:r>
          </w:p>
        </w:tc>
        <w:tc>
          <w:tcPr>
            <w:tcW w:w="1701" w:type="dxa"/>
            <w:tcBorders>
              <w:top w:val="single" w:sz="6" w:space="0" w:color="auto"/>
            </w:tcBorders>
          </w:tcPr>
          <w:p w14:paraId="15DDAA6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69 419</w:t>
            </w:r>
          </w:p>
        </w:tc>
        <w:tc>
          <w:tcPr>
            <w:tcW w:w="1560" w:type="dxa"/>
            <w:tcBorders>
              <w:top w:val="single" w:sz="6" w:space="0" w:color="auto"/>
            </w:tcBorders>
          </w:tcPr>
          <w:p w14:paraId="73DE7D6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180</w:t>
            </w:r>
          </w:p>
        </w:tc>
        <w:tc>
          <w:tcPr>
            <w:tcW w:w="1813" w:type="dxa"/>
            <w:tcBorders>
              <w:top w:val="single" w:sz="6" w:space="0" w:color="auto"/>
            </w:tcBorders>
          </w:tcPr>
          <w:p w14:paraId="397E497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69 600</w:t>
            </w:r>
          </w:p>
        </w:tc>
      </w:tr>
      <w:tr w:rsidR="00F842C5" w14:paraId="20320B5E"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566FD3EC" w14:textId="77777777" w:rsidR="00F842C5" w:rsidRDefault="00F842C5">
            <w:r>
              <w:rPr>
                <w:b/>
              </w:rPr>
              <w:t>Expenses from transactions</w:t>
            </w:r>
          </w:p>
        </w:tc>
        <w:tc>
          <w:tcPr>
            <w:tcW w:w="1701" w:type="dxa"/>
          </w:tcPr>
          <w:p w14:paraId="1B21E9F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Pr>
          <w:p w14:paraId="7F196B6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0D3AB4A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FCD7B0C"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3AEAE9AB" w14:textId="77777777" w:rsidR="00F842C5" w:rsidRDefault="00F842C5">
            <w:r>
              <w:t>Depreciation</w:t>
            </w:r>
          </w:p>
        </w:tc>
        <w:tc>
          <w:tcPr>
            <w:tcW w:w="1701" w:type="dxa"/>
          </w:tcPr>
          <w:p w14:paraId="61131AC3" w14:textId="77777777" w:rsidR="00F842C5" w:rsidRDefault="00F842C5">
            <w:pPr>
              <w:cnfStyle w:val="000000000000" w:firstRow="0" w:lastRow="0" w:firstColumn="0" w:lastColumn="0" w:oddVBand="0" w:evenVBand="0" w:oddHBand="0" w:evenHBand="0" w:firstRowFirstColumn="0" w:firstRowLastColumn="0" w:lastRowFirstColumn="0" w:lastRowLastColumn="0"/>
            </w:pPr>
            <w:r>
              <w:t>2 865</w:t>
            </w:r>
          </w:p>
        </w:tc>
        <w:tc>
          <w:tcPr>
            <w:tcW w:w="1560" w:type="dxa"/>
          </w:tcPr>
          <w:p w14:paraId="34F69C48" w14:textId="77777777" w:rsidR="00F842C5" w:rsidRDefault="00F842C5">
            <w:pPr>
              <w:cnfStyle w:val="000000000000" w:firstRow="0" w:lastRow="0" w:firstColumn="0" w:lastColumn="0" w:oddVBand="0" w:evenVBand="0" w:oddHBand="0" w:evenHBand="0" w:firstRowFirstColumn="0" w:firstRowLastColumn="0" w:lastRowFirstColumn="0" w:lastRowLastColumn="0"/>
            </w:pPr>
            <w:r>
              <w:t>190</w:t>
            </w:r>
          </w:p>
        </w:tc>
        <w:tc>
          <w:tcPr>
            <w:tcW w:w="1813" w:type="dxa"/>
          </w:tcPr>
          <w:p w14:paraId="73D65024" w14:textId="77777777" w:rsidR="00F842C5" w:rsidRDefault="00F842C5">
            <w:pPr>
              <w:cnfStyle w:val="000000000000" w:firstRow="0" w:lastRow="0" w:firstColumn="0" w:lastColumn="0" w:oddVBand="0" w:evenVBand="0" w:oddHBand="0" w:evenHBand="0" w:firstRowFirstColumn="0" w:firstRowLastColumn="0" w:lastRowFirstColumn="0" w:lastRowLastColumn="0"/>
            </w:pPr>
            <w:r>
              <w:t>3 056</w:t>
            </w:r>
          </w:p>
        </w:tc>
      </w:tr>
      <w:tr w:rsidR="00F842C5" w14:paraId="59B69866"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08F672E0" w14:textId="77777777" w:rsidR="00F842C5" w:rsidRDefault="00F842C5">
            <w:r>
              <w:t>Interest expense</w:t>
            </w:r>
          </w:p>
        </w:tc>
        <w:tc>
          <w:tcPr>
            <w:tcW w:w="1701" w:type="dxa"/>
          </w:tcPr>
          <w:p w14:paraId="71A1A40F" w14:textId="77777777" w:rsidR="00F842C5" w:rsidRDefault="00F842C5">
            <w:pPr>
              <w:cnfStyle w:val="000000000000" w:firstRow="0" w:lastRow="0" w:firstColumn="0" w:lastColumn="0" w:oddVBand="0" w:evenVBand="0" w:oddHBand="0" w:evenHBand="0" w:firstRowFirstColumn="0" w:firstRowLastColumn="0" w:lastRowFirstColumn="0" w:lastRowLastColumn="0"/>
            </w:pPr>
            <w:r>
              <w:t>2 103</w:t>
            </w:r>
          </w:p>
        </w:tc>
        <w:tc>
          <w:tcPr>
            <w:tcW w:w="1560" w:type="dxa"/>
          </w:tcPr>
          <w:p w14:paraId="611FC57D" w14:textId="77777777" w:rsidR="00F842C5" w:rsidRDefault="00F842C5">
            <w:pPr>
              <w:cnfStyle w:val="000000000000" w:firstRow="0" w:lastRow="0" w:firstColumn="0" w:lastColumn="0" w:oddVBand="0" w:evenVBand="0" w:oddHBand="0" w:evenHBand="0" w:firstRowFirstColumn="0" w:firstRowLastColumn="0" w:lastRowFirstColumn="0" w:lastRowLastColumn="0"/>
            </w:pPr>
            <w:r>
              <w:t>218</w:t>
            </w:r>
          </w:p>
        </w:tc>
        <w:tc>
          <w:tcPr>
            <w:tcW w:w="1813" w:type="dxa"/>
          </w:tcPr>
          <w:p w14:paraId="1AE837EF" w14:textId="77777777" w:rsidR="00F842C5" w:rsidRDefault="00F842C5">
            <w:pPr>
              <w:cnfStyle w:val="000000000000" w:firstRow="0" w:lastRow="0" w:firstColumn="0" w:lastColumn="0" w:oddVBand="0" w:evenVBand="0" w:oddHBand="0" w:evenHBand="0" w:firstRowFirstColumn="0" w:firstRowLastColumn="0" w:lastRowFirstColumn="0" w:lastRowLastColumn="0"/>
            </w:pPr>
            <w:r>
              <w:t>2 321</w:t>
            </w:r>
          </w:p>
        </w:tc>
      </w:tr>
      <w:tr w:rsidR="00F842C5" w14:paraId="41F3E8F3"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4D017352" w14:textId="77777777" w:rsidR="00F842C5" w:rsidRDefault="00F842C5">
            <w:r>
              <w:t>Other expenses</w:t>
            </w:r>
          </w:p>
        </w:tc>
        <w:tc>
          <w:tcPr>
            <w:tcW w:w="1701" w:type="dxa"/>
            <w:tcBorders>
              <w:bottom w:val="single" w:sz="6" w:space="0" w:color="auto"/>
            </w:tcBorders>
          </w:tcPr>
          <w:p w14:paraId="4BB1EAB4" w14:textId="77777777" w:rsidR="00F842C5" w:rsidRDefault="00F842C5">
            <w:pPr>
              <w:cnfStyle w:val="000000000000" w:firstRow="0" w:lastRow="0" w:firstColumn="0" w:lastColumn="0" w:oddVBand="0" w:evenVBand="0" w:oddHBand="0" w:evenHBand="0" w:firstRowFirstColumn="0" w:firstRowLastColumn="0" w:lastRowFirstColumn="0" w:lastRowLastColumn="0"/>
            </w:pPr>
            <w:r>
              <w:t>63 276</w:t>
            </w:r>
          </w:p>
        </w:tc>
        <w:tc>
          <w:tcPr>
            <w:tcW w:w="1560" w:type="dxa"/>
            <w:tcBorders>
              <w:bottom w:val="single" w:sz="6" w:space="0" w:color="auto"/>
            </w:tcBorders>
          </w:tcPr>
          <w:p w14:paraId="0385D409" w14:textId="77777777" w:rsidR="00F842C5" w:rsidRDefault="00F842C5">
            <w:pPr>
              <w:cnfStyle w:val="000000000000" w:firstRow="0" w:lastRow="0" w:firstColumn="0" w:lastColumn="0" w:oddVBand="0" w:evenVBand="0" w:oddHBand="0" w:evenHBand="0" w:firstRowFirstColumn="0" w:firstRowLastColumn="0" w:lastRowFirstColumn="0" w:lastRowLastColumn="0"/>
            </w:pPr>
            <w:r>
              <w:t>(24)</w:t>
            </w:r>
          </w:p>
        </w:tc>
        <w:tc>
          <w:tcPr>
            <w:tcW w:w="1813" w:type="dxa"/>
            <w:tcBorders>
              <w:bottom w:val="single" w:sz="6" w:space="0" w:color="auto"/>
            </w:tcBorders>
          </w:tcPr>
          <w:p w14:paraId="40240C2D" w14:textId="77777777" w:rsidR="00F842C5" w:rsidRDefault="00F842C5">
            <w:pPr>
              <w:cnfStyle w:val="000000000000" w:firstRow="0" w:lastRow="0" w:firstColumn="0" w:lastColumn="0" w:oddVBand="0" w:evenVBand="0" w:oddHBand="0" w:evenHBand="0" w:firstRowFirstColumn="0" w:firstRowLastColumn="0" w:lastRowFirstColumn="0" w:lastRowLastColumn="0"/>
            </w:pPr>
            <w:r>
              <w:t>63 252</w:t>
            </w:r>
          </w:p>
        </w:tc>
      </w:tr>
      <w:tr w:rsidR="00F842C5" w14:paraId="503D117A"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453C7A82" w14:textId="77777777" w:rsidR="00F842C5" w:rsidRDefault="00F842C5">
            <w:r>
              <w:rPr>
                <w:b/>
              </w:rPr>
              <w:t>Total expenses from transactions</w:t>
            </w:r>
          </w:p>
        </w:tc>
        <w:tc>
          <w:tcPr>
            <w:tcW w:w="1701" w:type="dxa"/>
            <w:tcBorders>
              <w:top w:val="single" w:sz="6" w:space="0" w:color="auto"/>
              <w:bottom w:val="single" w:sz="6" w:space="0" w:color="auto"/>
            </w:tcBorders>
          </w:tcPr>
          <w:p w14:paraId="3C34AAF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68 244</w:t>
            </w:r>
          </w:p>
        </w:tc>
        <w:tc>
          <w:tcPr>
            <w:tcW w:w="1560" w:type="dxa"/>
            <w:tcBorders>
              <w:top w:val="single" w:sz="6" w:space="0" w:color="auto"/>
              <w:bottom w:val="single" w:sz="6" w:space="0" w:color="auto"/>
            </w:tcBorders>
          </w:tcPr>
          <w:p w14:paraId="4B8F821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385</w:t>
            </w:r>
          </w:p>
        </w:tc>
        <w:tc>
          <w:tcPr>
            <w:tcW w:w="1813" w:type="dxa"/>
            <w:tcBorders>
              <w:top w:val="single" w:sz="6" w:space="0" w:color="auto"/>
              <w:bottom w:val="single" w:sz="6" w:space="0" w:color="auto"/>
            </w:tcBorders>
          </w:tcPr>
          <w:p w14:paraId="5B7FC88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68 629</w:t>
            </w:r>
          </w:p>
        </w:tc>
      </w:tr>
      <w:tr w:rsidR="00F842C5" w14:paraId="4EE5DB9A"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51D449C4" w14:textId="77777777" w:rsidR="00F842C5" w:rsidRDefault="00F842C5">
            <w:r>
              <w:rPr>
                <w:b/>
              </w:rPr>
              <w:t>Net result from transactions – net operating balance</w:t>
            </w:r>
          </w:p>
        </w:tc>
        <w:tc>
          <w:tcPr>
            <w:tcW w:w="1701" w:type="dxa"/>
            <w:tcBorders>
              <w:top w:val="single" w:sz="6" w:space="0" w:color="auto"/>
              <w:bottom w:val="single" w:sz="6" w:space="0" w:color="auto"/>
            </w:tcBorders>
          </w:tcPr>
          <w:p w14:paraId="581EB2E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1 175</w:t>
            </w:r>
          </w:p>
        </w:tc>
        <w:tc>
          <w:tcPr>
            <w:tcW w:w="1560" w:type="dxa"/>
            <w:tcBorders>
              <w:top w:val="single" w:sz="6" w:space="0" w:color="auto"/>
              <w:bottom w:val="single" w:sz="6" w:space="0" w:color="auto"/>
            </w:tcBorders>
          </w:tcPr>
          <w:p w14:paraId="2CC130F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(204)</w:t>
            </w:r>
          </w:p>
        </w:tc>
        <w:tc>
          <w:tcPr>
            <w:tcW w:w="1813" w:type="dxa"/>
            <w:tcBorders>
              <w:top w:val="single" w:sz="6" w:space="0" w:color="auto"/>
              <w:bottom w:val="single" w:sz="6" w:space="0" w:color="auto"/>
            </w:tcBorders>
          </w:tcPr>
          <w:p w14:paraId="0A7F40C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971</w:t>
            </w:r>
          </w:p>
        </w:tc>
      </w:tr>
      <w:tr w:rsidR="00F842C5" w14:paraId="027AD178"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bottom w:val="single" w:sz="6" w:space="0" w:color="auto"/>
            </w:tcBorders>
          </w:tcPr>
          <w:p w14:paraId="632688B2" w14:textId="77777777" w:rsidR="00F842C5" w:rsidRDefault="00F842C5">
            <w:r>
              <w:rPr>
                <w:b/>
              </w:rPr>
              <w:t>Total other economic flows included in net result</w:t>
            </w:r>
          </w:p>
        </w:tc>
        <w:tc>
          <w:tcPr>
            <w:tcW w:w="1701" w:type="dxa"/>
            <w:tcBorders>
              <w:top w:val="single" w:sz="0" w:space="0" w:color="auto"/>
              <w:bottom w:val="single" w:sz="6" w:space="0" w:color="auto"/>
            </w:tcBorders>
          </w:tcPr>
          <w:p w14:paraId="5857082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(742)</w:t>
            </w:r>
          </w:p>
        </w:tc>
        <w:tc>
          <w:tcPr>
            <w:tcW w:w="1560" w:type="dxa"/>
            <w:tcBorders>
              <w:top w:val="single" w:sz="0" w:space="0" w:color="auto"/>
              <w:bottom w:val="single" w:sz="6" w:space="0" w:color="auto"/>
            </w:tcBorders>
          </w:tcPr>
          <w:p w14:paraId="1DDFB04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813" w:type="dxa"/>
            <w:tcBorders>
              <w:top w:val="single" w:sz="0" w:space="0" w:color="auto"/>
              <w:bottom w:val="single" w:sz="6" w:space="0" w:color="auto"/>
            </w:tcBorders>
          </w:tcPr>
          <w:p w14:paraId="297B83C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(742)</w:t>
            </w:r>
          </w:p>
        </w:tc>
      </w:tr>
      <w:tr w:rsidR="00F842C5" w14:paraId="2A5896D9" w14:textId="77777777" w:rsidTr="003A693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5" w:type="dxa"/>
          </w:tcPr>
          <w:p w14:paraId="3CC2A536" w14:textId="77777777" w:rsidR="00F842C5" w:rsidRDefault="00F842C5">
            <w:r>
              <w:t>Net result</w:t>
            </w:r>
          </w:p>
        </w:tc>
        <w:tc>
          <w:tcPr>
            <w:tcW w:w="1701" w:type="dxa"/>
          </w:tcPr>
          <w:p w14:paraId="1248E070" w14:textId="77777777" w:rsidR="00F842C5" w:rsidRDefault="00F842C5">
            <w:pPr>
              <w:cnfStyle w:val="010000000000" w:firstRow="0" w:lastRow="1" w:firstColumn="0" w:lastColumn="0" w:oddVBand="0" w:evenVBand="0" w:oddHBand="0" w:evenHBand="0" w:firstRowFirstColumn="0" w:firstRowLastColumn="0" w:lastRowFirstColumn="0" w:lastRowLastColumn="0"/>
            </w:pPr>
            <w:r>
              <w:t>434</w:t>
            </w:r>
          </w:p>
        </w:tc>
        <w:tc>
          <w:tcPr>
            <w:tcW w:w="1560" w:type="dxa"/>
          </w:tcPr>
          <w:p w14:paraId="10D6EEAC" w14:textId="77777777" w:rsidR="00F842C5" w:rsidRDefault="00F842C5">
            <w:pPr>
              <w:cnfStyle w:val="010000000000" w:firstRow="0" w:lastRow="1" w:firstColumn="0" w:lastColumn="0" w:oddVBand="0" w:evenVBand="0" w:oddHBand="0" w:evenHBand="0" w:firstRowFirstColumn="0" w:firstRowLastColumn="0" w:lastRowFirstColumn="0" w:lastRowLastColumn="0"/>
            </w:pPr>
            <w:r>
              <w:t>(204)</w:t>
            </w:r>
          </w:p>
        </w:tc>
        <w:tc>
          <w:tcPr>
            <w:tcW w:w="1813" w:type="dxa"/>
          </w:tcPr>
          <w:p w14:paraId="208F08FD" w14:textId="773D282F" w:rsidR="00F842C5" w:rsidRDefault="00F842C5">
            <w:pPr>
              <w:cnfStyle w:val="010000000000" w:firstRow="0" w:lastRow="1" w:firstColumn="0" w:lastColumn="0" w:oddVBand="0" w:evenVBand="0" w:oddHBand="0" w:evenHBand="0" w:firstRowFirstColumn="0" w:firstRowLastColumn="0" w:lastRowFirstColumn="0" w:lastRowLastColumn="0"/>
            </w:pPr>
            <w:r>
              <w:t>229</w:t>
            </w:r>
          </w:p>
        </w:tc>
      </w:tr>
    </w:tbl>
    <w:p w14:paraId="239FBA81" w14:textId="77777777" w:rsidR="00F842C5" w:rsidRDefault="00F842C5">
      <w:pPr>
        <w:keepLines w:val="0"/>
        <w:rPr>
          <w:rFonts w:asciiTheme="majorHAnsi" w:hAnsiTheme="majorHAnsi"/>
          <w:b/>
          <w:sz w:val="20"/>
          <w:szCs w:val="20"/>
        </w:rPr>
      </w:pPr>
      <w:r>
        <w:br w:type="page"/>
      </w:r>
    </w:p>
    <w:p w14:paraId="41C2BF21" w14:textId="77777777" w:rsidR="00F842C5" w:rsidRPr="00C207FD" w:rsidRDefault="00F842C5" w:rsidP="00F842C5">
      <w:pPr>
        <w:pStyle w:val="TableHeading"/>
      </w:pPr>
      <w:r w:rsidRPr="00C207FD">
        <w:lastRenderedPageBreak/>
        <w:t xml:space="preserve">Transitional impacts of AASB 1059 </w:t>
      </w:r>
      <w:r w:rsidRPr="00C207FD">
        <w:rPr>
          <w:i/>
          <w:iCs/>
        </w:rPr>
        <w:t>Service Concession Arrangements: Grantors (continued)</w:t>
      </w:r>
      <w:r w:rsidRPr="00C207FD">
        <w:tab/>
      </w:r>
      <w:r w:rsidRPr="00C207FD">
        <w:rPr>
          <w:rStyle w:val="TableUnitsChar"/>
          <w:b/>
        </w:rPr>
        <w:t>($ million)</w:t>
      </w:r>
    </w:p>
    <w:tbl>
      <w:tblPr>
        <w:tblStyle w:val="DTFTable"/>
        <w:tblW w:w="9639" w:type="dxa"/>
        <w:tblLayout w:type="fixed"/>
        <w:tblLook w:val="06A0" w:firstRow="1" w:lastRow="0" w:firstColumn="1" w:lastColumn="0" w:noHBand="1" w:noVBand="1"/>
      </w:tblPr>
      <w:tblGrid>
        <w:gridCol w:w="3290"/>
        <w:gridCol w:w="992"/>
        <w:gridCol w:w="1134"/>
        <w:gridCol w:w="992"/>
        <w:gridCol w:w="1134"/>
        <w:gridCol w:w="992"/>
        <w:gridCol w:w="1105"/>
      </w:tblGrid>
      <w:tr w:rsidR="00F842C5" w14:paraId="0223EE7C"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672B2DC7" w14:textId="47B20E27" w:rsidR="00F842C5" w:rsidRDefault="00F842C5">
            <w:pPr>
              <w:ind w:left="340"/>
            </w:pPr>
          </w:p>
        </w:tc>
        <w:tc>
          <w:tcPr>
            <w:tcW w:w="2126" w:type="dxa"/>
            <w:gridSpan w:val="2"/>
          </w:tcPr>
          <w:p w14:paraId="7E880E7F"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Before new</w:t>
            </w:r>
            <w:r>
              <w:br/>
              <w:t>accounting standard</w:t>
            </w:r>
          </w:p>
        </w:tc>
        <w:tc>
          <w:tcPr>
            <w:tcW w:w="2126" w:type="dxa"/>
            <w:gridSpan w:val="2"/>
          </w:tcPr>
          <w:p w14:paraId="44A10ADC"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Net impact of</w:t>
            </w:r>
            <w:r>
              <w:br/>
              <w:t>AASB 1059</w:t>
            </w:r>
          </w:p>
        </w:tc>
        <w:tc>
          <w:tcPr>
            <w:tcW w:w="2097" w:type="dxa"/>
            <w:gridSpan w:val="2"/>
          </w:tcPr>
          <w:p w14:paraId="712A62F9" w14:textId="77777777" w:rsidR="00F842C5" w:rsidRDefault="00F842C5">
            <w:pPr>
              <w:jc w:val="center"/>
              <w:cnfStyle w:val="100000000000" w:firstRow="1" w:lastRow="0" w:firstColumn="0" w:lastColumn="0" w:oddVBand="0" w:evenVBand="0" w:oddHBand="0" w:evenHBand="0" w:firstRowFirstColumn="0" w:firstRowLastColumn="0" w:lastRowFirstColumn="0" w:lastRowLastColumn="0"/>
            </w:pPr>
            <w:r>
              <w:t>After new</w:t>
            </w:r>
            <w:r>
              <w:br/>
              <w:t>accounting standard</w:t>
            </w:r>
          </w:p>
        </w:tc>
      </w:tr>
      <w:tr w:rsidR="00F842C5" w14:paraId="63A44E85"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3780C09F" w14:textId="77777777" w:rsidR="00F842C5" w:rsidRDefault="00F842C5">
            <w:r>
              <w:t>State of Victoria</w:t>
            </w:r>
          </w:p>
        </w:tc>
        <w:tc>
          <w:tcPr>
            <w:tcW w:w="992" w:type="dxa"/>
          </w:tcPr>
          <w:p w14:paraId="616A68BB"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1 July 2018</w:t>
            </w:r>
          </w:p>
        </w:tc>
        <w:tc>
          <w:tcPr>
            <w:tcW w:w="1134" w:type="dxa"/>
          </w:tcPr>
          <w:p w14:paraId="4A40BE07" w14:textId="77777777" w:rsidR="00F842C5" w:rsidRDefault="00F842C5">
            <w:pPr>
              <w:cnfStyle w:val="100000000000" w:firstRow="1" w:lastRow="0" w:firstColumn="0" w:lastColumn="0" w:oddVBand="0" w:evenVBand="0" w:oddHBand="0" w:evenHBand="0" w:firstRowFirstColumn="0" w:firstRowLastColumn="0" w:lastRowFirstColumn="0" w:lastRowLastColumn="0"/>
            </w:pPr>
            <w:r>
              <w:t>Closing 30 June 2019</w:t>
            </w:r>
          </w:p>
        </w:tc>
        <w:tc>
          <w:tcPr>
            <w:tcW w:w="992" w:type="dxa"/>
          </w:tcPr>
          <w:p w14:paraId="30C6E231"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1 July 2018</w:t>
            </w:r>
          </w:p>
        </w:tc>
        <w:tc>
          <w:tcPr>
            <w:tcW w:w="1134" w:type="dxa"/>
          </w:tcPr>
          <w:p w14:paraId="58E04EDC" w14:textId="77777777" w:rsidR="00F842C5" w:rsidRDefault="00F842C5">
            <w:pPr>
              <w:cnfStyle w:val="100000000000" w:firstRow="1" w:lastRow="0" w:firstColumn="0" w:lastColumn="0" w:oddVBand="0" w:evenVBand="0" w:oddHBand="0" w:evenHBand="0" w:firstRowFirstColumn="0" w:firstRowLastColumn="0" w:lastRowFirstColumn="0" w:lastRowLastColumn="0"/>
            </w:pPr>
            <w:r>
              <w:t>Closing 30 June 2019</w:t>
            </w:r>
          </w:p>
        </w:tc>
        <w:tc>
          <w:tcPr>
            <w:tcW w:w="992" w:type="dxa"/>
          </w:tcPr>
          <w:p w14:paraId="303E3EB1"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 1 July 2018</w:t>
            </w:r>
          </w:p>
        </w:tc>
        <w:tc>
          <w:tcPr>
            <w:tcW w:w="1105" w:type="dxa"/>
          </w:tcPr>
          <w:p w14:paraId="5EF7CDF0" w14:textId="77777777" w:rsidR="00F842C5" w:rsidRDefault="00F842C5">
            <w:pPr>
              <w:cnfStyle w:val="100000000000" w:firstRow="1" w:lastRow="0" w:firstColumn="0" w:lastColumn="0" w:oddVBand="0" w:evenVBand="0" w:oddHBand="0" w:evenHBand="0" w:firstRowFirstColumn="0" w:firstRowLastColumn="0" w:lastRowFirstColumn="0" w:lastRowLastColumn="0"/>
            </w:pPr>
            <w:r>
              <w:t>Closing 30 June 2019</w:t>
            </w:r>
          </w:p>
        </w:tc>
      </w:tr>
      <w:tr w:rsidR="00F842C5" w14:paraId="020816B3"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6" w:space="0" w:color="auto"/>
            </w:tcBorders>
          </w:tcPr>
          <w:p w14:paraId="31653875" w14:textId="77777777" w:rsidR="00F842C5" w:rsidRDefault="00F842C5">
            <w:r>
              <w:rPr>
                <w:b/>
              </w:rPr>
              <w:t>Assets</w:t>
            </w:r>
          </w:p>
        </w:tc>
        <w:tc>
          <w:tcPr>
            <w:tcW w:w="992" w:type="dxa"/>
            <w:tcBorders>
              <w:top w:val="single" w:sz="0" w:space="0" w:color="auto"/>
              <w:bottom w:val="single" w:sz="6" w:space="0" w:color="auto"/>
            </w:tcBorders>
          </w:tcPr>
          <w:p w14:paraId="1333A8D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bottom w:val="single" w:sz="6" w:space="0" w:color="auto"/>
            </w:tcBorders>
          </w:tcPr>
          <w:p w14:paraId="3FDFF1E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bottom w:val="single" w:sz="6" w:space="0" w:color="auto"/>
            </w:tcBorders>
          </w:tcPr>
          <w:p w14:paraId="0D50098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bottom w:val="single" w:sz="6" w:space="0" w:color="auto"/>
            </w:tcBorders>
          </w:tcPr>
          <w:p w14:paraId="528B4FD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bottom w:val="single" w:sz="6" w:space="0" w:color="auto"/>
            </w:tcBorders>
          </w:tcPr>
          <w:p w14:paraId="4583FC3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0" w:space="0" w:color="auto"/>
              <w:bottom w:val="single" w:sz="6" w:space="0" w:color="auto"/>
            </w:tcBorders>
          </w:tcPr>
          <w:p w14:paraId="736EF05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742DBAE"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0B5B8EB2" w14:textId="77777777" w:rsidR="00F842C5" w:rsidRDefault="00F842C5">
            <w:r>
              <w:rPr>
                <w:b/>
              </w:rPr>
              <w:t>Total financial assets</w:t>
            </w:r>
          </w:p>
        </w:tc>
        <w:tc>
          <w:tcPr>
            <w:tcW w:w="992" w:type="dxa"/>
            <w:tcBorders>
              <w:top w:val="single" w:sz="6" w:space="0" w:color="auto"/>
              <w:bottom w:val="single" w:sz="6" w:space="0" w:color="auto"/>
            </w:tcBorders>
          </w:tcPr>
          <w:p w14:paraId="527E08F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56 809</w:t>
            </w:r>
          </w:p>
        </w:tc>
        <w:tc>
          <w:tcPr>
            <w:tcW w:w="1134" w:type="dxa"/>
            <w:tcBorders>
              <w:top w:val="single" w:sz="6" w:space="0" w:color="auto"/>
              <w:bottom w:val="single" w:sz="6" w:space="0" w:color="auto"/>
            </w:tcBorders>
          </w:tcPr>
          <w:p w14:paraId="482A2B4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66 905</w:t>
            </w:r>
          </w:p>
        </w:tc>
        <w:tc>
          <w:tcPr>
            <w:tcW w:w="992" w:type="dxa"/>
            <w:tcBorders>
              <w:top w:val="single" w:sz="6" w:space="0" w:color="auto"/>
              <w:bottom w:val="single" w:sz="6" w:space="0" w:color="auto"/>
            </w:tcBorders>
          </w:tcPr>
          <w:p w14:paraId="14CB51F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134" w:type="dxa"/>
            <w:tcBorders>
              <w:top w:val="single" w:sz="6" w:space="0" w:color="auto"/>
              <w:bottom w:val="single" w:sz="6" w:space="0" w:color="auto"/>
            </w:tcBorders>
          </w:tcPr>
          <w:p w14:paraId="5714E8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w:t>
            </w:r>
          </w:p>
        </w:tc>
        <w:tc>
          <w:tcPr>
            <w:tcW w:w="992" w:type="dxa"/>
            <w:tcBorders>
              <w:top w:val="single" w:sz="6" w:space="0" w:color="auto"/>
              <w:bottom w:val="single" w:sz="6" w:space="0" w:color="auto"/>
            </w:tcBorders>
          </w:tcPr>
          <w:p w14:paraId="5826243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56 809</w:t>
            </w:r>
          </w:p>
        </w:tc>
        <w:tc>
          <w:tcPr>
            <w:tcW w:w="1105" w:type="dxa"/>
            <w:tcBorders>
              <w:top w:val="single" w:sz="6" w:space="0" w:color="auto"/>
              <w:bottom w:val="single" w:sz="6" w:space="0" w:color="auto"/>
            </w:tcBorders>
          </w:tcPr>
          <w:p w14:paraId="4A486B2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66 840</w:t>
            </w:r>
          </w:p>
        </w:tc>
      </w:tr>
      <w:tr w:rsidR="00F842C5" w14:paraId="2B6B37CF"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3AF2845E" w14:textId="77777777" w:rsidR="00F842C5" w:rsidRDefault="00F842C5">
            <w:r>
              <w:rPr>
                <w:b/>
              </w:rPr>
              <w:t>Non</w:t>
            </w:r>
            <w:r>
              <w:rPr>
                <w:b/>
              </w:rPr>
              <w:noBreakHyphen/>
              <w:t>financial assets</w:t>
            </w:r>
          </w:p>
        </w:tc>
        <w:tc>
          <w:tcPr>
            <w:tcW w:w="992" w:type="dxa"/>
            <w:tcBorders>
              <w:top w:val="single" w:sz="6" w:space="0" w:color="auto"/>
            </w:tcBorders>
          </w:tcPr>
          <w:p w14:paraId="04CCE20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30875F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6A1965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012324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051F5BA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6" w:space="0" w:color="auto"/>
            </w:tcBorders>
          </w:tcPr>
          <w:p w14:paraId="1F0C06B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76CD246"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4B48CE0D" w14:textId="77777777" w:rsidR="00F842C5" w:rsidRDefault="00F842C5">
            <w:r>
              <w:t>Land, buildings, infrastructure, plant and equipment</w:t>
            </w:r>
          </w:p>
        </w:tc>
        <w:tc>
          <w:tcPr>
            <w:tcW w:w="992" w:type="dxa"/>
          </w:tcPr>
          <w:p w14:paraId="431597FF" w14:textId="77777777" w:rsidR="00F842C5" w:rsidRDefault="00F842C5">
            <w:pPr>
              <w:cnfStyle w:val="000000000000" w:firstRow="0" w:lastRow="0" w:firstColumn="0" w:lastColumn="0" w:oddVBand="0" w:evenVBand="0" w:oddHBand="0" w:evenHBand="0" w:firstRowFirstColumn="0" w:firstRowLastColumn="0" w:lastRowFirstColumn="0" w:lastRowLastColumn="0"/>
            </w:pPr>
            <w:r>
              <w:t>260 578</w:t>
            </w:r>
          </w:p>
        </w:tc>
        <w:tc>
          <w:tcPr>
            <w:tcW w:w="1134" w:type="dxa"/>
          </w:tcPr>
          <w:p w14:paraId="2E74F238" w14:textId="77777777" w:rsidR="00F842C5" w:rsidRDefault="00F842C5">
            <w:pPr>
              <w:cnfStyle w:val="000000000000" w:firstRow="0" w:lastRow="0" w:firstColumn="0" w:lastColumn="0" w:oddVBand="0" w:evenVBand="0" w:oddHBand="0" w:evenHBand="0" w:firstRowFirstColumn="0" w:firstRowLastColumn="0" w:lastRowFirstColumn="0" w:lastRowLastColumn="0"/>
            </w:pPr>
            <w:r>
              <w:t>270 119</w:t>
            </w:r>
          </w:p>
        </w:tc>
        <w:tc>
          <w:tcPr>
            <w:tcW w:w="992" w:type="dxa"/>
          </w:tcPr>
          <w:p w14:paraId="577D2D5A" w14:textId="77777777" w:rsidR="00F842C5" w:rsidRDefault="00F842C5">
            <w:pPr>
              <w:cnfStyle w:val="000000000000" w:firstRow="0" w:lastRow="0" w:firstColumn="0" w:lastColumn="0" w:oddVBand="0" w:evenVBand="0" w:oddHBand="0" w:evenHBand="0" w:firstRowFirstColumn="0" w:firstRowLastColumn="0" w:lastRowFirstColumn="0" w:lastRowLastColumn="0"/>
            </w:pPr>
            <w:r>
              <w:t>9 493</w:t>
            </w:r>
          </w:p>
        </w:tc>
        <w:tc>
          <w:tcPr>
            <w:tcW w:w="1134" w:type="dxa"/>
          </w:tcPr>
          <w:p w14:paraId="7841BBD2" w14:textId="77777777" w:rsidR="00F842C5" w:rsidRDefault="00F842C5">
            <w:pPr>
              <w:cnfStyle w:val="000000000000" w:firstRow="0" w:lastRow="0" w:firstColumn="0" w:lastColumn="0" w:oddVBand="0" w:evenVBand="0" w:oddHBand="0" w:evenHBand="0" w:firstRowFirstColumn="0" w:firstRowLastColumn="0" w:lastRowFirstColumn="0" w:lastRowLastColumn="0"/>
            </w:pPr>
            <w:r>
              <w:t>12 422</w:t>
            </w:r>
          </w:p>
        </w:tc>
        <w:tc>
          <w:tcPr>
            <w:tcW w:w="992" w:type="dxa"/>
          </w:tcPr>
          <w:p w14:paraId="0CCF573C" w14:textId="77777777" w:rsidR="00F842C5" w:rsidRDefault="00F842C5">
            <w:pPr>
              <w:cnfStyle w:val="000000000000" w:firstRow="0" w:lastRow="0" w:firstColumn="0" w:lastColumn="0" w:oddVBand="0" w:evenVBand="0" w:oddHBand="0" w:evenHBand="0" w:firstRowFirstColumn="0" w:firstRowLastColumn="0" w:lastRowFirstColumn="0" w:lastRowLastColumn="0"/>
            </w:pPr>
            <w:r>
              <w:t>270 071</w:t>
            </w:r>
          </w:p>
        </w:tc>
        <w:tc>
          <w:tcPr>
            <w:tcW w:w="1105" w:type="dxa"/>
          </w:tcPr>
          <w:p w14:paraId="09525AAA" w14:textId="77777777" w:rsidR="00F842C5" w:rsidRDefault="00F842C5">
            <w:pPr>
              <w:cnfStyle w:val="000000000000" w:firstRow="0" w:lastRow="0" w:firstColumn="0" w:lastColumn="0" w:oddVBand="0" w:evenVBand="0" w:oddHBand="0" w:evenHBand="0" w:firstRowFirstColumn="0" w:firstRowLastColumn="0" w:lastRowFirstColumn="0" w:lastRowLastColumn="0"/>
            </w:pPr>
            <w:r>
              <w:t>282 541</w:t>
            </w:r>
          </w:p>
        </w:tc>
      </w:tr>
      <w:tr w:rsidR="00F842C5" w14:paraId="15935582"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64CB88D7" w14:textId="77777777" w:rsidR="00F842C5" w:rsidRDefault="00F842C5">
            <w:r>
              <w:t>Other non</w:t>
            </w:r>
            <w:r>
              <w:noBreakHyphen/>
              <w:t>financial assets</w:t>
            </w:r>
          </w:p>
        </w:tc>
        <w:tc>
          <w:tcPr>
            <w:tcW w:w="992" w:type="dxa"/>
            <w:tcBorders>
              <w:bottom w:val="single" w:sz="6" w:space="0" w:color="auto"/>
            </w:tcBorders>
          </w:tcPr>
          <w:p w14:paraId="6F4D8FE5" w14:textId="77777777" w:rsidR="00F842C5" w:rsidRDefault="00F842C5">
            <w:pPr>
              <w:cnfStyle w:val="000000000000" w:firstRow="0" w:lastRow="0" w:firstColumn="0" w:lastColumn="0" w:oddVBand="0" w:evenVBand="0" w:oddHBand="0" w:evenHBand="0" w:firstRowFirstColumn="0" w:firstRowLastColumn="0" w:lastRowFirstColumn="0" w:lastRowLastColumn="0"/>
            </w:pPr>
            <w:r>
              <w:t>4 512</w:t>
            </w:r>
          </w:p>
        </w:tc>
        <w:tc>
          <w:tcPr>
            <w:tcW w:w="1134" w:type="dxa"/>
            <w:tcBorders>
              <w:bottom w:val="single" w:sz="6" w:space="0" w:color="auto"/>
            </w:tcBorders>
          </w:tcPr>
          <w:p w14:paraId="0D9644B2" w14:textId="77777777" w:rsidR="00F842C5" w:rsidRDefault="00F842C5">
            <w:pPr>
              <w:cnfStyle w:val="000000000000" w:firstRow="0" w:lastRow="0" w:firstColumn="0" w:lastColumn="0" w:oddVBand="0" w:evenVBand="0" w:oddHBand="0" w:evenHBand="0" w:firstRowFirstColumn="0" w:firstRowLastColumn="0" w:lastRowFirstColumn="0" w:lastRowLastColumn="0"/>
            </w:pPr>
            <w:r>
              <w:t>4 876</w:t>
            </w:r>
          </w:p>
        </w:tc>
        <w:tc>
          <w:tcPr>
            <w:tcW w:w="992" w:type="dxa"/>
            <w:tcBorders>
              <w:bottom w:val="single" w:sz="6" w:space="0" w:color="auto"/>
            </w:tcBorders>
          </w:tcPr>
          <w:p w14:paraId="58D627EB" w14:textId="77777777" w:rsidR="00F842C5" w:rsidRDefault="00F842C5">
            <w:pPr>
              <w:cnfStyle w:val="000000000000" w:firstRow="0" w:lastRow="0" w:firstColumn="0" w:lastColumn="0" w:oddVBand="0" w:evenVBand="0" w:oddHBand="0" w:evenHBand="0" w:firstRowFirstColumn="0" w:firstRowLastColumn="0" w:lastRowFirstColumn="0" w:lastRowLastColumn="0"/>
            </w:pPr>
            <w:r>
              <w:t>(142)</w:t>
            </w:r>
          </w:p>
        </w:tc>
        <w:tc>
          <w:tcPr>
            <w:tcW w:w="1134" w:type="dxa"/>
            <w:tcBorders>
              <w:bottom w:val="single" w:sz="6" w:space="0" w:color="auto"/>
            </w:tcBorders>
          </w:tcPr>
          <w:p w14:paraId="2AC6589C" w14:textId="77777777" w:rsidR="00F842C5" w:rsidRDefault="00F842C5">
            <w:pPr>
              <w:cnfStyle w:val="000000000000" w:firstRow="0" w:lastRow="0" w:firstColumn="0" w:lastColumn="0" w:oddVBand="0" w:evenVBand="0" w:oddHBand="0" w:evenHBand="0" w:firstRowFirstColumn="0" w:firstRowLastColumn="0" w:lastRowFirstColumn="0" w:lastRowLastColumn="0"/>
            </w:pPr>
            <w:r>
              <w:t>110</w:t>
            </w:r>
          </w:p>
        </w:tc>
        <w:tc>
          <w:tcPr>
            <w:tcW w:w="992" w:type="dxa"/>
            <w:tcBorders>
              <w:bottom w:val="single" w:sz="6" w:space="0" w:color="auto"/>
            </w:tcBorders>
          </w:tcPr>
          <w:p w14:paraId="16422447" w14:textId="77777777" w:rsidR="00F842C5" w:rsidRDefault="00F842C5">
            <w:pPr>
              <w:cnfStyle w:val="000000000000" w:firstRow="0" w:lastRow="0" w:firstColumn="0" w:lastColumn="0" w:oddVBand="0" w:evenVBand="0" w:oddHBand="0" w:evenHBand="0" w:firstRowFirstColumn="0" w:firstRowLastColumn="0" w:lastRowFirstColumn="0" w:lastRowLastColumn="0"/>
            </w:pPr>
            <w:r>
              <w:t>4 370</w:t>
            </w:r>
          </w:p>
        </w:tc>
        <w:tc>
          <w:tcPr>
            <w:tcW w:w="1105" w:type="dxa"/>
            <w:tcBorders>
              <w:bottom w:val="single" w:sz="6" w:space="0" w:color="auto"/>
            </w:tcBorders>
          </w:tcPr>
          <w:p w14:paraId="027675D6" w14:textId="77777777" w:rsidR="00F842C5" w:rsidRDefault="00F842C5">
            <w:pPr>
              <w:cnfStyle w:val="000000000000" w:firstRow="0" w:lastRow="0" w:firstColumn="0" w:lastColumn="0" w:oddVBand="0" w:evenVBand="0" w:oddHBand="0" w:evenHBand="0" w:firstRowFirstColumn="0" w:firstRowLastColumn="0" w:lastRowFirstColumn="0" w:lastRowLastColumn="0"/>
            </w:pPr>
            <w:r>
              <w:t>4 986</w:t>
            </w:r>
          </w:p>
        </w:tc>
      </w:tr>
      <w:tr w:rsidR="00F842C5" w14:paraId="7EE35C38"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504409A3" w14:textId="77777777" w:rsidR="00F842C5" w:rsidRDefault="00F842C5">
            <w:r>
              <w:rPr>
                <w:b/>
              </w:rPr>
              <w:t>Total non</w:t>
            </w:r>
            <w:r>
              <w:rPr>
                <w:b/>
              </w:rPr>
              <w:noBreakHyphen/>
              <w:t>financial assets</w:t>
            </w:r>
          </w:p>
        </w:tc>
        <w:tc>
          <w:tcPr>
            <w:tcW w:w="992" w:type="dxa"/>
            <w:tcBorders>
              <w:top w:val="single" w:sz="6" w:space="0" w:color="auto"/>
              <w:bottom w:val="single" w:sz="6" w:space="0" w:color="auto"/>
            </w:tcBorders>
          </w:tcPr>
          <w:p w14:paraId="5D327F8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265 090</w:t>
            </w:r>
          </w:p>
        </w:tc>
        <w:tc>
          <w:tcPr>
            <w:tcW w:w="1134" w:type="dxa"/>
            <w:tcBorders>
              <w:top w:val="single" w:sz="6" w:space="0" w:color="auto"/>
              <w:bottom w:val="single" w:sz="6" w:space="0" w:color="auto"/>
            </w:tcBorders>
          </w:tcPr>
          <w:p w14:paraId="7553BC5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274 995</w:t>
            </w:r>
          </w:p>
        </w:tc>
        <w:tc>
          <w:tcPr>
            <w:tcW w:w="992" w:type="dxa"/>
            <w:tcBorders>
              <w:top w:val="single" w:sz="6" w:space="0" w:color="auto"/>
              <w:bottom w:val="single" w:sz="6" w:space="0" w:color="auto"/>
            </w:tcBorders>
          </w:tcPr>
          <w:p w14:paraId="286DC62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9 351</w:t>
            </w:r>
          </w:p>
        </w:tc>
        <w:tc>
          <w:tcPr>
            <w:tcW w:w="1134" w:type="dxa"/>
            <w:tcBorders>
              <w:top w:val="single" w:sz="6" w:space="0" w:color="auto"/>
              <w:bottom w:val="single" w:sz="6" w:space="0" w:color="auto"/>
            </w:tcBorders>
          </w:tcPr>
          <w:p w14:paraId="1656962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12 532</w:t>
            </w:r>
          </w:p>
        </w:tc>
        <w:tc>
          <w:tcPr>
            <w:tcW w:w="992" w:type="dxa"/>
            <w:tcBorders>
              <w:top w:val="single" w:sz="6" w:space="0" w:color="auto"/>
              <w:bottom w:val="single" w:sz="6" w:space="0" w:color="auto"/>
            </w:tcBorders>
          </w:tcPr>
          <w:p w14:paraId="12CB894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274 441</w:t>
            </w:r>
          </w:p>
        </w:tc>
        <w:tc>
          <w:tcPr>
            <w:tcW w:w="1105" w:type="dxa"/>
            <w:tcBorders>
              <w:top w:val="single" w:sz="6" w:space="0" w:color="auto"/>
              <w:bottom w:val="single" w:sz="6" w:space="0" w:color="auto"/>
            </w:tcBorders>
          </w:tcPr>
          <w:p w14:paraId="255D146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287 527</w:t>
            </w:r>
          </w:p>
        </w:tc>
      </w:tr>
      <w:tr w:rsidR="00F842C5" w14:paraId="09B29B71"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7355DD22" w14:textId="77777777" w:rsidR="00F842C5" w:rsidRDefault="00F842C5">
            <w:r>
              <w:rPr>
                <w:b/>
              </w:rPr>
              <w:t>Total assets</w:t>
            </w:r>
          </w:p>
        </w:tc>
        <w:tc>
          <w:tcPr>
            <w:tcW w:w="992" w:type="dxa"/>
            <w:tcBorders>
              <w:top w:val="single" w:sz="6" w:space="0" w:color="auto"/>
            </w:tcBorders>
          </w:tcPr>
          <w:p w14:paraId="401146E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321 899</w:t>
            </w:r>
          </w:p>
        </w:tc>
        <w:tc>
          <w:tcPr>
            <w:tcW w:w="1134" w:type="dxa"/>
            <w:tcBorders>
              <w:top w:val="single" w:sz="6" w:space="0" w:color="auto"/>
            </w:tcBorders>
          </w:tcPr>
          <w:p w14:paraId="71D9045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341 901</w:t>
            </w:r>
          </w:p>
        </w:tc>
        <w:tc>
          <w:tcPr>
            <w:tcW w:w="992" w:type="dxa"/>
            <w:tcBorders>
              <w:top w:val="single" w:sz="6" w:space="0" w:color="auto"/>
            </w:tcBorders>
          </w:tcPr>
          <w:p w14:paraId="2D899A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9 351</w:t>
            </w:r>
          </w:p>
        </w:tc>
        <w:tc>
          <w:tcPr>
            <w:tcW w:w="1134" w:type="dxa"/>
            <w:tcBorders>
              <w:top w:val="single" w:sz="6" w:space="0" w:color="auto"/>
            </w:tcBorders>
          </w:tcPr>
          <w:p w14:paraId="12EBF53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12 466</w:t>
            </w:r>
          </w:p>
        </w:tc>
        <w:tc>
          <w:tcPr>
            <w:tcW w:w="992" w:type="dxa"/>
            <w:tcBorders>
              <w:top w:val="single" w:sz="6" w:space="0" w:color="auto"/>
            </w:tcBorders>
          </w:tcPr>
          <w:p w14:paraId="012BA63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331 250</w:t>
            </w:r>
          </w:p>
        </w:tc>
        <w:tc>
          <w:tcPr>
            <w:tcW w:w="1105" w:type="dxa"/>
            <w:tcBorders>
              <w:top w:val="single" w:sz="6" w:space="0" w:color="auto"/>
            </w:tcBorders>
          </w:tcPr>
          <w:p w14:paraId="02942DE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354 367</w:t>
            </w:r>
          </w:p>
        </w:tc>
      </w:tr>
      <w:tr w:rsidR="00F842C5" w14:paraId="630748DC"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240201D3" w14:textId="77777777" w:rsidR="00F842C5" w:rsidRDefault="00F842C5">
            <w:r>
              <w:rPr>
                <w:b/>
              </w:rPr>
              <w:t>Liabilities</w:t>
            </w:r>
          </w:p>
        </w:tc>
        <w:tc>
          <w:tcPr>
            <w:tcW w:w="992" w:type="dxa"/>
          </w:tcPr>
          <w:p w14:paraId="7C0CB69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0EC5B5C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51DB043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5A3E381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1FFA3FA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5E68516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0D2630D"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29831077" w14:textId="77777777" w:rsidR="00F842C5" w:rsidRDefault="00F842C5">
            <w:r>
              <w:t>Deposits held and advances received</w:t>
            </w:r>
          </w:p>
        </w:tc>
        <w:tc>
          <w:tcPr>
            <w:tcW w:w="992" w:type="dxa"/>
          </w:tcPr>
          <w:p w14:paraId="241B7854" w14:textId="77777777" w:rsidR="00F842C5" w:rsidRDefault="00F842C5">
            <w:pPr>
              <w:cnfStyle w:val="000000000000" w:firstRow="0" w:lastRow="0" w:firstColumn="0" w:lastColumn="0" w:oddVBand="0" w:evenVBand="0" w:oddHBand="0" w:evenHBand="0" w:firstRowFirstColumn="0" w:firstRowLastColumn="0" w:lastRowFirstColumn="0" w:lastRowLastColumn="0"/>
            </w:pPr>
            <w:r>
              <w:t>2 331</w:t>
            </w:r>
          </w:p>
        </w:tc>
        <w:tc>
          <w:tcPr>
            <w:tcW w:w="1134" w:type="dxa"/>
          </w:tcPr>
          <w:p w14:paraId="4CE3F2DA" w14:textId="77777777" w:rsidR="00F842C5" w:rsidRDefault="00F842C5">
            <w:pPr>
              <w:cnfStyle w:val="000000000000" w:firstRow="0" w:lastRow="0" w:firstColumn="0" w:lastColumn="0" w:oddVBand="0" w:evenVBand="0" w:oddHBand="0" w:evenHBand="0" w:firstRowFirstColumn="0" w:firstRowLastColumn="0" w:lastRowFirstColumn="0" w:lastRowLastColumn="0"/>
            </w:pPr>
            <w:r>
              <w:t>1 618</w:t>
            </w:r>
          </w:p>
        </w:tc>
        <w:tc>
          <w:tcPr>
            <w:tcW w:w="992" w:type="dxa"/>
          </w:tcPr>
          <w:p w14:paraId="5FE861D8" w14:textId="77777777" w:rsidR="00F842C5" w:rsidRDefault="00F842C5">
            <w:pPr>
              <w:cnfStyle w:val="000000000000" w:firstRow="0" w:lastRow="0" w:firstColumn="0" w:lastColumn="0" w:oddVBand="0" w:evenVBand="0" w:oddHBand="0" w:evenHBand="0" w:firstRowFirstColumn="0" w:firstRowLastColumn="0" w:lastRowFirstColumn="0" w:lastRowLastColumn="0"/>
            </w:pPr>
            <w:r>
              <w:t>(176)</w:t>
            </w:r>
          </w:p>
        </w:tc>
        <w:tc>
          <w:tcPr>
            <w:tcW w:w="1134" w:type="dxa"/>
          </w:tcPr>
          <w:p w14:paraId="70FE94B3"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c>
          <w:tcPr>
            <w:tcW w:w="992" w:type="dxa"/>
          </w:tcPr>
          <w:p w14:paraId="719B932E" w14:textId="77777777" w:rsidR="00F842C5" w:rsidRDefault="00F842C5">
            <w:pPr>
              <w:cnfStyle w:val="000000000000" w:firstRow="0" w:lastRow="0" w:firstColumn="0" w:lastColumn="0" w:oddVBand="0" w:evenVBand="0" w:oddHBand="0" w:evenHBand="0" w:firstRowFirstColumn="0" w:firstRowLastColumn="0" w:lastRowFirstColumn="0" w:lastRowLastColumn="0"/>
            </w:pPr>
            <w:r>
              <w:t>2 154</w:t>
            </w:r>
          </w:p>
        </w:tc>
        <w:tc>
          <w:tcPr>
            <w:tcW w:w="1105" w:type="dxa"/>
          </w:tcPr>
          <w:p w14:paraId="786A4B29" w14:textId="77777777" w:rsidR="00F842C5" w:rsidRDefault="00F842C5">
            <w:pPr>
              <w:cnfStyle w:val="000000000000" w:firstRow="0" w:lastRow="0" w:firstColumn="0" w:lastColumn="0" w:oddVBand="0" w:evenVBand="0" w:oddHBand="0" w:evenHBand="0" w:firstRowFirstColumn="0" w:firstRowLastColumn="0" w:lastRowFirstColumn="0" w:lastRowLastColumn="0"/>
            </w:pPr>
            <w:r>
              <w:t>1 691</w:t>
            </w:r>
          </w:p>
        </w:tc>
      </w:tr>
      <w:tr w:rsidR="00F842C5" w14:paraId="607CEBE6"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422EA6A4" w14:textId="77777777" w:rsidR="00F842C5" w:rsidRDefault="00F842C5">
            <w:r>
              <w:t>Payables and contract liabilities</w:t>
            </w:r>
          </w:p>
        </w:tc>
        <w:tc>
          <w:tcPr>
            <w:tcW w:w="992" w:type="dxa"/>
          </w:tcPr>
          <w:p w14:paraId="12BBAEE8" w14:textId="77777777" w:rsidR="00F842C5" w:rsidRDefault="00F842C5">
            <w:pPr>
              <w:cnfStyle w:val="000000000000" w:firstRow="0" w:lastRow="0" w:firstColumn="0" w:lastColumn="0" w:oddVBand="0" w:evenVBand="0" w:oddHBand="0" w:evenHBand="0" w:firstRowFirstColumn="0" w:firstRowLastColumn="0" w:lastRowFirstColumn="0" w:lastRowLastColumn="0"/>
            </w:pPr>
            <w:r>
              <w:t>18 243</w:t>
            </w:r>
          </w:p>
        </w:tc>
        <w:tc>
          <w:tcPr>
            <w:tcW w:w="1134" w:type="dxa"/>
          </w:tcPr>
          <w:p w14:paraId="4531BF24" w14:textId="77777777" w:rsidR="00F842C5" w:rsidRDefault="00F842C5">
            <w:pPr>
              <w:cnfStyle w:val="000000000000" w:firstRow="0" w:lastRow="0" w:firstColumn="0" w:lastColumn="0" w:oddVBand="0" w:evenVBand="0" w:oddHBand="0" w:evenHBand="0" w:firstRowFirstColumn="0" w:firstRowLastColumn="0" w:lastRowFirstColumn="0" w:lastRowLastColumn="0"/>
            </w:pPr>
            <w:r>
              <w:t>21 201</w:t>
            </w:r>
          </w:p>
        </w:tc>
        <w:tc>
          <w:tcPr>
            <w:tcW w:w="992" w:type="dxa"/>
          </w:tcPr>
          <w:p w14:paraId="207E9F26" w14:textId="77777777" w:rsidR="00F842C5" w:rsidRDefault="00F842C5">
            <w:pPr>
              <w:cnfStyle w:val="000000000000" w:firstRow="0" w:lastRow="0" w:firstColumn="0" w:lastColumn="0" w:oddVBand="0" w:evenVBand="0" w:oddHBand="0" w:evenHBand="0" w:firstRowFirstColumn="0" w:firstRowLastColumn="0" w:lastRowFirstColumn="0" w:lastRowLastColumn="0"/>
            </w:pPr>
            <w:r>
              <w:t>4 232</w:t>
            </w:r>
          </w:p>
        </w:tc>
        <w:tc>
          <w:tcPr>
            <w:tcW w:w="1134" w:type="dxa"/>
          </w:tcPr>
          <w:p w14:paraId="34AC2AD4" w14:textId="77777777" w:rsidR="00F842C5" w:rsidRDefault="00F842C5">
            <w:pPr>
              <w:cnfStyle w:val="000000000000" w:firstRow="0" w:lastRow="0" w:firstColumn="0" w:lastColumn="0" w:oddVBand="0" w:evenVBand="0" w:oddHBand="0" w:evenHBand="0" w:firstRowFirstColumn="0" w:firstRowLastColumn="0" w:lastRowFirstColumn="0" w:lastRowLastColumn="0"/>
            </w:pPr>
            <w:r>
              <w:t>5 390</w:t>
            </w:r>
          </w:p>
        </w:tc>
        <w:tc>
          <w:tcPr>
            <w:tcW w:w="992" w:type="dxa"/>
          </w:tcPr>
          <w:p w14:paraId="4BF3DF6E" w14:textId="77777777" w:rsidR="00F842C5" w:rsidRDefault="00F842C5">
            <w:pPr>
              <w:cnfStyle w:val="000000000000" w:firstRow="0" w:lastRow="0" w:firstColumn="0" w:lastColumn="0" w:oddVBand="0" w:evenVBand="0" w:oddHBand="0" w:evenHBand="0" w:firstRowFirstColumn="0" w:firstRowLastColumn="0" w:lastRowFirstColumn="0" w:lastRowLastColumn="0"/>
            </w:pPr>
            <w:r>
              <w:t>22 475</w:t>
            </w:r>
          </w:p>
        </w:tc>
        <w:tc>
          <w:tcPr>
            <w:tcW w:w="1105" w:type="dxa"/>
          </w:tcPr>
          <w:p w14:paraId="65CF65B0" w14:textId="77777777" w:rsidR="00F842C5" w:rsidRDefault="00F842C5">
            <w:pPr>
              <w:cnfStyle w:val="000000000000" w:firstRow="0" w:lastRow="0" w:firstColumn="0" w:lastColumn="0" w:oddVBand="0" w:evenVBand="0" w:oddHBand="0" w:evenHBand="0" w:firstRowFirstColumn="0" w:firstRowLastColumn="0" w:lastRowFirstColumn="0" w:lastRowLastColumn="0"/>
            </w:pPr>
            <w:r>
              <w:t>26 591</w:t>
            </w:r>
          </w:p>
        </w:tc>
      </w:tr>
      <w:tr w:rsidR="00F842C5" w14:paraId="16993470"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3372C407" w14:textId="77777777" w:rsidR="00F842C5" w:rsidRDefault="00F842C5">
            <w:r>
              <w:t>Borrowings</w:t>
            </w:r>
          </w:p>
        </w:tc>
        <w:tc>
          <w:tcPr>
            <w:tcW w:w="992" w:type="dxa"/>
          </w:tcPr>
          <w:p w14:paraId="54D7027B" w14:textId="488D487A" w:rsidR="00F842C5" w:rsidRDefault="00F842C5">
            <w:pPr>
              <w:cnfStyle w:val="000000000000" w:firstRow="0" w:lastRow="0" w:firstColumn="0" w:lastColumn="0" w:oddVBand="0" w:evenVBand="0" w:oddHBand="0" w:evenHBand="0" w:firstRowFirstColumn="0" w:firstRowLastColumn="0" w:lastRowFirstColumn="0" w:lastRowLastColumn="0"/>
            </w:pPr>
            <w:r>
              <w:t xml:space="preserve">49 </w:t>
            </w:r>
            <w:r w:rsidR="00F0706E">
              <w:t>545</w:t>
            </w:r>
          </w:p>
        </w:tc>
        <w:tc>
          <w:tcPr>
            <w:tcW w:w="1134" w:type="dxa"/>
          </w:tcPr>
          <w:p w14:paraId="5786FC87" w14:textId="77777777" w:rsidR="00F842C5" w:rsidRDefault="00F842C5">
            <w:pPr>
              <w:cnfStyle w:val="000000000000" w:firstRow="0" w:lastRow="0" w:firstColumn="0" w:lastColumn="0" w:oddVBand="0" w:evenVBand="0" w:oddHBand="0" w:evenHBand="0" w:firstRowFirstColumn="0" w:firstRowLastColumn="0" w:lastRowFirstColumn="0" w:lastRowLastColumn="0"/>
            </w:pPr>
            <w:r>
              <w:t>62 904</w:t>
            </w:r>
          </w:p>
        </w:tc>
        <w:tc>
          <w:tcPr>
            <w:tcW w:w="992" w:type="dxa"/>
          </w:tcPr>
          <w:p w14:paraId="7092AAB2" w14:textId="7EA68EB5" w:rsidR="00F842C5" w:rsidRDefault="00F842C5">
            <w:pPr>
              <w:cnfStyle w:val="000000000000" w:firstRow="0" w:lastRow="0" w:firstColumn="0" w:lastColumn="0" w:oddVBand="0" w:evenVBand="0" w:oddHBand="0" w:evenHBand="0" w:firstRowFirstColumn="0" w:firstRowLastColumn="0" w:lastRowFirstColumn="0" w:lastRowLastColumn="0"/>
            </w:pPr>
            <w:r>
              <w:t>1</w:t>
            </w:r>
            <w:r w:rsidR="00F0706E">
              <w:t xml:space="preserve"> 806</w:t>
            </w:r>
          </w:p>
        </w:tc>
        <w:tc>
          <w:tcPr>
            <w:tcW w:w="1134" w:type="dxa"/>
          </w:tcPr>
          <w:p w14:paraId="45AB5ED5" w14:textId="77777777" w:rsidR="00F842C5" w:rsidRDefault="00F842C5">
            <w:pPr>
              <w:cnfStyle w:val="000000000000" w:firstRow="0" w:lastRow="0" w:firstColumn="0" w:lastColumn="0" w:oddVBand="0" w:evenVBand="0" w:oddHBand="0" w:evenHBand="0" w:firstRowFirstColumn="0" w:firstRowLastColumn="0" w:lastRowFirstColumn="0" w:lastRowLastColumn="0"/>
            </w:pPr>
            <w:r>
              <w:t>3 012</w:t>
            </w:r>
          </w:p>
        </w:tc>
        <w:tc>
          <w:tcPr>
            <w:tcW w:w="992" w:type="dxa"/>
          </w:tcPr>
          <w:p w14:paraId="5A61E812" w14:textId="77777777" w:rsidR="00F842C5" w:rsidRDefault="00F842C5">
            <w:pPr>
              <w:cnfStyle w:val="000000000000" w:firstRow="0" w:lastRow="0" w:firstColumn="0" w:lastColumn="0" w:oddVBand="0" w:evenVBand="0" w:oddHBand="0" w:evenHBand="0" w:firstRowFirstColumn="0" w:firstRowLastColumn="0" w:lastRowFirstColumn="0" w:lastRowLastColumn="0"/>
            </w:pPr>
            <w:r>
              <w:t>51 350</w:t>
            </w:r>
          </w:p>
        </w:tc>
        <w:tc>
          <w:tcPr>
            <w:tcW w:w="1105" w:type="dxa"/>
          </w:tcPr>
          <w:p w14:paraId="7910DA72" w14:textId="77777777" w:rsidR="00F842C5" w:rsidRDefault="00F842C5">
            <w:pPr>
              <w:cnfStyle w:val="000000000000" w:firstRow="0" w:lastRow="0" w:firstColumn="0" w:lastColumn="0" w:oddVBand="0" w:evenVBand="0" w:oddHBand="0" w:evenHBand="0" w:firstRowFirstColumn="0" w:firstRowLastColumn="0" w:lastRowFirstColumn="0" w:lastRowLastColumn="0"/>
            </w:pPr>
            <w:r>
              <w:t>65 916</w:t>
            </w:r>
          </w:p>
        </w:tc>
      </w:tr>
      <w:tr w:rsidR="00F842C5" w14:paraId="7596D6D6"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0E7D6B42" w14:textId="77777777" w:rsidR="00F842C5" w:rsidRDefault="00F842C5">
            <w:r>
              <w:t>Other liabilities</w:t>
            </w:r>
          </w:p>
        </w:tc>
        <w:tc>
          <w:tcPr>
            <w:tcW w:w="992" w:type="dxa"/>
            <w:tcBorders>
              <w:bottom w:val="single" w:sz="6" w:space="0" w:color="auto"/>
            </w:tcBorders>
          </w:tcPr>
          <w:p w14:paraId="7C8869C9" w14:textId="77777777" w:rsidR="00F842C5" w:rsidRDefault="00F842C5">
            <w:pPr>
              <w:cnfStyle w:val="000000000000" w:firstRow="0" w:lastRow="0" w:firstColumn="0" w:lastColumn="0" w:oddVBand="0" w:evenVBand="0" w:oddHBand="0" w:evenHBand="0" w:firstRowFirstColumn="0" w:firstRowLastColumn="0" w:lastRowFirstColumn="0" w:lastRowLastColumn="0"/>
            </w:pPr>
            <w:r>
              <w:t>64 829</w:t>
            </w:r>
          </w:p>
        </w:tc>
        <w:tc>
          <w:tcPr>
            <w:tcW w:w="1134" w:type="dxa"/>
            <w:tcBorders>
              <w:bottom w:val="single" w:sz="6" w:space="0" w:color="auto"/>
            </w:tcBorders>
          </w:tcPr>
          <w:p w14:paraId="184F47AC" w14:textId="77777777" w:rsidR="00F842C5" w:rsidRDefault="00F842C5">
            <w:pPr>
              <w:cnfStyle w:val="000000000000" w:firstRow="0" w:lastRow="0" w:firstColumn="0" w:lastColumn="0" w:oddVBand="0" w:evenVBand="0" w:oddHBand="0" w:evenHBand="0" w:firstRowFirstColumn="0" w:firstRowLastColumn="0" w:lastRowFirstColumn="0" w:lastRowLastColumn="0"/>
            </w:pPr>
            <w:r>
              <w:t>78 451</w:t>
            </w:r>
          </w:p>
        </w:tc>
        <w:tc>
          <w:tcPr>
            <w:tcW w:w="992" w:type="dxa"/>
            <w:tcBorders>
              <w:bottom w:val="single" w:sz="6" w:space="0" w:color="auto"/>
            </w:tcBorders>
          </w:tcPr>
          <w:p w14:paraId="347D4A81"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45A01978"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29FDEBEF" w14:textId="77777777" w:rsidR="00F842C5" w:rsidRDefault="00F842C5">
            <w:pPr>
              <w:cnfStyle w:val="000000000000" w:firstRow="0" w:lastRow="0" w:firstColumn="0" w:lastColumn="0" w:oddVBand="0" w:evenVBand="0" w:oddHBand="0" w:evenHBand="0" w:firstRowFirstColumn="0" w:firstRowLastColumn="0" w:lastRowFirstColumn="0" w:lastRowLastColumn="0"/>
            </w:pPr>
            <w:r>
              <w:t>64 829</w:t>
            </w:r>
          </w:p>
        </w:tc>
        <w:tc>
          <w:tcPr>
            <w:tcW w:w="1105" w:type="dxa"/>
            <w:tcBorders>
              <w:bottom w:val="single" w:sz="6" w:space="0" w:color="auto"/>
            </w:tcBorders>
          </w:tcPr>
          <w:p w14:paraId="0D50F36A" w14:textId="77777777" w:rsidR="00F842C5" w:rsidRDefault="00F842C5">
            <w:pPr>
              <w:cnfStyle w:val="000000000000" w:firstRow="0" w:lastRow="0" w:firstColumn="0" w:lastColumn="0" w:oddVBand="0" w:evenVBand="0" w:oddHBand="0" w:evenHBand="0" w:firstRowFirstColumn="0" w:firstRowLastColumn="0" w:lastRowFirstColumn="0" w:lastRowLastColumn="0"/>
            </w:pPr>
            <w:r>
              <w:t>78 451</w:t>
            </w:r>
          </w:p>
        </w:tc>
      </w:tr>
      <w:tr w:rsidR="00F842C5" w14:paraId="363ADA91"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36BCCBD3" w14:textId="77777777" w:rsidR="00F842C5" w:rsidRDefault="00F842C5">
            <w:r>
              <w:rPr>
                <w:b/>
              </w:rPr>
              <w:t>Total liabilities</w:t>
            </w:r>
          </w:p>
        </w:tc>
        <w:tc>
          <w:tcPr>
            <w:tcW w:w="992" w:type="dxa"/>
            <w:tcBorders>
              <w:top w:val="single" w:sz="6" w:space="0" w:color="auto"/>
              <w:bottom w:val="single" w:sz="6" w:space="0" w:color="auto"/>
            </w:tcBorders>
          </w:tcPr>
          <w:p w14:paraId="03E42FB4" w14:textId="4012522F" w:rsidR="00F842C5" w:rsidRDefault="00F842C5">
            <w:pPr>
              <w:cnfStyle w:val="000000000000" w:firstRow="0" w:lastRow="0" w:firstColumn="0" w:lastColumn="0" w:oddVBand="0" w:evenVBand="0" w:oddHBand="0" w:evenHBand="0" w:firstRowFirstColumn="0" w:firstRowLastColumn="0" w:lastRowFirstColumn="0" w:lastRowLastColumn="0"/>
            </w:pPr>
            <w:r>
              <w:rPr>
                <w:b/>
              </w:rPr>
              <w:t>13</w:t>
            </w:r>
            <w:r w:rsidR="00DF0789">
              <w:rPr>
                <w:b/>
              </w:rPr>
              <w:t>4 947</w:t>
            </w:r>
          </w:p>
        </w:tc>
        <w:tc>
          <w:tcPr>
            <w:tcW w:w="1134" w:type="dxa"/>
            <w:tcBorders>
              <w:top w:val="single" w:sz="6" w:space="0" w:color="auto"/>
              <w:bottom w:val="single" w:sz="6" w:space="0" w:color="auto"/>
            </w:tcBorders>
          </w:tcPr>
          <w:p w14:paraId="6406BBE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164 175</w:t>
            </w:r>
          </w:p>
        </w:tc>
        <w:tc>
          <w:tcPr>
            <w:tcW w:w="992" w:type="dxa"/>
            <w:tcBorders>
              <w:top w:val="single" w:sz="6" w:space="0" w:color="auto"/>
              <w:bottom w:val="single" w:sz="6" w:space="0" w:color="auto"/>
            </w:tcBorders>
          </w:tcPr>
          <w:p w14:paraId="7163202C" w14:textId="3F2C9EF6" w:rsidR="00F842C5" w:rsidRDefault="00F0706E">
            <w:pPr>
              <w:cnfStyle w:val="000000000000" w:firstRow="0" w:lastRow="0" w:firstColumn="0" w:lastColumn="0" w:oddVBand="0" w:evenVBand="0" w:oddHBand="0" w:evenHBand="0" w:firstRowFirstColumn="0" w:firstRowLastColumn="0" w:lastRowFirstColumn="0" w:lastRowLastColumn="0"/>
            </w:pPr>
            <w:r>
              <w:rPr>
                <w:b/>
              </w:rPr>
              <w:t>5 861</w:t>
            </w:r>
          </w:p>
        </w:tc>
        <w:tc>
          <w:tcPr>
            <w:tcW w:w="1134" w:type="dxa"/>
            <w:tcBorders>
              <w:top w:val="single" w:sz="6" w:space="0" w:color="auto"/>
              <w:bottom w:val="single" w:sz="6" w:space="0" w:color="auto"/>
            </w:tcBorders>
          </w:tcPr>
          <w:p w14:paraId="02D62BF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8 475</w:t>
            </w:r>
          </w:p>
        </w:tc>
        <w:tc>
          <w:tcPr>
            <w:tcW w:w="992" w:type="dxa"/>
            <w:tcBorders>
              <w:top w:val="single" w:sz="6" w:space="0" w:color="auto"/>
              <w:bottom w:val="single" w:sz="6" w:space="0" w:color="auto"/>
            </w:tcBorders>
          </w:tcPr>
          <w:p w14:paraId="6D61D03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140 808</w:t>
            </w:r>
          </w:p>
        </w:tc>
        <w:tc>
          <w:tcPr>
            <w:tcW w:w="1105" w:type="dxa"/>
            <w:tcBorders>
              <w:top w:val="single" w:sz="6" w:space="0" w:color="auto"/>
              <w:bottom w:val="single" w:sz="6" w:space="0" w:color="auto"/>
            </w:tcBorders>
          </w:tcPr>
          <w:p w14:paraId="5C7CAE6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172 650</w:t>
            </w:r>
          </w:p>
        </w:tc>
      </w:tr>
      <w:tr w:rsidR="00F842C5" w14:paraId="4B2A754E"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0ADFB4E9" w14:textId="77777777" w:rsidR="00F842C5" w:rsidRDefault="00F842C5">
            <w:r>
              <w:rPr>
                <w:b/>
              </w:rPr>
              <w:t>Net assets</w:t>
            </w:r>
          </w:p>
        </w:tc>
        <w:tc>
          <w:tcPr>
            <w:tcW w:w="992" w:type="dxa"/>
            <w:tcBorders>
              <w:top w:val="single" w:sz="6" w:space="0" w:color="auto"/>
              <w:bottom w:val="single" w:sz="12" w:space="0" w:color="auto"/>
            </w:tcBorders>
          </w:tcPr>
          <w:p w14:paraId="432C0604" w14:textId="5F0BF764"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186 </w:t>
            </w:r>
            <w:r w:rsidR="00F0706E">
              <w:rPr>
                <w:b/>
              </w:rPr>
              <w:t>952</w:t>
            </w:r>
          </w:p>
        </w:tc>
        <w:tc>
          <w:tcPr>
            <w:tcW w:w="1134" w:type="dxa"/>
            <w:tcBorders>
              <w:top w:val="single" w:sz="6" w:space="0" w:color="auto"/>
              <w:bottom w:val="single" w:sz="12" w:space="0" w:color="auto"/>
            </w:tcBorders>
          </w:tcPr>
          <w:p w14:paraId="0AEFAA3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177 726</w:t>
            </w:r>
          </w:p>
        </w:tc>
        <w:tc>
          <w:tcPr>
            <w:tcW w:w="992" w:type="dxa"/>
            <w:tcBorders>
              <w:top w:val="single" w:sz="6" w:space="0" w:color="auto"/>
              <w:bottom w:val="single" w:sz="12" w:space="0" w:color="auto"/>
            </w:tcBorders>
          </w:tcPr>
          <w:p w14:paraId="27619C88" w14:textId="2FEDED2C"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3 </w:t>
            </w:r>
            <w:r w:rsidR="00F0706E">
              <w:rPr>
                <w:b/>
              </w:rPr>
              <w:t>490</w:t>
            </w:r>
          </w:p>
        </w:tc>
        <w:tc>
          <w:tcPr>
            <w:tcW w:w="1134" w:type="dxa"/>
            <w:tcBorders>
              <w:top w:val="single" w:sz="6" w:space="0" w:color="auto"/>
              <w:bottom w:val="single" w:sz="12" w:space="0" w:color="auto"/>
            </w:tcBorders>
          </w:tcPr>
          <w:p w14:paraId="66BEC8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3 991</w:t>
            </w:r>
          </w:p>
        </w:tc>
        <w:tc>
          <w:tcPr>
            <w:tcW w:w="992" w:type="dxa"/>
            <w:tcBorders>
              <w:top w:val="single" w:sz="6" w:space="0" w:color="auto"/>
              <w:bottom w:val="single" w:sz="12" w:space="0" w:color="auto"/>
            </w:tcBorders>
          </w:tcPr>
          <w:p w14:paraId="4028423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190 442</w:t>
            </w:r>
          </w:p>
        </w:tc>
        <w:tc>
          <w:tcPr>
            <w:tcW w:w="1105" w:type="dxa"/>
            <w:tcBorders>
              <w:top w:val="single" w:sz="6" w:space="0" w:color="auto"/>
              <w:bottom w:val="single" w:sz="12" w:space="0" w:color="auto"/>
            </w:tcBorders>
          </w:tcPr>
          <w:p w14:paraId="638046D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181 717</w:t>
            </w:r>
          </w:p>
        </w:tc>
      </w:tr>
      <w:tr w:rsidR="00F842C5" w14:paraId="58A04488"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36E30AF3" w14:textId="77777777" w:rsidR="00F842C5" w:rsidRDefault="00F842C5">
            <w:r>
              <w:t>Accumulated surplus/(deficit)</w:t>
            </w:r>
          </w:p>
        </w:tc>
        <w:tc>
          <w:tcPr>
            <w:tcW w:w="992" w:type="dxa"/>
            <w:tcBorders>
              <w:top w:val="single" w:sz="0" w:space="0" w:color="auto"/>
            </w:tcBorders>
          </w:tcPr>
          <w:p w14:paraId="3F27EF68" w14:textId="07BD21E5" w:rsidR="00F842C5" w:rsidRDefault="00F842C5">
            <w:pPr>
              <w:cnfStyle w:val="000000000000" w:firstRow="0" w:lastRow="0" w:firstColumn="0" w:lastColumn="0" w:oddVBand="0" w:evenVBand="0" w:oddHBand="0" w:evenHBand="0" w:firstRowFirstColumn="0" w:firstRowLastColumn="0" w:lastRowFirstColumn="0" w:lastRowLastColumn="0"/>
            </w:pPr>
            <w:r>
              <w:t>7</w:t>
            </w:r>
            <w:r w:rsidR="00F0706E">
              <w:t>7 215</w:t>
            </w:r>
          </w:p>
        </w:tc>
        <w:tc>
          <w:tcPr>
            <w:tcW w:w="1134" w:type="dxa"/>
            <w:tcBorders>
              <w:top w:val="single" w:sz="0" w:space="0" w:color="auto"/>
            </w:tcBorders>
          </w:tcPr>
          <w:p w14:paraId="7A184E88" w14:textId="77777777" w:rsidR="00F842C5" w:rsidRDefault="00F842C5">
            <w:pPr>
              <w:cnfStyle w:val="000000000000" w:firstRow="0" w:lastRow="0" w:firstColumn="0" w:lastColumn="0" w:oddVBand="0" w:evenVBand="0" w:oddHBand="0" w:evenHBand="0" w:firstRowFirstColumn="0" w:firstRowLastColumn="0" w:lastRowFirstColumn="0" w:lastRowLastColumn="0"/>
            </w:pPr>
            <w:r>
              <w:t>67 687</w:t>
            </w:r>
          </w:p>
        </w:tc>
        <w:tc>
          <w:tcPr>
            <w:tcW w:w="992" w:type="dxa"/>
            <w:tcBorders>
              <w:top w:val="single" w:sz="0" w:space="0" w:color="auto"/>
            </w:tcBorders>
          </w:tcPr>
          <w:p w14:paraId="1189AAE0" w14:textId="64030C19" w:rsidR="00F842C5" w:rsidRDefault="00F842C5">
            <w:pPr>
              <w:cnfStyle w:val="000000000000" w:firstRow="0" w:lastRow="0" w:firstColumn="0" w:lastColumn="0" w:oddVBand="0" w:evenVBand="0" w:oddHBand="0" w:evenHBand="0" w:firstRowFirstColumn="0" w:firstRowLastColumn="0" w:lastRowFirstColumn="0" w:lastRowLastColumn="0"/>
            </w:pPr>
            <w:r>
              <w:t xml:space="preserve">3 </w:t>
            </w:r>
            <w:r w:rsidR="00F0706E">
              <w:t>461</w:t>
            </w:r>
          </w:p>
        </w:tc>
        <w:tc>
          <w:tcPr>
            <w:tcW w:w="1134" w:type="dxa"/>
            <w:tcBorders>
              <w:top w:val="single" w:sz="0" w:space="0" w:color="auto"/>
            </w:tcBorders>
          </w:tcPr>
          <w:p w14:paraId="696D0367" w14:textId="77777777" w:rsidR="00F842C5" w:rsidRDefault="00F842C5">
            <w:pPr>
              <w:cnfStyle w:val="000000000000" w:firstRow="0" w:lastRow="0" w:firstColumn="0" w:lastColumn="0" w:oddVBand="0" w:evenVBand="0" w:oddHBand="0" w:evenHBand="0" w:firstRowFirstColumn="0" w:firstRowLastColumn="0" w:lastRowFirstColumn="0" w:lastRowLastColumn="0"/>
            </w:pPr>
            <w:r>
              <w:t>3 382</w:t>
            </w:r>
          </w:p>
        </w:tc>
        <w:tc>
          <w:tcPr>
            <w:tcW w:w="992" w:type="dxa"/>
            <w:tcBorders>
              <w:top w:val="single" w:sz="0" w:space="0" w:color="auto"/>
            </w:tcBorders>
          </w:tcPr>
          <w:p w14:paraId="162870D2" w14:textId="77777777" w:rsidR="00F842C5" w:rsidRDefault="00F842C5">
            <w:pPr>
              <w:cnfStyle w:val="000000000000" w:firstRow="0" w:lastRow="0" w:firstColumn="0" w:lastColumn="0" w:oddVBand="0" w:evenVBand="0" w:oddHBand="0" w:evenHBand="0" w:firstRowFirstColumn="0" w:firstRowLastColumn="0" w:lastRowFirstColumn="0" w:lastRowLastColumn="0"/>
            </w:pPr>
            <w:r>
              <w:t>80 676</w:t>
            </w:r>
          </w:p>
        </w:tc>
        <w:tc>
          <w:tcPr>
            <w:tcW w:w="1105" w:type="dxa"/>
            <w:tcBorders>
              <w:top w:val="single" w:sz="0" w:space="0" w:color="auto"/>
            </w:tcBorders>
          </w:tcPr>
          <w:p w14:paraId="287CD912" w14:textId="77777777" w:rsidR="00F842C5" w:rsidRDefault="00F842C5">
            <w:pPr>
              <w:cnfStyle w:val="000000000000" w:firstRow="0" w:lastRow="0" w:firstColumn="0" w:lastColumn="0" w:oddVBand="0" w:evenVBand="0" w:oddHBand="0" w:evenHBand="0" w:firstRowFirstColumn="0" w:firstRowLastColumn="0" w:lastRowFirstColumn="0" w:lastRowLastColumn="0"/>
            </w:pPr>
            <w:r>
              <w:t>71 069</w:t>
            </w:r>
          </w:p>
        </w:tc>
      </w:tr>
      <w:tr w:rsidR="00F842C5" w14:paraId="615BAC27"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1771E9B4" w14:textId="77777777" w:rsidR="00F842C5" w:rsidRDefault="00F842C5">
            <w:r>
              <w:t>Reserves</w:t>
            </w:r>
          </w:p>
        </w:tc>
        <w:tc>
          <w:tcPr>
            <w:tcW w:w="992" w:type="dxa"/>
            <w:tcBorders>
              <w:bottom w:val="single" w:sz="6" w:space="0" w:color="auto"/>
            </w:tcBorders>
          </w:tcPr>
          <w:p w14:paraId="081F5F22" w14:textId="549E022D" w:rsidR="00F842C5" w:rsidRDefault="00F842C5">
            <w:pPr>
              <w:cnfStyle w:val="000000000000" w:firstRow="0" w:lastRow="0" w:firstColumn="0" w:lastColumn="0" w:oddVBand="0" w:evenVBand="0" w:oddHBand="0" w:evenHBand="0" w:firstRowFirstColumn="0" w:firstRowLastColumn="0" w:lastRowFirstColumn="0" w:lastRowLastColumn="0"/>
            </w:pPr>
            <w:r>
              <w:t>109</w:t>
            </w:r>
            <w:r w:rsidR="00F0706E">
              <w:t xml:space="preserve"> 737</w:t>
            </w:r>
          </w:p>
        </w:tc>
        <w:tc>
          <w:tcPr>
            <w:tcW w:w="1134" w:type="dxa"/>
            <w:tcBorders>
              <w:bottom w:val="single" w:sz="6" w:space="0" w:color="auto"/>
            </w:tcBorders>
          </w:tcPr>
          <w:p w14:paraId="36914C6E" w14:textId="77777777" w:rsidR="00F842C5" w:rsidRDefault="00F842C5">
            <w:pPr>
              <w:cnfStyle w:val="000000000000" w:firstRow="0" w:lastRow="0" w:firstColumn="0" w:lastColumn="0" w:oddVBand="0" w:evenVBand="0" w:oddHBand="0" w:evenHBand="0" w:firstRowFirstColumn="0" w:firstRowLastColumn="0" w:lastRowFirstColumn="0" w:lastRowLastColumn="0"/>
            </w:pPr>
            <w:r>
              <w:t>110 039</w:t>
            </w:r>
          </w:p>
        </w:tc>
        <w:tc>
          <w:tcPr>
            <w:tcW w:w="992" w:type="dxa"/>
            <w:tcBorders>
              <w:bottom w:val="single" w:sz="6" w:space="0" w:color="auto"/>
            </w:tcBorders>
          </w:tcPr>
          <w:p w14:paraId="7F2DF0D3" w14:textId="3D591338" w:rsidR="00F842C5" w:rsidRDefault="00F0706E">
            <w:pPr>
              <w:cnfStyle w:val="000000000000" w:firstRow="0" w:lastRow="0" w:firstColumn="0" w:lastColumn="0" w:oddVBand="0" w:evenVBand="0" w:oddHBand="0" w:evenHBand="0" w:firstRowFirstColumn="0" w:firstRowLastColumn="0" w:lastRowFirstColumn="0" w:lastRowLastColumn="0"/>
            </w:pPr>
            <w:r>
              <w:t>29</w:t>
            </w:r>
          </w:p>
        </w:tc>
        <w:tc>
          <w:tcPr>
            <w:tcW w:w="1134" w:type="dxa"/>
            <w:tcBorders>
              <w:bottom w:val="single" w:sz="6" w:space="0" w:color="auto"/>
            </w:tcBorders>
          </w:tcPr>
          <w:p w14:paraId="207CB8D4" w14:textId="77777777" w:rsidR="00F842C5" w:rsidRDefault="00F842C5">
            <w:pPr>
              <w:cnfStyle w:val="000000000000" w:firstRow="0" w:lastRow="0" w:firstColumn="0" w:lastColumn="0" w:oddVBand="0" w:evenVBand="0" w:oddHBand="0" w:evenHBand="0" w:firstRowFirstColumn="0" w:firstRowLastColumn="0" w:lastRowFirstColumn="0" w:lastRowLastColumn="0"/>
            </w:pPr>
            <w:r>
              <w:t>609</w:t>
            </w:r>
          </w:p>
        </w:tc>
        <w:tc>
          <w:tcPr>
            <w:tcW w:w="992" w:type="dxa"/>
            <w:tcBorders>
              <w:bottom w:val="single" w:sz="6" w:space="0" w:color="auto"/>
            </w:tcBorders>
          </w:tcPr>
          <w:p w14:paraId="6BCB5F53" w14:textId="77777777" w:rsidR="00F842C5" w:rsidRDefault="00F842C5">
            <w:pPr>
              <w:cnfStyle w:val="000000000000" w:firstRow="0" w:lastRow="0" w:firstColumn="0" w:lastColumn="0" w:oddVBand="0" w:evenVBand="0" w:oddHBand="0" w:evenHBand="0" w:firstRowFirstColumn="0" w:firstRowLastColumn="0" w:lastRowFirstColumn="0" w:lastRowLastColumn="0"/>
            </w:pPr>
            <w:r>
              <w:t>109 766</w:t>
            </w:r>
          </w:p>
        </w:tc>
        <w:tc>
          <w:tcPr>
            <w:tcW w:w="1105" w:type="dxa"/>
            <w:tcBorders>
              <w:bottom w:val="single" w:sz="6" w:space="0" w:color="auto"/>
            </w:tcBorders>
          </w:tcPr>
          <w:p w14:paraId="7414E9D6" w14:textId="77777777" w:rsidR="00F842C5" w:rsidRDefault="00F842C5">
            <w:pPr>
              <w:cnfStyle w:val="000000000000" w:firstRow="0" w:lastRow="0" w:firstColumn="0" w:lastColumn="0" w:oddVBand="0" w:evenVBand="0" w:oddHBand="0" w:evenHBand="0" w:firstRowFirstColumn="0" w:firstRowLastColumn="0" w:lastRowFirstColumn="0" w:lastRowLastColumn="0"/>
            </w:pPr>
            <w:r>
              <w:t>110 648</w:t>
            </w:r>
          </w:p>
        </w:tc>
      </w:tr>
      <w:tr w:rsidR="00F842C5" w14:paraId="0A0B2C66"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14E84649" w14:textId="77777777" w:rsidR="00F842C5" w:rsidRDefault="00F842C5">
            <w:r>
              <w:rPr>
                <w:b/>
              </w:rPr>
              <w:t>Net worth</w:t>
            </w:r>
          </w:p>
        </w:tc>
        <w:tc>
          <w:tcPr>
            <w:tcW w:w="992" w:type="dxa"/>
            <w:tcBorders>
              <w:top w:val="single" w:sz="6" w:space="0" w:color="auto"/>
              <w:bottom w:val="single" w:sz="12" w:space="0" w:color="auto"/>
            </w:tcBorders>
          </w:tcPr>
          <w:p w14:paraId="2DDD2A80" w14:textId="3C5CDB38"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186 </w:t>
            </w:r>
            <w:r w:rsidR="00F0706E">
              <w:rPr>
                <w:b/>
              </w:rPr>
              <w:t>952</w:t>
            </w:r>
          </w:p>
        </w:tc>
        <w:tc>
          <w:tcPr>
            <w:tcW w:w="1134" w:type="dxa"/>
            <w:tcBorders>
              <w:top w:val="single" w:sz="6" w:space="0" w:color="auto"/>
              <w:bottom w:val="single" w:sz="12" w:space="0" w:color="auto"/>
            </w:tcBorders>
          </w:tcPr>
          <w:p w14:paraId="18B42B0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177 726</w:t>
            </w:r>
          </w:p>
        </w:tc>
        <w:tc>
          <w:tcPr>
            <w:tcW w:w="992" w:type="dxa"/>
            <w:tcBorders>
              <w:top w:val="single" w:sz="6" w:space="0" w:color="auto"/>
              <w:bottom w:val="single" w:sz="12" w:space="0" w:color="auto"/>
            </w:tcBorders>
          </w:tcPr>
          <w:p w14:paraId="52E33356" w14:textId="1CADB44B" w:rsidR="00F842C5" w:rsidRDefault="00F842C5">
            <w:pPr>
              <w:cnfStyle w:val="000000000000" w:firstRow="0" w:lastRow="0" w:firstColumn="0" w:lastColumn="0" w:oddVBand="0" w:evenVBand="0" w:oddHBand="0" w:evenHBand="0" w:firstRowFirstColumn="0" w:firstRowLastColumn="0" w:lastRowFirstColumn="0" w:lastRowLastColumn="0"/>
            </w:pPr>
            <w:r>
              <w:rPr>
                <w:b/>
              </w:rPr>
              <w:t xml:space="preserve">3 </w:t>
            </w:r>
            <w:r w:rsidR="00F0706E">
              <w:rPr>
                <w:b/>
              </w:rPr>
              <w:t>490</w:t>
            </w:r>
          </w:p>
        </w:tc>
        <w:tc>
          <w:tcPr>
            <w:tcW w:w="1134" w:type="dxa"/>
            <w:tcBorders>
              <w:top w:val="single" w:sz="6" w:space="0" w:color="auto"/>
              <w:bottom w:val="single" w:sz="12" w:space="0" w:color="auto"/>
            </w:tcBorders>
          </w:tcPr>
          <w:p w14:paraId="71353FE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3 991</w:t>
            </w:r>
          </w:p>
        </w:tc>
        <w:tc>
          <w:tcPr>
            <w:tcW w:w="992" w:type="dxa"/>
            <w:tcBorders>
              <w:top w:val="single" w:sz="6" w:space="0" w:color="auto"/>
              <w:bottom w:val="single" w:sz="12" w:space="0" w:color="auto"/>
            </w:tcBorders>
          </w:tcPr>
          <w:p w14:paraId="22E0B28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190 442</w:t>
            </w:r>
          </w:p>
        </w:tc>
        <w:tc>
          <w:tcPr>
            <w:tcW w:w="1105" w:type="dxa"/>
            <w:tcBorders>
              <w:top w:val="single" w:sz="6" w:space="0" w:color="auto"/>
              <w:bottom w:val="single" w:sz="12" w:space="0" w:color="auto"/>
            </w:tcBorders>
          </w:tcPr>
          <w:p w14:paraId="212E58A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181 717</w:t>
            </w:r>
          </w:p>
        </w:tc>
      </w:tr>
      <w:tr w:rsidR="00F842C5" w14:paraId="27D3B8A5" w14:textId="77777777" w:rsidTr="003A693A">
        <w:trPr>
          <w:trHeight w:hRule="exact" w:val="113"/>
        </w:trPr>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69B30DF5" w14:textId="77777777" w:rsidR="00F842C5" w:rsidRDefault="00F842C5"/>
        </w:tc>
        <w:tc>
          <w:tcPr>
            <w:tcW w:w="992" w:type="dxa"/>
            <w:tcBorders>
              <w:top w:val="single" w:sz="0" w:space="0" w:color="auto"/>
            </w:tcBorders>
          </w:tcPr>
          <w:p w14:paraId="152B661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3CF8646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202FF04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6A20894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7D3EAA2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0" w:space="0" w:color="auto"/>
            </w:tcBorders>
          </w:tcPr>
          <w:p w14:paraId="681279B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9D74A6E"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005F6C02" w14:textId="77777777" w:rsidR="00F842C5" w:rsidRDefault="00F842C5">
            <w:r>
              <w:rPr>
                <w:b/>
              </w:rPr>
              <w:t>Fiscal Aggregates</w:t>
            </w:r>
          </w:p>
        </w:tc>
        <w:tc>
          <w:tcPr>
            <w:tcW w:w="992" w:type="dxa"/>
          </w:tcPr>
          <w:p w14:paraId="67BF48F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305E129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23FB958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05A3324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60CBD0E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0619762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56EA197"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734F2CA2" w14:textId="77777777" w:rsidR="00F842C5" w:rsidRDefault="00F842C5">
            <w:r>
              <w:t>Net financial worth</w:t>
            </w:r>
          </w:p>
        </w:tc>
        <w:tc>
          <w:tcPr>
            <w:tcW w:w="992" w:type="dxa"/>
          </w:tcPr>
          <w:p w14:paraId="3F70386A" w14:textId="4E8FF531" w:rsidR="00F842C5" w:rsidRDefault="00F842C5">
            <w:pPr>
              <w:cnfStyle w:val="000000000000" w:firstRow="0" w:lastRow="0" w:firstColumn="0" w:lastColumn="0" w:oddVBand="0" w:evenVBand="0" w:oddHBand="0" w:evenHBand="0" w:firstRowFirstColumn="0" w:firstRowLastColumn="0" w:lastRowFirstColumn="0" w:lastRowLastColumn="0"/>
            </w:pPr>
            <w:r>
              <w:t xml:space="preserve">(78 </w:t>
            </w:r>
            <w:r w:rsidR="00F0706E">
              <w:t>138</w:t>
            </w:r>
            <w:r>
              <w:t>)</w:t>
            </w:r>
          </w:p>
        </w:tc>
        <w:tc>
          <w:tcPr>
            <w:tcW w:w="1134" w:type="dxa"/>
          </w:tcPr>
          <w:p w14:paraId="4F311432" w14:textId="77777777" w:rsidR="00F842C5" w:rsidRDefault="00F842C5">
            <w:pPr>
              <w:cnfStyle w:val="000000000000" w:firstRow="0" w:lastRow="0" w:firstColumn="0" w:lastColumn="0" w:oddVBand="0" w:evenVBand="0" w:oddHBand="0" w:evenHBand="0" w:firstRowFirstColumn="0" w:firstRowLastColumn="0" w:lastRowFirstColumn="0" w:lastRowLastColumn="0"/>
            </w:pPr>
            <w:r>
              <w:t>(97 269)</w:t>
            </w:r>
          </w:p>
        </w:tc>
        <w:tc>
          <w:tcPr>
            <w:tcW w:w="992" w:type="dxa"/>
          </w:tcPr>
          <w:p w14:paraId="28E0AC44" w14:textId="1D3848CA" w:rsidR="00F842C5" w:rsidRDefault="00F842C5">
            <w:pPr>
              <w:cnfStyle w:val="000000000000" w:firstRow="0" w:lastRow="0" w:firstColumn="0" w:lastColumn="0" w:oddVBand="0" w:evenVBand="0" w:oddHBand="0" w:evenHBand="0" w:firstRowFirstColumn="0" w:firstRowLastColumn="0" w:lastRowFirstColumn="0" w:lastRowLastColumn="0"/>
            </w:pPr>
            <w:r>
              <w:t xml:space="preserve">(5 </w:t>
            </w:r>
            <w:r w:rsidR="00F0706E">
              <w:t>861</w:t>
            </w:r>
            <w:r>
              <w:t>)</w:t>
            </w:r>
          </w:p>
        </w:tc>
        <w:tc>
          <w:tcPr>
            <w:tcW w:w="1134" w:type="dxa"/>
          </w:tcPr>
          <w:p w14:paraId="4E3D67F9" w14:textId="77777777" w:rsidR="00F842C5" w:rsidRDefault="00F842C5">
            <w:pPr>
              <w:cnfStyle w:val="000000000000" w:firstRow="0" w:lastRow="0" w:firstColumn="0" w:lastColumn="0" w:oddVBand="0" w:evenVBand="0" w:oddHBand="0" w:evenHBand="0" w:firstRowFirstColumn="0" w:firstRowLastColumn="0" w:lastRowFirstColumn="0" w:lastRowLastColumn="0"/>
            </w:pPr>
            <w:r>
              <w:t>(8 541)</w:t>
            </w:r>
          </w:p>
        </w:tc>
        <w:tc>
          <w:tcPr>
            <w:tcW w:w="992" w:type="dxa"/>
          </w:tcPr>
          <w:p w14:paraId="24CA88EF" w14:textId="77777777" w:rsidR="00F842C5" w:rsidRDefault="00F842C5">
            <w:pPr>
              <w:cnfStyle w:val="000000000000" w:firstRow="0" w:lastRow="0" w:firstColumn="0" w:lastColumn="0" w:oddVBand="0" w:evenVBand="0" w:oddHBand="0" w:evenHBand="0" w:firstRowFirstColumn="0" w:firstRowLastColumn="0" w:lastRowFirstColumn="0" w:lastRowLastColumn="0"/>
            </w:pPr>
            <w:r>
              <w:t>(83 999)</w:t>
            </w:r>
          </w:p>
        </w:tc>
        <w:tc>
          <w:tcPr>
            <w:tcW w:w="1105" w:type="dxa"/>
          </w:tcPr>
          <w:p w14:paraId="08F40BA0"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(105 810)</w:t>
            </w:r>
          </w:p>
        </w:tc>
      </w:tr>
      <w:tr w:rsidR="00F842C5" w14:paraId="74794CFE"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5039D4A1" w14:textId="77777777" w:rsidR="00F842C5" w:rsidRDefault="00F842C5">
            <w:r>
              <w:t>Net financial liabilities</w:t>
            </w:r>
          </w:p>
        </w:tc>
        <w:tc>
          <w:tcPr>
            <w:tcW w:w="992" w:type="dxa"/>
          </w:tcPr>
          <w:p w14:paraId="559EF5DC" w14:textId="35F8A1A1" w:rsidR="00F842C5" w:rsidRDefault="00F842C5">
            <w:pPr>
              <w:cnfStyle w:val="000000000000" w:firstRow="0" w:lastRow="0" w:firstColumn="0" w:lastColumn="0" w:oddVBand="0" w:evenVBand="0" w:oddHBand="0" w:evenHBand="0" w:firstRowFirstColumn="0" w:firstRowLastColumn="0" w:lastRowFirstColumn="0" w:lastRowLastColumn="0"/>
            </w:pPr>
            <w:r>
              <w:t xml:space="preserve">78 </w:t>
            </w:r>
            <w:r w:rsidR="00F0706E">
              <w:t>138</w:t>
            </w:r>
          </w:p>
        </w:tc>
        <w:tc>
          <w:tcPr>
            <w:tcW w:w="1134" w:type="dxa"/>
          </w:tcPr>
          <w:p w14:paraId="4E4ADCCD" w14:textId="77777777" w:rsidR="00F842C5" w:rsidRDefault="00F842C5">
            <w:pPr>
              <w:cnfStyle w:val="000000000000" w:firstRow="0" w:lastRow="0" w:firstColumn="0" w:lastColumn="0" w:oddVBand="0" w:evenVBand="0" w:oddHBand="0" w:evenHBand="0" w:firstRowFirstColumn="0" w:firstRowLastColumn="0" w:lastRowFirstColumn="0" w:lastRowLastColumn="0"/>
            </w:pPr>
            <w:r>
              <w:t>97 269</w:t>
            </w:r>
          </w:p>
        </w:tc>
        <w:tc>
          <w:tcPr>
            <w:tcW w:w="992" w:type="dxa"/>
          </w:tcPr>
          <w:p w14:paraId="2905832F" w14:textId="6021C5B2" w:rsidR="00F842C5" w:rsidRDefault="00F842C5">
            <w:pPr>
              <w:cnfStyle w:val="000000000000" w:firstRow="0" w:lastRow="0" w:firstColumn="0" w:lastColumn="0" w:oddVBand="0" w:evenVBand="0" w:oddHBand="0" w:evenHBand="0" w:firstRowFirstColumn="0" w:firstRowLastColumn="0" w:lastRowFirstColumn="0" w:lastRowLastColumn="0"/>
            </w:pPr>
            <w:r>
              <w:t xml:space="preserve">5 </w:t>
            </w:r>
            <w:r w:rsidR="00F0706E">
              <w:t>861</w:t>
            </w:r>
          </w:p>
        </w:tc>
        <w:tc>
          <w:tcPr>
            <w:tcW w:w="1134" w:type="dxa"/>
          </w:tcPr>
          <w:p w14:paraId="53866C54" w14:textId="77777777" w:rsidR="00F842C5" w:rsidRDefault="00F842C5">
            <w:pPr>
              <w:cnfStyle w:val="000000000000" w:firstRow="0" w:lastRow="0" w:firstColumn="0" w:lastColumn="0" w:oddVBand="0" w:evenVBand="0" w:oddHBand="0" w:evenHBand="0" w:firstRowFirstColumn="0" w:firstRowLastColumn="0" w:lastRowFirstColumn="0" w:lastRowLastColumn="0"/>
            </w:pPr>
            <w:r>
              <w:t>8 541</w:t>
            </w:r>
          </w:p>
        </w:tc>
        <w:tc>
          <w:tcPr>
            <w:tcW w:w="992" w:type="dxa"/>
          </w:tcPr>
          <w:p w14:paraId="66F6AC94" w14:textId="77777777" w:rsidR="00F842C5" w:rsidRDefault="00F842C5">
            <w:pPr>
              <w:cnfStyle w:val="000000000000" w:firstRow="0" w:lastRow="0" w:firstColumn="0" w:lastColumn="0" w:oddVBand="0" w:evenVBand="0" w:oddHBand="0" w:evenHBand="0" w:firstRowFirstColumn="0" w:firstRowLastColumn="0" w:lastRowFirstColumn="0" w:lastRowLastColumn="0"/>
            </w:pPr>
            <w:r>
              <w:t>83 999</w:t>
            </w:r>
          </w:p>
        </w:tc>
        <w:tc>
          <w:tcPr>
            <w:tcW w:w="1105" w:type="dxa"/>
          </w:tcPr>
          <w:p w14:paraId="20479058"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105 810</w:t>
            </w:r>
          </w:p>
        </w:tc>
      </w:tr>
      <w:tr w:rsidR="00F842C5" w14:paraId="6025CB63"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6C8BA1FC" w14:textId="77777777" w:rsidR="00F842C5" w:rsidRDefault="00F842C5">
            <w:r>
              <w:t>Net debt</w:t>
            </w:r>
          </w:p>
        </w:tc>
        <w:tc>
          <w:tcPr>
            <w:tcW w:w="992" w:type="dxa"/>
            <w:tcBorders>
              <w:bottom w:val="single" w:sz="12" w:space="0" w:color="auto"/>
            </w:tcBorders>
          </w:tcPr>
          <w:p w14:paraId="43D2282C" w14:textId="4C95D4EC" w:rsidR="00F842C5" w:rsidRDefault="00F842C5">
            <w:pPr>
              <w:cnfStyle w:val="000000000000" w:firstRow="0" w:lastRow="0" w:firstColumn="0" w:lastColumn="0" w:oddVBand="0" w:evenVBand="0" w:oddHBand="0" w:evenHBand="0" w:firstRowFirstColumn="0" w:firstRowLastColumn="0" w:lastRowFirstColumn="0" w:lastRowLastColumn="0"/>
            </w:pPr>
            <w:r>
              <w:t xml:space="preserve">2 </w:t>
            </w:r>
            <w:r w:rsidR="00F0706E">
              <w:t>668</w:t>
            </w:r>
          </w:p>
        </w:tc>
        <w:tc>
          <w:tcPr>
            <w:tcW w:w="1134" w:type="dxa"/>
            <w:tcBorders>
              <w:bottom w:val="single" w:sz="12" w:space="0" w:color="auto"/>
            </w:tcBorders>
          </w:tcPr>
          <w:p w14:paraId="705C01EA" w14:textId="77777777" w:rsidR="00F842C5" w:rsidRDefault="00F842C5">
            <w:pPr>
              <w:cnfStyle w:val="000000000000" w:firstRow="0" w:lastRow="0" w:firstColumn="0" w:lastColumn="0" w:oddVBand="0" w:evenVBand="0" w:oddHBand="0" w:evenHBand="0" w:firstRowFirstColumn="0" w:firstRowLastColumn="0" w:lastRowFirstColumn="0" w:lastRowLastColumn="0"/>
            </w:pPr>
            <w:r>
              <w:t>6 312</w:t>
            </w:r>
          </w:p>
        </w:tc>
        <w:tc>
          <w:tcPr>
            <w:tcW w:w="992" w:type="dxa"/>
            <w:tcBorders>
              <w:bottom w:val="single" w:sz="12" w:space="0" w:color="auto"/>
            </w:tcBorders>
          </w:tcPr>
          <w:p w14:paraId="14C2575C" w14:textId="484D5AAA" w:rsidR="00F842C5" w:rsidRDefault="00F842C5">
            <w:pPr>
              <w:cnfStyle w:val="000000000000" w:firstRow="0" w:lastRow="0" w:firstColumn="0" w:lastColumn="0" w:oddVBand="0" w:evenVBand="0" w:oddHBand="0" w:evenHBand="0" w:firstRowFirstColumn="0" w:firstRowLastColumn="0" w:lastRowFirstColumn="0" w:lastRowLastColumn="0"/>
            </w:pPr>
            <w:r>
              <w:t xml:space="preserve">1 </w:t>
            </w:r>
            <w:r w:rsidR="00F0706E">
              <w:t>629</w:t>
            </w:r>
          </w:p>
        </w:tc>
        <w:tc>
          <w:tcPr>
            <w:tcW w:w="1134" w:type="dxa"/>
            <w:tcBorders>
              <w:bottom w:val="single" w:sz="12" w:space="0" w:color="auto"/>
            </w:tcBorders>
          </w:tcPr>
          <w:p w14:paraId="7E9E26E1" w14:textId="77777777" w:rsidR="00F842C5" w:rsidRDefault="00F842C5">
            <w:pPr>
              <w:cnfStyle w:val="000000000000" w:firstRow="0" w:lastRow="0" w:firstColumn="0" w:lastColumn="0" w:oddVBand="0" w:evenVBand="0" w:oddHBand="0" w:evenHBand="0" w:firstRowFirstColumn="0" w:firstRowLastColumn="0" w:lastRowFirstColumn="0" w:lastRowLastColumn="0"/>
            </w:pPr>
            <w:r>
              <w:t>3 085</w:t>
            </w:r>
          </w:p>
        </w:tc>
        <w:tc>
          <w:tcPr>
            <w:tcW w:w="992" w:type="dxa"/>
            <w:tcBorders>
              <w:bottom w:val="single" w:sz="12" w:space="0" w:color="auto"/>
            </w:tcBorders>
          </w:tcPr>
          <w:p w14:paraId="14468A5D" w14:textId="77777777" w:rsidR="00F842C5" w:rsidRDefault="00F842C5">
            <w:pPr>
              <w:cnfStyle w:val="000000000000" w:firstRow="0" w:lastRow="0" w:firstColumn="0" w:lastColumn="0" w:oddVBand="0" w:evenVBand="0" w:oddHBand="0" w:evenHBand="0" w:firstRowFirstColumn="0" w:firstRowLastColumn="0" w:lastRowFirstColumn="0" w:lastRowLastColumn="0"/>
            </w:pPr>
            <w:r>
              <w:t>4 298</w:t>
            </w:r>
          </w:p>
        </w:tc>
        <w:tc>
          <w:tcPr>
            <w:tcW w:w="1105" w:type="dxa"/>
            <w:tcBorders>
              <w:bottom w:val="single" w:sz="12" w:space="0" w:color="auto"/>
            </w:tcBorders>
          </w:tcPr>
          <w:p w14:paraId="7136D8BD" w14:textId="2EB09788" w:rsidR="00F842C5" w:rsidRDefault="00F842C5">
            <w:pPr>
              <w:cnfStyle w:val="000000000000" w:firstRow="0" w:lastRow="0" w:firstColumn="0" w:lastColumn="0" w:oddVBand="0" w:evenVBand="0" w:oddHBand="0" w:evenHBand="0" w:firstRowFirstColumn="0" w:firstRowLastColumn="0" w:lastRowFirstColumn="0" w:lastRowLastColumn="0"/>
            </w:pPr>
            <w:r>
              <w:t>9 397</w:t>
            </w:r>
          </w:p>
        </w:tc>
      </w:tr>
    </w:tbl>
    <w:p w14:paraId="24F87134" w14:textId="77777777" w:rsidR="00F842C5" w:rsidRPr="00C207FD" w:rsidRDefault="00F842C5" w:rsidP="00F842C5"/>
    <w:tbl>
      <w:tblPr>
        <w:tblStyle w:val="DTFTable"/>
        <w:tblW w:w="9639" w:type="dxa"/>
        <w:tblLayout w:type="fixed"/>
        <w:tblLook w:val="06A0" w:firstRow="1" w:lastRow="0" w:firstColumn="1" w:lastColumn="0" w:noHBand="1" w:noVBand="1"/>
      </w:tblPr>
      <w:tblGrid>
        <w:gridCol w:w="3290"/>
        <w:gridCol w:w="992"/>
        <w:gridCol w:w="1134"/>
        <w:gridCol w:w="992"/>
        <w:gridCol w:w="1134"/>
        <w:gridCol w:w="992"/>
        <w:gridCol w:w="1105"/>
      </w:tblGrid>
      <w:tr w:rsidR="00F842C5" w14:paraId="4F00FD82"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6A1BA25E" w14:textId="5330F547" w:rsidR="00F842C5" w:rsidRDefault="00F842C5">
            <w:r>
              <w:t>General government</w:t>
            </w:r>
          </w:p>
        </w:tc>
        <w:tc>
          <w:tcPr>
            <w:tcW w:w="992" w:type="dxa"/>
          </w:tcPr>
          <w:p w14:paraId="4130DF1E"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34" w:type="dxa"/>
          </w:tcPr>
          <w:p w14:paraId="0AEC5C1E"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289692B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34" w:type="dxa"/>
          </w:tcPr>
          <w:p w14:paraId="33862EB9"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992" w:type="dxa"/>
          </w:tcPr>
          <w:p w14:paraId="3DBB3F4E"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105" w:type="dxa"/>
          </w:tcPr>
          <w:p w14:paraId="537873D8"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4843749C"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bottom w:val="single" w:sz="6" w:space="0" w:color="auto"/>
            </w:tcBorders>
          </w:tcPr>
          <w:p w14:paraId="740A4E79" w14:textId="77777777" w:rsidR="00F842C5" w:rsidRDefault="00F842C5">
            <w:r>
              <w:rPr>
                <w:b/>
              </w:rPr>
              <w:t>Assets</w:t>
            </w:r>
          </w:p>
        </w:tc>
        <w:tc>
          <w:tcPr>
            <w:tcW w:w="992" w:type="dxa"/>
            <w:tcBorders>
              <w:top w:val="single" w:sz="0" w:space="0" w:color="auto"/>
              <w:bottom w:val="single" w:sz="6" w:space="0" w:color="auto"/>
            </w:tcBorders>
          </w:tcPr>
          <w:p w14:paraId="4A71678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bottom w:val="single" w:sz="6" w:space="0" w:color="auto"/>
            </w:tcBorders>
          </w:tcPr>
          <w:p w14:paraId="7B9D6B5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bottom w:val="single" w:sz="6" w:space="0" w:color="auto"/>
            </w:tcBorders>
          </w:tcPr>
          <w:p w14:paraId="612C363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bottom w:val="single" w:sz="6" w:space="0" w:color="auto"/>
            </w:tcBorders>
          </w:tcPr>
          <w:p w14:paraId="7828794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bottom w:val="single" w:sz="6" w:space="0" w:color="auto"/>
            </w:tcBorders>
          </w:tcPr>
          <w:p w14:paraId="43C1737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0" w:space="0" w:color="auto"/>
              <w:bottom w:val="single" w:sz="6" w:space="0" w:color="auto"/>
            </w:tcBorders>
          </w:tcPr>
          <w:p w14:paraId="6F77214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8A7B284"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5EDD4EED" w14:textId="77777777" w:rsidR="00F842C5" w:rsidRDefault="00F842C5">
            <w:r>
              <w:rPr>
                <w:b/>
              </w:rPr>
              <w:t>Total financial assets</w:t>
            </w:r>
          </w:p>
        </w:tc>
        <w:tc>
          <w:tcPr>
            <w:tcW w:w="992" w:type="dxa"/>
            <w:tcBorders>
              <w:top w:val="single" w:sz="6" w:space="0" w:color="auto"/>
              <w:bottom w:val="single" w:sz="6" w:space="0" w:color="auto"/>
            </w:tcBorders>
          </w:tcPr>
          <w:p w14:paraId="6B29B4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126 277</w:t>
            </w:r>
          </w:p>
        </w:tc>
        <w:tc>
          <w:tcPr>
            <w:tcW w:w="1134" w:type="dxa"/>
            <w:tcBorders>
              <w:top w:val="single" w:sz="6" w:space="0" w:color="auto"/>
              <w:bottom w:val="single" w:sz="6" w:space="0" w:color="auto"/>
            </w:tcBorders>
          </w:tcPr>
          <w:p w14:paraId="39F16F7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127 989</w:t>
            </w:r>
          </w:p>
        </w:tc>
        <w:tc>
          <w:tcPr>
            <w:tcW w:w="992" w:type="dxa"/>
            <w:tcBorders>
              <w:top w:val="single" w:sz="6" w:space="0" w:color="auto"/>
              <w:bottom w:val="single" w:sz="6" w:space="0" w:color="auto"/>
            </w:tcBorders>
          </w:tcPr>
          <w:p w14:paraId="7E4E420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134" w:type="dxa"/>
            <w:tcBorders>
              <w:top w:val="single" w:sz="6" w:space="0" w:color="auto"/>
              <w:bottom w:val="single" w:sz="6" w:space="0" w:color="auto"/>
            </w:tcBorders>
          </w:tcPr>
          <w:p w14:paraId="1B490FC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992" w:type="dxa"/>
            <w:tcBorders>
              <w:top w:val="single" w:sz="6" w:space="0" w:color="auto"/>
              <w:bottom w:val="single" w:sz="6" w:space="0" w:color="auto"/>
            </w:tcBorders>
          </w:tcPr>
          <w:p w14:paraId="5CEEB5A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126 277</w:t>
            </w:r>
          </w:p>
        </w:tc>
        <w:tc>
          <w:tcPr>
            <w:tcW w:w="1105" w:type="dxa"/>
            <w:tcBorders>
              <w:top w:val="single" w:sz="6" w:space="0" w:color="auto"/>
              <w:bottom w:val="single" w:sz="6" w:space="0" w:color="auto"/>
            </w:tcBorders>
          </w:tcPr>
          <w:p w14:paraId="4CBAE31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127 989</w:t>
            </w:r>
          </w:p>
        </w:tc>
      </w:tr>
      <w:tr w:rsidR="00F842C5" w14:paraId="250DAD02"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147849C6" w14:textId="77777777" w:rsidR="00F842C5" w:rsidRDefault="00F842C5">
            <w:r>
              <w:rPr>
                <w:b/>
              </w:rPr>
              <w:t>Non</w:t>
            </w:r>
            <w:r>
              <w:rPr>
                <w:b/>
              </w:rPr>
              <w:noBreakHyphen/>
              <w:t>financial assets</w:t>
            </w:r>
          </w:p>
        </w:tc>
        <w:tc>
          <w:tcPr>
            <w:tcW w:w="992" w:type="dxa"/>
          </w:tcPr>
          <w:p w14:paraId="65B2DFE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1A44C33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5B01D91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70F2257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1494257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126E1A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FB1676E"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18B2E472" w14:textId="77777777" w:rsidR="00F842C5" w:rsidRDefault="00F842C5">
            <w:r>
              <w:t>Land, buildings, infrastructure, plant and equipment</w:t>
            </w:r>
          </w:p>
        </w:tc>
        <w:tc>
          <w:tcPr>
            <w:tcW w:w="992" w:type="dxa"/>
          </w:tcPr>
          <w:p w14:paraId="21F29E2A" w14:textId="77777777" w:rsidR="00F842C5" w:rsidRDefault="00F842C5">
            <w:pPr>
              <w:cnfStyle w:val="000000000000" w:firstRow="0" w:lastRow="0" w:firstColumn="0" w:lastColumn="0" w:oddVBand="0" w:evenVBand="0" w:oddHBand="0" w:evenHBand="0" w:firstRowFirstColumn="0" w:firstRowLastColumn="0" w:lastRowFirstColumn="0" w:lastRowLastColumn="0"/>
            </w:pPr>
            <w:r>
              <w:t>134 141</w:t>
            </w:r>
          </w:p>
        </w:tc>
        <w:tc>
          <w:tcPr>
            <w:tcW w:w="1134" w:type="dxa"/>
          </w:tcPr>
          <w:p w14:paraId="73AA864C" w14:textId="77777777" w:rsidR="00F842C5" w:rsidRDefault="00F842C5">
            <w:pPr>
              <w:cnfStyle w:val="000000000000" w:firstRow="0" w:lastRow="0" w:firstColumn="0" w:lastColumn="0" w:oddVBand="0" w:evenVBand="0" w:oddHBand="0" w:evenHBand="0" w:firstRowFirstColumn="0" w:firstRowLastColumn="0" w:lastRowFirstColumn="0" w:lastRowLastColumn="0"/>
            </w:pPr>
            <w:r>
              <w:t>141 593</w:t>
            </w:r>
          </w:p>
        </w:tc>
        <w:tc>
          <w:tcPr>
            <w:tcW w:w="992" w:type="dxa"/>
          </w:tcPr>
          <w:p w14:paraId="6FEF1807" w14:textId="77777777" w:rsidR="00F842C5" w:rsidRDefault="00F842C5">
            <w:pPr>
              <w:cnfStyle w:val="000000000000" w:firstRow="0" w:lastRow="0" w:firstColumn="0" w:lastColumn="0" w:oddVBand="0" w:evenVBand="0" w:oddHBand="0" w:evenHBand="0" w:firstRowFirstColumn="0" w:firstRowLastColumn="0" w:lastRowFirstColumn="0" w:lastRowLastColumn="0"/>
            </w:pPr>
            <w:r>
              <w:t>9 493</w:t>
            </w:r>
          </w:p>
        </w:tc>
        <w:tc>
          <w:tcPr>
            <w:tcW w:w="1134" w:type="dxa"/>
          </w:tcPr>
          <w:p w14:paraId="4279BFA6" w14:textId="77777777" w:rsidR="00F842C5" w:rsidRDefault="00F842C5">
            <w:pPr>
              <w:cnfStyle w:val="000000000000" w:firstRow="0" w:lastRow="0" w:firstColumn="0" w:lastColumn="0" w:oddVBand="0" w:evenVBand="0" w:oddHBand="0" w:evenHBand="0" w:firstRowFirstColumn="0" w:firstRowLastColumn="0" w:lastRowFirstColumn="0" w:lastRowLastColumn="0"/>
            </w:pPr>
            <w:r>
              <w:t>12 356</w:t>
            </w:r>
          </w:p>
        </w:tc>
        <w:tc>
          <w:tcPr>
            <w:tcW w:w="992" w:type="dxa"/>
          </w:tcPr>
          <w:p w14:paraId="53BA2DED" w14:textId="77777777" w:rsidR="00F842C5" w:rsidRDefault="00F842C5">
            <w:pPr>
              <w:cnfStyle w:val="000000000000" w:firstRow="0" w:lastRow="0" w:firstColumn="0" w:lastColumn="0" w:oddVBand="0" w:evenVBand="0" w:oddHBand="0" w:evenHBand="0" w:firstRowFirstColumn="0" w:firstRowLastColumn="0" w:lastRowFirstColumn="0" w:lastRowLastColumn="0"/>
            </w:pPr>
            <w:r>
              <w:t>143 634</w:t>
            </w:r>
          </w:p>
        </w:tc>
        <w:tc>
          <w:tcPr>
            <w:tcW w:w="1105" w:type="dxa"/>
          </w:tcPr>
          <w:p w14:paraId="2880C925" w14:textId="77777777" w:rsidR="00F842C5" w:rsidRDefault="00F842C5">
            <w:pPr>
              <w:cnfStyle w:val="000000000000" w:firstRow="0" w:lastRow="0" w:firstColumn="0" w:lastColumn="0" w:oddVBand="0" w:evenVBand="0" w:oddHBand="0" w:evenHBand="0" w:firstRowFirstColumn="0" w:firstRowLastColumn="0" w:lastRowFirstColumn="0" w:lastRowLastColumn="0"/>
            </w:pPr>
            <w:r>
              <w:t>153 949</w:t>
            </w:r>
          </w:p>
        </w:tc>
      </w:tr>
      <w:tr w:rsidR="00F842C5" w14:paraId="6B893F63"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03D9E2BF" w14:textId="77777777" w:rsidR="00F842C5" w:rsidRDefault="00F842C5">
            <w:r>
              <w:t>Other non</w:t>
            </w:r>
            <w:r>
              <w:noBreakHyphen/>
              <w:t>financial assets</w:t>
            </w:r>
          </w:p>
        </w:tc>
        <w:tc>
          <w:tcPr>
            <w:tcW w:w="992" w:type="dxa"/>
            <w:tcBorders>
              <w:bottom w:val="single" w:sz="6" w:space="0" w:color="auto"/>
            </w:tcBorders>
          </w:tcPr>
          <w:p w14:paraId="58DC6F8F" w14:textId="77777777" w:rsidR="00F842C5" w:rsidRDefault="00F842C5">
            <w:pPr>
              <w:cnfStyle w:val="000000000000" w:firstRow="0" w:lastRow="0" w:firstColumn="0" w:lastColumn="0" w:oddVBand="0" w:evenVBand="0" w:oddHBand="0" w:evenHBand="0" w:firstRowFirstColumn="0" w:firstRowLastColumn="0" w:lastRowFirstColumn="0" w:lastRowLastColumn="0"/>
            </w:pPr>
            <w:r>
              <w:t>2 436</w:t>
            </w:r>
          </w:p>
        </w:tc>
        <w:tc>
          <w:tcPr>
            <w:tcW w:w="1134" w:type="dxa"/>
            <w:tcBorders>
              <w:bottom w:val="single" w:sz="6" w:space="0" w:color="auto"/>
            </w:tcBorders>
          </w:tcPr>
          <w:p w14:paraId="1BB0A74E" w14:textId="77777777" w:rsidR="00F842C5" w:rsidRDefault="00F842C5">
            <w:pPr>
              <w:cnfStyle w:val="000000000000" w:firstRow="0" w:lastRow="0" w:firstColumn="0" w:lastColumn="0" w:oddVBand="0" w:evenVBand="0" w:oddHBand="0" w:evenHBand="0" w:firstRowFirstColumn="0" w:firstRowLastColumn="0" w:lastRowFirstColumn="0" w:lastRowLastColumn="0"/>
            </w:pPr>
            <w:r>
              <w:t>2 693</w:t>
            </w:r>
          </w:p>
        </w:tc>
        <w:tc>
          <w:tcPr>
            <w:tcW w:w="992" w:type="dxa"/>
            <w:tcBorders>
              <w:bottom w:val="single" w:sz="6" w:space="0" w:color="auto"/>
            </w:tcBorders>
          </w:tcPr>
          <w:p w14:paraId="630F1375" w14:textId="77777777" w:rsidR="00F842C5" w:rsidRDefault="00F842C5">
            <w:pPr>
              <w:cnfStyle w:val="000000000000" w:firstRow="0" w:lastRow="0" w:firstColumn="0" w:lastColumn="0" w:oddVBand="0" w:evenVBand="0" w:oddHBand="0" w:evenHBand="0" w:firstRowFirstColumn="0" w:firstRowLastColumn="0" w:lastRowFirstColumn="0" w:lastRowLastColumn="0"/>
            </w:pPr>
            <w:r>
              <w:t>(142)</w:t>
            </w:r>
          </w:p>
        </w:tc>
        <w:tc>
          <w:tcPr>
            <w:tcW w:w="1134" w:type="dxa"/>
            <w:tcBorders>
              <w:bottom w:val="single" w:sz="6" w:space="0" w:color="auto"/>
            </w:tcBorders>
          </w:tcPr>
          <w:p w14:paraId="546A4B37" w14:textId="77777777" w:rsidR="00F842C5" w:rsidRDefault="00F842C5">
            <w:pPr>
              <w:cnfStyle w:val="000000000000" w:firstRow="0" w:lastRow="0" w:firstColumn="0" w:lastColumn="0" w:oddVBand="0" w:evenVBand="0" w:oddHBand="0" w:evenHBand="0" w:firstRowFirstColumn="0" w:firstRowLastColumn="0" w:lastRowFirstColumn="0" w:lastRowLastColumn="0"/>
            </w:pPr>
            <w:r>
              <w:t>110</w:t>
            </w:r>
          </w:p>
        </w:tc>
        <w:tc>
          <w:tcPr>
            <w:tcW w:w="992" w:type="dxa"/>
            <w:tcBorders>
              <w:bottom w:val="single" w:sz="6" w:space="0" w:color="auto"/>
            </w:tcBorders>
          </w:tcPr>
          <w:p w14:paraId="0CD46369" w14:textId="77777777" w:rsidR="00F842C5" w:rsidRDefault="00F842C5">
            <w:pPr>
              <w:cnfStyle w:val="000000000000" w:firstRow="0" w:lastRow="0" w:firstColumn="0" w:lastColumn="0" w:oddVBand="0" w:evenVBand="0" w:oddHBand="0" w:evenHBand="0" w:firstRowFirstColumn="0" w:firstRowLastColumn="0" w:lastRowFirstColumn="0" w:lastRowLastColumn="0"/>
            </w:pPr>
            <w:r>
              <w:t>2 294</w:t>
            </w:r>
          </w:p>
        </w:tc>
        <w:tc>
          <w:tcPr>
            <w:tcW w:w="1105" w:type="dxa"/>
            <w:tcBorders>
              <w:bottom w:val="single" w:sz="6" w:space="0" w:color="auto"/>
            </w:tcBorders>
          </w:tcPr>
          <w:p w14:paraId="4AF6723C" w14:textId="77777777" w:rsidR="00F842C5" w:rsidRDefault="00F842C5">
            <w:pPr>
              <w:cnfStyle w:val="000000000000" w:firstRow="0" w:lastRow="0" w:firstColumn="0" w:lastColumn="0" w:oddVBand="0" w:evenVBand="0" w:oddHBand="0" w:evenHBand="0" w:firstRowFirstColumn="0" w:firstRowLastColumn="0" w:lastRowFirstColumn="0" w:lastRowLastColumn="0"/>
            </w:pPr>
            <w:r>
              <w:t>2 803</w:t>
            </w:r>
          </w:p>
        </w:tc>
      </w:tr>
      <w:tr w:rsidR="00F842C5" w14:paraId="1286A601"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0B519FC5" w14:textId="77777777" w:rsidR="00F842C5" w:rsidRDefault="00F842C5">
            <w:r>
              <w:rPr>
                <w:b/>
              </w:rPr>
              <w:t>Total non</w:t>
            </w:r>
            <w:r>
              <w:rPr>
                <w:b/>
              </w:rPr>
              <w:noBreakHyphen/>
              <w:t>financial assets</w:t>
            </w:r>
          </w:p>
        </w:tc>
        <w:tc>
          <w:tcPr>
            <w:tcW w:w="992" w:type="dxa"/>
            <w:tcBorders>
              <w:top w:val="single" w:sz="6" w:space="0" w:color="auto"/>
              <w:bottom w:val="single" w:sz="6" w:space="0" w:color="auto"/>
            </w:tcBorders>
          </w:tcPr>
          <w:p w14:paraId="556B042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136 577</w:t>
            </w:r>
          </w:p>
        </w:tc>
        <w:tc>
          <w:tcPr>
            <w:tcW w:w="1134" w:type="dxa"/>
            <w:tcBorders>
              <w:top w:val="single" w:sz="6" w:space="0" w:color="auto"/>
              <w:bottom w:val="single" w:sz="6" w:space="0" w:color="auto"/>
            </w:tcBorders>
          </w:tcPr>
          <w:p w14:paraId="058A75B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144 286</w:t>
            </w:r>
          </w:p>
        </w:tc>
        <w:tc>
          <w:tcPr>
            <w:tcW w:w="992" w:type="dxa"/>
            <w:tcBorders>
              <w:top w:val="single" w:sz="6" w:space="0" w:color="auto"/>
              <w:bottom w:val="single" w:sz="6" w:space="0" w:color="auto"/>
            </w:tcBorders>
          </w:tcPr>
          <w:p w14:paraId="2BD23CB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9 351</w:t>
            </w:r>
          </w:p>
        </w:tc>
        <w:tc>
          <w:tcPr>
            <w:tcW w:w="1134" w:type="dxa"/>
            <w:tcBorders>
              <w:top w:val="single" w:sz="6" w:space="0" w:color="auto"/>
              <w:bottom w:val="single" w:sz="6" w:space="0" w:color="auto"/>
            </w:tcBorders>
          </w:tcPr>
          <w:p w14:paraId="3B6F95B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12 466</w:t>
            </w:r>
          </w:p>
        </w:tc>
        <w:tc>
          <w:tcPr>
            <w:tcW w:w="992" w:type="dxa"/>
            <w:tcBorders>
              <w:top w:val="single" w:sz="6" w:space="0" w:color="auto"/>
              <w:bottom w:val="single" w:sz="6" w:space="0" w:color="auto"/>
            </w:tcBorders>
          </w:tcPr>
          <w:p w14:paraId="42CF5C8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145 928</w:t>
            </w:r>
          </w:p>
        </w:tc>
        <w:tc>
          <w:tcPr>
            <w:tcW w:w="1105" w:type="dxa"/>
            <w:tcBorders>
              <w:top w:val="single" w:sz="6" w:space="0" w:color="auto"/>
              <w:bottom w:val="single" w:sz="6" w:space="0" w:color="auto"/>
            </w:tcBorders>
          </w:tcPr>
          <w:p w14:paraId="281D991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156 752</w:t>
            </w:r>
          </w:p>
        </w:tc>
      </w:tr>
      <w:tr w:rsidR="00F842C5" w14:paraId="0C957097"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tcBorders>
          </w:tcPr>
          <w:p w14:paraId="529B3301" w14:textId="77777777" w:rsidR="00F842C5" w:rsidRDefault="00F842C5">
            <w:r>
              <w:rPr>
                <w:b/>
              </w:rPr>
              <w:t>Total assets</w:t>
            </w:r>
          </w:p>
        </w:tc>
        <w:tc>
          <w:tcPr>
            <w:tcW w:w="992" w:type="dxa"/>
            <w:tcBorders>
              <w:top w:val="single" w:sz="6" w:space="0" w:color="auto"/>
            </w:tcBorders>
          </w:tcPr>
          <w:p w14:paraId="2700818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262 853</w:t>
            </w:r>
          </w:p>
        </w:tc>
        <w:tc>
          <w:tcPr>
            <w:tcW w:w="1134" w:type="dxa"/>
            <w:tcBorders>
              <w:top w:val="single" w:sz="6" w:space="0" w:color="auto"/>
            </w:tcBorders>
          </w:tcPr>
          <w:p w14:paraId="5975316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272 275</w:t>
            </w:r>
          </w:p>
        </w:tc>
        <w:tc>
          <w:tcPr>
            <w:tcW w:w="992" w:type="dxa"/>
            <w:tcBorders>
              <w:top w:val="single" w:sz="6" w:space="0" w:color="auto"/>
            </w:tcBorders>
          </w:tcPr>
          <w:p w14:paraId="7FF4A90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9 351</w:t>
            </w:r>
          </w:p>
        </w:tc>
        <w:tc>
          <w:tcPr>
            <w:tcW w:w="1134" w:type="dxa"/>
            <w:tcBorders>
              <w:top w:val="single" w:sz="6" w:space="0" w:color="auto"/>
            </w:tcBorders>
          </w:tcPr>
          <w:p w14:paraId="6804B03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12 466</w:t>
            </w:r>
          </w:p>
        </w:tc>
        <w:tc>
          <w:tcPr>
            <w:tcW w:w="992" w:type="dxa"/>
            <w:tcBorders>
              <w:top w:val="single" w:sz="6" w:space="0" w:color="auto"/>
            </w:tcBorders>
          </w:tcPr>
          <w:p w14:paraId="16E8AC1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272 205</w:t>
            </w:r>
          </w:p>
        </w:tc>
        <w:tc>
          <w:tcPr>
            <w:tcW w:w="1105" w:type="dxa"/>
            <w:tcBorders>
              <w:top w:val="single" w:sz="6" w:space="0" w:color="auto"/>
            </w:tcBorders>
          </w:tcPr>
          <w:p w14:paraId="771F734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284 741</w:t>
            </w:r>
          </w:p>
        </w:tc>
      </w:tr>
      <w:tr w:rsidR="00F842C5" w14:paraId="1B82CABF"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5C0CFA97" w14:textId="77777777" w:rsidR="00F842C5" w:rsidRDefault="00F842C5">
            <w:r>
              <w:rPr>
                <w:b/>
              </w:rPr>
              <w:t>Liabilities</w:t>
            </w:r>
          </w:p>
        </w:tc>
        <w:tc>
          <w:tcPr>
            <w:tcW w:w="992" w:type="dxa"/>
          </w:tcPr>
          <w:p w14:paraId="78F6535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1CE8EE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2F1EFEF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53288CF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55B5D3C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3B8940A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9F85AD9"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03A8C713" w14:textId="77777777" w:rsidR="00F842C5" w:rsidRDefault="00F842C5">
            <w:r>
              <w:t>Deposits held and advances received</w:t>
            </w:r>
          </w:p>
        </w:tc>
        <w:tc>
          <w:tcPr>
            <w:tcW w:w="992" w:type="dxa"/>
          </w:tcPr>
          <w:p w14:paraId="7CE9D487" w14:textId="77777777" w:rsidR="00F842C5" w:rsidRDefault="00F842C5">
            <w:pPr>
              <w:cnfStyle w:val="000000000000" w:firstRow="0" w:lastRow="0" w:firstColumn="0" w:lastColumn="0" w:oddVBand="0" w:evenVBand="0" w:oddHBand="0" w:evenHBand="0" w:firstRowFirstColumn="0" w:firstRowLastColumn="0" w:lastRowFirstColumn="0" w:lastRowLastColumn="0"/>
            </w:pPr>
            <w:r>
              <w:t>6 700</w:t>
            </w:r>
          </w:p>
        </w:tc>
        <w:tc>
          <w:tcPr>
            <w:tcW w:w="1134" w:type="dxa"/>
          </w:tcPr>
          <w:p w14:paraId="318B3AD3" w14:textId="77777777" w:rsidR="00F842C5" w:rsidRDefault="00F842C5">
            <w:pPr>
              <w:cnfStyle w:val="000000000000" w:firstRow="0" w:lastRow="0" w:firstColumn="0" w:lastColumn="0" w:oddVBand="0" w:evenVBand="0" w:oddHBand="0" w:evenHBand="0" w:firstRowFirstColumn="0" w:firstRowLastColumn="0" w:lastRowFirstColumn="0" w:lastRowLastColumn="0"/>
            </w:pPr>
            <w:r>
              <w:t>5 177</w:t>
            </w:r>
          </w:p>
        </w:tc>
        <w:tc>
          <w:tcPr>
            <w:tcW w:w="992" w:type="dxa"/>
          </w:tcPr>
          <w:p w14:paraId="455C8D30" w14:textId="77777777" w:rsidR="00F842C5" w:rsidRDefault="00F842C5">
            <w:pPr>
              <w:cnfStyle w:val="000000000000" w:firstRow="0" w:lastRow="0" w:firstColumn="0" w:lastColumn="0" w:oddVBand="0" w:evenVBand="0" w:oddHBand="0" w:evenHBand="0" w:firstRowFirstColumn="0" w:firstRowLastColumn="0" w:lastRowFirstColumn="0" w:lastRowLastColumn="0"/>
            </w:pPr>
            <w:r>
              <w:t>(176)</w:t>
            </w:r>
          </w:p>
        </w:tc>
        <w:tc>
          <w:tcPr>
            <w:tcW w:w="1134" w:type="dxa"/>
          </w:tcPr>
          <w:p w14:paraId="0AA150CB" w14:textId="77777777" w:rsidR="00F842C5" w:rsidRDefault="00F842C5">
            <w:pPr>
              <w:cnfStyle w:val="000000000000" w:firstRow="0" w:lastRow="0" w:firstColumn="0" w:lastColumn="0" w:oddVBand="0" w:evenVBand="0" w:oddHBand="0" w:evenHBand="0" w:firstRowFirstColumn="0" w:firstRowLastColumn="0" w:lastRowFirstColumn="0" w:lastRowLastColumn="0"/>
            </w:pPr>
            <w:r>
              <w:t>73</w:t>
            </w:r>
          </w:p>
        </w:tc>
        <w:tc>
          <w:tcPr>
            <w:tcW w:w="992" w:type="dxa"/>
          </w:tcPr>
          <w:p w14:paraId="69A533DD" w14:textId="77777777" w:rsidR="00F842C5" w:rsidRDefault="00F842C5">
            <w:pPr>
              <w:cnfStyle w:val="000000000000" w:firstRow="0" w:lastRow="0" w:firstColumn="0" w:lastColumn="0" w:oddVBand="0" w:evenVBand="0" w:oddHBand="0" w:evenHBand="0" w:firstRowFirstColumn="0" w:firstRowLastColumn="0" w:lastRowFirstColumn="0" w:lastRowLastColumn="0"/>
            </w:pPr>
            <w:r>
              <w:t>6 524</w:t>
            </w:r>
          </w:p>
        </w:tc>
        <w:tc>
          <w:tcPr>
            <w:tcW w:w="1105" w:type="dxa"/>
          </w:tcPr>
          <w:p w14:paraId="01C3A75D" w14:textId="77777777" w:rsidR="00F842C5" w:rsidRDefault="00F842C5">
            <w:pPr>
              <w:cnfStyle w:val="000000000000" w:firstRow="0" w:lastRow="0" w:firstColumn="0" w:lastColumn="0" w:oddVBand="0" w:evenVBand="0" w:oddHBand="0" w:evenHBand="0" w:firstRowFirstColumn="0" w:firstRowLastColumn="0" w:lastRowFirstColumn="0" w:lastRowLastColumn="0"/>
            </w:pPr>
            <w:r>
              <w:t>5 250</w:t>
            </w:r>
          </w:p>
        </w:tc>
      </w:tr>
      <w:tr w:rsidR="00F842C5" w14:paraId="5E60C203"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57C21C49" w14:textId="77777777" w:rsidR="00F842C5" w:rsidRDefault="00F842C5">
            <w:r>
              <w:t>Payables and contract liabilities</w:t>
            </w:r>
          </w:p>
        </w:tc>
        <w:tc>
          <w:tcPr>
            <w:tcW w:w="992" w:type="dxa"/>
          </w:tcPr>
          <w:p w14:paraId="4CC40B1D" w14:textId="77777777" w:rsidR="00F842C5" w:rsidRDefault="00F842C5">
            <w:pPr>
              <w:cnfStyle w:val="000000000000" w:firstRow="0" w:lastRow="0" w:firstColumn="0" w:lastColumn="0" w:oddVBand="0" w:evenVBand="0" w:oddHBand="0" w:evenHBand="0" w:firstRowFirstColumn="0" w:firstRowLastColumn="0" w:lastRowFirstColumn="0" w:lastRowLastColumn="0"/>
            </w:pPr>
            <w:r>
              <w:t>6 713</w:t>
            </w:r>
          </w:p>
        </w:tc>
        <w:tc>
          <w:tcPr>
            <w:tcW w:w="1134" w:type="dxa"/>
          </w:tcPr>
          <w:p w14:paraId="17EB3546" w14:textId="77777777" w:rsidR="00F842C5" w:rsidRDefault="00F842C5">
            <w:pPr>
              <w:cnfStyle w:val="000000000000" w:firstRow="0" w:lastRow="0" w:firstColumn="0" w:lastColumn="0" w:oddVBand="0" w:evenVBand="0" w:oddHBand="0" w:evenHBand="0" w:firstRowFirstColumn="0" w:firstRowLastColumn="0" w:lastRowFirstColumn="0" w:lastRowLastColumn="0"/>
            </w:pPr>
            <w:r>
              <w:t>10 011</w:t>
            </w:r>
          </w:p>
        </w:tc>
        <w:tc>
          <w:tcPr>
            <w:tcW w:w="992" w:type="dxa"/>
          </w:tcPr>
          <w:p w14:paraId="35677AD3" w14:textId="77777777" w:rsidR="00F842C5" w:rsidRDefault="00F842C5">
            <w:pPr>
              <w:cnfStyle w:val="000000000000" w:firstRow="0" w:lastRow="0" w:firstColumn="0" w:lastColumn="0" w:oddVBand="0" w:evenVBand="0" w:oddHBand="0" w:evenHBand="0" w:firstRowFirstColumn="0" w:firstRowLastColumn="0" w:lastRowFirstColumn="0" w:lastRowLastColumn="0"/>
            </w:pPr>
            <w:r>
              <w:t>4 232</w:t>
            </w:r>
          </w:p>
        </w:tc>
        <w:tc>
          <w:tcPr>
            <w:tcW w:w="1134" w:type="dxa"/>
          </w:tcPr>
          <w:p w14:paraId="5DDFB390" w14:textId="77777777" w:rsidR="00F842C5" w:rsidRDefault="00F842C5">
            <w:pPr>
              <w:cnfStyle w:val="000000000000" w:firstRow="0" w:lastRow="0" w:firstColumn="0" w:lastColumn="0" w:oddVBand="0" w:evenVBand="0" w:oddHBand="0" w:evenHBand="0" w:firstRowFirstColumn="0" w:firstRowLastColumn="0" w:lastRowFirstColumn="0" w:lastRowLastColumn="0"/>
            </w:pPr>
            <w:r>
              <w:t>5 390</w:t>
            </w:r>
          </w:p>
        </w:tc>
        <w:tc>
          <w:tcPr>
            <w:tcW w:w="992" w:type="dxa"/>
          </w:tcPr>
          <w:p w14:paraId="69F87D04" w14:textId="77777777" w:rsidR="00F842C5" w:rsidRDefault="00F842C5">
            <w:pPr>
              <w:cnfStyle w:val="000000000000" w:firstRow="0" w:lastRow="0" w:firstColumn="0" w:lastColumn="0" w:oddVBand="0" w:evenVBand="0" w:oddHBand="0" w:evenHBand="0" w:firstRowFirstColumn="0" w:firstRowLastColumn="0" w:lastRowFirstColumn="0" w:lastRowLastColumn="0"/>
            </w:pPr>
            <w:r>
              <w:t>10 945</w:t>
            </w:r>
          </w:p>
        </w:tc>
        <w:tc>
          <w:tcPr>
            <w:tcW w:w="1105" w:type="dxa"/>
          </w:tcPr>
          <w:p w14:paraId="7CE0FD42" w14:textId="77777777" w:rsidR="00F842C5" w:rsidRDefault="00F842C5">
            <w:pPr>
              <w:cnfStyle w:val="000000000000" w:firstRow="0" w:lastRow="0" w:firstColumn="0" w:lastColumn="0" w:oddVBand="0" w:evenVBand="0" w:oddHBand="0" w:evenHBand="0" w:firstRowFirstColumn="0" w:firstRowLastColumn="0" w:lastRowFirstColumn="0" w:lastRowLastColumn="0"/>
            </w:pPr>
            <w:r>
              <w:t>15 401</w:t>
            </w:r>
          </w:p>
        </w:tc>
      </w:tr>
      <w:tr w:rsidR="00F842C5" w14:paraId="45163853"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40FFE2CD" w14:textId="77777777" w:rsidR="00F842C5" w:rsidRDefault="00F842C5">
            <w:r>
              <w:t>Borrowings</w:t>
            </w:r>
          </w:p>
        </w:tc>
        <w:tc>
          <w:tcPr>
            <w:tcW w:w="992" w:type="dxa"/>
          </w:tcPr>
          <w:p w14:paraId="33ACBA06" w14:textId="77777777" w:rsidR="00F842C5" w:rsidRDefault="00F842C5">
            <w:pPr>
              <w:cnfStyle w:val="000000000000" w:firstRow="0" w:lastRow="0" w:firstColumn="0" w:lastColumn="0" w:oddVBand="0" w:evenVBand="0" w:oddHBand="0" w:evenHBand="0" w:firstRowFirstColumn="0" w:firstRowLastColumn="0" w:lastRowFirstColumn="0" w:lastRowLastColumn="0"/>
            </w:pPr>
            <w:r>
              <w:t>33 280</w:t>
            </w:r>
          </w:p>
        </w:tc>
        <w:tc>
          <w:tcPr>
            <w:tcW w:w="1134" w:type="dxa"/>
          </w:tcPr>
          <w:p w14:paraId="04695312" w14:textId="77777777" w:rsidR="00F842C5" w:rsidRDefault="00F842C5">
            <w:pPr>
              <w:cnfStyle w:val="000000000000" w:firstRow="0" w:lastRow="0" w:firstColumn="0" w:lastColumn="0" w:oddVBand="0" w:evenVBand="0" w:oddHBand="0" w:evenHBand="0" w:firstRowFirstColumn="0" w:firstRowLastColumn="0" w:lastRowFirstColumn="0" w:lastRowLastColumn="0"/>
            </w:pPr>
            <w:r>
              <w:t>37 885</w:t>
            </w:r>
          </w:p>
        </w:tc>
        <w:tc>
          <w:tcPr>
            <w:tcW w:w="992" w:type="dxa"/>
          </w:tcPr>
          <w:p w14:paraId="57A499AD" w14:textId="77777777" w:rsidR="00F842C5" w:rsidRDefault="00F842C5">
            <w:pPr>
              <w:cnfStyle w:val="000000000000" w:firstRow="0" w:lastRow="0" w:firstColumn="0" w:lastColumn="0" w:oddVBand="0" w:evenVBand="0" w:oddHBand="0" w:evenHBand="0" w:firstRowFirstColumn="0" w:firstRowLastColumn="0" w:lastRowFirstColumn="0" w:lastRowLastColumn="0"/>
            </w:pPr>
            <w:r>
              <w:t>1 806</w:t>
            </w:r>
          </w:p>
        </w:tc>
        <w:tc>
          <w:tcPr>
            <w:tcW w:w="1134" w:type="dxa"/>
          </w:tcPr>
          <w:p w14:paraId="60A86E44" w14:textId="77777777" w:rsidR="00F842C5" w:rsidRDefault="00F842C5">
            <w:pPr>
              <w:cnfStyle w:val="000000000000" w:firstRow="0" w:lastRow="0" w:firstColumn="0" w:lastColumn="0" w:oddVBand="0" w:evenVBand="0" w:oddHBand="0" w:evenHBand="0" w:firstRowFirstColumn="0" w:firstRowLastColumn="0" w:lastRowFirstColumn="0" w:lastRowLastColumn="0"/>
            </w:pPr>
            <w:r>
              <w:t>3 012</w:t>
            </w:r>
          </w:p>
        </w:tc>
        <w:tc>
          <w:tcPr>
            <w:tcW w:w="992" w:type="dxa"/>
          </w:tcPr>
          <w:p w14:paraId="389B208A" w14:textId="77777777" w:rsidR="00F842C5" w:rsidRDefault="00F842C5">
            <w:pPr>
              <w:cnfStyle w:val="000000000000" w:firstRow="0" w:lastRow="0" w:firstColumn="0" w:lastColumn="0" w:oddVBand="0" w:evenVBand="0" w:oddHBand="0" w:evenHBand="0" w:firstRowFirstColumn="0" w:firstRowLastColumn="0" w:lastRowFirstColumn="0" w:lastRowLastColumn="0"/>
            </w:pPr>
            <w:r>
              <w:t>35 086</w:t>
            </w:r>
          </w:p>
        </w:tc>
        <w:tc>
          <w:tcPr>
            <w:tcW w:w="1105" w:type="dxa"/>
          </w:tcPr>
          <w:p w14:paraId="323C0EF2" w14:textId="77777777" w:rsidR="00F842C5" w:rsidRDefault="00F842C5">
            <w:pPr>
              <w:cnfStyle w:val="000000000000" w:firstRow="0" w:lastRow="0" w:firstColumn="0" w:lastColumn="0" w:oddVBand="0" w:evenVBand="0" w:oddHBand="0" w:evenHBand="0" w:firstRowFirstColumn="0" w:firstRowLastColumn="0" w:lastRowFirstColumn="0" w:lastRowLastColumn="0"/>
            </w:pPr>
            <w:r>
              <w:t>40 896</w:t>
            </w:r>
          </w:p>
        </w:tc>
      </w:tr>
      <w:tr w:rsidR="00F842C5" w14:paraId="66C2AC72"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007B9CE7" w14:textId="77777777" w:rsidR="00F842C5" w:rsidRDefault="00F842C5">
            <w:r>
              <w:t>Other liabilities</w:t>
            </w:r>
          </w:p>
        </w:tc>
        <w:tc>
          <w:tcPr>
            <w:tcW w:w="992" w:type="dxa"/>
            <w:tcBorders>
              <w:bottom w:val="single" w:sz="6" w:space="0" w:color="auto"/>
            </w:tcBorders>
          </w:tcPr>
          <w:p w14:paraId="213EE7BE" w14:textId="77777777" w:rsidR="00F842C5" w:rsidRDefault="00F842C5">
            <w:pPr>
              <w:cnfStyle w:val="000000000000" w:firstRow="0" w:lastRow="0" w:firstColumn="0" w:lastColumn="0" w:oddVBand="0" w:evenVBand="0" w:oddHBand="0" w:evenHBand="0" w:firstRowFirstColumn="0" w:firstRowLastColumn="0" w:lastRowFirstColumn="0" w:lastRowLastColumn="0"/>
            </w:pPr>
            <w:r>
              <w:t>33 258</w:t>
            </w:r>
          </w:p>
        </w:tc>
        <w:tc>
          <w:tcPr>
            <w:tcW w:w="1134" w:type="dxa"/>
            <w:tcBorders>
              <w:bottom w:val="single" w:sz="6" w:space="0" w:color="auto"/>
            </w:tcBorders>
          </w:tcPr>
          <w:p w14:paraId="054D22BE" w14:textId="77777777" w:rsidR="00F842C5" w:rsidRDefault="00F842C5">
            <w:pPr>
              <w:cnfStyle w:val="000000000000" w:firstRow="0" w:lastRow="0" w:firstColumn="0" w:lastColumn="0" w:oddVBand="0" w:evenVBand="0" w:oddHBand="0" w:evenHBand="0" w:firstRowFirstColumn="0" w:firstRowLastColumn="0" w:lastRowFirstColumn="0" w:lastRowLastColumn="0"/>
            </w:pPr>
            <w:r>
              <w:t>37 723</w:t>
            </w:r>
          </w:p>
        </w:tc>
        <w:tc>
          <w:tcPr>
            <w:tcW w:w="992" w:type="dxa"/>
            <w:tcBorders>
              <w:bottom w:val="single" w:sz="6" w:space="0" w:color="auto"/>
            </w:tcBorders>
          </w:tcPr>
          <w:p w14:paraId="7B3A9345"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6" w:space="0" w:color="auto"/>
            </w:tcBorders>
          </w:tcPr>
          <w:p w14:paraId="1130C820"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77A2DD9" w14:textId="77777777" w:rsidR="00F842C5" w:rsidRDefault="00F842C5">
            <w:pPr>
              <w:cnfStyle w:val="000000000000" w:firstRow="0" w:lastRow="0" w:firstColumn="0" w:lastColumn="0" w:oddVBand="0" w:evenVBand="0" w:oddHBand="0" w:evenHBand="0" w:firstRowFirstColumn="0" w:firstRowLastColumn="0" w:lastRowFirstColumn="0" w:lastRowLastColumn="0"/>
            </w:pPr>
            <w:r>
              <w:t>33 258</w:t>
            </w:r>
          </w:p>
        </w:tc>
        <w:tc>
          <w:tcPr>
            <w:tcW w:w="1105" w:type="dxa"/>
            <w:tcBorders>
              <w:bottom w:val="single" w:sz="6" w:space="0" w:color="auto"/>
            </w:tcBorders>
          </w:tcPr>
          <w:p w14:paraId="453D967A" w14:textId="77777777" w:rsidR="00F842C5" w:rsidRDefault="00F842C5">
            <w:pPr>
              <w:cnfStyle w:val="000000000000" w:firstRow="0" w:lastRow="0" w:firstColumn="0" w:lastColumn="0" w:oddVBand="0" w:evenVBand="0" w:oddHBand="0" w:evenHBand="0" w:firstRowFirstColumn="0" w:firstRowLastColumn="0" w:lastRowFirstColumn="0" w:lastRowLastColumn="0"/>
            </w:pPr>
            <w:r>
              <w:t>37 723</w:t>
            </w:r>
          </w:p>
        </w:tc>
      </w:tr>
      <w:tr w:rsidR="00F842C5" w14:paraId="09A49D42"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6" w:space="0" w:color="auto"/>
            </w:tcBorders>
          </w:tcPr>
          <w:p w14:paraId="555E815B" w14:textId="77777777" w:rsidR="00F842C5" w:rsidRDefault="00F842C5">
            <w:r>
              <w:rPr>
                <w:b/>
              </w:rPr>
              <w:t>Total liabilities</w:t>
            </w:r>
          </w:p>
        </w:tc>
        <w:tc>
          <w:tcPr>
            <w:tcW w:w="992" w:type="dxa"/>
            <w:tcBorders>
              <w:top w:val="single" w:sz="6" w:space="0" w:color="auto"/>
              <w:bottom w:val="single" w:sz="6" w:space="0" w:color="auto"/>
            </w:tcBorders>
          </w:tcPr>
          <w:p w14:paraId="2595682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79 952</w:t>
            </w:r>
          </w:p>
        </w:tc>
        <w:tc>
          <w:tcPr>
            <w:tcW w:w="1134" w:type="dxa"/>
            <w:tcBorders>
              <w:top w:val="single" w:sz="6" w:space="0" w:color="auto"/>
              <w:bottom w:val="single" w:sz="6" w:space="0" w:color="auto"/>
            </w:tcBorders>
          </w:tcPr>
          <w:p w14:paraId="6FC8C5A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90 795</w:t>
            </w:r>
          </w:p>
        </w:tc>
        <w:tc>
          <w:tcPr>
            <w:tcW w:w="992" w:type="dxa"/>
            <w:tcBorders>
              <w:top w:val="single" w:sz="6" w:space="0" w:color="auto"/>
              <w:bottom w:val="single" w:sz="6" w:space="0" w:color="auto"/>
            </w:tcBorders>
          </w:tcPr>
          <w:p w14:paraId="045387B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5 861</w:t>
            </w:r>
          </w:p>
        </w:tc>
        <w:tc>
          <w:tcPr>
            <w:tcW w:w="1134" w:type="dxa"/>
            <w:tcBorders>
              <w:top w:val="single" w:sz="6" w:space="0" w:color="auto"/>
              <w:bottom w:val="single" w:sz="6" w:space="0" w:color="auto"/>
            </w:tcBorders>
          </w:tcPr>
          <w:p w14:paraId="138933B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8 475</w:t>
            </w:r>
          </w:p>
        </w:tc>
        <w:tc>
          <w:tcPr>
            <w:tcW w:w="992" w:type="dxa"/>
            <w:tcBorders>
              <w:top w:val="single" w:sz="6" w:space="0" w:color="auto"/>
              <w:bottom w:val="single" w:sz="6" w:space="0" w:color="auto"/>
            </w:tcBorders>
          </w:tcPr>
          <w:p w14:paraId="1190F57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85 813</w:t>
            </w:r>
          </w:p>
        </w:tc>
        <w:tc>
          <w:tcPr>
            <w:tcW w:w="1105" w:type="dxa"/>
            <w:tcBorders>
              <w:top w:val="single" w:sz="6" w:space="0" w:color="auto"/>
              <w:bottom w:val="single" w:sz="6" w:space="0" w:color="auto"/>
            </w:tcBorders>
          </w:tcPr>
          <w:p w14:paraId="0125290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99 270</w:t>
            </w:r>
          </w:p>
        </w:tc>
      </w:tr>
      <w:tr w:rsidR="00F842C5" w14:paraId="6073BC62"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0B31B609" w14:textId="77777777" w:rsidR="00F842C5" w:rsidRDefault="00F842C5">
            <w:r>
              <w:rPr>
                <w:b/>
              </w:rPr>
              <w:t>Net assets</w:t>
            </w:r>
          </w:p>
        </w:tc>
        <w:tc>
          <w:tcPr>
            <w:tcW w:w="992" w:type="dxa"/>
            <w:tcBorders>
              <w:top w:val="single" w:sz="6" w:space="0" w:color="auto"/>
              <w:bottom w:val="single" w:sz="12" w:space="0" w:color="auto"/>
            </w:tcBorders>
          </w:tcPr>
          <w:p w14:paraId="0D213A1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182 902</w:t>
            </w:r>
          </w:p>
        </w:tc>
        <w:tc>
          <w:tcPr>
            <w:tcW w:w="1134" w:type="dxa"/>
            <w:tcBorders>
              <w:top w:val="single" w:sz="6" w:space="0" w:color="auto"/>
              <w:bottom w:val="single" w:sz="12" w:space="0" w:color="auto"/>
            </w:tcBorders>
          </w:tcPr>
          <w:p w14:paraId="4EBD889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181 480</w:t>
            </w:r>
          </w:p>
        </w:tc>
        <w:tc>
          <w:tcPr>
            <w:tcW w:w="992" w:type="dxa"/>
            <w:tcBorders>
              <w:top w:val="single" w:sz="6" w:space="0" w:color="auto"/>
              <w:bottom w:val="single" w:sz="12" w:space="0" w:color="auto"/>
            </w:tcBorders>
          </w:tcPr>
          <w:p w14:paraId="582EB67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3 490</w:t>
            </w:r>
          </w:p>
        </w:tc>
        <w:tc>
          <w:tcPr>
            <w:tcW w:w="1134" w:type="dxa"/>
            <w:tcBorders>
              <w:top w:val="single" w:sz="6" w:space="0" w:color="auto"/>
              <w:bottom w:val="single" w:sz="12" w:space="0" w:color="auto"/>
            </w:tcBorders>
          </w:tcPr>
          <w:p w14:paraId="131B5AC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3 991</w:t>
            </w:r>
          </w:p>
        </w:tc>
        <w:tc>
          <w:tcPr>
            <w:tcW w:w="992" w:type="dxa"/>
            <w:tcBorders>
              <w:top w:val="single" w:sz="6" w:space="0" w:color="auto"/>
              <w:bottom w:val="single" w:sz="12" w:space="0" w:color="auto"/>
            </w:tcBorders>
          </w:tcPr>
          <w:p w14:paraId="1B75A8A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c>
          <w:tcPr>
            <w:tcW w:w="1105" w:type="dxa"/>
            <w:tcBorders>
              <w:top w:val="single" w:sz="6" w:space="0" w:color="auto"/>
              <w:bottom w:val="single" w:sz="12" w:space="0" w:color="auto"/>
            </w:tcBorders>
          </w:tcPr>
          <w:p w14:paraId="0BD4094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185 471</w:t>
            </w:r>
          </w:p>
        </w:tc>
      </w:tr>
      <w:tr w:rsidR="00F842C5" w14:paraId="4DF0F7DA"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530ED72A" w14:textId="77777777" w:rsidR="00F842C5" w:rsidRDefault="00F842C5">
            <w:r>
              <w:t>Accumulated surplus/(deficit)</w:t>
            </w:r>
          </w:p>
        </w:tc>
        <w:tc>
          <w:tcPr>
            <w:tcW w:w="992" w:type="dxa"/>
            <w:tcBorders>
              <w:top w:val="single" w:sz="0" w:space="0" w:color="auto"/>
            </w:tcBorders>
          </w:tcPr>
          <w:p w14:paraId="7B613EBF" w14:textId="77777777" w:rsidR="00F842C5" w:rsidRDefault="00F842C5">
            <w:pPr>
              <w:cnfStyle w:val="000000000000" w:firstRow="0" w:lastRow="0" w:firstColumn="0" w:lastColumn="0" w:oddVBand="0" w:evenVBand="0" w:oddHBand="0" w:evenHBand="0" w:firstRowFirstColumn="0" w:firstRowLastColumn="0" w:lastRowFirstColumn="0" w:lastRowLastColumn="0"/>
            </w:pPr>
            <w:r>
              <w:t>51 411</w:t>
            </w:r>
          </w:p>
        </w:tc>
        <w:tc>
          <w:tcPr>
            <w:tcW w:w="1134" w:type="dxa"/>
            <w:tcBorders>
              <w:top w:val="single" w:sz="0" w:space="0" w:color="auto"/>
            </w:tcBorders>
          </w:tcPr>
          <w:p w14:paraId="5CB11315" w14:textId="77777777" w:rsidR="00F842C5" w:rsidRDefault="00F842C5">
            <w:pPr>
              <w:cnfStyle w:val="000000000000" w:firstRow="0" w:lastRow="0" w:firstColumn="0" w:lastColumn="0" w:oddVBand="0" w:evenVBand="0" w:oddHBand="0" w:evenHBand="0" w:firstRowFirstColumn="0" w:firstRowLastColumn="0" w:lastRowFirstColumn="0" w:lastRowLastColumn="0"/>
            </w:pPr>
            <w:r>
              <w:t>51 309</w:t>
            </w:r>
          </w:p>
        </w:tc>
        <w:tc>
          <w:tcPr>
            <w:tcW w:w="992" w:type="dxa"/>
            <w:tcBorders>
              <w:top w:val="single" w:sz="0" w:space="0" w:color="auto"/>
            </w:tcBorders>
          </w:tcPr>
          <w:p w14:paraId="1035E379" w14:textId="77777777" w:rsidR="00F842C5" w:rsidRDefault="00F842C5">
            <w:pPr>
              <w:cnfStyle w:val="000000000000" w:firstRow="0" w:lastRow="0" w:firstColumn="0" w:lastColumn="0" w:oddVBand="0" w:evenVBand="0" w:oddHBand="0" w:evenHBand="0" w:firstRowFirstColumn="0" w:firstRowLastColumn="0" w:lastRowFirstColumn="0" w:lastRowLastColumn="0"/>
            </w:pPr>
            <w:r>
              <w:t>3 462</w:t>
            </w:r>
          </w:p>
        </w:tc>
        <w:tc>
          <w:tcPr>
            <w:tcW w:w="1134" w:type="dxa"/>
            <w:tcBorders>
              <w:top w:val="single" w:sz="0" w:space="0" w:color="auto"/>
            </w:tcBorders>
          </w:tcPr>
          <w:p w14:paraId="7E64606F" w14:textId="77777777" w:rsidR="00F842C5" w:rsidRDefault="00F842C5">
            <w:pPr>
              <w:cnfStyle w:val="000000000000" w:firstRow="0" w:lastRow="0" w:firstColumn="0" w:lastColumn="0" w:oddVBand="0" w:evenVBand="0" w:oddHBand="0" w:evenHBand="0" w:firstRowFirstColumn="0" w:firstRowLastColumn="0" w:lastRowFirstColumn="0" w:lastRowLastColumn="0"/>
            </w:pPr>
            <w:r>
              <w:t>3 382</w:t>
            </w:r>
          </w:p>
        </w:tc>
        <w:tc>
          <w:tcPr>
            <w:tcW w:w="992" w:type="dxa"/>
            <w:tcBorders>
              <w:top w:val="single" w:sz="0" w:space="0" w:color="auto"/>
            </w:tcBorders>
          </w:tcPr>
          <w:p w14:paraId="6BD48D77" w14:textId="77777777" w:rsidR="00F842C5" w:rsidRDefault="00F842C5">
            <w:pPr>
              <w:cnfStyle w:val="000000000000" w:firstRow="0" w:lastRow="0" w:firstColumn="0" w:lastColumn="0" w:oddVBand="0" w:evenVBand="0" w:oddHBand="0" w:evenHBand="0" w:firstRowFirstColumn="0" w:firstRowLastColumn="0" w:lastRowFirstColumn="0" w:lastRowLastColumn="0"/>
            </w:pPr>
            <w:r>
              <w:t>54 873</w:t>
            </w:r>
          </w:p>
        </w:tc>
        <w:tc>
          <w:tcPr>
            <w:tcW w:w="1105" w:type="dxa"/>
            <w:tcBorders>
              <w:top w:val="single" w:sz="0" w:space="0" w:color="auto"/>
            </w:tcBorders>
          </w:tcPr>
          <w:p w14:paraId="5443F3E8" w14:textId="77777777" w:rsidR="00F842C5" w:rsidRDefault="00F842C5">
            <w:pPr>
              <w:cnfStyle w:val="000000000000" w:firstRow="0" w:lastRow="0" w:firstColumn="0" w:lastColumn="0" w:oddVBand="0" w:evenVBand="0" w:oddHBand="0" w:evenHBand="0" w:firstRowFirstColumn="0" w:firstRowLastColumn="0" w:lastRowFirstColumn="0" w:lastRowLastColumn="0"/>
            </w:pPr>
            <w:r>
              <w:t>54 691</w:t>
            </w:r>
          </w:p>
        </w:tc>
      </w:tr>
      <w:tr w:rsidR="00F842C5" w14:paraId="675C6E86"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3061479A" w14:textId="77777777" w:rsidR="00F842C5" w:rsidRDefault="00F842C5">
            <w:r>
              <w:t>Reserves</w:t>
            </w:r>
          </w:p>
        </w:tc>
        <w:tc>
          <w:tcPr>
            <w:tcW w:w="992" w:type="dxa"/>
            <w:tcBorders>
              <w:bottom w:val="single" w:sz="6" w:space="0" w:color="auto"/>
            </w:tcBorders>
          </w:tcPr>
          <w:p w14:paraId="1F04BDE2" w14:textId="77777777" w:rsidR="00F842C5" w:rsidRDefault="00F842C5">
            <w:pPr>
              <w:cnfStyle w:val="000000000000" w:firstRow="0" w:lastRow="0" w:firstColumn="0" w:lastColumn="0" w:oddVBand="0" w:evenVBand="0" w:oddHBand="0" w:evenHBand="0" w:firstRowFirstColumn="0" w:firstRowLastColumn="0" w:lastRowFirstColumn="0" w:lastRowLastColumn="0"/>
            </w:pPr>
            <w:r>
              <w:t>131 491</w:t>
            </w:r>
          </w:p>
        </w:tc>
        <w:tc>
          <w:tcPr>
            <w:tcW w:w="1134" w:type="dxa"/>
            <w:tcBorders>
              <w:bottom w:val="single" w:sz="6" w:space="0" w:color="auto"/>
            </w:tcBorders>
          </w:tcPr>
          <w:p w14:paraId="13F53FE6" w14:textId="77777777" w:rsidR="00F842C5" w:rsidRDefault="00F842C5">
            <w:pPr>
              <w:cnfStyle w:val="000000000000" w:firstRow="0" w:lastRow="0" w:firstColumn="0" w:lastColumn="0" w:oddVBand="0" w:evenVBand="0" w:oddHBand="0" w:evenHBand="0" w:firstRowFirstColumn="0" w:firstRowLastColumn="0" w:lastRowFirstColumn="0" w:lastRowLastColumn="0"/>
            </w:pPr>
            <w:r>
              <w:t>130 171</w:t>
            </w:r>
          </w:p>
        </w:tc>
        <w:tc>
          <w:tcPr>
            <w:tcW w:w="992" w:type="dxa"/>
            <w:tcBorders>
              <w:bottom w:val="single" w:sz="6" w:space="0" w:color="auto"/>
            </w:tcBorders>
          </w:tcPr>
          <w:p w14:paraId="42A12841" w14:textId="77777777" w:rsidR="00F842C5" w:rsidRDefault="00F842C5">
            <w:pPr>
              <w:cnfStyle w:val="000000000000" w:firstRow="0" w:lastRow="0" w:firstColumn="0" w:lastColumn="0" w:oddVBand="0" w:evenVBand="0" w:oddHBand="0" w:evenHBand="0" w:firstRowFirstColumn="0" w:firstRowLastColumn="0" w:lastRowFirstColumn="0" w:lastRowLastColumn="0"/>
            </w:pPr>
            <w:r>
              <w:t>28</w:t>
            </w:r>
          </w:p>
        </w:tc>
        <w:tc>
          <w:tcPr>
            <w:tcW w:w="1134" w:type="dxa"/>
            <w:tcBorders>
              <w:bottom w:val="single" w:sz="6" w:space="0" w:color="auto"/>
            </w:tcBorders>
          </w:tcPr>
          <w:p w14:paraId="3B922D51" w14:textId="77777777" w:rsidR="00F842C5" w:rsidRDefault="00F842C5">
            <w:pPr>
              <w:cnfStyle w:val="000000000000" w:firstRow="0" w:lastRow="0" w:firstColumn="0" w:lastColumn="0" w:oddVBand="0" w:evenVBand="0" w:oddHBand="0" w:evenHBand="0" w:firstRowFirstColumn="0" w:firstRowLastColumn="0" w:lastRowFirstColumn="0" w:lastRowLastColumn="0"/>
            </w:pPr>
            <w:r>
              <w:t>609</w:t>
            </w:r>
          </w:p>
        </w:tc>
        <w:tc>
          <w:tcPr>
            <w:tcW w:w="992" w:type="dxa"/>
            <w:tcBorders>
              <w:bottom w:val="single" w:sz="6" w:space="0" w:color="auto"/>
            </w:tcBorders>
          </w:tcPr>
          <w:p w14:paraId="71E13EE2" w14:textId="77777777" w:rsidR="00F842C5" w:rsidRDefault="00F842C5">
            <w:pPr>
              <w:cnfStyle w:val="000000000000" w:firstRow="0" w:lastRow="0" w:firstColumn="0" w:lastColumn="0" w:oddVBand="0" w:evenVBand="0" w:oddHBand="0" w:evenHBand="0" w:firstRowFirstColumn="0" w:firstRowLastColumn="0" w:lastRowFirstColumn="0" w:lastRowLastColumn="0"/>
            </w:pPr>
            <w:r>
              <w:t>131 519</w:t>
            </w:r>
          </w:p>
        </w:tc>
        <w:tc>
          <w:tcPr>
            <w:tcW w:w="1105" w:type="dxa"/>
            <w:tcBorders>
              <w:bottom w:val="single" w:sz="6" w:space="0" w:color="auto"/>
            </w:tcBorders>
          </w:tcPr>
          <w:p w14:paraId="693668B9" w14:textId="77777777" w:rsidR="00F842C5" w:rsidRDefault="00F842C5">
            <w:pPr>
              <w:cnfStyle w:val="000000000000" w:firstRow="0" w:lastRow="0" w:firstColumn="0" w:lastColumn="0" w:oddVBand="0" w:evenVBand="0" w:oddHBand="0" w:evenHBand="0" w:firstRowFirstColumn="0" w:firstRowLastColumn="0" w:lastRowFirstColumn="0" w:lastRowLastColumn="0"/>
            </w:pPr>
            <w:r>
              <w:t>130 780</w:t>
            </w:r>
          </w:p>
        </w:tc>
      </w:tr>
      <w:tr w:rsidR="00F842C5" w14:paraId="270A4480"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60090B68" w14:textId="77777777" w:rsidR="00F842C5" w:rsidRDefault="00F842C5">
            <w:r>
              <w:rPr>
                <w:b/>
              </w:rPr>
              <w:t>Net worth</w:t>
            </w:r>
          </w:p>
        </w:tc>
        <w:tc>
          <w:tcPr>
            <w:tcW w:w="992" w:type="dxa"/>
            <w:tcBorders>
              <w:top w:val="single" w:sz="6" w:space="0" w:color="auto"/>
              <w:bottom w:val="single" w:sz="12" w:space="0" w:color="auto"/>
            </w:tcBorders>
          </w:tcPr>
          <w:p w14:paraId="560770D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182 902</w:t>
            </w:r>
          </w:p>
        </w:tc>
        <w:tc>
          <w:tcPr>
            <w:tcW w:w="1134" w:type="dxa"/>
            <w:tcBorders>
              <w:top w:val="single" w:sz="6" w:space="0" w:color="auto"/>
              <w:bottom w:val="single" w:sz="12" w:space="0" w:color="auto"/>
            </w:tcBorders>
          </w:tcPr>
          <w:p w14:paraId="7681D78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181 480</w:t>
            </w:r>
          </w:p>
        </w:tc>
        <w:tc>
          <w:tcPr>
            <w:tcW w:w="992" w:type="dxa"/>
            <w:tcBorders>
              <w:top w:val="single" w:sz="6" w:space="0" w:color="auto"/>
              <w:bottom w:val="single" w:sz="12" w:space="0" w:color="auto"/>
            </w:tcBorders>
          </w:tcPr>
          <w:p w14:paraId="6E37336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3 490</w:t>
            </w:r>
          </w:p>
        </w:tc>
        <w:tc>
          <w:tcPr>
            <w:tcW w:w="1134" w:type="dxa"/>
            <w:tcBorders>
              <w:top w:val="single" w:sz="6" w:space="0" w:color="auto"/>
              <w:bottom w:val="single" w:sz="12" w:space="0" w:color="auto"/>
            </w:tcBorders>
          </w:tcPr>
          <w:p w14:paraId="56BD02D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3 991</w:t>
            </w:r>
          </w:p>
        </w:tc>
        <w:tc>
          <w:tcPr>
            <w:tcW w:w="992" w:type="dxa"/>
            <w:tcBorders>
              <w:top w:val="single" w:sz="6" w:space="0" w:color="auto"/>
              <w:bottom w:val="single" w:sz="12" w:space="0" w:color="auto"/>
            </w:tcBorders>
          </w:tcPr>
          <w:p w14:paraId="2C23B48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186 392</w:t>
            </w:r>
          </w:p>
        </w:tc>
        <w:tc>
          <w:tcPr>
            <w:tcW w:w="1105" w:type="dxa"/>
            <w:tcBorders>
              <w:top w:val="single" w:sz="6" w:space="0" w:color="auto"/>
              <w:bottom w:val="single" w:sz="12" w:space="0" w:color="auto"/>
            </w:tcBorders>
          </w:tcPr>
          <w:p w14:paraId="70D1432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185 471</w:t>
            </w:r>
          </w:p>
        </w:tc>
      </w:tr>
      <w:tr w:rsidR="00F842C5" w14:paraId="1C1CF0F9" w14:textId="77777777" w:rsidTr="003A693A">
        <w:trPr>
          <w:trHeight w:hRule="exact" w:val="113"/>
        </w:trPr>
        <w:tc>
          <w:tcPr>
            <w:cnfStyle w:val="001000000000" w:firstRow="0" w:lastRow="0" w:firstColumn="1" w:lastColumn="0" w:oddVBand="0" w:evenVBand="0" w:oddHBand="0" w:evenHBand="0" w:firstRowFirstColumn="0" w:firstRowLastColumn="0" w:lastRowFirstColumn="0" w:lastRowLastColumn="0"/>
            <w:tcW w:w="3290" w:type="dxa"/>
            <w:tcBorders>
              <w:top w:val="single" w:sz="0" w:space="0" w:color="auto"/>
            </w:tcBorders>
          </w:tcPr>
          <w:p w14:paraId="4FF2BCCA" w14:textId="77777777" w:rsidR="00F842C5" w:rsidRDefault="00F842C5"/>
        </w:tc>
        <w:tc>
          <w:tcPr>
            <w:tcW w:w="992" w:type="dxa"/>
            <w:tcBorders>
              <w:top w:val="single" w:sz="0" w:space="0" w:color="auto"/>
            </w:tcBorders>
          </w:tcPr>
          <w:p w14:paraId="2E41668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1E06238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6C8DC28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0" w:space="0" w:color="auto"/>
            </w:tcBorders>
          </w:tcPr>
          <w:p w14:paraId="156C1E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6FEBC70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0" w:space="0" w:color="auto"/>
            </w:tcBorders>
          </w:tcPr>
          <w:p w14:paraId="43407D8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5216905"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1D555222" w14:textId="77777777" w:rsidR="00F842C5" w:rsidRDefault="00F842C5">
            <w:r>
              <w:rPr>
                <w:b/>
              </w:rPr>
              <w:t>Fiscal Aggregates</w:t>
            </w:r>
          </w:p>
        </w:tc>
        <w:tc>
          <w:tcPr>
            <w:tcW w:w="992" w:type="dxa"/>
          </w:tcPr>
          <w:p w14:paraId="6D3C956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483B787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2C8938F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34" w:type="dxa"/>
          </w:tcPr>
          <w:p w14:paraId="275BE78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992" w:type="dxa"/>
          </w:tcPr>
          <w:p w14:paraId="0BCDE09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105" w:type="dxa"/>
          </w:tcPr>
          <w:p w14:paraId="742CC8D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BC3973F"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1DC6D656" w14:textId="77777777" w:rsidR="00F842C5" w:rsidRDefault="00F842C5">
            <w:r>
              <w:t>Net financial worth</w:t>
            </w:r>
          </w:p>
        </w:tc>
        <w:tc>
          <w:tcPr>
            <w:tcW w:w="992" w:type="dxa"/>
          </w:tcPr>
          <w:p w14:paraId="70195BE9" w14:textId="77777777" w:rsidR="00F842C5" w:rsidRDefault="00F842C5">
            <w:pPr>
              <w:cnfStyle w:val="000000000000" w:firstRow="0" w:lastRow="0" w:firstColumn="0" w:lastColumn="0" w:oddVBand="0" w:evenVBand="0" w:oddHBand="0" w:evenHBand="0" w:firstRowFirstColumn="0" w:firstRowLastColumn="0" w:lastRowFirstColumn="0" w:lastRowLastColumn="0"/>
            </w:pPr>
            <w:r>
              <w:t>46 325</w:t>
            </w:r>
          </w:p>
        </w:tc>
        <w:tc>
          <w:tcPr>
            <w:tcW w:w="1134" w:type="dxa"/>
          </w:tcPr>
          <w:p w14:paraId="17E7DC1A" w14:textId="77777777" w:rsidR="00F842C5" w:rsidRDefault="00F842C5">
            <w:pPr>
              <w:cnfStyle w:val="000000000000" w:firstRow="0" w:lastRow="0" w:firstColumn="0" w:lastColumn="0" w:oddVBand="0" w:evenVBand="0" w:oddHBand="0" w:evenHBand="0" w:firstRowFirstColumn="0" w:firstRowLastColumn="0" w:lastRowFirstColumn="0" w:lastRowLastColumn="0"/>
            </w:pPr>
            <w:r>
              <w:t>37 194</w:t>
            </w:r>
          </w:p>
        </w:tc>
        <w:tc>
          <w:tcPr>
            <w:tcW w:w="992" w:type="dxa"/>
          </w:tcPr>
          <w:p w14:paraId="34F39EFF" w14:textId="77777777" w:rsidR="00F842C5" w:rsidRDefault="00F842C5">
            <w:pPr>
              <w:cnfStyle w:val="000000000000" w:firstRow="0" w:lastRow="0" w:firstColumn="0" w:lastColumn="0" w:oddVBand="0" w:evenVBand="0" w:oddHBand="0" w:evenHBand="0" w:firstRowFirstColumn="0" w:firstRowLastColumn="0" w:lastRowFirstColumn="0" w:lastRowLastColumn="0"/>
            </w:pPr>
            <w:r>
              <w:t>(5 861)</w:t>
            </w:r>
          </w:p>
        </w:tc>
        <w:tc>
          <w:tcPr>
            <w:tcW w:w="1134" w:type="dxa"/>
          </w:tcPr>
          <w:p w14:paraId="01277668" w14:textId="77777777" w:rsidR="00F842C5" w:rsidRDefault="00F842C5">
            <w:pPr>
              <w:cnfStyle w:val="000000000000" w:firstRow="0" w:lastRow="0" w:firstColumn="0" w:lastColumn="0" w:oddVBand="0" w:evenVBand="0" w:oddHBand="0" w:evenHBand="0" w:firstRowFirstColumn="0" w:firstRowLastColumn="0" w:lastRowFirstColumn="0" w:lastRowLastColumn="0"/>
            </w:pPr>
            <w:r>
              <w:t>(8 475)</w:t>
            </w:r>
          </w:p>
        </w:tc>
        <w:tc>
          <w:tcPr>
            <w:tcW w:w="992" w:type="dxa"/>
          </w:tcPr>
          <w:p w14:paraId="61F6181F" w14:textId="77777777" w:rsidR="00F842C5" w:rsidRDefault="00F842C5">
            <w:pPr>
              <w:cnfStyle w:val="000000000000" w:firstRow="0" w:lastRow="0" w:firstColumn="0" w:lastColumn="0" w:oddVBand="0" w:evenVBand="0" w:oddHBand="0" w:evenHBand="0" w:firstRowFirstColumn="0" w:firstRowLastColumn="0" w:lastRowFirstColumn="0" w:lastRowLastColumn="0"/>
            </w:pPr>
            <w:r>
              <w:t>40 464</w:t>
            </w:r>
          </w:p>
        </w:tc>
        <w:tc>
          <w:tcPr>
            <w:tcW w:w="1105" w:type="dxa"/>
          </w:tcPr>
          <w:p w14:paraId="39083AC6" w14:textId="77777777" w:rsidR="00F842C5" w:rsidRDefault="00F842C5">
            <w:pPr>
              <w:cnfStyle w:val="000000000000" w:firstRow="0" w:lastRow="0" w:firstColumn="0" w:lastColumn="0" w:oddVBand="0" w:evenVBand="0" w:oddHBand="0" w:evenHBand="0" w:firstRowFirstColumn="0" w:firstRowLastColumn="0" w:lastRowFirstColumn="0" w:lastRowLastColumn="0"/>
            </w:pPr>
            <w:r>
              <w:t>28 719</w:t>
            </w:r>
          </w:p>
        </w:tc>
      </w:tr>
      <w:tr w:rsidR="00F842C5" w14:paraId="500E26BC" w14:textId="77777777" w:rsidTr="003A693A">
        <w:tc>
          <w:tcPr>
            <w:cnfStyle w:val="001000000000" w:firstRow="0" w:lastRow="0" w:firstColumn="1" w:lastColumn="0" w:oddVBand="0" w:evenVBand="0" w:oddHBand="0" w:evenHBand="0" w:firstRowFirstColumn="0" w:firstRowLastColumn="0" w:lastRowFirstColumn="0" w:lastRowLastColumn="0"/>
            <w:tcW w:w="3290" w:type="dxa"/>
          </w:tcPr>
          <w:p w14:paraId="698E1324" w14:textId="77777777" w:rsidR="00F842C5" w:rsidRDefault="00F842C5">
            <w:r>
              <w:t>Net financial liabilities</w:t>
            </w:r>
          </w:p>
        </w:tc>
        <w:tc>
          <w:tcPr>
            <w:tcW w:w="992" w:type="dxa"/>
          </w:tcPr>
          <w:p w14:paraId="0A814252" w14:textId="77777777" w:rsidR="00F842C5" w:rsidRDefault="00F842C5">
            <w:pPr>
              <w:cnfStyle w:val="000000000000" w:firstRow="0" w:lastRow="0" w:firstColumn="0" w:lastColumn="0" w:oddVBand="0" w:evenVBand="0" w:oddHBand="0" w:evenHBand="0" w:firstRowFirstColumn="0" w:firstRowLastColumn="0" w:lastRowFirstColumn="0" w:lastRowLastColumn="0"/>
            </w:pPr>
            <w:r>
              <w:t>54 928</w:t>
            </w:r>
          </w:p>
        </w:tc>
        <w:tc>
          <w:tcPr>
            <w:tcW w:w="1134" w:type="dxa"/>
          </w:tcPr>
          <w:p w14:paraId="1BD9E908" w14:textId="77777777" w:rsidR="00F842C5" w:rsidRDefault="00F842C5">
            <w:pPr>
              <w:cnfStyle w:val="000000000000" w:firstRow="0" w:lastRow="0" w:firstColumn="0" w:lastColumn="0" w:oddVBand="0" w:evenVBand="0" w:oddHBand="0" w:evenHBand="0" w:firstRowFirstColumn="0" w:firstRowLastColumn="0" w:lastRowFirstColumn="0" w:lastRowLastColumn="0"/>
            </w:pPr>
            <w:r>
              <w:t>64 631</w:t>
            </w:r>
          </w:p>
        </w:tc>
        <w:tc>
          <w:tcPr>
            <w:tcW w:w="992" w:type="dxa"/>
          </w:tcPr>
          <w:p w14:paraId="11CD95F3" w14:textId="77777777" w:rsidR="00F842C5" w:rsidRDefault="00F842C5">
            <w:pPr>
              <w:cnfStyle w:val="000000000000" w:firstRow="0" w:lastRow="0" w:firstColumn="0" w:lastColumn="0" w:oddVBand="0" w:evenVBand="0" w:oddHBand="0" w:evenHBand="0" w:firstRowFirstColumn="0" w:firstRowLastColumn="0" w:lastRowFirstColumn="0" w:lastRowLastColumn="0"/>
            </w:pPr>
            <w:r>
              <w:t>5 861</w:t>
            </w:r>
          </w:p>
        </w:tc>
        <w:tc>
          <w:tcPr>
            <w:tcW w:w="1134" w:type="dxa"/>
          </w:tcPr>
          <w:p w14:paraId="16FE4E0B" w14:textId="77777777" w:rsidR="00F842C5" w:rsidRDefault="00F842C5">
            <w:pPr>
              <w:cnfStyle w:val="000000000000" w:firstRow="0" w:lastRow="0" w:firstColumn="0" w:lastColumn="0" w:oddVBand="0" w:evenVBand="0" w:oddHBand="0" w:evenHBand="0" w:firstRowFirstColumn="0" w:firstRowLastColumn="0" w:lastRowFirstColumn="0" w:lastRowLastColumn="0"/>
            </w:pPr>
            <w:r>
              <w:t>8 475</w:t>
            </w:r>
          </w:p>
        </w:tc>
        <w:tc>
          <w:tcPr>
            <w:tcW w:w="992" w:type="dxa"/>
          </w:tcPr>
          <w:p w14:paraId="3504A967" w14:textId="77777777" w:rsidR="00F842C5" w:rsidRDefault="00F842C5">
            <w:pPr>
              <w:cnfStyle w:val="000000000000" w:firstRow="0" w:lastRow="0" w:firstColumn="0" w:lastColumn="0" w:oddVBand="0" w:evenVBand="0" w:oddHBand="0" w:evenHBand="0" w:firstRowFirstColumn="0" w:firstRowLastColumn="0" w:lastRowFirstColumn="0" w:lastRowLastColumn="0"/>
            </w:pPr>
            <w:r>
              <w:t>60 789</w:t>
            </w:r>
          </w:p>
        </w:tc>
        <w:tc>
          <w:tcPr>
            <w:tcW w:w="1105" w:type="dxa"/>
          </w:tcPr>
          <w:p w14:paraId="0EE3B11C" w14:textId="77777777" w:rsidR="00F842C5" w:rsidRDefault="00F842C5">
            <w:pPr>
              <w:cnfStyle w:val="000000000000" w:firstRow="0" w:lastRow="0" w:firstColumn="0" w:lastColumn="0" w:oddVBand="0" w:evenVBand="0" w:oddHBand="0" w:evenHBand="0" w:firstRowFirstColumn="0" w:firstRowLastColumn="0" w:lastRowFirstColumn="0" w:lastRowLastColumn="0"/>
            </w:pPr>
            <w:r>
              <w:t>73 106</w:t>
            </w:r>
          </w:p>
        </w:tc>
      </w:tr>
      <w:tr w:rsidR="00F842C5" w14:paraId="55B80BF8" w14:textId="77777777" w:rsidTr="003A693A">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49F0D08A" w14:textId="77777777" w:rsidR="00F842C5" w:rsidRDefault="00F842C5">
            <w:r>
              <w:t>Net debt</w:t>
            </w:r>
          </w:p>
        </w:tc>
        <w:tc>
          <w:tcPr>
            <w:tcW w:w="992" w:type="dxa"/>
            <w:tcBorders>
              <w:bottom w:val="single" w:sz="12" w:space="0" w:color="auto"/>
            </w:tcBorders>
          </w:tcPr>
          <w:p w14:paraId="367D1A98" w14:textId="77777777" w:rsidR="00F842C5" w:rsidRDefault="00F842C5">
            <w:pPr>
              <w:cnfStyle w:val="000000000000" w:firstRow="0" w:lastRow="0" w:firstColumn="0" w:lastColumn="0" w:oddVBand="0" w:evenVBand="0" w:oddHBand="0" w:evenHBand="0" w:firstRowFirstColumn="0" w:firstRowLastColumn="0" w:lastRowFirstColumn="0" w:lastRowLastColumn="0"/>
            </w:pPr>
            <w:r>
              <w:t>20 003</w:t>
            </w:r>
          </w:p>
        </w:tc>
        <w:tc>
          <w:tcPr>
            <w:tcW w:w="1134" w:type="dxa"/>
            <w:tcBorders>
              <w:bottom w:val="single" w:sz="12" w:space="0" w:color="auto"/>
            </w:tcBorders>
          </w:tcPr>
          <w:p w14:paraId="78721899" w14:textId="77777777" w:rsidR="00F842C5" w:rsidRDefault="00F842C5">
            <w:pPr>
              <w:cnfStyle w:val="000000000000" w:firstRow="0" w:lastRow="0" w:firstColumn="0" w:lastColumn="0" w:oddVBand="0" w:evenVBand="0" w:oddHBand="0" w:evenHBand="0" w:firstRowFirstColumn="0" w:firstRowLastColumn="0" w:lastRowFirstColumn="0" w:lastRowLastColumn="0"/>
            </w:pPr>
            <w:r>
              <w:t>22 407</w:t>
            </w:r>
          </w:p>
        </w:tc>
        <w:tc>
          <w:tcPr>
            <w:tcW w:w="992" w:type="dxa"/>
            <w:tcBorders>
              <w:bottom w:val="single" w:sz="12" w:space="0" w:color="auto"/>
            </w:tcBorders>
          </w:tcPr>
          <w:p w14:paraId="4C26AE8D" w14:textId="77777777" w:rsidR="00F842C5" w:rsidRDefault="00F842C5">
            <w:pPr>
              <w:cnfStyle w:val="000000000000" w:firstRow="0" w:lastRow="0" w:firstColumn="0" w:lastColumn="0" w:oddVBand="0" w:evenVBand="0" w:oddHBand="0" w:evenHBand="0" w:firstRowFirstColumn="0" w:firstRowLastColumn="0" w:lastRowFirstColumn="0" w:lastRowLastColumn="0"/>
            </w:pPr>
            <w:r>
              <w:t>1 629</w:t>
            </w:r>
          </w:p>
        </w:tc>
        <w:tc>
          <w:tcPr>
            <w:tcW w:w="1134" w:type="dxa"/>
            <w:tcBorders>
              <w:bottom w:val="single" w:sz="12" w:space="0" w:color="auto"/>
            </w:tcBorders>
          </w:tcPr>
          <w:p w14:paraId="03033290" w14:textId="77777777" w:rsidR="00F842C5" w:rsidRDefault="00F842C5">
            <w:pPr>
              <w:cnfStyle w:val="000000000000" w:firstRow="0" w:lastRow="0" w:firstColumn="0" w:lastColumn="0" w:oddVBand="0" w:evenVBand="0" w:oddHBand="0" w:evenHBand="0" w:firstRowFirstColumn="0" w:firstRowLastColumn="0" w:lastRowFirstColumn="0" w:lastRowLastColumn="0"/>
            </w:pPr>
            <w:r>
              <w:t>3 085</w:t>
            </w:r>
          </w:p>
        </w:tc>
        <w:tc>
          <w:tcPr>
            <w:tcW w:w="992" w:type="dxa"/>
            <w:tcBorders>
              <w:bottom w:val="single" w:sz="12" w:space="0" w:color="auto"/>
            </w:tcBorders>
          </w:tcPr>
          <w:p w14:paraId="2CB781E6" w14:textId="77777777" w:rsidR="00F842C5" w:rsidRDefault="00F842C5">
            <w:pPr>
              <w:cnfStyle w:val="000000000000" w:firstRow="0" w:lastRow="0" w:firstColumn="0" w:lastColumn="0" w:oddVBand="0" w:evenVBand="0" w:oddHBand="0" w:evenHBand="0" w:firstRowFirstColumn="0" w:firstRowLastColumn="0" w:lastRowFirstColumn="0" w:lastRowLastColumn="0"/>
            </w:pPr>
            <w:r>
              <w:t>21 632</w:t>
            </w:r>
          </w:p>
        </w:tc>
        <w:tc>
          <w:tcPr>
            <w:tcW w:w="1105" w:type="dxa"/>
            <w:tcBorders>
              <w:bottom w:val="single" w:sz="12" w:space="0" w:color="auto"/>
            </w:tcBorders>
          </w:tcPr>
          <w:p w14:paraId="16FF2841" w14:textId="43C40CEF" w:rsidR="00F842C5" w:rsidRDefault="00F842C5">
            <w:pPr>
              <w:cnfStyle w:val="000000000000" w:firstRow="0" w:lastRow="0" w:firstColumn="0" w:lastColumn="0" w:oddVBand="0" w:evenVBand="0" w:oddHBand="0" w:evenHBand="0" w:firstRowFirstColumn="0" w:firstRowLastColumn="0" w:lastRowFirstColumn="0" w:lastRowLastColumn="0"/>
            </w:pPr>
            <w:r>
              <w:t>25 492</w:t>
            </w:r>
          </w:p>
        </w:tc>
      </w:tr>
    </w:tbl>
    <w:p w14:paraId="10B01871" w14:textId="77777777" w:rsidR="00F842C5" w:rsidRDefault="00F842C5" w:rsidP="00F842C5">
      <w:pPr>
        <w:pStyle w:val="TableHeading"/>
      </w:pPr>
      <w:r>
        <w:br w:type="page"/>
      </w:r>
    </w:p>
    <w:p w14:paraId="4EA65761" w14:textId="77777777" w:rsidR="00F842C5" w:rsidRPr="002E2853" w:rsidRDefault="00F842C5" w:rsidP="00F842C5">
      <w:pPr>
        <w:pStyle w:val="TableHeading"/>
      </w:pPr>
      <w:r w:rsidRPr="00790B81">
        <w:lastRenderedPageBreak/>
        <w:t xml:space="preserve">Transitional impact </w:t>
      </w:r>
      <w:r>
        <w:t xml:space="preserve">of AASB 16 </w:t>
      </w:r>
      <w:r w:rsidRPr="00C207FD">
        <w:rPr>
          <w:i/>
          <w:iCs/>
        </w:rPr>
        <w:t>Leases</w:t>
      </w:r>
      <w:r w:rsidRPr="00790B81">
        <w:tab/>
      </w:r>
      <w:r w:rsidRPr="00790B81">
        <w:rPr>
          <w:rStyle w:val="TableUnitsChar"/>
          <w:b/>
        </w:rPr>
        <w:t>($ million)</w:t>
      </w:r>
    </w:p>
    <w:tbl>
      <w:tblPr>
        <w:tblStyle w:val="DTFTable"/>
        <w:tblW w:w="9639" w:type="dxa"/>
        <w:tblLayout w:type="fixed"/>
        <w:tblLook w:val="06A0" w:firstRow="1" w:lastRow="0" w:firstColumn="1" w:lastColumn="0" w:noHBand="1" w:noVBand="1"/>
      </w:tblPr>
      <w:tblGrid>
        <w:gridCol w:w="4565"/>
        <w:gridCol w:w="1701"/>
        <w:gridCol w:w="1560"/>
        <w:gridCol w:w="1813"/>
      </w:tblGrid>
      <w:tr w:rsidR="00F842C5" w14:paraId="45D9ADA8"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Pr>
          <w:p w14:paraId="5E730425" w14:textId="5D85F7E1" w:rsidR="00F842C5" w:rsidRDefault="00F842C5">
            <w:pPr>
              <w:ind w:left="340"/>
            </w:pPr>
          </w:p>
        </w:tc>
        <w:tc>
          <w:tcPr>
            <w:tcW w:w="1701" w:type="dxa"/>
          </w:tcPr>
          <w:p w14:paraId="7D72EC75" w14:textId="706A616C" w:rsidR="00F842C5" w:rsidRDefault="00F842C5">
            <w:pPr>
              <w:cnfStyle w:val="100000000000" w:firstRow="1" w:lastRow="0" w:firstColumn="0" w:lastColumn="0" w:oddVBand="0" w:evenVBand="0" w:oddHBand="0" w:evenHBand="0" w:firstRowFirstColumn="0" w:firstRowLastColumn="0" w:lastRowFirstColumn="0" w:lastRowLastColumn="0"/>
            </w:pPr>
            <w:r>
              <w:t xml:space="preserve">Before new </w:t>
            </w:r>
            <w:r w:rsidR="003A693A">
              <w:br/>
            </w:r>
            <w:r>
              <w:t>accounting standard</w:t>
            </w:r>
          </w:p>
        </w:tc>
        <w:tc>
          <w:tcPr>
            <w:tcW w:w="1560" w:type="dxa"/>
          </w:tcPr>
          <w:p w14:paraId="3CE64FB9" w14:textId="770C7115" w:rsidR="00F842C5" w:rsidRDefault="00F842C5">
            <w:pPr>
              <w:cnfStyle w:val="100000000000" w:firstRow="1" w:lastRow="0" w:firstColumn="0" w:lastColumn="0" w:oddVBand="0" w:evenVBand="0" w:oddHBand="0" w:evenHBand="0" w:firstRowFirstColumn="0" w:firstRowLastColumn="0" w:lastRowFirstColumn="0" w:lastRowLastColumn="0"/>
            </w:pPr>
            <w:r>
              <w:t xml:space="preserve">Net impact of </w:t>
            </w:r>
            <w:r w:rsidR="003A693A">
              <w:br/>
            </w:r>
            <w:r>
              <w:t>AASB 16</w:t>
            </w:r>
          </w:p>
        </w:tc>
        <w:tc>
          <w:tcPr>
            <w:tcW w:w="1813" w:type="dxa"/>
          </w:tcPr>
          <w:p w14:paraId="6A8D3290" w14:textId="77777777" w:rsidR="00F842C5" w:rsidRDefault="00F842C5">
            <w:pPr>
              <w:cnfStyle w:val="100000000000" w:firstRow="1" w:lastRow="0" w:firstColumn="0" w:lastColumn="0" w:oddVBand="0" w:evenVBand="0" w:oddHBand="0" w:evenHBand="0" w:firstRowFirstColumn="0" w:firstRowLastColumn="0" w:lastRowFirstColumn="0" w:lastRowLastColumn="0"/>
            </w:pPr>
            <w:r>
              <w:t>After new</w:t>
            </w:r>
            <w:r>
              <w:br/>
              <w:t>accounting standard</w:t>
            </w:r>
          </w:p>
        </w:tc>
      </w:tr>
      <w:tr w:rsidR="00F842C5" w14:paraId="4FB17742"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Pr>
          <w:p w14:paraId="4AE7DCB9" w14:textId="77777777" w:rsidR="00F842C5" w:rsidRDefault="00F842C5">
            <w:r>
              <w:t>State of Victoria</w:t>
            </w:r>
          </w:p>
        </w:tc>
        <w:tc>
          <w:tcPr>
            <w:tcW w:w="1701" w:type="dxa"/>
          </w:tcPr>
          <w:p w14:paraId="3C0B851E" w14:textId="77777777" w:rsidR="00F842C5" w:rsidRDefault="00F842C5">
            <w:pPr>
              <w:cnfStyle w:val="100000000000" w:firstRow="1" w:lastRow="0" w:firstColumn="0" w:lastColumn="0" w:oddVBand="0" w:evenVBand="0" w:oddHBand="0" w:evenHBand="0" w:firstRowFirstColumn="0" w:firstRowLastColumn="0" w:lastRowFirstColumn="0" w:lastRowLastColumn="0"/>
            </w:pPr>
            <w:r>
              <w:t xml:space="preserve">Opening </w:t>
            </w:r>
            <w:r>
              <w:br/>
              <w:t>1 July 2019</w:t>
            </w:r>
          </w:p>
        </w:tc>
        <w:tc>
          <w:tcPr>
            <w:tcW w:w="1560" w:type="dxa"/>
          </w:tcPr>
          <w:p w14:paraId="20FE968F" w14:textId="77777777" w:rsidR="00F842C5" w:rsidRDefault="00F842C5">
            <w:pPr>
              <w:cnfStyle w:val="100000000000" w:firstRow="1" w:lastRow="0" w:firstColumn="0" w:lastColumn="0" w:oddVBand="0" w:evenVBand="0" w:oddHBand="0" w:evenHBand="0" w:firstRowFirstColumn="0" w:firstRowLastColumn="0" w:lastRowFirstColumn="0" w:lastRowLastColumn="0"/>
            </w:pPr>
            <w:r>
              <w:t xml:space="preserve">Opening </w:t>
            </w:r>
            <w:r>
              <w:br/>
              <w:t>1 July 2019</w:t>
            </w:r>
          </w:p>
        </w:tc>
        <w:tc>
          <w:tcPr>
            <w:tcW w:w="1813" w:type="dxa"/>
          </w:tcPr>
          <w:p w14:paraId="61E2AA70" w14:textId="77777777" w:rsidR="00F842C5" w:rsidRDefault="00F842C5">
            <w:pPr>
              <w:cnfStyle w:val="100000000000" w:firstRow="1" w:lastRow="0" w:firstColumn="0" w:lastColumn="0" w:oddVBand="0" w:evenVBand="0" w:oddHBand="0" w:evenHBand="0" w:firstRowFirstColumn="0" w:firstRowLastColumn="0" w:lastRowFirstColumn="0" w:lastRowLastColumn="0"/>
            </w:pPr>
            <w:r>
              <w:t xml:space="preserve">Opening </w:t>
            </w:r>
            <w:r>
              <w:br/>
              <w:t>1 July 2019</w:t>
            </w:r>
          </w:p>
        </w:tc>
      </w:tr>
      <w:tr w:rsidR="00F842C5" w14:paraId="39088099"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bottom w:val="single" w:sz="6" w:space="0" w:color="auto"/>
            </w:tcBorders>
          </w:tcPr>
          <w:p w14:paraId="66390062" w14:textId="77777777" w:rsidR="00F842C5" w:rsidRDefault="00F842C5">
            <w:r>
              <w:rPr>
                <w:b/>
              </w:rPr>
              <w:t>Assets</w:t>
            </w:r>
          </w:p>
        </w:tc>
        <w:tc>
          <w:tcPr>
            <w:tcW w:w="1701" w:type="dxa"/>
            <w:tcBorders>
              <w:top w:val="single" w:sz="0" w:space="0" w:color="auto"/>
              <w:bottom w:val="single" w:sz="6" w:space="0" w:color="auto"/>
            </w:tcBorders>
          </w:tcPr>
          <w:p w14:paraId="33D08E8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0" w:space="0" w:color="auto"/>
              <w:bottom w:val="single" w:sz="6" w:space="0" w:color="auto"/>
            </w:tcBorders>
          </w:tcPr>
          <w:p w14:paraId="62F8FCE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bottom w:val="single" w:sz="6" w:space="0" w:color="auto"/>
            </w:tcBorders>
          </w:tcPr>
          <w:p w14:paraId="050C042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81E96BE"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163A300C" w14:textId="77777777" w:rsidR="00F842C5" w:rsidRDefault="00F842C5">
            <w:r>
              <w:rPr>
                <w:b/>
              </w:rPr>
              <w:t>Total financial assets</w:t>
            </w:r>
          </w:p>
        </w:tc>
        <w:tc>
          <w:tcPr>
            <w:tcW w:w="1701" w:type="dxa"/>
            <w:tcBorders>
              <w:top w:val="single" w:sz="6" w:space="0" w:color="auto"/>
              <w:bottom w:val="single" w:sz="6" w:space="0" w:color="auto"/>
            </w:tcBorders>
          </w:tcPr>
          <w:p w14:paraId="5151F44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66 840</w:t>
            </w:r>
          </w:p>
        </w:tc>
        <w:tc>
          <w:tcPr>
            <w:tcW w:w="1560" w:type="dxa"/>
            <w:tcBorders>
              <w:top w:val="single" w:sz="6" w:space="0" w:color="auto"/>
              <w:bottom w:val="single" w:sz="6" w:space="0" w:color="auto"/>
            </w:tcBorders>
          </w:tcPr>
          <w:p w14:paraId="50144EC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w:t>
            </w:r>
          </w:p>
        </w:tc>
        <w:tc>
          <w:tcPr>
            <w:tcW w:w="1813" w:type="dxa"/>
            <w:tcBorders>
              <w:top w:val="single" w:sz="6" w:space="0" w:color="auto"/>
              <w:bottom w:val="single" w:sz="6" w:space="0" w:color="auto"/>
            </w:tcBorders>
          </w:tcPr>
          <w:p w14:paraId="361F417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66 840</w:t>
            </w:r>
          </w:p>
        </w:tc>
      </w:tr>
      <w:tr w:rsidR="00F842C5" w14:paraId="0C0489FA"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7889D92D" w14:textId="77777777" w:rsidR="00F842C5" w:rsidRDefault="00F842C5">
            <w:r>
              <w:rPr>
                <w:b/>
              </w:rPr>
              <w:t>Non</w:t>
            </w:r>
            <w:r>
              <w:rPr>
                <w:b/>
              </w:rPr>
              <w:noBreakHyphen/>
              <w:t>financial assets</w:t>
            </w:r>
          </w:p>
        </w:tc>
        <w:tc>
          <w:tcPr>
            <w:tcW w:w="1701" w:type="dxa"/>
            <w:tcBorders>
              <w:top w:val="single" w:sz="6" w:space="0" w:color="auto"/>
            </w:tcBorders>
          </w:tcPr>
          <w:p w14:paraId="5B5D919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6" w:space="0" w:color="auto"/>
            </w:tcBorders>
          </w:tcPr>
          <w:p w14:paraId="2FA79D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6" w:space="0" w:color="auto"/>
            </w:tcBorders>
          </w:tcPr>
          <w:p w14:paraId="4C4B9E4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908DE5C"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252DF06C" w14:textId="77777777" w:rsidR="00F842C5" w:rsidRDefault="00F842C5">
            <w:r>
              <w:t>Land, buildings, infrastructure, plant and equipment</w:t>
            </w:r>
          </w:p>
        </w:tc>
        <w:tc>
          <w:tcPr>
            <w:tcW w:w="1701" w:type="dxa"/>
          </w:tcPr>
          <w:p w14:paraId="6E6D2657" w14:textId="77777777" w:rsidR="00F842C5" w:rsidRDefault="00F842C5">
            <w:pPr>
              <w:cnfStyle w:val="000000000000" w:firstRow="0" w:lastRow="0" w:firstColumn="0" w:lastColumn="0" w:oddVBand="0" w:evenVBand="0" w:oddHBand="0" w:evenHBand="0" w:firstRowFirstColumn="0" w:firstRowLastColumn="0" w:lastRowFirstColumn="0" w:lastRowLastColumn="0"/>
            </w:pPr>
            <w:r>
              <w:t>282 541</w:t>
            </w:r>
          </w:p>
        </w:tc>
        <w:tc>
          <w:tcPr>
            <w:tcW w:w="1560" w:type="dxa"/>
          </w:tcPr>
          <w:p w14:paraId="6C64BFE7" w14:textId="77777777" w:rsidR="00F842C5" w:rsidRDefault="00F842C5">
            <w:pPr>
              <w:cnfStyle w:val="000000000000" w:firstRow="0" w:lastRow="0" w:firstColumn="0" w:lastColumn="0" w:oddVBand="0" w:evenVBand="0" w:oddHBand="0" w:evenHBand="0" w:firstRowFirstColumn="0" w:firstRowLastColumn="0" w:lastRowFirstColumn="0" w:lastRowLastColumn="0"/>
            </w:pPr>
            <w:r>
              <w:t>4 034</w:t>
            </w:r>
          </w:p>
        </w:tc>
        <w:tc>
          <w:tcPr>
            <w:tcW w:w="1813" w:type="dxa"/>
          </w:tcPr>
          <w:p w14:paraId="7022FB20" w14:textId="77777777" w:rsidR="00F842C5" w:rsidRDefault="00F842C5">
            <w:pPr>
              <w:cnfStyle w:val="000000000000" w:firstRow="0" w:lastRow="0" w:firstColumn="0" w:lastColumn="0" w:oddVBand="0" w:evenVBand="0" w:oddHBand="0" w:evenHBand="0" w:firstRowFirstColumn="0" w:firstRowLastColumn="0" w:lastRowFirstColumn="0" w:lastRowLastColumn="0"/>
            </w:pPr>
            <w:r>
              <w:t>286 575</w:t>
            </w:r>
          </w:p>
        </w:tc>
      </w:tr>
      <w:tr w:rsidR="00F842C5" w14:paraId="31CD6231"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344719E8" w14:textId="77777777" w:rsidR="00F842C5" w:rsidRDefault="00F842C5">
            <w:r>
              <w:t>Other non</w:t>
            </w:r>
            <w:r>
              <w:noBreakHyphen/>
              <w:t>financial assets</w:t>
            </w:r>
          </w:p>
        </w:tc>
        <w:tc>
          <w:tcPr>
            <w:tcW w:w="1701" w:type="dxa"/>
            <w:tcBorders>
              <w:bottom w:val="single" w:sz="6" w:space="0" w:color="auto"/>
            </w:tcBorders>
          </w:tcPr>
          <w:p w14:paraId="26B9B2BF" w14:textId="77777777" w:rsidR="00F842C5" w:rsidRDefault="00F842C5">
            <w:pPr>
              <w:cnfStyle w:val="000000000000" w:firstRow="0" w:lastRow="0" w:firstColumn="0" w:lastColumn="0" w:oddVBand="0" w:evenVBand="0" w:oddHBand="0" w:evenHBand="0" w:firstRowFirstColumn="0" w:firstRowLastColumn="0" w:lastRowFirstColumn="0" w:lastRowLastColumn="0"/>
            </w:pPr>
            <w:r>
              <w:t>4 986</w:t>
            </w:r>
          </w:p>
        </w:tc>
        <w:tc>
          <w:tcPr>
            <w:tcW w:w="1560" w:type="dxa"/>
            <w:tcBorders>
              <w:bottom w:val="single" w:sz="6" w:space="0" w:color="auto"/>
            </w:tcBorders>
          </w:tcPr>
          <w:p w14:paraId="3D0B1E95"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1813" w:type="dxa"/>
            <w:tcBorders>
              <w:bottom w:val="single" w:sz="6" w:space="0" w:color="auto"/>
            </w:tcBorders>
          </w:tcPr>
          <w:p w14:paraId="6EA101C2" w14:textId="77777777" w:rsidR="00F842C5" w:rsidRDefault="00F842C5">
            <w:pPr>
              <w:cnfStyle w:val="000000000000" w:firstRow="0" w:lastRow="0" w:firstColumn="0" w:lastColumn="0" w:oddVBand="0" w:evenVBand="0" w:oddHBand="0" w:evenHBand="0" w:firstRowFirstColumn="0" w:firstRowLastColumn="0" w:lastRowFirstColumn="0" w:lastRowLastColumn="0"/>
            </w:pPr>
            <w:r>
              <w:t>4 976</w:t>
            </w:r>
          </w:p>
        </w:tc>
      </w:tr>
      <w:tr w:rsidR="00F842C5" w14:paraId="0B8DED4E"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2F3CCF3D" w14:textId="77777777" w:rsidR="00F842C5" w:rsidRDefault="00F842C5">
            <w:r>
              <w:rPr>
                <w:b/>
              </w:rPr>
              <w:t>Total non</w:t>
            </w:r>
            <w:r>
              <w:rPr>
                <w:b/>
              </w:rPr>
              <w:noBreakHyphen/>
              <w:t>financial assets</w:t>
            </w:r>
          </w:p>
        </w:tc>
        <w:tc>
          <w:tcPr>
            <w:tcW w:w="1701" w:type="dxa"/>
            <w:tcBorders>
              <w:top w:val="single" w:sz="6" w:space="0" w:color="auto"/>
              <w:bottom w:val="single" w:sz="6" w:space="0" w:color="auto"/>
            </w:tcBorders>
          </w:tcPr>
          <w:p w14:paraId="4AE71E0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287 527</w:t>
            </w:r>
          </w:p>
        </w:tc>
        <w:tc>
          <w:tcPr>
            <w:tcW w:w="1560" w:type="dxa"/>
            <w:tcBorders>
              <w:top w:val="single" w:sz="6" w:space="0" w:color="auto"/>
              <w:bottom w:val="single" w:sz="6" w:space="0" w:color="auto"/>
            </w:tcBorders>
          </w:tcPr>
          <w:p w14:paraId="1F785F6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4 024</w:t>
            </w:r>
          </w:p>
        </w:tc>
        <w:tc>
          <w:tcPr>
            <w:tcW w:w="1813" w:type="dxa"/>
            <w:tcBorders>
              <w:top w:val="single" w:sz="6" w:space="0" w:color="auto"/>
              <w:bottom w:val="single" w:sz="6" w:space="0" w:color="auto"/>
            </w:tcBorders>
          </w:tcPr>
          <w:p w14:paraId="67F05F8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291 551</w:t>
            </w:r>
          </w:p>
        </w:tc>
      </w:tr>
      <w:tr w:rsidR="00F842C5" w14:paraId="0FF97A94"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5ED57757" w14:textId="77777777" w:rsidR="00F842C5" w:rsidRDefault="00F842C5">
            <w:r>
              <w:rPr>
                <w:b/>
              </w:rPr>
              <w:t>Total assets</w:t>
            </w:r>
          </w:p>
        </w:tc>
        <w:tc>
          <w:tcPr>
            <w:tcW w:w="1701" w:type="dxa"/>
            <w:tcBorders>
              <w:top w:val="single" w:sz="6" w:space="0" w:color="auto"/>
            </w:tcBorders>
          </w:tcPr>
          <w:p w14:paraId="3E5032A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354 367</w:t>
            </w:r>
          </w:p>
        </w:tc>
        <w:tc>
          <w:tcPr>
            <w:tcW w:w="1560" w:type="dxa"/>
            <w:tcBorders>
              <w:top w:val="single" w:sz="6" w:space="0" w:color="auto"/>
            </w:tcBorders>
          </w:tcPr>
          <w:p w14:paraId="25B4EA2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3 944</w:t>
            </w:r>
          </w:p>
        </w:tc>
        <w:tc>
          <w:tcPr>
            <w:tcW w:w="1813" w:type="dxa"/>
            <w:tcBorders>
              <w:top w:val="single" w:sz="6" w:space="0" w:color="auto"/>
            </w:tcBorders>
          </w:tcPr>
          <w:p w14:paraId="28884CD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358 311</w:t>
            </w:r>
          </w:p>
        </w:tc>
      </w:tr>
      <w:tr w:rsidR="00F842C5" w14:paraId="4DBA7788"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70E02D65" w14:textId="77777777" w:rsidR="00F842C5" w:rsidRDefault="00F842C5">
            <w:r>
              <w:rPr>
                <w:b/>
              </w:rPr>
              <w:t>Liabilities</w:t>
            </w:r>
          </w:p>
        </w:tc>
        <w:tc>
          <w:tcPr>
            <w:tcW w:w="1701" w:type="dxa"/>
          </w:tcPr>
          <w:p w14:paraId="633A6D4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Pr>
          <w:p w14:paraId="537F4B1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55703BF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D35DCF1"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05888AB4" w14:textId="77777777" w:rsidR="00F842C5" w:rsidRDefault="00F842C5">
            <w:r>
              <w:t>Borrowings</w:t>
            </w:r>
          </w:p>
        </w:tc>
        <w:tc>
          <w:tcPr>
            <w:tcW w:w="1701" w:type="dxa"/>
          </w:tcPr>
          <w:p w14:paraId="623DDD40" w14:textId="77777777" w:rsidR="00F842C5" w:rsidRDefault="00F842C5">
            <w:pPr>
              <w:cnfStyle w:val="000000000000" w:firstRow="0" w:lastRow="0" w:firstColumn="0" w:lastColumn="0" w:oddVBand="0" w:evenVBand="0" w:oddHBand="0" w:evenHBand="0" w:firstRowFirstColumn="0" w:firstRowLastColumn="0" w:lastRowFirstColumn="0" w:lastRowLastColumn="0"/>
            </w:pPr>
            <w:r>
              <w:t>65 870</w:t>
            </w:r>
          </w:p>
        </w:tc>
        <w:tc>
          <w:tcPr>
            <w:tcW w:w="1560" w:type="dxa"/>
          </w:tcPr>
          <w:p w14:paraId="7A5DD37D" w14:textId="77777777" w:rsidR="00F842C5" w:rsidRDefault="00F842C5">
            <w:pPr>
              <w:cnfStyle w:val="000000000000" w:firstRow="0" w:lastRow="0" w:firstColumn="0" w:lastColumn="0" w:oddVBand="0" w:evenVBand="0" w:oddHBand="0" w:evenHBand="0" w:firstRowFirstColumn="0" w:firstRowLastColumn="0" w:lastRowFirstColumn="0" w:lastRowLastColumn="0"/>
            </w:pPr>
            <w:r>
              <w:t>4 181</w:t>
            </w:r>
          </w:p>
        </w:tc>
        <w:tc>
          <w:tcPr>
            <w:tcW w:w="1813" w:type="dxa"/>
          </w:tcPr>
          <w:p w14:paraId="7C874A2F" w14:textId="77777777" w:rsidR="00F842C5" w:rsidRDefault="00F842C5">
            <w:pPr>
              <w:cnfStyle w:val="000000000000" w:firstRow="0" w:lastRow="0" w:firstColumn="0" w:lastColumn="0" w:oddVBand="0" w:evenVBand="0" w:oddHBand="0" w:evenHBand="0" w:firstRowFirstColumn="0" w:firstRowLastColumn="0" w:lastRowFirstColumn="0" w:lastRowLastColumn="0"/>
            </w:pPr>
            <w:r>
              <w:t>70 051</w:t>
            </w:r>
          </w:p>
        </w:tc>
      </w:tr>
      <w:tr w:rsidR="00F842C5" w14:paraId="42A2F1B4"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4669EABC" w14:textId="77777777" w:rsidR="00F842C5" w:rsidRDefault="00F842C5">
            <w:r>
              <w:t>Other liabilities</w:t>
            </w:r>
          </w:p>
        </w:tc>
        <w:tc>
          <w:tcPr>
            <w:tcW w:w="1701" w:type="dxa"/>
            <w:tcBorders>
              <w:bottom w:val="single" w:sz="6" w:space="0" w:color="auto"/>
            </w:tcBorders>
          </w:tcPr>
          <w:p w14:paraId="685EF866" w14:textId="77777777" w:rsidR="00F842C5" w:rsidRDefault="00F842C5">
            <w:pPr>
              <w:cnfStyle w:val="000000000000" w:firstRow="0" w:lastRow="0" w:firstColumn="0" w:lastColumn="0" w:oddVBand="0" w:evenVBand="0" w:oddHBand="0" w:evenHBand="0" w:firstRowFirstColumn="0" w:firstRowLastColumn="0" w:lastRowFirstColumn="0" w:lastRowLastColumn="0"/>
            </w:pPr>
            <w:r>
              <w:t>106 734</w:t>
            </w:r>
          </w:p>
        </w:tc>
        <w:tc>
          <w:tcPr>
            <w:tcW w:w="1560" w:type="dxa"/>
            <w:tcBorders>
              <w:bottom w:val="single" w:sz="6" w:space="0" w:color="auto"/>
            </w:tcBorders>
          </w:tcPr>
          <w:p w14:paraId="1E6C538C"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13" w:type="dxa"/>
            <w:tcBorders>
              <w:bottom w:val="single" w:sz="6" w:space="0" w:color="auto"/>
            </w:tcBorders>
          </w:tcPr>
          <w:p w14:paraId="3CCDEA51" w14:textId="77777777" w:rsidR="00F842C5" w:rsidRDefault="00F842C5">
            <w:pPr>
              <w:cnfStyle w:val="000000000000" w:firstRow="0" w:lastRow="0" w:firstColumn="0" w:lastColumn="0" w:oddVBand="0" w:evenVBand="0" w:oddHBand="0" w:evenHBand="0" w:firstRowFirstColumn="0" w:firstRowLastColumn="0" w:lastRowFirstColumn="0" w:lastRowLastColumn="0"/>
            </w:pPr>
            <w:r>
              <w:t>106 734</w:t>
            </w:r>
          </w:p>
        </w:tc>
      </w:tr>
      <w:tr w:rsidR="00F842C5" w14:paraId="57CAD00F"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001F5CCA" w14:textId="77777777" w:rsidR="00F842C5" w:rsidRDefault="00F842C5">
            <w:r>
              <w:rPr>
                <w:b/>
              </w:rPr>
              <w:t>Total liabilities</w:t>
            </w:r>
          </w:p>
        </w:tc>
        <w:tc>
          <w:tcPr>
            <w:tcW w:w="1701" w:type="dxa"/>
            <w:tcBorders>
              <w:top w:val="single" w:sz="6" w:space="0" w:color="auto"/>
              <w:bottom w:val="single" w:sz="6" w:space="0" w:color="auto"/>
            </w:tcBorders>
          </w:tcPr>
          <w:p w14:paraId="4E374F0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172 603</w:t>
            </w:r>
          </w:p>
        </w:tc>
        <w:tc>
          <w:tcPr>
            <w:tcW w:w="1560" w:type="dxa"/>
            <w:tcBorders>
              <w:top w:val="single" w:sz="6" w:space="0" w:color="auto"/>
              <w:bottom w:val="single" w:sz="6" w:space="0" w:color="auto"/>
            </w:tcBorders>
          </w:tcPr>
          <w:p w14:paraId="3AE0A33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4 181</w:t>
            </w:r>
          </w:p>
        </w:tc>
        <w:tc>
          <w:tcPr>
            <w:tcW w:w="1813" w:type="dxa"/>
            <w:tcBorders>
              <w:top w:val="single" w:sz="6" w:space="0" w:color="auto"/>
              <w:bottom w:val="single" w:sz="6" w:space="0" w:color="auto"/>
            </w:tcBorders>
          </w:tcPr>
          <w:p w14:paraId="56E2D9C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176 784</w:t>
            </w:r>
          </w:p>
        </w:tc>
      </w:tr>
      <w:tr w:rsidR="00F842C5" w14:paraId="2E6DB946"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12" w:space="0" w:color="auto"/>
            </w:tcBorders>
          </w:tcPr>
          <w:p w14:paraId="1A9CC4F0" w14:textId="77777777" w:rsidR="00F842C5" w:rsidRDefault="00F842C5">
            <w:r>
              <w:rPr>
                <w:b/>
              </w:rPr>
              <w:t>Net assets</w:t>
            </w:r>
          </w:p>
        </w:tc>
        <w:tc>
          <w:tcPr>
            <w:tcW w:w="1701" w:type="dxa"/>
            <w:tcBorders>
              <w:top w:val="single" w:sz="6" w:space="0" w:color="auto"/>
              <w:bottom w:val="single" w:sz="12" w:space="0" w:color="auto"/>
            </w:tcBorders>
          </w:tcPr>
          <w:p w14:paraId="0B3BFDD6"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181 763</w:t>
            </w:r>
          </w:p>
        </w:tc>
        <w:tc>
          <w:tcPr>
            <w:tcW w:w="1560" w:type="dxa"/>
            <w:tcBorders>
              <w:top w:val="single" w:sz="6" w:space="0" w:color="auto"/>
              <w:bottom w:val="single" w:sz="12" w:space="0" w:color="auto"/>
            </w:tcBorders>
          </w:tcPr>
          <w:p w14:paraId="1785BBA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(237)</w:t>
            </w:r>
          </w:p>
        </w:tc>
        <w:tc>
          <w:tcPr>
            <w:tcW w:w="1813" w:type="dxa"/>
            <w:tcBorders>
              <w:top w:val="single" w:sz="6" w:space="0" w:color="auto"/>
              <w:bottom w:val="single" w:sz="12" w:space="0" w:color="auto"/>
            </w:tcBorders>
          </w:tcPr>
          <w:p w14:paraId="007BF4D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181 527</w:t>
            </w:r>
          </w:p>
        </w:tc>
      </w:tr>
      <w:tr w:rsidR="00F842C5" w14:paraId="1BBF8B6B"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bottom w:val="single" w:sz="6" w:space="0" w:color="auto"/>
            </w:tcBorders>
          </w:tcPr>
          <w:p w14:paraId="426976FE" w14:textId="77777777" w:rsidR="00F842C5" w:rsidRDefault="00F842C5">
            <w:r>
              <w:t>Accumulated surplus/(deficit)</w:t>
            </w:r>
          </w:p>
        </w:tc>
        <w:tc>
          <w:tcPr>
            <w:tcW w:w="1701" w:type="dxa"/>
            <w:tcBorders>
              <w:top w:val="single" w:sz="0" w:space="0" w:color="auto"/>
              <w:bottom w:val="single" w:sz="6" w:space="0" w:color="auto"/>
            </w:tcBorders>
          </w:tcPr>
          <w:p w14:paraId="6306B4F7" w14:textId="77777777" w:rsidR="00F842C5" w:rsidRDefault="00F842C5">
            <w:pPr>
              <w:cnfStyle w:val="000000000000" w:firstRow="0" w:lastRow="0" w:firstColumn="0" w:lastColumn="0" w:oddVBand="0" w:evenVBand="0" w:oddHBand="0" w:evenHBand="0" w:firstRowFirstColumn="0" w:firstRowLastColumn="0" w:lastRowFirstColumn="0" w:lastRowLastColumn="0"/>
            </w:pPr>
            <w:r>
              <w:t>71 116</w:t>
            </w:r>
          </w:p>
        </w:tc>
        <w:tc>
          <w:tcPr>
            <w:tcW w:w="1560" w:type="dxa"/>
            <w:tcBorders>
              <w:top w:val="single" w:sz="0" w:space="0" w:color="auto"/>
              <w:bottom w:val="single" w:sz="6" w:space="0" w:color="auto"/>
            </w:tcBorders>
          </w:tcPr>
          <w:p w14:paraId="13596337" w14:textId="77777777" w:rsidR="00F842C5" w:rsidRDefault="00F842C5">
            <w:pPr>
              <w:cnfStyle w:val="000000000000" w:firstRow="0" w:lastRow="0" w:firstColumn="0" w:lastColumn="0" w:oddVBand="0" w:evenVBand="0" w:oddHBand="0" w:evenHBand="0" w:firstRowFirstColumn="0" w:firstRowLastColumn="0" w:lastRowFirstColumn="0" w:lastRowLastColumn="0"/>
            </w:pPr>
            <w:r>
              <w:t>(237)</w:t>
            </w:r>
          </w:p>
        </w:tc>
        <w:tc>
          <w:tcPr>
            <w:tcW w:w="1813" w:type="dxa"/>
            <w:tcBorders>
              <w:top w:val="single" w:sz="0" w:space="0" w:color="auto"/>
              <w:bottom w:val="single" w:sz="6" w:space="0" w:color="auto"/>
            </w:tcBorders>
          </w:tcPr>
          <w:p w14:paraId="673FF5A4" w14:textId="77777777" w:rsidR="00F842C5" w:rsidRDefault="00F842C5">
            <w:pPr>
              <w:cnfStyle w:val="000000000000" w:firstRow="0" w:lastRow="0" w:firstColumn="0" w:lastColumn="0" w:oddVBand="0" w:evenVBand="0" w:oddHBand="0" w:evenHBand="0" w:firstRowFirstColumn="0" w:firstRowLastColumn="0" w:lastRowFirstColumn="0" w:lastRowLastColumn="0"/>
            </w:pPr>
            <w:r>
              <w:t>70 879</w:t>
            </w:r>
          </w:p>
        </w:tc>
      </w:tr>
      <w:tr w:rsidR="00F842C5" w14:paraId="4CFCE701"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12" w:space="0" w:color="auto"/>
            </w:tcBorders>
          </w:tcPr>
          <w:p w14:paraId="1E543E7F" w14:textId="77777777" w:rsidR="00F842C5" w:rsidRDefault="00F842C5">
            <w:r>
              <w:rPr>
                <w:b/>
              </w:rPr>
              <w:t>Net worth</w:t>
            </w:r>
          </w:p>
        </w:tc>
        <w:tc>
          <w:tcPr>
            <w:tcW w:w="1701" w:type="dxa"/>
            <w:tcBorders>
              <w:top w:val="single" w:sz="6" w:space="0" w:color="auto"/>
              <w:bottom w:val="single" w:sz="12" w:space="0" w:color="auto"/>
            </w:tcBorders>
          </w:tcPr>
          <w:p w14:paraId="20EE519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181 763</w:t>
            </w:r>
          </w:p>
        </w:tc>
        <w:tc>
          <w:tcPr>
            <w:tcW w:w="1560" w:type="dxa"/>
            <w:tcBorders>
              <w:top w:val="single" w:sz="6" w:space="0" w:color="auto"/>
              <w:bottom w:val="single" w:sz="12" w:space="0" w:color="auto"/>
            </w:tcBorders>
          </w:tcPr>
          <w:p w14:paraId="71BC3A2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(237)</w:t>
            </w:r>
          </w:p>
        </w:tc>
        <w:tc>
          <w:tcPr>
            <w:tcW w:w="1813" w:type="dxa"/>
            <w:tcBorders>
              <w:top w:val="single" w:sz="6" w:space="0" w:color="auto"/>
              <w:bottom w:val="single" w:sz="12" w:space="0" w:color="auto"/>
            </w:tcBorders>
          </w:tcPr>
          <w:p w14:paraId="5D1014DA"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181 527</w:t>
            </w:r>
          </w:p>
        </w:tc>
      </w:tr>
      <w:tr w:rsidR="00F842C5" w14:paraId="53EB38E9" w14:textId="77777777" w:rsidTr="003A693A">
        <w:trPr>
          <w:trHeight w:hRule="exact" w:val="113"/>
        </w:trPr>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tcBorders>
          </w:tcPr>
          <w:p w14:paraId="1D36FC37" w14:textId="77777777" w:rsidR="00F842C5" w:rsidRDefault="00F842C5"/>
        </w:tc>
        <w:tc>
          <w:tcPr>
            <w:tcW w:w="1701" w:type="dxa"/>
            <w:tcBorders>
              <w:top w:val="single" w:sz="0" w:space="0" w:color="auto"/>
            </w:tcBorders>
          </w:tcPr>
          <w:p w14:paraId="61767E3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0" w:space="0" w:color="auto"/>
            </w:tcBorders>
          </w:tcPr>
          <w:p w14:paraId="19D481E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tcBorders>
          </w:tcPr>
          <w:p w14:paraId="088791A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32AD547"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01F337E9" w14:textId="77777777" w:rsidR="00F842C5" w:rsidRDefault="00F842C5">
            <w:r>
              <w:rPr>
                <w:b/>
              </w:rPr>
              <w:t>Fiscal Aggregates</w:t>
            </w:r>
          </w:p>
        </w:tc>
        <w:tc>
          <w:tcPr>
            <w:tcW w:w="1701" w:type="dxa"/>
          </w:tcPr>
          <w:p w14:paraId="6AB4A36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Pr>
          <w:p w14:paraId="2EECDA3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4F7C6B3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E83B297"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4D4507FE" w14:textId="77777777" w:rsidR="00F842C5" w:rsidRDefault="00F842C5">
            <w:r>
              <w:t>Net financial worth</w:t>
            </w:r>
          </w:p>
        </w:tc>
        <w:tc>
          <w:tcPr>
            <w:tcW w:w="1701" w:type="dxa"/>
          </w:tcPr>
          <w:p w14:paraId="6C507735"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(105 764)</w:t>
            </w:r>
          </w:p>
        </w:tc>
        <w:tc>
          <w:tcPr>
            <w:tcW w:w="1560" w:type="dxa"/>
          </w:tcPr>
          <w:p w14:paraId="65FA2795" w14:textId="77777777" w:rsidR="00F842C5" w:rsidRDefault="00F842C5">
            <w:pPr>
              <w:cnfStyle w:val="000000000000" w:firstRow="0" w:lastRow="0" w:firstColumn="0" w:lastColumn="0" w:oddVBand="0" w:evenVBand="0" w:oddHBand="0" w:evenHBand="0" w:firstRowFirstColumn="0" w:firstRowLastColumn="0" w:lastRowFirstColumn="0" w:lastRowLastColumn="0"/>
            </w:pPr>
            <w:r>
              <w:t>(4 181)</w:t>
            </w:r>
          </w:p>
        </w:tc>
        <w:tc>
          <w:tcPr>
            <w:tcW w:w="1813" w:type="dxa"/>
          </w:tcPr>
          <w:p w14:paraId="48CD7EBB" w14:textId="77777777" w:rsidR="00F842C5" w:rsidRDefault="00F842C5">
            <w:pPr>
              <w:cnfStyle w:val="000000000000" w:firstRow="0" w:lastRow="0" w:firstColumn="0" w:lastColumn="0" w:oddVBand="0" w:evenVBand="0" w:oddHBand="0" w:evenHBand="0" w:firstRowFirstColumn="0" w:firstRowLastColumn="0" w:lastRowFirstColumn="0" w:lastRowLastColumn="0"/>
            </w:pPr>
            <w:r>
              <w:t>(109 945)</w:t>
            </w:r>
          </w:p>
        </w:tc>
      </w:tr>
      <w:tr w:rsidR="00F842C5" w14:paraId="49DC864F"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6D66F87C" w14:textId="77777777" w:rsidR="00F842C5" w:rsidRDefault="00F842C5">
            <w:r>
              <w:t>Net financial liabilities</w:t>
            </w:r>
          </w:p>
        </w:tc>
        <w:tc>
          <w:tcPr>
            <w:tcW w:w="1701" w:type="dxa"/>
          </w:tcPr>
          <w:p w14:paraId="22579EA4"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105 764</w:t>
            </w:r>
          </w:p>
        </w:tc>
        <w:tc>
          <w:tcPr>
            <w:tcW w:w="1560" w:type="dxa"/>
          </w:tcPr>
          <w:p w14:paraId="166DBB25" w14:textId="77777777" w:rsidR="00F842C5" w:rsidRDefault="00F842C5">
            <w:pPr>
              <w:cnfStyle w:val="000000000000" w:firstRow="0" w:lastRow="0" w:firstColumn="0" w:lastColumn="0" w:oddVBand="0" w:evenVBand="0" w:oddHBand="0" w:evenHBand="0" w:firstRowFirstColumn="0" w:firstRowLastColumn="0" w:lastRowFirstColumn="0" w:lastRowLastColumn="0"/>
            </w:pPr>
            <w:r>
              <w:t>4 181</w:t>
            </w:r>
          </w:p>
        </w:tc>
        <w:tc>
          <w:tcPr>
            <w:tcW w:w="1813" w:type="dxa"/>
          </w:tcPr>
          <w:p w14:paraId="0AB12B73" w14:textId="77777777" w:rsidR="00F842C5" w:rsidRDefault="00F842C5">
            <w:pPr>
              <w:cnfStyle w:val="000000000000" w:firstRow="0" w:lastRow="0" w:firstColumn="0" w:lastColumn="0" w:oddVBand="0" w:evenVBand="0" w:oddHBand="0" w:evenHBand="0" w:firstRowFirstColumn="0" w:firstRowLastColumn="0" w:lastRowFirstColumn="0" w:lastRowLastColumn="0"/>
            </w:pPr>
            <w:r>
              <w:t>109 945</w:t>
            </w:r>
          </w:p>
        </w:tc>
      </w:tr>
      <w:tr w:rsidR="00F842C5" w14:paraId="6DD9AF18"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12" w:space="0" w:color="auto"/>
            </w:tcBorders>
          </w:tcPr>
          <w:p w14:paraId="2C1972FF" w14:textId="77777777" w:rsidR="00F842C5" w:rsidRDefault="00F842C5">
            <w:r>
              <w:t>Net debt</w:t>
            </w:r>
          </w:p>
        </w:tc>
        <w:tc>
          <w:tcPr>
            <w:tcW w:w="1701" w:type="dxa"/>
            <w:tcBorders>
              <w:bottom w:val="single" w:sz="12" w:space="0" w:color="auto"/>
            </w:tcBorders>
          </w:tcPr>
          <w:p w14:paraId="675D627F" w14:textId="77777777" w:rsidR="00F842C5" w:rsidRDefault="00F842C5">
            <w:pPr>
              <w:cnfStyle w:val="000000000000" w:firstRow="0" w:lastRow="0" w:firstColumn="0" w:lastColumn="0" w:oddVBand="0" w:evenVBand="0" w:oddHBand="0" w:evenHBand="0" w:firstRowFirstColumn="0" w:firstRowLastColumn="0" w:lastRowFirstColumn="0" w:lastRowLastColumn="0"/>
            </w:pPr>
            <w:r>
              <w:t>9 350</w:t>
            </w:r>
          </w:p>
        </w:tc>
        <w:tc>
          <w:tcPr>
            <w:tcW w:w="1560" w:type="dxa"/>
            <w:tcBorders>
              <w:bottom w:val="single" w:sz="12" w:space="0" w:color="auto"/>
            </w:tcBorders>
          </w:tcPr>
          <w:p w14:paraId="04989561" w14:textId="77777777" w:rsidR="00F842C5" w:rsidRDefault="00F842C5">
            <w:pPr>
              <w:cnfStyle w:val="000000000000" w:firstRow="0" w:lastRow="0" w:firstColumn="0" w:lastColumn="0" w:oddVBand="0" w:evenVBand="0" w:oddHBand="0" w:evenHBand="0" w:firstRowFirstColumn="0" w:firstRowLastColumn="0" w:lastRowFirstColumn="0" w:lastRowLastColumn="0"/>
            </w:pPr>
            <w:r>
              <w:t>4 180</w:t>
            </w:r>
          </w:p>
        </w:tc>
        <w:tc>
          <w:tcPr>
            <w:tcW w:w="1813" w:type="dxa"/>
            <w:tcBorders>
              <w:bottom w:val="single" w:sz="12" w:space="0" w:color="auto"/>
            </w:tcBorders>
          </w:tcPr>
          <w:p w14:paraId="6CA76BA6" w14:textId="3C4C7DE1" w:rsidR="00F842C5" w:rsidRDefault="00F842C5">
            <w:pPr>
              <w:cnfStyle w:val="000000000000" w:firstRow="0" w:lastRow="0" w:firstColumn="0" w:lastColumn="0" w:oddVBand="0" w:evenVBand="0" w:oddHBand="0" w:evenHBand="0" w:firstRowFirstColumn="0" w:firstRowLastColumn="0" w:lastRowFirstColumn="0" w:lastRowLastColumn="0"/>
            </w:pPr>
            <w:r>
              <w:t>13 531</w:t>
            </w:r>
          </w:p>
        </w:tc>
      </w:tr>
    </w:tbl>
    <w:p w14:paraId="531F2C38" w14:textId="77777777" w:rsidR="00F842C5" w:rsidRDefault="00F842C5" w:rsidP="00F842C5"/>
    <w:tbl>
      <w:tblPr>
        <w:tblStyle w:val="DTFTable"/>
        <w:tblW w:w="9639" w:type="dxa"/>
        <w:tblLayout w:type="fixed"/>
        <w:tblLook w:val="06A0" w:firstRow="1" w:lastRow="0" w:firstColumn="1" w:lastColumn="0" w:noHBand="1" w:noVBand="1"/>
      </w:tblPr>
      <w:tblGrid>
        <w:gridCol w:w="4565"/>
        <w:gridCol w:w="1701"/>
        <w:gridCol w:w="1560"/>
        <w:gridCol w:w="1813"/>
      </w:tblGrid>
      <w:tr w:rsidR="00F842C5" w14:paraId="00A7A545"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5" w:type="dxa"/>
          </w:tcPr>
          <w:p w14:paraId="6DF04DF6" w14:textId="706C041C" w:rsidR="00F842C5" w:rsidRDefault="00F842C5">
            <w:r>
              <w:t>General government</w:t>
            </w:r>
          </w:p>
        </w:tc>
        <w:tc>
          <w:tcPr>
            <w:tcW w:w="1701" w:type="dxa"/>
          </w:tcPr>
          <w:p w14:paraId="36EBCC9B"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560" w:type="dxa"/>
          </w:tcPr>
          <w:p w14:paraId="0F152210"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813" w:type="dxa"/>
          </w:tcPr>
          <w:p w14:paraId="38C88BCA"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121B2641"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bottom w:val="single" w:sz="6" w:space="0" w:color="auto"/>
            </w:tcBorders>
          </w:tcPr>
          <w:p w14:paraId="3A7BF639" w14:textId="77777777" w:rsidR="00F842C5" w:rsidRDefault="00F842C5">
            <w:r>
              <w:rPr>
                <w:b/>
              </w:rPr>
              <w:t>Assets</w:t>
            </w:r>
          </w:p>
        </w:tc>
        <w:tc>
          <w:tcPr>
            <w:tcW w:w="1701" w:type="dxa"/>
            <w:tcBorders>
              <w:top w:val="single" w:sz="0" w:space="0" w:color="auto"/>
              <w:bottom w:val="single" w:sz="6" w:space="0" w:color="auto"/>
            </w:tcBorders>
          </w:tcPr>
          <w:p w14:paraId="40A1BE5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0" w:space="0" w:color="auto"/>
              <w:bottom w:val="single" w:sz="6" w:space="0" w:color="auto"/>
            </w:tcBorders>
          </w:tcPr>
          <w:p w14:paraId="1810593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bottom w:val="single" w:sz="6" w:space="0" w:color="auto"/>
            </w:tcBorders>
          </w:tcPr>
          <w:p w14:paraId="463C4B2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2EA45307"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3697495B" w14:textId="77777777" w:rsidR="00F842C5" w:rsidRDefault="00F842C5">
            <w:r>
              <w:rPr>
                <w:b/>
              </w:rPr>
              <w:t>Total financial assets</w:t>
            </w:r>
          </w:p>
        </w:tc>
        <w:tc>
          <w:tcPr>
            <w:tcW w:w="1701" w:type="dxa"/>
            <w:tcBorders>
              <w:top w:val="single" w:sz="6" w:space="0" w:color="auto"/>
              <w:bottom w:val="single" w:sz="6" w:space="0" w:color="auto"/>
            </w:tcBorders>
          </w:tcPr>
          <w:p w14:paraId="64E5F54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127 989</w:t>
            </w:r>
          </w:p>
        </w:tc>
        <w:tc>
          <w:tcPr>
            <w:tcW w:w="1560" w:type="dxa"/>
            <w:tcBorders>
              <w:top w:val="single" w:sz="6" w:space="0" w:color="auto"/>
              <w:bottom w:val="single" w:sz="6" w:space="0" w:color="auto"/>
            </w:tcBorders>
          </w:tcPr>
          <w:p w14:paraId="6500BBF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(28 525)</w:t>
            </w:r>
          </w:p>
        </w:tc>
        <w:tc>
          <w:tcPr>
            <w:tcW w:w="1813" w:type="dxa"/>
            <w:tcBorders>
              <w:top w:val="single" w:sz="6" w:space="0" w:color="auto"/>
              <w:bottom w:val="single" w:sz="6" w:space="0" w:color="auto"/>
            </w:tcBorders>
          </w:tcPr>
          <w:p w14:paraId="68375AD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99 464</w:t>
            </w:r>
          </w:p>
        </w:tc>
      </w:tr>
      <w:tr w:rsidR="00F842C5" w14:paraId="56D80BD1"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71120F7A" w14:textId="77777777" w:rsidR="00F842C5" w:rsidRDefault="00F842C5">
            <w:r>
              <w:rPr>
                <w:b/>
              </w:rPr>
              <w:t>Non</w:t>
            </w:r>
            <w:r>
              <w:rPr>
                <w:b/>
              </w:rPr>
              <w:noBreakHyphen/>
              <w:t>financial assets</w:t>
            </w:r>
          </w:p>
        </w:tc>
        <w:tc>
          <w:tcPr>
            <w:tcW w:w="1701" w:type="dxa"/>
            <w:tcBorders>
              <w:top w:val="single" w:sz="6" w:space="0" w:color="auto"/>
            </w:tcBorders>
          </w:tcPr>
          <w:p w14:paraId="5CE8B6A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6" w:space="0" w:color="auto"/>
            </w:tcBorders>
          </w:tcPr>
          <w:p w14:paraId="66B3FDE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6" w:space="0" w:color="auto"/>
            </w:tcBorders>
          </w:tcPr>
          <w:p w14:paraId="222093E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CC6846E"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394A4285" w14:textId="77777777" w:rsidR="00F842C5" w:rsidRDefault="00F842C5">
            <w:r>
              <w:t>Land, buildings, infrastructure, plant and equipment</w:t>
            </w:r>
          </w:p>
        </w:tc>
        <w:tc>
          <w:tcPr>
            <w:tcW w:w="1701" w:type="dxa"/>
          </w:tcPr>
          <w:p w14:paraId="70E6A9E0" w14:textId="77777777" w:rsidR="00F842C5" w:rsidRDefault="00F842C5">
            <w:pPr>
              <w:cnfStyle w:val="000000000000" w:firstRow="0" w:lastRow="0" w:firstColumn="0" w:lastColumn="0" w:oddVBand="0" w:evenVBand="0" w:oddHBand="0" w:evenHBand="0" w:firstRowFirstColumn="0" w:firstRowLastColumn="0" w:lastRowFirstColumn="0" w:lastRowLastColumn="0"/>
            </w:pPr>
            <w:r>
              <w:t>153 949</w:t>
            </w:r>
          </w:p>
        </w:tc>
        <w:tc>
          <w:tcPr>
            <w:tcW w:w="1560" w:type="dxa"/>
          </w:tcPr>
          <w:p w14:paraId="5C0FF41A" w14:textId="77777777" w:rsidR="00F842C5" w:rsidRDefault="00F842C5">
            <w:pPr>
              <w:cnfStyle w:val="000000000000" w:firstRow="0" w:lastRow="0" w:firstColumn="0" w:lastColumn="0" w:oddVBand="0" w:evenVBand="0" w:oddHBand="0" w:evenHBand="0" w:firstRowFirstColumn="0" w:firstRowLastColumn="0" w:lastRowFirstColumn="0" w:lastRowLastColumn="0"/>
            </w:pPr>
            <w:r>
              <w:t>3 546</w:t>
            </w:r>
          </w:p>
        </w:tc>
        <w:tc>
          <w:tcPr>
            <w:tcW w:w="1813" w:type="dxa"/>
          </w:tcPr>
          <w:p w14:paraId="6B1481DA" w14:textId="77777777" w:rsidR="00F842C5" w:rsidRDefault="00F842C5">
            <w:pPr>
              <w:cnfStyle w:val="000000000000" w:firstRow="0" w:lastRow="0" w:firstColumn="0" w:lastColumn="0" w:oddVBand="0" w:evenVBand="0" w:oddHBand="0" w:evenHBand="0" w:firstRowFirstColumn="0" w:firstRowLastColumn="0" w:lastRowFirstColumn="0" w:lastRowLastColumn="0"/>
            </w:pPr>
            <w:r>
              <w:t>157 496</w:t>
            </w:r>
          </w:p>
        </w:tc>
      </w:tr>
      <w:tr w:rsidR="00F842C5" w14:paraId="28BCF822"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36D329BB" w14:textId="77777777" w:rsidR="00F842C5" w:rsidRDefault="00F842C5">
            <w:r>
              <w:t>Other non</w:t>
            </w:r>
            <w:r>
              <w:noBreakHyphen/>
              <w:t>financial assets</w:t>
            </w:r>
          </w:p>
        </w:tc>
        <w:tc>
          <w:tcPr>
            <w:tcW w:w="1701" w:type="dxa"/>
            <w:tcBorders>
              <w:bottom w:val="single" w:sz="6" w:space="0" w:color="auto"/>
            </w:tcBorders>
          </w:tcPr>
          <w:p w14:paraId="5DF4C67F" w14:textId="77777777" w:rsidR="00F842C5" w:rsidRDefault="00F842C5">
            <w:pPr>
              <w:cnfStyle w:val="000000000000" w:firstRow="0" w:lastRow="0" w:firstColumn="0" w:lastColumn="0" w:oddVBand="0" w:evenVBand="0" w:oddHBand="0" w:evenHBand="0" w:firstRowFirstColumn="0" w:firstRowLastColumn="0" w:lastRowFirstColumn="0" w:lastRowLastColumn="0"/>
            </w:pPr>
            <w:r>
              <w:t>2 803</w:t>
            </w:r>
          </w:p>
        </w:tc>
        <w:tc>
          <w:tcPr>
            <w:tcW w:w="1560" w:type="dxa"/>
            <w:tcBorders>
              <w:bottom w:val="single" w:sz="6" w:space="0" w:color="auto"/>
            </w:tcBorders>
          </w:tcPr>
          <w:p w14:paraId="126FCEA1" w14:textId="77777777" w:rsidR="00F842C5" w:rsidRDefault="00F842C5">
            <w:pPr>
              <w:cnfStyle w:val="000000000000" w:firstRow="0" w:lastRow="0" w:firstColumn="0" w:lastColumn="0" w:oddVBand="0" w:evenVBand="0" w:oddHBand="0" w:evenHBand="0" w:firstRowFirstColumn="0" w:firstRowLastColumn="0" w:lastRowFirstColumn="0" w:lastRowLastColumn="0"/>
            </w:pPr>
            <w:r>
              <w:t>(10)</w:t>
            </w:r>
          </w:p>
        </w:tc>
        <w:tc>
          <w:tcPr>
            <w:tcW w:w="1813" w:type="dxa"/>
            <w:tcBorders>
              <w:bottom w:val="single" w:sz="6" w:space="0" w:color="auto"/>
            </w:tcBorders>
          </w:tcPr>
          <w:p w14:paraId="6656BDD1" w14:textId="77777777" w:rsidR="00F842C5" w:rsidRDefault="00F842C5">
            <w:pPr>
              <w:cnfStyle w:val="000000000000" w:firstRow="0" w:lastRow="0" w:firstColumn="0" w:lastColumn="0" w:oddVBand="0" w:evenVBand="0" w:oddHBand="0" w:evenHBand="0" w:firstRowFirstColumn="0" w:firstRowLastColumn="0" w:lastRowFirstColumn="0" w:lastRowLastColumn="0"/>
            </w:pPr>
            <w:r>
              <w:t>2 793</w:t>
            </w:r>
          </w:p>
        </w:tc>
      </w:tr>
      <w:tr w:rsidR="00F842C5" w14:paraId="0C76A431"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7487F7D5" w14:textId="77777777" w:rsidR="00F842C5" w:rsidRDefault="00F842C5">
            <w:r>
              <w:rPr>
                <w:b/>
              </w:rPr>
              <w:t>Total non</w:t>
            </w:r>
            <w:r>
              <w:rPr>
                <w:b/>
              </w:rPr>
              <w:noBreakHyphen/>
              <w:t>financial assets</w:t>
            </w:r>
          </w:p>
        </w:tc>
        <w:tc>
          <w:tcPr>
            <w:tcW w:w="1701" w:type="dxa"/>
            <w:tcBorders>
              <w:top w:val="single" w:sz="6" w:space="0" w:color="auto"/>
              <w:bottom w:val="single" w:sz="6" w:space="0" w:color="auto"/>
            </w:tcBorders>
          </w:tcPr>
          <w:p w14:paraId="1F3B8B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156 752</w:t>
            </w:r>
          </w:p>
        </w:tc>
        <w:tc>
          <w:tcPr>
            <w:tcW w:w="1560" w:type="dxa"/>
            <w:tcBorders>
              <w:top w:val="single" w:sz="6" w:space="0" w:color="auto"/>
              <w:bottom w:val="single" w:sz="6" w:space="0" w:color="auto"/>
            </w:tcBorders>
          </w:tcPr>
          <w:p w14:paraId="4A56633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3 536</w:t>
            </w:r>
          </w:p>
        </w:tc>
        <w:tc>
          <w:tcPr>
            <w:tcW w:w="1813" w:type="dxa"/>
            <w:tcBorders>
              <w:top w:val="single" w:sz="6" w:space="0" w:color="auto"/>
              <w:bottom w:val="single" w:sz="6" w:space="0" w:color="auto"/>
            </w:tcBorders>
          </w:tcPr>
          <w:p w14:paraId="6F28D4B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160 289</w:t>
            </w:r>
          </w:p>
        </w:tc>
      </w:tr>
      <w:tr w:rsidR="00F842C5" w14:paraId="58C93A6B"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tcBorders>
          </w:tcPr>
          <w:p w14:paraId="3E85A891" w14:textId="77777777" w:rsidR="00F842C5" w:rsidRDefault="00F842C5">
            <w:r>
              <w:rPr>
                <w:b/>
              </w:rPr>
              <w:t>Total assets</w:t>
            </w:r>
          </w:p>
        </w:tc>
        <w:tc>
          <w:tcPr>
            <w:tcW w:w="1701" w:type="dxa"/>
            <w:tcBorders>
              <w:top w:val="single" w:sz="6" w:space="0" w:color="auto"/>
            </w:tcBorders>
          </w:tcPr>
          <w:p w14:paraId="28A0A86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284 741</w:t>
            </w:r>
          </w:p>
        </w:tc>
        <w:tc>
          <w:tcPr>
            <w:tcW w:w="1560" w:type="dxa"/>
            <w:tcBorders>
              <w:top w:val="single" w:sz="6" w:space="0" w:color="auto"/>
            </w:tcBorders>
          </w:tcPr>
          <w:p w14:paraId="366A511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(24 989)</w:t>
            </w:r>
          </w:p>
        </w:tc>
        <w:tc>
          <w:tcPr>
            <w:tcW w:w="1813" w:type="dxa"/>
            <w:tcBorders>
              <w:top w:val="single" w:sz="6" w:space="0" w:color="auto"/>
            </w:tcBorders>
          </w:tcPr>
          <w:p w14:paraId="27B4A92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259 752</w:t>
            </w:r>
          </w:p>
        </w:tc>
      </w:tr>
      <w:tr w:rsidR="00F842C5" w14:paraId="06B34D4C"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3AD2F622" w14:textId="77777777" w:rsidR="00F842C5" w:rsidRDefault="00F842C5">
            <w:r>
              <w:rPr>
                <w:b/>
              </w:rPr>
              <w:t>Liabilities</w:t>
            </w:r>
          </w:p>
        </w:tc>
        <w:tc>
          <w:tcPr>
            <w:tcW w:w="1701" w:type="dxa"/>
          </w:tcPr>
          <w:p w14:paraId="4A39595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Pr>
          <w:p w14:paraId="1524E9B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4426270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40E0E93"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27A920B9" w14:textId="77777777" w:rsidR="00F842C5" w:rsidRDefault="00F842C5">
            <w:r>
              <w:t>Borrowings</w:t>
            </w:r>
          </w:p>
        </w:tc>
        <w:tc>
          <w:tcPr>
            <w:tcW w:w="1701" w:type="dxa"/>
          </w:tcPr>
          <w:p w14:paraId="1E5910F5" w14:textId="77777777" w:rsidR="00F842C5" w:rsidRDefault="00F842C5">
            <w:pPr>
              <w:cnfStyle w:val="000000000000" w:firstRow="0" w:lastRow="0" w:firstColumn="0" w:lastColumn="0" w:oddVBand="0" w:evenVBand="0" w:oddHBand="0" w:evenHBand="0" w:firstRowFirstColumn="0" w:firstRowLastColumn="0" w:lastRowFirstColumn="0" w:lastRowLastColumn="0"/>
            </w:pPr>
            <w:r>
              <w:t>40 850</w:t>
            </w:r>
          </w:p>
        </w:tc>
        <w:tc>
          <w:tcPr>
            <w:tcW w:w="1560" w:type="dxa"/>
          </w:tcPr>
          <w:p w14:paraId="59EC3FE0" w14:textId="77777777" w:rsidR="00F842C5" w:rsidRDefault="00F842C5">
            <w:pPr>
              <w:cnfStyle w:val="000000000000" w:firstRow="0" w:lastRow="0" w:firstColumn="0" w:lastColumn="0" w:oddVBand="0" w:evenVBand="0" w:oddHBand="0" w:evenHBand="0" w:firstRowFirstColumn="0" w:firstRowLastColumn="0" w:lastRowFirstColumn="0" w:lastRowLastColumn="0"/>
            </w:pPr>
            <w:r>
              <w:t>3 612</w:t>
            </w:r>
          </w:p>
        </w:tc>
        <w:tc>
          <w:tcPr>
            <w:tcW w:w="1813" w:type="dxa"/>
          </w:tcPr>
          <w:p w14:paraId="575B490B" w14:textId="77777777" w:rsidR="00F842C5" w:rsidRDefault="00F842C5">
            <w:pPr>
              <w:cnfStyle w:val="000000000000" w:firstRow="0" w:lastRow="0" w:firstColumn="0" w:lastColumn="0" w:oddVBand="0" w:evenVBand="0" w:oddHBand="0" w:evenHBand="0" w:firstRowFirstColumn="0" w:firstRowLastColumn="0" w:lastRowFirstColumn="0" w:lastRowLastColumn="0"/>
            </w:pPr>
            <w:r>
              <w:t>44 462</w:t>
            </w:r>
          </w:p>
        </w:tc>
      </w:tr>
      <w:tr w:rsidR="00F842C5" w14:paraId="2D459109"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0A52069B" w14:textId="77777777" w:rsidR="00F842C5" w:rsidRDefault="00F842C5">
            <w:r>
              <w:t>Other liabilities</w:t>
            </w:r>
          </w:p>
        </w:tc>
        <w:tc>
          <w:tcPr>
            <w:tcW w:w="1701" w:type="dxa"/>
            <w:tcBorders>
              <w:bottom w:val="single" w:sz="6" w:space="0" w:color="auto"/>
            </w:tcBorders>
          </w:tcPr>
          <w:p w14:paraId="07D41CB0" w14:textId="77777777" w:rsidR="00F842C5" w:rsidRDefault="00F842C5">
            <w:pPr>
              <w:cnfStyle w:val="000000000000" w:firstRow="0" w:lastRow="0" w:firstColumn="0" w:lastColumn="0" w:oddVBand="0" w:evenVBand="0" w:oddHBand="0" w:evenHBand="0" w:firstRowFirstColumn="0" w:firstRowLastColumn="0" w:lastRowFirstColumn="0" w:lastRowLastColumn="0"/>
            </w:pPr>
            <w:r>
              <w:t>58 374</w:t>
            </w:r>
          </w:p>
        </w:tc>
        <w:tc>
          <w:tcPr>
            <w:tcW w:w="1560" w:type="dxa"/>
            <w:tcBorders>
              <w:bottom w:val="single" w:sz="6" w:space="0" w:color="auto"/>
            </w:tcBorders>
          </w:tcPr>
          <w:p w14:paraId="6F5D3E23"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13" w:type="dxa"/>
            <w:tcBorders>
              <w:bottom w:val="single" w:sz="6" w:space="0" w:color="auto"/>
            </w:tcBorders>
          </w:tcPr>
          <w:p w14:paraId="6725B960" w14:textId="77777777" w:rsidR="00F842C5" w:rsidRDefault="00F842C5">
            <w:pPr>
              <w:cnfStyle w:val="000000000000" w:firstRow="0" w:lastRow="0" w:firstColumn="0" w:lastColumn="0" w:oddVBand="0" w:evenVBand="0" w:oddHBand="0" w:evenHBand="0" w:firstRowFirstColumn="0" w:firstRowLastColumn="0" w:lastRowFirstColumn="0" w:lastRowLastColumn="0"/>
            </w:pPr>
            <w:r>
              <w:t>58 374</w:t>
            </w:r>
          </w:p>
        </w:tc>
      </w:tr>
      <w:tr w:rsidR="00F842C5" w14:paraId="3E83DE51"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6" w:space="0" w:color="auto"/>
            </w:tcBorders>
          </w:tcPr>
          <w:p w14:paraId="60D9D518" w14:textId="77777777" w:rsidR="00F842C5" w:rsidRDefault="00F842C5">
            <w:r>
              <w:rPr>
                <w:b/>
              </w:rPr>
              <w:t>Total liabilities</w:t>
            </w:r>
          </w:p>
        </w:tc>
        <w:tc>
          <w:tcPr>
            <w:tcW w:w="1701" w:type="dxa"/>
            <w:tcBorders>
              <w:top w:val="single" w:sz="6" w:space="0" w:color="auto"/>
              <w:bottom w:val="single" w:sz="6" w:space="0" w:color="auto"/>
            </w:tcBorders>
          </w:tcPr>
          <w:p w14:paraId="1FD0D6D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99 224</w:t>
            </w:r>
          </w:p>
        </w:tc>
        <w:tc>
          <w:tcPr>
            <w:tcW w:w="1560" w:type="dxa"/>
            <w:tcBorders>
              <w:top w:val="single" w:sz="6" w:space="0" w:color="auto"/>
              <w:bottom w:val="single" w:sz="6" w:space="0" w:color="auto"/>
            </w:tcBorders>
          </w:tcPr>
          <w:p w14:paraId="29CF60E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3 612</w:t>
            </w:r>
          </w:p>
        </w:tc>
        <w:tc>
          <w:tcPr>
            <w:tcW w:w="1813" w:type="dxa"/>
            <w:tcBorders>
              <w:top w:val="single" w:sz="6" w:space="0" w:color="auto"/>
              <w:bottom w:val="single" w:sz="6" w:space="0" w:color="auto"/>
            </w:tcBorders>
          </w:tcPr>
          <w:p w14:paraId="13C66E5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102 836</w:t>
            </w:r>
          </w:p>
        </w:tc>
      </w:tr>
      <w:tr w:rsidR="00F842C5" w14:paraId="308EF877"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12" w:space="0" w:color="auto"/>
            </w:tcBorders>
          </w:tcPr>
          <w:p w14:paraId="63F493AE" w14:textId="77777777" w:rsidR="00F842C5" w:rsidRDefault="00F842C5">
            <w:r>
              <w:rPr>
                <w:b/>
              </w:rPr>
              <w:t>Net assets</w:t>
            </w:r>
          </w:p>
        </w:tc>
        <w:tc>
          <w:tcPr>
            <w:tcW w:w="1701" w:type="dxa"/>
            <w:tcBorders>
              <w:top w:val="single" w:sz="6" w:space="0" w:color="auto"/>
              <w:bottom w:val="single" w:sz="12" w:space="0" w:color="auto"/>
            </w:tcBorders>
          </w:tcPr>
          <w:p w14:paraId="38D2544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185 517</w:t>
            </w:r>
          </w:p>
        </w:tc>
        <w:tc>
          <w:tcPr>
            <w:tcW w:w="1560" w:type="dxa"/>
            <w:tcBorders>
              <w:top w:val="single" w:sz="6" w:space="0" w:color="auto"/>
              <w:bottom w:val="single" w:sz="12" w:space="0" w:color="auto"/>
            </w:tcBorders>
          </w:tcPr>
          <w:p w14:paraId="77F7E80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(28 601)</w:t>
            </w:r>
          </w:p>
        </w:tc>
        <w:tc>
          <w:tcPr>
            <w:tcW w:w="1813" w:type="dxa"/>
            <w:tcBorders>
              <w:top w:val="single" w:sz="6" w:space="0" w:color="auto"/>
              <w:bottom w:val="single" w:sz="12" w:space="0" w:color="auto"/>
            </w:tcBorders>
          </w:tcPr>
          <w:p w14:paraId="7C8C61C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156 916</w:t>
            </w:r>
          </w:p>
        </w:tc>
      </w:tr>
      <w:tr w:rsidR="00F842C5" w14:paraId="1905F526"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tcBorders>
          </w:tcPr>
          <w:p w14:paraId="77DEAE7D" w14:textId="77777777" w:rsidR="00F842C5" w:rsidRDefault="00F842C5">
            <w:r>
              <w:t>Accumulated surplus/(deficit)</w:t>
            </w:r>
          </w:p>
        </w:tc>
        <w:tc>
          <w:tcPr>
            <w:tcW w:w="1701" w:type="dxa"/>
            <w:tcBorders>
              <w:top w:val="single" w:sz="0" w:space="0" w:color="auto"/>
            </w:tcBorders>
          </w:tcPr>
          <w:p w14:paraId="34D8F9A1" w14:textId="77777777" w:rsidR="00F842C5" w:rsidRDefault="00F842C5">
            <w:pPr>
              <w:cnfStyle w:val="000000000000" w:firstRow="0" w:lastRow="0" w:firstColumn="0" w:lastColumn="0" w:oddVBand="0" w:evenVBand="0" w:oddHBand="0" w:evenHBand="0" w:firstRowFirstColumn="0" w:firstRowLastColumn="0" w:lastRowFirstColumn="0" w:lastRowLastColumn="0"/>
            </w:pPr>
            <w:r>
              <w:t>54 738</w:t>
            </w:r>
          </w:p>
        </w:tc>
        <w:tc>
          <w:tcPr>
            <w:tcW w:w="1560" w:type="dxa"/>
            <w:tcBorders>
              <w:top w:val="single" w:sz="0" w:space="0" w:color="auto"/>
            </w:tcBorders>
          </w:tcPr>
          <w:p w14:paraId="02ED7806" w14:textId="77777777" w:rsidR="00F842C5" w:rsidRDefault="00F842C5">
            <w:pPr>
              <w:cnfStyle w:val="000000000000" w:firstRow="0" w:lastRow="0" w:firstColumn="0" w:lastColumn="0" w:oddVBand="0" w:evenVBand="0" w:oddHBand="0" w:evenHBand="0" w:firstRowFirstColumn="0" w:firstRowLastColumn="0" w:lastRowFirstColumn="0" w:lastRowLastColumn="0"/>
            </w:pPr>
            <w:r>
              <w:t>(125)</w:t>
            </w:r>
          </w:p>
        </w:tc>
        <w:tc>
          <w:tcPr>
            <w:tcW w:w="1813" w:type="dxa"/>
            <w:tcBorders>
              <w:top w:val="single" w:sz="0" w:space="0" w:color="auto"/>
            </w:tcBorders>
          </w:tcPr>
          <w:p w14:paraId="6B222C2F" w14:textId="77777777" w:rsidR="00F842C5" w:rsidRDefault="00F842C5">
            <w:pPr>
              <w:cnfStyle w:val="000000000000" w:firstRow="0" w:lastRow="0" w:firstColumn="0" w:lastColumn="0" w:oddVBand="0" w:evenVBand="0" w:oddHBand="0" w:evenHBand="0" w:firstRowFirstColumn="0" w:firstRowLastColumn="0" w:lastRowFirstColumn="0" w:lastRowLastColumn="0"/>
            </w:pPr>
            <w:r>
              <w:t>54 613</w:t>
            </w:r>
          </w:p>
        </w:tc>
      </w:tr>
      <w:tr w:rsidR="00F842C5" w14:paraId="70C1DCA8"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6" w:space="0" w:color="auto"/>
            </w:tcBorders>
          </w:tcPr>
          <w:p w14:paraId="149A76C5" w14:textId="77777777" w:rsidR="00F842C5" w:rsidRDefault="00F842C5">
            <w:r>
              <w:t>Reserves</w:t>
            </w:r>
          </w:p>
        </w:tc>
        <w:tc>
          <w:tcPr>
            <w:tcW w:w="1701" w:type="dxa"/>
            <w:tcBorders>
              <w:bottom w:val="single" w:sz="6" w:space="0" w:color="auto"/>
            </w:tcBorders>
          </w:tcPr>
          <w:p w14:paraId="04CB0D61" w14:textId="77777777" w:rsidR="00F842C5" w:rsidRDefault="00F842C5">
            <w:pPr>
              <w:cnfStyle w:val="000000000000" w:firstRow="0" w:lastRow="0" w:firstColumn="0" w:lastColumn="0" w:oddVBand="0" w:evenVBand="0" w:oddHBand="0" w:evenHBand="0" w:firstRowFirstColumn="0" w:firstRowLastColumn="0" w:lastRowFirstColumn="0" w:lastRowLastColumn="0"/>
            </w:pPr>
            <w:r>
              <w:t>130 780</w:t>
            </w:r>
          </w:p>
        </w:tc>
        <w:tc>
          <w:tcPr>
            <w:tcW w:w="1560" w:type="dxa"/>
            <w:tcBorders>
              <w:bottom w:val="single" w:sz="6" w:space="0" w:color="auto"/>
            </w:tcBorders>
          </w:tcPr>
          <w:p w14:paraId="7CCD0359" w14:textId="77777777" w:rsidR="00F842C5" w:rsidRDefault="00F842C5">
            <w:pPr>
              <w:cnfStyle w:val="000000000000" w:firstRow="0" w:lastRow="0" w:firstColumn="0" w:lastColumn="0" w:oddVBand="0" w:evenVBand="0" w:oddHBand="0" w:evenHBand="0" w:firstRowFirstColumn="0" w:firstRowLastColumn="0" w:lastRowFirstColumn="0" w:lastRowLastColumn="0"/>
            </w:pPr>
            <w:r>
              <w:t>(28 476)</w:t>
            </w:r>
          </w:p>
        </w:tc>
        <w:tc>
          <w:tcPr>
            <w:tcW w:w="1813" w:type="dxa"/>
            <w:tcBorders>
              <w:bottom w:val="single" w:sz="6" w:space="0" w:color="auto"/>
            </w:tcBorders>
          </w:tcPr>
          <w:p w14:paraId="6006679D" w14:textId="77777777" w:rsidR="00F842C5" w:rsidRDefault="00F842C5">
            <w:pPr>
              <w:cnfStyle w:val="000000000000" w:firstRow="0" w:lastRow="0" w:firstColumn="0" w:lastColumn="0" w:oddVBand="0" w:evenVBand="0" w:oddHBand="0" w:evenHBand="0" w:firstRowFirstColumn="0" w:firstRowLastColumn="0" w:lastRowFirstColumn="0" w:lastRowLastColumn="0"/>
            </w:pPr>
            <w:r>
              <w:t>102 303</w:t>
            </w:r>
          </w:p>
        </w:tc>
      </w:tr>
      <w:tr w:rsidR="00F842C5" w14:paraId="64D71E91"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top w:val="single" w:sz="6" w:space="0" w:color="auto"/>
              <w:bottom w:val="single" w:sz="12" w:space="0" w:color="auto"/>
            </w:tcBorders>
          </w:tcPr>
          <w:p w14:paraId="583B0514" w14:textId="77777777" w:rsidR="00F842C5" w:rsidRDefault="00F842C5">
            <w:r>
              <w:rPr>
                <w:b/>
              </w:rPr>
              <w:t>Net worth</w:t>
            </w:r>
          </w:p>
        </w:tc>
        <w:tc>
          <w:tcPr>
            <w:tcW w:w="1701" w:type="dxa"/>
            <w:tcBorders>
              <w:top w:val="single" w:sz="6" w:space="0" w:color="auto"/>
              <w:bottom w:val="single" w:sz="12" w:space="0" w:color="auto"/>
            </w:tcBorders>
          </w:tcPr>
          <w:p w14:paraId="6B3EA76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185 517</w:t>
            </w:r>
          </w:p>
        </w:tc>
        <w:tc>
          <w:tcPr>
            <w:tcW w:w="1560" w:type="dxa"/>
            <w:tcBorders>
              <w:top w:val="single" w:sz="6" w:space="0" w:color="auto"/>
              <w:bottom w:val="single" w:sz="12" w:space="0" w:color="auto"/>
            </w:tcBorders>
          </w:tcPr>
          <w:p w14:paraId="5DA9242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(28 601)</w:t>
            </w:r>
          </w:p>
        </w:tc>
        <w:tc>
          <w:tcPr>
            <w:tcW w:w="1813" w:type="dxa"/>
            <w:tcBorders>
              <w:top w:val="single" w:sz="6" w:space="0" w:color="auto"/>
              <w:bottom w:val="single" w:sz="12" w:space="0" w:color="auto"/>
            </w:tcBorders>
          </w:tcPr>
          <w:p w14:paraId="3CDC272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156 916</w:t>
            </w:r>
          </w:p>
        </w:tc>
      </w:tr>
      <w:tr w:rsidR="00F842C5" w14:paraId="317996DD" w14:textId="77777777" w:rsidTr="003A693A">
        <w:trPr>
          <w:trHeight w:hRule="exact" w:val="113"/>
        </w:trPr>
        <w:tc>
          <w:tcPr>
            <w:cnfStyle w:val="001000000000" w:firstRow="0" w:lastRow="0" w:firstColumn="1" w:lastColumn="0" w:oddVBand="0" w:evenVBand="0" w:oddHBand="0" w:evenHBand="0" w:firstRowFirstColumn="0" w:firstRowLastColumn="0" w:lastRowFirstColumn="0" w:lastRowLastColumn="0"/>
            <w:tcW w:w="4565" w:type="dxa"/>
            <w:tcBorders>
              <w:top w:val="single" w:sz="0" w:space="0" w:color="auto"/>
            </w:tcBorders>
          </w:tcPr>
          <w:p w14:paraId="2BBC963D" w14:textId="77777777" w:rsidR="00F842C5" w:rsidRDefault="00F842C5"/>
        </w:tc>
        <w:tc>
          <w:tcPr>
            <w:tcW w:w="1701" w:type="dxa"/>
            <w:tcBorders>
              <w:top w:val="single" w:sz="0" w:space="0" w:color="auto"/>
            </w:tcBorders>
          </w:tcPr>
          <w:p w14:paraId="7CDC7BC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Borders>
              <w:top w:val="single" w:sz="0" w:space="0" w:color="auto"/>
            </w:tcBorders>
          </w:tcPr>
          <w:p w14:paraId="31853E1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tcBorders>
          </w:tcPr>
          <w:p w14:paraId="5FAAAB4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B52CF2F"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209D6E7C" w14:textId="77777777" w:rsidR="00F842C5" w:rsidRDefault="00F842C5">
            <w:r>
              <w:rPr>
                <w:b/>
              </w:rPr>
              <w:t>Fiscal Aggregates</w:t>
            </w:r>
          </w:p>
        </w:tc>
        <w:tc>
          <w:tcPr>
            <w:tcW w:w="1701" w:type="dxa"/>
          </w:tcPr>
          <w:p w14:paraId="52A4487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560" w:type="dxa"/>
          </w:tcPr>
          <w:p w14:paraId="037DBB2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0981958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AF089D0"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42E3282C" w14:textId="77777777" w:rsidR="00F842C5" w:rsidRDefault="00F842C5">
            <w:r>
              <w:t>Net financial worth</w:t>
            </w:r>
          </w:p>
        </w:tc>
        <w:tc>
          <w:tcPr>
            <w:tcW w:w="1701" w:type="dxa"/>
          </w:tcPr>
          <w:p w14:paraId="1F89019E" w14:textId="77777777" w:rsidR="00F842C5" w:rsidRDefault="00F842C5">
            <w:pPr>
              <w:cnfStyle w:val="000000000000" w:firstRow="0" w:lastRow="0" w:firstColumn="0" w:lastColumn="0" w:oddVBand="0" w:evenVBand="0" w:oddHBand="0" w:evenHBand="0" w:firstRowFirstColumn="0" w:firstRowLastColumn="0" w:lastRowFirstColumn="0" w:lastRowLastColumn="0"/>
            </w:pPr>
            <w:r>
              <w:t>28 765</w:t>
            </w:r>
          </w:p>
        </w:tc>
        <w:tc>
          <w:tcPr>
            <w:tcW w:w="1560" w:type="dxa"/>
          </w:tcPr>
          <w:p w14:paraId="660FD7DF" w14:textId="77777777" w:rsidR="00F842C5" w:rsidRDefault="00F842C5">
            <w:pPr>
              <w:cnfStyle w:val="000000000000" w:firstRow="0" w:lastRow="0" w:firstColumn="0" w:lastColumn="0" w:oddVBand="0" w:evenVBand="0" w:oddHBand="0" w:evenHBand="0" w:firstRowFirstColumn="0" w:firstRowLastColumn="0" w:lastRowFirstColumn="0" w:lastRowLastColumn="0"/>
            </w:pPr>
            <w:r>
              <w:t>(32 137)</w:t>
            </w:r>
          </w:p>
        </w:tc>
        <w:tc>
          <w:tcPr>
            <w:tcW w:w="1813" w:type="dxa"/>
          </w:tcPr>
          <w:p w14:paraId="08D97F2D" w14:textId="77777777" w:rsidR="00F842C5" w:rsidRDefault="00F842C5">
            <w:pPr>
              <w:cnfStyle w:val="000000000000" w:firstRow="0" w:lastRow="0" w:firstColumn="0" w:lastColumn="0" w:oddVBand="0" w:evenVBand="0" w:oddHBand="0" w:evenHBand="0" w:firstRowFirstColumn="0" w:firstRowLastColumn="0" w:lastRowFirstColumn="0" w:lastRowLastColumn="0"/>
            </w:pPr>
            <w:r>
              <w:t>(3 372)</w:t>
            </w:r>
          </w:p>
        </w:tc>
      </w:tr>
      <w:tr w:rsidR="00F842C5" w14:paraId="2315250C" w14:textId="77777777" w:rsidTr="003A693A">
        <w:tc>
          <w:tcPr>
            <w:cnfStyle w:val="001000000000" w:firstRow="0" w:lastRow="0" w:firstColumn="1" w:lastColumn="0" w:oddVBand="0" w:evenVBand="0" w:oddHBand="0" w:evenHBand="0" w:firstRowFirstColumn="0" w:firstRowLastColumn="0" w:lastRowFirstColumn="0" w:lastRowLastColumn="0"/>
            <w:tcW w:w="4565" w:type="dxa"/>
          </w:tcPr>
          <w:p w14:paraId="18E3A756" w14:textId="77777777" w:rsidR="00F842C5" w:rsidRDefault="00F842C5">
            <w:r>
              <w:t>Net financial liabilities</w:t>
            </w:r>
          </w:p>
        </w:tc>
        <w:tc>
          <w:tcPr>
            <w:tcW w:w="1701" w:type="dxa"/>
          </w:tcPr>
          <w:p w14:paraId="70975F9D" w14:textId="77777777" w:rsidR="00F842C5" w:rsidRDefault="00F842C5">
            <w:pPr>
              <w:cnfStyle w:val="000000000000" w:firstRow="0" w:lastRow="0" w:firstColumn="0" w:lastColumn="0" w:oddVBand="0" w:evenVBand="0" w:oddHBand="0" w:evenHBand="0" w:firstRowFirstColumn="0" w:firstRowLastColumn="0" w:lastRowFirstColumn="0" w:lastRowLastColumn="0"/>
            </w:pPr>
            <w:r>
              <w:t>73 060</w:t>
            </w:r>
          </w:p>
        </w:tc>
        <w:tc>
          <w:tcPr>
            <w:tcW w:w="1560" w:type="dxa"/>
          </w:tcPr>
          <w:p w14:paraId="7A3BEDE9" w14:textId="77777777" w:rsidR="00F842C5" w:rsidRDefault="00F842C5">
            <w:pPr>
              <w:cnfStyle w:val="000000000000" w:firstRow="0" w:lastRow="0" w:firstColumn="0" w:lastColumn="0" w:oddVBand="0" w:evenVBand="0" w:oddHBand="0" w:evenHBand="0" w:firstRowFirstColumn="0" w:firstRowLastColumn="0" w:lastRowFirstColumn="0" w:lastRowLastColumn="0"/>
            </w:pPr>
            <w:r>
              <w:t>32 137</w:t>
            </w:r>
          </w:p>
        </w:tc>
        <w:tc>
          <w:tcPr>
            <w:tcW w:w="1813" w:type="dxa"/>
          </w:tcPr>
          <w:p w14:paraId="682308CA"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105 197</w:t>
            </w:r>
          </w:p>
        </w:tc>
      </w:tr>
      <w:tr w:rsidR="00F842C5" w14:paraId="2821EF6E" w14:textId="77777777" w:rsidTr="003A693A">
        <w:tc>
          <w:tcPr>
            <w:cnfStyle w:val="001000000000" w:firstRow="0" w:lastRow="0" w:firstColumn="1" w:lastColumn="0" w:oddVBand="0" w:evenVBand="0" w:oddHBand="0" w:evenHBand="0" w:firstRowFirstColumn="0" w:firstRowLastColumn="0" w:lastRowFirstColumn="0" w:lastRowLastColumn="0"/>
            <w:tcW w:w="4565" w:type="dxa"/>
            <w:tcBorders>
              <w:bottom w:val="single" w:sz="12" w:space="0" w:color="auto"/>
            </w:tcBorders>
          </w:tcPr>
          <w:p w14:paraId="7D3AF3E7" w14:textId="77777777" w:rsidR="00F842C5" w:rsidRDefault="00F842C5">
            <w:r>
              <w:t>Net debt</w:t>
            </w:r>
          </w:p>
        </w:tc>
        <w:tc>
          <w:tcPr>
            <w:tcW w:w="1701" w:type="dxa"/>
            <w:tcBorders>
              <w:bottom w:val="single" w:sz="12" w:space="0" w:color="auto"/>
            </w:tcBorders>
          </w:tcPr>
          <w:p w14:paraId="59ABEE1C" w14:textId="77777777" w:rsidR="00F842C5" w:rsidRDefault="00F842C5">
            <w:pPr>
              <w:cnfStyle w:val="000000000000" w:firstRow="0" w:lastRow="0" w:firstColumn="0" w:lastColumn="0" w:oddVBand="0" w:evenVBand="0" w:oddHBand="0" w:evenHBand="0" w:firstRowFirstColumn="0" w:firstRowLastColumn="0" w:lastRowFirstColumn="0" w:lastRowLastColumn="0"/>
            </w:pPr>
            <w:r>
              <w:t>25 445</w:t>
            </w:r>
          </w:p>
        </w:tc>
        <w:tc>
          <w:tcPr>
            <w:tcW w:w="1560" w:type="dxa"/>
            <w:tcBorders>
              <w:bottom w:val="single" w:sz="12" w:space="0" w:color="auto"/>
            </w:tcBorders>
          </w:tcPr>
          <w:p w14:paraId="33DA987E" w14:textId="77777777" w:rsidR="00F842C5" w:rsidRDefault="00F842C5">
            <w:pPr>
              <w:cnfStyle w:val="000000000000" w:firstRow="0" w:lastRow="0" w:firstColumn="0" w:lastColumn="0" w:oddVBand="0" w:evenVBand="0" w:oddHBand="0" w:evenHBand="0" w:firstRowFirstColumn="0" w:firstRowLastColumn="0" w:lastRowFirstColumn="0" w:lastRowLastColumn="0"/>
            </w:pPr>
            <w:r>
              <w:t>3 612</w:t>
            </w:r>
          </w:p>
        </w:tc>
        <w:tc>
          <w:tcPr>
            <w:tcW w:w="1813" w:type="dxa"/>
            <w:tcBorders>
              <w:bottom w:val="single" w:sz="12" w:space="0" w:color="auto"/>
            </w:tcBorders>
          </w:tcPr>
          <w:p w14:paraId="6418D7F6" w14:textId="56CF7944" w:rsidR="00F842C5" w:rsidRDefault="00F842C5">
            <w:pPr>
              <w:cnfStyle w:val="000000000000" w:firstRow="0" w:lastRow="0" w:firstColumn="0" w:lastColumn="0" w:oddVBand="0" w:evenVBand="0" w:oddHBand="0" w:evenHBand="0" w:firstRowFirstColumn="0" w:firstRowLastColumn="0" w:lastRowFirstColumn="0" w:lastRowLastColumn="0"/>
            </w:pPr>
            <w:r>
              <w:t>29 057</w:t>
            </w:r>
          </w:p>
        </w:tc>
      </w:tr>
    </w:tbl>
    <w:p w14:paraId="38EB1A7D" w14:textId="77777777" w:rsidR="00F842C5" w:rsidRDefault="00F842C5" w:rsidP="00F842C5"/>
    <w:p w14:paraId="2E640AD9" w14:textId="77777777" w:rsidR="00F842C5" w:rsidRDefault="00F842C5" w:rsidP="00F842C5">
      <w:r>
        <w:br w:type="page"/>
      </w:r>
    </w:p>
    <w:p w14:paraId="4F00EDB7" w14:textId="77777777" w:rsidR="00F842C5" w:rsidRPr="00AA213B" w:rsidRDefault="00F842C5" w:rsidP="00F842C5">
      <w:pPr>
        <w:pStyle w:val="TableHeading"/>
        <w:ind w:left="0" w:firstLine="0"/>
        <w:rPr>
          <w:highlight w:val="yellow"/>
        </w:rPr>
      </w:pPr>
      <w:r w:rsidRPr="00790B81">
        <w:lastRenderedPageBreak/>
        <w:t xml:space="preserve">Transitional impact </w:t>
      </w:r>
      <w:r>
        <w:t>of</w:t>
      </w:r>
      <w:r w:rsidRPr="00C207FD">
        <w:t xml:space="preserve"> AASB 15 </w:t>
      </w:r>
      <w:r w:rsidRPr="00C207FD">
        <w:rPr>
          <w:i/>
          <w:iCs/>
        </w:rPr>
        <w:t>Revenue from Contracts with Customers</w:t>
      </w:r>
      <w:r w:rsidRPr="00C207FD">
        <w:t xml:space="preserve"> and</w:t>
      </w:r>
      <w:r>
        <w:br/>
      </w:r>
      <w:r w:rsidRPr="00C207FD">
        <w:t xml:space="preserve">AASB 1058 </w:t>
      </w:r>
      <w:r w:rsidRPr="00C207FD">
        <w:rPr>
          <w:i/>
          <w:iCs/>
        </w:rPr>
        <w:t>Income of Not-for-Profit</w:t>
      </w:r>
      <w:r>
        <w:rPr>
          <w:i/>
          <w:iCs/>
        </w:rPr>
        <w:t xml:space="preserve"> </w:t>
      </w:r>
      <w:r w:rsidRPr="00C207FD">
        <w:rPr>
          <w:i/>
          <w:iCs/>
        </w:rPr>
        <w:t>Entities</w:t>
      </w:r>
      <w:r w:rsidRPr="00790B81">
        <w:tab/>
      </w:r>
      <w:r w:rsidRPr="00790B81">
        <w:rPr>
          <w:rStyle w:val="TableUnitsChar"/>
          <w:b/>
        </w:rPr>
        <w:t>($ million</w:t>
      </w:r>
      <w:r>
        <w:rPr>
          <w:rStyle w:val="TableUnitsChar"/>
          <w:b/>
        </w:rPr>
        <w:t>)</w:t>
      </w:r>
    </w:p>
    <w:tbl>
      <w:tblPr>
        <w:tblStyle w:val="DTFTable"/>
        <w:tblW w:w="9639" w:type="dxa"/>
        <w:tblLayout w:type="fixed"/>
        <w:tblLook w:val="06A0" w:firstRow="1" w:lastRow="0" w:firstColumn="1" w:lastColumn="0" w:noHBand="1" w:noVBand="1"/>
      </w:tblPr>
      <w:tblGrid>
        <w:gridCol w:w="4424"/>
        <w:gridCol w:w="1701"/>
        <w:gridCol w:w="1701"/>
        <w:gridCol w:w="1813"/>
      </w:tblGrid>
      <w:tr w:rsidR="00F842C5" w14:paraId="51A2A4C8"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71AC58DF" w14:textId="1DCD7787" w:rsidR="00F842C5" w:rsidRDefault="00F842C5">
            <w:pPr>
              <w:ind w:left="340"/>
            </w:pPr>
          </w:p>
        </w:tc>
        <w:tc>
          <w:tcPr>
            <w:tcW w:w="1701" w:type="dxa"/>
          </w:tcPr>
          <w:p w14:paraId="7BDA6994" w14:textId="77777777" w:rsidR="00F842C5" w:rsidRDefault="00F842C5">
            <w:pPr>
              <w:cnfStyle w:val="100000000000" w:firstRow="1" w:lastRow="0" w:firstColumn="0" w:lastColumn="0" w:oddVBand="0" w:evenVBand="0" w:oddHBand="0" w:evenHBand="0" w:firstRowFirstColumn="0" w:firstRowLastColumn="0" w:lastRowFirstColumn="0" w:lastRowLastColumn="0"/>
            </w:pPr>
            <w:r>
              <w:t>Before new</w:t>
            </w:r>
            <w:r>
              <w:br/>
              <w:t>accounting standards</w:t>
            </w:r>
          </w:p>
        </w:tc>
        <w:tc>
          <w:tcPr>
            <w:tcW w:w="1701" w:type="dxa"/>
          </w:tcPr>
          <w:p w14:paraId="05115BAA" w14:textId="31DCD89B" w:rsidR="00F842C5" w:rsidRDefault="00F842C5">
            <w:pPr>
              <w:cnfStyle w:val="100000000000" w:firstRow="1" w:lastRow="0" w:firstColumn="0" w:lastColumn="0" w:oddVBand="0" w:evenVBand="0" w:oddHBand="0" w:evenHBand="0" w:firstRowFirstColumn="0" w:firstRowLastColumn="0" w:lastRowFirstColumn="0" w:lastRowLastColumn="0"/>
            </w:pPr>
            <w:r>
              <w:t xml:space="preserve">Net impact of </w:t>
            </w:r>
            <w:r w:rsidR="003A693A">
              <w:br/>
            </w:r>
            <w:r>
              <w:t>AASB 15 and 1058</w:t>
            </w:r>
          </w:p>
        </w:tc>
        <w:tc>
          <w:tcPr>
            <w:tcW w:w="1813" w:type="dxa"/>
          </w:tcPr>
          <w:p w14:paraId="05F636D8" w14:textId="77777777" w:rsidR="00F842C5" w:rsidRDefault="00F842C5">
            <w:pPr>
              <w:cnfStyle w:val="100000000000" w:firstRow="1" w:lastRow="0" w:firstColumn="0" w:lastColumn="0" w:oddVBand="0" w:evenVBand="0" w:oddHBand="0" w:evenHBand="0" w:firstRowFirstColumn="0" w:firstRowLastColumn="0" w:lastRowFirstColumn="0" w:lastRowLastColumn="0"/>
            </w:pPr>
            <w:r>
              <w:t>After new</w:t>
            </w:r>
            <w:r>
              <w:br/>
              <w:t>accounting standards</w:t>
            </w:r>
          </w:p>
        </w:tc>
      </w:tr>
      <w:tr w:rsidR="00F842C5" w14:paraId="4F259F22"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67985BDA" w14:textId="77777777" w:rsidR="00F842C5" w:rsidRDefault="00F842C5">
            <w:r>
              <w:t>State of Victoria</w:t>
            </w:r>
          </w:p>
        </w:tc>
        <w:tc>
          <w:tcPr>
            <w:tcW w:w="1701" w:type="dxa"/>
          </w:tcPr>
          <w:p w14:paraId="5B08BA2C" w14:textId="34A104EF" w:rsidR="00F842C5" w:rsidRDefault="00F842C5">
            <w:pPr>
              <w:cnfStyle w:val="100000000000" w:firstRow="1" w:lastRow="0" w:firstColumn="0" w:lastColumn="0" w:oddVBand="0" w:evenVBand="0" w:oddHBand="0" w:evenHBand="0" w:firstRowFirstColumn="0" w:firstRowLastColumn="0" w:lastRowFirstColumn="0" w:lastRowLastColumn="0"/>
            </w:pPr>
            <w:r>
              <w:t xml:space="preserve">Opening </w:t>
            </w:r>
            <w:r w:rsidR="003A693A">
              <w:br/>
            </w:r>
            <w:r>
              <w:t>1 July 2019</w:t>
            </w:r>
          </w:p>
        </w:tc>
        <w:tc>
          <w:tcPr>
            <w:tcW w:w="1701" w:type="dxa"/>
          </w:tcPr>
          <w:p w14:paraId="78DB0D1D" w14:textId="77777777" w:rsidR="00F842C5" w:rsidRDefault="00F842C5">
            <w:pPr>
              <w:cnfStyle w:val="100000000000" w:firstRow="1" w:lastRow="0" w:firstColumn="0" w:lastColumn="0" w:oddVBand="0" w:evenVBand="0" w:oddHBand="0" w:evenHBand="0" w:firstRowFirstColumn="0" w:firstRowLastColumn="0" w:lastRowFirstColumn="0" w:lastRowLastColumn="0"/>
            </w:pPr>
            <w:r>
              <w:t>Opening</w:t>
            </w:r>
            <w:r>
              <w:br/>
              <w:t>1 July 2019</w:t>
            </w:r>
          </w:p>
        </w:tc>
        <w:tc>
          <w:tcPr>
            <w:tcW w:w="1813" w:type="dxa"/>
          </w:tcPr>
          <w:p w14:paraId="0692F74B" w14:textId="45169AB4" w:rsidR="00F842C5" w:rsidRDefault="00F842C5">
            <w:pPr>
              <w:cnfStyle w:val="100000000000" w:firstRow="1" w:lastRow="0" w:firstColumn="0" w:lastColumn="0" w:oddVBand="0" w:evenVBand="0" w:oddHBand="0" w:evenHBand="0" w:firstRowFirstColumn="0" w:firstRowLastColumn="0" w:lastRowFirstColumn="0" w:lastRowLastColumn="0"/>
            </w:pPr>
            <w:r>
              <w:t xml:space="preserve">Opening </w:t>
            </w:r>
            <w:r w:rsidR="003A693A">
              <w:br/>
            </w:r>
            <w:r>
              <w:t>1 July 2019</w:t>
            </w:r>
          </w:p>
        </w:tc>
      </w:tr>
      <w:tr w:rsidR="00F842C5" w14:paraId="69404CE1"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0" w:space="0" w:color="auto"/>
              <w:bottom w:val="single" w:sz="6" w:space="0" w:color="auto"/>
            </w:tcBorders>
          </w:tcPr>
          <w:p w14:paraId="7156BF9A" w14:textId="77777777" w:rsidR="00F842C5" w:rsidRDefault="00F842C5">
            <w:r>
              <w:rPr>
                <w:b/>
              </w:rPr>
              <w:t>Assets</w:t>
            </w:r>
          </w:p>
        </w:tc>
        <w:tc>
          <w:tcPr>
            <w:tcW w:w="1701" w:type="dxa"/>
            <w:tcBorders>
              <w:top w:val="single" w:sz="0" w:space="0" w:color="auto"/>
              <w:bottom w:val="single" w:sz="6" w:space="0" w:color="auto"/>
            </w:tcBorders>
          </w:tcPr>
          <w:p w14:paraId="2801788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0" w:space="0" w:color="auto"/>
              <w:bottom w:val="single" w:sz="6" w:space="0" w:color="auto"/>
            </w:tcBorders>
          </w:tcPr>
          <w:p w14:paraId="5B787C3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bottom w:val="single" w:sz="6" w:space="0" w:color="auto"/>
            </w:tcBorders>
          </w:tcPr>
          <w:p w14:paraId="3842799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5B4C989B"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6" w:space="0" w:color="auto"/>
            </w:tcBorders>
          </w:tcPr>
          <w:p w14:paraId="62D25390" w14:textId="77777777" w:rsidR="00F842C5" w:rsidRDefault="00F842C5">
            <w:r>
              <w:rPr>
                <w:b/>
              </w:rPr>
              <w:t>Total financial assets</w:t>
            </w:r>
          </w:p>
        </w:tc>
        <w:tc>
          <w:tcPr>
            <w:tcW w:w="1701" w:type="dxa"/>
            <w:tcBorders>
              <w:top w:val="single" w:sz="6" w:space="0" w:color="auto"/>
              <w:bottom w:val="single" w:sz="6" w:space="0" w:color="auto"/>
            </w:tcBorders>
          </w:tcPr>
          <w:p w14:paraId="39DCB6D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66 840</w:t>
            </w:r>
          </w:p>
        </w:tc>
        <w:tc>
          <w:tcPr>
            <w:tcW w:w="1701" w:type="dxa"/>
            <w:tcBorders>
              <w:top w:val="single" w:sz="6" w:space="0" w:color="auto"/>
              <w:bottom w:val="single" w:sz="6" w:space="0" w:color="auto"/>
            </w:tcBorders>
          </w:tcPr>
          <w:p w14:paraId="636050A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64</w:t>
            </w:r>
          </w:p>
        </w:tc>
        <w:tc>
          <w:tcPr>
            <w:tcW w:w="1813" w:type="dxa"/>
            <w:tcBorders>
              <w:top w:val="single" w:sz="6" w:space="0" w:color="auto"/>
              <w:bottom w:val="single" w:sz="6" w:space="0" w:color="auto"/>
            </w:tcBorders>
          </w:tcPr>
          <w:p w14:paraId="0102964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66 903</w:t>
            </w:r>
          </w:p>
        </w:tc>
      </w:tr>
      <w:tr w:rsidR="00F842C5" w14:paraId="4F145A12"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24875897" w14:textId="77777777" w:rsidR="00F842C5" w:rsidRDefault="00F842C5">
            <w:r>
              <w:rPr>
                <w:b/>
              </w:rPr>
              <w:t>Non</w:t>
            </w:r>
            <w:r>
              <w:rPr>
                <w:b/>
              </w:rPr>
              <w:noBreakHyphen/>
              <w:t>financial assets</w:t>
            </w:r>
          </w:p>
        </w:tc>
        <w:tc>
          <w:tcPr>
            <w:tcW w:w="1701" w:type="dxa"/>
          </w:tcPr>
          <w:p w14:paraId="775E5578"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7901DAC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5732B346"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9F94420"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14:paraId="5AD055FB" w14:textId="77777777" w:rsidR="00F842C5" w:rsidRDefault="00F842C5">
            <w:r>
              <w:t>Other non</w:t>
            </w:r>
            <w:r>
              <w:noBreakHyphen/>
              <w:t>financial assets</w:t>
            </w:r>
          </w:p>
        </w:tc>
        <w:tc>
          <w:tcPr>
            <w:tcW w:w="1701" w:type="dxa"/>
            <w:tcBorders>
              <w:bottom w:val="single" w:sz="6" w:space="0" w:color="auto"/>
            </w:tcBorders>
          </w:tcPr>
          <w:p w14:paraId="057F582D" w14:textId="77777777" w:rsidR="00F842C5" w:rsidRDefault="00F842C5">
            <w:pPr>
              <w:cnfStyle w:val="000000000000" w:firstRow="0" w:lastRow="0" w:firstColumn="0" w:lastColumn="0" w:oddVBand="0" w:evenVBand="0" w:oddHBand="0" w:evenHBand="0" w:firstRowFirstColumn="0" w:firstRowLastColumn="0" w:lastRowFirstColumn="0" w:lastRowLastColumn="0"/>
            </w:pPr>
            <w:r>
              <w:t>4 986</w:t>
            </w:r>
          </w:p>
        </w:tc>
        <w:tc>
          <w:tcPr>
            <w:tcW w:w="1701" w:type="dxa"/>
            <w:tcBorders>
              <w:bottom w:val="single" w:sz="6" w:space="0" w:color="auto"/>
            </w:tcBorders>
          </w:tcPr>
          <w:p w14:paraId="01666F99" w14:textId="77777777" w:rsidR="00F842C5" w:rsidRDefault="00F842C5">
            <w:pPr>
              <w:cnfStyle w:val="000000000000" w:firstRow="0" w:lastRow="0" w:firstColumn="0" w:lastColumn="0" w:oddVBand="0" w:evenVBand="0" w:oddHBand="0" w:evenHBand="0" w:firstRowFirstColumn="0" w:firstRowLastColumn="0" w:lastRowFirstColumn="0" w:lastRowLastColumn="0"/>
            </w:pPr>
            <w:r>
              <w:t>40</w:t>
            </w:r>
          </w:p>
        </w:tc>
        <w:tc>
          <w:tcPr>
            <w:tcW w:w="1813" w:type="dxa"/>
            <w:tcBorders>
              <w:bottom w:val="single" w:sz="6" w:space="0" w:color="auto"/>
            </w:tcBorders>
          </w:tcPr>
          <w:p w14:paraId="51D3EB5E" w14:textId="77777777" w:rsidR="00F842C5" w:rsidRDefault="00F842C5">
            <w:pPr>
              <w:cnfStyle w:val="000000000000" w:firstRow="0" w:lastRow="0" w:firstColumn="0" w:lastColumn="0" w:oddVBand="0" w:evenVBand="0" w:oddHBand="0" w:evenHBand="0" w:firstRowFirstColumn="0" w:firstRowLastColumn="0" w:lastRowFirstColumn="0" w:lastRowLastColumn="0"/>
            </w:pPr>
            <w:r>
              <w:t>5 026</w:t>
            </w:r>
          </w:p>
        </w:tc>
      </w:tr>
      <w:tr w:rsidR="00F842C5" w14:paraId="3E9D1D24"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6" w:space="0" w:color="auto"/>
            </w:tcBorders>
          </w:tcPr>
          <w:p w14:paraId="7AB74FCC" w14:textId="77777777" w:rsidR="00F842C5" w:rsidRDefault="00F842C5">
            <w:r>
              <w:rPr>
                <w:b/>
              </w:rPr>
              <w:t>Total non</w:t>
            </w:r>
            <w:r>
              <w:rPr>
                <w:b/>
              </w:rPr>
              <w:noBreakHyphen/>
              <w:t>financial assets</w:t>
            </w:r>
          </w:p>
        </w:tc>
        <w:tc>
          <w:tcPr>
            <w:tcW w:w="1701" w:type="dxa"/>
            <w:tcBorders>
              <w:top w:val="single" w:sz="6" w:space="0" w:color="auto"/>
              <w:bottom w:val="single" w:sz="6" w:space="0" w:color="auto"/>
            </w:tcBorders>
          </w:tcPr>
          <w:p w14:paraId="657D2C9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287 527</w:t>
            </w:r>
          </w:p>
        </w:tc>
        <w:tc>
          <w:tcPr>
            <w:tcW w:w="1701" w:type="dxa"/>
            <w:tcBorders>
              <w:top w:val="single" w:sz="6" w:space="0" w:color="auto"/>
              <w:bottom w:val="single" w:sz="6" w:space="0" w:color="auto"/>
            </w:tcBorders>
          </w:tcPr>
          <w:p w14:paraId="0E244A7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40</w:t>
            </w:r>
          </w:p>
        </w:tc>
        <w:tc>
          <w:tcPr>
            <w:tcW w:w="1813" w:type="dxa"/>
            <w:tcBorders>
              <w:top w:val="single" w:sz="6" w:space="0" w:color="auto"/>
              <w:bottom w:val="single" w:sz="6" w:space="0" w:color="auto"/>
            </w:tcBorders>
          </w:tcPr>
          <w:p w14:paraId="214A68A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287 567</w:t>
            </w:r>
          </w:p>
        </w:tc>
      </w:tr>
      <w:tr w:rsidR="00F842C5" w14:paraId="206E4F61"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2C73C572" w14:textId="77777777" w:rsidR="00F842C5" w:rsidRDefault="00F842C5">
            <w:r>
              <w:rPr>
                <w:b/>
              </w:rPr>
              <w:t>Total assets</w:t>
            </w:r>
          </w:p>
        </w:tc>
        <w:tc>
          <w:tcPr>
            <w:tcW w:w="1701" w:type="dxa"/>
            <w:tcBorders>
              <w:top w:val="single" w:sz="6" w:space="0" w:color="auto"/>
            </w:tcBorders>
          </w:tcPr>
          <w:p w14:paraId="706A784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354 367</w:t>
            </w:r>
          </w:p>
        </w:tc>
        <w:tc>
          <w:tcPr>
            <w:tcW w:w="1701" w:type="dxa"/>
            <w:tcBorders>
              <w:top w:val="single" w:sz="6" w:space="0" w:color="auto"/>
            </w:tcBorders>
          </w:tcPr>
          <w:p w14:paraId="3F965CF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104</w:t>
            </w:r>
          </w:p>
        </w:tc>
        <w:tc>
          <w:tcPr>
            <w:tcW w:w="1813" w:type="dxa"/>
            <w:tcBorders>
              <w:top w:val="single" w:sz="6" w:space="0" w:color="auto"/>
            </w:tcBorders>
          </w:tcPr>
          <w:p w14:paraId="067A648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354 470</w:t>
            </w:r>
          </w:p>
        </w:tc>
      </w:tr>
      <w:tr w:rsidR="00F842C5" w14:paraId="5C5E1EBB"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42E7FDA7" w14:textId="77777777" w:rsidR="00F842C5" w:rsidRDefault="00F842C5">
            <w:r>
              <w:rPr>
                <w:b/>
              </w:rPr>
              <w:t>Liabilities</w:t>
            </w:r>
          </w:p>
        </w:tc>
        <w:tc>
          <w:tcPr>
            <w:tcW w:w="1701" w:type="dxa"/>
          </w:tcPr>
          <w:p w14:paraId="58FAB91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259BCE3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654327E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72885932"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21CDE206" w14:textId="77777777" w:rsidR="00F842C5" w:rsidRDefault="00F842C5">
            <w:r>
              <w:t>Payables and contract liabilities</w:t>
            </w:r>
          </w:p>
        </w:tc>
        <w:tc>
          <w:tcPr>
            <w:tcW w:w="1701" w:type="dxa"/>
          </w:tcPr>
          <w:p w14:paraId="7264BDD8" w14:textId="77777777" w:rsidR="00F842C5" w:rsidRDefault="00F842C5">
            <w:pPr>
              <w:cnfStyle w:val="000000000000" w:firstRow="0" w:lastRow="0" w:firstColumn="0" w:lastColumn="0" w:oddVBand="0" w:evenVBand="0" w:oddHBand="0" w:evenHBand="0" w:firstRowFirstColumn="0" w:firstRowLastColumn="0" w:lastRowFirstColumn="0" w:lastRowLastColumn="0"/>
            </w:pPr>
            <w:r>
              <w:t>26 591</w:t>
            </w:r>
          </w:p>
        </w:tc>
        <w:tc>
          <w:tcPr>
            <w:tcW w:w="1701" w:type="dxa"/>
          </w:tcPr>
          <w:p w14:paraId="1DD3F41E" w14:textId="77777777" w:rsidR="00F842C5" w:rsidRDefault="00F842C5">
            <w:pPr>
              <w:cnfStyle w:val="000000000000" w:firstRow="0" w:lastRow="0" w:firstColumn="0" w:lastColumn="0" w:oddVBand="0" w:evenVBand="0" w:oddHBand="0" w:evenHBand="0" w:firstRowFirstColumn="0" w:firstRowLastColumn="0" w:lastRowFirstColumn="0" w:lastRowLastColumn="0"/>
            </w:pPr>
            <w:r>
              <w:t>(38)</w:t>
            </w:r>
          </w:p>
        </w:tc>
        <w:tc>
          <w:tcPr>
            <w:tcW w:w="1813" w:type="dxa"/>
          </w:tcPr>
          <w:p w14:paraId="6748E50F" w14:textId="77777777" w:rsidR="00F842C5" w:rsidRDefault="00F842C5">
            <w:pPr>
              <w:cnfStyle w:val="000000000000" w:firstRow="0" w:lastRow="0" w:firstColumn="0" w:lastColumn="0" w:oddVBand="0" w:evenVBand="0" w:oddHBand="0" w:evenHBand="0" w:firstRowFirstColumn="0" w:firstRowLastColumn="0" w:lastRowFirstColumn="0" w:lastRowLastColumn="0"/>
            </w:pPr>
            <w:r>
              <w:t>26 554</w:t>
            </w:r>
          </w:p>
        </w:tc>
      </w:tr>
      <w:tr w:rsidR="00F842C5" w14:paraId="7D76AFDB"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73D2D0D1" w14:textId="77777777" w:rsidR="00F842C5" w:rsidRDefault="00F842C5">
            <w:r>
              <w:t>Other liabilities</w:t>
            </w:r>
          </w:p>
        </w:tc>
        <w:tc>
          <w:tcPr>
            <w:tcW w:w="1701" w:type="dxa"/>
          </w:tcPr>
          <w:p w14:paraId="79A1D34A" w14:textId="77777777" w:rsidR="00F842C5" w:rsidRDefault="00F842C5">
            <w:pPr>
              <w:cnfStyle w:val="000000000000" w:firstRow="0" w:lastRow="0" w:firstColumn="0" w:lastColumn="0" w:oddVBand="0" w:evenVBand="0" w:oddHBand="0" w:evenHBand="0" w:firstRowFirstColumn="0" w:firstRowLastColumn="0" w:lastRowFirstColumn="0" w:lastRowLastColumn="0"/>
            </w:pPr>
            <w:r>
              <w:t>146 012</w:t>
            </w:r>
          </w:p>
        </w:tc>
        <w:tc>
          <w:tcPr>
            <w:tcW w:w="1701" w:type="dxa"/>
          </w:tcPr>
          <w:p w14:paraId="5033B757" w14:textId="77777777" w:rsidR="00F842C5" w:rsidRDefault="00F842C5">
            <w:pPr>
              <w:cnfStyle w:val="000000000000" w:firstRow="0" w:lastRow="0" w:firstColumn="0" w:lastColumn="0" w:oddVBand="0" w:evenVBand="0" w:oddHBand="0" w:evenHBand="0" w:firstRowFirstColumn="0" w:firstRowLastColumn="0" w:lastRowFirstColumn="0" w:lastRowLastColumn="0"/>
            </w:pPr>
            <w:r>
              <w:t>(31)</w:t>
            </w:r>
          </w:p>
        </w:tc>
        <w:tc>
          <w:tcPr>
            <w:tcW w:w="1813" w:type="dxa"/>
          </w:tcPr>
          <w:p w14:paraId="6B0D6F60" w14:textId="77777777" w:rsidR="00F842C5" w:rsidRDefault="00F842C5">
            <w:pPr>
              <w:cnfStyle w:val="000000000000" w:firstRow="0" w:lastRow="0" w:firstColumn="0" w:lastColumn="0" w:oddVBand="0" w:evenVBand="0" w:oddHBand="0" w:evenHBand="0" w:firstRowFirstColumn="0" w:firstRowLastColumn="0" w:lastRowFirstColumn="0" w:lastRowLastColumn="0"/>
            </w:pPr>
            <w:r>
              <w:t>145 981</w:t>
            </w:r>
          </w:p>
        </w:tc>
      </w:tr>
      <w:tr w:rsidR="00F842C5" w14:paraId="11BB944F"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6" w:space="0" w:color="auto"/>
            </w:tcBorders>
          </w:tcPr>
          <w:p w14:paraId="4D4559AC" w14:textId="77777777" w:rsidR="00F842C5" w:rsidRDefault="00F842C5">
            <w:r>
              <w:rPr>
                <w:b/>
              </w:rPr>
              <w:t>Total liabilities</w:t>
            </w:r>
          </w:p>
        </w:tc>
        <w:tc>
          <w:tcPr>
            <w:tcW w:w="1701" w:type="dxa"/>
            <w:tcBorders>
              <w:top w:val="single" w:sz="6" w:space="0" w:color="auto"/>
              <w:bottom w:val="single" w:sz="6" w:space="0" w:color="auto"/>
            </w:tcBorders>
          </w:tcPr>
          <w:p w14:paraId="788DF1B9"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172 603</w:t>
            </w:r>
          </w:p>
        </w:tc>
        <w:tc>
          <w:tcPr>
            <w:tcW w:w="1701" w:type="dxa"/>
            <w:tcBorders>
              <w:top w:val="single" w:sz="6" w:space="0" w:color="auto"/>
              <w:bottom w:val="single" w:sz="6" w:space="0" w:color="auto"/>
            </w:tcBorders>
          </w:tcPr>
          <w:p w14:paraId="787F490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(69)</w:t>
            </w:r>
          </w:p>
        </w:tc>
        <w:tc>
          <w:tcPr>
            <w:tcW w:w="1813" w:type="dxa"/>
            <w:tcBorders>
              <w:top w:val="single" w:sz="6" w:space="0" w:color="auto"/>
              <w:bottom w:val="single" w:sz="6" w:space="0" w:color="auto"/>
            </w:tcBorders>
          </w:tcPr>
          <w:p w14:paraId="462197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172 534</w:t>
            </w:r>
          </w:p>
        </w:tc>
      </w:tr>
      <w:tr w:rsidR="00F842C5" w14:paraId="0A4FC28C"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14:paraId="64354E66" w14:textId="77777777" w:rsidR="00F842C5" w:rsidRDefault="00F842C5">
            <w:r>
              <w:rPr>
                <w:b/>
              </w:rPr>
              <w:t>Net assets</w:t>
            </w:r>
          </w:p>
        </w:tc>
        <w:tc>
          <w:tcPr>
            <w:tcW w:w="1701" w:type="dxa"/>
            <w:tcBorders>
              <w:top w:val="single" w:sz="6" w:space="0" w:color="auto"/>
              <w:bottom w:val="single" w:sz="12" w:space="0" w:color="auto"/>
            </w:tcBorders>
          </w:tcPr>
          <w:p w14:paraId="6C0D85A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181 763</w:t>
            </w:r>
          </w:p>
        </w:tc>
        <w:tc>
          <w:tcPr>
            <w:tcW w:w="1701" w:type="dxa"/>
            <w:tcBorders>
              <w:top w:val="single" w:sz="6" w:space="0" w:color="auto"/>
              <w:bottom w:val="single" w:sz="12" w:space="0" w:color="auto"/>
            </w:tcBorders>
          </w:tcPr>
          <w:p w14:paraId="5DCC64E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173</w:t>
            </w:r>
          </w:p>
        </w:tc>
        <w:tc>
          <w:tcPr>
            <w:tcW w:w="1813" w:type="dxa"/>
            <w:tcBorders>
              <w:top w:val="single" w:sz="6" w:space="0" w:color="auto"/>
              <w:bottom w:val="single" w:sz="12" w:space="0" w:color="auto"/>
            </w:tcBorders>
          </w:tcPr>
          <w:p w14:paraId="0546DB1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181 936</w:t>
            </w:r>
          </w:p>
        </w:tc>
      </w:tr>
      <w:tr w:rsidR="00F842C5" w14:paraId="30D29E13"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0" w:space="0" w:color="auto"/>
              <w:bottom w:val="single" w:sz="6" w:space="0" w:color="auto"/>
            </w:tcBorders>
          </w:tcPr>
          <w:p w14:paraId="30E72963" w14:textId="77777777" w:rsidR="00F842C5" w:rsidRDefault="00F842C5">
            <w:r>
              <w:t>Accumulated surplus/(deficit)</w:t>
            </w:r>
          </w:p>
        </w:tc>
        <w:tc>
          <w:tcPr>
            <w:tcW w:w="1701" w:type="dxa"/>
            <w:tcBorders>
              <w:top w:val="single" w:sz="0" w:space="0" w:color="auto"/>
              <w:bottom w:val="single" w:sz="6" w:space="0" w:color="auto"/>
            </w:tcBorders>
          </w:tcPr>
          <w:p w14:paraId="2F2B7B1B" w14:textId="77777777" w:rsidR="00F842C5" w:rsidRDefault="00F842C5">
            <w:pPr>
              <w:cnfStyle w:val="000000000000" w:firstRow="0" w:lastRow="0" w:firstColumn="0" w:lastColumn="0" w:oddVBand="0" w:evenVBand="0" w:oddHBand="0" w:evenHBand="0" w:firstRowFirstColumn="0" w:firstRowLastColumn="0" w:lastRowFirstColumn="0" w:lastRowLastColumn="0"/>
            </w:pPr>
            <w:r>
              <w:t>71 116</w:t>
            </w:r>
          </w:p>
        </w:tc>
        <w:tc>
          <w:tcPr>
            <w:tcW w:w="1701" w:type="dxa"/>
            <w:tcBorders>
              <w:top w:val="single" w:sz="0" w:space="0" w:color="auto"/>
              <w:bottom w:val="single" w:sz="6" w:space="0" w:color="auto"/>
            </w:tcBorders>
          </w:tcPr>
          <w:p w14:paraId="321E80DE" w14:textId="77777777" w:rsidR="00F842C5" w:rsidRDefault="00F842C5">
            <w:pPr>
              <w:cnfStyle w:val="000000000000" w:firstRow="0" w:lastRow="0" w:firstColumn="0" w:lastColumn="0" w:oddVBand="0" w:evenVBand="0" w:oddHBand="0" w:evenHBand="0" w:firstRowFirstColumn="0" w:firstRowLastColumn="0" w:lastRowFirstColumn="0" w:lastRowLastColumn="0"/>
            </w:pPr>
            <w:r>
              <w:t>173</w:t>
            </w:r>
          </w:p>
        </w:tc>
        <w:tc>
          <w:tcPr>
            <w:tcW w:w="1813" w:type="dxa"/>
            <w:tcBorders>
              <w:top w:val="single" w:sz="0" w:space="0" w:color="auto"/>
              <w:bottom w:val="single" w:sz="6" w:space="0" w:color="auto"/>
            </w:tcBorders>
          </w:tcPr>
          <w:p w14:paraId="5742981E" w14:textId="77777777" w:rsidR="00F842C5" w:rsidRDefault="00F842C5">
            <w:pPr>
              <w:cnfStyle w:val="000000000000" w:firstRow="0" w:lastRow="0" w:firstColumn="0" w:lastColumn="0" w:oddVBand="0" w:evenVBand="0" w:oddHBand="0" w:evenHBand="0" w:firstRowFirstColumn="0" w:firstRowLastColumn="0" w:lastRowFirstColumn="0" w:lastRowLastColumn="0"/>
            </w:pPr>
            <w:r>
              <w:t>71 288</w:t>
            </w:r>
          </w:p>
        </w:tc>
      </w:tr>
      <w:tr w:rsidR="00F842C5" w14:paraId="672D0510"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14:paraId="1B071D51" w14:textId="77777777" w:rsidR="00F842C5" w:rsidRDefault="00F842C5">
            <w:r>
              <w:rPr>
                <w:b/>
              </w:rPr>
              <w:t>Net worth</w:t>
            </w:r>
          </w:p>
        </w:tc>
        <w:tc>
          <w:tcPr>
            <w:tcW w:w="1701" w:type="dxa"/>
            <w:tcBorders>
              <w:top w:val="single" w:sz="6" w:space="0" w:color="auto"/>
              <w:bottom w:val="single" w:sz="12" w:space="0" w:color="auto"/>
            </w:tcBorders>
          </w:tcPr>
          <w:p w14:paraId="7AFC5AC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181 763</w:t>
            </w:r>
          </w:p>
        </w:tc>
        <w:tc>
          <w:tcPr>
            <w:tcW w:w="1701" w:type="dxa"/>
            <w:tcBorders>
              <w:top w:val="single" w:sz="6" w:space="0" w:color="auto"/>
              <w:bottom w:val="single" w:sz="12" w:space="0" w:color="auto"/>
            </w:tcBorders>
          </w:tcPr>
          <w:p w14:paraId="3E347B6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173</w:t>
            </w:r>
          </w:p>
        </w:tc>
        <w:tc>
          <w:tcPr>
            <w:tcW w:w="1813" w:type="dxa"/>
            <w:tcBorders>
              <w:top w:val="single" w:sz="6" w:space="0" w:color="auto"/>
              <w:bottom w:val="single" w:sz="12" w:space="0" w:color="auto"/>
            </w:tcBorders>
          </w:tcPr>
          <w:p w14:paraId="7E6E43D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181 936</w:t>
            </w:r>
          </w:p>
        </w:tc>
      </w:tr>
      <w:tr w:rsidR="00F842C5" w14:paraId="12BB2180" w14:textId="77777777" w:rsidTr="003A693A">
        <w:trPr>
          <w:trHeight w:hRule="exact" w:val="113"/>
        </w:trPr>
        <w:tc>
          <w:tcPr>
            <w:cnfStyle w:val="001000000000" w:firstRow="0" w:lastRow="0" w:firstColumn="1" w:lastColumn="0" w:oddVBand="0" w:evenVBand="0" w:oddHBand="0" w:evenHBand="0" w:firstRowFirstColumn="0" w:firstRowLastColumn="0" w:lastRowFirstColumn="0" w:lastRowLastColumn="0"/>
            <w:tcW w:w="4424" w:type="dxa"/>
            <w:tcBorders>
              <w:top w:val="single" w:sz="0" w:space="0" w:color="auto"/>
            </w:tcBorders>
          </w:tcPr>
          <w:p w14:paraId="45282A21" w14:textId="77777777" w:rsidR="00F842C5" w:rsidRDefault="00F842C5"/>
        </w:tc>
        <w:tc>
          <w:tcPr>
            <w:tcW w:w="1701" w:type="dxa"/>
            <w:tcBorders>
              <w:top w:val="single" w:sz="0" w:space="0" w:color="auto"/>
            </w:tcBorders>
          </w:tcPr>
          <w:p w14:paraId="30E4FC5F"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0" w:space="0" w:color="auto"/>
            </w:tcBorders>
          </w:tcPr>
          <w:p w14:paraId="5BB28DD2"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tcBorders>
          </w:tcPr>
          <w:p w14:paraId="6BF78BCD"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68B073A"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3000DFE0" w14:textId="77777777" w:rsidR="00F842C5" w:rsidRDefault="00F842C5">
            <w:r>
              <w:rPr>
                <w:b/>
              </w:rPr>
              <w:t>Fiscal Aggregates</w:t>
            </w:r>
          </w:p>
        </w:tc>
        <w:tc>
          <w:tcPr>
            <w:tcW w:w="1701" w:type="dxa"/>
          </w:tcPr>
          <w:p w14:paraId="2C996CF1"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14F527D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1C06A8EB"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4B7B3A73"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5EA11D53" w14:textId="77777777" w:rsidR="00F842C5" w:rsidRDefault="00F842C5">
            <w:r>
              <w:t>Net financial worth</w:t>
            </w:r>
          </w:p>
        </w:tc>
        <w:tc>
          <w:tcPr>
            <w:tcW w:w="1701" w:type="dxa"/>
          </w:tcPr>
          <w:p w14:paraId="65EEF083"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(105 764)</w:t>
            </w:r>
          </w:p>
        </w:tc>
        <w:tc>
          <w:tcPr>
            <w:tcW w:w="1701" w:type="dxa"/>
          </w:tcPr>
          <w:p w14:paraId="1A8DB8FE" w14:textId="77777777" w:rsidR="00F842C5" w:rsidRDefault="00F842C5">
            <w:pPr>
              <w:cnfStyle w:val="000000000000" w:firstRow="0" w:lastRow="0" w:firstColumn="0" w:lastColumn="0" w:oddVBand="0" w:evenVBand="0" w:oddHBand="0" w:evenHBand="0" w:firstRowFirstColumn="0" w:firstRowLastColumn="0" w:lastRowFirstColumn="0" w:lastRowLastColumn="0"/>
            </w:pPr>
            <w:r>
              <w:t>133</w:t>
            </w:r>
          </w:p>
        </w:tc>
        <w:tc>
          <w:tcPr>
            <w:tcW w:w="1813" w:type="dxa"/>
          </w:tcPr>
          <w:p w14:paraId="49FEB539"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(105 631)</w:t>
            </w:r>
          </w:p>
        </w:tc>
      </w:tr>
      <w:tr w:rsidR="00F842C5" w14:paraId="268E5262"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517E3973" w14:textId="77777777" w:rsidR="00F842C5" w:rsidRDefault="00F842C5">
            <w:r>
              <w:t>Net financial liabilities</w:t>
            </w:r>
          </w:p>
        </w:tc>
        <w:tc>
          <w:tcPr>
            <w:tcW w:w="1701" w:type="dxa"/>
          </w:tcPr>
          <w:p w14:paraId="726ECB4A"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105 764</w:t>
            </w:r>
          </w:p>
        </w:tc>
        <w:tc>
          <w:tcPr>
            <w:tcW w:w="1701" w:type="dxa"/>
          </w:tcPr>
          <w:p w14:paraId="1F79BFE9" w14:textId="77777777" w:rsidR="00F842C5" w:rsidRDefault="00F842C5">
            <w:pPr>
              <w:cnfStyle w:val="000000000000" w:firstRow="0" w:lastRow="0" w:firstColumn="0" w:lastColumn="0" w:oddVBand="0" w:evenVBand="0" w:oddHBand="0" w:evenHBand="0" w:firstRowFirstColumn="0" w:firstRowLastColumn="0" w:lastRowFirstColumn="0" w:lastRowLastColumn="0"/>
            </w:pPr>
            <w:r>
              <w:t>(133)</w:t>
            </w:r>
          </w:p>
        </w:tc>
        <w:tc>
          <w:tcPr>
            <w:tcW w:w="1813" w:type="dxa"/>
          </w:tcPr>
          <w:p w14:paraId="1CC40206" w14:textId="77777777" w:rsidR="00F842C5" w:rsidRDefault="00F842C5">
            <w:pPr>
              <w:cnfStyle w:val="000000000000" w:firstRow="0" w:lastRow="0" w:firstColumn="0" w:lastColumn="0" w:oddVBand="0" w:evenVBand="0" w:oddHBand="0" w:evenHBand="0" w:firstRowFirstColumn="0" w:firstRowLastColumn="0" w:lastRowFirstColumn="0" w:lastRowLastColumn="0"/>
            </w:pPr>
            <w:r>
              <w:t>105 631</w:t>
            </w:r>
          </w:p>
        </w:tc>
      </w:tr>
      <w:tr w:rsidR="00F842C5" w14:paraId="49F45620"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bottom w:val="single" w:sz="12" w:space="0" w:color="auto"/>
            </w:tcBorders>
          </w:tcPr>
          <w:p w14:paraId="3CFB47E7" w14:textId="77777777" w:rsidR="00F842C5" w:rsidRDefault="00F842C5">
            <w:r>
              <w:t>Net debt</w:t>
            </w:r>
          </w:p>
        </w:tc>
        <w:tc>
          <w:tcPr>
            <w:tcW w:w="1701" w:type="dxa"/>
            <w:tcBorders>
              <w:bottom w:val="single" w:sz="12" w:space="0" w:color="auto"/>
            </w:tcBorders>
          </w:tcPr>
          <w:p w14:paraId="0F023BA4" w14:textId="77777777" w:rsidR="00F842C5" w:rsidRDefault="00F842C5">
            <w:pPr>
              <w:cnfStyle w:val="000000000000" w:firstRow="0" w:lastRow="0" w:firstColumn="0" w:lastColumn="0" w:oddVBand="0" w:evenVBand="0" w:oddHBand="0" w:evenHBand="0" w:firstRowFirstColumn="0" w:firstRowLastColumn="0" w:lastRowFirstColumn="0" w:lastRowLastColumn="0"/>
            </w:pPr>
            <w:r>
              <w:t>9 350</w:t>
            </w:r>
          </w:p>
        </w:tc>
        <w:tc>
          <w:tcPr>
            <w:tcW w:w="1701" w:type="dxa"/>
            <w:tcBorders>
              <w:bottom w:val="single" w:sz="12" w:space="0" w:color="auto"/>
            </w:tcBorders>
          </w:tcPr>
          <w:p w14:paraId="63B6CA6F"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13" w:type="dxa"/>
            <w:tcBorders>
              <w:bottom w:val="single" w:sz="12" w:space="0" w:color="auto"/>
            </w:tcBorders>
          </w:tcPr>
          <w:p w14:paraId="7680E594" w14:textId="54B0CDA1" w:rsidR="00F842C5" w:rsidRDefault="00F842C5">
            <w:pPr>
              <w:cnfStyle w:val="000000000000" w:firstRow="0" w:lastRow="0" w:firstColumn="0" w:lastColumn="0" w:oddVBand="0" w:evenVBand="0" w:oddHBand="0" w:evenHBand="0" w:firstRowFirstColumn="0" w:firstRowLastColumn="0" w:lastRowFirstColumn="0" w:lastRowLastColumn="0"/>
            </w:pPr>
            <w:r>
              <w:t>9 350</w:t>
            </w:r>
          </w:p>
        </w:tc>
      </w:tr>
    </w:tbl>
    <w:p w14:paraId="3D98F11A" w14:textId="77777777" w:rsidR="00F842C5" w:rsidRDefault="00F842C5" w:rsidP="00F842C5">
      <w:pPr>
        <w:rPr>
          <w:highlight w:val="yellow"/>
        </w:rPr>
      </w:pPr>
    </w:p>
    <w:tbl>
      <w:tblPr>
        <w:tblStyle w:val="DTFTable"/>
        <w:tblW w:w="9639" w:type="dxa"/>
        <w:tblLayout w:type="fixed"/>
        <w:tblLook w:val="06A0" w:firstRow="1" w:lastRow="0" w:firstColumn="1" w:lastColumn="0" w:noHBand="1" w:noVBand="1"/>
      </w:tblPr>
      <w:tblGrid>
        <w:gridCol w:w="4424"/>
        <w:gridCol w:w="1701"/>
        <w:gridCol w:w="1701"/>
        <w:gridCol w:w="1813"/>
      </w:tblGrid>
      <w:tr w:rsidR="00F842C5" w14:paraId="75878A9B" w14:textId="77777777" w:rsidTr="003A69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4" w:type="dxa"/>
          </w:tcPr>
          <w:p w14:paraId="2F66465E" w14:textId="06283ED0" w:rsidR="00F842C5" w:rsidRDefault="00F842C5">
            <w:r>
              <w:t>General government</w:t>
            </w:r>
          </w:p>
        </w:tc>
        <w:tc>
          <w:tcPr>
            <w:tcW w:w="1701" w:type="dxa"/>
          </w:tcPr>
          <w:p w14:paraId="01A6486A"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701" w:type="dxa"/>
          </w:tcPr>
          <w:p w14:paraId="6334A9D3"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c>
          <w:tcPr>
            <w:tcW w:w="1813" w:type="dxa"/>
          </w:tcPr>
          <w:p w14:paraId="76640101" w14:textId="77777777" w:rsidR="00F842C5" w:rsidRDefault="00F842C5">
            <w:pPr>
              <w:cnfStyle w:val="100000000000" w:firstRow="1" w:lastRow="0" w:firstColumn="0" w:lastColumn="0" w:oddVBand="0" w:evenVBand="0" w:oddHBand="0" w:evenHBand="0" w:firstRowFirstColumn="0" w:firstRowLastColumn="0" w:lastRowFirstColumn="0" w:lastRowLastColumn="0"/>
            </w:pPr>
          </w:p>
        </w:tc>
      </w:tr>
      <w:tr w:rsidR="00F842C5" w14:paraId="7BBD60E8"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0" w:space="0" w:color="auto"/>
              <w:bottom w:val="single" w:sz="6" w:space="0" w:color="auto"/>
            </w:tcBorders>
          </w:tcPr>
          <w:p w14:paraId="6BDD5743" w14:textId="77777777" w:rsidR="00F842C5" w:rsidRDefault="00F842C5">
            <w:r>
              <w:rPr>
                <w:b/>
              </w:rPr>
              <w:t>Assets</w:t>
            </w:r>
          </w:p>
        </w:tc>
        <w:tc>
          <w:tcPr>
            <w:tcW w:w="1701" w:type="dxa"/>
            <w:tcBorders>
              <w:top w:val="single" w:sz="0" w:space="0" w:color="auto"/>
              <w:bottom w:val="single" w:sz="6" w:space="0" w:color="auto"/>
            </w:tcBorders>
          </w:tcPr>
          <w:p w14:paraId="2569A86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0" w:space="0" w:color="auto"/>
              <w:bottom w:val="single" w:sz="6" w:space="0" w:color="auto"/>
            </w:tcBorders>
          </w:tcPr>
          <w:p w14:paraId="616DD25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bottom w:val="single" w:sz="6" w:space="0" w:color="auto"/>
            </w:tcBorders>
          </w:tcPr>
          <w:p w14:paraId="4D2ABDBA"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6AEE9290"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6" w:space="0" w:color="auto"/>
            </w:tcBorders>
          </w:tcPr>
          <w:p w14:paraId="2B3BAA68" w14:textId="77777777" w:rsidR="00F842C5" w:rsidRDefault="00F842C5">
            <w:r>
              <w:rPr>
                <w:b/>
              </w:rPr>
              <w:t>Total financial assets</w:t>
            </w:r>
          </w:p>
        </w:tc>
        <w:tc>
          <w:tcPr>
            <w:tcW w:w="1701" w:type="dxa"/>
            <w:tcBorders>
              <w:top w:val="single" w:sz="6" w:space="0" w:color="auto"/>
              <w:bottom w:val="single" w:sz="6" w:space="0" w:color="auto"/>
            </w:tcBorders>
          </w:tcPr>
          <w:p w14:paraId="2B0510A7"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127 989</w:t>
            </w:r>
          </w:p>
        </w:tc>
        <w:tc>
          <w:tcPr>
            <w:tcW w:w="1701" w:type="dxa"/>
            <w:tcBorders>
              <w:top w:val="single" w:sz="6" w:space="0" w:color="auto"/>
              <w:bottom w:val="single" w:sz="6" w:space="0" w:color="auto"/>
            </w:tcBorders>
          </w:tcPr>
          <w:p w14:paraId="7C5CAB55"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25</w:t>
            </w:r>
          </w:p>
        </w:tc>
        <w:tc>
          <w:tcPr>
            <w:tcW w:w="1813" w:type="dxa"/>
            <w:tcBorders>
              <w:top w:val="single" w:sz="6" w:space="0" w:color="auto"/>
              <w:bottom w:val="single" w:sz="6" w:space="0" w:color="auto"/>
            </w:tcBorders>
          </w:tcPr>
          <w:p w14:paraId="0A25E5D3"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128 014</w:t>
            </w:r>
          </w:p>
        </w:tc>
      </w:tr>
      <w:tr w:rsidR="00F842C5" w14:paraId="482F6D48"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5D798004" w14:textId="77777777" w:rsidR="00F842C5" w:rsidRDefault="00F842C5">
            <w:r>
              <w:rPr>
                <w:b/>
              </w:rPr>
              <w:t>Non</w:t>
            </w:r>
            <w:r>
              <w:rPr>
                <w:b/>
              </w:rPr>
              <w:noBreakHyphen/>
              <w:t>financial assets</w:t>
            </w:r>
          </w:p>
        </w:tc>
        <w:tc>
          <w:tcPr>
            <w:tcW w:w="1701" w:type="dxa"/>
            <w:tcBorders>
              <w:top w:val="single" w:sz="6" w:space="0" w:color="auto"/>
            </w:tcBorders>
          </w:tcPr>
          <w:p w14:paraId="19311443"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0AE31D0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6" w:space="0" w:color="auto"/>
            </w:tcBorders>
          </w:tcPr>
          <w:p w14:paraId="45DCF1A7"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1CDBE583"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bottom w:val="single" w:sz="6" w:space="0" w:color="auto"/>
            </w:tcBorders>
          </w:tcPr>
          <w:p w14:paraId="5E804649" w14:textId="77777777" w:rsidR="00F842C5" w:rsidRDefault="00F842C5">
            <w:r>
              <w:t>Other non</w:t>
            </w:r>
            <w:r>
              <w:noBreakHyphen/>
              <w:t>financial assets</w:t>
            </w:r>
          </w:p>
        </w:tc>
        <w:tc>
          <w:tcPr>
            <w:tcW w:w="1701" w:type="dxa"/>
            <w:tcBorders>
              <w:bottom w:val="single" w:sz="6" w:space="0" w:color="auto"/>
            </w:tcBorders>
          </w:tcPr>
          <w:p w14:paraId="7A154445" w14:textId="77777777" w:rsidR="00F842C5" w:rsidRDefault="00F842C5">
            <w:pPr>
              <w:cnfStyle w:val="000000000000" w:firstRow="0" w:lastRow="0" w:firstColumn="0" w:lastColumn="0" w:oddVBand="0" w:evenVBand="0" w:oddHBand="0" w:evenHBand="0" w:firstRowFirstColumn="0" w:firstRowLastColumn="0" w:lastRowFirstColumn="0" w:lastRowLastColumn="0"/>
            </w:pPr>
            <w:r>
              <w:t>2 803</w:t>
            </w:r>
          </w:p>
        </w:tc>
        <w:tc>
          <w:tcPr>
            <w:tcW w:w="1701" w:type="dxa"/>
            <w:tcBorders>
              <w:bottom w:val="single" w:sz="6" w:space="0" w:color="auto"/>
            </w:tcBorders>
          </w:tcPr>
          <w:p w14:paraId="1CE8FE89" w14:textId="77777777" w:rsidR="00F842C5" w:rsidRDefault="00F842C5">
            <w:pPr>
              <w:cnfStyle w:val="000000000000" w:firstRow="0" w:lastRow="0" w:firstColumn="0" w:lastColumn="0" w:oddVBand="0" w:evenVBand="0" w:oddHBand="0" w:evenHBand="0" w:firstRowFirstColumn="0" w:firstRowLastColumn="0" w:lastRowFirstColumn="0" w:lastRowLastColumn="0"/>
            </w:pPr>
            <w:r>
              <w:t>(54)</w:t>
            </w:r>
          </w:p>
        </w:tc>
        <w:tc>
          <w:tcPr>
            <w:tcW w:w="1813" w:type="dxa"/>
            <w:tcBorders>
              <w:bottom w:val="single" w:sz="6" w:space="0" w:color="auto"/>
            </w:tcBorders>
          </w:tcPr>
          <w:p w14:paraId="31797DCD" w14:textId="77777777" w:rsidR="00F842C5" w:rsidRDefault="00F842C5">
            <w:pPr>
              <w:cnfStyle w:val="000000000000" w:firstRow="0" w:lastRow="0" w:firstColumn="0" w:lastColumn="0" w:oddVBand="0" w:evenVBand="0" w:oddHBand="0" w:evenHBand="0" w:firstRowFirstColumn="0" w:firstRowLastColumn="0" w:lastRowFirstColumn="0" w:lastRowLastColumn="0"/>
            </w:pPr>
            <w:r>
              <w:t>2 749</w:t>
            </w:r>
          </w:p>
        </w:tc>
      </w:tr>
      <w:tr w:rsidR="00F842C5" w14:paraId="75B4504A"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6" w:space="0" w:color="auto"/>
            </w:tcBorders>
          </w:tcPr>
          <w:p w14:paraId="3B00835E" w14:textId="77777777" w:rsidR="00F842C5" w:rsidRDefault="00F842C5">
            <w:r>
              <w:rPr>
                <w:b/>
              </w:rPr>
              <w:t>Total non</w:t>
            </w:r>
            <w:r>
              <w:rPr>
                <w:b/>
              </w:rPr>
              <w:noBreakHyphen/>
              <w:t>financial assets</w:t>
            </w:r>
          </w:p>
        </w:tc>
        <w:tc>
          <w:tcPr>
            <w:tcW w:w="1701" w:type="dxa"/>
            <w:tcBorders>
              <w:top w:val="single" w:sz="6" w:space="0" w:color="auto"/>
              <w:bottom w:val="single" w:sz="6" w:space="0" w:color="auto"/>
            </w:tcBorders>
          </w:tcPr>
          <w:p w14:paraId="1DBC908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156 752</w:t>
            </w:r>
          </w:p>
        </w:tc>
        <w:tc>
          <w:tcPr>
            <w:tcW w:w="1701" w:type="dxa"/>
            <w:tcBorders>
              <w:top w:val="single" w:sz="6" w:space="0" w:color="auto"/>
              <w:bottom w:val="single" w:sz="6" w:space="0" w:color="auto"/>
            </w:tcBorders>
          </w:tcPr>
          <w:p w14:paraId="66007928"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(54)</w:t>
            </w:r>
          </w:p>
        </w:tc>
        <w:tc>
          <w:tcPr>
            <w:tcW w:w="1813" w:type="dxa"/>
            <w:tcBorders>
              <w:top w:val="single" w:sz="6" w:space="0" w:color="auto"/>
              <w:bottom w:val="single" w:sz="6" w:space="0" w:color="auto"/>
            </w:tcBorders>
          </w:tcPr>
          <w:p w14:paraId="3B34DAA2"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156 698</w:t>
            </w:r>
          </w:p>
        </w:tc>
      </w:tr>
      <w:tr w:rsidR="00F842C5" w14:paraId="6124C244"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tcBorders>
          </w:tcPr>
          <w:p w14:paraId="2179261D" w14:textId="77777777" w:rsidR="00F842C5" w:rsidRDefault="00F842C5">
            <w:r>
              <w:rPr>
                <w:b/>
              </w:rPr>
              <w:t>Total assets</w:t>
            </w:r>
          </w:p>
        </w:tc>
        <w:tc>
          <w:tcPr>
            <w:tcW w:w="1701" w:type="dxa"/>
            <w:tcBorders>
              <w:top w:val="single" w:sz="6" w:space="0" w:color="auto"/>
            </w:tcBorders>
          </w:tcPr>
          <w:p w14:paraId="3FB7EA7F"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284 741</w:t>
            </w:r>
          </w:p>
        </w:tc>
        <w:tc>
          <w:tcPr>
            <w:tcW w:w="1701" w:type="dxa"/>
            <w:tcBorders>
              <w:top w:val="single" w:sz="6" w:space="0" w:color="auto"/>
            </w:tcBorders>
          </w:tcPr>
          <w:p w14:paraId="0DABDA5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(29)</w:t>
            </w:r>
          </w:p>
        </w:tc>
        <w:tc>
          <w:tcPr>
            <w:tcW w:w="1813" w:type="dxa"/>
            <w:tcBorders>
              <w:top w:val="single" w:sz="6" w:space="0" w:color="auto"/>
            </w:tcBorders>
          </w:tcPr>
          <w:p w14:paraId="14E2F02E"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284 712</w:t>
            </w:r>
          </w:p>
        </w:tc>
      </w:tr>
      <w:tr w:rsidR="00F842C5" w14:paraId="387DE3D6"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5A3D9553" w14:textId="77777777" w:rsidR="00F842C5" w:rsidRDefault="00F842C5">
            <w:r>
              <w:rPr>
                <w:b/>
              </w:rPr>
              <w:t>Liabilities</w:t>
            </w:r>
          </w:p>
        </w:tc>
        <w:tc>
          <w:tcPr>
            <w:tcW w:w="1701" w:type="dxa"/>
          </w:tcPr>
          <w:p w14:paraId="07967D34"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334DE485"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4E4497B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2667F1D"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509A48BB" w14:textId="77777777" w:rsidR="00F842C5" w:rsidRDefault="00F842C5">
            <w:r>
              <w:t>Payables and contract liabilities</w:t>
            </w:r>
          </w:p>
        </w:tc>
        <w:tc>
          <w:tcPr>
            <w:tcW w:w="1701" w:type="dxa"/>
          </w:tcPr>
          <w:p w14:paraId="49E50C6B" w14:textId="77777777" w:rsidR="00F842C5" w:rsidRDefault="00F842C5">
            <w:pPr>
              <w:cnfStyle w:val="000000000000" w:firstRow="0" w:lastRow="0" w:firstColumn="0" w:lastColumn="0" w:oddVBand="0" w:evenVBand="0" w:oddHBand="0" w:evenHBand="0" w:firstRowFirstColumn="0" w:firstRowLastColumn="0" w:lastRowFirstColumn="0" w:lastRowLastColumn="0"/>
            </w:pPr>
            <w:r>
              <w:t>15 401</w:t>
            </w:r>
          </w:p>
        </w:tc>
        <w:tc>
          <w:tcPr>
            <w:tcW w:w="1701" w:type="dxa"/>
          </w:tcPr>
          <w:p w14:paraId="731A4095" w14:textId="77777777" w:rsidR="00F842C5" w:rsidRDefault="00F842C5">
            <w:pPr>
              <w:cnfStyle w:val="000000000000" w:firstRow="0" w:lastRow="0" w:firstColumn="0" w:lastColumn="0" w:oddVBand="0" w:evenVBand="0" w:oddHBand="0" w:evenHBand="0" w:firstRowFirstColumn="0" w:firstRowLastColumn="0" w:lastRowFirstColumn="0" w:lastRowLastColumn="0"/>
            </w:pPr>
            <w:r>
              <w:t>(154)</w:t>
            </w:r>
          </w:p>
        </w:tc>
        <w:tc>
          <w:tcPr>
            <w:tcW w:w="1813" w:type="dxa"/>
          </w:tcPr>
          <w:p w14:paraId="512C7A8E" w14:textId="77777777" w:rsidR="00F842C5" w:rsidRDefault="00F842C5">
            <w:pPr>
              <w:cnfStyle w:val="000000000000" w:firstRow="0" w:lastRow="0" w:firstColumn="0" w:lastColumn="0" w:oddVBand="0" w:evenVBand="0" w:oddHBand="0" w:evenHBand="0" w:firstRowFirstColumn="0" w:firstRowLastColumn="0" w:lastRowFirstColumn="0" w:lastRowLastColumn="0"/>
            </w:pPr>
            <w:r>
              <w:t>15 247</w:t>
            </w:r>
          </w:p>
        </w:tc>
      </w:tr>
      <w:tr w:rsidR="00F842C5" w14:paraId="025FA253"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21275A19" w14:textId="77777777" w:rsidR="00F842C5" w:rsidRDefault="00F842C5">
            <w:r>
              <w:t>Other liabilities</w:t>
            </w:r>
          </w:p>
        </w:tc>
        <w:tc>
          <w:tcPr>
            <w:tcW w:w="1701" w:type="dxa"/>
          </w:tcPr>
          <w:p w14:paraId="7DB82D65" w14:textId="77777777" w:rsidR="00F842C5" w:rsidRDefault="00F842C5">
            <w:pPr>
              <w:cnfStyle w:val="000000000000" w:firstRow="0" w:lastRow="0" w:firstColumn="0" w:lastColumn="0" w:oddVBand="0" w:evenVBand="0" w:oddHBand="0" w:evenHBand="0" w:firstRowFirstColumn="0" w:firstRowLastColumn="0" w:lastRowFirstColumn="0" w:lastRowLastColumn="0"/>
            </w:pPr>
            <w:r>
              <w:t>83 823</w:t>
            </w:r>
          </w:p>
        </w:tc>
        <w:tc>
          <w:tcPr>
            <w:tcW w:w="1701" w:type="dxa"/>
          </w:tcPr>
          <w:p w14:paraId="1DB2845D" w14:textId="77777777" w:rsidR="00F842C5" w:rsidRDefault="00F842C5">
            <w:pPr>
              <w:cnfStyle w:val="000000000000" w:firstRow="0" w:lastRow="0" w:firstColumn="0" w:lastColumn="0" w:oddVBand="0" w:evenVBand="0" w:oddHBand="0" w:evenHBand="0" w:firstRowFirstColumn="0" w:firstRowLastColumn="0" w:lastRowFirstColumn="0" w:lastRowLastColumn="0"/>
            </w:pPr>
            <w:r>
              <w:t>(15)</w:t>
            </w:r>
          </w:p>
        </w:tc>
        <w:tc>
          <w:tcPr>
            <w:tcW w:w="1813" w:type="dxa"/>
          </w:tcPr>
          <w:p w14:paraId="648CA33F" w14:textId="77777777" w:rsidR="00F842C5" w:rsidRDefault="00F842C5">
            <w:pPr>
              <w:cnfStyle w:val="000000000000" w:firstRow="0" w:lastRow="0" w:firstColumn="0" w:lastColumn="0" w:oddVBand="0" w:evenVBand="0" w:oddHBand="0" w:evenHBand="0" w:firstRowFirstColumn="0" w:firstRowLastColumn="0" w:lastRowFirstColumn="0" w:lastRowLastColumn="0"/>
            </w:pPr>
            <w:r>
              <w:t>83 808</w:t>
            </w:r>
          </w:p>
        </w:tc>
      </w:tr>
      <w:tr w:rsidR="00F842C5" w14:paraId="5DAC69F0"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6" w:space="0" w:color="auto"/>
            </w:tcBorders>
          </w:tcPr>
          <w:p w14:paraId="29E2F5FD" w14:textId="77777777" w:rsidR="00F842C5" w:rsidRDefault="00F842C5">
            <w:r>
              <w:rPr>
                <w:b/>
              </w:rPr>
              <w:t>Total liabilities</w:t>
            </w:r>
          </w:p>
        </w:tc>
        <w:tc>
          <w:tcPr>
            <w:tcW w:w="1701" w:type="dxa"/>
            <w:tcBorders>
              <w:top w:val="single" w:sz="6" w:space="0" w:color="auto"/>
              <w:bottom w:val="single" w:sz="6" w:space="0" w:color="auto"/>
            </w:tcBorders>
          </w:tcPr>
          <w:p w14:paraId="0303A85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99 224</w:t>
            </w:r>
          </w:p>
        </w:tc>
        <w:tc>
          <w:tcPr>
            <w:tcW w:w="1701" w:type="dxa"/>
            <w:tcBorders>
              <w:top w:val="single" w:sz="6" w:space="0" w:color="auto"/>
              <w:bottom w:val="single" w:sz="6" w:space="0" w:color="auto"/>
            </w:tcBorders>
          </w:tcPr>
          <w:p w14:paraId="3E5E7371"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(168)</w:t>
            </w:r>
          </w:p>
        </w:tc>
        <w:tc>
          <w:tcPr>
            <w:tcW w:w="1813" w:type="dxa"/>
            <w:tcBorders>
              <w:top w:val="single" w:sz="6" w:space="0" w:color="auto"/>
              <w:bottom w:val="single" w:sz="6" w:space="0" w:color="auto"/>
            </w:tcBorders>
          </w:tcPr>
          <w:p w14:paraId="487F7B5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99 055</w:t>
            </w:r>
          </w:p>
        </w:tc>
      </w:tr>
      <w:tr w:rsidR="00F842C5" w14:paraId="6D11E777"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14:paraId="3A68FD25" w14:textId="77777777" w:rsidR="00F842C5" w:rsidRDefault="00F842C5">
            <w:r>
              <w:rPr>
                <w:b/>
              </w:rPr>
              <w:t>Net assets</w:t>
            </w:r>
          </w:p>
        </w:tc>
        <w:tc>
          <w:tcPr>
            <w:tcW w:w="1701" w:type="dxa"/>
            <w:tcBorders>
              <w:top w:val="single" w:sz="6" w:space="0" w:color="auto"/>
              <w:bottom w:val="single" w:sz="12" w:space="0" w:color="auto"/>
            </w:tcBorders>
          </w:tcPr>
          <w:p w14:paraId="68C44FED"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185 517</w:t>
            </w:r>
          </w:p>
        </w:tc>
        <w:tc>
          <w:tcPr>
            <w:tcW w:w="1701" w:type="dxa"/>
            <w:tcBorders>
              <w:top w:val="single" w:sz="6" w:space="0" w:color="auto"/>
              <w:bottom w:val="single" w:sz="12" w:space="0" w:color="auto"/>
            </w:tcBorders>
          </w:tcPr>
          <w:p w14:paraId="4E3B2EFB"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139</w:t>
            </w:r>
          </w:p>
        </w:tc>
        <w:tc>
          <w:tcPr>
            <w:tcW w:w="1813" w:type="dxa"/>
            <w:tcBorders>
              <w:top w:val="single" w:sz="6" w:space="0" w:color="auto"/>
              <w:bottom w:val="single" w:sz="12" w:space="0" w:color="auto"/>
            </w:tcBorders>
          </w:tcPr>
          <w:p w14:paraId="4F864500"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185 657</w:t>
            </w:r>
          </w:p>
        </w:tc>
      </w:tr>
      <w:tr w:rsidR="00F842C5" w14:paraId="7DDCCF75"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0" w:space="0" w:color="auto"/>
              <w:bottom w:val="single" w:sz="6" w:space="0" w:color="auto"/>
            </w:tcBorders>
          </w:tcPr>
          <w:p w14:paraId="62E9B198" w14:textId="77777777" w:rsidR="00F842C5" w:rsidRDefault="00F842C5">
            <w:r>
              <w:t>Accumulated surplus/(deficit)</w:t>
            </w:r>
          </w:p>
        </w:tc>
        <w:tc>
          <w:tcPr>
            <w:tcW w:w="1701" w:type="dxa"/>
            <w:tcBorders>
              <w:top w:val="single" w:sz="0" w:space="0" w:color="auto"/>
              <w:bottom w:val="single" w:sz="6" w:space="0" w:color="auto"/>
            </w:tcBorders>
          </w:tcPr>
          <w:p w14:paraId="3A4F0DAE" w14:textId="77777777" w:rsidR="00F842C5" w:rsidRDefault="00F842C5">
            <w:pPr>
              <w:cnfStyle w:val="000000000000" w:firstRow="0" w:lastRow="0" w:firstColumn="0" w:lastColumn="0" w:oddVBand="0" w:evenVBand="0" w:oddHBand="0" w:evenHBand="0" w:firstRowFirstColumn="0" w:firstRowLastColumn="0" w:lastRowFirstColumn="0" w:lastRowLastColumn="0"/>
            </w:pPr>
            <w:r>
              <w:t>54 738</w:t>
            </w:r>
          </w:p>
        </w:tc>
        <w:tc>
          <w:tcPr>
            <w:tcW w:w="1701" w:type="dxa"/>
            <w:tcBorders>
              <w:top w:val="single" w:sz="0" w:space="0" w:color="auto"/>
              <w:bottom w:val="single" w:sz="6" w:space="0" w:color="auto"/>
            </w:tcBorders>
          </w:tcPr>
          <w:p w14:paraId="05CC908D" w14:textId="77777777" w:rsidR="00F842C5" w:rsidRDefault="00F842C5">
            <w:pPr>
              <w:cnfStyle w:val="000000000000" w:firstRow="0" w:lastRow="0" w:firstColumn="0" w:lastColumn="0" w:oddVBand="0" w:evenVBand="0" w:oddHBand="0" w:evenHBand="0" w:firstRowFirstColumn="0" w:firstRowLastColumn="0" w:lastRowFirstColumn="0" w:lastRowLastColumn="0"/>
            </w:pPr>
            <w:r>
              <w:t>139</w:t>
            </w:r>
          </w:p>
        </w:tc>
        <w:tc>
          <w:tcPr>
            <w:tcW w:w="1813" w:type="dxa"/>
            <w:tcBorders>
              <w:top w:val="single" w:sz="0" w:space="0" w:color="auto"/>
              <w:bottom w:val="single" w:sz="6" w:space="0" w:color="auto"/>
            </w:tcBorders>
          </w:tcPr>
          <w:p w14:paraId="13D21784" w14:textId="77777777" w:rsidR="00F842C5" w:rsidRDefault="00F842C5">
            <w:pPr>
              <w:cnfStyle w:val="000000000000" w:firstRow="0" w:lastRow="0" w:firstColumn="0" w:lastColumn="0" w:oddVBand="0" w:evenVBand="0" w:oddHBand="0" w:evenHBand="0" w:firstRowFirstColumn="0" w:firstRowLastColumn="0" w:lastRowFirstColumn="0" w:lastRowLastColumn="0"/>
            </w:pPr>
            <w:r>
              <w:t>54 877</w:t>
            </w:r>
          </w:p>
        </w:tc>
      </w:tr>
      <w:tr w:rsidR="00F842C5" w14:paraId="733142BE"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top w:val="single" w:sz="6" w:space="0" w:color="auto"/>
              <w:bottom w:val="single" w:sz="12" w:space="0" w:color="auto"/>
            </w:tcBorders>
          </w:tcPr>
          <w:p w14:paraId="1B0FB7AA" w14:textId="77777777" w:rsidR="00F842C5" w:rsidRDefault="00F842C5">
            <w:r>
              <w:rPr>
                <w:b/>
              </w:rPr>
              <w:t>Net worth</w:t>
            </w:r>
          </w:p>
        </w:tc>
        <w:tc>
          <w:tcPr>
            <w:tcW w:w="1701" w:type="dxa"/>
            <w:tcBorders>
              <w:top w:val="single" w:sz="6" w:space="0" w:color="auto"/>
              <w:bottom w:val="single" w:sz="12" w:space="0" w:color="auto"/>
            </w:tcBorders>
          </w:tcPr>
          <w:p w14:paraId="4505A77C"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185 517</w:t>
            </w:r>
          </w:p>
        </w:tc>
        <w:tc>
          <w:tcPr>
            <w:tcW w:w="1701" w:type="dxa"/>
            <w:tcBorders>
              <w:top w:val="single" w:sz="6" w:space="0" w:color="auto"/>
              <w:bottom w:val="single" w:sz="12" w:space="0" w:color="auto"/>
            </w:tcBorders>
          </w:tcPr>
          <w:p w14:paraId="04F718C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139</w:t>
            </w:r>
          </w:p>
        </w:tc>
        <w:tc>
          <w:tcPr>
            <w:tcW w:w="1813" w:type="dxa"/>
            <w:tcBorders>
              <w:top w:val="single" w:sz="6" w:space="0" w:color="auto"/>
              <w:bottom w:val="single" w:sz="12" w:space="0" w:color="auto"/>
            </w:tcBorders>
          </w:tcPr>
          <w:p w14:paraId="167DCD14" w14:textId="77777777" w:rsidR="00F842C5" w:rsidRDefault="00F842C5">
            <w:pPr>
              <w:cnfStyle w:val="000000000000" w:firstRow="0" w:lastRow="0" w:firstColumn="0" w:lastColumn="0" w:oddVBand="0" w:evenVBand="0" w:oddHBand="0" w:evenHBand="0" w:firstRowFirstColumn="0" w:firstRowLastColumn="0" w:lastRowFirstColumn="0" w:lastRowLastColumn="0"/>
            </w:pPr>
            <w:r>
              <w:rPr>
                <w:b/>
              </w:rPr>
              <w:t>185 657</w:t>
            </w:r>
          </w:p>
        </w:tc>
      </w:tr>
      <w:tr w:rsidR="00F842C5" w14:paraId="6D138861" w14:textId="77777777" w:rsidTr="003A693A">
        <w:trPr>
          <w:trHeight w:hRule="exact" w:val="113"/>
        </w:trPr>
        <w:tc>
          <w:tcPr>
            <w:cnfStyle w:val="001000000000" w:firstRow="0" w:lastRow="0" w:firstColumn="1" w:lastColumn="0" w:oddVBand="0" w:evenVBand="0" w:oddHBand="0" w:evenHBand="0" w:firstRowFirstColumn="0" w:firstRowLastColumn="0" w:lastRowFirstColumn="0" w:lastRowLastColumn="0"/>
            <w:tcW w:w="4424" w:type="dxa"/>
            <w:tcBorders>
              <w:top w:val="single" w:sz="0" w:space="0" w:color="auto"/>
            </w:tcBorders>
          </w:tcPr>
          <w:p w14:paraId="43DA61FE" w14:textId="77777777" w:rsidR="00F842C5" w:rsidRDefault="00F842C5"/>
        </w:tc>
        <w:tc>
          <w:tcPr>
            <w:tcW w:w="1701" w:type="dxa"/>
            <w:tcBorders>
              <w:top w:val="single" w:sz="0" w:space="0" w:color="auto"/>
            </w:tcBorders>
          </w:tcPr>
          <w:p w14:paraId="2BEE2790"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0" w:space="0" w:color="auto"/>
            </w:tcBorders>
          </w:tcPr>
          <w:p w14:paraId="6A70946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Borders>
              <w:top w:val="single" w:sz="0" w:space="0" w:color="auto"/>
            </w:tcBorders>
          </w:tcPr>
          <w:p w14:paraId="7BFB26F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3EA23764"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2163F4BD" w14:textId="77777777" w:rsidR="00F842C5" w:rsidRDefault="00F842C5">
            <w:r>
              <w:rPr>
                <w:b/>
              </w:rPr>
              <w:t>Fiscal Aggregates</w:t>
            </w:r>
          </w:p>
        </w:tc>
        <w:tc>
          <w:tcPr>
            <w:tcW w:w="1701" w:type="dxa"/>
          </w:tcPr>
          <w:p w14:paraId="12B0C81C"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701" w:type="dxa"/>
          </w:tcPr>
          <w:p w14:paraId="22F99EA9"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c>
          <w:tcPr>
            <w:tcW w:w="1813" w:type="dxa"/>
          </w:tcPr>
          <w:p w14:paraId="5D486D9E" w14:textId="77777777" w:rsidR="00F842C5" w:rsidRDefault="00F842C5">
            <w:pPr>
              <w:cnfStyle w:val="000000000000" w:firstRow="0" w:lastRow="0" w:firstColumn="0" w:lastColumn="0" w:oddVBand="0" w:evenVBand="0" w:oddHBand="0" w:evenHBand="0" w:firstRowFirstColumn="0" w:firstRowLastColumn="0" w:lastRowFirstColumn="0" w:lastRowLastColumn="0"/>
            </w:pPr>
          </w:p>
        </w:tc>
      </w:tr>
      <w:tr w:rsidR="00F842C5" w14:paraId="0F922F5A"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7033CDDE" w14:textId="77777777" w:rsidR="00F842C5" w:rsidRDefault="00F842C5">
            <w:r>
              <w:t>Net financial worth</w:t>
            </w:r>
          </w:p>
        </w:tc>
        <w:tc>
          <w:tcPr>
            <w:tcW w:w="1701" w:type="dxa"/>
          </w:tcPr>
          <w:p w14:paraId="0E6DB5FD" w14:textId="77777777" w:rsidR="00F842C5" w:rsidRDefault="00F842C5">
            <w:pPr>
              <w:cnfStyle w:val="000000000000" w:firstRow="0" w:lastRow="0" w:firstColumn="0" w:lastColumn="0" w:oddVBand="0" w:evenVBand="0" w:oddHBand="0" w:evenHBand="0" w:firstRowFirstColumn="0" w:firstRowLastColumn="0" w:lastRowFirstColumn="0" w:lastRowLastColumn="0"/>
            </w:pPr>
            <w:r>
              <w:t>28 765</w:t>
            </w:r>
          </w:p>
        </w:tc>
        <w:tc>
          <w:tcPr>
            <w:tcW w:w="1701" w:type="dxa"/>
          </w:tcPr>
          <w:p w14:paraId="21EB5399" w14:textId="77777777" w:rsidR="00F842C5" w:rsidRDefault="00F842C5">
            <w:pPr>
              <w:cnfStyle w:val="000000000000" w:firstRow="0" w:lastRow="0" w:firstColumn="0" w:lastColumn="0" w:oddVBand="0" w:evenVBand="0" w:oddHBand="0" w:evenHBand="0" w:firstRowFirstColumn="0" w:firstRowLastColumn="0" w:lastRowFirstColumn="0" w:lastRowLastColumn="0"/>
            </w:pPr>
            <w:r>
              <w:t>193</w:t>
            </w:r>
          </w:p>
        </w:tc>
        <w:tc>
          <w:tcPr>
            <w:tcW w:w="1813" w:type="dxa"/>
          </w:tcPr>
          <w:p w14:paraId="5BF2E042" w14:textId="77777777" w:rsidR="00F842C5" w:rsidRDefault="00F842C5">
            <w:pPr>
              <w:cnfStyle w:val="000000000000" w:firstRow="0" w:lastRow="0" w:firstColumn="0" w:lastColumn="0" w:oddVBand="0" w:evenVBand="0" w:oddHBand="0" w:evenHBand="0" w:firstRowFirstColumn="0" w:firstRowLastColumn="0" w:lastRowFirstColumn="0" w:lastRowLastColumn="0"/>
            </w:pPr>
            <w:r>
              <w:t>28 958</w:t>
            </w:r>
          </w:p>
        </w:tc>
      </w:tr>
      <w:tr w:rsidR="00F842C5" w14:paraId="06549D7F" w14:textId="77777777" w:rsidTr="003A693A">
        <w:tc>
          <w:tcPr>
            <w:cnfStyle w:val="001000000000" w:firstRow="0" w:lastRow="0" w:firstColumn="1" w:lastColumn="0" w:oddVBand="0" w:evenVBand="0" w:oddHBand="0" w:evenHBand="0" w:firstRowFirstColumn="0" w:firstRowLastColumn="0" w:lastRowFirstColumn="0" w:lastRowLastColumn="0"/>
            <w:tcW w:w="4424" w:type="dxa"/>
          </w:tcPr>
          <w:p w14:paraId="762F4E55" w14:textId="77777777" w:rsidR="00F842C5" w:rsidRDefault="00F842C5">
            <w:r>
              <w:t>Net financial liabilities</w:t>
            </w:r>
          </w:p>
        </w:tc>
        <w:tc>
          <w:tcPr>
            <w:tcW w:w="1701" w:type="dxa"/>
          </w:tcPr>
          <w:p w14:paraId="0FDD0D64" w14:textId="77777777" w:rsidR="00F842C5" w:rsidRDefault="00F842C5">
            <w:pPr>
              <w:cnfStyle w:val="000000000000" w:firstRow="0" w:lastRow="0" w:firstColumn="0" w:lastColumn="0" w:oddVBand="0" w:evenVBand="0" w:oddHBand="0" w:evenHBand="0" w:firstRowFirstColumn="0" w:firstRowLastColumn="0" w:lastRowFirstColumn="0" w:lastRowLastColumn="0"/>
            </w:pPr>
            <w:r>
              <w:t>73 060</w:t>
            </w:r>
          </w:p>
        </w:tc>
        <w:tc>
          <w:tcPr>
            <w:tcW w:w="1701" w:type="dxa"/>
          </w:tcPr>
          <w:p w14:paraId="2E576835" w14:textId="77777777" w:rsidR="00F842C5" w:rsidRDefault="00F842C5">
            <w:pPr>
              <w:cnfStyle w:val="000000000000" w:firstRow="0" w:lastRow="0" w:firstColumn="0" w:lastColumn="0" w:oddVBand="0" w:evenVBand="0" w:oddHBand="0" w:evenHBand="0" w:firstRowFirstColumn="0" w:firstRowLastColumn="0" w:lastRowFirstColumn="0" w:lastRowLastColumn="0"/>
            </w:pPr>
            <w:r>
              <w:t>(193)</w:t>
            </w:r>
          </w:p>
        </w:tc>
        <w:tc>
          <w:tcPr>
            <w:tcW w:w="1813" w:type="dxa"/>
          </w:tcPr>
          <w:p w14:paraId="6A45798A" w14:textId="77777777" w:rsidR="00F842C5" w:rsidRDefault="00F842C5">
            <w:pPr>
              <w:cnfStyle w:val="000000000000" w:firstRow="0" w:lastRow="0" w:firstColumn="0" w:lastColumn="0" w:oddVBand="0" w:evenVBand="0" w:oddHBand="0" w:evenHBand="0" w:firstRowFirstColumn="0" w:firstRowLastColumn="0" w:lastRowFirstColumn="0" w:lastRowLastColumn="0"/>
            </w:pPr>
            <w:r>
              <w:t>72 867</w:t>
            </w:r>
          </w:p>
        </w:tc>
      </w:tr>
      <w:tr w:rsidR="00F842C5" w14:paraId="1B3C5AD0" w14:textId="77777777" w:rsidTr="003A693A">
        <w:tc>
          <w:tcPr>
            <w:cnfStyle w:val="001000000000" w:firstRow="0" w:lastRow="0" w:firstColumn="1" w:lastColumn="0" w:oddVBand="0" w:evenVBand="0" w:oddHBand="0" w:evenHBand="0" w:firstRowFirstColumn="0" w:firstRowLastColumn="0" w:lastRowFirstColumn="0" w:lastRowLastColumn="0"/>
            <w:tcW w:w="4424" w:type="dxa"/>
            <w:tcBorders>
              <w:bottom w:val="single" w:sz="12" w:space="0" w:color="auto"/>
            </w:tcBorders>
          </w:tcPr>
          <w:p w14:paraId="772AB600" w14:textId="77777777" w:rsidR="00F842C5" w:rsidRDefault="00F842C5">
            <w:r>
              <w:t>Net debt</w:t>
            </w:r>
          </w:p>
        </w:tc>
        <w:tc>
          <w:tcPr>
            <w:tcW w:w="1701" w:type="dxa"/>
            <w:tcBorders>
              <w:bottom w:val="single" w:sz="12" w:space="0" w:color="auto"/>
            </w:tcBorders>
          </w:tcPr>
          <w:p w14:paraId="3C9505ED" w14:textId="77777777" w:rsidR="00F842C5" w:rsidRDefault="00F842C5">
            <w:pPr>
              <w:cnfStyle w:val="000000000000" w:firstRow="0" w:lastRow="0" w:firstColumn="0" w:lastColumn="0" w:oddVBand="0" w:evenVBand="0" w:oddHBand="0" w:evenHBand="0" w:firstRowFirstColumn="0" w:firstRowLastColumn="0" w:lastRowFirstColumn="0" w:lastRowLastColumn="0"/>
            </w:pPr>
            <w:r>
              <w:t>25 445</w:t>
            </w:r>
          </w:p>
        </w:tc>
        <w:tc>
          <w:tcPr>
            <w:tcW w:w="1701" w:type="dxa"/>
            <w:tcBorders>
              <w:bottom w:val="single" w:sz="12" w:space="0" w:color="auto"/>
            </w:tcBorders>
          </w:tcPr>
          <w:p w14:paraId="3C112C8A" w14:textId="77777777" w:rsidR="00F842C5" w:rsidRDefault="00F842C5">
            <w:pPr>
              <w:cnfStyle w:val="000000000000" w:firstRow="0" w:lastRow="0" w:firstColumn="0" w:lastColumn="0" w:oddVBand="0" w:evenVBand="0" w:oddHBand="0" w:evenHBand="0" w:firstRowFirstColumn="0" w:firstRowLastColumn="0" w:lastRowFirstColumn="0" w:lastRowLastColumn="0"/>
            </w:pPr>
            <w:r>
              <w:t>..</w:t>
            </w:r>
          </w:p>
        </w:tc>
        <w:tc>
          <w:tcPr>
            <w:tcW w:w="1813" w:type="dxa"/>
            <w:tcBorders>
              <w:bottom w:val="single" w:sz="12" w:space="0" w:color="auto"/>
            </w:tcBorders>
          </w:tcPr>
          <w:p w14:paraId="79E682FF" w14:textId="2437A7AC" w:rsidR="00F842C5" w:rsidRDefault="00F842C5">
            <w:pPr>
              <w:cnfStyle w:val="000000000000" w:firstRow="0" w:lastRow="0" w:firstColumn="0" w:lastColumn="0" w:oddVBand="0" w:evenVBand="0" w:oddHBand="0" w:evenHBand="0" w:firstRowFirstColumn="0" w:firstRowLastColumn="0" w:lastRowFirstColumn="0" w:lastRowLastColumn="0"/>
            </w:pPr>
            <w:r>
              <w:t>25 445</w:t>
            </w:r>
          </w:p>
        </w:tc>
      </w:tr>
    </w:tbl>
    <w:p w14:paraId="75749FDF" w14:textId="77777777" w:rsidR="00F842C5" w:rsidRPr="00AA213B" w:rsidRDefault="00F842C5" w:rsidP="00F842C5">
      <w:pPr>
        <w:rPr>
          <w:highlight w:val="yellow"/>
        </w:rPr>
      </w:pPr>
    </w:p>
    <w:p w14:paraId="162624B3" w14:textId="77777777" w:rsidR="00F842C5" w:rsidRDefault="00F842C5" w:rsidP="00F842C5">
      <w:r>
        <w:br w:type="page"/>
      </w:r>
    </w:p>
    <w:p w14:paraId="505AB613" w14:textId="77777777" w:rsidR="00F842C5" w:rsidRPr="000B0FBF" w:rsidRDefault="00F842C5" w:rsidP="00F842C5">
      <w:pPr>
        <w:sectPr w:rsidR="00F842C5" w:rsidRPr="000B0FBF" w:rsidSect="00F842C5">
          <w:type w:val="continuous"/>
          <w:pgSz w:w="11906" w:h="16838" w:code="9"/>
          <w:pgMar w:top="1134" w:right="1134" w:bottom="1134" w:left="1134" w:header="624" w:footer="567" w:gutter="0"/>
          <w:cols w:space="708"/>
          <w:docGrid w:linePitch="360"/>
        </w:sectPr>
      </w:pPr>
    </w:p>
    <w:p w14:paraId="4307E8F1" w14:textId="77777777" w:rsidR="00F842C5" w:rsidRPr="003E42FD" w:rsidRDefault="00F842C5" w:rsidP="00F842C5">
      <w:pPr>
        <w:pStyle w:val="Heading2"/>
        <w:spacing w:before="0"/>
      </w:pPr>
      <w:bookmarkStart w:id="169" w:name="_Toc462418980"/>
      <w:bookmarkStart w:id="170" w:name="_Toc50159554"/>
      <w:r w:rsidRPr="003E42FD">
        <w:lastRenderedPageBreak/>
        <w:t>Other accounting policies</w:t>
      </w:r>
      <w:bookmarkEnd w:id="169"/>
      <w:bookmarkEnd w:id="170"/>
    </w:p>
    <w:p w14:paraId="218050ED" w14:textId="77777777" w:rsidR="00F842C5" w:rsidRPr="00852934" w:rsidRDefault="00F842C5" w:rsidP="00F953B8">
      <w:pPr>
        <w:pStyle w:val="Heading3"/>
        <w:numPr>
          <w:ilvl w:val="2"/>
          <w:numId w:val="31"/>
        </w:numPr>
      </w:pPr>
      <w:r w:rsidRPr="00852934">
        <w:t>Accounting for the goods and services tax</w:t>
      </w:r>
    </w:p>
    <w:p w14:paraId="52AD52BD" w14:textId="77777777" w:rsidR="00F842C5" w:rsidRPr="00A37689" w:rsidRDefault="00F842C5" w:rsidP="00F842C5">
      <w:r w:rsidRPr="00A37689">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14:paraId="5E4BF0CE" w14:textId="77777777" w:rsidR="00F842C5" w:rsidRPr="00790B81" w:rsidRDefault="00F842C5" w:rsidP="00F842C5">
      <w:r w:rsidRPr="00A37689">
        <w:t xml:space="preserve">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w:t>
      </w:r>
      <w:r w:rsidRPr="00790B81">
        <w:t>stated inclusive of GST.</w:t>
      </w:r>
    </w:p>
    <w:p w14:paraId="2261E801" w14:textId="77777777" w:rsidR="00F842C5" w:rsidRPr="00790B81" w:rsidRDefault="00F842C5" w:rsidP="00F842C5">
      <w:pPr>
        <w:pStyle w:val="Heading3"/>
      </w:pPr>
      <w:r w:rsidRPr="00790B81">
        <w:t>Prospective accounting and reporting changes</w:t>
      </w:r>
    </w:p>
    <w:p w14:paraId="210E27B0" w14:textId="77777777" w:rsidR="00F842C5" w:rsidRPr="00790B81" w:rsidRDefault="00F842C5" w:rsidP="00F842C5">
      <w:r w:rsidRPr="00790B81">
        <w:t>Certain new and revised accounting standards have been issued but are not effective for the 2019-20 reporting period. These accounting standards have not been applied to the Annual Financial Report.</w:t>
      </w:r>
    </w:p>
    <w:p w14:paraId="37153CB1" w14:textId="77777777" w:rsidR="00F842C5" w:rsidRPr="00790B81" w:rsidRDefault="00F842C5" w:rsidP="00F842C5">
      <w:r w:rsidRPr="00790B81">
        <w:t>The State is reviewing its existing policies and assessing the potential implications of these accounting standards which includes the following:</w:t>
      </w:r>
    </w:p>
    <w:p w14:paraId="44C61D27" w14:textId="77777777" w:rsidR="00F842C5" w:rsidRPr="00571C29" w:rsidRDefault="00F842C5" w:rsidP="00F842C5">
      <w:pPr>
        <w:pStyle w:val="Heading4"/>
      </w:pPr>
      <w:r w:rsidRPr="00571C29">
        <w:t>AASB 2018-7 Amendments to Australian Accounting Standards – Definition of Material</w:t>
      </w:r>
    </w:p>
    <w:p w14:paraId="7F594C9D" w14:textId="77777777" w:rsidR="00F842C5" w:rsidRPr="00790B81" w:rsidRDefault="00F842C5" w:rsidP="003A693A">
      <w:r w:rsidRPr="00790B81">
        <w:t xml:space="preserve">This Standard principally amends AASB 101 </w:t>
      </w:r>
      <w:r w:rsidRPr="00790B81">
        <w:rPr>
          <w:i/>
          <w:iCs/>
        </w:rPr>
        <w:t>Presentation of Financial Statements</w:t>
      </w:r>
      <w:r w:rsidRPr="00790B81">
        <w:t xml:space="preserve"> and AASB 108 </w:t>
      </w:r>
      <w:r w:rsidRPr="00790B81">
        <w:rPr>
          <w:i/>
          <w:iCs/>
        </w:rPr>
        <w:t>Accounting Policies, Changes in Accounting Estimates and Errors</w:t>
      </w:r>
      <w:r w:rsidRPr="00790B81">
        <w:t>. It applies to reporting periods beginning on or after 1 January 2020 with earlier application permitted. The State has not earlier adopted the Standard.</w:t>
      </w:r>
    </w:p>
    <w:p w14:paraId="1FDD0F02" w14:textId="77777777" w:rsidR="00F842C5" w:rsidRPr="00790B81" w:rsidRDefault="00F842C5" w:rsidP="00F842C5">
      <w:r w:rsidRPr="00790B81">
        <w:t>The amendments refine and clarify the definition of material in AASB 101 and its application by improving the wording and aligning the definition across AASB Standards and other publications. The amendments also include some supporting requirements in AASB 101 in the definition to give it more prominence and clarify the explanation accompanying the definition of material.</w:t>
      </w:r>
    </w:p>
    <w:p w14:paraId="7E958FD2" w14:textId="77777777" w:rsidR="00F842C5" w:rsidRPr="00790B81" w:rsidRDefault="00F842C5" w:rsidP="00F842C5">
      <w:r w:rsidRPr="00790B81">
        <w:t>The State is in the process of analysing the impacts of this Standard. However, it is not anticipated to have a material impact.</w:t>
      </w:r>
    </w:p>
    <w:p w14:paraId="4ABB7229" w14:textId="77777777" w:rsidR="00F842C5" w:rsidRPr="00790B81" w:rsidRDefault="00F842C5" w:rsidP="00F842C5">
      <w:pPr>
        <w:pStyle w:val="Heading4"/>
      </w:pPr>
      <w:r w:rsidRPr="00790B81">
        <w:t>AASB 2020-1 Amendments to Australian Accounting Standards – Classification of Liabilities as Current or Non</w:t>
      </w:r>
      <w:r>
        <w:noBreakHyphen/>
      </w:r>
      <w:r w:rsidRPr="00790B81">
        <w:t>Current</w:t>
      </w:r>
    </w:p>
    <w:p w14:paraId="141766F0" w14:textId="77777777" w:rsidR="00F842C5" w:rsidRPr="00790B81" w:rsidRDefault="00F842C5" w:rsidP="00F842C5">
      <w:r w:rsidRPr="00790B81">
        <w:t>This Standard amends AASB 101 to clarify requirements for the presentation of liabilities in the statement of financial position as current or non</w:t>
      </w:r>
      <w:r>
        <w:noBreakHyphen/>
      </w:r>
      <w:r w:rsidRPr="00790B81">
        <w:t xml:space="preserve">current. It initially applied to annual reporting periods beginning on or after 1 January 2022 with earlier application permitted however the AASB has recently issued ED 301 </w:t>
      </w:r>
      <w:r w:rsidRPr="00790B81">
        <w:rPr>
          <w:i/>
          <w:iCs/>
        </w:rPr>
        <w:t>Classification of Liabilities as Current or Non-Current – Deferral of Effective Date</w:t>
      </w:r>
      <w:r w:rsidRPr="00790B81">
        <w:t xml:space="preserve"> with the intention to defer the application by one year to periods beginning on or after 1 January 2023. The State will not early adopt the Standard.</w:t>
      </w:r>
    </w:p>
    <w:p w14:paraId="60D4C912" w14:textId="77777777" w:rsidR="00F842C5" w:rsidRPr="00790B81" w:rsidRDefault="00F842C5" w:rsidP="00F842C5">
      <w:r w:rsidRPr="00790B81">
        <w:t>The State is in the process of analysing the impacts of this Standard. However, it is not anticipated to have a material impact.</w:t>
      </w:r>
    </w:p>
    <w:p w14:paraId="5E32A71B" w14:textId="77777777" w:rsidR="00F842C5" w:rsidRPr="00790B81" w:rsidRDefault="00F842C5" w:rsidP="00F842C5">
      <w:r w:rsidRPr="00790B81">
        <w:t>Several other amending standards and AASB interpretations have been issued that apply to future reporting periods but are considered to have limited impact on the State</w:t>
      </w:r>
      <w:r>
        <w:t>’</w:t>
      </w:r>
      <w:r w:rsidRPr="00790B81">
        <w:t>s reporting</w:t>
      </w:r>
      <w:r>
        <w:t>.</w:t>
      </w:r>
    </w:p>
    <w:p w14:paraId="5841A268" w14:textId="77777777" w:rsidR="00F842C5" w:rsidRDefault="00F842C5" w:rsidP="00F842C5"/>
    <w:p w14:paraId="69004353" w14:textId="77777777" w:rsidR="00F842C5" w:rsidRDefault="00F842C5" w:rsidP="00F842C5">
      <w:pPr>
        <w:sectPr w:rsidR="00F842C5" w:rsidSect="00F842C5">
          <w:type w:val="continuous"/>
          <w:pgSz w:w="11906" w:h="16838" w:code="9"/>
          <w:pgMar w:top="1134" w:right="1134" w:bottom="1134" w:left="1134" w:header="624" w:footer="567" w:gutter="0"/>
          <w:cols w:num="2" w:space="708"/>
          <w:docGrid w:linePitch="360"/>
        </w:sectPr>
      </w:pPr>
    </w:p>
    <w:p w14:paraId="4A23B54C" w14:textId="77777777" w:rsidR="00F842C5" w:rsidRDefault="00F842C5" w:rsidP="00AC68FF">
      <w:pPr>
        <w:pStyle w:val="Heading2"/>
        <w:spacing w:before="0"/>
        <w:sectPr w:rsidR="00F842C5" w:rsidSect="00F842C5">
          <w:headerReference w:type="even" r:id="rId203"/>
          <w:headerReference w:type="default" r:id="rId204"/>
          <w:footerReference w:type="even" r:id="rId205"/>
          <w:footerReference w:type="default" r:id="rId206"/>
          <w:pgSz w:w="11907" w:h="16839" w:code="9"/>
          <w:pgMar w:top="1134" w:right="1134" w:bottom="1134" w:left="1134" w:header="624" w:footer="567" w:gutter="0"/>
          <w:cols w:sep="1" w:space="567"/>
          <w:docGrid w:linePitch="360"/>
        </w:sectPr>
      </w:pPr>
      <w:bookmarkStart w:id="171" w:name="_Toc462418981"/>
      <w:bookmarkStart w:id="172" w:name="_Toc50159555"/>
      <w:r w:rsidRPr="00E83A5A">
        <w:lastRenderedPageBreak/>
        <w:t>Controlled entitie</w:t>
      </w:r>
      <w:bookmarkEnd w:id="171"/>
      <w:r>
        <w:t>s</w:t>
      </w:r>
      <w:bookmarkEnd w:id="172"/>
      <w:r>
        <w:t xml:space="preserve"> </w:t>
      </w:r>
    </w:p>
    <w:p w14:paraId="56EEFEE6" w14:textId="77777777" w:rsidR="00F842C5" w:rsidRDefault="00F842C5" w:rsidP="00AC68FF">
      <w:r w:rsidRPr="00002CA0">
        <w:t xml:space="preserve">The table </w:t>
      </w:r>
      <w:r>
        <w:t xml:space="preserve">below </w:t>
      </w:r>
      <w:r w:rsidRPr="00002CA0">
        <w:t>contain</w:t>
      </w:r>
      <w:r>
        <w:t>s</w:t>
      </w:r>
      <w:r w:rsidRPr="00002CA0">
        <w:t xml:space="preserve"> a list of </w:t>
      </w:r>
      <w:r>
        <w:t xml:space="preserve">the </w:t>
      </w:r>
      <w:r w:rsidRPr="00002CA0">
        <w:t>significant controlled entities which have been consolidated for the purposes of the financial report. Unless otherwise noted below, all such entities are wholly</w:t>
      </w:r>
      <w:r>
        <w:noBreakHyphen/>
      </w:r>
      <w:r w:rsidRPr="00002CA0">
        <w:t>owned.</w:t>
      </w:r>
      <w:r>
        <w:t xml:space="preserve"> The entities below may include additional consolidated entities, for which only the parent entity has been listed.</w:t>
      </w:r>
    </w:p>
    <w:p w14:paraId="29B592AD" w14:textId="31BE8800" w:rsidR="00F842C5" w:rsidRDefault="00F842C5" w:rsidP="00AC68FF">
      <w:pPr>
        <w:spacing w:after="120"/>
      </w:pPr>
      <w:r w:rsidRPr="00865C24">
        <w:t xml:space="preserve">The principal activities of the controlled entities reflect the three sectors of government they are within as set out in </w:t>
      </w:r>
      <w:r>
        <w:t xml:space="preserve">the reporting structure under </w:t>
      </w:r>
      <w:r w:rsidRPr="00FD13C0">
        <w:t xml:space="preserve">public </w:t>
      </w:r>
      <w:r w:rsidRPr="00A37689">
        <w:t>sector terms explained (</w:t>
      </w:r>
      <w:r w:rsidRPr="00522879">
        <w:t xml:space="preserve">refer to page </w:t>
      </w:r>
      <w:fldSimple w:instr=" PAGEREF  PublicSectorTerms  \* MERGEFORMAT ">
        <w:r w:rsidR="0025608D">
          <w:rPr>
            <w:noProof/>
          </w:rPr>
          <w:t>26</w:t>
        </w:r>
      </w:fldSimple>
      <w:r w:rsidRPr="00522879">
        <w:t>).</w:t>
      </w:r>
      <w:r w:rsidRPr="00A37689">
        <w:t xml:space="preserve"> Further, Note 3.6 reflects the</w:t>
      </w:r>
      <w:r>
        <w:t xml:space="preserve"> broad objectives of these controlled entities.</w:t>
      </w:r>
    </w:p>
    <w:p w14:paraId="35C8B783" w14:textId="77777777" w:rsidR="00F842C5" w:rsidRDefault="00F842C5" w:rsidP="00AC68FF">
      <w:pPr>
        <w:sectPr w:rsidR="00F842C5" w:rsidSect="00F842C5">
          <w:type w:val="continuous"/>
          <w:pgSz w:w="11907" w:h="16839" w:code="9"/>
          <w:pgMar w:top="1134" w:right="1134" w:bottom="1134" w:left="1134" w:header="624" w:footer="567" w:gutter="0"/>
          <w:cols w:num="2" w:space="567"/>
          <w:docGrid w:linePitch="360"/>
        </w:sectPr>
      </w:pPr>
    </w:p>
    <w:p w14:paraId="7034ED0F" w14:textId="77777777" w:rsidR="00F842C5" w:rsidRDefault="00F842C5" w:rsidP="00AC68FF">
      <w:bookmarkStart w:id="173" w:name="_Hlk522546090"/>
    </w:p>
    <w:tbl>
      <w:tblPr>
        <w:tblStyle w:val="DTFTable"/>
        <w:tblW w:w="5028" w:type="pct"/>
        <w:tblInd w:w="0" w:type="dxa"/>
        <w:tblCellMar>
          <w:left w:w="113" w:type="dxa"/>
          <w:right w:w="198" w:type="dxa"/>
        </w:tblCellMar>
        <w:tblLook w:val="0680" w:firstRow="0" w:lastRow="0" w:firstColumn="1" w:lastColumn="0" w:noHBand="1" w:noVBand="1"/>
      </w:tblPr>
      <w:tblGrid>
        <w:gridCol w:w="3316"/>
        <w:gridCol w:w="58"/>
        <w:gridCol w:w="3258"/>
        <w:gridCol w:w="56"/>
        <w:gridCol w:w="3264"/>
        <w:gridCol w:w="54"/>
      </w:tblGrid>
      <w:tr w:rsidR="00F842C5" w:rsidRPr="00465AB8" w14:paraId="33098AFC" w14:textId="77777777" w:rsidTr="00F842C5">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tcPr>
          <w:p w14:paraId="39775BCD" w14:textId="77777777" w:rsidR="00F842C5" w:rsidRPr="00465AB8" w:rsidRDefault="00F842C5" w:rsidP="00AC68FF">
            <w:pPr>
              <w:pStyle w:val="ControlledEntitiesSector"/>
              <w:rPr>
                <w:b w:val="0"/>
              </w:rPr>
            </w:pPr>
            <w:bookmarkStart w:id="174" w:name="_Hlk522546423"/>
            <w:r w:rsidRPr="00465AB8">
              <w:rPr>
                <w:b w:val="0"/>
              </w:rPr>
              <w:t>General government</w:t>
            </w:r>
            <w:bookmarkEnd w:id="174"/>
          </w:p>
        </w:tc>
      </w:tr>
      <w:tr w:rsidR="00F842C5" w:rsidRPr="0029647E" w14:paraId="378642F8" w14:textId="77777777" w:rsidTr="00F842C5">
        <w:trPr>
          <w:cantSplit w:val="0"/>
        </w:trPr>
        <w:tc>
          <w:tcPr>
            <w:cnfStyle w:val="001000000000" w:firstRow="0" w:lastRow="0" w:firstColumn="1" w:lastColumn="0" w:oddVBand="0" w:evenVBand="0" w:oddHBand="0" w:evenHBand="0" w:firstRowFirstColumn="0" w:firstRowLastColumn="0" w:lastRowFirstColumn="0" w:lastRowLastColumn="0"/>
            <w:tcW w:w="1686" w:type="pct"/>
            <w:gridSpan w:val="2"/>
            <w:tcBorders>
              <w:bottom w:val="nil"/>
            </w:tcBorders>
          </w:tcPr>
          <w:p w14:paraId="1025B247" w14:textId="77777777" w:rsidR="00F842C5" w:rsidRDefault="00F842C5" w:rsidP="00AC68FF">
            <w:pPr>
              <w:pStyle w:val="ControlledEntitiesDepartment"/>
            </w:pPr>
            <w:bookmarkStart w:id="175" w:name="_Hlk522546100"/>
            <w:bookmarkStart w:id="176" w:name="_Hlk522546493"/>
            <w:bookmarkEnd w:id="173"/>
            <w:r>
              <w:t>Department of Education and Training</w:t>
            </w:r>
          </w:p>
          <w:p w14:paraId="11350146" w14:textId="77777777" w:rsidR="00F842C5" w:rsidRDefault="00F842C5" w:rsidP="00F842C5">
            <w:r>
              <w:t>Adult Community and Further Education Board</w:t>
            </w:r>
          </w:p>
          <w:p w14:paraId="397E85BD" w14:textId="77777777" w:rsidR="00F842C5" w:rsidRDefault="00F842C5" w:rsidP="00F842C5">
            <w:r>
              <w:t>Adult Multicultural Education Services</w:t>
            </w:r>
          </w:p>
          <w:p w14:paraId="45DD7D0D" w14:textId="77777777" w:rsidR="00F842C5" w:rsidRDefault="00F842C5" w:rsidP="00F842C5">
            <w:r>
              <w:t>TAFEs including:</w:t>
            </w:r>
          </w:p>
          <w:p w14:paraId="5D1329F2" w14:textId="77777777" w:rsidR="00F842C5" w:rsidRDefault="00F842C5" w:rsidP="00F842C5">
            <w:pPr>
              <w:pStyle w:val="ListBullet"/>
              <w:spacing w:before="20"/>
              <w:ind w:left="170" w:hanging="170"/>
            </w:pPr>
            <w:r>
              <w:t xml:space="preserve">Bendigo </w:t>
            </w:r>
            <w:proofErr w:type="spellStart"/>
            <w:r>
              <w:t>Kangan</w:t>
            </w:r>
            <w:proofErr w:type="spellEnd"/>
            <w:r>
              <w:t xml:space="preserve"> Institute</w:t>
            </w:r>
          </w:p>
          <w:p w14:paraId="433D1B08" w14:textId="77777777" w:rsidR="00F842C5" w:rsidRDefault="00F842C5" w:rsidP="00F842C5">
            <w:pPr>
              <w:pStyle w:val="ListBullet"/>
              <w:spacing w:before="20"/>
              <w:ind w:left="170" w:right="-114" w:hanging="170"/>
            </w:pPr>
            <w:r>
              <w:t xml:space="preserve">Box Hill Institute </w:t>
            </w:r>
          </w:p>
          <w:p w14:paraId="1A42CDE3" w14:textId="77777777" w:rsidR="00F842C5" w:rsidRDefault="00F842C5" w:rsidP="00F842C5">
            <w:pPr>
              <w:pStyle w:val="ListBullet"/>
              <w:spacing w:before="20"/>
              <w:ind w:left="170" w:hanging="170"/>
            </w:pPr>
            <w:r>
              <w:t xml:space="preserve">Chisholm Institute </w:t>
            </w:r>
          </w:p>
          <w:p w14:paraId="0FE137FD" w14:textId="77777777" w:rsidR="00F842C5" w:rsidRDefault="00F842C5" w:rsidP="00F842C5">
            <w:pPr>
              <w:pStyle w:val="ListBullet"/>
              <w:spacing w:before="20"/>
              <w:ind w:left="170" w:hanging="170"/>
            </w:pPr>
            <w:r>
              <w:t>Federation Training</w:t>
            </w:r>
          </w:p>
          <w:p w14:paraId="4E2D9311" w14:textId="77777777" w:rsidR="00F842C5" w:rsidRDefault="00F842C5" w:rsidP="00F842C5">
            <w:pPr>
              <w:pStyle w:val="ListBullet"/>
              <w:spacing w:before="20"/>
              <w:ind w:left="170" w:hanging="170"/>
            </w:pPr>
            <w:r>
              <w:t>Gordon Institute of TAFE</w:t>
            </w:r>
          </w:p>
          <w:p w14:paraId="456FC8D2" w14:textId="77777777" w:rsidR="00F842C5" w:rsidRDefault="00F842C5" w:rsidP="00F842C5">
            <w:pPr>
              <w:pStyle w:val="ListBullet"/>
              <w:spacing w:before="20"/>
              <w:ind w:left="170" w:hanging="170"/>
            </w:pPr>
            <w:r>
              <w:t>Goulburn Ovens Institute of TAFE</w:t>
            </w:r>
          </w:p>
          <w:p w14:paraId="6C77EB5D" w14:textId="77777777" w:rsidR="00F842C5" w:rsidRDefault="00F842C5" w:rsidP="00F842C5">
            <w:pPr>
              <w:pStyle w:val="ListBullet"/>
              <w:spacing w:before="20"/>
              <w:ind w:left="170" w:hanging="170"/>
            </w:pPr>
            <w:r>
              <w:t xml:space="preserve">Holmesglen Institute </w:t>
            </w:r>
          </w:p>
          <w:p w14:paraId="4F8D4F23" w14:textId="77777777" w:rsidR="00F842C5" w:rsidRDefault="00F842C5" w:rsidP="00F842C5">
            <w:pPr>
              <w:pStyle w:val="ListBullet"/>
              <w:spacing w:before="20"/>
              <w:ind w:left="170" w:hanging="170"/>
            </w:pPr>
            <w:r>
              <w:t>Melbourne Polytechnic</w:t>
            </w:r>
          </w:p>
          <w:p w14:paraId="7B21D165" w14:textId="77777777" w:rsidR="00F842C5" w:rsidRDefault="00F842C5" w:rsidP="00F842C5">
            <w:pPr>
              <w:pStyle w:val="ListBullet"/>
              <w:spacing w:before="20"/>
              <w:ind w:left="170" w:hanging="170"/>
            </w:pPr>
            <w:r>
              <w:t>South West Institute of TAFE</w:t>
            </w:r>
          </w:p>
          <w:p w14:paraId="5B6B0E2B" w14:textId="77777777" w:rsidR="00F842C5" w:rsidRDefault="00F842C5" w:rsidP="00F842C5">
            <w:pPr>
              <w:pStyle w:val="ListBullet"/>
              <w:spacing w:before="20"/>
              <w:ind w:left="170" w:hanging="170"/>
            </w:pPr>
            <w:r>
              <w:t>Sunraysia Institute of TAFE</w:t>
            </w:r>
          </w:p>
          <w:p w14:paraId="350B78D7" w14:textId="77777777" w:rsidR="00F842C5" w:rsidRDefault="00F842C5" w:rsidP="00F842C5">
            <w:pPr>
              <w:pStyle w:val="ListBullet"/>
              <w:spacing w:before="20"/>
              <w:ind w:left="170" w:hanging="170"/>
            </w:pPr>
            <w:r>
              <w:t>William Angliss Institute of TAFE</w:t>
            </w:r>
          </w:p>
          <w:p w14:paraId="14279531" w14:textId="77777777" w:rsidR="00F842C5" w:rsidRDefault="00F842C5" w:rsidP="00F842C5">
            <w:pPr>
              <w:pStyle w:val="ListBullet"/>
              <w:spacing w:before="20"/>
              <w:ind w:left="170" w:hanging="170"/>
            </w:pPr>
            <w:r>
              <w:t xml:space="preserve">Wodonga Institute of TAFE </w:t>
            </w:r>
          </w:p>
          <w:p w14:paraId="4D933E69" w14:textId="77777777" w:rsidR="00F842C5" w:rsidRDefault="00F842C5" w:rsidP="00F842C5">
            <w:r>
              <w:t>Victorian Curriculum and Assessment Authority</w:t>
            </w:r>
          </w:p>
          <w:p w14:paraId="24CE122C" w14:textId="77777777" w:rsidR="00F842C5" w:rsidRDefault="00F842C5" w:rsidP="00F842C5">
            <w:r>
              <w:t>Victorian Institute of Teaching</w:t>
            </w:r>
          </w:p>
          <w:p w14:paraId="109BD52A" w14:textId="77777777" w:rsidR="00F842C5" w:rsidRDefault="00F842C5" w:rsidP="001E7EFE">
            <w:pPr>
              <w:spacing w:after="60"/>
            </w:pPr>
            <w:r>
              <w:t>Victorian Registration and Qualifications Authority</w:t>
            </w:r>
          </w:p>
          <w:p w14:paraId="454D620E" w14:textId="77777777" w:rsidR="00F842C5" w:rsidRDefault="00F842C5" w:rsidP="00F842C5">
            <w:pPr>
              <w:pStyle w:val="ControlledEntitiesDepartment"/>
            </w:pPr>
            <w:bookmarkStart w:id="177" w:name="_Hlk522546347"/>
            <w:bookmarkEnd w:id="175"/>
            <w:r>
              <w:t>Department of Environment, Land, Water and Planning</w:t>
            </w:r>
          </w:p>
          <w:bookmarkEnd w:id="177"/>
          <w:p w14:paraId="44B79CF6" w14:textId="77777777" w:rsidR="00F842C5" w:rsidRDefault="00F842C5" w:rsidP="00F842C5">
            <w:r>
              <w:t>Architects Registration Board of Victoria</w:t>
            </w:r>
          </w:p>
          <w:p w14:paraId="530D5618" w14:textId="77777777" w:rsidR="00F842C5" w:rsidRDefault="00F842C5" w:rsidP="00F842C5">
            <w:r>
              <w:t>Catchment Management Authorities including:</w:t>
            </w:r>
          </w:p>
          <w:p w14:paraId="41ACB08F" w14:textId="77777777" w:rsidR="00F842C5" w:rsidRDefault="00F842C5" w:rsidP="00F842C5">
            <w:pPr>
              <w:pStyle w:val="ListBullet"/>
              <w:spacing w:before="20"/>
              <w:ind w:left="170" w:hanging="170"/>
            </w:pPr>
            <w:r>
              <w:t>Corangamite Catchment Management Authority</w:t>
            </w:r>
          </w:p>
          <w:p w14:paraId="18FE2FA0" w14:textId="77777777" w:rsidR="00F842C5" w:rsidRDefault="00F842C5" w:rsidP="00F842C5">
            <w:pPr>
              <w:pStyle w:val="ListBullet"/>
              <w:spacing w:before="20"/>
              <w:ind w:left="170" w:hanging="170"/>
            </w:pPr>
            <w:r>
              <w:t>East Gippsland Catchment Management Authority</w:t>
            </w:r>
          </w:p>
          <w:p w14:paraId="6A75C026" w14:textId="77777777" w:rsidR="00F842C5" w:rsidRDefault="00F842C5" w:rsidP="00F842C5">
            <w:pPr>
              <w:pStyle w:val="ListBullet"/>
              <w:spacing w:before="20"/>
              <w:ind w:left="170" w:hanging="170"/>
            </w:pPr>
            <w:r>
              <w:t>Glenelg Hopkins Catchment Management Authority</w:t>
            </w:r>
          </w:p>
          <w:p w14:paraId="42596665" w14:textId="77777777" w:rsidR="00F842C5" w:rsidRDefault="00F842C5" w:rsidP="00F842C5">
            <w:pPr>
              <w:pStyle w:val="ListBullet"/>
              <w:spacing w:before="20"/>
              <w:ind w:left="170" w:hanging="170"/>
            </w:pPr>
            <w:r>
              <w:t>Goulburn Broken Catchment Management Authority</w:t>
            </w:r>
          </w:p>
          <w:p w14:paraId="7AB9FC71" w14:textId="77777777" w:rsidR="00F842C5" w:rsidRDefault="00F842C5" w:rsidP="00F842C5">
            <w:pPr>
              <w:pStyle w:val="ListBullet"/>
              <w:spacing w:before="20"/>
              <w:ind w:left="170" w:hanging="170"/>
            </w:pPr>
            <w:r>
              <w:t>Mallee Catchment Management Authority</w:t>
            </w:r>
          </w:p>
          <w:p w14:paraId="4C166D64" w14:textId="77777777" w:rsidR="00F842C5" w:rsidRDefault="00F842C5" w:rsidP="00F842C5">
            <w:pPr>
              <w:pStyle w:val="ListBullet"/>
              <w:spacing w:before="20"/>
              <w:ind w:left="170" w:hanging="170"/>
            </w:pPr>
            <w:r>
              <w:t>North Central Catchment Management Authority</w:t>
            </w:r>
          </w:p>
          <w:p w14:paraId="136F765D" w14:textId="77777777" w:rsidR="00F842C5" w:rsidRDefault="00F842C5" w:rsidP="00F842C5">
            <w:pPr>
              <w:pStyle w:val="ListBullet"/>
              <w:spacing w:before="20"/>
              <w:ind w:left="170" w:hanging="170"/>
            </w:pPr>
            <w:r>
              <w:t>North East Catchment Management Authority</w:t>
            </w:r>
          </w:p>
          <w:p w14:paraId="361C89E1" w14:textId="77777777" w:rsidR="00F842C5" w:rsidRDefault="00F842C5" w:rsidP="00F842C5">
            <w:pPr>
              <w:pStyle w:val="ListBullet"/>
              <w:spacing w:before="20"/>
              <w:ind w:left="170" w:hanging="170"/>
            </w:pPr>
            <w:r>
              <w:t>Port Phillip and Westernport Catchment Management Authority</w:t>
            </w:r>
          </w:p>
          <w:p w14:paraId="7FE24A23" w14:textId="77777777" w:rsidR="00F842C5" w:rsidRDefault="00F842C5" w:rsidP="00F842C5">
            <w:pPr>
              <w:pStyle w:val="ListBullet"/>
              <w:spacing w:before="20"/>
              <w:ind w:left="170" w:hanging="170"/>
            </w:pPr>
            <w:r>
              <w:t>West Gippsland Catchment Management Authority</w:t>
            </w:r>
          </w:p>
          <w:p w14:paraId="274312E8" w14:textId="77777777" w:rsidR="00F842C5" w:rsidRDefault="00F842C5" w:rsidP="00F842C5">
            <w:pPr>
              <w:pStyle w:val="ListBullet"/>
              <w:spacing w:before="20"/>
              <w:ind w:left="170" w:hanging="170"/>
            </w:pPr>
            <w:r>
              <w:t>Wimmera Catchment Management Authority</w:t>
            </w:r>
          </w:p>
          <w:p w14:paraId="5339213A" w14:textId="77777777" w:rsidR="00F842C5" w:rsidRDefault="00F842C5" w:rsidP="00F842C5">
            <w:pPr>
              <w:pStyle w:val="ListBullet"/>
              <w:numPr>
                <w:ilvl w:val="0"/>
                <w:numId w:val="0"/>
              </w:numPr>
              <w:spacing w:before="20"/>
            </w:pPr>
            <w:r>
              <w:t>Caulfield Racecourse Reserve Trust</w:t>
            </w:r>
          </w:p>
          <w:p w14:paraId="51BC8AD5" w14:textId="77777777" w:rsidR="00F842C5" w:rsidRDefault="00F842C5" w:rsidP="00F842C5">
            <w:proofErr w:type="spellStart"/>
            <w:r>
              <w:t>Dhelkunya</w:t>
            </w:r>
            <w:proofErr w:type="spellEnd"/>
            <w:r>
              <w:t xml:space="preserve"> </w:t>
            </w:r>
            <w:proofErr w:type="spellStart"/>
            <w:r>
              <w:t>Dja</w:t>
            </w:r>
            <w:proofErr w:type="spellEnd"/>
            <w:r>
              <w:t xml:space="preserve"> Land Management Board</w:t>
            </w:r>
          </w:p>
          <w:p w14:paraId="4926E246" w14:textId="77777777" w:rsidR="00F842C5" w:rsidRPr="0029647E" w:rsidRDefault="00F842C5" w:rsidP="00F842C5">
            <w:pPr>
              <w:pStyle w:val="ListBullet"/>
              <w:numPr>
                <w:ilvl w:val="0"/>
                <w:numId w:val="0"/>
              </w:numPr>
              <w:spacing w:before="20"/>
            </w:pPr>
            <w:r>
              <w:t xml:space="preserve">Energy Safe Victoria </w:t>
            </w:r>
          </w:p>
        </w:tc>
        <w:tc>
          <w:tcPr>
            <w:tcW w:w="1656" w:type="pct"/>
            <w:gridSpan w:val="2"/>
            <w:tcBorders>
              <w:bottom w:val="nil"/>
            </w:tcBorders>
          </w:tcPr>
          <w:p w14:paraId="73C3698C"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bookmarkStart w:id="178" w:name="_Hlk522546373"/>
            <w:r>
              <w:t>Environment Protection Authority</w:t>
            </w:r>
          </w:p>
          <w:p w14:paraId="2AB5230F"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Gunaikurnai</w:t>
            </w:r>
            <w:proofErr w:type="spellEnd"/>
            <w:r>
              <w:t xml:space="preserve"> Traditional Owner Land Management</w:t>
            </w:r>
          </w:p>
          <w:p w14:paraId="020ED264"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Heritage Council of Victoria</w:t>
            </w:r>
          </w:p>
          <w:p w14:paraId="0DA9F4F0"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Office of the Commissioner for Environmental Sustainability</w:t>
            </w:r>
          </w:p>
          <w:p w14:paraId="4C264DEA"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Parks Victoria</w:t>
            </w:r>
          </w:p>
          <w:p w14:paraId="7487F9B9"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Royal Botanic Gardens Board Victoria</w:t>
            </w:r>
          </w:p>
          <w:p w14:paraId="1F8427BE"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Surveyors Registration Board of Victoria</w:t>
            </w:r>
          </w:p>
          <w:p w14:paraId="2BF56F7A"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Sustainability Victoria</w:t>
            </w:r>
          </w:p>
          <w:p w14:paraId="01C271CB"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Trust for Nature (Victoria)</w:t>
            </w:r>
          </w:p>
          <w:p w14:paraId="1B941D63"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Building Authority</w:t>
            </w:r>
          </w:p>
          <w:p w14:paraId="1C3831FE"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Environmental Water Holder</w:t>
            </w:r>
          </w:p>
          <w:p w14:paraId="32E28B48"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Planning Authority</w:t>
            </w:r>
          </w:p>
          <w:p w14:paraId="380610DD" w14:textId="77777777" w:rsidR="00F842C5" w:rsidRDefault="00F842C5"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pPr>
            <w:r>
              <w:t xml:space="preserve">Yorta </w:t>
            </w:r>
            <w:proofErr w:type="spellStart"/>
            <w:r>
              <w:t>Yorta</w:t>
            </w:r>
            <w:proofErr w:type="spellEnd"/>
            <w:r>
              <w:t xml:space="preserve"> Traditional Owner Land Management Board</w:t>
            </w:r>
            <w:bookmarkEnd w:id="178"/>
          </w:p>
          <w:p w14:paraId="5BC1C19B" w14:textId="77777777" w:rsidR="00F842C5" w:rsidRDefault="00F842C5" w:rsidP="00F842C5">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Health and </w:t>
            </w:r>
            <w:r>
              <w:br/>
              <w:t>Human Services</w:t>
            </w:r>
          </w:p>
          <w:p w14:paraId="332D308D"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Commission for Children and Young People</w:t>
            </w:r>
          </w:p>
          <w:p w14:paraId="67AC5182"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Health Purchasing Victoria</w:t>
            </w:r>
          </w:p>
          <w:p w14:paraId="58BFE295"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Hospitals, Health and Ambulance Services including:</w:t>
            </w:r>
          </w:p>
          <w:p w14:paraId="54645FB8"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Albury Wodonga Health </w:t>
            </w:r>
          </w:p>
          <w:p w14:paraId="29B8FDC5"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Alexandra District Health </w:t>
            </w:r>
          </w:p>
          <w:p w14:paraId="38EC45EF"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Alfred Health</w:t>
            </w:r>
          </w:p>
          <w:p w14:paraId="5B43B3B8"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Alpine Health</w:t>
            </w:r>
          </w:p>
          <w:p w14:paraId="4F528823"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Ambulance Victoria</w:t>
            </w:r>
          </w:p>
          <w:p w14:paraId="2C3D8EF1"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Austin Health</w:t>
            </w:r>
          </w:p>
          <w:p w14:paraId="50A1806D"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Bairnsdale Regional Health Service</w:t>
            </w:r>
          </w:p>
          <w:p w14:paraId="5EC8BD5F"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Ballarat Health Services</w:t>
            </w:r>
          </w:p>
          <w:p w14:paraId="5615D54E"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Barwon Health</w:t>
            </w:r>
          </w:p>
          <w:p w14:paraId="1EA4EB7A"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Bass Coast Health</w:t>
            </w:r>
          </w:p>
          <w:p w14:paraId="37EA6E81"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Beaufort and Skipton Health Service</w:t>
            </w:r>
          </w:p>
          <w:p w14:paraId="379E13C5"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Beechworth Health Service</w:t>
            </w:r>
          </w:p>
          <w:p w14:paraId="46693C4A"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Benalla Health</w:t>
            </w:r>
          </w:p>
          <w:p w14:paraId="4E3AC6E9"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Bendigo Health </w:t>
            </w:r>
            <w:r w:rsidRPr="00510CEB">
              <w:rPr>
                <w:color w:val="000000" w:themeColor="text1"/>
                <w:vertAlign w:val="superscript"/>
              </w:rPr>
              <w:t>(a)</w:t>
            </w:r>
          </w:p>
          <w:p w14:paraId="3FEDC54A"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Boort District Health</w:t>
            </w:r>
          </w:p>
          <w:p w14:paraId="1FB69043"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Casterton Memorial Hospital</w:t>
            </w:r>
          </w:p>
          <w:p w14:paraId="39C90ECA"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Castlemaine Health </w:t>
            </w:r>
          </w:p>
          <w:p w14:paraId="71493AEA"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Central Gippsland Health Service</w:t>
            </w:r>
          </w:p>
          <w:p w14:paraId="2166138D" w14:textId="77777777" w:rsidR="00F842C5" w:rsidRPr="00C71043"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Central Highlands Rural Health </w:t>
            </w:r>
            <w:r w:rsidRPr="00C71043">
              <w:rPr>
                <w:color w:val="000000" w:themeColor="text1"/>
                <w:vertAlign w:val="superscript"/>
              </w:rPr>
              <w:t>(b)</w:t>
            </w:r>
          </w:p>
          <w:p w14:paraId="6408DB77"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Cohuna District Hospital</w:t>
            </w:r>
          </w:p>
          <w:p w14:paraId="42D85CDD"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Colac Area Health</w:t>
            </w:r>
          </w:p>
          <w:p w14:paraId="016F7510"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Corryong Health</w:t>
            </w:r>
          </w:p>
          <w:p w14:paraId="2BEA9412"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Dental Health Services Victoria</w:t>
            </w:r>
          </w:p>
          <w:p w14:paraId="613F454A"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Djerriwarrh</w:t>
            </w:r>
            <w:proofErr w:type="spellEnd"/>
            <w:r>
              <w:t xml:space="preserve"> Health Services</w:t>
            </w:r>
          </w:p>
          <w:p w14:paraId="3C30CA11" w14:textId="77777777" w:rsid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Grampians Health Service</w:t>
            </w:r>
          </w:p>
          <w:p w14:paraId="36C4C4F2" w14:textId="77777777" w:rsid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Wimmera Health Service</w:t>
            </w:r>
          </w:p>
          <w:p w14:paraId="5352098D" w14:textId="27F9E541" w:rsidR="00F842C5" w:rsidRPr="0029647E"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Eastern Health</w:t>
            </w:r>
          </w:p>
        </w:tc>
        <w:tc>
          <w:tcPr>
            <w:tcW w:w="1658" w:type="pct"/>
            <w:gridSpan w:val="2"/>
            <w:tcBorders>
              <w:bottom w:val="nil"/>
            </w:tcBorders>
          </w:tcPr>
          <w:p w14:paraId="039AE7B2"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Echuca Regional Health</w:t>
            </w:r>
          </w:p>
          <w:p w14:paraId="68B74D50"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Edenhope and District Memorial Hospital</w:t>
            </w:r>
          </w:p>
          <w:p w14:paraId="5B1DDD7F"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Great Ocean Road Health </w:t>
            </w:r>
            <w:r w:rsidRPr="00510CEB">
              <w:rPr>
                <w:color w:val="000000" w:themeColor="text1"/>
                <w:vertAlign w:val="superscript"/>
              </w:rPr>
              <w:t>(c)</w:t>
            </w:r>
          </w:p>
          <w:p w14:paraId="23C72D27"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Gippsland Southern Health Service</w:t>
            </w:r>
          </w:p>
          <w:p w14:paraId="2B1BE6BE"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Goulburn Valley Health</w:t>
            </w:r>
          </w:p>
          <w:p w14:paraId="686FDBFD"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Heathcote Health </w:t>
            </w:r>
          </w:p>
          <w:p w14:paraId="2657785D"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Hesse Rural Health Service</w:t>
            </w:r>
          </w:p>
          <w:p w14:paraId="04B16081"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Heywood Rural Health</w:t>
            </w:r>
          </w:p>
          <w:p w14:paraId="23CFEABD"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Inglewood and Districts Health Service</w:t>
            </w:r>
          </w:p>
          <w:p w14:paraId="7A6D1F23"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Kerang District Health </w:t>
            </w:r>
          </w:p>
          <w:p w14:paraId="475070AF"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Kooweerup Regional Health Service</w:t>
            </w:r>
          </w:p>
          <w:p w14:paraId="73FFC3DC"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Kyabram District Health Service </w:t>
            </w:r>
            <w:r w:rsidRPr="00510CEB">
              <w:rPr>
                <w:color w:val="000000" w:themeColor="text1"/>
                <w:vertAlign w:val="superscript"/>
              </w:rPr>
              <w:t>(d)</w:t>
            </w:r>
          </w:p>
          <w:p w14:paraId="3609CA68"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Latrobe Regional Hospital</w:t>
            </w:r>
          </w:p>
          <w:p w14:paraId="30A6B872"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Maldon Hospital</w:t>
            </w:r>
          </w:p>
          <w:p w14:paraId="06FEBDE4"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Mallee Track Health and Community Service</w:t>
            </w:r>
          </w:p>
          <w:p w14:paraId="75C78A73"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Mansfield District Hospital </w:t>
            </w:r>
          </w:p>
          <w:p w14:paraId="03174795"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Maryborough District Health Service</w:t>
            </w:r>
          </w:p>
          <w:p w14:paraId="2F21BE86"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Melbourne Health</w:t>
            </w:r>
          </w:p>
          <w:p w14:paraId="3C96F8A5"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Mildura Base Public Hospital </w:t>
            </w:r>
            <w:r w:rsidRPr="00510CEB">
              <w:rPr>
                <w:color w:val="000000" w:themeColor="text1"/>
                <w:vertAlign w:val="superscript"/>
              </w:rPr>
              <w:t>(e)</w:t>
            </w:r>
          </w:p>
          <w:p w14:paraId="06CD93E2"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Monash Health</w:t>
            </w:r>
          </w:p>
          <w:p w14:paraId="17AEF296"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Moyne Health Services</w:t>
            </w:r>
          </w:p>
          <w:p w14:paraId="2D9D21C9" w14:textId="77777777" w:rsidR="00F842C5" w:rsidRPr="00510CEB"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NCN Health</w:t>
            </w:r>
            <w:r w:rsidRPr="00510CEB">
              <w:rPr>
                <w:color w:val="000000" w:themeColor="text1"/>
                <w:vertAlign w:val="superscript"/>
              </w:rPr>
              <w:t xml:space="preserve"> (f)</w:t>
            </w:r>
          </w:p>
          <w:p w14:paraId="0025E5D4"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Northeast Health Wangaratta</w:t>
            </w:r>
          </w:p>
          <w:p w14:paraId="48EEA645"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Northern Health</w:t>
            </w:r>
          </w:p>
          <w:p w14:paraId="066D7E03"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Omeo District Health</w:t>
            </w:r>
          </w:p>
          <w:p w14:paraId="3187EBE4"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Orbost Regional Health</w:t>
            </w:r>
          </w:p>
          <w:p w14:paraId="46716983"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Peninsula Health</w:t>
            </w:r>
          </w:p>
          <w:p w14:paraId="07E99EB6"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Peter MacCallum Cancer Institute</w:t>
            </w:r>
          </w:p>
          <w:p w14:paraId="287A509C"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Portland District Health</w:t>
            </w:r>
          </w:p>
          <w:p w14:paraId="777335C1"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Robinvale District Health Services</w:t>
            </w:r>
          </w:p>
          <w:p w14:paraId="19E21916"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Rochester and Elmore District Health Service</w:t>
            </w:r>
          </w:p>
          <w:p w14:paraId="11E93118"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Rural Northwest Health</w:t>
            </w:r>
          </w:p>
          <w:p w14:paraId="3A0D1FDD"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Seymour Health</w:t>
            </w:r>
          </w:p>
          <w:p w14:paraId="248C3954"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Gippsland Hospital</w:t>
            </w:r>
          </w:p>
          <w:p w14:paraId="32800F67"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West Healthcare</w:t>
            </w:r>
          </w:p>
          <w:p w14:paraId="75DBAB9F" w14:textId="77777777" w:rsidR="00F842C5" w:rsidRDefault="00F842C5" w:rsidP="00F842C5">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Stawell Regional Health</w:t>
            </w:r>
          </w:p>
          <w:p w14:paraId="33A61BD4" w14:textId="77777777" w:rsidR="003A693A" w:rsidRPr="003A693A" w:rsidRDefault="00F842C5"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Swan Hill District Health</w:t>
            </w:r>
            <w:r w:rsidR="003A693A" w:rsidRPr="003A693A">
              <w:t xml:space="preserve"> </w:t>
            </w:r>
          </w:p>
          <w:p w14:paraId="2EE7F876" w14:textId="53B3CC01" w:rsidR="003A693A" w:rsidRP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Tallangatta Health Service</w:t>
            </w:r>
          </w:p>
          <w:p w14:paraId="1433A206" w14:textId="77777777" w:rsidR="003A693A" w:rsidRP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Terang and Mortlake Health Service</w:t>
            </w:r>
          </w:p>
          <w:p w14:paraId="1BDB6AAB" w14:textId="77777777" w:rsidR="003A693A" w:rsidRP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The Kilmore and District Hospital</w:t>
            </w:r>
          </w:p>
          <w:p w14:paraId="64FED540" w14:textId="77777777" w:rsidR="00F842C5"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rsidRPr="003A693A">
              <w:t>The Royal Children’s Hospital</w:t>
            </w:r>
          </w:p>
          <w:p w14:paraId="5BE159B1" w14:textId="77777777" w:rsid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The Royal Victorian Eye and Ear Hospital</w:t>
            </w:r>
          </w:p>
          <w:p w14:paraId="6F3AC0D3" w14:textId="77777777" w:rsid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The Royal Women’s Hospital</w:t>
            </w:r>
          </w:p>
          <w:p w14:paraId="3C046393" w14:textId="77777777" w:rsidR="003A693A"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Timboon and District Healthcare Service</w:t>
            </w:r>
          </w:p>
          <w:p w14:paraId="0753DE5D" w14:textId="135706C1" w:rsidR="003A693A" w:rsidRPr="0029647E" w:rsidRDefault="003A693A" w:rsidP="003A693A">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Victorian Assisted Reproductive Treatment Authority</w:t>
            </w:r>
          </w:p>
        </w:tc>
      </w:tr>
      <w:bookmarkEnd w:id="176"/>
      <w:tr w:rsidR="00F842C5" w:rsidRPr="00465AB8" w14:paraId="5B3CCAAA" w14:textId="77777777" w:rsidTr="00F842C5">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il"/>
            </w:tcBorders>
          </w:tcPr>
          <w:p w14:paraId="34C3EBE0" w14:textId="77777777" w:rsidR="00F842C5" w:rsidRPr="00465AB8" w:rsidRDefault="00F842C5" w:rsidP="00F842C5">
            <w:pPr>
              <w:pStyle w:val="ControlledEntitiesSector"/>
              <w:pageBreakBefore/>
              <w:spacing w:before="0" w:after="0"/>
              <w:rPr>
                <w:b w:val="0"/>
              </w:rPr>
            </w:pPr>
            <w:r w:rsidRPr="00465AB8">
              <w:rPr>
                <w:b w:val="0"/>
              </w:rPr>
              <w:lastRenderedPageBreak/>
              <w:t>General government (continued)</w:t>
            </w:r>
          </w:p>
        </w:tc>
      </w:tr>
      <w:tr w:rsidR="00F842C5" w:rsidRPr="0029647E" w14:paraId="61C4D789" w14:textId="77777777" w:rsidTr="00F842C5">
        <w:tc>
          <w:tcPr>
            <w:cnfStyle w:val="001000000000" w:firstRow="0" w:lastRow="0" w:firstColumn="1" w:lastColumn="0" w:oddVBand="0" w:evenVBand="0" w:oddHBand="0" w:evenHBand="0" w:firstRowFirstColumn="0" w:firstRowLastColumn="0" w:lastRowFirstColumn="0" w:lastRowLastColumn="0"/>
            <w:tcW w:w="1686" w:type="pct"/>
            <w:gridSpan w:val="2"/>
          </w:tcPr>
          <w:p w14:paraId="49425BC1" w14:textId="77777777" w:rsidR="00F842C5" w:rsidRDefault="00F842C5" w:rsidP="00F842C5">
            <w:pPr>
              <w:pStyle w:val="ListBullet"/>
              <w:spacing w:before="20"/>
              <w:ind w:left="170" w:hanging="170"/>
            </w:pPr>
            <w:r>
              <w:t>Victorian Institute of Forensic Mental Health</w:t>
            </w:r>
          </w:p>
          <w:p w14:paraId="11C6C957" w14:textId="77777777" w:rsidR="00F842C5" w:rsidRDefault="00F842C5" w:rsidP="00F842C5">
            <w:pPr>
              <w:pStyle w:val="ListBullet"/>
              <w:spacing w:before="20"/>
              <w:ind w:left="170" w:hanging="170"/>
            </w:pPr>
            <w:r>
              <w:t>West Gippsland Healthcare Group</w:t>
            </w:r>
          </w:p>
          <w:p w14:paraId="1226DA5C" w14:textId="77777777" w:rsidR="00F842C5" w:rsidRDefault="00F842C5" w:rsidP="00F842C5">
            <w:pPr>
              <w:pStyle w:val="ListBullet"/>
              <w:spacing w:before="20"/>
              <w:ind w:left="170" w:hanging="170"/>
            </w:pPr>
            <w:r>
              <w:t>West Wimmera Health Service</w:t>
            </w:r>
          </w:p>
          <w:p w14:paraId="7793C765" w14:textId="77777777" w:rsidR="00F842C5" w:rsidRDefault="00F842C5" w:rsidP="00F842C5">
            <w:pPr>
              <w:pStyle w:val="ListBullet"/>
              <w:spacing w:before="20"/>
              <w:ind w:left="170" w:hanging="170"/>
            </w:pPr>
            <w:r>
              <w:t>Western District Health Service</w:t>
            </w:r>
          </w:p>
          <w:p w14:paraId="7B5574EF" w14:textId="77777777" w:rsidR="00F842C5" w:rsidRDefault="00F842C5" w:rsidP="00F842C5">
            <w:pPr>
              <w:pStyle w:val="ListBullet"/>
              <w:spacing w:before="20"/>
              <w:ind w:left="170" w:hanging="170"/>
            </w:pPr>
            <w:r>
              <w:t>Western Health</w:t>
            </w:r>
          </w:p>
          <w:p w14:paraId="1873EFC9" w14:textId="77777777" w:rsidR="00F842C5" w:rsidRDefault="00F842C5" w:rsidP="00F842C5">
            <w:pPr>
              <w:pStyle w:val="ListBullet"/>
              <w:spacing w:before="20"/>
              <w:ind w:left="170" w:hanging="170"/>
            </w:pPr>
            <w:r>
              <w:t>Wimmera Health Care Group</w:t>
            </w:r>
          </w:p>
          <w:p w14:paraId="32C2A858" w14:textId="77777777" w:rsidR="00F842C5" w:rsidRDefault="00F842C5" w:rsidP="00F842C5">
            <w:pPr>
              <w:pStyle w:val="ListBullet"/>
              <w:spacing w:before="20"/>
              <w:ind w:left="170" w:hanging="170"/>
            </w:pPr>
            <w:r>
              <w:t>Yarram and District Health Service</w:t>
            </w:r>
          </w:p>
          <w:p w14:paraId="70C105E4" w14:textId="77777777" w:rsidR="00F842C5" w:rsidRDefault="00F842C5" w:rsidP="00F842C5">
            <w:pPr>
              <w:pStyle w:val="ListBullet"/>
              <w:spacing w:before="20"/>
              <w:ind w:left="170" w:hanging="170"/>
            </w:pPr>
            <w:r>
              <w:t>Yarrawonga Health</w:t>
            </w:r>
          </w:p>
          <w:p w14:paraId="380BF86F" w14:textId="77777777" w:rsidR="00F842C5" w:rsidRDefault="00F842C5" w:rsidP="00F842C5">
            <w:pPr>
              <w:pStyle w:val="ListBullet"/>
              <w:spacing w:before="20"/>
              <w:ind w:left="170" w:hanging="170"/>
            </w:pPr>
            <w:r>
              <w:t>Yea and District Memorial Hospital</w:t>
            </w:r>
          </w:p>
          <w:p w14:paraId="3E4696DC" w14:textId="77777777" w:rsidR="00F842C5" w:rsidRDefault="00F842C5" w:rsidP="00F842C5">
            <w:r>
              <w:t>The Queen Elizabeth Centre</w:t>
            </w:r>
          </w:p>
          <w:p w14:paraId="35165C46" w14:textId="77777777" w:rsidR="00F842C5" w:rsidRDefault="00F842C5" w:rsidP="00F842C5">
            <w:r>
              <w:t>Tweddle Child and Family Health Service</w:t>
            </w:r>
          </w:p>
          <w:p w14:paraId="35DEC7EA" w14:textId="77777777" w:rsidR="00F842C5" w:rsidRDefault="00F842C5" w:rsidP="00F842C5">
            <w:r>
              <w:t>Victorian Health Promotion Foundation</w:t>
            </w:r>
          </w:p>
          <w:p w14:paraId="3EA837B8" w14:textId="77777777" w:rsidR="00F842C5" w:rsidRDefault="00F842C5" w:rsidP="001E7EFE">
            <w:pPr>
              <w:spacing w:after="60"/>
            </w:pPr>
            <w:r>
              <w:t>Victorian Pharmacy Authority</w:t>
            </w:r>
          </w:p>
          <w:p w14:paraId="566E7445" w14:textId="6A52A129" w:rsidR="00F842C5" w:rsidRDefault="00F842C5" w:rsidP="00F842C5">
            <w:pPr>
              <w:pStyle w:val="ControlledEntitiesDepartment"/>
            </w:pPr>
            <w:r>
              <w:t>Department of Jobs, Precincts and Regions</w:t>
            </w:r>
          </w:p>
          <w:p w14:paraId="666F6084" w14:textId="77777777" w:rsidR="00F842C5" w:rsidRDefault="00F842C5" w:rsidP="00F842C5">
            <w:pPr>
              <w:rPr>
                <w:lang w:eastAsia="en-AU"/>
              </w:rPr>
            </w:pPr>
            <w:r>
              <w:rPr>
                <w:lang w:eastAsia="en-AU"/>
              </w:rPr>
              <w:t>Australian Centre for the Moving Image</w:t>
            </w:r>
          </w:p>
          <w:p w14:paraId="59D6A5E8" w14:textId="77777777" w:rsidR="00F842C5" w:rsidRDefault="00F842C5" w:rsidP="00F842C5">
            <w:r>
              <w:t>Dockland Studios Melbourne Pty Ltd</w:t>
            </w:r>
          </w:p>
          <w:p w14:paraId="1AA79C16" w14:textId="77777777" w:rsidR="00F842C5" w:rsidRDefault="00F842C5" w:rsidP="00F842C5">
            <w:pPr>
              <w:rPr>
                <w:lang w:eastAsia="en-AU"/>
              </w:rPr>
            </w:pPr>
            <w:r>
              <w:rPr>
                <w:lang w:eastAsia="en-AU"/>
              </w:rPr>
              <w:t>Film Victoria</w:t>
            </w:r>
          </w:p>
          <w:p w14:paraId="2B1BB390" w14:textId="77777777" w:rsidR="00F842C5" w:rsidRDefault="00F842C5" w:rsidP="00F842C5">
            <w:pPr>
              <w:rPr>
                <w:lang w:eastAsia="en-AU"/>
              </w:rPr>
            </w:pPr>
            <w:r>
              <w:rPr>
                <w:lang w:eastAsia="en-AU"/>
              </w:rPr>
              <w:t xml:space="preserve">Game Management Authority </w:t>
            </w:r>
          </w:p>
          <w:p w14:paraId="60C45E4C" w14:textId="77777777" w:rsidR="00F842C5" w:rsidRDefault="00F842C5" w:rsidP="00F842C5">
            <w:pPr>
              <w:rPr>
                <w:lang w:eastAsia="en-AU"/>
              </w:rPr>
            </w:pPr>
            <w:r>
              <w:rPr>
                <w:lang w:eastAsia="en-AU"/>
              </w:rPr>
              <w:t>Library Board of Victoria</w:t>
            </w:r>
          </w:p>
          <w:p w14:paraId="68627248" w14:textId="77777777" w:rsidR="00F842C5" w:rsidRDefault="00F842C5" w:rsidP="00F842C5">
            <w:pPr>
              <w:rPr>
                <w:lang w:eastAsia="en-AU"/>
              </w:rPr>
            </w:pPr>
            <w:r>
              <w:rPr>
                <w:lang w:eastAsia="en-AU"/>
              </w:rPr>
              <w:t xml:space="preserve">Melbourne Cricket Ground Trust </w:t>
            </w:r>
          </w:p>
          <w:p w14:paraId="23C72AD8" w14:textId="77777777" w:rsidR="00F842C5" w:rsidRDefault="00F842C5" w:rsidP="00F842C5">
            <w:pPr>
              <w:rPr>
                <w:lang w:eastAsia="en-AU"/>
              </w:rPr>
            </w:pPr>
            <w:r>
              <w:rPr>
                <w:lang w:eastAsia="en-AU"/>
              </w:rPr>
              <w:t>Melbourne Recital Centre Limited</w:t>
            </w:r>
          </w:p>
          <w:p w14:paraId="2AC36F85" w14:textId="77777777" w:rsidR="00F842C5" w:rsidRDefault="00F842C5" w:rsidP="00F842C5">
            <w:pPr>
              <w:rPr>
                <w:lang w:eastAsia="en-AU"/>
              </w:rPr>
            </w:pPr>
            <w:r>
              <w:rPr>
                <w:lang w:eastAsia="en-AU"/>
              </w:rPr>
              <w:t>Museums Board of Victoria</w:t>
            </w:r>
          </w:p>
          <w:p w14:paraId="269A0CFF" w14:textId="77777777" w:rsidR="00F842C5" w:rsidRPr="00510CEB" w:rsidRDefault="00F842C5" w:rsidP="00F842C5">
            <w:pPr>
              <w:rPr>
                <w:color w:val="000000" w:themeColor="text1"/>
                <w:lang w:eastAsia="en-AU"/>
              </w:rPr>
            </w:pPr>
            <w:r w:rsidRPr="00510CEB">
              <w:rPr>
                <w:color w:val="000000" w:themeColor="text1"/>
                <w:lang w:eastAsia="en-AU"/>
              </w:rPr>
              <w:t>National Gallery of Victoria, Council of Trustees</w:t>
            </w:r>
          </w:p>
          <w:p w14:paraId="7EF157A4" w14:textId="77777777" w:rsidR="00F842C5" w:rsidRPr="00510CEB" w:rsidRDefault="00F842C5" w:rsidP="00F842C5">
            <w:pPr>
              <w:rPr>
                <w:color w:val="000000" w:themeColor="text1"/>
                <w:lang w:eastAsia="en-AU"/>
              </w:rPr>
            </w:pPr>
            <w:r w:rsidRPr="00510CEB">
              <w:rPr>
                <w:color w:val="000000" w:themeColor="text1"/>
                <w:lang w:eastAsia="en-AU"/>
              </w:rPr>
              <w:t>Rural Assistance Commissioner</w:t>
            </w:r>
          </w:p>
          <w:p w14:paraId="4058E26F" w14:textId="77777777" w:rsidR="003A693A" w:rsidRPr="00510CEB" w:rsidRDefault="003A693A" w:rsidP="003A693A">
            <w:pPr>
              <w:rPr>
                <w:color w:val="000000" w:themeColor="text1"/>
              </w:rPr>
            </w:pPr>
            <w:r w:rsidRPr="00510CEB">
              <w:rPr>
                <w:color w:val="000000" w:themeColor="text1"/>
                <w:lang w:eastAsia="en-AU"/>
              </w:rPr>
              <w:t xml:space="preserve">Veterinary Practitioners Registration Board of </w:t>
            </w:r>
            <w:r w:rsidRPr="00510CEB">
              <w:rPr>
                <w:color w:val="000000" w:themeColor="text1"/>
              </w:rPr>
              <w:t>Victoria</w:t>
            </w:r>
          </w:p>
          <w:p w14:paraId="2CF3944B" w14:textId="77777777" w:rsidR="003A693A" w:rsidRPr="00510CEB" w:rsidRDefault="003A693A" w:rsidP="003A693A">
            <w:pPr>
              <w:rPr>
                <w:color w:val="000000" w:themeColor="text1"/>
                <w:lang w:eastAsia="en-AU"/>
              </w:rPr>
            </w:pPr>
            <w:r w:rsidRPr="00510CEB">
              <w:rPr>
                <w:color w:val="000000" w:themeColor="text1"/>
                <w:lang w:eastAsia="en-AU"/>
              </w:rPr>
              <w:t>Victorian Institute of Sport Limited</w:t>
            </w:r>
            <w:r w:rsidRPr="00510CEB">
              <w:rPr>
                <w:color w:val="000000" w:themeColor="text1"/>
              </w:rPr>
              <w:t xml:space="preserve"> </w:t>
            </w:r>
          </w:p>
          <w:p w14:paraId="178CBE2A" w14:textId="77777777" w:rsidR="003A693A" w:rsidRDefault="003A693A" w:rsidP="003A693A">
            <w:pPr>
              <w:rPr>
                <w:color w:val="000000" w:themeColor="text1"/>
                <w:lang w:eastAsia="en-AU"/>
              </w:rPr>
            </w:pPr>
            <w:r w:rsidRPr="00510CEB">
              <w:rPr>
                <w:color w:val="000000" w:themeColor="text1"/>
                <w:lang w:eastAsia="en-AU"/>
              </w:rPr>
              <w:t>Victorian Institute of Sport Trust</w:t>
            </w:r>
          </w:p>
          <w:p w14:paraId="0D681E96" w14:textId="77777777" w:rsidR="003A693A" w:rsidRPr="00C71043" w:rsidRDefault="003A693A" w:rsidP="003A693A">
            <w:pPr>
              <w:rPr>
                <w:color w:val="000000" w:themeColor="text1"/>
                <w:lang w:eastAsia="en-AU"/>
              </w:rPr>
            </w:pPr>
            <w:r w:rsidRPr="00C71043">
              <w:rPr>
                <w:color w:val="000000" w:themeColor="text1"/>
                <w:lang w:eastAsia="en-AU"/>
              </w:rPr>
              <w:t xml:space="preserve">Victorian Racing Integrity Board </w:t>
            </w:r>
            <w:r w:rsidRPr="00C71043">
              <w:rPr>
                <w:color w:val="000000" w:themeColor="text1"/>
                <w:vertAlign w:val="superscript"/>
              </w:rPr>
              <w:t>(g)</w:t>
            </w:r>
          </w:p>
          <w:p w14:paraId="6E6A2559" w14:textId="77777777" w:rsidR="003A693A" w:rsidRPr="00C71043" w:rsidRDefault="003A693A" w:rsidP="003A693A">
            <w:pPr>
              <w:rPr>
                <w:color w:val="000000" w:themeColor="text1"/>
                <w:lang w:eastAsia="en-AU"/>
              </w:rPr>
            </w:pPr>
            <w:r w:rsidRPr="00C71043">
              <w:rPr>
                <w:color w:val="000000" w:themeColor="text1"/>
                <w:lang w:eastAsia="en-AU"/>
              </w:rPr>
              <w:t xml:space="preserve">Victorian Racing </w:t>
            </w:r>
            <w:r>
              <w:rPr>
                <w:color w:val="000000" w:themeColor="text1"/>
                <w:lang w:eastAsia="en-AU"/>
              </w:rPr>
              <w:t>Commissioner</w:t>
            </w:r>
            <w:r w:rsidRPr="00C71043">
              <w:rPr>
                <w:color w:val="000000" w:themeColor="text1"/>
                <w:lang w:eastAsia="en-AU"/>
              </w:rPr>
              <w:t xml:space="preserve"> </w:t>
            </w:r>
            <w:r w:rsidRPr="00C71043">
              <w:rPr>
                <w:color w:val="000000" w:themeColor="text1"/>
                <w:vertAlign w:val="superscript"/>
              </w:rPr>
              <w:t>(g)</w:t>
            </w:r>
          </w:p>
          <w:p w14:paraId="7927C4C2" w14:textId="77777777" w:rsidR="003A693A" w:rsidRPr="00C71043" w:rsidRDefault="003A693A" w:rsidP="003A693A">
            <w:pPr>
              <w:rPr>
                <w:color w:val="000000" w:themeColor="text1"/>
                <w:lang w:eastAsia="en-AU"/>
              </w:rPr>
            </w:pPr>
            <w:r w:rsidRPr="00C71043">
              <w:rPr>
                <w:color w:val="000000" w:themeColor="text1"/>
                <w:lang w:eastAsia="en-AU"/>
              </w:rPr>
              <w:t>Victorian Racing Tribunal</w:t>
            </w:r>
            <w:r>
              <w:rPr>
                <w:color w:val="000000" w:themeColor="text1"/>
                <w:lang w:eastAsia="en-AU"/>
              </w:rPr>
              <w:t xml:space="preserve"> </w:t>
            </w:r>
            <w:r w:rsidRPr="00C71043">
              <w:rPr>
                <w:color w:val="000000" w:themeColor="text1"/>
                <w:vertAlign w:val="superscript"/>
              </w:rPr>
              <w:t>(g)</w:t>
            </w:r>
          </w:p>
          <w:p w14:paraId="0BBC39F3" w14:textId="56CE089F" w:rsidR="00F842C5" w:rsidRDefault="003A693A" w:rsidP="003A693A">
            <w:r w:rsidRPr="00510CEB">
              <w:rPr>
                <w:color w:val="000000" w:themeColor="text1"/>
                <w:lang w:eastAsia="en-AU"/>
              </w:rPr>
              <w:t>Visit Victoria</w:t>
            </w:r>
          </w:p>
        </w:tc>
        <w:tc>
          <w:tcPr>
            <w:tcW w:w="1656" w:type="pct"/>
            <w:gridSpan w:val="2"/>
          </w:tcPr>
          <w:p w14:paraId="4A63D7BA" w14:textId="77777777" w:rsidR="00F842C5" w:rsidRDefault="00F842C5" w:rsidP="001E7EFE">
            <w:pPr>
              <w:pStyle w:val="ControlledEntitiesDepartment"/>
              <w:spacing w:before="60"/>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Justice and </w:t>
            </w:r>
            <w:r>
              <w:br/>
              <w:t>Community Safety</w:t>
            </w:r>
          </w:p>
          <w:p w14:paraId="7357E963" w14:textId="77777777" w:rsidR="00F842C5" w:rsidRPr="00510CEB" w:rsidRDefault="00F842C5" w:rsidP="00F842C5">
            <w:pP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Country Fire Authority</w:t>
            </w:r>
          </w:p>
          <w:p w14:paraId="0EA16D9C"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Emergency Services Telecommunications Authority</w:t>
            </w:r>
          </w:p>
          <w:p w14:paraId="61F6A9D9" w14:textId="77777777" w:rsidR="00F842C5" w:rsidRPr="00C71043"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szCs w:val="17"/>
              </w:rPr>
            </w:pPr>
            <w:r w:rsidRPr="00C71043">
              <w:rPr>
                <w:color w:val="000000" w:themeColor="text1"/>
                <w:szCs w:val="17"/>
              </w:rPr>
              <w:t xml:space="preserve">Independent Broad-based Anti-corruption Commission </w:t>
            </w:r>
            <w:r w:rsidRPr="00C71043">
              <w:rPr>
                <w:color w:val="000000" w:themeColor="text1"/>
                <w:vertAlign w:val="superscript"/>
              </w:rPr>
              <w:t>(h)</w:t>
            </w:r>
          </w:p>
          <w:p w14:paraId="4EDEE22B" w14:textId="77777777" w:rsidR="00F842C5" w:rsidRPr="00C71043"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Metropolitan Fire and Emergency Services Board </w:t>
            </w:r>
          </w:p>
          <w:p w14:paraId="57975A85"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Office of Public Prosecutions </w:t>
            </w:r>
          </w:p>
          <w:p w14:paraId="6478846B" w14:textId="77777777" w:rsidR="00F842C5" w:rsidRPr="00C71043"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Ombudsman</w:t>
            </w:r>
            <w:r>
              <w:rPr>
                <w:color w:val="000000" w:themeColor="text1"/>
              </w:rPr>
              <w:t xml:space="preserve"> Victoria</w:t>
            </w:r>
            <w:r w:rsidRPr="00C71043">
              <w:rPr>
                <w:color w:val="000000" w:themeColor="text1"/>
              </w:rPr>
              <w:t xml:space="preserve"> </w:t>
            </w:r>
            <w:r w:rsidRPr="00C71043">
              <w:rPr>
                <w:color w:val="000000" w:themeColor="text1"/>
                <w:vertAlign w:val="superscript"/>
              </w:rPr>
              <w:t>(h)</w:t>
            </w:r>
          </w:p>
          <w:p w14:paraId="7E7CF07B"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Professional Standards Council of Victoria</w:t>
            </w:r>
          </w:p>
          <w:p w14:paraId="1A22A94E" w14:textId="77777777" w:rsidR="00F842C5" w:rsidRPr="00510CEB" w:rsidRDefault="00F842C5" w:rsidP="00F842C5">
            <w:pPr>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Residential Tenancies Bond Authority </w:t>
            </w:r>
          </w:p>
          <w:p w14:paraId="3EC5CA50"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Sentencing Advisory Council </w:t>
            </w:r>
          </w:p>
          <w:p w14:paraId="44EF22A6"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Legal Aid</w:t>
            </w:r>
          </w:p>
          <w:p w14:paraId="25110E00"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Police (Office of the Chief Commissioner of Police)</w:t>
            </w:r>
          </w:p>
          <w:p w14:paraId="1A52EBB8"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 State Emergency Service Authority</w:t>
            </w:r>
          </w:p>
          <w:p w14:paraId="7A29C3E3"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Commission for Gambling and Liquor Regulation</w:t>
            </w:r>
          </w:p>
          <w:p w14:paraId="2F4CD7B3"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 xml:space="preserve">Victorian Equal Opportunity and </w:t>
            </w:r>
            <w:r w:rsidRPr="00510CEB">
              <w:rPr>
                <w:color w:val="000000" w:themeColor="text1"/>
              </w:rPr>
              <w:br/>
              <w:t>Human Rights Commission</w:t>
            </w:r>
          </w:p>
          <w:p w14:paraId="31FBA7CC"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Victorian Information Commissioner</w:t>
            </w:r>
          </w:p>
          <w:p w14:paraId="1E6118AD" w14:textId="77777777" w:rsidR="00F842C5" w:rsidRPr="00C71043"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szCs w:val="17"/>
              </w:rPr>
              <w:t xml:space="preserve">Victorian Inspectorate </w:t>
            </w:r>
            <w:r w:rsidRPr="00C71043">
              <w:rPr>
                <w:color w:val="000000" w:themeColor="text1"/>
                <w:vertAlign w:val="superscript"/>
              </w:rPr>
              <w:t>(h)</w:t>
            </w:r>
          </w:p>
          <w:p w14:paraId="0DFC56FA"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Institute of Forensic Medicine</w:t>
            </w:r>
          </w:p>
          <w:p w14:paraId="24A17C27"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Law Reform Commission</w:t>
            </w:r>
          </w:p>
          <w:p w14:paraId="6224BB02"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Victorian Legal Services Board and Commissioner</w:t>
            </w:r>
          </w:p>
          <w:p w14:paraId="36272993"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rsidRPr="00A13E6D">
              <w:t>Victorian Responsible Gambling Foundation</w:t>
            </w:r>
          </w:p>
        </w:tc>
        <w:tc>
          <w:tcPr>
            <w:tcW w:w="1658" w:type="pct"/>
            <w:gridSpan w:val="2"/>
          </w:tcPr>
          <w:p w14:paraId="1772AAD2" w14:textId="6239019E" w:rsidR="00F842C5" w:rsidRDefault="00F842C5" w:rsidP="001E7EFE">
            <w:pPr>
              <w:pStyle w:val="ControlledEntitiesDepartment"/>
              <w:spacing w:before="60"/>
              <w:jc w:val="left"/>
              <w:cnfStyle w:val="000000000000" w:firstRow="0" w:lastRow="0" w:firstColumn="0" w:lastColumn="0" w:oddVBand="0" w:evenVBand="0" w:oddHBand="0" w:evenHBand="0" w:firstRowFirstColumn="0" w:firstRowLastColumn="0" w:lastRowFirstColumn="0" w:lastRowLastColumn="0"/>
            </w:pPr>
            <w:r w:rsidRPr="00D571B6">
              <w:t>Department of Premier and Cabinet</w:t>
            </w:r>
            <w:r>
              <w:t xml:space="preserve"> </w:t>
            </w:r>
            <w:r w:rsidRPr="00C71043">
              <w:rPr>
                <w:vertAlign w:val="superscript"/>
              </w:rPr>
              <w:t>(</w:t>
            </w:r>
            <w:r>
              <w:rPr>
                <w:vertAlign w:val="superscript"/>
              </w:rPr>
              <w:t>h</w:t>
            </w:r>
            <w:r w:rsidRPr="00C71043">
              <w:rPr>
                <w:vertAlign w:val="superscript"/>
              </w:rPr>
              <w:t>)(</w:t>
            </w:r>
            <w:proofErr w:type="spellStart"/>
            <w:r>
              <w:rPr>
                <w:vertAlign w:val="superscript"/>
              </w:rPr>
              <w:t>i</w:t>
            </w:r>
            <w:proofErr w:type="spellEnd"/>
            <w:r w:rsidRPr="00C71043">
              <w:rPr>
                <w:vertAlign w:val="superscript"/>
              </w:rPr>
              <w:t>)</w:t>
            </w:r>
          </w:p>
          <w:p w14:paraId="250FF988"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FF0148">
              <w:rPr>
                <w:szCs w:val="17"/>
              </w:rPr>
              <w:t>Family Violence Prevention Agency</w:t>
            </w:r>
            <w:r>
              <w:rPr>
                <w:szCs w:val="17"/>
              </w:rPr>
              <w:t xml:space="preserve"> </w:t>
            </w:r>
            <w:r w:rsidRPr="00D40C7B">
              <w:rPr>
                <w:szCs w:val="17"/>
                <w:vertAlign w:val="superscript"/>
              </w:rPr>
              <w:t>(j)</w:t>
            </w:r>
          </w:p>
          <w:p w14:paraId="70E49591" w14:textId="77777777" w:rsidR="00F842C5" w:rsidRPr="00C800C9"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Labour Hire Licensing Authority</w:t>
            </w:r>
            <w:r>
              <w:rPr>
                <w:szCs w:val="17"/>
              </w:rPr>
              <w:t xml:space="preserve"> </w:t>
            </w:r>
          </w:p>
          <w:p w14:paraId="0C4AE09A" w14:textId="77777777" w:rsidR="00F842C5" w:rsidRPr="00C800C9" w:rsidRDefault="00F842C5" w:rsidP="00F842C5">
            <w:pPr>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Portable Long Service Authority</w:t>
            </w:r>
            <w:r w:rsidRPr="007B0094">
              <w:rPr>
                <w:szCs w:val="17"/>
              </w:rPr>
              <w:t xml:space="preserve"> </w:t>
            </w:r>
            <w:r w:rsidRPr="00C71043">
              <w:rPr>
                <w:vertAlign w:val="superscript"/>
              </w:rPr>
              <w:t>(</w:t>
            </w:r>
            <w:r>
              <w:rPr>
                <w:vertAlign w:val="superscript"/>
              </w:rPr>
              <w:t>k</w:t>
            </w:r>
            <w:r w:rsidRPr="00C71043">
              <w:rPr>
                <w:vertAlign w:val="superscript"/>
              </w:rPr>
              <w:t>)</w:t>
            </w:r>
          </w:p>
          <w:p w14:paraId="2F97306A" w14:textId="77777777" w:rsidR="00F842C5" w:rsidRPr="00C800C9"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Shrine of Remembrance Trustees</w:t>
            </w:r>
          </w:p>
          <w:p w14:paraId="56291C63" w14:textId="77777777" w:rsidR="00F842C5" w:rsidRPr="00C800C9"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Aboriginal Heritage Council</w:t>
            </w:r>
          </w:p>
          <w:p w14:paraId="0232DF8E" w14:textId="77777777" w:rsidR="00F842C5" w:rsidRPr="00C800C9"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Electoral Commission</w:t>
            </w:r>
          </w:p>
          <w:p w14:paraId="74B6F90A"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 xml:space="preserve">Victorian Multicultural Commission </w:t>
            </w:r>
          </w:p>
          <w:p w14:paraId="2A7CE627" w14:textId="77777777" w:rsidR="00F842C5" w:rsidRPr="00C800C9"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Public Sector Commission</w:t>
            </w:r>
          </w:p>
          <w:p w14:paraId="149637C5"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Victorian Veterans Council</w:t>
            </w:r>
          </w:p>
          <w:p w14:paraId="61E62C9F" w14:textId="77777777" w:rsidR="00F842C5" w:rsidRPr="00D571B6" w:rsidRDefault="00F842C5"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525153">
              <w:rPr>
                <w:szCs w:val="17"/>
              </w:rPr>
              <w:t>Victorian Independent Remuneration Tribunal</w:t>
            </w:r>
          </w:p>
          <w:p w14:paraId="564AC878" w14:textId="77777777" w:rsidR="00F842C5" w:rsidRPr="006B047C" w:rsidRDefault="00F842C5"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Department of </w:t>
            </w:r>
            <w:r w:rsidRPr="00C71043">
              <w:t xml:space="preserve">Transport </w:t>
            </w:r>
            <w:r w:rsidRPr="00C71043">
              <w:rPr>
                <w:vertAlign w:val="superscript"/>
              </w:rPr>
              <w:t>(</w:t>
            </w:r>
            <w:r>
              <w:rPr>
                <w:vertAlign w:val="superscript"/>
              </w:rPr>
              <w:t>l</w:t>
            </w:r>
            <w:r w:rsidRPr="00C71043">
              <w:rPr>
                <w:vertAlign w:val="superscript"/>
              </w:rPr>
              <w:t>)</w:t>
            </w:r>
          </w:p>
          <w:p w14:paraId="0DF99557" w14:textId="77777777" w:rsidR="00F842C5" w:rsidRPr="00510CEB"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510CEB">
              <w:rPr>
                <w:color w:val="000000" w:themeColor="text1"/>
              </w:rPr>
              <w:t>Commercial Passenger Vehicles Victoria</w:t>
            </w:r>
          </w:p>
          <w:p w14:paraId="3AE2D3BE" w14:textId="77777777" w:rsidR="00F842C5" w:rsidRPr="00510CEB" w:rsidRDefault="00F842C5" w:rsidP="00F842C5">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 xml:space="preserve">Head, Transport for Victoria </w:t>
            </w:r>
            <w:r w:rsidRPr="00510CEB">
              <w:rPr>
                <w:color w:val="000000" w:themeColor="text1"/>
                <w:vertAlign w:val="superscript"/>
              </w:rPr>
              <w:t>(</w:t>
            </w:r>
            <w:r>
              <w:rPr>
                <w:color w:val="000000" w:themeColor="text1"/>
                <w:vertAlign w:val="superscript"/>
              </w:rPr>
              <w:t>m</w:t>
            </w:r>
            <w:r w:rsidRPr="00510CEB">
              <w:rPr>
                <w:color w:val="000000" w:themeColor="text1"/>
                <w:vertAlign w:val="superscript"/>
              </w:rPr>
              <w:t>)</w:t>
            </w:r>
          </w:p>
          <w:p w14:paraId="2AE1EF26" w14:textId="77777777" w:rsidR="00F842C5" w:rsidRPr="00443600" w:rsidRDefault="00F842C5" w:rsidP="00F842C5">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Roads Corporation</w:t>
            </w:r>
            <w:r>
              <w:rPr>
                <w:color w:val="000000" w:themeColor="text1"/>
              </w:rPr>
              <w:t xml:space="preserve"> </w:t>
            </w:r>
            <w:r w:rsidRPr="00510CEB">
              <w:rPr>
                <w:color w:val="000000" w:themeColor="text1"/>
                <w:vertAlign w:val="superscript"/>
              </w:rPr>
              <w:t>(</w:t>
            </w:r>
            <w:r>
              <w:rPr>
                <w:color w:val="000000" w:themeColor="text1"/>
                <w:vertAlign w:val="superscript"/>
              </w:rPr>
              <w:t>n</w:t>
            </w:r>
            <w:r w:rsidRPr="00510CEB">
              <w:rPr>
                <w:color w:val="000000" w:themeColor="text1"/>
                <w:vertAlign w:val="superscript"/>
              </w:rPr>
              <w:t>)</w:t>
            </w:r>
          </w:p>
          <w:p w14:paraId="38A05774" w14:textId="77777777" w:rsidR="00F842C5" w:rsidRPr="00510CEB" w:rsidRDefault="00F842C5" w:rsidP="001E7EFE">
            <w:pPr>
              <w:spacing w:after="60"/>
              <w:jc w:val="left"/>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510CEB">
              <w:rPr>
                <w:color w:val="000000" w:themeColor="text1"/>
              </w:rPr>
              <w:t>Victorian Fisheries Authority</w:t>
            </w:r>
          </w:p>
          <w:p w14:paraId="7A47BE06" w14:textId="77777777" w:rsidR="00F842C5" w:rsidRDefault="00F842C5"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Treasury and Finance </w:t>
            </w:r>
          </w:p>
          <w:p w14:paraId="2D51F7EC" w14:textId="77777777" w:rsidR="00F842C5" w:rsidRPr="00C71043"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Cenitex </w:t>
            </w:r>
            <w:r w:rsidRPr="00C71043">
              <w:rPr>
                <w:color w:val="000000" w:themeColor="text1"/>
                <w:vertAlign w:val="superscript"/>
              </w:rPr>
              <w:t>(</w:t>
            </w:r>
            <w:r>
              <w:rPr>
                <w:color w:val="000000" w:themeColor="text1"/>
                <w:vertAlign w:val="superscript"/>
              </w:rPr>
              <w:t>o</w:t>
            </w:r>
            <w:r w:rsidRPr="00C71043">
              <w:rPr>
                <w:color w:val="000000" w:themeColor="text1"/>
                <w:vertAlign w:val="superscript"/>
              </w:rPr>
              <w:t>)</w:t>
            </w:r>
          </w:p>
          <w:p w14:paraId="3CA0E96F" w14:textId="77777777" w:rsidR="00F842C5" w:rsidRPr="00C71043"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Essential Services Commission </w:t>
            </w:r>
          </w:p>
          <w:p w14:paraId="042812DB" w14:textId="77777777" w:rsidR="00F842C5" w:rsidRPr="00C71043" w:rsidRDefault="00F842C5" w:rsidP="001E7EFE">
            <w:pPr>
              <w:spacing w:after="60"/>
              <w:jc w:val="left"/>
              <w:cnfStyle w:val="000000000000" w:firstRow="0" w:lastRow="0" w:firstColumn="0" w:lastColumn="0" w:oddVBand="0" w:evenVBand="0" w:oddHBand="0" w:evenHBand="0" w:firstRowFirstColumn="0" w:firstRowLastColumn="0" w:lastRowFirstColumn="0" w:lastRowLastColumn="0"/>
              <w:rPr>
                <w:color w:val="000000" w:themeColor="text1"/>
              </w:rPr>
            </w:pPr>
            <w:r w:rsidRPr="00C71043">
              <w:rPr>
                <w:color w:val="000000" w:themeColor="text1"/>
              </w:rPr>
              <w:t xml:space="preserve">Infrastructure Victoria </w:t>
            </w:r>
            <w:r w:rsidRPr="00C71043">
              <w:rPr>
                <w:color w:val="000000" w:themeColor="text1"/>
                <w:vertAlign w:val="superscript"/>
              </w:rPr>
              <w:t>(</w:t>
            </w:r>
            <w:proofErr w:type="spellStart"/>
            <w:r>
              <w:rPr>
                <w:color w:val="000000" w:themeColor="text1"/>
                <w:vertAlign w:val="superscript"/>
              </w:rPr>
              <w:t>i</w:t>
            </w:r>
            <w:proofErr w:type="spellEnd"/>
            <w:r w:rsidRPr="00C71043">
              <w:rPr>
                <w:color w:val="000000" w:themeColor="text1"/>
                <w:vertAlign w:val="superscript"/>
              </w:rPr>
              <w:t>)</w:t>
            </w:r>
          </w:p>
          <w:p w14:paraId="106812A2" w14:textId="77777777" w:rsidR="00F842C5" w:rsidRPr="00500AD2" w:rsidRDefault="00F842C5"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Courts</w:t>
            </w:r>
          </w:p>
          <w:p w14:paraId="039F97BD" w14:textId="77777777" w:rsidR="00F842C5" w:rsidRDefault="00F842C5"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Judicial College of Victoria </w:t>
            </w:r>
          </w:p>
          <w:p w14:paraId="1C8CDAB2" w14:textId="77777777" w:rsidR="00F842C5" w:rsidRDefault="00F842C5" w:rsidP="001E7EFE">
            <w:pPr>
              <w:spacing w:after="60"/>
              <w:jc w:val="left"/>
              <w:cnfStyle w:val="000000000000" w:firstRow="0" w:lastRow="0" w:firstColumn="0" w:lastColumn="0" w:oddVBand="0" w:evenVBand="0" w:oddHBand="0" w:evenHBand="0" w:firstRowFirstColumn="0" w:firstRowLastColumn="0" w:lastRowFirstColumn="0" w:lastRowLastColumn="0"/>
            </w:pPr>
            <w:r>
              <w:t>Judicial Commission of Victoria</w:t>
            </w:r>
          </w:p>
          <w:p w14:paraId="62AE9882" w14:textId="77777777" w:rsidR="00F842C5" w:rsidRDefault="00F842C5"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Parliament of </w:t>
            </w:r>
            <w:r w:rsidRPr="00500AD2">
              <w:t>Victoria</w:t>
            </w:r>
          </w:p>
          <w:p w14:paraId="5F1D95C1" w14:textId="77777777" w:rsidR="00F842C5" w:rsidRDefault="00F842C5" w:rsidP="00AC68FF">
            <w:pPr>
              <w:ind w:left="170" w:hanging="170"/>
              <w:jc w:val="left"/>
              <w:cnfStyle w:val="000000000000" w:firstRow="0" w:lastRow="0" w:firstColumn="0" w:lastColumn="0" w:oddVBand="0" w:evenVBand="0" w:oddHBand="0" w:evenHBand="0" w:firstRowFirstColumn="0" w:firstRowLastColumn="0" w:lastRowFirstColumn="0" w:lastRowLastColumn="0"/>
            </w:pPr>
          </w:p>
          <w:p w14:paraId="0D0707D9" w14:textId="77777777" w:rsidR="00F842C5" w:rsidRDefault="00F842C5"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Victorian Auditor-General’s </w:t>
            </w:r>
            <w:r w:rsidRPr="00500AD2">
              <w:t>Office</w:t>
            </w:r>
          </w:p>
        </w:tc>
      </w:tr>
      <w:tr w:rsidR="00F842C5" w:rsidRPr="00465AB8" w14:paraId="6EB7E761" w14:textId="77777777" w:rsidTr="00F842C5">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tcPr>
          <w:p w14:paraId="578D9C74" w14:textId="77777777" w:rsidR="00F842C5" w:rsidRPr="00465AB8" w:rsidRDefault="00F842C5" w:rsidP="00F842C5">
            <w:pPr>
              <w:pStyle w:val="ControlledEntitiesSector"/>
              <w:spacing w:before="120" w:after="0"/>
              <w:rPr>
                <w:b w:val="0"/>
              </w:rPr>
            </w:pPr>
            <w:bookmarkStart w:id="179" w:name="_Hlk522546397"/>
            <w:bookmarkStart w:id="180" w:name="_Hlk522547640"/>
            <w:r w:rsidRPr="00465AB8">
              <w:rPr>
                <w:b w:val="0"/>
              </w:rPr>
              <w:t>Public non-financial corporation</w:t>
            </w:r>
            <w:bookmarkEnd w:id="179"/>
          </w:p>
        </w:tc>
      </w:tr>
      <w:tr w:rsidR="00F842C5" w:rsidRPr="0029647E" w14:paraId="6B43300D" w14:textId="77777777" w:rsidTr="00F842C5">
        <w:trPr>
          <w:cantSplit w:val="0"/>
        </w:trPr>
        <w:tc>
          <w:tcPr>
            <w:cnfStyle w:val="001000000000" w:firstRow="0" w:lastRow="0" w:firstColumn="1" w:lastColumn="0" w:oddVBand="0" w:evenVBand="0" w:oddHBand="0" w:evenHBand="0" w:firstRowFirstColumn="0" w:firstRowLastColumn="0" w:lastRowFirstColumn="0" w:lastRowLastColumn="0"/>
            <w:tcW w:w="1686" w:type="pct"/>
            <w:gridSpan w:val="2"/>
            <w:tcBorders>
              <w:bottom w:val="nil"/>
            </w:tcBorders>
          </w:tcPr>
          <w:p w14:paraId="20345AE4" w14:textId="77777777" w:rsidR="00F842C5" w:rsidRDefault="00F842C5" w:rsidP="00F842C5">
            <w:pPr>
              <w:pStyle w:val="ControlledEntitiesDepartment"/>
              <w:spacing w:before="20"/>
            </w:pPr>
            <w:bookmarkStart w:id="181" w:name="_Hlk522546462"/>
            <w:bookmarkEnd w:id="180"/>
            <w:r>
              <w:t>Department of Environment, Land, Water and Planning</w:t>
            </w:r>
          </w:p>
          <w:p w14:paraId="138FB0FA" w14:textId="77777777" w:rsidR="00F842C5" w:rsidRDefault="00F842C5" w:rsidP="00F842C5">
            <w:pPr>
              <w:ind w:firstLine="0"/>
            </w:pPr>
            <w:r>
              <w:t>Alpine Resorts Management Board including:</w:t>
            </w:r>
          </w:p>
          <w:p w14:paraId="0A8519A0" w14:textId="77777777" w:rsidR="00F842C5" w:rsidRDefault="00F842C5" w:rsidP="00F842C5">
            <w:pPr>
              <w:pStyle w:val="ListBullet"/>
              <w:spacing w:before="20"/>
              <w:ind w:left="170" w:hanging="170"/>
            </w:pPr>
            <w:r>
              <w:t>Alpine Resorts Co-ordinating Council</w:t>
            </w:r>
          </w:p>
          <w:p w14:paraId="2F34C872" w14:textId="77777777" w:rsidR="00F842C5" w:rsidRDefault="00F842C5" w:rsidP="00F842C5">
            <w:pPr>
              <w:pStyle w:val="ListBullet"/>
              <w:spacing w:before="20"/>
              <w:ind w:left="170" w:hanging="170"/>
            </w:pPr>
            <w:r>
              <w:t>Falls Creek Alpine Resort Management Board</w:t>
            </w:r>
          </w:p>
          <w:p w14:paraId="16FA9588" w14:textId="77777777" w:rsidR="00F842C5" w:rsidRDefault="00F842C5" w:rsidP="00F842C5">
            <w:pPr>
              <w:pStyle w:val="ListBullet"/>
              <w:spacing w:before="20"/>
              <w:ind w:left="170" w:hanging="170"/>
            </w:pPr>
            <w:r>
              <w:t>Mount Buller and Mount Stirling Alpine Resort Management Board</w:t>
            </w:r>
          </w:p>
          <w:p w14:paraId="26474D43" w14:textId="77777777" w:rsidR="00F842C5" w:rsidRDefault="00F842C5" w:rsidP="00F842C5">
            <w:pPr>
              <w:pStyle w:val="ListBullet"/>
              <w:spacing w:before="20"/>
              <w:ind w:left="170" w:hanging="170"/>
            </w:pPr>
            <w:r>
              <w:t>Mount Hotham Alpine Resort Management Board</w:t>
            </w:r>
          </w:p>
          <w:p w14:paraId="186BC86D" w14:textId="77777777" w:rsidR="00F842C5" w:rsidRDefault="00F842C5" w:rsidP="00F842C5">
            <w:pPr>
              <w:pStyle w:val="ListBullet"/>
              <w:spacing w:before="20"/>
              <w:ind w:left="170" w:hanging="170"/>
            </w:pPr>
            <w:r>
              <w:t>Southern Alpine Resort Management Board</w:t>
            </w:r>
          </w:p>
          <w:p w14:paraId="79F4C334" w14:textId="77777777" w:rsidR="00F842C5" w:rsidRDefault="00F842C5" w:rsidP="00F842C5">
            <w:r>
              <w:t>Phillip Island Nature Parks</w:t>
            </w:r>
          </w:p>
          <w:p w14:paraId="3DF19847" w14:textId="77777777" w:rsidR="00F842C5" w:rsidRDefault="00F842C5" w:rsidP="00F842C5">
            <w:pPr>
              <w:ind w:firstLine="0"/>
            </w:pPr>
            <w:r>
              <w:t>Waste and Resource Recovery Groups including:</w:t>
            </w:r>
          </w:p>
          <w:p w14:paraId="786BB554" w14:textId="77777777" w:rsidR="00F842C5" w:rsidRDefault="00F842C5" w:rsidP="00F842C5">
            <w:pPr>
              <w:pStyle w:val="ListBullet"/>
              <w:spacing w:before="20"/>
              <w:ind w:left="170" w:hanging="170"/>
            </w:pPr>
            <w:r>
              <w:t xml:space="preserve">Barwon South West Waste and Resource Recovery Group </w:t>
            </w:r>
          </w:p>
          <w:p w14:paraId="57185A0A" w14:textId="77777777" w:rsidR="00F842C5" w:rsidRDefault="00F842C5" w:rsidP="00F842C5">
            <w:pPr>
              <w:pStyle w:val="ListBullet"/>
              <w:spacing w:before="20"/>
              <w:ind w:left="170" w:hanging="170"/>
            </w:pPr>
            <w:r>
              <w:t xml:space="preserve">Gippsland Waste and Resource Recovery Group </w:t>
            </w:r>
          </w:p>
          <w:p w14:paraId="5C431BA8" w14:textId="77777777" w:rsidR="00F842C5" w:rsidRDefault="00F842C5" w:rsidP="00F842C5">
            <w:pPr>
              <w:pStyle w:val="ListBullet"/>
              <w:spacing w:before="20"/>
              <w:ind w:left="170" w:hanging="170"/>
            </w:pPr>
            <w:r>
              <w:t xml:space="preserve">Goulburn Valley Waste and Resource Recovery Group </w:t>
            </w:r>
          </w:p>
          <w:p w14:paraId="72B621EA" w14:textId="77777777" w:rsidR="00F842C5" w:rsidRDefault="00F842C5" w:rsidP="00F842C5">
            <w:pPr>
              <w:pStyle w:val="ListBullet"/>
              <w:spacing w:before="20"/>
              <w:ind w:left="170" w:hanging="170"/>
            </w:pPr>
            <w:r>
              <w:t>Grampians Central Waste and Resource Recovery Group</w:t>
            </w:r>
          </w:p>
          <w:p w14:paraId="1588D6B3" w14:textId="49E7BCF0" w:rsidR="001E7EFE" w:rsidRPr="0029647E" w:rsidRDefault="001E7EFE" w:rsidP="001E7EFE">
            <w:pPr>
              <w:pStyle w:val="ListBullet"/>
              <w:spacing w:before="20"/>
            </w:pPr>
            <w:r>
              <w:t>Metropolitan Waste and Resource Recovery Group</w:t>
            </w:r>
          </w:p>
        </w:tc>
        <w:tc>
          <w:tcPr>
            <w:tcW w:w="1656" w:type="pct"/>
            <w:gridSpan w:val="2"/>
            <w:tcBorders>
              <w:bottom w:val="nil"/>
            </w:tcBorders>
          </w:tcPr>
          <w:p w14:paraId="6D91A8C2"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Loddon Mallee Waste and Resource Recovery Group </w:t>
            </w:r>
          </w:p>
          <w:p w14:paraId="08041331"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North East Waste and Resource Recovery Group </w:t>
            </w:r>
          </w:p>
          <w:p w14:paraId="1F60E3E5"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Water authorities including:</w:t>
            </w:r>
          </w:p>
          <w:p w14:paraId="6313784B"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Barwon Region Water Corporation</w:t>
            </w:r>
          </w:p>
          <w:p w14:paraId="7CFAC69C"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Gippsland Region Water Corporation</w:t>
            </w:r>
          </w:p>
          <w:p w14:paraId="3BA2480E"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Highlands Region Water Corporation</w:t>
            </w:r>
          </w:p>
          <w:p w14:paraId="5BB324D0"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City West Water Corporation </w:t>
            </w:r>
          </w:p>
          <w:p w14:paraId="029836B4"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proofErr w:type="spellStart"/>
            <w:r>
              <w:t>Coliban</w:t>
            </w:r>
            <w:proofErr w:type="spellEnd"/>
            <w:r>
              <w:t xml:space="preserve"> Region Water Corporation</w:t>
            </w:r>
          </w:p>
          <w:p w14:paraId="24774387"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East Gippsland Region Water Corporation</w:t>
            </w:r>
          </w:p>
          <w:p w14:paraId="0E664500"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Gippsland and Southern Rural Water Corporation</w:t>
            </w:r>
          </w:p>
          <w:p w14:paraId="0471C8E7"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Murray Rural Water Corporation</w:t>
            </w:r>
          </w:p>
          <w:p w14:paraId="1C34E65D"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Valley Region Water Corporation</w:t>
            </w:r>
          </w:p>
          <w:p w14:paraId="6C55AEF2"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Grampians Wimmera Mallee Water Corporation</w:t>
            </w:r>
          </w:p>
          <w:p w14:paraId="2CFA1057" w14:textId="77777777" w:rsidR="001E7EFE" w:rsidRDefault="001E7EFE" w:rsidP="001E7EFE">
            <w:pPr>
              <w:pStyle w:val="ListBullet"/>
              <w:spacing w:before="20"/>
              <w:jc w:val="left"/>
              <w:cnfStyle w:val="000000000000" w:firstRow="0" w:lastRow="0" w:firstColumn="0" w:lastColumn="0" w:oddVBand="0" w:evenVBand="0" w:oddHBand="0" w:evenHBand="0" w:firstRowFirstColumn="0" w:firstRowLastColumn="0" w:lastRowFirstColumn="0" w:lastRowLastColumn="0"/>
            </w:pPr>
            <w:r>
              <w:t>Lower Murray Urban and Rural Water Corporation</w:t>
            </w:r>
          </w:p>
          <w:p w14:paraId="34764A37" w14:textId="46B784F7" w:rsidR="001E7EFE" w:rsidRPr="0029647E" w:rsidRDefault="001E7EFE" w:rsidP="001E7EFE">
            <w:pPr>
              <w:pStyle w:val="ListBullet"/>
              <w:spacing w:before="20"/>
              <w:jc w:val="left"/>
              <w:cnfStyle w:val="000000000000" w:firstRow="0" w:lastRow="0" w:firstColumn="0" w:lastColumn="0" w:oddVBand="0" w:evenVBand="0" w:oddHBand="0" w:evenHBand="0" w:firstRowFirstColumn="0" w:firstRowLastColumn="0" w:lastRowFirstColumn="0" w:lastRowLastColumn="0"/>
            </w:pPr>
            <w:r w:rsidRPr="00D63A18">
              <w:t>Melbourne Water Corporation</w:t>
            </w:r>
          </w:p>
        </w:tc>
        <w:tc>
          <w:tcPr>
            <w:tcW w:w="1658" w:type="pct"/>
            <w:gridSpan w:val="2"/>
            <w:tcBorders>
              <w:bottom w:val="nil"/>
            </w:tcBorders>
          </w:tcPr>
          <w:p w14:paraId="3B75DD6E"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North East Region Water Corporation</w:t>
            </w:r>
          </w:p>
          <w:p w14:paraId="33BCA146"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South East Water Corporation </w:t>
            </w:r>
          </w:p>
          <w:p w14:paraId="6683CBE0"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 Gippsland Region Water Corporation</w:t>
            </w:r>
          </w:p>
          <w:p w14:paraId="69313B38"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Wannon Region Water Corporation</w:t>
            </w:r>
          </w:p>
          <w:p w14:paraId="20B9D44C"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 Region Water Corporation</w:t>
            </w:r>
          </w:p>
          <w:p w14:paraId="1412323E"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Westernport Region Water Corporation</w:t>
            </w:r>
          </w:p>
          <w:p w14:paraId="191E24B4"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Yarra Valley Water Corporation </w:t>
            </w:r>
          </w:p>
          <w:p w14:paraId="3472DF5D" w14:textId="77777777" w:rsidR="00F842C5" w:rsidRDefault="00F842C5" w:rsidP="001E7EFE">
            <w:pPr>
              <w:pStyle w:val="ListBullet"/>
              <w:numPr>
                <w:ilvl w:val="0"/>
                <w:numId w:val="0"/>
              </w:numPr>
              <w:spacing w:before="20" w:after="60"/>
              <w:jc w:val="left"/>
              <w:cnfStyle w:val="000000000000" w:firstRow="0" w:lastRow="0" w:firstColumn="0" w:lastColumn="0" w:oddVBand="0" w:evenVBand="0" w:oddHBand="0" w:evenHBand="0" w:firstRowFirstColumn="0" w:firstRowLastColumn="0" w:lastRowFirstColumn="0" w:lastRowLastColumn="0"/>
            </w:pPr>
            <w:r>
              <w:t>Zoological Parks and Gardens Board</w:t>
            </w:r>
          </w:p>
          <w:p w14:paraId="35EFC1B0" w14:textId="77777777" w:rsidR="00F842C5" w:rsidRDefault="00F842C5" w:rsidP="00F842C5">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Health and </w:t>
            </w:r>
            <w:r>
              <w:br/>
              <w:t>Human Services</w:t>
            </w:r>
          </w:p>
          <w:p w14:paraId="49E63AAE" w14:textId="77777777" w:rsidR="00F842C5" w:rsidRDefault="00F842C5" w:rsidP="00AC68FF">
            <w:pPr>
              <w:ind w:left="170" w:hanging="170"/>
              <w:jc w:val="left"/>
              <w:cnfStyle w:val="000000000000" w:firstRow="0" w:lastRow="0" w:firstColumn="0" w:lastColumn="0" w:oddVBand="0" w:evenVBand="0" w:oddHBand="0" w:evenHBand="0" w:firstRowFirstColumn="0" w:firstRowLastColumn="0" w:lastRowFirstColumn="0" w:lastRowLastColumn="0"/>
            </w:pPr>
            <w:r>
              <w:t>Cemeteries including:</w:t>
            </w:r>
          </w:p>
          <w:p w14:paraId="2065F277" w14:textId="77777777" w:rsidR="00F842C5" w:rsidRDefault="00F842C5"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Ballarat General Cemeteries Trust</w:t>
            </w:r>
          </w:p>
          <w:p w14:paraId="02137D20" w14:textId="77777777" w:rsidR="00F842C5" w:rsidRDefault="00F842C5"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Bendigo Cemeteries Trust</w:t>
            </w:r>
          </w:p>
          <w:p w14:paraId="40B3E973" w14:textId="77777777" w:rsidR="00F842C5" w:rsidRDefault="00F842C5"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Geelong Cemeteries Trust</w:t>
            </w:r>
          </w:p>
          <w:p w14:paraId="510FBCCA" w14:textId="77777777"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t>The Greater Metropolitan Cemeteries Trust</w:t>
            </w:r>
          </w:p>
          <w:p w14:paraId="1394516C" w14:textId="69C4818D" w:rsidR="00F842C5" w:rsidRDefault="00F842C5" w:rsidP="00F842C5">
            <w:pPr>
              <w:pStyle w:val="ListBullet"/>
              <w:spacing w:before="20"/>
              <w:jc w:val="left"/>
              <w:cnfStyle w:val="000000000000" w:firstRow="0" w:lastRow="0" w:firstColumn="0" w:lastColumn="0" w:oddVBand="0" w:evenVBand="0" w:oddHBand="0" w:evenHBand="0" w:firstRowFirstColumn="0" w:firstRowLastColumn="0" w:lastRowFirstColumn="0" w:lastRowLastColumn="0"/>
            </w:pPr>
            <w:r w:rsidRPr="00592FF6">
              <w:t>Southern Metropolitan Cemeteries Trust</w:t>
            </w:r>
          </w:p>
          <w:p w14:paraId="2C9802F9" w14:textId="77777777" w:rsidR="001E7EFE" w:rsidRDefault="001E7EFE" w:rsidP="001E7EFE">
            <w:pPr>
              <w:pStyle w:val="ListBullet"/>
              <w:spacing w:before="20"/>
              <w:jc w:val="left"/>
              <w:cnfStyle w:val="000000000000" w:firstRow="0" w:lastRow="0" w:firstColumn="0" w:lastColumn="0" w:oddVBand="0" w:evenVBand="0" w:oddHBand="0" w:evenHBand="0" w:firstRowFirstColumn="0" w:firstRowLastColumn="0" w:lastRowFirstColumn="0" w:lastRowLastColumn="0"/>
            </w:pPr>
            <w:r>
              <w:t>The Mildura Cemetery Trust</w:t>
            </w:r>
          </w:p>
          <w:p w14:paraId="63CA8452" w14:textId="4DC63677" w:rsidR="001E7EFE" w:rsidRPr="00592FF6" w:rsidRDefault="001E7EFE" w:rsidP="001E7EFE">
            <w:pPr>
              <w:jc w:val="left"/>
              <w:cnfStyle w:val="000000000000" w:firstRow="0" w:lastRow="0" w:firstColumn="0" w:lastColumn="0" w:oddVBand="0" w:evenVBand="0" w:oddHBand="0" w:evenHBand="0" w:firstRowFirstColumn="0" w:firstRowLastColumn="0" w:lastRowFirstColumn="0" w:lastRowLastColumn="0"/>
            </w:pPr>
            <w:r>
              <w:t>Director of Housing</w:t>
            </w:r>
          </w:p>
        </w:tc>
      </w:tr>
      <w:bookmarkEnd w:id="181"/>
      <w:tr w:rsidR="00F842C5" w:rsidRPr="00465AB8" w14:paraId="49BDCFA4" w14:textId="77777777" w:rsidTr="00F842C5">
        <w:trPr>
          <w:gridAfter w:val="1"/>
          <w:wAfter w:w="28" w:type="pct"/>
        </w:trPr>
        <w:tc>
          <w:tcPr>
            <w:cnfStyle w:val="001000000000" w:firstRow="0" w:lastRow="0" w:firstColumn="1" w:lastColumn="0" w:oddVBand="0" w:evenVBand="0" w:oddHBand="0" w:evenHBand="0" w:firstRowFirstColumn="0" w:firstRowLastColumn="0" w:lastRowFirstColumn="0" w:lastRowLastColumn="0"/>
            <w:tcW w:w="4972" w:type="pct"/>
            <w:gridSpan w:val="5"/>
            <w:tcBorders>
              <w:top w:val="nil"/>
            </w:tcBorders>
          </w:tcPr>
          <w:p w14:paraId="0B976301" w14:textId="77777777" w:rsidR="00F842C5" w:rsidRPr="00465AB8" w:rsidRDefault="00F842C5" w:rsidP="003A693A">
            <w:pPr>
              <w:pStyle w:val="ControlledEntitiesSector"/>
              <w:keepNext/>
              <w:rPr>
                <w:b w:val="0"/>
              </w:rPr>
            </w:pPr>
            <w:r w:rsidRPr="00465AB8">
              <w:rPr>
                <w:b w:val="0"/>
              </w:rPr>
              <w:lastRenderedPageBreak/>
              <w:t>Public non-financial corporation (continued)</w:t>
            </w:r>
          </w:p>
        </w:tc>
      </w:tr>
      <w:tr w:rsidR="00F842C5" w:rsidRPr="0029647E" w14:paraId="7BD07794" w14:textId="77777777" w:rsidTr="00F842C5">
        <w:trPr>
          <w:gridAfter w:val="1"/>
          <w:wAfter w:w="28" w:type="pct"/>
          <w:cantSplit w:val="0"/>
        </w:trPr>
        <w:tc>
          <w:tcPr>
            <w:cnfStyle w:val="001000000000" w:firstRow="0" w:lastRow="0" w:firstColumn="1" w:lastColumn="0" w:oddVBand="0" w:evenVBand="0" w:oddHBand="0" w:evenHBand="0" w:firstRowFirstColumn="0" w:firstRowLastColumn="0" w:lastRowFirstColumn="0" w:lastRowLastColumn="0"/>
            <w:tcW w:w="1657" w:type="pct"/>
          </w:tcPr>
          <w:p w14:paraId="77A4D951" w14:textId="77777777" w:rsidR="00F842C5" w:rsidRDefault="00F842C5" w:rsidP="001E7EFE">
            <w:pPr>
              <w:pStyle w:val="ControlledEntitiesDepartment"/>
              <w:spacing w:before="60"/>
            </w:pPr>
            <w:bookmarkStart w:id="182" w:name="_Hlk522547244"/>
            <w:bookmarkStart w:id="183" w:name="_Hlk522546754"/>
            <w:r>
              <w:t xml:space="preserve">Department of Jobs, Precincts and Regions </w:t>
            </w:r>
            <w:r w:rsidRPr="00C71043">
              <w:rPr>
                <w:vertAlign w:val="superscript"/>
              </w:rPr>
              <w:t>(</w:t>
            </w:r>
            <w:r>
              <w:rPr>
                <w:vertAlign w:val="superscript"/>
              </w:rPr>
              <w:t>p)</w:t>
            </w:r>
          </w:p>
          <w:p w14:paraId="0A32018C" w14:textId="77777777" w:rsidR="00F842C5" w:rsidRDefault="00F842C5" w:rsidP="00F842C5">
            <w:pPr>
              <w:spacing w:after="0"/>
              <w:ind w:left="0" w:firstLine="0"/>
            </w:pPr>
            <w:r>
              <w:t>Agriculture Victoria Services Pty Ltd</w:t>
            </w:r>
          </w:p>
          <w:p w14:paraId="3B721AEC" w14:textId="77777777" w:rsidR="00F842C5" w:rsidRDefault="00F842C5" w:rsidP="00F842C5">
            <w:pPr>
              <w:spacing w:after="0"/>
              <w:ind w:left="0" w:firstLine="0"/>
            </w:pPr>
            <w:r>
              <w:t>Australian Grand Prix Corporation</w:t>
            </w:r>
          </w:p>
          <w:p w14:paraId="237F9904" w14:textId="77777777" w:rsidR="00F842C5" w:rsidRDefault="00F842C5" w:rsidP="00F842C5">
            <w:pPr>
              <w:spacing w:after="0"/>
              <w:ind w:left="0" w:firstLine="0"/>
            </w:pPr>
            <w:r>
              <w:t>Dairy Food Safety Victoria</w:t>
            </w:r>
          </w:p>
          <w:p w14:paraId="711DFAA7" w14:textId="77777777" w:rsidR="00F842C5" w:rsidRDefault="00F842C5" w:rsidP="00F842C5">
            <w:pPr>
              <w:spacing w:after="0"/>
              <w:ind w:left="0" w:firstLine="0"/>
            </w:pPr>
            <w:r>
              <w:t xml:space="preserve">Development Victoria </w:t>
            </w:r>
            <w:r w:rsidRPr="00C71043">
              <w:rPr>
                <w:vertAlign w:val="superscript"/>
              </w:rPr>
              <w:t>(</w:t>
            </w:r>
            <w:r>
              <w:rPr>
                <w:vertAlign w:val="superscript"/>
              </w:rPr>
              <w:t>q)</w:t>
            </w:r>
          </w:p>
          <w:p w14:paraId="2625CE75" w14:textId="77777777" w:rsidR="00F842C5" w:rsidRDefault="00F842C5" w:rsidP="00F842C5">
            <w:pPr>
              <w:spacing w:after="0"/>
              <w:ind w:left="0" w:firstLine="0"/>
            </w:pPr>
            <w:r>
              <w:t>Emerald Tourist Railway Board</w:t>
            </w:r>
          </w:p>
          <w:p w14:paraId="136E26AA" w14:textId="77777777" w:rsidR="00F842C5" w:rsidRDefault="00F842C5" w:rsidP="00F842C5">
            <w:pPr>
              <w:spacing w:after="0"/>
              <w:ind w:left="0" w:firstLine="0"/>
            </w:pPr>
            <w:r>
              <w:t>Fed Square Pty Ltd</w:t>
            </w:r>
          </w:p>
          <w:p w14:paraId="03CDF82A" w14:textId="77777777" w:rsidR="00F842C5" w:rsidRDefault="00F842C5" w:rsidP="00F842C5">
            <w:pPr>
              <w:spacing w:after="0"/>
              <w:ind w:left="0" w:firstLine="0"/>
            </w:pPr>
            <w:r>
              <w:t>Geelong Performing Arts Centre Trust</w:t>
            </w:r>
          </w:p>
          <w:p w14:paraId="0FB623C6" w14:textId="77777777" w:rsidR="00F842C5" w:rsidRDefault="00F842C5" w:rsidP="00F842C5">
            <w:pPr>
              <w:spacing w:after="0"/>
              <w:ind w:left="0" w:firstLine="0"/>
            </w:pPr>
            <w:r>
              <w:t xml:space="preserve">Greyhound Racing Victoria </w:t>
            </w:r>
          </w:p>
          <w:p w14:paraId="59872577" w14:textId="77777777" w:rsidR="00F842C5" w:rsidRDefault="00F842C5" w:rsidP="00F842C5">
            <w:pPr>
              <w:spacing w:after="0"/>
              <w:ind w:left="0" w:firstLine="0"/>
            </w:pPr>
            <w:r>
              <w:t xml:space="preserve">Harness Racing Victoria </w:t>
            </w:r>
          </w:p>
          <w:p w14:paraId="30B52B76" w14:textId="77777777" w:rsidR="00F842C5" w:rsidRDefault="00F842C5" w:rsidP="00F842C5">
            <w:r>
              <w:t xml:space="preserve">Kardinia Park Stadium </w:t>
            </w:r>
            <w:r w:rsidRPr="00821057">
              <w:t>Trust</w:t>
            </w:r>
          </w:p>
          <w:p w14:paraId="23BB2C0B" w14:textId="77777777" w:rsidR="00F842C5" w:rsidRDefault="00F842C5" w:rsidP="00F842C5">
            <w:pPr>
              <w:spacing w:after="0"/>
            </w:pPr>
            <w:r w:rsidRPr="00821057">
              <w:t xml:space="preserve">Launch Victoria </w:t>
            </w:r>
            <w:bookmarkEnd w:id="182"/>
            <w:r>
              <w:t>Ltd</w:t>
            </w:r>
          </w:p>
          <w:p w14:paraId="3151108E" w14:textId="08C96603" w:rsidR="001E7EFE" w:rsidRDefault="001E7EFE" w:rsidP="001E7EFE">
            <w:r>
              <w:t xml:space="preserve">Melbourne and Olympic Parks Trust </w:t>
            </w:r>
          </w:p>
        </w:tc>
        <w:tc>
          <w:tcPr>
            <w:tcW w:w="1657" w:type="pct"/>
            <w:gridSpan w:val="2"/>
          </w:tcPr>
          <w:p w14:paraId="06EA8AC7"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Melbourne Convention and </w:t>
            </w:r>
            <w:r>
              <w:br/>
              <w:t xml:space="preserve">Exhibition Trust </w:t>
            </w:r>
          </w:p>
          <w:p w14:paraId="6EDA9B7A"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Melbourne Market Authority</w:t>
            </w:r>
          </w:p>
          <w:p w14:paraId="538B9772"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 xml:space="preserve">Murray Valley Wine Grape Industry Development Committee </w:t>
            </w:r>
          </w:p>
          <w:p w14:paraId="2D3DE1A2"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proofErr w:type="spellStart"/>
            <w:r>
              <w:t>Primesafe</w:t>
            </w:r>
            <w:proofErr w:type="spellEnd"/>
          </w:p>
          <w:p w14:paraId="3A05C8F0"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State Sport Centres Trust</w:t>
            </w:r>
          </w:p>
          <w:p w14:paraId="0AFA64CD"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proofErr w:type="spellStart"/>
            <w:r>
              <w:t>VicForests</w:t>
            </w:r>
            <w:proofErr w:type="spellEnd"/>
          </w:p>
          <w:p w14:paraId="42F9B622"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 xml:space="preserve">Victorian Arts Centre Trust </w:t>
            </w:r>
          </w:p>
          <w:p w14:paraId="00CD0FE5" w14:textId="77777777" w:rsidR="00F842C5" w:rsidRDefault="00F842C5"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pPr>
            <w:r>
              <w:t>Victorian Strawberry Industry Development Committee</w:t>
            </w:r>
          </w:p>
          <w:p w14:paraId="55E779FD" w14:textId="77777777" w:rsidR="00F842C5" w:rsidRDefault="00F842C5" w:rsidP="00F842C5">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Justice and </w:t>
            </w:r>
            <w:r>
              <w:br/>
              <w:t>Community Safety</w:t>
            </w:r>
          </w:p>
          <w:p w14:paraId="2C3FC8C9"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Accident Compensation Conciliation Service</w:t>
            </w:r>
          </w:p>
        </w:tc>
        <w:tc>
          <w:tcPr>
            <w:tcW w:w="1659" w:type="pct"/>
            <w:gridSpan w:val="2"/>
          </w:tcPr>
          <w:p w14:paraId="26069F36" w14:textId="77777777" w:rsidR="00F842C5" w:rsidRDefault="00F842C5" w:rsidP="001E7EFE">
            <w:pPr>
              <w:pStyle w:val="ControlledEntitiesDepartment"/>
              <w:spacing w:before="60"/>
              <w:ind w:left="170" w:hanging="170"/>
              <w:jc w:val="left"/>
              <w:cnfStyle w:val="000000000000" w:firstRow="0" w:lastRow="0" w:firstColumn="0" w:lastColumn="0" w:oddVBand="0" w:evenVBand="0" w:oddHBand="0" w:evenHBand="0" w:firstRowFirstColumn="0" w:firstRowLastColumn="0" w:lastRowFirstColumn="0" w:lastRowLastColumn="0"/>
            </w:pPr>
            <w:bookmarkStart w:id="184" w:name="_Hlk522547451"/>
            <w:bookmarkStart w:id="185" w:name="_Hlk522547677"/>
            <w:r w:rsidRPr="00D571B6">
              <w:t>Department of Premier and Cabinet</w:t>
            </w:r>
          </w:p>
          <w:bookmarkEnd w:id="184"/>
          <w:p w14:paraId="6716AC70" w14:textId="77777777" w:rsidR="00F842C5" w:rsidRPr="00C800C9" w:rsidRDefault="00F842C5" w:rsidP="00F842C5">
            <w:pPr>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Queen Victoria Women</w:t>
            </w:r>
            <w:r>
              <w:rPr>
                <w:szCs w:val="17"/>
              </w:rPr>
              <w:t>’</w:t>
            </w:r>
            <w:r w:rsidRPr="00C800C9">
              <w:rPr>
                <w:szCs w:val="17"/>
              </w:rPr>
              <w:t>s Centre Trust</w:t>
            </w:r>
          </w:p>
          <w:p w14:paraId="6BE22C03" w14:textId="77777777" w:rsidR="00F842C5" w:rsidRPr="00D571B6" w:rsidRDefault="00F842C5"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rPr>
                <w:szCs w:val="17"/>
              </w:rPr>
            </w:pPr>
            <w:r w:rsidRPr="00C800C9">
              <w:rPr>
                <w:szCs w:val="17"/>
              </w:rPr>
              <w:t>VITS Language</w:t>
            </w:r>
            <w:r>
              <w:rPr>
                <w:szCs w:val="17"/>
              </w:rPr>
              <w:t xml:space="preserve"> Link</w:t>
            </w:r>
          </w:p>
          <w:p w14:paraId="5EBF5B6F" w14:textId="77777777" w:rsidR="00F842C5" w:rsidRDefault="00F842C5"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pPr>
            <w:r w:rsidRPr="00500AD2">
              <w:t>Department</w:t>
            </w:r>
            <w:r>
              <w:t xml:space="preserve"> of Transport</w:t>
            </w:r>
          </w:p>
          <w:p w14:paraId="6E23A456"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Melbourne Port Lessor Pty Ltd</w:t>
            </w:r>
          </w:p>
          <w:p w14:paraId="68647079"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Port of Hastings Development Authority</w:t>
            </w:r>
          </w:p>
          <w:p w14:paraId="703BCE43"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V/Line Corporation</w:t>
            </w:r>
          </w:p>
          <w:p w14:paraId="4164C74B" w14:textId="77777777" w:rsidR="00F842C5" w:rsidRPr="00244ACD"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Ports Corporation (Melbourne)</w:t>
            </w:r>
          </w:p>
          <w:p w14:paraId="523E51E6"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Rail Track</w:t>
            </w:r>
          </w:p>
          <w:p w14:paraId="3BD8D399" w14:textId="77777777" w:rsidR="00F842C5" w:rsidRDefault="00F842C5" w:rsidP="001E7EFE">
            <w:pPr>
              <w:spacing w:after="60"/>
              <w:ind w:left="170" w:hanging="170"/>
              <w:jc w:val="left"/>
              <w:cnfStyle w:val="000000000000" w:firstRow="0" w:lastRow="0" w:firstColumn="0" w:lastColumn="0" w:oddVBand="0" w:evenVBand="0" w:oddHBand="0" w:evenHBand="0" w:firstRowFirstColumn="0" w:firstRowLastColumn="0" w:lastRowFirstColumn="0" w:lastRowLastColumn="0"/>
            </w:pPr>
            <w:r>
              <w:t>Victorian Regional Channels Authority</w:t>
            </w:r>
          </w:p>
          <w:p w14:paraId="083A75C5" w14:textId="77777777" w:rsidR="00F842C5" w:rsidRDefault="00F842C5" w:rsidP="00F842C5">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Department of Treasury and Finance</w:t>
            </w:r>
          </w:p>
          <w:p w14:paraId="45C4AA3B" w14:textId="77777777" w:rsidR="00F842C5" w:rsidRDefault="00F842C5" w:rsidP="0023258F">
            <w:pPr>
              <w:jc w:val="left"/>
              <w:cnfStyle w:val="000000000000" w:firstRow="0" w:lastRow="0" w:firstColumn="0" w:lastColumn="0" w:oddVBand="0" w:evenVBand="0" w:oddHBand="0" w:evenHBand="0" w:firstRowFirstColumn="0" w:firstRowLastColumn="0" w:lastRowFirstColumn="0" w:lastRowLastColumn="0"/>
            </w:pPr>
            <w:r>
              <w:t>State Electricity Commission of Victoria</w:t>
            </w:r>
          </w:p>
          <w:p w14:paraId="24C384F5" w14:textId="77777777" w:rsidR="00F842C5" w:rsidRDefault="00F842C5" w:rsidP="0023258F">
            <w:pPr>
              <w:jc w:val="left"/>
              <w:cnfStyle w:val="000000000000" w:firstRow="0" w:lastRow="0" w:firstColumn="0" w:lastColumn="0" w:oddVBand="0" w:evenVBand="0" w:oddHBand="0" w:evenHBand="0" w:firstRowFirstColumn="0" w:firstRowLastColumn="0" w:lastRowFirstColumn="0" w:lastRowLastColumn="0"/>
            </w:pPr>
            <w:r>
              <w:t>Victorian Plantations Corporation (shell)</w:t>
            </w:r>
            <w:bookmarkEnd w:id="185"/>
          </w:p>
        </w:tc>
      </w:tr>
      <w:bookmarkEnd w:id="183"/>
      <w:tr w:rsidR="00F842C5" w:rsidRPr="00465AB8" w14:paraId="15191BE6" w14:textId="77777777" w:rsidTr="00F842C5">
        <w:trPr>
          <w:gridAfter w:val="1"/>
          <w:wAfter w:w="28" w:type="pct"/>
        </w:trPr>
        <w:tc>
          <w:tcPr>
            <w:cnfStyle w:val="001000000000" w:firstRow="0" w:lastRow="0" w:firstColumn="1" w:lastColumn="0" w:oddVBand="0" w:evenVBand="0" w:oddHBand="0" w:evenHBand="0" w:firstRowFirstColumn="0" w:firstRowLastColumn="0" w:lastRowFirstColumn="0" w:lastRowLastColumn="0"/>
            <w:tcW w:w="4972" w:type="pct"/>
            <w:gridSpan w:val="5"/>
          </w:tcPr>
          <w:p w14:paraId="07885B09" w14:textId="77777777" w:rsidR="00F842C5" w:rsidRPr="00465AB8" w:rsidRDefault="00F842C5" w:rsidP="00DE36DF">
            <w:pPr>
              <w:pStyle w:val="ControlledEntitiesSector"/>
              <w:spacing w:before="120"/>
              <w:rPr>
                <w:b w:val="0"/>
              </w:rPr>
            </w:pPr>
            <w:r w:rsidRPr="00465AB8">
              <w:rPr>
                <w:b w:val="0"/>
              </w:rPr>
              <w:t>Public financial corporation</w:t>
            </w:r>
          </w:p>
        </w:tc>
      </w:tr>
      <w:tr w:rsidR="00F842C5" w:rsidRPr="0029647E" w14:paraId="7524581C" w14:textId="77777777" w:rsidTr="00F842C5">
        <w:trPr>
          <w:gridAfter w:val="1"/>
          <w:wAfter w:w="28" w:type="pct"/>
        </w:trPr>
        <w:tc>
          <w:tcPr>
            <w:cnfStyle w:val="001000000000" w:firstRow="0" w:lastRow="0" w:firstColumn="1" w:lastColumn="0" w:oddVBand="0" w:evenVBand="0" w:oddHBand="0" w:evenHBand="0" w:firstRowFirstColumn="0" w:firstRowLastColumn="0" w:lastRowFirstColumn="0" w:lastRowLastColumn="0"/>
            <w:tcW w:w="1657" w:type="pct"/>
          </w:tcPr>
          <w:p w14:paraId="7F4FFFCC" w14:textId="77777777" w:rsidR="00F842C5" w:rsidRDefault="00F842C5" w:rsidP="00F842C5">
            <w:pPr>
              <w:pStyle w:val="ControlledEntitiesDepartment"/>
            </w:pPr>
            <w:bookmarkStart w:id="186" w:name="_Hlk522547713"/>
            <w:r>
              <w:t xml:space="preserve">Department of Justice and </w:t>
            </w:r>
            <w:r>
              <w:br/>
              <w:t>Community Safety</w:t>
            </w:r>
          </w:p>
          <w:p w14:paraId="3B152C9F" w14:textId="77777777" w:rsidR="00F842C5" w:rsidRDefault="00F842C5" w:rsidP="00F842C5">
            <w:pPr>
              <w:rPr>
                <w:lang w:eastAsia="en-AU"/>
              </w:rPr>
            </w:pPr>
            <w:r>
              <w:rPr>
                <w:lang w:eastAsia="en-AU"/>
              </w:rPr>
              <w:t>Victorian WorkCover Authority</w:t>
            </w:r>
            <w:bookmarkEnd w:id="186"/>
          </w:p>
        </w:tc>
        <w:tc>
          <w:tcPr>
            <w:tcW w:w="1657" w:type="pct"/>
            <w:gridSpan w:val="2"/>
          </w:tcPr>
          <w:p w14:paraId="365D9ED0" w14:textId="77777777" w:rsidR="00F842C5" w:rsidRDefault="00F842C5"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pPr>
            <w:bookmarkStart w:id="187" w:name="_Hlk522547727"/>
            <w:r w:rsidRPr="00500AD2">
              <w:t>Department</w:t>
            </w:r>
            <w:r>
              <w:t xml:space="preserve"> of Transport</w:t>
            </w:r>
          </w:p>
          <w:p w14:paraId="40A25D3E"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Transport Accident Commission</w:t>
            </w:r>
            <w:bookmarkEnd w:id="187"/>
          </w:p>
        </w:tc>
        <w:tc>
          <w:tcPr>
            <w:tcW w:w="1659" w:type="pct"/>
            <w:gridSpan w:val="2"/>
          </w:tcPr>
          <w:p w14:paraId="2FDFD889" w14:textId="77777777" w:rsidR="00F842C5" w:rsidRDefault="00F842C5" w:rsidP="00F842C5">
            <w:pPr>
              <w:pStyle w:val="ControlledEntitiesDepartment"/>
              <w:jc w:val="left"/>
              <w:cnfStyle w:val="000000000000" w:firstRow="0" w:lastRow="0" w:firstColumn="0" w:lastColumn="0" w:oddVBand="0" w:evenVBand="0" w:oddHBand="0" w:evenHBand="0" w:firstRowFirstColumn="0" w:firstRowLastColumn="0" w:lastRowFirstColumn="0" w:lastRowLastColumn="0"/>
            </w:pPr>
            <w:bookmarkStart w:id="188" w:name="_Hlk522547736"/>
            <w:r>
              <w:t>Department of Treasury and Finance</w:t>
            </w:r>
          </w:p>
          <w:p w14:paraId="3982BE69" w14:textId="77777777" w:rsidR="00F842C5" w:rsidRDefault="00F842C5" w:rsidP="00F842C5">
            <w:pPr>
              <w:jc w:val="left"/>
              <w:cnfStyle w:val="000000000000" w:firstRow="0" w:lastRow="0" w:firstColumn="0" w:lastColumn="0" w:oddVBand="0" w:evenVBand="0" w:oddHBand="0" w:evenHBand="0" w:firstRowFirstColumn="0" w:firstRowLastColumn="0" w:lastRowFirstColumn="0" w:lastRowLastColumn="0"/>
            </w:pPr>
            <w:r>
              <w:t>State Trustees Limited</w:t>
            </w:r>
          </w:p>
          <w:p w14:paraId="67CF9649"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Treasury Corporation of Victoria</w:t>
            </w:r>
          </w:p>
          <w:p w14:paraId="21C56E0D" w14:textId="77777777" w:rsidR="00F842C5"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Funds Management Corporation</w:t>
            </w:r>
          </w:p>
          <w:p w14:paraId="2E1BA20B" w14:textId="77777777" w:rsidR="00F842C5" w:rsidRPr="0029647E" w:rsidRDefault="00F842C5" w:rsidP="00F842C5">
            <w:pPr>
              <w:ind w:left="170" w:hanging="170"/>
              <w:jc w:val="left"/>
              <w:cnfStyle w:val="000000000000" w:firstRow="0" w:lastRow="0" w:firstColumn="0" w:lastColumn="0" w:oddVBand="0" w:evenVBand="0" w:oddHBand="0" w:evenHBand="0" w:firstRowFirstColumn="0" w:firstRowLastColumn="0" w:lastRowFirstColumn="0" w:lastRowLastColumn="0"/>
            </w:pPr>
            <w:r>
              <w:t>Victorian Managed Insurance Authority</w:t>
            </w:r>
            <w:bookmarkEnd w:id="188"/>
          </w:p>
        </w:tc>
      </w:tr>
    </w:tbl>
    <w:p w14:paraId="0E551B64" w14:textId="77777777" w:rsidR="00F842C5" w:rsidRDefault="00F842C5" w:rsidP="00F842C5">
      <w:pPr>
        <w:pStyle w:val="Note"/>
        <w:ind w:left="0" w:firstLine="0"/>
      </w:pPr>
      <w:bookmarkStart w:id="189" w:name="_Hlk522546119"/>
      <w:bookmarkStart w:id="190" w:name="_Hlk522546784"/>
      <w:bookmarkStart w:id="191" w:name="_Toc462418982"/>
      <w:r>
        <w:t>Notes:</w:t>
      </w:r>
    </w:p>
    <w:p w14:paraId="7208907C" w14:textId="77777777" w:rsidR="00F842C5" w:rsidRDefault="00F842C5" w:rsidP="00F842C5">
      <w:pPr>
        <w:pStyle w:val="Note"/>
      </w:pPr>
      <w:r>
        <w:t>(a)</w:t>
      </w:r>
      <w:r>
        <w:tab/>
        <w:t xml:space="preserve">Effective from 22 October 2019, Bendigo Health Care Group changed its name to Bendigo Health. </w:t>
      </w:r>
    </w:p>
    <w:p w14:paraId="4D9BD7FD" w14:textId="77777777" w:rsidR="00F842C5" w:rsidRDefault="00F842C5" w:rsidP="00F842C5">
      <w:pPr>
        <w:pStyle w:val="Note"/>
      </w:pPr>
      <w:r>
        <w:t>(b)</w:t>
      </w:r>
      <w:r>
        <w:tab/>
        <w:t>Effective from 30 November 2019, Hepburn Health Service and Kyneton District Health Service were amalgamated into Central Highlands Rural Health.</w:t>
      </w:r>
    </w:p>
    <w:p w14:paraId="6EB9D0F6" w14:textId="77777777" w:rsidR="00F842C5" w:rsidRDefault="00F842C5" w:rsidP="00F842C5">
      <w:pPr>
        <w:pStyle w:val="Note"/>
      </w:pPr>
      <w:r>
        <w:t>(c)</w:t>
      </w:r>
      <w:r>
        <w:tab/>
        <w:t>Effective from 1 July 2019, Lorne Community Hospital and Otway Health were amalgamated into Great Ocean Road Health.</w:t>
      </w:r>
    </w:p>
    <w:p w14:paraId="69925537" w14:textId="77777777" w:rsidR="00F842C5" w:rsidRDefault="00F842C5" w:rsidP="00F842C5">
      <w:pPr>
        <w:pStyle w:val="Note"/>
        <w:ind w:right="-227"/>
      </w:pPr>
      <w:r>
        <w:t>(d)</w:t>
      </w:r>
      <w:r>
        <w:tab/>
        <w:t>Effective from 22 October 2019, Kyabram and District Health Services changed its name to Kyabram District Health Service.</w:t>
      </w:r>
    </w:p>
    <w:p w14:paraId="2DDC15E5" w14:textId="77777777" w:rsidR="00F842C5" w:rsidRDefault="00F842C5" w:rsidP="00F842C5">
      <w:pPr>
        <w:pStyle w:val="Note"/>
      </w:pPr>
      <w:r>
        <w:t>(e)</w:t>
      </w:r>
      <w:r>
        <w:tab/>
        <w:t xml:space="preserve">Effective from 17 December 2019, Mildura Base Public Hospital was established to manage the Mildura Hospital. </w:t>
      </w:r>
    </w:p>
    <w:p w14:paraId="6F40AFC8" w14:textId="77777777" w:rsidR="00F842C5" w:rsidRPr="00C71043" w:rsidRDefault="00F842C5" w:rsidP="00F842C5">
      <w:pPr>
        <w:pStyle w:val="Note"/>
        <w:ind w:right="-227"/>
        <w:rPr>
          <w:color w:val="000000" w:themeColor="text1"/>
        </w:rPr>
      </w:pPr>
      <w:r w:rsidRPr="00C71043">
        <w:rPr>
          <w:color w:val="000000" w:themeColor="text1"/>
        </w:rPr>
        <w:t>(f)</w:t>
      </w:r>
      <w:r w:rsidRPr="00C71043">
        <w:rPr>
          <w:color w:val="000000" w:themeColor="text1"/>
        </w:rPr>
        <w:tab/>
        <w:t>Effective from 1 July 2019, Numurkah District Health Service, Cobram District Health and Nathalia District Hospital were amalgamated into NCN Health.</w:t>
      </w:r>
    </w:p>
    <w:p w14:paraId="1FA47156" w14:textId="77777777" w:rsidR="00F842C5" w:rsidRPr="00C71043" w:rsidRDefault="00F842C5" w:rsidP="00F842C5">
      <w:pPr>
        <w:pStyle w:val="Note"/>
        <w:ind w:right="-227"/>
        <w:rPr>
          <w:color w:val="000000" w:themeColor="text1"/>
        </w:rPr>
      </w:pPr>
      <w:r w:rsidRPr="00C71043">
        <w:rPr>
          <w:color w:val="000000" w:themeColor="text1"/>
        </w:rPr>
        <w:t>(g)</w:t>
      </w:r>
      <w:r w:rsidRPr="00C71043">
        <w:rPr>
          <w:color w:val="000000" w:themeColor="text1"/>
        </w:rPr>
        <w:tab/>
      </w:r>
      <w:r w:rsidRPr="008A37D5">
        <w:rPr>
          <w:color w:val="000000" w:themeColor="text1"/>
        </w:rPr>
        <w:t>Effective from 1 July 2019, the Victorian Racing Commissioner, Victorian Racing Integrity Board and Victorian Racing Tribunal were consolidated into the Department of Jobs, Precincts and Regions</w:t>
      </w:r>
      <w:r>
        <w:rPr>
          <w:color w:val="000000" w:themeColor="text1"/>
        </w:rPr>
        <w:t>.</w:t>
      </w:r>
    </w:p>
    <w:p w14:paraId="029CB674" w14:textId="77777777" w:rsidR="00F842C5" w:rsidRDefault="00F842C5" w:rsidP="00F842C5">
      <w:pPr>
        <w:pStyle w:val="Note"/>
        <w:ind w:right="-227"/>
        <w:rPr>
          <w:color w:val="000000" w:themeColor="text1"/>
        </w:rPr>
      </w:pPr>
      <w:r w:rsidRPr="00C71043">
        <w:rPr>
          <w:color w:val="000000" w:themeColor="text1"/>
        </w:rPr>
        <w:t>(h)</w:t>
      </w:r>
      <w:r w:rsidRPr="00C71043">
        <w:rPr>
          <w:color w:val="000000" w:themeColor="text1"/>
        </w:rPr>
        <w:tab/>
        <w:t xml:space="preserve">Effective from 1 May 2020, as a result of the </w:t>
      </w:r>
      <w:r>
        <w:rPr>
          <w:color w:val="000000" w:themeColor="text1"/>
        </w:rPr>
        <w:t>m</w:t>
      </w:r>
      <w:r w:rsidRPr="00C71043">
        <w:rPr>
          <w:color w:val="000000" w:themeColor="text1"/>
        </w:rPr>
        <w:t xml:space="preserve">achinery of </w:t>
      </w:r>
      <w:r>
        <w:rPr>
          <w:color w:val="000000" w:themeColor="text1"/>
        </w:rPr>
        <w:t>g</w:t>
      </w:r>
      <w:r w:rsidRPr="00C71043">
        <w:rPr>
          <w:color w:val="000000" w:themeColor="text1"/>
        </w:rPr>
        <w:t xml:space="preserve">overnment changes relating to the Special Minister of State portfolio, the </w:t>
      </w:r>
      <w:r w:rsidRPr="00C71043">
        <w:rPr>
          <w:color w:val="000000" w:themeColor="text1"/>
          <w:szCs w:val="17"/>
        </w:rPr>
        <w:t>Independent Broad-based Anti-corruption Commission</w:t>
      </w:r>
      <w:r>
        <w:rPr>
          <w:color w:val="000000" w:themeColor="text1"/>
          <w:szCs w:val="17"/>
        </w:rPr>
        <w:t xml:space="preserve"> (IBAC)</w:t>
      </w:r>
      <w:r w:rsidRPr="00C71043">
        <w:rPr>
          <w:color w:val="000000" w:themeColor="text1"/>
          <w:szCs w:val="17"/>
        </w:rPr>
        <w:t xml:space="preserve">, </w:t>
      </w:r>
      <w:r>
        <w:rPr>
          <w:color w:val="000000" w:themeColor="text1"/>
          <w:szCs w:val="17"/>
        </w:rPr>
        <w:t xml:space="preserve">Ombudsman Victoria, Victorian Information Commissioner </w:t>
      </w:r>
      <w:r w:rsidRPr="00C71043">
        <w:rPr>
          <w:color w:val="000000" w:themeColor="text1"/>
        </w:rPr>
        <w:t xml:space="preserve">and </w:t>
      </w:r>
      <w:r w:rsidRPr="00C71043">
        <w:rPr>
          <w:color w:val="000000" w:themeColor="text1"/>
          <w:szCs w:val="17"/>
        </w:rPr>
        <w:t xml:space="preserve">Victorian Inspectorate </w:t>
      </w:r>
      <w:r w:rsidRPr="00C71043">
        <w:rPr>
          <w:color w:val="000000" w:themeColor="text1"/>
        </w:rPr>
        <w:t>temporarily transferred from the Department of Premier and Cabinet to the Department of Justice and Community Safety. Effective from 1 July 2020</w:t>
      </w:r>
      <w:r>
        <w:t xml:space="preserve">, </w:t>
      </w:r>
      <w:r w:rsidRPr="00D40C7B">
        <w:rPr>
          <w:color w:val="000000" w:themeColor="text1"/>
        </w:rPr>
        <w:t>IBAC, the Ombudsman and the Victorian Inspectorate</w:t>
      </w:r>
      <w:r>
        <w:rPr>
          <w:color w:val="000000" w:themeColor="text1"/>
        </w:rPr>
        <w:t xml:space="preserve"> </w:t>
      </w:r>
      <w:r w:rsidRPr="00C71043">
        <w:rPr>
          <w:color w:val="000000" w:themeColor="text1"/>
        </w:rPr>
        <w:t>integrity bodies were transferred from the Department of Justice and Community Safety to</w:t>
      </w:r>
      <w:r>
        <w:rPr>
          <w:color w:val="000000" w:themeColor="text1"/>
        </w:rPr>
        <w:t xml:space="preserve"> become budget independent offices of</w:t>
      </w:r>
      <w:r w:rsidRPr="00C71043">
        <w:rPr>
          <w:color w:val="000000" w:themeColor="text1"/>
        </w:rPr>
        <w:t xml:space="preserve"> Parliament</w:t>
      </w:r>
      <w:r>
        <w:rPr>
          <w:color w:val="000000" w:themeColor="text1"/>
        </w:rPr>
        <w:t xml:space="preserve">. </w:t>
      </w:r>
    </w:p>
    <w:p w14:paraId="51103B2F" w14:textId="77777777" w:rsidR="00F842C5" w:rsidRPr="00C71043" w:rsidRDefault="00F842C5" w:rsidP="00F842C5">
      <w:pPr>
        <w:pStyle w:val="Note"/>
        <w:rPr>
          <w:color w:val="000000" w:themeColor="text1"/>
        </w:rPr>
      </w:pPr>
      <w:r>
        <w:rPr>
          <w:color w:val="000000" w:themeColor="text1"/>
        </w:rPr>
        <w:t>(</w:t>
      </w:r>
      <w:proofErr w:type="spellStart"/>
      <w:r>
        <w:rPr>
          <w:color w:val="000000" w:themeColor="text1"/>
        </w:rPr>
        <w:t>i</w:t>
      </w:r>
      <w:proofErr w:type="spellEnd"/>
      <w:r>
        <w:rPr>
          <w:color w:val="000000" w:themeColor="text1"/>
        </w:rPr>
        <w:t>)</w:t>
      </w:r>
      <w:r>
        <w:rPr>
          <w:color w:val="000000" w:themeColor="text1"/>
        </w:rPr>
        <w:tab/>
      </w:r>
      <w:r w:rsidRPr="00C71043">
        <w:rPr>
          <w:color w:val="000000" w:themeColor="text1"/>
        </w:rPr>
        <w:t>Effective from 1 May 2020, Infrastructure Victoria transferred from the Department of Premier and Cabinet to the Department of Treasury and Finance.</w:t>
      </w:r>
    </w:p>
    <w:p w14:paraId="76BB5902" w14:textId="77777777" w:rsidR="00F842C5" w:rsidRDefault="00F842C5" w:rsidP="00F842C5">
      <w:pPr>
        <w:pStyle w:val="Note"/>
        <w:rPr>
          <w:color w:val="000000" w:themeColor="text1"/>
        </w:rPr>
      </w:pPr>
      <w:r>
        <w:rPr>
          <w:color w:val="000000" w:themeColor="text1"/>
        </w:rPr>
        <w:t>(j)</w:t>
      </w:r>
      <w:r>
        <w:rPr>
          <w:color w:val="000000" w:themeColor="text1"/>
        </w:rPr>
        <w:tab/>
      </w:r>
      <w:r w:rsidRPr="00D40C7B">
        <w:rPr>
          <w:color w:val="000000" w:themeColor="text1"/>
        </w:rPr>
        <w:t>Effective from 1 July 2019, the Family Violence Prevention Agency was transferred from the Department of Health and Human Services to the Department of Premier and Cabinet by agreement between the Secretaries of both departments</w:t>
      </w:r>
      <w:r>
        <w:rPr>
          <w:color w:val="000000" w:themeColor="text1"/>
        </w:rPr>
        <w:t>.</w:t>
      </w:r>
    </w:p>
    <w:p w14:paraId="0C5297E4" w14:textId="77777777" w:rsidR="00F842C5" w:rsidRPr="00C71043" w:rsidRDefault="00F842C5" w:rsidP="00F842C5">
      <w:pPr>
        <w:pStyle w:val="Note"/>
        <w:rPr>
          <w:color w:val="000000" w:themeColor="text1"/>
        </w:rPr>
      </w:pPr>
      <w:r>
        <w:rPr>
          <w:color w:val="000000" w:themeColor="text1"/>
        </w:rPr>
        <w:t>(k)</w:t>
      </w:r>
      <w:r>
        <w:rPr>
          <w:color w:val="000000" w:themeColor="text1"/>
        </w:rPr>
        <w:tab/>
      </w:r>
      <w:r w:rsidRPr="00C71043">
        <w:rPr>
          <w:color w:val="000000" w:themeColor="text1"/>
        </w:rPr>
        <w:t xml:space="preserve">The Portable Long Service Authority was established under the </w:t>
      </w:r>
      <w:r w:rsidRPr="00D571B6">
        <w:rPr>
          <w:color w:val="000000" w:themeColor="text1"/>
        </w:rPr>
        <w:t>Long Service Benefits Portability Act 2018</w:t>
      </w:r>
      <w:r w:rsidRPr="00C71043">
        <w:rPr>
          <w:color w:val="000000" w:themeColor="text1"/>
        </w:rPr>
        <w:t xml:space="preserve"> and, by Order of the Governor in Council, commenced on 1 July 2019. </w:t>
      </w:r>
    </w:p>
    <w:p w14:paraId="5799CA89" w14:textId="77777777" w:rsidR="00F842C5" w:rsidRDefault="00F842C5" w:rsidP="00F842C5">
      <w:pPr>
        <w:pStyle w:val="Note"/>
        <w:rPr>
          <w:color w:val="000000" w:themeColor="text1"/>
        </w:rPr>
      </w:pPr>
      <w:r w:rsidRPr="00C71043">
        <w:rPr>
          <w:color w:val="000000" w:themeColor="text1"/>
        </w:rPr>
        <w:t>(</w:t>
      </w:r>
      <w:r>
        <w:rPr>
          <w:color w:val="000000" w:themeColor="text1"/>
        </w:rPr>
        <w:t>l</w:t>
      </w:r>
      <w:r w:rsidRPr="00C71043">
        <w:rPr>
          <w:color w:val="000000" w:themeColor="text1"/>
        </w:rPr>
        <w:t>)</w:t>
      </w:r>
      <w:r w:rsidRPr="00C71043">
        <w:rPr>
          <w:color w:val="000000" w:themeColor="text1"/>
        </w:rPr>
        <w:tab/>
        <w:t xml:space="preserve">Effective 1 January 2020, the Linking Melbourne Authority was abolished. </w:t>
      </w:r>
    </w:p>
    <w:p w14:paraId="41FBD943" w14:textId="77777777" w:rsidR="00F842C5" w:rsidRPr="00C71043" w:rsidRDefault="00F842C5" w:rsidP="00F842C5">
      <w:pPr>
        <w:pStyle w:val="Note"/>
        <w:rPr>
          <w:color w:val="000000" w:themeColor="text1"/>
        </w:rPr>
      </w:pPr>
      <w:r w:rsidRPr="00C71043">
        <w:rPr>
          <w:color w:val="000000" w:themeColor="text1"/>
        </w:rPr>
        <w:t>(</w:t>
      </w:r>
      <w:r>
        <w:rPr>
          <w:color w:val="000000" w:themeColor="text1"/>
        </w:rPr>
        <w:t>m</w:t>
      </w:r>
      <w:r w:rsidRPr="00C71043">
        <w:rPr>
          <w:color w:val="000000" w:themeColor="text1"/>
        </w:rPr>
        <w:t>)</w:t>
      </w:r>
      <w:r w:rsidRPr="00C71043">
        <w:rPr>
          <w:color w:val="000000" w:themeColor="text1"/>
        </w:rPr>
        <w:tab/>
        <w:t>Effective from 1 January 2020, Head, Transport for Victoria was reconstituted as a body corporate to administer Victoria</w:t>
      </w:r>
      <w:r>
        <w:rPr>
          <w:color w:val="000000" w:themeColor="text1"/>
        </w:rPr>
        <w:t>’</w:t>
      </w:r>
      <w:r w:rsidRPr="00C71043">
        <w:rPr>
          <w:color w:val="000000" w:themeColor="text1"/>
        </w:rPr>
        <w:t xml:space="preserve">s train, tram, bus and road system. </w:t>
      </w:r>
      <w:r w:rsidRPr="00C71043">
        <w:rPr>
          <w:color w:val="000000" w:themeColor="text1"/>
        </w:rPr>
        <w:br/>
        <w:t>The Public Transport Development Authority was subsequently abolished with the creation of Head, Transport for Victoria.</w:t>
      </w:r>
    </w:p>
    <w:p w14:paraId="75CAC3F7" w14:textId="77777777" w:rsidR="00F842C5" w:rsidRPr="00C71043" w:rsidRDefault="00F842C5" w:rsidP="00F842C5">
      <w:pPr>
        <w:pStyle w:val="Note"/>
        <w:rPr>
          <w:color w:val="000000" w:themeColor="text1"/>
        </w:rPr>
      </w:pPr>
      <w:r>
        <w:rPr>
          <w:color w:val="000000" w:themeColor="text1"/>
        </w:rPr>
        <w:t>(n)</w:t>
      </w:r>
      <w:r>
        <w:rPr>
          <w:color w:val="000000" w:themeColor="text1"/>
        </w:rPr>
        <w:tab/>
      </w:r>
      <w:r w:rsidRPr="00C71043">
        <w:rPr>
          <w:color w:val="000000" w:themeColor="text1"/>
        </w:rPr>
        <w:t xml:space="preserve">Effective from 1 July 2019, the Public Transport Development Authority and Roads Corporation (with the exception of registration and licensing and some heavy vehicle functions) were consolidated into the Department of Transport. </w:t>
      </w:r>
    </w:p>
    <w:p w14:paraId="7ECCD8C2" w14:textId="77777777" w:rsidR="00F842C5" w:rsidRPr="00C71043" w:rsidRDefault="00F842C5" w:rsidP="00F842C5">
      <w:pPr>
        <w:pStyle w:val="Note"/>
        <w:rPr>
          <w:color w:val="000000" w:themeColor="text1"/>
        </w:rPr>
      </w:pPr>
      <w:r w:rsidRPr="00C71043">
        <w:rPr>
          <w:color w:val="000000" w:themeColor="text1"/>
        </w:rPr>
        <w:t>(</w:t>
      </w:r>
      <w:r>
        <w:rPr>
          <w:color w:val="000000" w:themeColor="text1"/>
        </w:rPr>
        <w:t>o</w:t>
      </w:r>
      <w:r w:rsidRPr="00C71043">
        <w:rPr>
          <w:color w:val="000000" w:themeColor="text1"/>
        </w:rPr>
        <w:t>)</w:t>
      </w:r>
      <w:r w:rsidRPr="00C71043">
        <w:rPr>
          <w:color w:val="000000" w:themeColor="text1"/>
        </w:rPr>
        <w:tab/>
        <w:t>Effective from 1 August 2020, Cenitex transferred from the Department of Treasury and Finance to the Department of Premier and Cabinet.</w:t>
      </w:r>
    </w:p>
    <w:p w14:paraId="13A47866" w14:textId="77777777" w:rsidR="00F842C5" w:rsidRPr="00C71043" w:rsidRDefault="00F842C5" w:rsidP="00F842C5">
      <w:pPr>
        <w:pStyle w:val="Note"/>
        <w:rPr>
          <w:color w:val="000000" w:themeColor="text1"/>
        </w:rPr>
      </w:pPr>
      <w:r w:rsidRPr="00C71043">
        <w:rPr>
          <w:color w:val="000000" w:themeColor="text1"/>
        </w:rPr>
        <w:t>(</w:t>
      </w:r>
      <w:r>
        <w:rPr>
          <w:color w:val="000000" w:themeColor="text1"/>
        </w:rPr>
        <w:t>p</w:t>
      </w:r>
      <w:r w:rsidRPr="00C71043">
        <w:rPr>
          <w:color w:val="000000" w:themeColor="text1"/>
        </w:rPr>
        <w:t>)</w:t>
      </w:r>
      <w:r w:rsidRPr="00C71043">
        <w:rPr>
          <w:color w:val="000000" w:themeColor="text1"/>
        </w:rPr>
        <w:tab/>
      </w:r>
      <w:r w:rsidRPr="008A37D5">
        <w:t>T</w:t>
      </w:r>
      <w:r>
        <w:t>he Greater Sunraysia Pest Free Area Industry Development Committee was abolished during the 2019-20 financial year.</w:t>
      </w:r>
    </w:p>
    <w:p w14:paraId="2F802117" w14:textId="77777777" w:rsidR="00F842C5" w:rsidRDefault="00F842C5" w:rsidP="00F842C5">
      <w:pPr>
        <w:pStyle w:val="Note"/>
        <w:rPr>
          <w:color w:val="000000" w:themeColor="text1"/>
        </w:rPr>
      </w:pPr>
      <w:r w:rsidRPr="00C71043">
        <w:rPr>
          <w:color w:val="000000" w:themeColor="text1"/>
        </w:rPr>
        <w:t>(</w:t>
      </w:r>
      <w:r>
        <w:rPr>
          <w:color w:val="000000" w:themeColor="text1"/>
        </w:rPr>
        <w:t>q</w:t>
      </w:r>
      <w:r w:rsidRPr="00C71043">
        <w:rPr>
          <w:color w:val="000000" w:themeColor="text1"/>
        </w:rPr>
        <w:t>)</w:t>
      </w:r>
      <w:r w:rsidRPr="00C71043">
        <w:rPr>
          <w:color w:val="000000" w:themeColor="text1"/>
        </w:rPr>
        <w:tab/>
        <w:t>Effective from 1 July 2020</w:t>
      </w:r>
      <w:r>
        <w:rPr>
          <w:color w:val="000000" w:themeColor="text1"/>
        </w:rPr>
        <w:t xml:space="preserve">, portfolio responsibility for </w:t>
      </w:r>
      <w:r w:rsidRPr="00C71043">
        <w:rPr>
          <w:color w:val="000000" w:themeColor="text1"/>
        </w:rPr>
        <w:t>Development Victoria transferred from the Department of Jobs, Precincts and Regions to the Department of Transport.</w:t>
      </w:r>
      <w:bookmarkEnd w:id="189"/>
      <w:bookmarkEnd w:id="190"/>
    </w:p>
    <w:p w14:paraId="27ABA684" w14:textId="08408D79" w:rsidR="001E7EFE" w:rsidRPr="00790B81" w:rsidRDefault="001E7EFE" w:rsidP="00F842C5">
      <w:pPr>
        <w:pStyle w:val="Note"/>
        <w:rPr>
          <w:strike/>
        </w:rPr>
        <w:sectPr w:rsidR="001E7EFE" w:rsidRPr="00790B81" w:rsidSect="00F842C5">
          <w:type w:val="continuous"/>
          <w:pgSz w:w="11907" w:h="16839" w:code="9"/>
          <w:pgMar w:top="1134" w:right="1134" w:bottom="1134" w:left="1134" w:header="624" w:footer="567" w:gutter="0"/>
          <w:cols w:sep="1" w:space="567"/>
          <w:docGrid w:linePitch="360"/>
        </w:sectPr>
      </w:pPr>
    </w:p>
    <w:p w14:paraId="03AFD96B" w14:textId="3116CB4A" w:rsidR="00F842C5" w:rsidRPr="003260E9" w:rsidRDefault="00F842C5" w:rsidP="00BB6F1F">
      <w:pPr>
        <w:pStyle w:val="Heading2"/>
      </w:pPr>
      <w:bookmarkStart w:id="192" w:name="_Toc50159556"/>
      <w:r w:rsidRPr="003260E9">
        <w:lastRenderedPageBreak/>
        <w:t>Glossary of technical terms</w:t>
      </w:r>
      <w:bookmarkEnd w:id="191"/>
      <w:bookmarkEnd w:id="192"/>
    </w:p>
    <w:p w14:paraId="0C349300" w14:textId="77777777" w:rsidR="00F842C5" w:rsidRPr="00454089" w:rsidRDefault="00F842C5" w:rsidP="00AC68FF">
      <w:r w:rsidRPr="008843C6">
        <w:t>The following is a summary of the major tech</w:t>
      </w:r>
      <w:r>
        <w:t xml:space="preserve">nical terms used in </w:t>
      </w:r>
      <w:r w:rsidRPr="00454089">
        <w:t xml:space="preserve">this report as sourced from the </w:t>
      </w:r>
      <w:r w:rsidRPr="00454089">
        <w:rPr>
          <w:i/>
        </w:rPr>
        <w:t xml:space="preserve">Uniform Presentation Framework </w:t>
      </w:r>
      <w:r w:rsidRPr="00454089">
        <w:rPr>
          <w:i/>
          <w:iCs/>
        </w:rPr>
        <w:t>(2019)</w:t>
      </w:r>
      <w:r w:rsidRPr="00454089">
        <w:t xml:space="preserve">. Technical terms that have been discussed elsewhere in this chapter are excluded from the list below. </w:t>
      </w:r>
    </w:p>
    <w:p w14:paraId="57F81228" w14:textId="77777777" w:rsidR="00F842C5" w:rsidRDefault="00F842C5" w:rsidP="00F842C5">
      <w:r w:rsidRPr="00454089">
        <w:rPr>
          <w:b/>
        </w:rPr>
        <w:t>ABS GFS manual</w:t>
      </w:r>
      <w:r w:rsidRPr="00454089">
        <w:t xml:space="preserve"> represents the ABS publication Australian System of Government Finance Statistics: Concepts, Sources and Methods </w:t>
      </w:r>
      <w:r w:rsidRPr="00454089">
        <w:rPr>
          <w:iCs/>
        </w:rPr>
        <w:t>2015</w:t>
      </w:r>
      <w:r w:rsidRPr="00454089">
        <w:t xml:space="preserve"> as </w:t>
      </w:r>
      <w:r w:rsidRPr="008843C6">
        <w:t>updated from time to time.</w:t>
      </w:r>
    </w:p>
    <w:p w14:paraId="62DD7A58" w14:textId="77777777" w:rsidR="00F842C5" w:rsidRDefault="00F842C5" w:rsidP="00AC68FF">
      <w:r w:rsidRPr="00954B6C">
        <w:rPr>
          <w:b/>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65AB7ECC" w14:textId="77777777" w:rsidR="00F842C5" w:rsidRPr="00454089" w:rsidRDefault="00F842C5" w:rsidP="00AC68FF">
      <w:r w:rsidRPr="00454089">
        <w:rPr>
          <w:b/>
        </w:rPr>
        <w:t>Cash surplus/deficit</w:t>
      </w:r>
      <w:r w:rsidRPr="00454089">
        <w:t xml:space="preserve"> represents the net cash flows from operating activities plus net cash flows from investments in non</w:t>
      </w:r>
      <w:r w:rsidRPr="00454089">
        <w:noBreakHyphen/>
        <w:t>financial assets (less dividends paid for the PNFC and PFC sectors).</w:t>
      </w:r>
    </w:p>
    <w:p w14:paraId="7F2C4979" w14:textId="77777777" w:rsidR="00F842C5" w:rsidRPr="00454089" w:rsidRDefault="00F842C5" w:rsidP="00AC68FF">
      <w:r w:rsidRPr="00454089">
        <w:rPr>
          <w:b/>
        </w:rPr>
        <w:t>Cash surplus/deficit – ABS GFS version</w:t>
      </w:r>
      <w:r w:rsidRPr="00454089">
        <w:t xml:space="preserve"> is equal to the cash surplus deficit (above) less the value of assets acquired under agreements meeting the definition of material finance leases prior to the application of </w:t>
      </w:r>
      <w:r w:rsidRPr="004675E6">
        <w:t xml:space="preserve">AASB 16 </w:t>
      </w:r>
      <w:r w:rsidRPr="004675E6">
        <w:rPr>
          <w:i/>
          <w:iCs/>
        </w:rPr>
        <w:t>Leases</w:t>
      </w:r>
      <w:r w:rsidRPr="00454089">
        <w:t xml:space="preserve"> and similar arrangements.</w:t>
      </w:r>
    </w:p>
    <w:p w14:paraId="610BA057" w14:textId="77777777" w:rsidR="00F842C5" w:rsidRPr="00454089" w:rsidRDefault="00F842C5" w:rsidP="00AC68FF">
      <w:r w:rsidRPr="00454089">
        <w:rPr>
          <w:b/>
        </w:rPr>
        <w:t>Change in net worth</w:t>
      </w:r>
      <w:r w:rsidRPr="00454089">
        <w:t xml:space="preserve"> (comprehensive result) is revenue from transactions less expenses from transactions plus other economic flows and measures the variation in a government</w:t>
      </w:r>
      <w:r>
        <w:t>’</w:t>
      </w:r>
      <w:r w:rsidRPr="00454089">
        <w:t>s accumulated assets and liabilities.</w:t>
      </w:r>
    </w:p>
    <w:p w14:paraId="16130D57" w14:textId="77777777" w:rsidR="00F842C5" w:rsidRPr="00454089" w:rsidRDefault="00F842C5" w:rsidP="00AC68FF">
      <w:r w:rsidRPr="00454089">
        <w:rPr>
          <w:b/>
        </w:rPr>
        <w:t>Comprehensive result</w:t>
      </w:r>
      <w:r w:rsidRPr="00454089">
        <w:t xml:space="preserve"> is the amount included in the operating statement representing total change in net worth other than transactions with owners as owners.</w:t>
      </w:r>
    </w:p>
    <w:p w14:paraId="73F36D03" w14:textId="77777777" w:rsidR="00F842C5" w:rsidRPr="00454089" w:rsidRDefault="00F842C5" w:rsidP="00AC68FF">
      <w:r w:rsidRPr="00454089">
        <w:rPr>
          <w:b/>
        </w:rPr>
        <w:t>Current grants</w:t>
      </w:r>
      <w:r w:rsidRPr="00454089">
        <w:t xml:space="preserve"> are amounts payable or paid for current purposes for which no economic benefits of equal value are receivable or payable in return.</w:t>
      </w:r>
    </w:p>
    <w:p w14:paraId="5CAA04F3" w14:textId="77777777" w:rsidR="00F842C5" w:rsidRPr="00454089" w:rsidRDefault="00F842C5" w:rsidP="00AC68FF">
      <w:r w:rsidRPr="00454089">
        <w:rPr>
          <w:b/>
        </w:rPr>
        <w:t>Effective interest method</w:t>
      </w:r>
      <w:r w:rsidRPr="00454089">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2993F92A" w14:textId="0901A8B7" w:rsidR="001E7EFE" w:rsidRDefault="00F842C5" w:rsidP="00AC68FF">
      <w:pPr>
        <w:rPr>
          <w:b/>
        </w:rPr>
      </w:pPr>
      <w:r w:rsidRPr="00454089">
        <w:rPr>
          <w:b/>
        </w:rPr>
        <w:t xml:space="preserve">Fiscal aggregates: </w:t>
      </w:r>
      <w:r w:rsidRPr="00454089">
        <w:t xml:space="preserve">Analytical balances that are useful for macroeconomic analysis purposes, including assessing the impact of a government and its sectors on the economy. </w:t>
      </w:r>
    </w:p>
    <w:p w14:paraId="2265E775" w14:textId="77777777" w:rsidR="001E7EFE" w:rsidRDefault="001E7EFE" w:rsidP="001E7EFE">
      <w:pPr>
        <w:pStyle w:val="Heading20"/>
      </w:pPr>
      <w:r>
        <w:br w:type="column"/>
      </w:r>
    </w:p>
    <w:p w14:paraId="0E6EE959" w14:textId="349DBCEF" w:rsidR="00F842C5" w:rsidRPr="00454089" w:rsidRDefault="00F842C5" w:rsidP="00AC68FF">
      <w:r w:rsidRPr="00454089">
        <w:rPr>
          <w:b/>
        </w:rPr>
        <w:t>Key fiscal aggregates</w:t>
      </w:r>
      <w:r w:rsidRPr="00454089">
        <w:t xml:space="preserve"> defined under ABS GFS manual are required to be disclosed under AASB</w:t>
      </w:r>
      <w:r>
        <w:t> </w:t>
      </w:r>
      <w:r w:rsidRPr="00454089">
        <w:t>1049.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4FFAC716" w14:textId="77777777" w:rsidR="00F842C5" w:rsidRPr="00454089" w:rsidRDefault="00F842C5" w:rsidP="00AC68FF">
      <w:r w:rsidRPr="00454089">
        <w:rPr>
          <w:b/>
        </w:rPr>
        <w:t>Government Finance Statistics</w:t>
      </w:r>
      <w:r w:rsidRPr="00454089">
        <w:t xml:space="preserve"> (GFS) enables policymakers and analysts to study developments in the financial operations, financial position and liquidity situation of the Government. More details about the GFS can be found in the Australian Bureau of Statistics GFS manual</w:t>
      </w:r>
      <w:r w:rsidRPr="00454089">
        <w:rPr>
          <w:i/>
        </w:rPr>
        <w:t xml:space="preserve"> Australian System of Government Finance Statistics: Concepts, Sources and Methods 2015</w:t>
      </w:r>
      <w:r w:rsidRPr="00454089">
        <w:t>.</w:t>
      </w:r>
    </w:p>
    <w:p w14:paraId="62B46E78" w14:textId="77777777" w:rsidR="00F842C5" w:rsidRPr="00454089" w:rsidRDefault="00F842C5" w:rsidP="00AC68FF">
      <w:r w:rsidRPr="00454089">
        <w:rPr>
          <w:b/>
        </w:rPr>
        <w:t>Infrastructure systems</w:t>
      </w:r>
      <w:r w:rsidRPr="00454089">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14:paraId="3EFEE116" w14:textId="77777777" w:rsidR="00F842C5" w:rsidRPr="00454089" w:rsidRDefault="00F842C5" w:rsidP="00AC68FF">
      <w:r w:rsidRPr="00454089">
        <w:rPr>
          <w:b/>
        </w:rPr>
        <w:t>Interest expense</w:t>
      </w:r>
      <w:r w:rsidRPr="00454089">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530DED9F" w14:textId="77777777" w:rsidR="00F842C5" w:rsidRPr="00454089" w:rsidRDefault="00F842C5" w:rsidP="00F842C5">
      <w:r w:rsidRPr="00454089">
        <w:rPr>
          <w:b/>
          <w:bCs/>
        </w:rPr>
        <w:t>Leases</w:t>
      </w:r>
      <w:r w:rsidRPr="00454089">
        <w:t xml:space="preserve"> are rights conveyed in a contract, or part of a contract, the right to use an asset (the underlying asset) for a period of time in exchange for consideration.</w:t>
      </w:r>
    </w:p>
    <w:p w14:paraId="5861C46D" w14:textId="77777777" w:rsidR="00F842C5" w:rsidRDefault="00F842C5" w:rsidP="00AC68FF">
      <w:r w:rsidRPr="00454089">
        <w:rPr>
          <w:b/>
        </w:rPr>
        <w:t>Net acquisition of non-financial assets (from transactions)</w:t>
      </w:r>
      <w:r w:rsidRPr="00454089">
        <w:t xml:space="preserve"> are purchases (and other acquisitions) of non-financial assets less sales (or disposals</w:t>
      </w:r>
      <w:r>
        <w:t>)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9B9775E" w14:textId="77777777" w:rsidR="00F842C5" w:rsidRPr="008843C6" w:rsidRDefault="00F842C5" w:rsidP="00AC68FF">
      <w:r w:rsidRPr="00A87409">
        <w:rPr>
          <w:b/>
        </w:rPr>
        <w:t>Net cash flows from investments in financial assets (liquidity management purposes)</w:t>
      </w:r>
      <w:r w:rsidRPr="008843C6">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7C8756B9" w14:textId="77777777" w:rsidR="00F842C5" w:rsidRPr="008843C6" w:rsidRDefault="00F842C5" w:rsidP="00AC68FF">
      <w:r w:rsidRPr="00A87409">
        <w:rPr>
          <w:b/>
        </w:rPr>
        <w:lastRenderedPageBreak/>
        <w:t>Net cash flows from investments in financial assets (policy purposes)</w:t>
      </w:r>
      <w:r w:rsidRPr="008843C6">
        <w:t xml:space="preserve"> represents cash payments made for acquiring financial assets for policy purposes, less cash receipts from the repayment and liquidation of such investments in financial assets.</w:t>
      </w:r>
    </w:p>
    <w:p w14:paraId="6F1702B9" w14:textId="77777777" w:rsidR="00F842C5" w:rsidRPr="008843C6" w:rsidRDefault="00F842C5" w:rsidP="00AC68FF">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14:paraId="60D05570" w14:textId="77777777" w:rsidR="00F842C5" w:rsidRPr="008843C6" w:rsidRDefault="00F842C5" w:rsidP="00AC68FF">
      <w:r w:rsidRPr="008843C6">
        <w:t xml:space="preserve">For the general government sector, this item also includes cash flows arising from the acquisition and disposal by government of its investments (contributed capital) in entities in the </w:t>
      </w:r>
      <w:r>
        <w:t xml:space="preserve">PNFC and PFC </w:t>
      </w:r>
      <w:r w:rsidRPr="008843C6">
        <w:t>sectors.</w:t>
      </w:r>
    </w:p>
    <w:p w14:paraId="336A889F" w14:textId="77777777" w:rsidR="00F842C5" w:rsidRPr="008843C6" w:rsidRDefault="00F842C5" w:rsidP="00AC68FF">
      <w:r w:rsidRPr="00A87409">
        <w:rPr>
          <w:b/>
        </w:rPr>
        <w:t>Net debt</w:t>
      </w:r>
      <w:r w:rsidRPr="008843C6">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14:paraId="19081AEC" w14:textId="77777777" w:rsidR="00F842C5" w:rsidRDefault="00F842C5" w:rsidP="00F842C5">
      <w:pPr>
        <w:ind w:right="283"/>
      </w:pPr>
      <w:r w:rsidRPr="00C34757">
        <w:rPr>
          <w:b/>
        </w:rPr>
        <w:t>Net financial liabilities</w:t>
      </w:r>
      <w:r>
        <w:t xml:space="preserve"> is calculated as liabilities less financial assets, other than equity in PNFCs and </w:t>
      </w:r>
      <w:proofErr w:type="spellStart"/>
      <w:r>
        <w:t>PFCs.</w:t>
      </w:r>
      <w:proofErr w:type="spellEnd"/>
      <w:r>
        <w:t xml:space="preserve">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66FD9D6F" w14:textId="77777777" w:rsidR="00F842C5" w:rsidRDefault="00F842C5" w:rsidP="00AC68FF">
      <w:r w:rsidRPr="00C34757">
        <w:rPr>
          <w:b/>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2A8D9307" w14:textId="77777777" w:rsidR="00F842C5" w:rsidRDefault="00F842C5" w:rsidP="00F842C5">
      <w:pPr>
        <w:ind w:right="-142"/>
      </w:pPr>
      <w:r w:rsidRPr="00C34757">
        <w:rPr>
          <w:b/>
        </w:rPr>
        <w:t>Net lending/borrowing</w:t>
      </w:r>
      <w:r>
        <w:t xml:space="preserve"> is the financing requirement of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144E3602" w14:textId="77777777" w:rsidR="00F842C5" w:rsidRDefault="00F842C5" w:rsidP="00AC68FF">
      <w:r w:rsidRPr="00C34757">
        <w:rPr>
          <w:b/>
        </w:rPr>
        <w:t>Net operating balance – net result from transactions:</w:t>
      </w:r>
      <w:r>
        <w:t xml:space="preserve"> 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177AA2A0" w14:textId="77777777" w:rsidR="00F842C5" w:rsidRDefault="00F842C5" w:rsidP="00AC68FF">
      <w:r w:rsidRPr="00C34757">
        <w:rPr>
          <w:b/>
        </w:rPr>
        <w:t>Net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w:t>
      </w:r>
    </w:p>
    <w:p w14:paraId="56BD9AEE" w14:textId="77777777" w:rsidR="00F842C5" w:rsidRDefault="00F842C5" w:rsidP="00AC68FF">
      <w:r w:rsidRPr="00C34757">
        <w:rPr>
          <w:b/>
        </w:rPr>
        <w:t>Net worth</w:t>
      </w:r>
      <w:r>
        <w:t xml:space="preserve"> is calculated as assets less liabilities, which is an economic measure of wealth.</w:t>
      </w:r>
    </w:p>
    <w:p w14:paraId="42ED8F40" w14:textId="77777777" w:rsidR="00F842C5" w:rsidRDefault="00F842C5" w:rsidP="00AC68FF">
      <w:r w:rsidRPr="00C34757">
        <w:rPr>
          <w:b/>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E9D6E95" w14:textId="77777777" w:rsidR="00F842C5" w:rsidRDefault="00F842C5" w:rsidP="00AC68FF">
      <w:r w:rsidRPr="00C34757">
        <w:rPr>
          <w:b/>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14:paraId="68A805EB" w14:textId="77777777" w:rsidR="00F842C5" w:rsidRDefault="00F842C5" w:rsidP="00AC68FF">
      <w:r>
        <w:rPr>
          <w:b/>
        </w:rPr>
        <w:t>Non-</w:t>
      </w:r>
      <w:r w:rsidRPr="00C34757">
        <w:rPr>
          <w:b/>
        </w:rPr>
        <w:t>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10F806A1" w14:textId="77777777" w:rsidR="00F842C5" w:rsidRDefault="00F842C5" w:rsidP="00F842C5">
      <w:pPr>
        <w:ind w:right="-142"/>
      </w:pPr>
      <w:r w:rsidRPr="00C34757">
        <w:rPr>
          <w:b/>
        </w:rPr>
        <w:t>Operating result</w:t>
      </w:r>
      <w:r>
        <w:t xml:space="preserve"> is a measure of financial performance of the operations for the period. </w:t>
      </w:r>
      <w:r>
        <w:br/>
        <w:t>It is the net result of items of revenue, gains and expenses (including losses) recognised for the period, excluding those that are classified as other non</w:t>
      </w:r>
      <w:r>
        <w:noBreakHyphen/>
        <w:t xml:space="preserve">owner movements in equity. Refer also net result. </w:t>
      </w:r>
    </w:p>
    <w:p w14:paraId="16230471" w14:textId="77777777" w:rsidR="00F842C5" w:rsidRDefault="00F842C5" w:rsidP="00AC68FF">
      <w:r w:rsidRPr="00C34757">
        <w:rPr>
          <w:b/>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w:t>
      </w:r>
      <w:r>
        <w:noBreakHyphen/>
        <w:t>current physical and intangible assets; actuarial gains and losses arising from defined benefit superannuation plans; fair value changes of financial instruments and agricultural assets; and depletion of natural assets (non-produced) from their use or removal.</w:t>
      </w:r>
    </w:p>
    <w:p w14:paraId="586E0E22" w14:textId="77777777" w:rsidR="00F842C5" w:rsidRDefault="00F842C5" w:rsidP="00AC68FF">
      <w:r w:rsidRPr="00C34757">
        <w:rPr>
          <w:b/>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11211934" w14:textId="77777777" w:rsidR="00F842C5" w:rsidRPr="00454089" w:rsidRDefault="00F842C5" w:rsidP="00AC68FF">
      <w:r w:rsidRPr="00A87409">
        <w:rPr>
          <w:b/>
        </w:rPr>
        <w:t>Roads</w:t>
      </w:r>
      <w:r w:rsidRPr="008843C6">
        <w:t xml:space="preserve"> include road pavement and road works in </w:t>
      </w:r>
      <w:r w:rsidRPr="00454089">
        <w:t xml:space="preserve">progress. All land under roads is included under the category of </w:t>
      </w:r>
      <w:r>
        <w:t>‘</w:t>
      </w:r>
      <w:r w:rsidRPr="00454089">
        <w:t>land</w:t>
      </w:r>
      <w:r>
        <w:t>’</w:t>
      </w:r>
      <w:r w:rsidRPr="00454089">
        <w:t>.</w:t>
      </w:r>
    </w:p>
    <w:p w14:paraId="3DD0941E" w14:textId="77777777" w:rsidR="00F842C5" w:rsidRPr="00454089" w:rsidRDefault="00F842C5" w:rsidP="00AC68FF">
      <w:r w:rsidRPr="00454089">
        <w:rPr>
          <w:b/>
        </w:rPr>
        <w:t>Road infrastructure</w:t>
      </w:r>
      <w:r w:rsidRPr="00454089">
        <w:t xml:space="preserve"> mainly includes sound barriers, bridges and traffic signal control systems.</w:t>
      </w:r>
    </w:p>
    <w:p w14:paraId="05CF0D88" w14:textId="77777777" w:rsidR="00F842C5" w:rsidRPr="00454089" w:rsidRDefault="00F842C5" w:rsidP="00F842C5">
      <w:pPr>
        <w:rPr>
          <w:bCs/>
        </w:rPr>
      </w:pPr>
      <w:r w:rsidRPr="00454089">
        <w:rPr>
          <w:b/>
        </w:rPr>
        <w:t xml:space="preserve">Service concession arrangement </w:t>
      </w:r>
      <w:r w:rsidRPr="00454089">
        <w:rPr>
          <w:bCs/>
        </w:rPr>
        <w:t>is a contract effective during the reporting period between a grantor and an operator in which:</w:t>
      </w:r>
    </w:p>
    <w:p w14:paraId="7346CA95" w14:textId="77777777" w:rsidR="00F842C5" w:rsidRPr="00454089" w:rsidRDefault="00F842C5" w:rsidP="00F953B8">
      <w:pPr>
        <w:pStyle w:val="ListAlpha"/>
        <w:numPr>
          <w:ilvl w:val="0"/>
          <w:numId w:val="30"/>
        </w:numPr>
      </w:pPr>
      <w:r w:rsidRPr="00454089">
        <w:t>the operator has the right of access to the service concession asset (or assets) to provide public services on behalf of the grantor for a specified period of time;</w:t>
      </w:r>
    </w:p>
    <w:p w14:paraId="7DD6AE76" w14:textId="77777777" w:rsidR="00F842C5" w:rsidRPr="00454089" w:rsidRDefault="00F842C5" w:rsidP="00F953B8">
      <w:pPr>
        <w:pStyle w:val="ListAlpha"/>
        <w:numPr>
          <w:ilvl w:val="0"/>
          <w:numId w:val="30"/>
        </w:numPr>
      </w:pPr>
      <w:r w:rsidRPr="00454089">
        <w:t>the operator is responsible for at least some of the management of the public services provided through the asset and does not act merely as an agent on behalf of the grantor; and</w:t>
      </w:r>
    </w:p>
    <w:p w14:paraId="2FEFDA48" w14:textId="77777777" w:rsidR="00F842C5" w:rsidRPr="00454089" w:rsidRDefault="00F842C5" w:rsidP="00F953B8">
      <w:pPr>
        <w:pStyle w:val="ListAlpha"/>
        <w:numPr>
          <w:ilvl w:val="0"/>
          <w:numId w:val="30"/>
        </w:numPr>
      </w:pPr>
      <w:r w:rsidRPr="00454089">
        <w:t>the operator is compensated for its services over the period of the service concession arrangement.</w:t>
      </w:r>
    </w:p>
    <w:p w14:paraId="1F95C7E9" w14:textId="77777777" w:rsidR="00F842C5" w:rsidRPr="008843C6" w:rsidRDefault="00F842C5" w:rsidP="00F842C5">
      <w:pPr>
        <w:spacing w:before="0"/>
      </w:pPr>
      <w:r w:rsidRPr="00454089">
        <w:rPr>
          <w:b/>
        </w:rPr>
        <w:br w:type="column"/>
      </w:r>
      <w:r w:rsidRPr="00A87409">
        <w:rPr>
          <w:b/>
        </w:rPr>
        <w:t>Taxation revenue</w:t>
      </w:r>
      <w:r w:rsidRPr="00D2308C">
        <w:t xml:space="preserve"> represents revenue received from the State</w:t>
      </w:r>
      <w:r>
        <w:t>’</w:t>
      </w:r>
      <w:r w:rsidRPr="00D2308C">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w:t>
      </w:r>
      <w:r>
        <w:t>,</w:t>
      </w:r>
      <w:r w:rsidRPr="00D2308C">
        <w:t xml:space="preserve"> and other taxes, including landfill levies, licence and concession fees.</w:t>
      </w:r>
    </w:p>
    <w:p w14:paraId="5023019F" w14:textId="77777777" w:rsidR="00F842C5" w:rsidRDefault="00F842C5" w:rsidP="00AC68FF">
      <w:r w:rsidRPr="00C34757">
        <w:rPr>
          <w:b/>
        </w:rPr>
        <w:t xml:space="preserve">Transactions </w:t>
      </w:r>
      <w:r>
        <w:t>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bookmarkEnd w:id="153"/>
    </w:p>
    <w:p w14:paraId="040F67F4" w14:textId="77777777" w:rsidR="00F842C5" w:rsidRDefault="00F842C5" w:rsidP="00D821EF">
      <w:pPr>
        <w:keepLines w:val="0"/>
      </w:pPr>
    </w:p>
    <w:p w14:paraId="1276650E" w14:textId="77777777" w:rsidR="0025608D" w:rsidRDefault="0025608D" w:rsidP="00D821EF">
      <w:pPr>
        <w:keepLines w:val="0"/>
      </w:pPr>
    </w:p>
    <w:p w14:paraId="18B456B0" w14:textId="7DD93FED" w:rsidR="0025608D" w:rsidRDefault="0025608D" w:rsidP="00D821EF">
      <w:pPr>
        <w:keepLines w:val="0"/>
        <w:sectPr w:rsidR="0025608D" w:rsidSect="001E7EFE">
          <w:footerReference w:type="even" r:id="rId207"/>
          <w:footerReference w:type="default" r:id="rId208"/>
          <w:pgSz w:w="11907" w:h="16839" w:code="9"/>
          <w:pgMar w:top="1134" w:right="1134" w:bottom="1134" w:left="1134" w:header="624" w:footer="567" w:gutter="0"/>
          <w:cols w:num="2" w:space="567"/>
          <w:docGrid w:linePitch="360"/>
        </w:sectPr>
      </w:pPr>
    </w:p>
    <w:p w14:paraId="5012F667" w14:textId="5222B631" w:rsidR="00D821EF" w:rsidRDefault="00D821EF" w:rsidP="00D821EF">
      <w:pPr>
        <w:keepLines w:val="0"/>
      </w:pPr>
    </w:p>
    <w:p w14:paraId="03661725" w14:textId="77777777" w:rsidR="00D821EF" w:rsidRDefault="00D821EF" w:rsidP="00D821EF">
      <w:pPr>
        <w:keepLines w:val="0"/>
      </w:pPr>
    </w:p>
    <w:p w14:paraId="106C5860" w14:textId="4BB87979" w:rsidR="0025608D" w:rsidRDefault="0025608D">
      <w:pPr>
        <w:keepLines w:val="0"/>
      </w:pPr>
    </w:p>
    <w:p w14:paraId="2237795E" w14:textId="77777777" w:rsidR="0025608D" w:rsidRDefault="0025608D" w:rsidP="00D821EF">
      <w:pPr>
        <w:keepLines w:val="0"/>
      </w:pPr>
    </w:p>
    <w:p w14:paraId="26DABC98" w14:textId="4866938E" w:rsidR="0025608D" w:rsidRDefault="0025608D" w:rsidP="00D821EF">
      <w:pPr>
        <w:keepLines w:val="0"/>
        <w:sectPr w:rsidR="0025608D" w:rsidSect="00F842C5">
          <w:type w:val="continuous"/>
          <w:pgSz w:w="11907" w:h="16839" w:code="9"/>
          <w:pgMar w:top="1134" w:right="1134" w:bottom="1134" w:left="1134" w:header="624" w:footer="567" w:gutter="0"/>
          <w:cols w:sep="1" w:space="567"/>
          <w:docGrid w:linePitch="360"/>
        </w:sectPr>
      </w:pPr>
    </w:p>
    <w:p w14:paraId="6DBA6E0E" w14:textId="77777777" w:rsidR="0025608D" w:rsidRDefault="0025608D" w:rsidP="003A5ADA">
      <w:pPr>
        <w:pStyle w:val="Chapterheading"/>
        <w:pageBreakBefore/>
        <w:sectPr w:rsidR="0025608D" w:rsidSect="00AC68FF">
          <w:headerReference w:type="even" r:id="rId209"/>
          <w:headerReference w:type="default" r:id="rId210"/>
          <w:footerReference w:type="even" r:id="rId211"/>
          <w:footerReference w:type="default" r:id="rId212"/>
          <w:headerReference w:type="first" r:id="rId213"/>
          <w:footerReference w:type="first" r:id="rId214"/>
          <w:type w:val="continuous"/>
          <w:pgSz w:w="11907" w:h="16839" w:code="9"/>
          <w:pgMar w:top="1134" w:right="1134" w:bottom="1134" w:left="1134" w:header="624" w:footer="567" w:gutter="0"/>
          <w:cols w:sep="1" w:space="567"/>
          <w:docGrid w:linePitch="360"/>
        </w:sectPr>
      </w:pPr>
      <w:bookmarkStart w:id="193" w:name="_Toc492985881"/>
      <w:bookmarkStart w:id="194" w:name="_Toc52971466"/>
    </w:p>
    <w:p w14:paraId="34D12C28" w14:textId="2B4413DA" w:rsidR="003A5ADA" w:rsidRPr="00BC5BCC" w:rsidRDefault="003A5ADA" w:rsidP="003A5ADA">
      <w:pPr>
        <w:pStyle w:val="Chapterheading"/>
        <w:pageBreakBefore/>
      </w:pPr>
      <w:r w:rsidRPr="00BC5BCC">
        <w:lastRenderedPageBreak/>
        <w:t>Chapter 5 – Supplementary uniform presentation framework tables</w:t>
      </w:r>
      <w:bookmarkEnd w:id="193"/>
      <w:bookmarkEnd w:id="194"/>
    </w:p>
    <w:p w14:paraId="5797D3FF" w14:textId="77777777" w:rsidR="003A5ADA" w:rsidRPr="00BC5BCC" w:rsidRDefault="003A5ADA" w:rsidP="00BC5BCC">
      <w:pPr>
        <w:pStyle w:val="Chapterheading"/>
        <w:sectPr w:rsidR="003A5ADA" w:rsidRPr="00BC5BCC" w:rsidSect="0025608D">
          <w:pgSz w:w="11907" w:h="16839" w:code="9"/>
          <w:pgMar w:top="1134" w:right="1134" w:bottom="1134" w:left="1134" w:header="624" w:footer="567" w:gutter="0"/>
          <w:cols w:sep="1" w:space="567"/>
          <w:docGrid w:linePitch="360"/>
        </w:sectPr>
      </w:pPr>
    </w:p>
    <w:p w14:paraId="76ACB2D4" w14:textId="77777777" w:rsidR="003A5ADA" w:rsidRDefault="003A5ADA" w:rsidP="00AC68FF">
      <w:pPr>
        <w:pStyle w:val="Heading10"/>
        <w:spacing w:before="0"/>
      </w:pPr>
      <w:r>
        <w:t>THE ACCRUAL GOVERNMENT FINANCE STATISTICS PRESENTATION</w:t>
      </w:r>
    </w:p>
    <w:p w14:paraId="5A555D02" w14:textId="77777777" w:rsidR="003A5ADA" w:rsidRDefault="003A5ADA" w:rsidP="00AC68FF">
      <w:r>
        <w:t>The Government Finance Statistics (GFS) system employed by the Australian Bureau of Statistics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14:paraId="17DE0872" w14:textId="77777777" w:rsidR="003A5ADA" w:rsidRDefault="003A5ADA" w:rsidP="00AC68FF">
      <w:pPr>
        <w:pStyle w:val="Heading10"/>
        <w:spacing w:before="0"/>
      </w:pPr>
      <w:r>
        <w:t>GENERALLY ACCEPTED ACCOUNTING PRINCIPLES/GOVERNMENT FINANCE STATISTICS HARMONISATION</w:t>
      </w:r>
    </w:p>
    <w:p w14:paraId="3BF6B469" w14:textId="77777777" w:rsidR="003A5ADA" w:rsidRDefault="003A5ADA" w:rsidP="00AC68FF">
      <w:r>
        <w:t xml:space="preserve">In October 2007, the Australian Accounting Standards Board issued a new standard AASB 1049 </w:t>
      </w:r>
      <w:r w:rsidRPr="00BC3470">
        <w:rPr>
          <w:i/>
        </w:rPr>
        <w:t>Whole of Government and General Government Sector Financial Reporting</w:t>
      </w:r>
      <w:r>
        <w:t xml:space="preserve">, applicable from 1 July 2008. The objective as set out by the Financial Reporting Council in December 2002 is ‘to achieve an Australian accounting standard for a single set of government reports which are auditable, comparable between jurisdictions, and in which the outcome statements as directly comparable with the relevant budget statements’. This standard incorporates the major elements of the GFS framework, including the presentation formats and key fiscal aggregates, into a standard based on generally accepted accounting principles. </w:t>
      </w:r>
    </w:p>
    <w:p w14:paraId="0274066D" w14:textId="77777777" w:rsidR="003A5ADA" w:rsidRDefault="003A5ADA" w:rsidP="00AC68FF">
      <w:r>
        <w:t>The current Uniform Presentation Framework (UPF) was agreed by the Council of Federal Financial Relations in February 2019, based on the 2015 update to the Australian System of Government Finance Statistics (GFS) Framework AASB 1049, and is applicable from the reporting period commencing 1 July 2018. In addition to the audited Annual Financial Report presented in Chapter 4, the following statements are also required to be presented under the UPF.</w:t>
      </w:r>
    </w:p>
    <w:p w14:paraId="382734C0" w14:textId="77777777" w:rsidR="003A5ADA" w:rsidRDefault="003A5ADA" w:rsidP="00AC68FF"/>
    <w:p w14:paraId="531F8996" w14:textId="77777777" w:rsidR="003A5ADA" w:rsidRDefault="003A5ADA" w:rsidP="00A171DC">
      <w:r>
        <w:br w:type="page"/>
      </w:r>
    </w:p>
    <w:p w14:paraId="7BEE162E" w14:textId="77777777" w:rsidR="003A5ADA" w:rsidRDefault="003A5ADA">
      <w:pPr>
        <w:keepLines w:val="0"/>
        <w:sectPr w:rsidR="003A5ADA" w:rsidSect="00AC68FF">
          <w:type w:val="continuous"/>
          <w:pgSz w:w="11907" w:h="16839" w:code="9"/>
          <w:pgMar w:top="1134" w:right="1134" w:bottom="1134" w:left="1134" w:header="624" w:footer="567" w:gutter="0"/>
          <w:cols w:num="2" w:space="567"/>
          <w:docGrid w:linePitch="360"/>
        </w:sectPr>
      </w:pPr>
    </w:p>
    <w:p w14:paraId="77D5E8FB" w14:textId="77777777" w:rsidR="003A5ADA" w:rsidRPr="003E3043" w:rsidRDefault="003A5ADA" w:rsidP="00AC68FF">
      <w:pPr>
        <w:pStyle w:val="Heading10"/>
        <w:spacing w:before="0"/>
      </w:pPr>
      <w:r w:rsidRPr="003E3043">
        <w:lastRenderedPageBreak/>
        <w:t>Financial statements for the non-financial public sector</w:t>
      </w:r>
    </w:p>
    <w:p w14:paraId="6457D234" w14:textId="77777777" w:rsidR="003A5ADA" w:rsidRDefault="003A5ADA" w:rsidP="00646B8A">
      <w:pPr>
        <w:pStyle w:val="TableHeading"/>
      </w:pPr>
      <w:r>
        <w:t>Table 5.1:</w:t>
      </w:r>
      <w:r>
        <w:tab/>
        <w:t xml:space="preserve">Non-financial public sector operating statement for the financial year ended 30 June </w:t>
      </w:r>
      <w:r w:rsidRPr="001F388D">
        <w:rPr>
          <w:vertAlign w:val="superscript"/>
        </w:rPr>
        <w:t>(a)</w:t>
      </w:r>
      <w:r>
        <w:rPr>
          <w:vertAlign w:val="superscript"/>
        </w:rPr>
        <w:t>(b)</w:t>
      </w:r>
      <w:r>
        <w:tab/>
        <w:t>($ million)</w:t>
      </w:r>
    </w:p>
    <w:tbl>
      <w:tblPr>
        <w:tblStyle w:val="DTFTable"/>
        <w:tblW w:w="9639" w:type="dxa"/>
        <w:tblLayout w:type="fixed"/>
        <w:tblLook w:val="06E0" w:firstRow="1" w:lastRow="1" w:firstColumn="1" w:lastColumn="0" w:noHBand="1" w:noVBand="1"/>
      </w:tblPr>
      <w:tblGrid>
        <w:gridCol w:w="7825"/>
        <w:gridCol w:w="907"/>
        <w:gridCol w:w="907"/>
      </w:tblGrid>
      <w:tr w:rsidR="003A5ADA" w14:paraId="71B65B42"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1827F9D2" w14:textId="667BB3D6" w:rsidR="003A5ADA" w:rsidRDefault="003A5ADA"/>
        </w:tc>
        <w:tc>
          <w:tcPr>
            <w:tcW w:w="907" w:type="dxa"/>
          </w:tcPr>
          <w:p w14:paraId="50A7BA77" w14:textId="77777777" w:rsidR="003A5ADA" w:rsidRDefault="003A5ADA">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4DA94484" w14:textId="77777777" w:rsidR="003A5ADA" w:rsidRDefault="003A5ADA">
            <w:pPr>
              <w:cnfStyle w:val="100000000000" w:firstRow="1" w:lastRow="0" w:firstColumn="0" w:lastColumn="0" w:oddVBand="0" w:evenVBand="0" w:oddHBand="0" w:evenHBand="0" w:firstRowFirstColumn="0" w:firstRowLastColumn="0" w:lastRowFirstColumn="0" w:lastRowLastColumn="0"/>
            </w:pPr>
            <w:r>
              <w:t>2019</w:t>
            </w:r>
          </w:p>
        </w:tc>
      </w:tr>
      <w:tr w:rsidR="003A5ADA" w14:paraId="4BBBBA20" w14:textId="77777777">
        <w:tc>
          <w:tcPr>
            <w:cnfStyle w:val="001000000000" w:firstRow="0" w:lastRow="0" w:firstColumn="1" w:lastColumn="0" w:oddVBand="0" w:evenVBand="0" w:oddHBand="0" w:evenHBand="0" w:firstRowFirstColumn="0" w:firstRowLastColumn="0" w:lastRowFirstColumn="0" w:lastRowLastColumn="0"/>
            <w:tcW w:w="7825" w:type="dxa"/>
          </w:tcPr>
          <w:p w14:paraId="7BD7F4F9" w14:textId="77777777" w:rsidR="003A5ADA" w:rsidRDefault="003A5ADA">
            <w:r>
              <w:rPr>
                <w:b/>
              </w:rPr>
              <w:t>Revenue from transactions</w:t>
            </w:r>
          </w:p>
        </w:tc>
        <w:tc>
          <w:tcPr>
            <w:tcW w:w="907" w:type="dxa"/>
          </w:tcPr>
          <w:p w14:paraId="26DDFA5B"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2CDA3F50"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68A58B64" w14:textId="77777777">
        <w:tc>
          <w:tcPr>
            <w:cnfStyle w:val="001000000000" w:firstRow="0" w:lastRow="0" w:firstColumn="1" w:lastColumn="0" w:oddVBand="0" w:evenVBand="0" w:oddHBand="0" w:evenHBand="0" w:firstRowFirstColumn="0" w:firstRowLastColumn="0" w:lastRowFirstColumn="0" w:lastRowLastColumn="0"/>
            <w:tcW w:w="7825" w:type="dxa"/>
          </w:tcPr>
          <w:p w14:paraId="7BE04433" w14:textId="77777777" w:rsidR="003A5ADA" w:rsidRDefault="003A5ADA">
            <w:r>
              <w:t>Taxation revenue</w:t>
            </w:r>
          </w:p>
        </w:tc>
        <w:tc>
          <w:tcPr>
            <w:tcW w:w="907" w:type="dxa"/>
          </w:tcPr>
          <w:p w14:paraId="65A54BEA" w14:textId="77777777" w:rsidR="003A5ADA" w:rsidRDefault="003A5ADA">
            <w:pPr>
              <w:cnfStyle w:val="000000000000" w:firstRow="0" w:lastRow="0" w:firstColumn="0" w:lastColumn="0" w:oddVBand="0" w:evenVBand="0" w:oddHBand="0" w:evenHBand="0" w:firstRowFirstColumn="0" w:firstRowLastColumn="0" w:lastRowFirstColumn="0" w:lastRowLastColumn="0"/>
            </w:pPr>
            <w:r>
              <w:t>22 745</w:t>
            </w:r>
          </w:p>
        </w:tc>
        <w:tc>
          <w:tcPr>
            <w:tcW w:w="907" w:type="dxa"/>
          </w:tcPr>
          <w:p w14:paraId="115E45B9" w14:textId="77777777" w:rsidR="003A5ADA" w:rsidRDefault="003A5ADA">
            <w:pPr>
              <w:cnfStyle w:val="000000000000" w:firstRow="0" w:lastRow="0" w:firstColumn="0" w:lastColumn="0" w:oddVBand="0" w:evenVBand="0" w:oddHBand="0" w:evenHBand="0" w:firstRowFirstColumn="0" w:firstRowLastColumn="0" w:lastRowFirstColumn="0" w:lastRowLastColumn="0"/>
            </w:pPr>
            <w:r>
              <w:t>23 191</w:t>
            </w:r>
          </w:p>
        </w:tc>
      </w:tr>
      <w:tr w:rsidR="003A5ADA" w14:paraId="575B4818" w14:textId="77777777">
        <w:tc>
          <w:tcPr>
            <w:cnfStyle w:val="001000000000" w:firstRow="0" w:lastRow="0" w:firstColumn="1" w:lastColumn="0" w:oddVBand="0" w:evenVBand="0" w:oddHBand="0" w:evenHBand="0" w:firstRowFirstColumn="0" w:firstRowLastColumn="0" w:lastRowFirstColumn="0" w:lastRowLastColumn="0"/>
            <w:tcW w:w="7825" w:type="dxa"/>
          </w:tcPr>
          <w:p w14:paraId="31E17C95" w14:textId="77777777" w:rsidR="003A5ADA" w:rsidRDefault="003A5ADA">
            <w:r>
              <w:t>Interest</w:t>
            </w:r>
          </w:p>
        </w:tc>
        <w:tc>
          <w:tcPr>
            <w:tcW w:w="907" w:type="dxa"/>
          </w:tcPr>
          <w:p w14:paraId="32752045" w14:textId="77777777" w:rsidR="003A5ADA" w:rsidRDefault="003A5ADA">
            <w:pPr>
              <w:cnfStyle w:val="000000000000" w:firstRow="0" w:lastRow="0" w:firstColumn="0" w:lastColumn="0" w:oddVBand="0" w:evenVBand="0" w:oddHBand="0" w:evenHBand="0" w:firstRowFirstColumn="0" w:firstRowLastColumn="0" w:lastRowFirstColumn="0" w:lastRowLastColumn="0"/>
            </w:pPr>
            <w:r>
              <w:t>181</w:t>
            </w:r>
          </w:p>
        </w:tc>
        <w:tc>
          <w:tcPr>
            <w:tcW w:w="907" w:type="dxa"/>
          </w:tcPr>
          <w:p w14:paraId="5263BD20" w14:textId="77777777" w:rsidR="003A5ADA" w:rsidRDefault="003A5ADA">
            <w:pPr>
              <w:cnfStyle w:val="000000000000" w:firstRow="0" w:lastRow="0" w:firstColumn="0" w:lastColumn="0" w:oddVBand="0" w:evenVBand="0" w:oddHBand="0" w:evenHBand="0" w:firstRowFirstColumn="0" w:firstRowLastColumn="0" w:lastRowFirstColumn="0" w:lastRowLastColumn="0"/>
            </w:pPr>
            <w:r>
              <w:t>334</w:t>
            </w:r>
          </w:p>
        </w:tc>
      </w:tr>
      <w:tr w:rsidR="003A5ADA" w14:paraId="2D69BC7D" w14:textId="77777777">
        <w:tc>
          <w:tcPr>
            <w:cnfStyle w:val="001000000000" w:firstRow="0" w:lastRow="0" w:firstColumn="1" w:lastColumn="0" w:oddVBand="0" w:evenVBand="0" w:oddHBand="0" w:evenHBand="0" w:firstRowFirstColumn="0" w:firstRowLastColumn="0" w:lastRowFirstColumn="0" w:lastRowLastColumn="0"/>
            <w:tcW w:w="7825" w:type="dxa"/>
          </w:tcPr>
          <w:p w14:paraId="63E9A7E5" w14:textId="77777777" w:rsidR="003A5ADA" w:rsidRDefault="003A5ADA">
            <w:r>
              <w:t>Dividends and income tax equivalent and rate equivalent revenue</w:t>
            </w:r>
          </w:p>
        </w:tc>
        <w:tc>
          <w:tcPr>
            <w:tcW w:w="907" w:type="dxa"/>
          </w:tcPr>
          <w:p w14:paraId="15DADA9B" w14:textId="77777777" w:rsidR="003A5ADA" w:rsidRDefault="003A5ADA">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08011AB1" w14:textId="77777777" w:rsidR="003A5ADA" w:rsidRDefault="003A5ADA">
            <w:pPr>
              <w:cnfStyle w:val="000000000000" w:firstRow="0" w:lastRow="0" w:firstColumn="0" w:lastColumn="0" w:oddVBand="0" w:evenVBand="0" w:oddHBand="0" w:evenHBand="0" w:firstRowFirstColumn="0" w:firstRowLastColumn="0" w:lastRowFirstColumn="0" w:lastRowLastColumn="0"/>
            </w:pPr>
            <w:r>
              <w:t>603</w:t>
            </w:r>
          </w:p>
        </w:tc>
      </w:tr>
      <w:tr w:rsidR="003A5ADA" w14:paraId="02323874" w14:textId="77777777">
        <w:tc>
          <w:tcPr>
            <w:cnfStyle w:val="001000000000" w:firstRow="0" w:lastRow="0" w:firstColumn="1" w:lastColumn="0" w:oddVBand="0" w:evenVBand="0" w:oddHBand="0" w:evenHBand="0" w:firstRowFirstColumn="0" w:firstRowLastColumn="0" w:lastRowFirstColumn="0" w:lastRowLastColumn="0"/>
            <w:tcW w:w="7825" w:type="dxa"/>
          </w:tcPr>
          <w:p w14:paraId="4C70C620" w14:textId="77777777" w:rsidR="003A5ADA" w:rsidRDefault="003A5ADA">
            <w:r>
              <w:t>Sales of goods and services</w:t>
            </w:r>
          </w:p>
        </w:tc>
        <w:tc>
          <w:tcPr>
            <w:tcW w:w="907" w:type="dxa"/>
          </w:tcPr>
          <w:p w14:paraId="1D6D94BE" w14:textId="77777777" w:rsidR="003A5ADA" w:rsidRDefault="003A5ADA">
            <w:pPr>
              <w:cnfStyle w:val="000000000000" w:firstRow="0" w:lastRow="0" w:firstColumn="0" w:lastColumn="0" w:oddVBand="0" w:evenVBand="0" w:oddHBand="0" w:evenHBand="0" w:firstRowFirstColumn="0" w:firstRowLastColumn="0" w:lastRowFirstColumn="0" w:lastRowLastColumn="0"/>
            </w:pPr>
            <w:r>
              <w:t>11 769</w:t>
            </w:r>
          </w:p>
        </w:tc>
        <w:tc>
          <w:tcPr>
            <w:tcW w:w="907" w:type="dxa"/>
          </w:tcPr>
          <w:p w14:paraId="0FEFEBB5" w14:textId="77777777" w:rsidR="003A5ADA" w:rsidRDefault="003A5ADA">
            <w:pPr>
              <w:cnfStyle w:val="000000000000" w:firstRow="0" w:lastRow="0" w:firstColumn="0" w:lastColumn="0" w:oddVBand="0" w:evenVBand="0" w:oddHBand="0" w:evenHBand="0" w:firstRowFirstColumn="0" w:firstRowLastColumn="0" w:lastRowFirstColumn="0" w:lastRowLastColumn="0"/>
            </w:pPr>
            <w:r>
              <w:t>11 637</w:t>
            </w:r>
          </w:p>
        </w:tc>
      </w:tr>
      <w:tr w:rsidR="003A5ADA" w14:paraId="33FD59CB" w14:textId="77777777">
        <w:tc>
          <w:tcPr>
            <w:cnfStyle w:val="001000000000" w:firstRow="0" w:lastRow="0" w:firstColumn="1" w:lastColumn="0" w:oddVBand="0" w:evenVBand="0" w:oddHBand="0" w:evenHBand="0" w:firstRowFirstColumn="0" w:firstRowLastColumn="0" w:lastRowFirstColumn="0" w:lastRowLastColumn="0"/>
            <w:tcW w:w="7825" w:type="dxa"/>
          </w:tcPr>
          <w:p w14:paraId="5BAC685F" w14:textId="77777777" w:rsidR="003A5ADA" w:rsidRDefault="003A5ADA">
            <w:r>
              <w:t>Grant revenue</w:t>
            </w:r>
          </w:p>
        </w:tc>
        <w:tc>
          <w:tcPr>
            <w:tcW w:w="907" w:type="dxa"/>
          </w:tcPr>
          <w:p w14:paraId="002CE121" w14:textId="77777777" w:rsidR="003A5ADA" w:rsidRDefault="003A5ADA">
            <w:pPr>
              <w:cnfStyle w:val="000000000000" w:firstRow="0" w:lastRow="0" w:firstColumn="0" w:lastColumn="0" w:oddVBand="0" w:evenVBand="0" w:oddHBand="0" w:evenHBand="0" w:firstRowFirstColumn="0" w:firstRowLastColumn="0" w:lastRowFirstColumn="0" w:lastRowLastColumn="0"/>
            </w:pPr>
            <w:r>
              <w:t>32 772</w:t>
            </w:r>
          </w:p>
        </w:tc>
        <w:tc>
          <w:tcPr>
            <w:tcW w:w="907" w:type="dxa"/>
          </w:tcPr>
          <w:p w14:paraId="54C56696" w14:textId="77777777" w:rsidR="003A5ADA" w:rsidRDefault="003A5ADA">
            <w:pPr>
              <w:cnfStyle w:val="000000000000" w:firstRow="0" w:lastRow="0" w:firstColumn="0" w:lastColumn="0" w:oddVBand="0" w:evenVBand="0" w:oddHBand="0" w:evenHBand="0" w:firstRowFirstColumn="0" w:firstRowLastColumn="0" w:lastRowFirstColumn="0" w:lastRowLastColumn="0"/>
            </w:pPr>
            <w:r>
              <w:t>33 290</w:t>
            </w:r>
          </w:p>
        </w:tc>
      </w:tr>
      <w:tr w:rsidR="003A5ADA" w14:paraId="777E07F4"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196A85AF" w14:textId="77777777" w:rsidR="003A5ADA" w:rsidRDefault="003A5ADA">
            <w:r>
              <w:t>Other revenue</w:t>
            </w:r>
          </w:p>
        </w:tc>
        <w:tc>
          <w:tcPr>
            <w:tcW w:w="907" w:type="dxa"/>
            <w:tcBorders>
              <w:bottom w:val="single" w:sz="6" w:space="0" w:color="auto"/>
            </w:tcBorders>
          </w:tcPr>
          <w:p w14:paraId="2697423F" w14:textId="77777777" w:rsidR="003A5ADA" w:rsidRDefault="003A5ADA">
            <w:pPr>
              <w:cnfStyle w:val="000000000000" w:firstRow="0" w:lastRow="0" w:firstColumn="0" w:lastColumn="0" w:oddVBand="0" w:evenVBand="0" w:oddHBand="0" w:evenHBand="0" w:firstRowFirstColumn="0" w:firstRowLastColumn="0" w:lastRowFirstColumn="0" w:lastRowLastColumn="0"/>
            </w:pPr>
            <w:r>
              <w:t>3 427</w:t>
            </w:r>
          </w:p>
        </w:tc>
        <w:tc>
          <w:tcPr>
            <w:tcW w:w="907" w:type="dxa"/>
            <w:tcBorders>
              <w:bottom w:val="single" w:sz="6" w:space="0" w:color="auto"/>
            </w:tcBorders>
          </w:tcPr>
          <w:p w14:paraId="13D54328" w14:textId="77777777" w:rsidR="003A5ADA" w:rsidRDefault="003A5ADA">
            <w:pPr>
              <w:cnfStyle w:val="000000000000" w:firstRow="0" w:lastRow="0" w:firstColumn="0" w:lastColumn="0" w:oddVBand="0" w:evenVBand="0" w:oddHBand="0" w:evenHBand="0" w:firstRowFirstColumn="0" w:firstRowLastColumn="0" w:lastRowFirstColumn="0" w:lastRowLastColumn="0"/>
            </w:pPr>
            <w:r>
              <w:t>4 037</w:t>
            </w:r>
          </w:p>
        </w:tc>
      </w:tr>
      <w:tr w:rsidR="003A5ADA" w14:paraId="584DB050"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39042536" w14:textId="77777777" w:rsidR="003A5ADA" w:rsidRDefault="003A5ADA">
            <w:r>
              <w:rPr>
                <w:b/>
              </w:rPr>
              <w:t>Total revenue from transactions</w:t>
            </w:r>
          </w:p>
        </w:tc>
        <w:tc>
          <w:tcPr>
            <w:tcW w:w="907" w:type="dxa"/>
            <w:tcBorders>
              <w:top w:val="single" w:sz="6" w:space="0" w:color="auto"/>
            </w:tcBorders>
          </w:tcPr>
          <w:p w14:paraId="6F144EF9"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71 095</w:t>
            </w:r>
          </w:p>
        </w:tc>
        <w:tc>
          <w:tcPr>
            <w:tcW w:w="907" w:type="dxa"/>
            <w:tcBorders>
              <w:top w:val="single" w:sz="6" w:space="0" w:color="auto"/>
            </w:tcBorders>
          </w:tcPr>
          <w:p w14:paraId="792695CC"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73 092</w:t>
            </w:r>
          </w:p>
        </w:tc>
      </w:tr>
      <w:tr w:rsidR="003A5ADA" w14:paraId="07138C75" w14:textId="77777777">
        <w:tc>
          <w:tcPr>
            <w:cnfStyle w:val="001000000000" w:firstRow="0" w:lastRow="0" w:firstColumn="1" w:lastColumn="0" w:oddVBand="0" w:evenVBand="0" w:oddHBand="0" w:evenHBand="0" w:firstRowFirstColumn="0" w:firstRowLastColumn="0" w:lastRowFirstColumn="0" w:lastRowLastColumn="0"/>
            <w:tcW w:w="7825" w:type="dxa"/>
          </w:tcPr>
          <w:p w14:paraId="3771DAFC" w14:textId="77777777" w:rsidR="003A5ADA" w:rsidRDefault="003A5ADA">
            <w:r>
              <w:rPr>
                <w:b/>
              </w:rPr>
              <w:t>Expenses from transactions</w:t>
            </w:r>
          </w:p>
        </w:tc>
        <w:tc>
          <w:tcPr>
            <w:tcW w:w="907" w:type="dxa"/>
          </w:tcPr>
          <w:p w14:paraId="25EABAEF"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39121DF2"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098FCEC0" w14:textId="77777777">
        <w:tc>
          <w:tcPr>
            <w:cnfStyle w:val="001000000000" w:firstRow="0" w:lastRow="0" w:firstColumn="1" w:lastColumn="0" w:oddVBand="0" w:evenVBand="0" w:oddHBand="0" w:evenHBand="0" w:firstRowFirstColumn="0" w:firstRowLastColumn="0" w:lastRowFirstColumn="0" w:lastRowLastColumn="0"/>
            <w:tcW w:w="7825" w:type="dxa"/>
          </w:tcPr>
          <w:p w14:paraId="1400192E" w14:textId="77777777" w:rsidR="003A5ADA" w:rsidRDefault="003A5ADA">
            <w:r>
              <w:t>Employee expenses</w:t>
            </w:r>
          </w:p>
        </w:tc>
        <w:tc>
          <w:tcPr>
            <w:tcW w:w="907" w:type="dxa"/>
          </w:tcPr>
          <w:p w14:paraId="62D2C7C9" w14:textId="77777777" w:rsidR="003A5ADA" w:rsidRDefault="003A5ADA">
            <w:pPr>
              <w:cnfStyle w:val="000000000000" w:firstRow="0" w:lastRow="0" w:firstColumn="0" w:lastColumn="0" w:oddVBand="0" w:evenVBand="0" w:oddHBand="0" w:evenHBand="0" w:firstRowFirstColumn="0" w:firstRowLastColumn="0" w:lastRowFirstColumn="0" w:lastRowLastColumn="0"/>
            </w:pPr>
            <w:r>
              <w:t>28 597</w:t>
            </w:r>
          </w:p>
        </w:tc>
        <w:tc>
          <w:tcPr>
            <w:tcW w:w="907" w:type="dxa"/>
          </w:tcPr>
          <w:p w14:paraId="4B474E33" w14:textId="77777777" w:rsidR="003A5ADA" w:rsidRDefault="003A5ADA">
            <w:pPr>
              <w:cnfStyle w:val="000000000000" w:firstRow="0" w:lastRow="0" w:firstColumn="0" w:lastColumn="0" w:oddVBand="0" w:evenVBand="0" w:oddHBand="0" w:evenHBand="0" w:firstRowFirstColumn="0" w:firstRowLastColumn="0" w:lastRowFirstColumn="0" w:lastRowLastColumn="0"/>
            </w:pPr>
            <w:r>
              <w:t>26 718</w:t>
            </w:r>
          </w:p>
        </w:tc>
      </w:tr>
      <w:tr w:rsidR="003A5ADA" w14:paraId="66D92881" w14:textId="77777777">
        <w:tc>
          <w:tcPr>
            <w:cnfStyle w:val="001000000000" w:firstRow="0" w:lastRow="0" w:firstColumn="1" w:lastColumn="0" w:oddVBand="0" w:evenVBand="0" w:oddHBand="0" w:evenHBand="0" w:firstRowFirstColumn="0" w:firstRowLastColumn="0" w:lastRowFirstColumn="0" w:lastRowLastColumn="0"/>
            <w:tcW w:w="7825" w:type="dxa"/>
          </w:tcPr>
          <w:p w14:paraId="6CFB5584" w14:textId="77777777" w:rsidR="003A5ADA" w:rsidRDefault="003A5ADA">
            <w:r>
              <w:t>Net superannuation interest expense</w:t>
            </w:r>
          </w:p>
        </w:tc>
        <w:tc>
          <w:tcPr>
            <w:tcW w:w="907" w:type="dxa"/>
          </w:tcPr>
          <w:p w14:paraId="010CAAE2" w14:textId="77777777" w:rsidR="003A5ADA" w:rsidRDefault="003A5ADA">
            <w:pPr>
              <w:cnfStyle w:val="000000000000" w:firstRow="0" w:lastRow="0" w:firstColumn="0" w:lastColumn="0" w:oddVBand="0" w:evenVBand="0" w:oddHBand="0" w:evenHBand="0" w:firstRowFirstColumn="0" w:firstRowLastColumn="0" w:lastRowFirstColumn="0" w:lastRowLastColumn="0"/>
            </w:pPr>
            <w:r>
              <w:t>408</w:t>
            </w:r>
          </w:p>
        </w:tc>
        <w:tc>
          <w:tcPr>
            <w:tcW w:w="907" w:type="dxa"/>
          </w:tcPr>
          <w:p w14:paraId="5E045260" w14:textId="77777777" w:rsidR="003A5ADA" w:rsidRDefault="003A5ADA">
            <w:pPr>
              <w:cnfStyle w:val="000000000000" w:firstRow="0" w:lastRow="0" w:firstColumn="0" w:lastColumn="0" w:oddVBand="0" w:evenVBand="0" w:oddHBand="0" w:evenHBand="0" w:firstRowFirstColumn="0" w:firstRowLastColumn="0" w:lastRowFirstColumn="0" w:lastRowLastColumn="0"/>
            </w:pPr>
            <w:r>
              <w:t>690</w:t>
            </w:r>
          </w:p>
        </w:tc>
      </w:tr>
      <w:tr w:rsidR="003A5ADA" w14:paraId="698DC58A" w14:textId="77777777">
        <w:tc>
          <w:tcPr>
            <w:cnfStyle w:val="001000000000" w:firstRow="0" w:lastRow="0" w:firstColumn="1" w:lastColumn="0" w:oddVBand="0" w:evenVBand="0" w:oddHBand="0" w:evenHBand="0" w:firstRowFirstColumn="0" w:firstRowLastColumn="0" w:lastRowFirstColumn="0" w:lastRowLastColumn="0"/>
            <w:tcW w:w="7825" w:type="dxa"/>
          </w:tcPr>
          <w:p w14:paraId="33F3DD4B" w14:textId="77777777" w:rsidR="003A5ADA" w:rsidRDefault="003A5ADA">
            <w:r>
              <w:t>Other superannuation</w:t>
            </w:r>
          </w:p>
        </w:tc>
        <w:tc>
          <w:tcPr>
            <w:tcW w:w="907" w:type="dxa"/>
          </w:tcPr>
          <w:p w14:paraId="2D7D4676" w14:textId="77777777" w:rsidR="003A5ADA" w:rsidRDefault="003A5ADA">
            <w:pPr>
              <w:cnfStyle w:val="000000000000" w:firstRow="0" w:lastRow="0" w:firstColumn="0" w:lastColumn="0" w:oddVBand="0" w:evenVBand="0" w:oddHBand="0" w:evenHBand="0" w:firstRowFirstColumn="0" w:firstRowLastColumn="0" w:lastRowFirstColumn="0" w:lastRowLastColumn="0"/>
            </w:pPr>
            <w:r>
              <w:t>3 213</w:t>
            </w:r>
          </w:p>
        </w:tc>
        <w:tc>
          <w:tcPr>
            <w:tcW w:w="907" w:type="dxa"/>
          </w:tcPr>
          <w:p w14:paraId="3A04E9E5" w14:textId="77777777" w:rsidR="003A5ADA" w:rsidRDefault="003A5ADA">
            <w:pPr>
              <w:cnfStyle w:val="000000000000" w:firstRow="0" w:lastRow="0" w:firstColumn="0" w:lastColumn="0" w:oddVBand="0" w:evenVBand="0" w:oddHBand="0" w:evenHBand="0" w:firstRowFirstColumn="0" w:firstRowLastColumn="0" w:lastRowFirstColumn="0" w:lastRowLastColumn="0"/>
            </w:pPr>
            <w:r>
              <w:t>2 931</w:t>
            </w:r>
          </w:p>
        </w:tc>
      </w:tr>
      <w:tr w:rsidR="003A5ADA" w14:paraId="00DB7585" w14:textId="77777777">
        <w:tc>
          <w:tcPr>
            <w:cnfStyle w:val="001000000000" w:firstRow="0" w:lastRow="0" w:firstColumn="1" w:lastColumn="0" w:oddVBand="0" w:evenVBand="0" w:oddHBand="0" w:evenHBand="0" w:firstRowFirstColumn="0" w:firstRowLastColumn="0" w:lastRowFirstColumn="0" w:lastRowLastColumn="0"/>
            <w:tcW w:w="7825" w:type="dxa"/>
          </w:tcPr>
          <w:p w14:paraId="7EE026AE" w14:textId="77777777" w:rsidR="003A5ADA" w:rsidRDefault="003A5ADA">
            <w:r>
              <w:t>Depreciation</w:t>
            </w:r>
          </w:p>
        </w:tc>
        <w:tc>
          <w:tcPr>
            <w:tcW w:w="907" w:type="dxa"/>
          </w:tcPr>
          <w:p w14:paraId="7838E276" w14:textId="77777777" w:rsidR="003A5ADA" w:rsidRDefault="003A5ADA">
            <w:pPr>
              <w:cnfStyle w:val="000000000000" w:firstRow="0" w:lastRow="0" w:firstColumn="0" w:lastColumn="0" w:oddVBand="0" w:evenVBand="0" w:oddHBand="0" w:evenHBand="0" w:firstRowFirstColumn="0" w:firstRowLastColumn="0" w:lastRowFirstColumn="0" w:lastRowLastColumn="0"/>
            </w:pPr>
            <w:r>
              <w:t>6 395</w:t>
            </w:r>
          </w:p>
        </w:tc>
        <w:tc>
          <w:tcPr>
            <w:tcW w:w="907" w:type="dxa"/>
          </w:tcPr>
          <w:p w14:paraId="3954AF72" w14:textId="77777777" w:rsidR="003A5ADA" w:rsidRDefault="003A5ADA">
            <w:pPr>
              <w:cnfStyle w:val="000000000000" w:firstRow="0" w:lastRow="0" w:firstColumn="0" w:lastColumn="0" w:oddVBand="0" w:evenVBand="0" w:oddHBand="0" w:evenHBand="0" w:firstRowFirstColumn="0" w:firstRowLastColumn="0" w:lastRowFirstColumn="0" w:lastRowLastColumn="0"/>
            </w:pPr>
            <w:r>
              <w:t>5 511</w:t>
            </w:r>
          </w:p>
        </w:tc>
      </w:tr>
      <w:tr w:rsidR="003A5ADA" w14:paraId="408053FD" w14:textId="77777777">
        <w:tc>
          <w:tcPr>
            <w:cnfStyle w:val="001000000000" w:firstRow="0" w:lastRow="0" w:firstColumn="1" w:lastColumn="0" w:oddVBand="0" w:evenVBand="0" w:oddHBand="0" w:evenHBand="0" w:firstRowFirstColumn="0" w:firstRowLastColumn="0" w:lastRowFirstColumn="0" w:lastRowLastColumn="0"/>
            <w:tcW w:w="7825" w:type="dxa"/>
          </w:tcPr>
          <w:p w14:paraId="7E381F44" w14:textId="77777777" w:rsidR="003A5ADA" w:rsidRDefault="003A5ADA">
            <w:r>
              <w:t>Interest expense</w:t>
            </w:r>
          </w:p>
        </w:tc>
        <w:tc>
          <w:tcPr>
            <w:tcW w:w="907" w:type="dxa"/>
          </w:tcPr>
          <w:p w14:paraId="4A147D7F" w14:textId="77777777" w:rsidR="003A5ADA" w:rsidRDefault="003A5ADA">
            <w:pPr>
              <w:cnfStyle w:val="000000000000" w:firstRow="0" w:lastRow="0" w:firstColumn="0" w:lastColumn="0" w:oddVBand="0" w:evenVBand="0" w:oddHBand="0" w:evenHBand="0" w:firstRowFirstColumn="0" w:firstRowLastColumn="0" w:lastRowFirstColumn="0" w:lastRowLastColumn="0"/>
            </w:pPr>
            <w:r>
              <w:t>2 761</w:t>
            </w:r>
          </w:p>
        </w:tc>
        <w:tc>
          <w:tcPr>
            <w:tcW w:w="907" w:type="dxa"/>
          </w:tcPr>
          <w:p w14:paraId="0F1F5804" w14:textId="77777777" w:rsidR="003A5ADA" w:rsidRDefault="003A5ADA">
            <w:pPr>
              <w:cnfStyle w:val="000000000000" w:firstRow="0" w:lastRow="0" w:firstColumn="0" w:lastColumn="0" w:oddVBand="0" w:evenVBand="0" w:oddHBand="0" w:evenHBand="0" w:firstRowFirstColumn="0" w:firstRowLastColumn="0" w:lastRowFirstColumn="0" w:lastRowLastColumn="0"/>
            </w:pPr>
            <w:r>
              <w:t>2 711</w:t>
            </w:r>
          </w:p>
        </w:tc>
      </w:tr>
      <w:tr w:rsidR="003A5ADA" w14:paraId="7DD1702B" w14:textId="77777777">
        <w:tc>
          <w:tcPr>
            <w:cnfStyle w:val="001000000000" w:firstRow="0" w:lastRow="0" w:firstColumn="1" w:lastColumn="0" w:oddVBand="0" w:evenVBand="0" w:oddHBand="0" w:evenHBand="0" w:firstRowFirstColumn="0" w:firstRowLastColumn="0" w:lastRowFirstColumn="0" w:lastRowLastColumn="0"/>
            <w:tcW w:w="7825" w:type="dxa"/>
          </w:tcPr>
          <w:p w14:paraId="1622F624" w14:textId="77777777" w:rsidR="003A5ADA" w:rsidRDefault="003A5ADA">
            <w:r>
              <w:t>Grant expense</w:t>
            </w:r>
          </w:p>
        </w:tc>
        <w:tc>
          <w:tcPr>
            <w:tcW w:w="907" w:type="dxa"/>
          </w:tcPr>
          <w:p w14:paraId="564985C3" w14:textId="77777777" w:rsidR="003A5ADA" w:rsidRDefault="003A5ADA">
            <w:pPr>
              <w:cnfStyle w:val="000000000000" w:firstRow="0" w:lastRow="0" w:firstColumn="0" w:lastColumn="0" w:oddVBand="0" w:evenVBand="0" w:oddHBand="0" w:evenHBand="0" w:firstRowFirstColumn="0" w:firstRowLastColumn="0" w:lastRowFirstColumn="0" w:lastRowLastColumn="0"/>
            </w:pPr>
            <w:r>
              <w:t>11 260</w:t>
            </w:r>
          </w:p>
        </w:tc>
        <w:tc>
          <w:tcPr>
            <w:tcW w:w="907" w:type="dxa"/>
          </w:tcPr>
          <w:p w14:paraId="5D9D7D01" w14:textId="77777777" w:rsidR="003A5ADA" w:rsidRDefault="003A5ADA">
            <w:pPr>
              <w:cnfStyle w:val="000000000000" w:firstRow="0" w:lastRow="0" w:firstColumn="0" w:lastColumn="0" w:oddVBand="0" w:evenVBand="0" w:oddHBand="0" w:evenHBand="0" w:firstRowFirstColumn="0" w:firstRowLastColumn="0" w:lastRowFirstColumn="0" w:lastRowLastColumn="0"/>
            </w:pPr>
            <w:r>
              <w:t>9 557</w:t>
            </w:r>
          </w:p>
        </w:tc>
      </w:tr>
      <w:tr w:rsidR="003A5ADA" w14:paraId="10D3C55D"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66C91588" w14:textId="77777777" w:rsidR="003A5ADA" w:rsidRDefault="003A5ADA">
            <w:r>
              <w:t>Other operating expenses</w:t>
            </w:r>
          </w:p>
        </w:tc>
        <w:tc>
          <w:tcPr>
            <w:tcW w:w="907" w:type="dxa"/>
            <w:tcBorders>
              <w:bottom w:val="single" w:sz="6" w:space="0" w:color="auto"/>
            </w:tcBorders>
          </w:tcPr>
          <w:p w14:paraId="4B4C029C" w14:textId="77777777" w:rsidR="003A5ADA" w:rsidRDefault="003A5ADA">
            <w:pPr>
              <w:cnfStyle w:val="000000000000" w:firstRow="0" w:lastRow="0" w:firstColumn="0" w:lastColumn="0" w:oddVBand="0" w:evenVBand="0" w:oddHBand="0" w:evenHBand="0" w:firstRowFirstColumn="0" w:firstRowLastColumn="0" w:lastRowFirstColumn="0" w:lastRowLastColumn="0"/>
            </w:pPr>
            <w:r>
              <w:t>25 560</w:t>
            </w:r>
          </w:p>
        </w:tc>
        <w:tc>
          <w:tcPr>
            <w:tcW w:w="907" w:type="dxa"/>
            <w:tcBorders>
              <w:bottom w:val="single" w:sz="6" w:space="0" w:color="auto"/>
            </w:tcBorders>
          </w:tcPr>
          <w:p w14:paraId="3E0CEC58" w14:textId="77777777" w:rsidR="003A5ADA" w:rsidRDefault="003A5ADA">
            <w:pPr>
              <w:cnfStyle w:val="000000000000" w:firstRow="0" w:lastRow="0" w:firstColumn="0" w:lastColumn="0" w:oddVBand="0" w:evenVBand="0" w:oddHBand="0" w:evenHBand="0" w:firstRowFirstColumn="0" w:firstRowLastColumn="0" w:lastRowFirstColumn="0" w:lastRowLastColumn="0"/>
            </w:pPr>
            <w:r>
              <w:t>24 479</w:t>
            </w:r>
          </w:p>
        </w:tc>
      </w:tr>
      <w:tr w:rsidR="003A5ADA" w14:paraId="736A09A1"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274728A6" w14:textId="77777777" w:rsidR="003A5ADA" w:rsidRDefault="003A5ADA">
            <w:r>
              <w:rPr>
                <w:b/>
              </w:rPr>
              <w:t>Total expenses from transactions</w:t>
            </w:r>
          </w:p>
        </w:tc>
        <w:tc>
          <w:tcPr>
            <w:tcW w:w="907" w:type="dxa"/>
            <w:tcBorders>
              <w:top w:val="single" w:sz="6" w:space="0" w:color="auto"/>
              <w:bottom w:val="single" w:sz="6" w:space="0" w:color="auto"/>
            </w:tcBorders>
          </w:tcPr>
          <w:p w14:paraId="6FEF340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78 194</w:t>
            </w:r>
          </w:p>
        </w:tc>
        <w:tc>
          <w:tcPr>
            <w:tcW w:w="907" w:type="dxa"/>
            <w:tcBorders>
              <w:top w:val="single" w:sz="6" w:space="0" w:color="auto"/>
              <w:bottom w:val="single" w:sz="6" w:space="0" w:color="auto"/>
            </w:tcBorders>
          </w:tcPr>
          <w:p w14:paraId="46ACEF6D"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72 597</w:t>
            </w:r>
          </w:p>
        </w:tc>
      </w:tr>
      <w:tr w:rsidR="003A5ADA" w14:paraId="5FB8F357"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460047F2" w14:textId="77777777" w:rsidR="003A5ADA" w:rsidRDefault="003A5ADA">
            <w:r>
              <w:rPr>
                <w:b/>
              </w:rPr>
              <w:t>Net result from transactions – net operating balance</w:t>
            </w:r>
          </w:p>
        </w:tc>
        <w:tc>
          <w:tcPr>
            <w:tcW w:w="907" w:type="dxa"/>
            <w:tcBorders>
              <w:top w:val="single" w:sz="6" w:space="0" w:color="auto"/>
              <w:bottom w:val="single" w:sz="12" w:space="0" w:color="auto"/>
            </w:tcBorders>
          </w:tcPr>
          <w:p w14:paraId="13D4DC78"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(7 099)</w:t>
            </w:r>
          </w:p>
        </w:tc>
        <w:tc>
          <w:tcPr>
            <w:tcW w:w="907" w:type="dxa"/>
            <w:tcBorders>
              <w:top w:val="single" w:sz="6" w:space="0" w:color="auto"/>
              <w:bottom w:val="single" w:sz="12" w:space="0" w:color="auto"/>
            </w:tcBorders>
          </w:tcPr>
          <w:p w14:paraId="681A9AF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495</w:t>
            </w:r>
          </w:p>
        </w:tc>
      </w:tr>
      <w:tr w:rsidR="003A5ADA" w14:paraId="77B479C2"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555C2E1D" w14:textId="77777777" w:rsidR="003A5ADA" w:rsidRDefault="003A5ADA">
            <w:r>
              <w:rPr>
                <w:b/>
              </w:rPr>
              <w:t>Other economic flows included in net result</w:t>
            </w:r>
          </w:p>
        </w:tc>
        <w:tc>
          <w:tcPr>
            <w:tcW w:w="907" w:type="dxa"/>
            <w:tcBorders>
              <w:top w:val="single" w:sz="6" w:space="0" w:color="auto"/>
            </w:tcBorders>
          </w:tcPr>
          <w:p w14:paraId="4C6202C0"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7104F06"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2498EFFE" w14:textId="77777777">
        <w:tc>
          <w:tcPr>
            <w:cnfStyle w:val="001000000000" w:firstRow="0" w:lastRow="0" w:firstColumn="1" w:lastColumn="0" w:oddVBand="0" w:evenVBand="0" w:oddHBand="0" w:evenHBand="0" w:firstRowFirstColumn="0" w:firstRowLastColumn="0" w:lastRowFirstColumn="0" w:lastRowLastColumn="0"/>
            <w:tcW w:w="7825" w:type="dxa"/>
          </w:tcPr>
          <w:p w14:paraId="61B00CD9" w14:textId="77777777" w:rsidR="003A5ADA" w:rsidRDefault="003A5ADA">
            <w:r>
              <w:t>Net gain/(loss) on disposal of non</w:t>
            </w:r>
            <w:r>
              <w:noBreakHyphen/>
              <w:t>financial assets</w:t>
            </w:r>
          </w:p>
        </w:tc>
        <w:tc>
          <w:tcPr>
            <w:tcW w:w="907" w:type="dxa"/>
          </w:tcPr>
          <w:p w14:paraId="39E9C6F6" w14:textId="77777777" w:rsidR="003A5ADA" w:rsidRDefault="003A5ADA">
            <w:pPr>
              <w:cnfStyle w:val="000000000000" w:firstRow="0" w:lastRow="0" w:firstColumn="0" w:lastColumn="0" w:oddVBand="0" w:evenVBand="0" w:oddHBand="0" w:evenHBand="0" w:firstRowFirstColumn="0" w:firstRowLastColumn="0" w:lastRowFirstColumn="0" w:lastRowLastColumn="0"/>
            </w:pPr>
            <w:r>
              <w:t>(190)</w:t>
            </w:r>
          </w:p>
        </w:tc>
        <w:tc>
          <w:tcPr>
            <w:tcW w:w="907" w:type="dxa"/>
          </w:tcPr>
          <w:p w14:paraId="588294F2" w14:textId="77777777" w:rsidR="003A5ADA" w:rsidRDefault="003A5ADA">
            <w:pPr>
              <w:cnfStyle w:val="000000000000" w:firstRow="0" w:lastRow="0" w:firstColumn="0" w:lastColumn="0" w:oddVBand="0" w:evenVBand="0" w:oddHBand="0" w:evenHBand="0" w:firstRowFirstColumn="0" w:firstRowLastColumn="0" w:lastRowFirstColumn="0" w:lastRowLastColumn="0"/>
            </w:pPr>
            <w:r>
              <w:t>(68)</w:t>
            </w:r>
          </w:p>
        </w:tc>
      </w:tr>
      <w:tr w:rsidR="003A5ADA" w14:paraId="1FF91C87" w14:textId="77777777">
        <w:tc>
          <w:tcPr>
            <w:cnfStyle w:val="001000000000" w:firstRow="0" w:lastRow="0" w:firstColumn="1" w:lastColumn="0" w:oddVBand="0" w:evenVBand="0" w:oddHBand="0" w:evenHBand="0" w:firstRowFirstColumn="0" w:firstRowLastColumn="0" w:lastRowFirstColumn="0" w:lastRowLastColumn="0"/>
            <w:tcW w:w="7825" w:type="dxa"/>
          </w:tcPr>
          <w:p w14:paraId="1A3BA237" w14:textId="77777777" w:rsidR="003A5ADA" w:rsidRDefault="003A5ADA">
            <w:r>
              <w:t>Net gain/(loss) on financial assets or liabilities at fair value</w:t>
            </w:r>
          </w:p>
        </w:tc>
        <w:tc>
          <w:tcPr>
            <w:tcW w:w="907" w:type="dxa"/>
          </w:tcPr>
          <w:p w14:paraId="7CCAE1A2" w14:textId="77777777" w:rsidR="003A5ADA" w:rsidRDefault="003A5ADA">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0E3EF2E6" w14:textId="77777777" w:rsidR="003A5ADA" w:rsidRDefault="003A5ADA">
            <w:pPr>
              <w:cnfStyle w:val="000000000000" w:firstRow="0" w:lastRow="0" w:firstColumn="0" w:lastColumn="0" w:oddVBand="0" w:evenVBand="0" w:oddHBand="0" w:evenHBand="0" w:firstRowFirstColumn="0" w:firstRowLastColumn="0" w:lastRowFirstColumn="0" w:lastRowLastColumn="0"/>
            </w:pPr>
            <w:r>
              <w:t>28</w:t>
            </w:r>
          </w:p>
        </w:tc>
      </w:tr>
      <w:tr w:rsidR="003A5ADA" w14:paraId="6DF8D320" w14:textId="77777777">
        <w:tc>
          <w:tcPr>
            <w:cnfStyle w:val="001000000000" w:firstRow="0" w:lastRow="0" w:firstColumn="1" w:lastColumn="0" w:oddVBand="0" w:evenVBand="0" w:oddHBand="0" w:evenHBand="0" w:firstRowFirstColumn="0" w:firstRowLastColumn="0" w:lastRowFirstColumn="0" w:lastRowLastColumn="0"/>
            <w:tcW w:w="7825" w:type="dxa"/>
          </w:tcPr>
          <w:p w14:paraId="32C818A6" w14:textId="77777777" w:rsidR="003A5ADA" w:rsidRDefault="003A5ADA">
            <w:r>
              <w:t>Share of net profit/(loss) from associates/joint venture entities</w:t>
            </w:r>
          </w:p>
        </w:tc>
        <w:tc>
          <w:tcPr>
            <w:tcW w:w="907" w:type="dxa"/>
          </w:tcPr>
          <w:p w14:paraId="41665539" w14:textId="77777777" w:rsidR="003A5ADA" w:rsidRDefault="003A5ADA">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0DE03909" w14:textId="77777777" w:rsidR="003A5ADA" w:rsidRDefault="003A5ADA">
            <w:pPr>
              <w:cnfStyle w:val="000000000000" w:firstRow="0" w:lastRow="0" w:firstColumn="0" w:lastColumn="0" w:oddVBand="0" w:evenVBand="0" w:oddHBand="0" w:evenHBand="0" w:firstRowFirstColumn="0" w:firstRowLastColumn="0" w:lastRowFirstColumn="0" w:lastRowLastColumn="0"/>
            </w:pPr>
            <w:r>
              <w:t>1</w:t>
            </w:r>
          </w:p>
        </w:tc>
      </w:tr>
      <w:tr w:rsidR="003A5ADA" w14:paraId="5C1135E4"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7DC8700D" w14:textId="77777777" w:rsidR="003A5ADA" w:rsidRDefault="003A5ADA">
            <w:r>
              <w:t>Other gains/(losses) from other economic flows</w:t>
            </w:r>
          </w:p>
        </w:tc>
        <w:tc>
          <w:tcPr>
            <w:tcW w:w="907" w:type="dxa"/>
            <w:tcBorders>
              <w:bottom w:val="single" w:sz="6" w:space="0" w:color="auto"/>
            </w:tcBorders>
          </w:tcPr>
          <w:p w14:paraId="0D7FA5A0" w14:textId="77777777" w:rsidR="003A5ADA" w:rsidRDefault="003A5ADA">
            <w:pPr>
              <w:cnfStyle w:val="000000000000" w:firstRow="0" w:lastRow="0" w:firstColumn="0" w:lastColumn="0" w:oddVBand="0" w:evenVBand="0" w:oddHBand="0" w:evenHBand="0" w:firstRowFirstColumn="0" w:firstRowLastColumn="0" w:lastRowFirstColumn="0" w:lastRowLastColumn="0"/>
            </w:pPr>
            <w:r>
              <w:t>(3 259)</w:t>
            </w:r>
          </w:p>
        </w:tc>
        <w:tc>
          <w:tcPr>
            <w:tcW w:w="907" w:type="dxa"/>
            <w:tcBorders>
              <w:bottom w:val="single" w:sz="6" w:space="0" w:color="auto"/>
            </w:tcBorders>
          </w:tcPr>
          <w:p w14:paraId="7501AB30" w14:textId="77777777" w:rsidR="003A5ADA" w:rsidRDefault="003A5ADA">
            <w:pPr>
              <w:cnfStyle w:val="000000000000" w:firstRow="0" w:lastRow="0" w:firstColumn="0" w:lastColumn="0" w:oddVBand="0" w:evenVBand="0" w:oddHBand="0" w:evenHBand="0" w:firstRowFirstColumn="0" w:firstRowLastColumn="0" w:lastRowFirstColumn="0" w:lastRowLastColumn="0"/>
            </w:pPr>
            <w:r>
              <w:t>(836)</w:t>
            </w:r>
          </w:p>
        </w:tc>
      </w:tr>
      <w:tr w:rsidR="003A5ADA" w14:paraId="50B56A56"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1B4D4392" w14:textId="77777777" w:rsidR="003A5ADA" w:rsidRDefault="003A5ADA">
            <w:r>
              <w:rPr>
                <w:b/>
              </w:rPr>
              <w:t>Total other economic flows included in net result</w:t>
            </w:r>
          </w:p>
        </w:tc>
        <w:tc>
          <w:tcPr>
            <w:tcW w:w="907" w:type="dxa"/>
            <w:tcBorders>
              <w:top w:val="single" w:sz="6" w:space="0" w:color="auto"/>
              <w:bottom w:val="single" w:sz="6" w:space="0" w:color="auto"/>
            </w:tcBorders>
          </w:tcPr>
          <w:p w14:paraId="7E260669"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(3 357)</w:t>
            </w:r>
          </w:p>
        </w:tc>
        <w:tc>
          <w:tcPr>
            <w:tcW w:w="907" w:type="dxa"/>
            <w:tcBorders>
              <w:top w:val="single" w:sz="6" w:space="0" w:color="auto"/>
              <w:bottom w:val="single" w:sz="6" w:space="0" w:color="auto"/>
            </w:tcBorders>
          </w:tcPr>
          <w:p w14:paraId="13D0EA33"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(874)</w:t>
            </w:r>
          </w:p>
        </w:tc>
      </w:tr>
      <w:tr w:rsidR="003A5ADA" w14:paraId="793096F4"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5ABD4DD7" w14:textId="77777777" w:rsidR="003A5ADA" w:rsidRDefault="003A5ADA">
            <w:r>
              <w:rPr>
                <w:b/>
              </w:rPr>
              <w:t>Net result</w:t>
            </w:r>
          </w:p>
        </w:tc>
        <w:tc>
          <w:tcPr>
            <w:tcW w:w="907" w:type="dxa"/>
            <w:tcBorders>
              <w:top w:val="single" w:sz="6" w:space="0" w:color="auto"/>
              <w:bottom w:val="single" w:sz="6" w:space="0" w:color="auto"/>
            </w:tcBorders>
          </w:tcPr>
          <w:p w14:paraId="2B6020D3"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(10 456)</w:t>
            </w:r>
          </w:p>
        </w:tc>
        <w:tc>
          <w:tcPr>
            <w:tcW w:w="907" w:type="dxa"/>
            <w:tcBorders>
              <w:top w:val="single" w:sz="6" w:space="0" w:color="auto"/>
              <w:bottom w:val="single" w:sz="6" w:space="0" w:color="auto"/>
            </w:tcBorders>
          </w:tcPr>
          <w:p w14:paraId="21D811D3"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(379)</w:t>
            </w:r>
          </w:p>
        </w:tc>
      </w:tr>
      <w:tr w:rsidR="003A5ADA" w14:paraId="5C7DE6FA"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581BFD89" w14:textId="77777777" w:rsidR="003A5ADA" w:rsidRDefault="003A5ADA">
            <w:r>
              <w:rPr>
                <w:b/>
              </w:rPr>
              <w:t>Other economic flows – other comprehensive income</w:t>
            </w:r>
          </w:p>
        </w:tc>
        <w:tc>
          <w:tcPr>
            <w:tcW w:w="907" w:type="dxa"/>
            <w:tcBorders>
              <w:top w:val="single" w:sz="6" w:space="0" w:color="auto"/>
            </w:tcBorders>
          </w:tcPr>
          <w:p w14:paraId="44DA4404"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4701FBA"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05AD03E4" w14:textId="77777777">
        <w:tc>
          <w:tcPr>
            <w:cnfStyle w:val="001000000000" w:firstRow="0" w:lastRow="0" w:firstColumn="1" w:lastColumn="0" w:oddVBand="0" w:evenVBand="0" w:oddHBand="0" w:evenHBand="0" w:firstRowFirstColumn="0" w:firstRowLastColumn="0" w:lastRowFirstColumn="0" w:lastRowLastColumn="0"/>
            <w:tcW w:w="7825" w:type="dxa"/>
          </w:tcPr>
          <w:p w14:paraId="6512FECD" w14:textId="77777777" w:rsidR="003A5ADA" w:rsidRDefault="003A5ADA">
            <w:r>
              <w:rPr>
                <w:b/>
              </w:rPr>
              <w:t>Items that will not be reclassified to net result</w:t>
            </w:r>
          </w:p>
        </w:tc>
        <w:tc>
          <w:tcPr>
            <w:tcW w:w="907" w:type="dxa"/>
          </w:tcPr>
          <w:p w14:paraId="24C5F396"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591E97A9"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25F76048" w14:textId="77777777">
        <w:tc>
          <w:tcPr>
            <w:cnfStyle w:val="001000000000" w:firstRow="0" w:lastRow="0" w:firstColumn="1" w:lastColumn="0" w:oddVBand="0" w:evenVBand="0" w:oddHBand="0" w:evenHBand="0" w:firstRowFirstColumn="0" w:firstRowLastColumn="0" w:lastRowFirstColumn="0" w:lastRowLastColumn="0"/>
            <w:tcW w:w="7825" w:type="dxa"/>
          </w:tcPr>
          <w:p w14:paraId="597AFEF8" w14:textId="77777777" w:rsidR="003A5ADA" w:rsidRDefault="003A5ADA">
            <w:r>
              <w:t>Changes in non</w:t>
            </w:r>
            <w:r>
              <w:noBreakHyphen/>
              <w:t>financial assets revaluation surplus</w:t>
            </w:r>
          </w:p>
        </w:tc>
        <w:tc>
          <w:tcPr>
            <w:tcW w:w="907" w:type="dxa"/>
          </w:tcPr>
          <w:p w14:paraId="5E945253" w14:textId="77777777" w:rsidR="003A5ADA" w:rsidRDefault="003A5ADA">
            <w:pPr>
              <w:cnfStyle w:val="000000000000" w:firstRow="0" w:lastRow="0" w:firstColumn="0" w:lastColumn="0" w:oddVBand="0" w:evenVBand="0" w:oddHBand="0" w:evenHBand="0" w:firstRowFirstColumn="0" w:firstRowLastColumn="0" w:lastRowFirstColumn="0" w:lastRowLastColumn="0"/>
            </w:pPr>
            <w:r>
              <w:t>16 503</w:t>
            </w:r>
          </w:p>
        </w:tc>
        <w:tc>
          <w:tcPr>
            <w:tcW w:w="907" w:type="dxa"/>
          </w:tcPr>
          <w:p w14:paraId="7B271902" w14:textId="77777777" w:rsidR="003A5ADA" w:rsidRDefault="003A5ADA">
            <w:pPr>
              <w:cnfStyle w:val="000000000000" w:firstRow="0" w:lastRow="0" w:firstColumn="0" w:lastColumn="0" w:oddVBand="0" w:evenVBand="0" w:oddHBand="0" w:evenHBand="0" w:firstRowFirstColumn="0" w:firstRowLastColumn="0" w:lastRowFirstColumn="0" w:lastRowLastColumn="0"/>
            </w:pPr>
            <w:r>
              <w:t>3 646</w:t>
            </w:r>
          </w:p>
        </w:tc>
      </w:tr>
      <w:tr w:rsidR="003A5ADA" w14:paraId="1DEBD217" w14:textId="77777777">
        <w:tc>
          <w:tcPr>
            <w:cnfStyle w:val="001000000000" w:firstRow="0" w:lastRow="0" w:firstColumn="1" w:lastColumn="0" w:oddVBand="0" w:evenVBand="0" w:oddHBand="0" w:evenHBand="0" w:firstRowFirstColumn="0" w:firstRowLastColumn="0" w:lastRowFirstColumn="0" w:lastRowLastColumn="0"/>
            <w:tcW w:w="7825" w:type="dxa"/>
          </w:tcPr>
          <w:p w14:paraId="1E357C0E" w14:textId="77777777" w:rsidR="003A5ADA" w:rsidRDefault="003A5ADA">
            <w:r>
              <w:t>Remeasurement of superannuation defined benefits plans</w:t>
            </w:r>
          </w:p>
        </w:tc>
        <w:tc>
          <w:tcPr>
            <w:tcW w:w="907" w:type="dxa"/>
          </w:tcPr>
          <w:p w14:paraId="04E4ED05" w14:textId="77777777" w:rsidR="003A5ADA" w:rsidRDefault="003A5ADA">
            <w:pPr>
              <w:cnfStyle w:val="000000000000" w:firstRow="0" w:lastRow="0" w:firstColumn="0" w:lastColumn="0" w:oddVBand="0" w:evenVBand="0" w:oddHBand="0" w:evenHBand="0" w:firstRowFirstColumn="0" w:firstRowLastColumn="0" w:lastRowFirstColumn="0" w:lastRowLastColumn="0"/>
            </w:pPr>
            <w:r>
              <w:t>(2 735)</w:t>
            </w:r>
          </w:p>
        </w:tc>
        <w:tc>
          <w:tcPr>
            <w:tcW w:w="907" w:type="dxa"/>
          </w:tcPr>
          <w:p w14:paraId="5D659AAD" w14:textId="77777777" w:rsidR="003A5ADA" w:rsidRDefault="003A5ADA">
            <w:pPr>
              <w:cnfStyle w:val="000000000000" w:firstRow="0" w:lastRow="0" w:firstColumn="0" w:lastColumn="0" w:oddVBand="0" w:evenVBand="0" w:oddHBand="0" w:evenHBand="0" w:firstRowFirstColumn="0" w:firstRowLastColumn="0" w:lastRowFirstColumn="0" w:lastRowLastColumn="0"/>
            </w:pPr>
            <w:r>
              <w:t>(3 385)</w:t>
            </w:r>
          </w:p>
        </w:tc>
      </w:tr>
      <w:tr w:rsidR="003A5ADA" w14:paraId="1A12187A" w14:textId="77777777">
        <w:tc>
          <w:tcPr>
            <w:cnfStyle w:val="001000000000" w:firstRow="0" w:lastRow="0" w:firstColumn="1" w:lastColumn="0" w:oddVBand="0" w:evenVBand="0" w:oddHBand="0" w:evenHBand="0" w:firstRowFirstColumn="0" w:firstRowLastColumn="0" w:lastRowFirstColumn="0" w:lastRowLastColumn="0"/>
            <w:tcW w:w="7825" w:type="dxa"/>
          </w:tcPr>
          <w:p w14:paraId="7AE77DC4" w14:textId="77777777" w:rsidR="003A5ADA" w:rsidRDefault="003A5ADA">
            <w:r>
              <w:t>Other movements in equity</w:t>
            </w:r>
          </w:p>
        </w:tc>
        <w:tc>
          <w:tcPr>
            <w:tcW w:w="907" w:type="dxa"/>
          </w:tcPr>
          <w:p w14:paraId="1DD0B800" w14:textId="77777777" w:rsidR="003A5ADA" w:rsidRDefault="003A5ADA">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6B2F8BC6" w14:textId="77777777" w:rsidR="003A5ADA" w:rsidRDefault="003A5ADA">
            <w:pPr>
              <w:cnfStyle w:val="000000000000" w:firstRow="0" w:lastRow="0" w:firstColumn="0" w:lastColumn="0" w:oddVBand="0" w:evenVBand="0" w:oddHBand="0" w:evenHBand="0" w:firstRowFirstColumn="0" w:firstRowLastColumn="0" w:lastRowFirstColumn="0" w:lastRowLastColumn="0"/>
            </w:pPr>
            <w:r>
              <w:t>311</w:t>
            </w:r>
          </w:p>
        </w:tc>
      </w:tr>
      <w:tr w:rsidR="003A5ADA" w14:paraId="71EB58FB" w14:textId="77777777">
        <w:tc>
          <w:tcPr>
            <w:cnfStyle w:val="001000000000" w:firstRow="0" w:lastRow="0" w:firstColumn="1" w:lastColumn="0" w:oddVBand="0" w:evenVBand="0" w:oddHBand="0" w:evenHBand="0" w:firstRowFirstColumn="0" w:firstRowLastColumn="0" w:lastRowFirstColumn="0" w:lastRowLastColumn="0"/>
            <w:tcW w:w="7825" w:type="dxa"/>
          </w:tcPr>
          <w:p w14:paraId="4341C960" w14:textId="77777777" w:rsidR="003A5ADA" w:rsidRDefault="003A5ADA">
            <w:r>
              <w:rPr>
                <w:b/>
              </w:rPr>
              <w:t>Items that may be reclassified subsequently to net result</w:t>
            </w:r>
          </w:p>
        </w:tc>
        <w:tc>
          <w:tcPr>
            <w:tcW w:w="907" w:type="dxa"/>
          </w:tcPr>
          <w:p w14:paraId="4DD74589"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5693748E"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16BBB4C2" w14:textId="77777777">
        <w:tc>
          <w:tcPr>
            <w:cnfStyle w:val="001000000000" w:firstRow="0" w:lastRow="0" w:firstColumn="1" w:lastColumn="0" w:oddVBand="0" w:evenVBand="0" w:oddHBand="0" w:evenHBand="0" w:firstRowFirstColumn="0" w:firstRowLastColumn="0" w:lastRowFirstColumn="0" w:lastRowLastColumn="0"/>
            <w:tcW w:w="7825" w:type="dxa"/>
          </w:tcPr>
          <w:p w14:paraId="6CC17683" w14:textId="77777777" w:rsidR="003A5ADA" w:rsidRDefault="003A5ADA">
            <w:r>
              <w:t>Net gain/(loss) on financial assets at fair value</w:t>
            </w:r>
          </w:p>
        </w:tc>
        <w:tc>
          <w:tcPr>
            <w:tcW w:w="907" w:type="dxa"/>
          </w:tcPr>
          <w:p w14:paraId="54EC7DFE" w14:textId="77777777" w:rsidR="003A5ADA" w:rsidRDefault="003A5ADA">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0FAA639A" w14:textId="77777777" w:rsidR="003A5ADA" w:rsidRDefault="003A5ADA">
            <w:pPr>
              <w:cnfStyle w:val="000000000000" w:firstRow="0" w:lastRow="0" w:firstColumn="0" w:lastColumn="0" w:oddVBand="0" w:evenVBand="0" w:oddHBand="0" w:evenHBand="0" w:firstRowFirstColumn="0" w:firstRowLastColumn="0" w:lastRowFirstColumn="0" w:lastRowLastColumn="0"/>
            </w:pPr>
            <w:r>
              <w:t>(60)</w:t>
            </w:r>
          </w:p>
        </w:tc>
      </w:tr>
      <w:tr w:rsidR="003A5ADA" w14:paraId="05ABB246"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3A123797" w14:textId="77777777" w:rsidR="003A5ADA" w:rsidRDefault="003A5ADA">
            <w:r>
              <w:t>Net gain/(loss) on equity investments in other sector entities at proportional share of the carrying amount of net assets</w:t>
            </w:r>
          </w:p>
        </w:tc>
        <w:tc>
          <w:tcPr>
            <w:tcW w:w="907" w:type="dxa"/>
            <w:tcBorders>
              <w:bottom w:val="single" w:sz="6" w:space="0" w:color="auto"/>
            </w:tcBorders>
          </w:tcPr>
          <w:p w14:paraId="67EB6FC6" w14:textId="77777777" w:rsidR="003A5ADA" w:rsidRDefault="003A5ADA">
            <w:pPr>
              <w:cnfStyle w:val="000000000000" w:firstRow="0" w:lastRow="0" w:firstColumn="0" w:lastColumn="0" w:oddVBand="0" w:evenVBand="0" w:oddHBand="0" w:evenHBand="0" w:firstRowFirstColumn="0" w:firstRowLastColumn="0" w:lastRowFirstColumn="0" w:lastRowLastColumn="0"/>
            </w:pPr>
            <w:r>
              <w:t>(2 555)</w:t>
            </w:r>
          </w:p>
        </w:tc>
        <w:tc>
          <w:tcPr>
            <w:tcW w:w="907" w:type="dxa"/>
            <w:tcBorders>
              <w:bottom w:val="single" w:sz="6" w:space="0" w:color="auto"/>
            </w:tcBorders>
          </w:tcPr>
          <w:p w14:paraId="4E2BE98D" w14:textId="77777777" w:rsidR="003A5ADA" w:rsidRDefault="003A5ADA">
            <w:pPr>
              <w:cnfStyle w:val="000000000000" w:firstRow="0" w:lastRow="0" w:firstColumn="0" w:lastColumn="0" w:oddVBand="0" w:evenVBand="0" w:oddHBand="0" w:evenHBand="0" w:firstRowFirstColumn="0" w:firstRowLastColumn="0" w:lastRowFirstColumn="0" w:lastRowLastColumn="0"/>
            </w:pPr>
            <w:r>
              <w:t>(1 332)</w:t>
            </w:r>
          </w:p>
        </w:tc>
      </w:tr>
      <w:tr w:rsidR="003A5ADA" w14:paraId="2384DA6E"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26E2D80F" w14:textId="77777777" w:rsidR="003A5ADA" w:rsidRDefault="003A5ADA">
            <w:r>
              <w:rPr>
                <w:b/>
              </w:rPr>
              <w:t>Total other economic flows – other comprehensive income</w:t>
            </w:r>
          </w:p>
        </w:tc>
        <w:tc>
          <w:tcPr>
            <w:tcW w:w="907" w:type="dxa"/>
            <w:tcBorders>
              <w:top w:val="single" w:sz="6" w:space="0" w:color="auto"/>
              <w:bottom w:val="single" w:sz="6" w:space="0" w:color="auto"/>
            </w:tcBorders>
          </w:tcPr>
          <w:p w14:paraId="67878CD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10 935</w:t>
            </w:r>
          </w:p>
        </w:tc>
        <w:tc>
          <w:tcPr>
            <w:tcW w:w="907" w:type="dxa"/>
            <w:tcBorders>
              <w:top w:val="single" w:sz="6" w:space="0" w:color="auto"/>
              <w:bottom w:val="single" w:sz="6" w:space="0" w:color="auto"/>
            </w:tcBorders>
          </w:tcPr>
          <w:p w14:paraId="5633FD2F"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(820)</w:t>
            </w:r>
          </w:p>
        </w:tc>
      </w:tr>
      <w:tr w:rsidR="003A5ADA" w14:paraId="03C60F5D"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3ABC6615" w14:textId="77777777" w:rsidR="003A5ADA" w:rsidRDefault="003A5ADA">
            <w:r>
              <w:rPr>
                <w:b/>
              </w:rPr>
              <w:t>Comprehensive result – total change in net worth</w:t>
            </w:r>
          </w:p>
        </w:tc>
        <w:tc>
          <w:tcPr>
            <w:tcW w:w="907" w:type="dxa"/>
            <w:tcBorders>
              <w:top w:val="single" w:sz="6" w:space="0" w:color="auto"/>
              <w:bottom w:val="single" w:sz="12" w:space="0" w:color="auto"/>
            </w:tcBorders>
          </w:tcPr>
          <w:p w14:paraId="68A50F57"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479</w:t>
            </w:r>
          </w:p>
        </w:tc>
        <w:tc>
          <w:tcPr>
            <w:tcW w:w="907" w:type="dxa"/>
            <w:tcBorders>
              <w:top w:val="single" w:sz="6" w:space="0" w:color="auto"/>
              <w:bottom w:val="single" w:sz="12" w:space="0" w:color="auto"/>
            </w:tcBorders>
          </w:tcPr>
          <w:p w14:paraId="1F4A6309"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(1 199)</w:t>
            </w:r>
          </w:p>
        </w:tc>
      </w:tr>
      <w:tr w:rsidR="003A5ADA" w14:paraId="23419CD4" w14:textId="77777777" w:rsidTr="00646B8A">
        <w:trPr>
          <w:trHeight w:hRule="exact" w:val="170"/>
        </w:trPr>
        <w:tc>
          <w:tcPr>
            <w:cnfStyle w:val="001000000000" w:firstRow="0" w:lastRow="0" w:firstColumn="1" w:lastColumn="0" w:oddVBand="0" w:evenVBand="0" w:oddHBand="0" w:evenHBand="0" w:firstRowFirstColumn="0" w:firstRowLastColumn="0" w:lastRowFirstColumn="0" w:lastRowLastColumn="0"/>
            <w:tcW w:w="7825" w:type="dxa"/>
          </w:tcPr>
          <w:p w14:paraId="60481403" w14:textId="77777777" w:rsidR="003A5ADA" w:rsidRDefault="003A5ADA">
            <w:pPr>
              <w:rPr>
                <w:b/>
              </w:rPr>
            </w:pPr>
          </w:p>
        </w:tc>
        <w:tc>
          <w:tcPr>
            <w:tcW w:w="907" w:type="dxa"/>
          </w:tcPr>
          <w:p w14:paraId="48349DE4"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259A15C3"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0F626A36" w14:textId="77777777">
        <w:tc>
          <w:tcPr>
            <w:cnfStyle w:val="001000000000" w:firstRow="0" w:lastRow="0" w:firstColumn="1" w:lastColumn="0" w:oddVBand="0" w:evenVBand="0" w:oddHBand="0" w:evenHBand="0" w:firstRowFirstColumn="0" w:firstRowLastColumn="0" w:lastRowFirstColumn="0" w:lastRowLastColumn="0"/>
            <w:tcW w:w="7825" w:type="dxa"/>
          </w:tcPr>
          <w:p w14:paraId="272A3354" w14:textId="77777777" w:rsidR="003A5ADA" w:rsidRDefault="003A5ADA">
            <w:r>
              <w:rPr>
                <w:b/>
              </w:rPr>
              <w:t>FISCAL AGGREGRATES</w:t>
            </w:r>
          </w:p>
        </w:tc>
        <w:tc>
          <w:tcPr>
            <w:tcW w:w="907" w:type="dxa"/>
          </w:tcPr>
          <w:p w14:paraId="18FFEDD7"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2D542028"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0CC7CC85" w14:textId="77777777">
        <w:tc>
          <w:tcPr>
            <w:cnfStyle w:val="001000000000" w:firstRow="0" w:lastRow="0" w:firstColumn="1" w:lastColumn="0" w:oddVBand="0" w:evenVBand="0" w:oddHBand="0" w:evenHBand="0" w:firstRowFirstColumn="0" w:firstRowLastColumn="0" w:lastRowFirstColumn="0" w:lastRowLastColumn="0"/>
            <w:tcW w:w="7825" w:type="dxa"/>
          </w:tcPr>
          <w:p w14:paraId="4D915EA0" w14:textId="77777777" w:rsidR="003A5ADA" w:rsidRDefault="003A5ADA">
            <w:r>
              <w:rPr>
                <w:b/>
              </w:rPr>
              <w:t>Net operating balance</w:t>
            </w:r>
          </w:p>
        </w:tc>
        <w:tc>
          <w:tcPr>
            <w:tcW w:w="907" w:type="dxa"/>
          </w:tcPr>
          <w:p w14:paraId="5CE80520"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(7 099)</w:t>
            </w:r>
          </w:p>
        </w:tc>
        <w:tc>
          <w:tcPr>
            <w:tcW w:w="907" w:type="dxa"/>
          </w:tcPr>
          <w:p w14:paraId="4C199722"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495</w:t>
            </w:r>
          </w:p>
        </w:tc>
      </w:tr>
      <w:tr w:rsidR="003A5ADA" w14:paraId="0DF9F862" w14:textId="77777777">
        <w:tc>
          <w:tcPr>
            <w:cnfStyle w:val="001000000000" w:firstRow="0" w:lastRow="0" w:firstColumn="1" w:lastColumn="0" w:oddVBand="0" w:evenVBand="0" w:oddHBand="0" w:evenHBand="0" w:firstRowFirstColumn="0" w:firstRowLastColumn="0" w:lastRowFirstColumn="0" w:lastRowLastColumn="0"/>
            <w:tcW w:w="7825" w:type="dxa"/>
          </w:tcPr>
          <w:p w14:paraId="67FDC3A2" w14:textId="77777777" w:rsidR="003A5ADA" w:rsidRDefault="003A5ADA">
            <w:r>
              <w:rPr>
                <w:b/>
              </w:rPr>
              <w:t>Net acquisition of non</w:t>
            </w:r>
            <w:r>
              <w:rPr>
                <w:b/>
              </w:rPr>
              <w:noBreakHyphen/>
              <w:t>financial assets from transactions</w:t>
            </w:r>
          </w:p>
        </w:tc>
        <w:tc>
          <w:tcPr>
            <w:tcW w:w="907" w:type="dxa"/>
          </w:tcPr>
          <w:p w14:paraId="0D471C55"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7C16B3BB"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7D31B476" w14:textId="77777777">
        <w:tc>
          <w:tcPr>
            <w:cnfStyle w:val="001000000000" w:firstRow="0" w:lastRow="0" w:firstColumn="1" w:lastColumn="0" w:oddVBand="0" w:evenVBand="0" w:oddHBand="0" w:evenHBand="0" w:firstRowFirstColumn="0" w:firstRowLastColumn="0" w:lastRowFirstColumn="0" w:lastRowLastColumn="0"/>
            <w:tcW w:w="7825" w:type="dxa"/>
          </w:tcPr>
          <w:p w14:paraId="49BA8D5C" w14:textId="77777777" w:rsidR="003A5ADA" w:rsidRDefault="003A5ADA">
            <w:r>
              <w:t>Purchases of non</w:t>
            </w:r>
            <w:r>
              <w:noBreakHyphen/>
              <w:t>financial assets (including change in inventories)</w:t>
            </w:r>
          </w:p>
        </w:tc>
        <w:tc>
          <w:tcPr>
            <w:tcW w:w="907" w:type="dxa"/>
          </w:tcPr>
          <w:p w14:paraId="14CDE063" w14:textId="77777777" w:rsidR="003A5ADA" w:rsidRDefault="003A5ADA">
            <w:pPr>
              <w:cnfStyle w:val="000000000000" w:firstRow="0" w:lastRow="0" w:firstColumn="0" w:lastColumn="0" w:oddVBand="0" w:evenVBand="0" w:oddHBand="0" w:evenHBand="0" w:firstRowFirstColumn="0" w:firstRowLastColumn="0" w:lastRowFirstColumn="0" w:lastRowLastColumn="0"/>
            </w:pPr>
            <w:r>
              <w:t>12 863</w:t>
            </w:r>
          </w:p>
        </w:tc>
        <w:tc>
          <w:tcPr>
            <w:tcW w:w="907" w:type="dxa"/>
          </w:tcPr>
          <w:p w14:paraId="3925E0E6" w14:textId="77777777" w:rsidR="003A5ADA" w:rsidRDefault="003A5ADA">
            <w:pPr>
              <w:cnfStyle w:val="000000000000" w:firstRow="0" w:lastRow="0" w:firstColumn="0" w:lastColumn="0" w:oddVBand="0" w:evenVBand="0" w:oddHBand="0" w:evenHBand="0" w:firstRowFirstColumn="0" w:firstRowLastColumn="0" w:lastRowFirstColumn="0" w:lastRowLastColumn="0"/>
            </w:pPr>
            <w:r>
              <w:t>12 419</w:t>
            </w:r>
          </w:p>
        </w:tc>
      </w:tr>
      <w:tr w:rsidR="003A5ADA" w14:paraId="29718D0C" w14:textId="77777777">
        <w:tc>
          <w:tcPr>
            <w:cnfStyle w:val="001000000000" w:firstRow="0" w:lastRow="0" w:firstColumn="1" w:lastColumn="0" w:oddVBand="0" w:evenVBand="0" w:oddHBand="0" w:evenHBand="0" w:firstRowFirstColumn="0" w:firstRowLastColumn="0" w:lastRowFirstColumn="0" w:lastRowLastColumn="0"/>
            <w:tcW w:w="7825" w:type="dxa"/>
          </w:tcPr>
          <w:p w14:paraId="76E51C0F" w14:textId="77777777" w:rsidR="003A5ADA" w:rsidRDefault="003A5ADA">
            <w:r>
              <w:t>Less: Sales of non</w:t>
            </w:r>
            <w:r>
              <w:noBreakHyphen/>
              <w:t>financial assets</w:t>
            </w:r>
          </w:p>
        </w:tc>
        <w:tc>
          <w:tcPr>
            <w:tcW w:w="907" w:type="dxa"/>
          </w:tcPr>
          <w:p w14:paraId="4E725BC4" w14:textId="77777777" w:rsidR="003A5ADA" w:rsidRDefault="003A5ADA">
            <w:pPr>
              <w:cnfStyle w:val="000000000000" w:firstRow="0" w:lastRow="0" w:firstColumn="0" w:lastColumn="0" w:oddVBand="0" w:evenVBand="0" w:oddHBand="0" w:evenHBand="0" w:firstRowFirstColumn="0" w:firstRowLastColumn="0" w:lastRowFirstColumn="0" w:lastRowLastColumn="0"/>
            </w:pPr>
            <w:r>
              <w:t>(369)</w:t>
            </w:r>
          </w:p>
        </w:tc>
        <w:tc>
          <w:tcPr>
            <w:tcW w:w="907" w:type="dxa"/>
          </w:tcPr>
          <w:p w14:paraId="143752D6" w14:textId="77777777" w:rsidR="003A5ADA" w:rsidRDefault="003A5ADA">
            <w:pPr>
              <w:cnfStyle w:val="000000000000" w:firstRow="0" w:lastRow="0" w:firstColumn="0" w:lastColumn="0" w:oddVBand="0" w:evenVBand="0" w:oddHBand="0" w:evenHBand="0" w:firstRowFirstColumn="0" w:firstRowLastColumn="0" w:lastRowFirstColumn="0" w:lastRowLastColumn="0"/>
            </w:pPr>
            <w:r>
              <w:t>(363)</w:t>
            </w:r>
          </w:p>
        </w:tc>
      </w:tr>
      <w:tr w:rsidR="003A5ADA" w14:paraId="29715DB8" w14:textId="77777777">
        <w:tc>
          <w:tcPr>
            <w:cnfStyle w:val="001000000000" w:firstRow="0" w:lastRow="0" w:firstColumn="1" w:lastColumn="0" w:oddVBand="0" w:evenVBand="0" w:oddHBand="0" w:evenHBand="0" w:firstRowFirstColumn="0" w:firstRowLastColumn="0" w:lastRowFirstColumn="0" w:lastRowLastColumn="0"/>
            <w:tcW w:w="7825" w:type="dxa"/>
          </w:tcPr>
          <w:p w14:paraId="043CCCC5" w14:textId="77777777" w:rsidR="003A5ADA" w:rsidRDefault="003A5ADA">
            <w:r>
              <w:t>Less: Depreciation and amortisation</w:t>
            </w:r>
          </w:p>
        </w:tc>
        <w:tc>
          <w:tcPr>
            <w:tcW w:w="907" w:type="dxa"/>
          </w:tcPr>
          <w:p w14:paraId="2B885904" w14:textId="77777777" w:rsidR="003A5ADA" w:rsidRDefault="003A5ADA">
            <w:pPr>
              <w:cnfStyle w:val="000000000000" w:firstRow="0" w:lastRow="0" w:firstColumn="0" w:lastColumn="0" w:oddVBand="0" w:evenVBand="0" w:oddHBand="0" w:evenHBand="0" w:firstRowFirstColumn="0" w:firstRowLastColumn="0" w:lastRowFirstColumn="0" w:lastRowLastColumn="0"/>
            </w:pPr>
            <w:r>
              <w:t>(6 395)</w:t>
            </w:r>
          </w:p>
        </w:tc>
        <w:tc>
          <w:tcPr>
            <w:tcW w:w="907" w:type="dxa"/>
          </w:tcPr>
          <w:p w14:paraId="28CBB1D1" w14:textId="77777777" w:rsidR="003A5ADA" w:rsidRDefault="003A5ADA">
            <w:pPr>
              <w:cnfStyle w:val="000000000000" w:firstRow="0" w:lastRow="0" w:firstColumn="0" w:lastColumn="0" w:oddVBand="0" w:evenVBand="0" w:oddHBand="0" w:evenHBand="0" w:firstRowFirstColumn="0" w:firstRowLastColumn="0" w:lastRowFirstColumn="0" w:lastRowLastColumn="0"/>
            </w:pPr>
            <w:r>
              <w:t>(5 511)</w:t>
            </w:r>
          </w:p>
        </w:tc>
      </w:tr>
      <w:tr w:rsidR="003A5ADA" w14:paraId="1F3F0E82" w14:textId="77777777">
        <w:tc>
          <w:tcPr>
            <w:cnfStyle w:val="001000000000" w:firstRow="0" w:lastRow="0" w:firstColumn="1" w:lastColumn="0" w:oddVBand="0" w:evenVBand="0" w:oddHBand="0" w:evenHBand="0" w:firstRowFirstColumn="0" w:firstRowLastColumn="0" w:lastRowFirstColumn="0" w:lastRowLastColumn="0"/>
            <w:tcW w:w="7825" w:type="dxa"/>
          </w:tcPr>
          <w:p w14:paraId="7D25178F" w14:textId="77777777" w:rsidR="003A5ADA" w:rsidRDefault="003A5ADA">
            <w:r>
              <w:t>Plus/(less): Other movements in non</w:t>
            </w:r>
            <w:r>
              <w:noBreakHyphen/>
              <w:t>financial assets</w:t>
            </w:r>
          </w:p>
        </w:tc>
        <w:tc>
          <w:tcPr>
            <w:tcW w:w="907" w:type="dxa"/>
          </w:tcPr>
          <w:p w14:paraId="1305C03D" w14:textId="04439C66" w:rsidR="003A5ADA" w:rsidRDefault="00D800C3">
            <w:pPr>
              <w:cnfStyle w:val="000000000000" w:firstRow="0" w:lastRow="0" w:firstColumn="0" w:lastColumn="0" w:oddVBand="0" w:evenVBand="0" w:oddHBand="0" w:evenHBand="0" w:firstRowFirstColumn="0" w:firstRowLastColumn="0" w:lastRowFirstColumn="0" w:lastRowLastColumn="0"/>
            </w:pPr>
            <w:r>
              <w:t>2 714</w:t>
            </w:r>
          </w:p>
        </w:tc>
        <w:tc>
          <w:tcPr>
            <w:tcW w:w="907" w:type="dxa"/>
          </w:tcPr>
          <w:p w14:paraId="5EAC9E3A" w14:textId="0C94C119" w:rsidR="003A5ADA" w:rsidRDefault="00D800C3">
            <w:pPr>
              <w:cnfStyle w:val="000000000000" w:firstRow="0" w:lastRow="0" w:firstColumn="0" w:lastColumn="0" w:oddVBand="0" w:evenVBand="0" w:oddHBand="0" w:evenHBand="0" w:firstRowFirstColumn="0" w:firstRowLastColumn="0" w:lastRowFirstColumn="0" w:lastRowLastColumn="0"/>
            </w:pPr>
            <w:r>
              <w:t>1 928</w:t>
            </w:r>
          </w:p>
        </w:tc>
      </w:tr>
      <w:tr w:rsidR="003A5ADA" w14:paraId="19710AAD"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511C593B" w14:textId="77777777" w:rsidR="003A5ADA" w:rsidRDefault="003A5ADA">
            <w:r>
              <w:rPr>
                <w:b/>
              </w:rPr>
              <w:t>Less: Net acquisition of non</w:t>
            </w:r>
            <w:r>
              <w:rPr>
                <w:b/>
              </w:rPr>
              <w:noBreakHyphen/>
              <w:t>financial assets from transactions</w:t>
            </w:r>
          </w:p>
        </w:tc>
        <w:tc>
          <w:tcPr>
            <w:tcW w:w="907" w:type="dxa"/>
            <w:tcBorders>
              <w:bottom w:val="single" w:sz="6" w:space="0" w:color="auto"/>
            </w:tcBorders>
          </w:tcPr>
          <w:p w14:paraId="47981BA1" w14:textId="12CFBA8E" w:rsidR="003A5ADA" w:rsidRDefault="00D800C3">
            <w:pPr>
              <w:cnfStyle w:val="000000000000" w:firstRow="0" w:lastRow="0" w:firstColumn="0" w:lastColumn="0" w:oddVBand="0" w:evenVBand="0" w:oddHBand="0" w:evenHBand="0" w:firstRowFirstColumn="0" w:firstRowLastColumn="0" w:lastRowFirstColumn="0" w:lastRowLastColumn="0"/>
            </w:pPr>
            <w:r>
              <w:rPr>
                <w:b/>
              </w:rPr>
              <w:t>8</w:t>
            </w:r>
            <w:r w:rsidR="003A5ADA">
              <w:rPr>
                <w:b/>
              </w:rPr>
              <w:t xml:space="preserve"> </w:t>
            </w:r>
            <w:r>
              <w:rPr>
                <w:b/>
              </w:rPr>
              <w:t>813</w:t>
            </w:r>
          </w:p>
        </w:tc>
        <w:tc>
          <w:tcPr>
            <w:tcW w:w="907" w:type="dxa"/>
            <w:tcBorders>
              <w:bottom w:val="single" w:sz="6" w:space="0" w:color="auto"/>
            </w:tcBorders>
          </w:tcPr>
          <w:p w14:paraId="3168B83F" w14:textId="7CE02CA5" w:rsidR="003A5ADA" w:rsidRDefault="00D800C3">
            <w:pPr>
              <w:cnfStyle w:val="000000000000" w:firstRow="0" w:lastRow="0" w:firstColumn="0" w:lastColumn="0" w:oddVBand="0" w:evenVBand="0" w:oddHBand="0" w:evenHBand="0" w:firstRowFirstColumn="0" w:firstRowLastColumn="0" w:lastRowFirstColumn="0" w:lastRowLastColumn="0"/>
            </w:pPr>
            <w:r>
              <w:rPr>
                <w:b/>
              </w:rPr>
              <w:t>8 474</w:t>
            </w:r>
          </w:p>
        </w:tc>
      </w:tr>
      <w:tr w:rsidR="003A5ADA" w14:paraId="3F3C711A" w14:textId="77777777" w:rsidTr="00646B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20B354C2" w14:textId="77777777" w:rsidR="003A5ADA" w:rsidRDefault="003A5ADA">
            <w:r>
              <w:t>Net lending/(borrowing)</w:t>
            </w:r>
          </w:p>
        </w:tc>
        <w:tc>
          <w:tcPr>
            <w:tcW w:w="907" w:type="dxa"/>
            <w:tcBorders>
              <w:top w:val="single" w:sz="6" w:space="0" w:color="auto"/>
              <w:bottom w:val="single" w:sz="12" w:space="0" w:color="auto"/>
            </w:tcBorders>
          </w:tcPr>
          <w:p w14:paraId="1AC75C03" w14:textId="540283DF" w:rsidR="003A5ADA" w:rsidRDefault="003A5ADA">
            <w:pPr>
              <w:cnfStyle w:val="010000000000" w:firstRow="0" w:lastRow="1" w:firstColumn="0" w:lastColumn="0" w:oddVBand="0" w:evenVBand="0" w:oddHBand="0" w:evenHBand="0" w:firstRowFirstColumn="0" w:firstRowLastColumn="0" w:lastRowFirstColumn="0" w:lastRowLastColumn="0"/>
            </w:pPr>
            <w:r>
              <w:t>(1</w:t>
            </w:r>
            <w:r w:rsidR="00D800C3">
              <w:t>5</w:t>
            </w:r>
            <w:r>
              <w:t xml:space="preserve"> </w:t>
            </w:r>
            <w:r w:rsidR="00D800C3">
              <w:t>912</w:t>
            </w:r>
            <w:r>
              <w:t>)</w:t>
            </w:r>
          </w:p>
        </w:tc>
        <w:tc>
          <w:tcPr>
            <w:tcW w:w="907" w:type="dxa"/>
            <w:tcBorders>
              <w:top w:val="single" w:sz="6" w:space="0" w:color="auto"/>
              <w:bottom w:val="single" w:sz="12" w:space="0" w:color="auto"/>
            </w:tcBorders>
          </w:tcPr>
          <w:p w14:paraId="6D21A824" w14:textId="45413A55" w:rsidR="003A5ADA" w:rsidRDefault="003A5ADA">
            <w:pPr>
              <w:cnfStyle w:val="010000000000" w:firstRow="0" w:lastRow="1" w:firstColumn="0" w:lastColumn="0" w:oddVBand="0" w:evenVBand="0" w:oddHBand="0" w:evenHBand="0" w:firstRowFirstColumn="0" w:firstRowLastColumn="0" w:lastRowFirstColumn="0" w:lastRowLastColumn="0"/>
            </w:pPr>
            <w:r>
              <w:t>(</w:t>
            </w:r>
            <w:r w:rsidR="00D800C3">
              <w:t>7</w:t>
            </w:r>
            <w:r>
              <w:t xml:space="preserve"> </w:t>
            </w:r>
            <w:r w:rsidR="00D800C3">
              <w:t>978</w:t>
            </w:r>
            <w:r>
              <w:t>)</w:t>
            </w:r>
          </w:p>
        </w:tc>
      </w:tr>
    </w:tbl>
    <w:p w14:paraId="0CCBCE63" w14:textId="42D25B09" w:rsidR="003A5ADA" w:rsidRPr="003540C4" w:rsidRDefault="003A5ADA" w:rsidP="00646B8A">
      <w:pPr>
        <w:pStyle w:val="Note"/>
        <w:rPr>
          <w:iCs/>
        </w:rPr>
      </w:pPr>
      <w:r w:rsidRPr="003540C4">
        <w:rPr>
          <w:iCs/>
        </w:rPr>
        <w:t>Note</w:t>
      </w:r>
      <w:r>
        <w:rPr>
          <w:iCs/>
        </w:rPr>
        <w:t>s</w:t>
      </w:r>
      <w:r w:rsidRPr="003540C4">
        <w:rPr>
          <w:iCs/>
        </w:rPr>
        <w:t xml:space="preserve">: </w:t>
      </w:r>
    </w:p>
    <w:p w14:paraId="01B95A93" w14:textId="77777777" w:rsidR="003A5ADA" w:rsidRDefault="003A5ADA" w:rsidP="00646B8A">
      <w:pPr>
        <w:pStyle w:val="Note"/>
        <w:rPr>
          <w:iCs/>
        </w:rPr>
      </w:pPr>
      <w:r w:rsidRPr="003540C4">
        <w:rPr>
          <w:iCs/>
        </w:rPr>
        <w:t>(a)</w:t>
      </w:r>
      <w:r w:rsidRPr="003540C4">
        <w:rPr>
          <w:iCs/>
        </w:rPr>
        <w:tab/>
        <w:t xml:space="preserve">The 2018-19 comparative figures have been restated to reflect the adoption of AASB 1059 </w:t>
      </w:r>
      <w:r w:rsidRPr="003540C4">
        <w:rPr>
          <w:i w:val="0"/>
        </w:rPr>
        <w:t>Service Concession Arrangements: Grantors</w:t>
      </w:r>
      <w:r w:rsidRPr="003540C4">
        <w:rPr>
          <w:iCs/>
        </w:rPr>
        <w:t xml:space="preserve">. Refer to Note 9.7.2 </w:t>
      </w:r>
      <w:r>
        <w:rPr>
          <w:iCs/>
        </w:rPr>
        <w:t xml:space="preserve">in Chapter 4 </w:t>
      </w:r>
      <w:r w:rsidRPr="003540C4">
        <w:rPr>
          <w:iCs/>
        </w:rPr>
        <w:t>for further details.</w:t>
      </w:r>
    </w:p>
    <w:p w14:paraId="3ED46C21" w14:textId="77777777" w:rsidR="003A5ADA" w:rsidRDefault="003A5ADA" w:rsidP="00646B8A">
      <w:pPr>
        <w:pStyle w:val="Note"/>
      </w:pPr>
      <w:r>
        <w:t>(b)</w:t>
      </w:r>
      <w:r>
        <w:tab/>
        <w:t xml:space="preserve">The 2018-19 comparative figures have been restated to correct a prior period error within administered items for the Department of Justice and Community Safety. </w:t>
      </w:r>
      <w:r>
        <w:br/>
        <w:t>Refer to Chapter 4, Note 6.3.1 for further details.</w:t>
      </w:r>
    </w:p>
    <w:p w14:paraId="314D7A6A" w14:textId="5AFCF14F" w:rsidR="003A5ADA" w:rsidRDefault="003A5ADA">
      <w:pPr>
        <w:keepLines w:val="0"/>
        <w:rPr>
          <w:rFonts w:asciiTheme="majorHAnsi" w:hAnsiTheme="majorHAnsi"/>
          <w:b/>
          <w:sz w:val="20"/>
          <w:szCs w:val="20"/>
        </w:rPr>
      </w:pPr>
    </w:p>
    <w:p w14:paraId="27C067EE" w14:textId="77777777" w:rsidR="003A5ADA" w:rsidRDefault="003A5ADA">
      <w:pPr>
        <w:keepLines w:val="0"/>
        <w:rPr>
          <w:rFonts w:asciiTheme="majorHAnsi" w:hAnsiTheme="majorHAnsi"/>
          <w:b/>
          <w:sz w:val="20"/>
          <w:szCs w:val="20"/>
        </w:rPr>
      </w:pPr>
      <w:bookmarkStart w:id="195" w:name="_Hlk52208343"/>
      <w:r>
        <w:br w:type="page"/>
      </w:r>
    </w:p>
    <w:p w14:paraId="045E0BE1" w14:textId="583942B1" w:rsidR="003A5ADA" w:rsidRDefault="003A5ADA" w:rsidP="00646B8A">
      <w:pPr>
        <w:pStyle w:val="TableHeading"/>
        <w:spacing w:before="0"/>
      </w:pPr>
      <w:r>
        <w:lastRenderedPageBreak/>
        <w:t>Table 5.2:</w:t>
      </w:r>
      <w:r>
        <w:tab/>
        <w:t xml:space="preserve">Non-financial public sector balance sheet for the financial year ended 30 June </w:t>
      </w:r>
      <w:r w:rsidRPr="001F388D">
        <w:rPr>
          <w:vertAlign w:val="superscript"/>
        </w:rPr>
        <w:t>(a)</w:t>
      </w:r>
      <w:r>
        <w:rPr>
          <w:vertAlign w:val="superscript"/>
        </w:rPr>
        <w:t>(b)</w:t>
      </w:r>
      <w:bookmarkEnd w:id="195"/>
      <w:r>
        <w:tab/>
        <w:t>($ million)</w:t>
      </w:r>
    </w:p>
    <w:tbl>
      <w:tblPr>
        <w:tblStyle w:val="DTFTable"/>
        <w:tblW w:w="9639" w:type="dxa"/>
        <w:tblLayout w:type="fixed"/>
        <w:tblLook w:val="06A0" w:firstRow="1" w:lastRow="0" w:firstColumn="1" w:lastColumn="0" w:noHBand="1" w:noVBand="1"/>
      </w:tblPr>
      <w:tblGrid>
        <w:gridCol w:w="7825"/>
        <w:gridCol w:w="907"/>
        <w:gridCol w:w="907"/>
      </w:tblGrid>
      <w:tr w:rsidR="003A5ADA" w14:paraId="7DC81141"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26FA6246" w14:textId="25314377" w:rsidR="003A5ADA" w:rsidRDefault="003A5ADA"/>
        </w:tc>
        <w:tc>
          <w:tcPr>
            <w:tcW w:w="907" w:type="dxa"/>
          </w:tcPr>
          <w:p w14:paraId="6E98DF5C" w14:textId="77777777" w:rsidR="003A5ADA" w:rsidRDefault="003A5ADA">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9BDB4A5" w14:textId="77777777" w:rsidR="003A5ADA" w:rsidRDefault="003A5ADA">
            <w:pPr>
              <w:cnfStyle w:val="100000000000" w:firstRow="1" w:lastRow="0" w:firstColumn="0" w:lastColumn="0" w:oddVBand="0" w:evenVBand="0" w:oddHBand="0" w:evenHBand="0" w:firstRowFirstColumn="0" w:firstRowLastColumn="0" w:lastRowFirstColumn="0" w:lastRowLastColumn="0"/>
            </w:pPr>
            <w:r>
              <w:t>2019</w:t>
            </w:r>
          </w:p>
        </w:tc>
      </w:tr>
      <w:tr w:rsidR="003A5ADA" w14:paraId="217AB47B" w14:textId="77777777">
        <w:tc>
          <w:tcPr>
            <w:cnfStyle w:val="001000000000" w:firstRow="0" w:lastRow="0" w:firstColumn="1" w:lastColumn="0" w:oddVBand="0" w:evenVBand="0" w:oddHBand="0" w:evenHBand="0" w:firstRowFirstColumn="0" w:firstRowLastColumn="0" w:lastRowFirstColumn="0" w:lastRowLastColumn="0"/>
            <w:tcW w:w="7825" w:type="dxa"/>
          </w:tcPr>
          <w:p w14:paraId="7F4AD96E" w14:textId="77777777" w:rsidR="003A5ADA" w:rsidRDefault="003A5ADA">
            <w:r>
              <w:rPr>
                <w:b/>
              </w:rPr>
              <w:t>Assets</w:t>
            </w:r>
          </w:p>
        </w:tc>
        <w:tc>
          <w:tcPr>
            <w:tcW w:w="907" w:type="dxa"/>
          </w:tcPr>
          <w:p w14:paraId="758443AC"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6E252148"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124523C4" w14:textId="77777777">
        <w:tc>
          <w:tcPr>
            <w:cnfStyle w:val="001000000000" w:firstRow="0" w:lastRow="0" w:firstColumn="1" w:lastColumn="0" w:oddVBand="0" w:evenVBand="0" w:oddHBand="0" w:evenHBand="0" w:firstRowFirstColumn="0" w:firstRowLastColumn="0" w:lastRowFirstColumn="0" w:lastRowLastColumn="0"/>
            <w:tcW w:w="7825" w:type="dxa"/>
          </w:tcPr>
          <w:p w14:paraId="7B6A86C1" w14:textId="77777777" w:rsidR="003A5ADA" w:rsidRDefault="003A5ADA">
            <w:r>
              <w:rPr>
                <w:b/>
              </w:rPr>
              <w:t>Financial assets</w:t>
            </w:r>
          </w:p>
        </w:tc>
        <w:tc>
          <w:tcPr>
            <w:tcW w:w="907" w:type="dxa"/>
          </w:tcPr>
          <w:p w14:paraId="40C0A388"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394E7757"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67DDCE6E" w14:textId="77777777">
        <w:tc>
          <w:tcPr>
            <w:cnfStyle w:val="001000000000" w:firstRow="0" w:lastRow="0" w:firstColumn="1" w:lastColumn="0" w:oddVBand="0" w:evenVBand="0" w:oddHBand="0" w:evenHBand="0" w:firstRowFirstColumn="0" w:firstRowLastColumn="0" w:lastRowFirstColumn="0" w:lastRowLastColumn="0"/>
            <w:tcW w:w="7825" w:type="dxa"/>
          </w:tcPr>
          <w:p w14:paraId="0179E3E8" w14:textId="77777777" w:rsidR="003A5ADA" w:rsidRDefault="003A5ADA">
            <w:r>
              <w:t>Cash and deposits</w:t>
            </w:r>
          </w:p>
        </w:tc>
        <w:tc>
          <w:tcPr>
            <w:tcW w:w="907" w:type="dxa"/>
          </w:tcPr>
          <w:p w14:paraId="3C28FC9F" w14:textId="77777777" w:rsidR="003A5ADA" w:rsidRDefault="003A5ADA">
            <w:pPr>
              <w:cnfStyle w:val="000000000000" w:firstRow="0" w:lastRow="0" w:firstColumn="0" w:lastColumn="0" w:oddVBand="0" w:evenVBand="0" w:oddHBand="0" w:evenHBand="0" w:firstRowFirstColumn="0" w:firstRowLastColumn="0" w:lastRowFirstColumn="0" w:lastRowLastColumn="0"/>
            </w:pPr>
            <w:r>
              <w:t>14 569</w:t>
            </w:r>
          </w:p>
        </w:tc>
        <w:tc>
          <w:tcPr>
            <w:tcW w:w="907" w:type="dxa"/>
          </w:tcPr>
          <w:p w14:paraId="0B70223A" w14:textId="77777777" w:rsidR="003A5ADA" w:rsidRDefault="003A5ADA">
            <w:pPr>
              <w:cnfStyle w:val="000000000000" w:firstRow="0" w:lastRow="0" w:firstColumn="0" w:lastColumn="0" w:oddVBand="0" w:evenVBand="0" w:oddHBand="0" w:evenHBand="0" w:firstRowFirstColumn="0" w:firstRowLastColumn="0" w:lastRowFirstColumn="0" w:lastRowLastColumn="0"/>
            </w:pPr>
            <w:r>
              <w:t>11 372</w:t>
            </w:r>
          </w:p>
        </w:tc>
      </w:tr>
      <w:tr w:rsidR="003A5ADA" w14:paraId="58B98D38" w14:textId="77777777">
        <w:tc>
          <w:tcPr>
            <w:cnfStyle w:val="001000000000" w:firstRow="0" w:lastRow="0" w:firstColumn="1" w:lastColumn="0" w:oddVBand="0" w:evenVBand="0" w:oddHBand="0" w:evenHBand="0" w:firstRowFirstColumn="0" w:firstRowLastColumn="0" w:lastRowFirstColumn="0" w:lastRowLastColumn="0"/>
            <w:tcW w:w="7825" w:type="dxa"/>
          </w:tcPr>
          <w:p w14:paraId="4345371D" w14:textId="77777777" w:rsidR="003A5ADA" w:rsidRDefault="003A5ADA">
            <w:r>
              <w:t>Advances paid</w:t>
            </w:r>
          </w:p>
        </w:tc>
        <w:tc>
          <w:tcPr>
            <w:tcW w:w="907" w:type="dxa"/>
          </w:tcPr>
          <w:p w14:paraId="5160359E" w14:textId="77777777" w:rsidR="003A5ADA" w:rsidRDefault="003A5ADA">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72F5BF51" w14:textId="77777777" w:rsidR="003A5ADA" w:rsidRDefault="003A5ADA">
            <w:pPr>
              <w:cnfStyle w:val="000000000000" w:firstRow="0" w:lastRow="0" w:firstColumn="0" w:lastColumn="0" w:oddVBand="0" w:evenVBand="0" w:oddHBand="0" w:evenHBand="0" w:firstRowFirstColumn="0" w:firstRowLastColumn="0" w:lastRowFirstColumn="0" w:lastRowLastColumn="0"/>
            </w:pPr>
            <w:r>
              <w:t>418</w:t>
            </w:r>
          </w:p>
        </w:tc>
      </w:tr>
      <w:tr w:rsidR="003A5ADA" w14:paraId="3C2C57E4" w14:textId="77777777">
        <w:tc>
          <w:tcPr>
            <w:cnfStyle w:val="001000000000" w:firstRow="0" w:lastRow="0" w:firstColumn="1" w:lastColumn="0" w:oddVBand="0" w:evenVBand="0" w:oddHBand="0" w:evenHBand="0" w:firstRowFirstColumn="0" w:firstRowLastColumn="0" w:lastRowFirstColumn="0" w:lastRowLastColumn="0"/>
            <w:tcW w:w="7825" w:type="dxa"/>
          </w:tcPr>
          <w:p w14:paraId="616B94DA" w14:textId="77777777" w:rsidR="003A5ADA" w:rsidRDefault="003A5ADA">
            <w:r>
              <w:t>Receivables and contract assets</w:t>
            </w:r>
          </w:p>
        </w:tc>
        <w:tc>
          <w:tcPr>
            <w:tcW w:w="907" w:type="dxa"/>
          </w:tcPr>
          <w:p w14:paraId="773A6488" w14:textId="77777777" w:rsidR="003A5ADA" w:rsidRDefault="003A5ADA">
            <w:pPr>
              <w:cnfStyle w:val="000000000000" w:firstRow="0" w:lastRow="0" w:firstColumn="0" w:lastColumn="0" w:oddVBand="0" w:evenVBand="0" w:oddHBand="0" w:evenHBand="0" w:firstRowFirstColumn="0" w:firstRowLastColumn="0" w:lastRowFirstColumn="0" w:lastRowLastColumn="0"/>
            </w:pPr>
            <w:r>
              <w:t>7 581</w:t>
            </w:r>
          </w:p>
        </w:tc>
        <w:tc>
          <w:tcPr>
            <w:tcW w:w="907" w:type="dxa"/>
          </w:tcPr>
          <w:p w14:paraId="162FA07B" w14:textId="77777777" w:rsidR="003A5ADA" w:rsidRDefault="003A5ADA">
            <w:pPr>
              <w:cnfStyle w:val="000000000000" w:firstRow="0" w:lastRow="0" w:firstColumn="0" w:lastColumn="0" w:oddVBand="0" w:evenVBand="0" w:oddHBand="0" w:evenHBand="0" w:firstRowFirstColumn="0" w:firstRowLastColumn="0" w:lastRowFirstColumn="0" w:lastRowLastColumn="0"/>
            </w:pPr>
            <w:r>
              <w:t>6 704</w:t>
            </w:r>
          </w:p>
        </w:tc>
      </w:tr>
      <w:tr w:rsidR="003A5ADA" w14:paraId="42E8CA2E" w14:textId="77777777">
        <w:tc>
          <w:tcPr>
            <w:cnfStyle w:val="001000000000" w:firstRow="0" w:lastRow="0" w:firstColumn="1" w:lastColumn="0" w:oddVBand="0" w:evenVBand="0" w:oddHBand="0" w:evenHBand="0" w:firstRowFirstColumn="0" w:firstRowLastColumn="0" w:lastRowFirstColumn="0" w:lastRowLastColumn="0"/>
            <w:tcW w:w="7825" w:type="dxa"/>
          </w:tcPr>
          <w:p w14:paraId="0C348B11" w14:textId="77777777" w:rsidR="003A5ADA" w:rsidRDefault="003A5ADA">
            <w:r>
              <w:t>Investments, loans and placements</w:t>
            </w:r>
          </w:p>
        </w:tc>
        <w:tc>
          <w:tcPr>
            <w:tcW w:w="907" w:type="dxa"/>
          </w:tcPr>
          <w:p w14:paraId="56C7B85B" w14:textId="77777777" w:rsidR="003A5ADA" w:rsidRDefault="003A5ADA">
            <w:pPr>
              <w:cnfStyle w:val="000000000000" w:firstRow="0" w:lastRow="0" w:firstColumn="0" w:lastColumn="0" w:oddVBand="0" w:evenVBand="0" w:oddHBand="0" w:evenHBand="0" w:firstRowFirstColumn="0" w:firstRowLastColumn="0" w:lastRowFirstColumn="0" w:lastRowLastColumn="0"/>
            </w:pPr>
            <w:r>
              <w:t>3 227</w:t>
            </w:r>
          </w:p>
        </w:tc>
        <w:tc>
          <w:tcPr>
            <w:tcW w:w="907" w:type="dxa"/>
          </w:tcPr>
          <w:p w14:paraId="46F86934" w14:textId="77777777" w:rsidR="003A5ADA" w:rsidRDefault="003A5ADA">
            <w:pPr>
              <w:cnfStyle w:val="000000000000" w:firstRow="0" w:lastRow="0" w:firstColumn="0" w:lastColumn="0" w:oddVBand="0" w:evenVBand="0" w:oddHBand="0" w:evenHBand="0" w:firstRowFirstColumn="0" w:firstRowLastColumn="0" w:lastRowFirstColumn="0" w:lastRowLastColumn="0"/>
            </w:pPr>
            <w:r>
              <w:t>3 341</w:t>
            </w:r>
          </w:p>
        </w:tc>
      </w:tr>
      <w:tr w:rsidR="003A5ADA" w14:paraId="2E332987" w14:textId="77777777">
        <w:tc>
          <w:tcPr>
            <w:cnfStyle w:val="001000000000" w:firstRow="0" w:lastRow="0" w:firstColumn="1" w:lastColumn="0" w:oddVBand="0" w:evenVBand="0" w:oddHBand="0" w:evenHBand="0" w:firstRowFirstColumn="0" w:firstRowLastColumn="0" w:lastRowFirstColumn="0" w:lastRowLastColumn="0"/>
            <w:tcW w:w="7825" w:type="dxa"/>
          </w:tcPr>
          <w:p w14:paraId="77A11BD4" w14:textId="77777777" w:rsidR="003A5ADA" w:rsidRDefault="003A5ADA">
            <w:r>
              <w:t>Investments accounted for using the equity method</w:t>
            </w:r>
          </w:p>
        </w:tc>
        <w:tc>
          <w:tcPr>
            <w:tcW w:w="907" w:type="dxa"/>
          </w:tcPr>
          <w:p w14:paraId="7AB57B0A" w14:textId="77777777" w:rsidR="003A5ADA" w:rsidRDefault="003A5ADA">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1F3E258C" w14:textId="77777777" w:rsidR="003A5ADA" w:rsidRDefault="003A5ADA">
            <w:pPr>
              <w:cnfStyle w:val="000000000000" w:firstRow="0" w:lastRow="0" w:firstColumn="0" w:lastColumn="0" w:oddVBand="0" w:evenVBand="0" w:oddHBand="0" w:evenHBand="0" w:firstRowFirstColumn="0" w:firstRowLastColumn="0" w:lastRowFirstColumn="0" w:lastRowLastColumn="0"/>
            </w:pPr>
            <w:r>
              <w:t>45</w:t>
            </w:r>
          </w:p>
        </w:tc>
      </w:tr>
      <w:tr w:rsidR="003A5ADA" w14:paraId="14E1C80A"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7BCCE653" w14:textId="77777777" w:rsidR="003A5ADA" w:rsidRDefault="003A5ADA">
            <w:r>
              <w:t>Investments in other sector entities</w:t>
            </w:r>
          </w:p>
        </w:tc>
        <w:tc>
          <w:tcPr>
            <w:tcW w:w="907" w:type="dxa"/>
            <w:tcBorders>
              <w:bottom w:val="single" w:sz="6" w:space="0" w:color="auto"/>
            </w:tcBorders>
          </w:tcPr>
          <w:p w14:paraId="7EACE686" w14:textId="77777777" w:rsidR="003A5ADA" w:rsidRDefault="003A5ADA">
            <w:pPr>
              <w:cnfStyle w:val="000000000000" w:firstRow="0" w:lastRow="0" w:firstColumn="0" w:lastColumn="0" w:oddVBand="0" w:evenVBand="0" w:oddHBand="0" w:evenHBand="0" w:firstRowFirstColumn="0" w:firstRowLastColumn="0" w:lastRowFirstColumn="0" w:lastRowLastColumn="0"/>
            </w:pPr>
            <w:r>
              <w:t>162</w:t>
            </w:r>
          </w:p>
        </w:tc>
        <w:tc>
          <w:tcPr>
            <w:tcW w:w="907" w:type="dxa"/>
            <w:tcBorders>
              <w:bottom w:val="single" w:sz="6" w:space="0" w:color="auto"/>
            </w:tcBorders>
          </w:tcPr>
          <w:p w14:paraId="4A14A3EE" w14:textId="77777777" w:rsidR="003A5ADA" w:rsidRDefault="003A5ADA">
            <w:pPr>
              <w:cnfStyle w:val="000000000000" w:firstRow="0" w:lastRow="0" w:firstColumn="0" w:lastColumn="0" w:oddVBand="0" w:evenVBand="0" w:oddHBand="0" w:evenHBand="0" w:firstRowFirstColumn="0" w:firstRowLastColumn="0" w:lastRowFirstColumn="0" w:lastRowLastColumn="0"/>
            </w:pPr>
            <w:r>
              <w:t>2 712</w:t>
            </w:r>
          </w:p>
        </w:tc>
      </w:tr>
      <w:tr w:rsidR="003A5ADA" w14:paraId="2DE9384B"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34C3F4A9" w14:textId="77777777" w:rsidR="003A5ADA" w:rsidRDefault="003A5ADA">
            <w:r>
              <w:rPr>
                <w:b/>
              </w:rPr>
              <w:t>Total financial assets</w:t>
            </w:r>
          </w:p>
        </w:tc>
        <w:tc>
          <w:tcPr>
            <w:tcW w:w="907" w:type="dxa"/>
            <w:tcBorders>
              <w:top w:val="single" w:sz="6" w:space="0" w:color="auto"/>
              <w:bottom w:val="single" w:sz="6" w:space="0" w:color="auto"/>
            </w:tcBorders>
          </w:tcPr>
          <w:p w14:paraId="5C8DC6B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26 032</w:t>
            </w:r>
          </w:p>
        </w:tc>
        <w:tc>
          <w:tcPr>
            <w:tcW w:w="907" w:type="dxa"/>
            <w:tcBorders>
              <w:top w:val="single" w:sz="6" w:space="0" w:color="auto"/>
              <w:bottom w:val="single" w:sz="6" w:space="0" w:color="auto"/>
            </w:tcBorders>
          </w:tcPr>
          <w:p w14:paraId="460E4E93"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24 593</w:t>
            </w:r>
          </w:p>
        </w:tc>
      </w:tr>
      <w:tr w:rsidR="003A5ADA" w14:paraId="2480217C"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67215562" w14:textId="77777777" w:rsidR="003A5ADA" w:rsidRDefault="003A5ADA">
            <w:r>
              <w:rPr>
                <w:b/>
              </w:rPr>
              <w:t>Non</w:t>
            </w:r>
            <w:r>
              <w:rPr>
                <w:b/>
              </w:rPr>
              <w:noBreakHyphen/>
              <w:t>financial assets</w:t>
            </w:r>
          </w:p>
        </w:tc>
        <w:tc>
          <w:tcPr>
            <w:tcW w:w="907" w:type="dxa"/>
            <w:tcBorders>
              <w:top w:val="single" w:sz="6" w:space="0" w:color="auto"/>
            </w:tcBorders>
          </w:tcPr>
          <w:p w14:paraId="04D57D07"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D2A22A7"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1FF563BD" w14:textId="77777777">
        <w:tc>
          <w:tcPr>
            <w:cnfStyle w:val="001000000000" w:firstRow="0" w:lastRow="0" w:firstColumn="1" w:lastColumn="0" w:oddVBand="0" w:evenVBand="0" w:oddHBand="0" w:evenHBand="0" w:firstRowFirstColumn="0" w:firstRowLastColumn="0" w:lastRowFirstColumn="0" w:lastRowLastColumn="0"/>
            <w:tcW w:w="7825" w:type="dxa"/>
          </w:tcPr>
          <w:p w14:paraId="62914A17" w14:textId="77777777" w:rsidR="003A5ADA" w:rsidRDefault="003A5ADA">
            <w:r>
              <w:t>Inventories</w:t>
            </w:r>
          </w:p>
        </w:tc>
        <w:tc>
          <w:tcPr>
            <w:tcW w:w="907" w:type="dxa"/>
          </w:tcPr>
          <w:p w14:paraId="7AD44F76" w14:textId="77777777" w:rsidR="003A5ADA" w:rsidRDefault="003A5ADA">
            <w:pPr>
              <w:cnfStyle w:val="000000000000" w:firstRow="0" w:lastRow="0" w:firstColumn="0" w:lastColumn="0" w:oddVBand="0" w:evenVBand="0" w:oddHBand="0" w:evenHBand="0" w:firstRowFirstColumn="0" w:firstRowLastColumn="0" w:lastRowFirstColumn="0" w:lastRowLastColumn="0"/>
            </w:pPr>
            <w:r>
              <w:t>1 710</w:t>
            </w:r>
          </w:p>
        </w:tc>
        <w:tc>
          <w:tcPr>
            <w:tcW w:w="907" w:type="dxa"/>
          </w:tcPr>
          <w:p w14:paraId="3DF94C6A" w14:textId="77777777" w:rsidR="003A5ADA" w:rsidRDefault="003A5ADA">
            <w:pPr>
              <w:cnfStyle w:val="000000000000" w:firstRow="0" w:lastRow="0" w:firstColumn="0" w:lastColumn="0" w:oddVBand="0" w:evenVBand="0" w:oddHBand="0" w:evenHBand="0" w:firstRowFirstColumn="0" w:firstRowLastColumn="0" w:lastRowFirstColumn="0" w:lastRowLastColumn="0"/>
            </w:pPr>
            <w:r>
              <w:t>1 064</w:t>
            </w:r>
          </w:p>
        </w:tc>
      </w:tr>
      <w:tr w:rsidR="003A5ADA" w14:paraId="6D4D1E71" w14:textId="77777777">
        <w:tc>
          <w:tcPr>
            <w:cnfStyle w:val="001000000000" w:firstRow="0" w:lastRow="0" w:firstColumn="1" w:lastColumn="0" w:oddVBand="0" w:evenVBand="0" w:oddHBand="0" w:evenHBand="0" w:firstRowFirstColumn="0" w:firstRowLastColumn="0" w:lastRowFirstColumn="0" w:lastRowLastColumn="0"/>
            <w:tcW w:w="7825" w:type="dxa"/>
          </w:tcPr>
          <w:p w14:paraId="24000C59" w14:textId="77777777" w:rsidR="003A5ADA" w:rsidRDefault="003A5ADA">
            <w:r>
              <w:t>Non</w:t>
            </w:r>
            <w:r>
              <w:noBreakHyphen/>
              <w:t>financial assets held for sale</w:t>
            </w:r>
          </w:p>
        </w:tc>
        <w:tc>
          <w:tcPr>
            <w:tcW w:w="907" w:type="dxa"/>
          </w:tcPr>
          <w:p w14:paraId="30E67F23" w14:textId="77777777" w:rsidR="003A5ADA" w:rsidRDefault="003A5ADA">
            <w:pPr>
              <w:cnfStyle w:val="000000000000" w:firstRow="0" w:lastRow="0" w:firstColumn="0" w:lastColumn="0" w:oddVBand="0" w:evenVBand="0" w:oddHBand="0" w:evenHBand="0" w:firstRowFirstColumn="0" w:firstRowLastColumn="0" w:lastRowFirstColumn="0" w:lastRowLastColumn="0"/>
            </w:pPr>
            <w:r>
              <w:t>226</w:t>
            </w:r>
          </w:p>
        </w:tc>
        <w:tc>
          <w:tcPr>
            <w:tcW w:w="907" w:type="dxa"/>
          </w:tcPr>
          <w:p w14:paraId="15A81C29" w14:textId="77777777" w:rsidR="003A5ADA" w:rsidRDefault="003A5ADA">
            <w:pPr>
              <w:cnfStyle w:val="000000000000" w:firstRow="0" w:lastRow="0" w:firstColumn="0" w:lastColumn="0" w:oddVBand="0" w:evenVBand="0" w:oddHBand="0" w:evenHBand="0" w:firstRowFirstColumn="0" w:firstRowLastColumn="0" w:lastRowFirstColumn="0" w:lastRowLastColumn="0"/>
            </w:pPr>
            <w:r>
              <w:t>304</w:t>
            </w:r>
          </w:p>
        </w:tc>
      </w:tr>
      <w:tr w:rsidR="003A5ADA" w14:paraId="5B88B172" w14:textId="77777777">
        <w:tc>
          <w:tcPr>
            <w:cnfStyle w:val="001000000000" w:firstRow="0" w:lastRow="0" w:firstColumn="1" w:lastColumn="0" w:oddVBand="0" w:evenVBand="0" w:oddHBand="0" w:evenHBand="0" w:firstRowFirstColumn="0" w:firstRowLastColumn="0" w:lastRowFirstColumn="0" w:lastRowLastColumn="0"/>
            <w:tcW w:w="7825" w:type="dxa"/>
          </w:tcPr>
          <w:p w14:paraId="4295D52E" w14:textId="77777777" w:rsidR="003A5ADA" w:rsidRDefault="003A5ADA">
            <w:r>
              <w:t>Land, buildings, infrastructure, plant and equipment</w:t>
            </w:r>
          </w:p>
        </w:tc>
        <w:tc>
          <w:tcPr>
            <w:tcW w:w="907" w:type="dxa"/>
          </w:tcPr>
          <w:p w14:paraId="09201091" w14:textId="77777777" w:rsidR="003A5ADA" w:rsidRDefault="003A5ADA">
            <w:pPr>
              <w:cnfStyle w:val="000000000000" w:firstRow="0" w:lastRow="0" w:firstColumn="0" w:lastColumn="0" w:oddVBand="0" w:evenVBand="0" w:oddHBand="0" w:evenHBand="0" w:firstRowFirstColumn="0" w:firstRowLastColumn="0" w:lastRowFirstColumn="0" w:lastRowLastColumn="0"/>
            </w:pPr>
            <w:r>
              <w:t>308 655</w:t>
            </w:r>
          </w:p>
        </w:tc>
        <w:tc>
          <w:tcPr>
            <w:tcW w:w="907" w:type="dxa"/>
          </w:tcPr>
          <w:p w14:paraId="2E284FC3" w14:textId="77777777" w:rsidR="003A5ADA" w:rsidRDefault="003A5ADA">
            <w:pPr>
              <w:cnfStyle w:val="000000000000" w:firstRow="0" w:lastRow="0" w:firstColumn="0" w:lastColumn="0" w:oddVBand="0" w:evenVBand="0" w:oddHBand="0" w:evenHBand="0" w:firstRowFirstColumn="0" w:firstRowLastColumn="0" w:lastRowFirstColumn="0" w:lastRowLastColumn="0"/>
            </w:pPr>
            <w:r>
              <w:t>282 431</w:t>
            </w:r>
          </w:p>
        </w:tc>
      </w:tr>
      <w:tr w:rsidR="003A5ADA" w14:paraId="41A38E20"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260C58CD" w14:textId="77777777" w:rsidR="003A5ADA" w:rsidRDefault="003A5ADA">
            <w:r>
              <w:t>Other non</w:t>
            </w:r>
            <w:r>
              <w:noBreakHyphen/>
              <w:t>financial assets</w:t>
            </w:r>
          </w:p>
        </w:tc>
        <w:tc>
          <w:tcPr>
            <w:tcW w:w="907" w:type="dxa"/>
            <w:tcBorders>
              <w:bottom w:val="single" w:sz="6" w:space="0" w:color="auto"/>
            </w:tcBorders>
          </w:tcPr>
          <w:p w14:paraId="42B78A03" w14:textId="77777777" w:rsidR="003A5ADA" w:rsidRDefault="003A5ADA">
            <w:pPr>
              <w:cnfStyle w:val="000000000000" w:firstRow="0" w:lastRow="0" w:firstColumn="0" w:lastColumn="0" w:oddVBand="0" w:evenVBand="0" w:oddHBand="0" w:evenHBand="0" w:firstRowFirstColumn="0" w:firstRowLastColumn="0" w:lastRowFirstColumn="0" w:lastRowLastColumn="0"/>
            </w:pPr>
            <w:r>
              <w:t>4 197</w:t>
            </w:r>
          </w:p>
        </w:tc>
        <w:tc>
          <w:tcPr>
            <w:tcW w:w="907" w:type="dxa"/>
            <w:tcBorders>
              <w:bottom w:val="single" w:sz="6" w:space="0" w:color="auto"/>
            </w:tcBorders>
          </w:tcPr>
          <w:p w14:paraId="16367141" w14:textId="77777777" w:rsidR="003A5ADA" w:rsidRDefault="003A5ADA">
            <w:pPr>
              <w:cnfStyle w:val="000000000000" w:firstRow="0" w:lastRow="0" w:firstColumn="0" w:lastColumn="0" w:oddVBand="0" w:evenVBand="0" w:oddHBand="0" w:evenHBand="0" w:firstRowFirstColumn="0" w:firstRowLastColumn="0" w:lastRowFirstColumn="0" w:lastRowLastColumn="0"/>
            </w:pPr>
            <w:r>
              <w:t>3 428</w:t>
            </w:r>
          </w:p>
        </w:tc>
      </w:tr>
      <w:tr w:rsidR="003A5ADA" w14:paraId="7F5D8970"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3A902E5A" w14:textId="77777777" w:rsidR="003A5ADA" w:rsidRDefault="003A5ADA">
            <w:r>
              <w:rPr>
                <w:b/>
              </w:rPr>
              <w:t>Total non</w:t>
            </w:r>
            <w:r>
              <w:rPr>
                <w:b/>
              </w:rPr>
              <w:noBreakHyphen/>
              <w:t>financial assets</w:t>
            </w:r>
          </w:p>
        </w:tc>
        <w:tc>
          <w:tcPr>
            <w:tcW w:w="907" w:type="dxa"/>
            <w:tcBorders>
              <w:top w:val="single" w:sz="6" w:space="0" w:color="auto"/>
              <w:bottom w:val="single" w:sz="6" w:space="0" w:color="auto"/>
            </w:tcBorders>
          </w:tcPr>
          <w:p w14:paraId="484F0C89"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314 789</w:t>
            </w:r>
          </w:p>
        </w:tc>
        <w:tc>
          <w:tcPr>
            <w:tcW w:w="907" w:type="dxa"/>
            <w:tcBorders>
              <w:top w:val="single" w:sz="6" w:space="0" w:color="auto"/>
              <w:bottom w:val="single" w:sz="6" w:space="0" w:color="auto"/>
            </w:tcBorders>
          </w:tcPr>
          <w:p w14:paraId="1BA0B572"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287 226</w:t>
            </w:r>
          </w:p>
        </w:tc>
      </w:tr>
      <w:tr w:rsidR="003A5ADA" w14:paraId="24E791A0"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426E8247" w14:textId="77777777" w:rsidR="003A5ADA" w:rsidRDefault="003A5ADA">
            <w:r>
              <w:rPr>
                <w:b/>
              </w:rPr>
              <w:t>Total assets</w:t>
            </w:r>
          </w:p>
        </w:tc>
        <w:tc>
          <w:tcPr>
            <w:tcW w:w="907" w:type="dxa"/>
            <w:tcBorders>
              <w:top w:val="single" w:sz="6" w:space="0" w:color="auto"/>
            </w:tcBorders>
          </w:tcPr>
          <w:p w14:paraId="2488A98C"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340 820</w:t>
            </w:r>
          </w:p>
        </w:tc>
        <w:tc>
          <w:tcPr>
            <w:tcW w:w="907" w:type="dxa"/>
            <w:tcBorders>
              <w:top w:val="single" w:sz="6" w:space="0" w:color="auto"/>
            </w:tcBorders>
          </w:tcPr>
          <w:p w14:paraId="29DD2BD7"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311 820</w:t>
            </w:r>
          </w:p>
        </w:tc>
      </w:tr>
      <w:tr w:rsidR="003A5ADA" w14:paraId="6E4D7A07" w14:textId="77777777">
        <w:tc>
          <w:tcPr>
            <w:cnfStyle w:val="001000000000" w:firstRow="0" w:lastRow="0" w:firstColumn="1" w:lastColumn="0" w:oddVBand="0" w:evenVBand="0" w:oddHBand="0" w:evenHBand="0" w:firstRowFirstColumn="0" w:firstRowLastColumn="0" w:lastRowFirstColumn="0" w:lastRowLastColumn="0"/>
            <w:tcW w:w="7825" w:type="dxa"/>
          </w:tcPr>
          <w:p w14:paraId="62CA7BA4" w14:textId="77777777" w:rsidR="003A5ADA" w:rsidRDefault="003A5ADA">
            <w:r>
              <w:rPr>
                <w:b/>
              </w:rPr>
              <w:t>Liabilities</w:t>
            </w:r>
          </w:p>
        </w:tc>
        <w:tc>
          <w:tcPr>
            <w:tcW w:w="907" w:type="dxa"/>
          </w:tcPr>
          <w:p w14:paraId="0CF63E96"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5DCBCB92"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2B800521" w14:textId="77777777">
        <w:tc>
          <w:tcPr>
            <w:cnfStyle w:val="001000000000" w:firstRow="0" w:lastRow="0" w:firstColumn="1" w:lastColumn="0" w:oddVBand="0" w:evenVBand="0" w:oddHBand="0" w:evenHBand="0" w:firstRowFirstColumn="0" w:firstRowLastColumn="0" w:lastRowFirstColumn="0" w:lastRowLastColumn="0"/>
            <w:tcW w:w="7825" w:type="dxa"/>
          </w:tcPr>
          <w:p w14:paraId="2D4F3E27" w14:textId="77777777" w:rsidR="003A5ADA" w:rsidRDefault="003A5ADA">
            <w:r>
              <w:t>Deposits held and advances received</w:t>
            </w:r>
          </w:p>
        </w:tc>
        <w:tc>
          <w:tcPr>
            <w:tcW w:w="907" w:type="dxa"/>
          </w:tcPr>
          <w:p w14:paraId="54102F50" w14:textId="77777777" w:rsidR="003A5ADA" w:rsidRDefault="003A5ADA">
            <w:pPr>
              <w:cnfStyle w:val="000000000000" w:firstRow="0" w:lastRow="0" w:firstColumn="0" w:lastColumn="0" w:oddVBand="0" w:evenVBand="0" w:oddHBand="0" w:evenHBand="0" w:firstRowFirstColumn="0" w:firstRowLastColumn="0" w:lastRowFirstColumn="0" w:lastRowLastColumn="0"/>
            </w:pPr>
            <w:r>
              <w:t>1 660</w:t>
            </w:r>
          </w:p>
        </w:tc>
        <w:tc>
          <w:tcPr>
            <w:tcW w:w="907" w:type="dxa"/>
          </w:tcPr>
          <w:p w14:paraId="0BF40567" w14:textId="77777777" w:rsidR="003A5ADA" w:rsidRDefault="003A5ADA">
            <w:pPr>
              <w:cnfStyle w:val="000000000000" w:firstRow="0" w:lastRow="0" w:firstColumn="0" w:lastColumn="0" w:oddVBand="0" w:evenVBand="0" w:oddHBand="0" w:evenHBand="0" w:firstRowFirstColumn="0" w:firstRowLastColumn="0" w:lastRowFirstColumn="0" w:lastRowLastColumn="0"/>
            </w:pPr>
            <w:r>
              <w:t>1 524</w:t>
            </w:r>
          </w:p>
        </w:tc>
      </w:tr>
      <w:tr w:rsidR="003A5ADA" w14:paraId="7A8D0EAC" w14:textId="77777777">
        <w:tc>
          <w:tcPr>
            <w:cnfStyle w:val="001000000000" w:firstRow="0" w:lastRow="0" w:firstColumn="1" w:lastColumn="0" w:oddVBand="0" w:evenVBand="0" w:oddHBand="0" w:evenHBand="0" w:firstRowFirstColumn="0" w:firstRowLastColumn="0" w:lastRowFirstColumn="0" w:lastRowLastColumn="0"/>
            <w:tcW w:w="7825" w:type="dxa"/>
          </w:tcPr>
          <w:p w14:paraId="69518C1E" w14:textId="77777777" w:rsidR="003A5ADA" w:rsidRDefault="003A5ADA">
            <w:r>
              <w:t>Payables and contract liabilities</w:t>
            </w:r>
          </w:p>
        </w:tc>
        <w:tc>
          <w:tcPr>
            <w:tcW w:w="907" w:type="dxa"/>
          </w:tcPr>
          <w:p w14:paraId="78793F86" w14:textId="77777777" w:rsidR="003A5ADA" w:rsidRDefault="003A5ADA">
            <w:pPr>
              <w:cnfStyle w:val="000000000000" w:firstRow="0" w:lastRow="0" w:firstColumn="0" w:lastColumn="0" w:oddVBand="0" w:evenVBand="0" w:oddHBand="0" w:evenHBand="0" w:firstRowFirstColumn="0" w:firstRowLastColumn="0" w:lastRowFirstColumn="0" w:lastRowLastColumn="0"/>
            </w:pPr>
            <w:r>
              <w:t>26 637</w:t>
            </w:r>
          </w:p>
        </w:tc>
        <w:tc>
          <w:tcPr>
            <w:tcW w:w="907" w:type="dxa"/>
          </w:tcPr>
          <w:p w14:paraId="5E86F5B5" w14:textId="77777777" w:rsidR="003A5ADA" w:rsidRDefault="003A5ADA">
            <w:pPr>
              <w:cnfStyle w:val="000000000000" w:firstRow="0" w:lastRow="0" w:firstColumn="0" w:lastColumn="0" w:oddVBand="0" w:evenVBand="0" w:oddHBand="0" w:evenHBand="0" w:firstRowFirstColumn="0" w:firstRowLastColumn="0" w:lastRowFirstColumn="0" w:lastRowLastColumn="0"/>
            </w:pPr>
            <w:r>
              <w:t>25 086</w:t>
            </w:r>
          </w:p>
        </w:tc>
      </w:tr>
      <w:tr w:rsidR="003A5ADA" w14:paraId="122E5778" w14:textId="77777777">
        <w:tc>
          <w:tcPr>
            <w:cnfStyle w:val="001000000000" w:firstRow="0" w:lastRow="0" w:firstColumn="1" w:lastColumn="0" w:oddVBand="0" w:evenVBand="0" w:oddHBand="0" w:evenHBand="0" w:firstRowFirstColumn="0" w:firstRowLastColumn="0" w:lastRowFirstColumn="0" w:lastRowLastColumn="0"/>
            <w:tcW w:w="7825" w:type="dxa"/>
          </w:tcPr>
          <w:p w14:paraId="1078C83C" w14:textId="77777777" w:rsidR="003A5ADA" w:rsidRDefault="003A5ADA">
            <w:r>
              <w:t>Borrowings</w:t>
            </w:r>
          </w:p>
        </w:tc>
        <w:tc>
          <w:tcPr>
            <w:tcW w:w="907" w:type="dxa"/>
          </w:tcPr>
          <w:p w14:paraId="04A66112" w14:textId="77777777" w:rsidR="003A5ADA" w:rsidRDefault="003A5ADA">
            <w:pPr>
              <w:cnfStyle w:val="000000000000" w:firstRow="0" w:lastRow="0" w:firstColumn="0" w:lastColumn="0" w:oddVBand="0" w:evenVBand="0" w:oddHBand="0" w:evenHBand="0" w:firstRowFirstColumn="0" w:firstRowLastColumn="0" w:lastRowFirstColumn="0" w:lastRowLastColumn="0"/>
            </w:pPr>
            <w:r>
              <w:t>76 584</w:t>
            </w:r>
          </w:p>
        </w:tc>
        <w:tc>
          <w:tcPr>
            <w:tcW w:w="907" w:type="dxa"/>
          </w:tcPr>
          <w:p w14:paraId="7DE696A6" w14:textId="77777777" w:rsidR="003A5ADA" w:rsidRDefault="003A5ADA">
            <w:pPr>
              <w:cnfStyle w:val="000000000000" w:firstRow="0" w:lastRow="0" w:firstColumn="0" w:lastColumn="0" w:oddVBand="0" w:evenVBand="0" w:oddHBand="0" w:evenHBand="0" w:firstRowFirstColumn="0" w:firstRowLastColumn="0" w:lastRowFirstColumn="0" w:lastRowLastColumn="0"/>
            </w:pPr>
            <w:r>
              <w:t>53 664</w:t>
            </w:r>
          </w:p>
        </w:tc>
      </w:tr>
      <w:tr w:rsidR="003A5ADA" w14:paraId="75B30058" w14:textId="77777777">
        <w:tc>
          <w:tcPr>
            <w:cnfStyle w:val="001000000000" w:firstRow="0" w:lastRow="0" w:firstColumn="1" w:lastColumn="0" w:oddVBand="0" w:evenVBand="0" w:oddHBand="0" w:evenHBand="0" w:firstRowFirstColumn="0" w:firstRowLastColumn="0" w:lastRowFirstColumn="0" w:lastRowLastColumn="0"/>
            <w:tcW w:w="7825" w:type="dxa"/>
          </w:tcPr>
          <w:p w14:paraId="16DE3F22" w14:textId="77777777" w:rsidR="003A5ADA" w:rsidRDefault="003A5ADA">
            <w:r>
              <w:t>Employee benefits</w:t>
            </w:r>
          </w:p>
        </w:tc>
        <w:tc>
          <w:tcPr>
            <w:tcW w:w="907" w:type="dxa"/>
          </w:tcPr>
          <w:p w14:paraId="6728B917" w14:textId="77777777" w:rsidR="003A5ADA" w:rsidRDefault="003A5ADA">
            <w:pPr>
              <w:cnfStyle w:val="000000000000" w:firstRow="0" w:lastRow="0" w:firstColumn="0" w:lastColumn="0" w:oddVBand="0" w:evenVBand="0" w:oddHBand="0" w:evenHBand="0" w:firstRowFirstColumn="0" w:firstRowLastColumn="0" w:lastRowFirstColumn="0" w:lastRowLastColumn="0"/>
            </w:pPr>
            <w:r>
              <w:t>9 545</w:t>
            </w:r>
          </w:p>
        </w:tc>
        <w:tc>
          <w:tcPr>
            <w:tcW w:w="907" w:type="dxa"/>
          </w:tcPr>
          <w:p w14:paraId="20519AF9" w14:textId="77777777" w:rsidR="003A5ADA" w:rsidRDefault="003A5ADA">
            <w:pPr>
              <w:cnfStyle w:val="000000000000" w:firstRow="0" w:lastRow="0" w:firstColumn="0" w:lastColumn="0" w:oddVBand="0" w:evenVBand="0" w:oddHBand="0" w:evenHBand="0" w:firstRowFirstColumn="0" w:firstRowLastColumn="0" w:lastRowFirstColumn="0" w:lastRowLastColumn="0"/>
            </w:pPr>
            <w:r>
              <w:t>8 496</w:t>
            </w:r>
          </w:p>
        </w:tc>
      </w:tr>
      <w:tr w:rsidR="003A5ADA" w14:paraId="5D6079DF" w14:textId="77777777">
        <w:tc>
          <w:tcPr>
            <w:cnfStyle w:val="001000000000" w:firstRow="0" w:lastRow="0" w:firstColumn="1" w:lastColumn="0" w:oddVBand="0" w:evenVBand="0" w:oddHBand="0" w:evenHBand="0" w:firstRowFirstColumn="0" w:firstRowLastColumn="0" w:lastRowFirstColumn="0" w:lastRowLastColumn="0"/>
            <w:tcW w:w="7825" w:type="dxa"/>
          </w:tcPr>
          <w:p w14:paraId="6F213184" w14:textId="77777777" w:rsidR="003A5ADA" w:rsidRDefault="003A5ADA">
            <w:r>
              <w:t>Superannuation</w:t>
            </w:r>
          </w:p>
        </w:tc>
        <w:tc>
          <w:tcPr>
            <w:tcW w:w="907" w:type="dxa"/>
          </w:tcPr>
          <w:p w14:paraId="67759767" w14:textId="77777777" w:rsidR="003A5ADA" w:rsidRDefault="003A5ADA">
            <w:pPr>
              <w:cnfStyle w:val="000000000000" w:firstRow="0" w:lastRow="0" w:firstColumn="0" w:lastColumn="0" w:oddVBand="0" w:evenVBand="0" w:oddHBand="0" w:evenHBand="0" w:firstRowFirstColumn="0" w:firstRowLastColumn="0" w:lastRowFirstColumn="0" w:lastRowLastColumn="0"/>
            </w:pPr>
            <w:r>
              <w:t>31 293</w:t>
            </w:r>
          </w:p>
        </w:tc>
        <w:tc>
          <w:tcPr>
            <w:tcW w:w="907" w:type="dxa"/>
          </w:tcPr>
          <w:p w14:paraId="253E2D66" w14:textId="77777777" w:rsidR="003A5ADA" w:rsidRDefault="003A5ADA">
            <w:pPr>
              <w:cnfStyle w:val="000000000000" w:firstRow="0" w:lastRow="0" w:firstColumn="0" w:lastColumn="0" w:oddVBand="0" w:evenVBand="0" w:oddHBand="0" w:evenHBand="0" w:firstRowFirstColumn="0" w:firstRowLastColumn="0" w:lastRowFirstColumn="0" w:lastRowLastColumn="0"/>
            </w:pPr>
            <w:r>
              <w:t>28 683</w:t>
            </w:r>
          </w:p>
        </w:tc>
      </w:tr>
      <w:tr w:rsidR="003A5ADA" w14:paraId="621BE0B1"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5930355B" w14:textId="77777777" w:rsidR="003A5ADA" w:rsidRDefault="003A5ADA">
            <w:r>
              <w:t>Other provisions</w:t>
            </w:r>
          </w:p>
        </w:tc>
        <w:tc>
          <w:tcPr>
            <w:tcW w:w="907" w:type="dxa"/>
            <w:tcBorders>
              <w:bottom w:val="single" w:sz="6" w:space="0" w:color="auto"/>
            </w:tcBorders>
          </w:tcPr>
          <w:p w14:paraId="297BB9A1" w14:textId="77777777" w:rsidR="003A5ADA" w:rsidRDefault="003A5ADA">
            <w:pPr>
              <w:cnfStyle w:val="000000000000" w:firstRow="0" w:lastRow="0" w:firstColumn="0" w:lastColumn="0" w:oddVBand="0" w:evenVBand="0" w:oddHBand="0" w:evenHBand="0" w:firstRowFirstColumn="0" w:firstRowLastColumn="0" w:lastRowFirstColumn="0" w:lastRowLastColumn="0"/>
            </w:pPr>
            <w:r>
              <w:t>1 435</w:t>
            </w:r>
          </w:p>
        </w:tc>
        <w:tc>
          <w:tcPr>
            <w:tcW w:w="907" w:type="dxa"/>
            <w:tcBorders>
              <w:bottom w:val="single" w:sz="6" w:space="0" w:color="auto"/>
            </w:tcBorders>
          </w:tcPr>
          <w:p w14:paraId="0A8D199A" w14:textId="77777777" w:rsidR="003A5ADA" w:rsidRDefault="003A5ADA">
            <w:pPr>
              <w:cnfStyle w:val="000000000000" w:firstRow="0" w:lastRow="0" w:firstColumn="0" w:lastColumn="0" w:oddVBand="0" w:evenVBand="0" w:oddHBand="0" w:evenHBand="0" w:firstRowFirstColumn="0" w:firstRowLastColumn="0" w:lastRowFirstColumn="0" w:lastRowLastColumn="0"/>
            </w:pPr>
            <w:r>
              <w:t>1 162</w:t>
            </w:r>
          </w:p>
        </w:tc>
      </w:tr>
      <w:tr w:rsidR="003A5ADA" w14:paraId="4C12AAE7"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6287C588" w14:textId="77777777" w:rsidR="003A5ADA" w:rsidRDefault="003A5ADA">
            <w:r>
              <w:rPr>
                <w:b/>
              </w:rPr>
              <w:t>Total liabilities</w:t>
            </w:r>
          </w:p>
        </w:tc>
        <w:tc>
          <w:tcPr>
            <w:tcW w:w="907" w:type="dxa"/>
            <w:tcBorders>
              <w:top w:val="single" w:sz="6" w:space="0" w:color="auto"/>
              <w:bottom w:val="single" w:sz="6" w:space="0" w:color="auto"/>
            </w:tcBorders>
          </w:tcPr>
          <w:p w14:paraId="0DB1ED71"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147 154</w:t>
            </w:r>
          </w:p>
        </w:tc>
        <w:tc>
          <w:tcPr>
            <w:tcW w:w="907" w:type="dxa"/>
            <w:tcBorders>
              <w:top w:val="single" w:sz="6" w:space="0" w:color="auto"/>
              <w:bottom w:val="single" w:sz="6" w:space="0" w:color="auto"/>
            </w:tcBorders>
          </w:tcPr>
          <w:p w14:paraId="7DEEC544"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118 614</w:t>
            </w:r>
          </w:p>
        </w:tc>
      </w:tr>
      <w:tr w:rsidR="003A5ADA" w14:paraId="45C6C5D3"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03333AA9" w14:textId="77777777" w:rsidR="003A5ADA" w:rsidRDefault="003A5ADA">
            <w:r>
              <w:rPr>
                <w:b/>
              </w:rPr>
              <w:t>Net assets</w:t>
            </w:r>
          </w:p>
        </w:tc>
        <w:tc>
          <w:tcPr>
            <w:tcW w:w="907" w:type="dxa"/>
            <w:tcBorders>
              <w:top w:val="single" w:sz="6" w:space="0" w:color="auto"/>
              <w:bottom w:val="single" w:sz="12" w:space="0" w:color="auto"/>
            </w:tcBorders>
          </w:tcPr>
          <w:p w14:paraId="5F5E1798"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193 667</w:t>
            </w:r>
          </w:p>
        </w:tc>
        <w:tc>
          <w:tcPr>
            <w:tcW w:w="907" w:type="dxa"/>
            <w:tcBorders>
              <w:top w:val="single" w:sz="6" w:space="0" w:color="auto"/>
              <w:bottom w:val="single" w:sz="12" w:space="0" w:color="auto"/>
            </w:tcBorders>
          </w:tcPr>
          <w:p w14:paraId="37BC16E3"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193 206</w:t>
            </w:r>
          </w:p>
        </w:tc>
      </w:tr>
      <w:tr w:rsidR="003A5ADA" w14:paraId="5698098C"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75A014CD" w14:textId="77777777" w:rsidR="003A5ADA" w:rsidRDefault="003A5ADA">
            <w:r>
              <w:t>Accumulated surplus/(deficit)</w:t>
            </w:r>
          </w:p>
        </w:tc>
        <w:tc>
          <w:tcPr>
            <w:tcW w:w="907" w:type="dxa"/>
            <w:tcBorders>
              <w:top w:val="single" w:sz="6" w:space="0" w:color="auto"/>
            </w:tcBorders>
          </w:tcPr>
          <w:p w14:paraId="194B04EB" w14:textId="77777777" w:rsidR="003A5ADA" w:rsidRDefault="003A5ADA">
            <w:pPr>
              <w:cnfStyle w:val="000000000000" w:firstRow="0" w:lastRow="0" w:firstColumn="0" w:lastColumn="0" w:oddVBand="0" w:evenVBand="0" w:oddHBand="0" w:evenHBand="0" w:firstRowFirstColumn="0" w:firstRowLastColumn="0" w:lastRowFirstColumn="0" w:lastRowLastColumn="0"/>
            </w:pPr>
            <w:r>
              <w:t>90 381</w:t>
            </w:r>
          </w:p>
        </w:tc>
        <w:tc>
          <w:tcPr>
            <w:tcW w:w="907" w:type="dxa"/>
            <w:tcBorders>
              <w:top w:val="single" w:sz="6" w:space="0" w:color="auto"/>
            </w:tcBorders>
          </w:tcPr>
          <w:p w14:paraId="6E087C5E" w14:textId="77777777" w:rsidR="003A5ADA" w:rsidRDefault="003A5ADA">
            <w:pPr>
              <w:cnfStyle w:val="000000000000" w:firstRow="0" w:lastRow="0" w:firstColumn="0" w:lastColumn="0" w:oddVBand="0" w:evenVBand="0" w:oddHBand="0" w:evenHBand="0" w:firstRowFirstColumn="0" w:firstRowLastColumn="0" w:lastRowFirstColumn="0" w:lastRowLastColumn="0"/>
            </w:pPr>
            <w:r>
              <w:t>79 546</w:t>
            </w:r>
          </w:p>
        </w:tc>
      </w:tr>
      <w:tr w:rsidR="003A5ADA" w14:paraId="5EA4191C"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4" w:space="0" w:color="auto"/>
            </w:tcBorders>
          </w:tcPr>
          <w:p w14:paraId="21B3332D" w14:textId="77777777" w:rsidR="003A5ADA" w:rsidRDefault="003A5ADA">
            <w:r>
              <w:t>Reserves</w:t>
            </w:r>
          </w:p>
        </w:tc>
        <w:tc>
          <w:tcPr>
            <w:tcW w:w="907" w:type="dxa"/>
            <w:tcBorders>
              <w:bottom w:val="single" w:sz="4" w:space="0" w:color="auto"/>
            </w:tcBorders>
          </w:tcPr>
          <w:p w14:paraId="72BF0DBA" w14:textId="77777777" w:rsidR="003A5ADA" w:rsidRDefault="003A5ADA">
            <w:pPr>
              <w:cnfStyle w:val="000000000000" w:firstRow="0" w:lastRow="0" w:firstColumn="0" w:lastColumn="0" w:oddVBand="0" w:evenVBand="0" w:oddHBand="0" w:evenHBand="0" w:firstRowFirstColumn="0" w:firstRowLastColumn="0" w:lastRowFirstColumn="0" w:lastRowLastColumn="0"/>
            </w:pPr>
            <w:r>
              <w:t>103 285</w:t>
            </w:r>
          </w:p>
        </w:tc>
        <w:tc>
          <w:tcPr>
            <w:tcW w:w="907" w:type="dxa"/>
            <w:tcBorders>
              <w:bottom w:val="single" w:sz="4" w:space="0" w:color="auto"/>
            </w:tcBorders>
          </w:tcPr>
          <w:p w14:paraId="267E843F" w14:textId="77777777" w:rsidR="003A5ADA" w:rsidRDefault="003A5ADA">
            <w:pPr>
              <w:cnfStyle w:val="000000000000" w:firstRow="0" w:lastRow="0" w:firstColumn="0" w:lastColumn="0" w:oddVBand="0" w:evenVBand="0" w:oddHBand="0" w:evenHBand="0" w:firstRowFirstColumn="0" w:firstRowLastColumn="0" w:lastRowFirstColumn="0" w:lastRowLastColumn="0"/>
            </w:pPr>
            <w:r>
              <w:t>113 659</w:t>
            </w:r>
          </w:p>
        </w:tc>
      </w:tr>
      <w:tr w:rsidR="003A5ADA" w14:paraId="1E820751"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4" w:space="0" w:color="auto"/>
              <w:bottom w:val="single" w:sz="12" w:space="0" w:color="auto"/>
            </w:tcBorders>
          </w:tcPr>
          <w:p w14:paraId="5864382A" w14:textId="77777777" w:rsidR="003A5ADA" w:rsidRDefault="003A5ADA">
            <w:r>
              <w:rPr>
                <w:b/>
              </w:rPr>
              <w:t>Net worth</w:t>
            </w:r>
          </w:p>
        </w:tc>
        <w:tc>
          <w:tcPr>
            <w:tcW w:w="907" w:type="dxa"/>
            <w:tcBorders>
              <w:top w:val="single" w:sz="4" w:space="0" w:color="auto"/>
              <w:bottom w:val="single" w:sz="12" w:space="0" w:color="auto"/>
            </w:tcBorders>
          </w:tcPr>
          <w:p w14:paraId="17CB79C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193 667</w:t>
            </w:r>
          </w:p>
        </w:tc>
        <w:tc>
          <w:tcPr>
            <w:tcW w:w="907" w:type="dxa"/>
            <w:tcBorders>
              <w:top w:val="single" w:sz="4" w:space="0" w:color="auto"/>
              <w:bottom w:val="single" w:sz="12" w:space="0" w:color="auto"/>
            </w:tcBorders>
          </w:tcPr>
          <w:p w14:paraId="740C7F71"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193 206</w:t>
            </w:r>
          </w:p>
        </w:tc>
      </w:tr>
      <w:tr w:rsidR="003A5ADA" w14:paraId="1A0ED919" w14:textId="77777777" w:rsidTr="00646B8A">
        <w:trPr>
          <w:trHeight w:hRule="exact" w:val="113"/>
        </w:trPr>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7D5F6C3D" w14:textId="77777777" w:rsidR="003A5ADA" w:rsidRDefault="003A5ADA"/>
        </w:tc>
        <w:tc>
          <w:tcPr>
            <w:tcW w:w="907" w:type="dxa"/>
            <w:tcBorders>
              <w:top w:val="single" w:sz="6" w:space="0" w:color="auto"/>
            </w:tcBorders>
          </w:tcPr>
          <w:p w14:paraId="50C85ABE"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4E0B28"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7AECB5BD" w14:textId="77777777">
        <w:tc>
          <w:tcPr>
            <w:cnfStyle w:val="001000000000" w:firstRow="0" w:lastRow="0" w:firstColumn="1" w:lastColumn="0" w:oddVBand="0" w:evenVBand="0" w:oddHBand="0" w:evenHBand="0" w:firstRowFirstColumn="0" w:firstRowLastColumn="0" w:lastRowFirstColumn="0" w:lastRowLastColumn="0"/>
            <w:tcW w:w="7825" w:type="dxa"/>
          </w:tcPr>
          <w:p w14:paraId="46AB4635" w14:textId="77777777" w:rsidR="003A5ADA" w:rsidRDefault="003A5ADA">
            <w:r>
              <w:rPr>
                <w:b/>
              </w:rPr>
              <w:t>FISCAL AGGREGATES</w:t>
            </w:r>
          </w:p>
        </w:tc>
        <w:tc>
          <w:tcPr>
            <w:tcW w:w="907" w:type="dxa"/>
          </w:tcPr>
          <w:p w14:paraId="33B14CF3"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33E1DD1F"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56BE6E69" w14:textId="77777777">
        <w:tc>
          <w:tcPr>
            <w:cnfStyle w:val="001000000000" w:firstRow="0" w:lastRow="0" w:firstColumn="1" w:lastColumn="0" w:oddVBand="0" w:evenVBand="0" w:oddHBand="0" w:evenHBand="0" w:firstRowFirstColumn="0" w:firstRowLastColumn="0" w:lastRowFirstColumn="0" w:lastRowLastColumn="0"/>
            <w:tcW w:w="7825" w:type="dxa"/>
          </w:tcPr>
          <w:p w14:paraId="66051ECD" w14:textId="77777777" w:rsidR="003A5ADA" w:rsidRDefault="003A5ADA">
            <w:r>
              <w:t>Net financial worth</w:t>
            </w:r>
          </w:p>
        </w:tc>
        <w:tc>
          <w:tcPr>
            <w:tcW w:w="907" w:type="dxa"/>
          </w:tcPr>
          <w:p w14:paraId="6D7B8426" w14:textId="77777777" w:rsidR="003A5ADA" w:rsidRDefault="003A5ADA">
            <w:pPr>
              <w:cnfStyle w:val="000000000000" w:firstRow="0" w:lastRow="0" w:firstColumn="0" w:lastColumn="0" w:oddVBand="0" w:evenVBand="0" w:oddHBand="0" w:evenHBand="0" w:firstRowFirstColumn="0" w:firstRowLastColumn="0" w:lastRowFirstColumn="0" w:lastRowLastColumn="0"/>
            </w:pPr>
            <w:r>
              <w:t>(121 122)</w:t>
            </w:r>
          </w:p>
        </w:tc>
        <w:tc>
          <w:tcPr>
            <w:tcW w:w="907" w:type="dxa"/>
          </w:tcPr>
          <w:p w14:paraId="3689924D" w14:textId="77777777" w:rsidR="003A5ADA" w:rsidRDefault="003A5ADA">
            <w:pPr>
              <w:cnfStyle w:val="000000000000" w:firstRow="0" w:lastRow="0" w:firstColumn="0" w:lastColumn="0" w:oddVBand="0" w:evenVBand="0" w:oddHBand="0" w:evenHBand="0" w:firstRowFirstColumn="0" w:firstRowLastColumn="0" w:lastRowFirstColumn="0" w:lastRowLastColumn="0"/>
            </w:pPr>
            <w:r>
              <w:t>(94 021)</w:t>
            </w:r>
          </w:p>
        </w:tc>
      </w:tr>
      <w:tr w:rsidR="003A5ADA" w14:paraId="67016076" w14:textId="77777777">
        <w:tc>
          <w:tcPr>
            <w:cnfStyle w:val="001000000000" w:firstRow="0" w:lastRow="0" w:firstColumn="1" w:lastColumn="0" w:oddVBand="0" w:evenVBand="0" w:oddHBand="0" w:evenHBand="0" w:firstRowFirstColumn="0" w:firstRowLastColumn="0" w:lastRowFirstColumn="0" w:lastRowLastColumn="0"/>
            <w:tcW w:w="7825" w:type="dxa"/>
          </w:tcPr>
          <w:p w14:paraId="629E9533" w14:textId="77777777" w:rsidR="003A5ADA" w:rsidRDefault="003A5ADA">
            <w:r>
              <w:t>Net financial liabilities</w:t>
            </w:r>
          </w:p>
        </w:tc>
        <w:tc>
          <w:tcPr>
            <w:tcW w:w="907" w:type="dxa"/>
          </w:tcPr>
          <w:p w14:paraId="78CEA44F" w14:textId="77777777" w:rsidR="003A5ADA" w:rsidRDefault="003A5ADA">
            <w:pPr>
              <w:cnfStyle w:val="000000000000" w:firstRow="0" w:lastRow="0" w:firstColumn="0" w:lastColumn="0" w:oddVBand="0" w:evenVBand="0" w:oddHBand="0" w:evenHBand="0" w:firstRowFirstColumn="0" w:firstRowLastColumn="0" w:lastRowFirstColumn="0" w:lastRowLastColumn="0"/>
            </w:pPr>
            <w:r>
              <w:t>121 284</w:t>
            </w:r>
          </w:p>
        </w:tc>
        <w:tc>
          <w:tcPr>
            <w:tcW w:w="907" w:type="dxa"/>
          </w:tcPr>
          <w:p w14:paraId="2A826249" w14:textId="77777777" w:rsidR="003A5ADA" w:rsidRDefault="003A5ADA">
            <w:pPr>
              <w:cnfStyle w:val="000000000000" w:firstRow="0" w:lastRow="0" w:firstColumn="0" w:lastColumn="0" w:oddVBand="0" w:evenVBand="0" w:oddHBand="0" w:evenHBand="0" w:firstRowFirstColumn="0" w:firstRowLastColumn="0" w:lastRowFirstColumn="0" w:lastRowLastColumn="0"/>
            </w:pPr>
            <w:r>
              <w:t>96 733</w:t>
            </w:r>
          </w:p>
        </w:tc>
      </w:tr>
      <w:tr w:rsidR="003A5ADA" w14:paraId="48AC829F"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ADE75D2" w14:textId="77777777" w:rsidR="003A5ADA" w:rsidRDefault="003A5ADA">
            <w:r>
              <w:t>Net debt</w:t>
            </w:r>
          </w:p>
        </w:tc>
        <w:tc>
          <w:tcPr>
            <w:tcW w:w="907" w:type="dxa"/>
            <w:tcBorders>
              <w:bottom w:val="single" w:sz="12" w:space="0" w:color="auto"/>
            </w:tcBorders>
          </w:tcPr>
          <w:p w14:paraId="035AC2CC" w14:textId="77777777" w:rsidR="003A5ADA" w:rsidRDefault="003A5ADA">
            <w:pPr>
              <w:cnfStyle w:val="000000000000" w:firstRow="0" w:lastRow="0" w:firstColumn="0" w:lastColumn="0" w:oddVBand="0" w:evenVBand="0" w:oddHBand="0" w:evenHBand="0" w:firstRowFirstColumn="0" w:firstRowLastColumn="0" w:lastRowFirstColumn="0" w:lastRowLastColumn="0"/>
            </w:pPr>
            <w:r>
              <w:t>59 965</w:t>
            </w:r>
          </w:p>
        </w:tc>
        <w:tc>
          <w:tcPr>
            <w:tcW w:w="907" w:type="dxa"/>
            <w:tcBorders>
              <w:bottom w:val="single" w:sz="12" w:space="0" w:color="auto"/>
            </w:tcBorders>
          </w:tcPr>
          <w:p w14:paraId="4BEFC6DA" w14:textId="47C32A0E" w:rsidR="003A5ADA" w:rsidRDefault="003A5ADA">
            <w:pPr>
              <w:cnfStyle w:val="000000000000" w:firstRow="0" w:lastRow="0" w:firstColumn="0" w:lastColumn="0" w:oddVBand="0" w:evenVBand="0" w:oddHBand="0" w:evenHBand="0" w:firstRowFirstColumn="0" w:firstRowLastColumn="0" w:lastRowFirstColumn="0" w:lastRowLastColumn="0"/>
            </w:pPr>
            <w:r>
              <w:t>40 056</w:t>
            </w:r>
          </w:p>
        </w:tc>
      </w:tr>
    </w:tbl>
    <w:p w14:paraId="1D1BD70B" w14:textId="15D2A486" w:rsidR="003A5ADA" w:rsidRPr="003540C4" w:rsidRDefault="003A5ADA" w:rsidP="00646B8A">
      <w:pPr>
        <w:pStyle w:val="Note"/>
        <w:rPr>
          <w:iCs/>
        </w:rPr>
      </w:pPr>
      <w:r w:rsidRPr="003540C4">
        <w:rPr>
          <w:iCs/>
        </w:rPr>
        <w:t>Note</w:t>
      </w:r>
      <w:r>
        <w:rPr>
          <w:iCs/>
        </w:rPr>
        <w:t>s</w:t>
      </w:r>
      <w:r w:rsidRPr="003540C4">
        <w:rPr>
          <w:iCs/>
        </w:rPr>
        <w:t xml:space="preserve">: </w:t>
      </w:r>
    </w:p>
    <w:p w14:paraId="50158D33" w14:textId="77777777" w:rsidR="003A5ADA" w:rsidRDefault="003A5ADA" w:rsidP="00646B8A">
      <w:pPr>
        <w:pStyle w:val="Note"/>
        <w:rPr>
          <w:iCs/>
        </w:rPr>
      </w:pPr>
      <w:r w:rsidRPr="003540C4">
        <w:rPr>
          <w:iCs/>
        </w:rPr>
        <w:t>(a)</w:t>
      </w:r>
      <w:r w:rsidRPr="003540C4">
        <w:rPr>
          <w:iCs/>
        </w:rPr>
        <w:tab/>
        <w:t xml:space="preserve">The 2018-19 comparative figures have been restated to reflect the adoption of AASB 1059 </w:t>
      </w:r>
      <w:r w:rsidRPr="003540C4">
        <w:rPr>
          <w:i w:val="0"/>
        </w:rPr>
        <w:t>Service Concession Arrangements: Grantors</w:t>
      </w:r>
      <w:r w:rsidRPr="003540C4">
        <w:rPr>
          <w:iCs/>
        </w:rPr>
        <w:t xml:space="preserve">. Refer to Note 9.7.2 </w:t>
      </w:r>
      <w:r>
        <w:rPr>
          <w:iCs/>
        </w:rPr>
        <w:t xml:space="preserve">in Chapter 4 </w:t>
      </w:r>
      <w:r w:rsidRPr="003540C4">
        <w:rPr>
          <w:iCs/>
        </w:rPr>
        <w:t>for further details.</w:t>
      </w:r>
    </w:p>
    <w:p w14:paraId="65D6ACF3" w14:textId="77777777" w:rsidR="003A5ADA" w:rsidRDefault="003A5ADA" w:rsidP="00646B8A">
      <w:pPr>
        <w:pStyle w:val="Note"/>
      </w:pPr>
      <w:r>
        <w:t>(b)</w:t>
      </w:r>
      <w:r>
        <w:tab/>
        <w:t xml:space="preserve">The 2018-19 comparative figures have been restated to correct a prior period error within administered items for the Department of Justice and Community Safety. </w:t>
      </w:r>
      <w:r>
        <w:br/>
        <w:t>Refer to Chapter 4, Note 6.3.1 for further details.</w:t>
      </w:r>
    </w:p>
    <w:p w14:paraId="77B5D4CB" w14:textId="77777777" w:rsidR="003A5ADA" w:rsidRDefault="003A5ADA" w:rsidP="00646B8A">
      <w:pPr>
        <w:pStyle w:val="Note"/>
      </w:pPr>
    </w:p>
    <w:p w14:paraId="15B16CE1" w14:textId="77777777" w:rsidR="003A5ADA" w:rsidRPr="001F388D" w:rsidRDefault="003A5ADA" w:rsidP="00646B8A">
      <w:pPr>
        <w:pStyle w:val="Note"/>
      </w:pPr>
    </w:p>
    <w:p w14:paraId="52AAB467" w14:textId="77777777" w:rsidR="003A5ADA" w:rsidRDefault="003A5ADA" w:rsidP="00AC68FF">
      <w:pPr>
        <w:pStyle w:val="Note"/>
        <w:rPr>
          <w:b/>
          <w:sz w:val="20"/>
          <w:szCs w:val="20"/>
        </w:rPr>
      </w:pPr>
      <w:r>
        <w:br w:type="page"/>
      </w:r>
    </w:p>
    <w:p w14:paraId="79D7A3E3" w14:textId="77777777" w:rsidR="003A5ADA" w:rsidRDefault="003A5ADA" w:rsidP="00646B8A">
      <w:pPr>
        <w:pStyle w:val="TableHeading"/>
      </w:pPr>
      <w:r>
        <w:lastRenderedPageBreak/>
        <w:t>Table 5.3:</w:t>
      </w:r>
      <w:r>
        <w:tab/>
        <w:t xml:space="preserve">Non-financial public sector cash flow statement for the financial year ended 30 June </w:t>
      </w:r>
      <w:r w:rsidRPr="00E451AA">
        <w:rPr>
          <w:vertAlign w:val="superscript"/>
        </w:rPr>
        <w:t>(a)</w:t>
      </w:r>
      <w:r>
        <w:tab/>
        <w:t>($ million)</w:t>
      </w:r>
    </w:p>
    <w:tbl>
      <w:tblPr>
        <w:tblStyle w:val="DTFTable"/>
        <w:tblW w:w="9639" w:type="dxa"/>
        <w:tblLayout w:type="fixed"/>
        <w:tblLook w:val="06E0" w:firstRow="1" w:lastRow="1" w:firstColumn="1" w:lastColumn="0" w:noHBand="1" w:noVBand="1"/>
      </w:tblPr>
      <w:tblGrid>
        <w:gridCol w:w="7825"/>
        <w:gridCol w:w="907"/>
        <w:gridCol w:w="907"/>
      </w:tblGrid>
      <w:tr w:rsidR="003A5ADA" w14:paraId="0B1B905A"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5" w:type="dxa"/>
          </w:tcPr>
          <w:p w14:paraId="60B73ED0" w14:textId="1BD1F4A5" w:rsidR="003A5ADA" w:rsidRDefault="003A5ADA"/>
        </w:tc>
        <w:tc>
          <w:tcPr>
            <w:tcW w:w="907" w:type="dxa"/>
          </w:tcPr>
          <w:p w14:paraId="70F19B6F" w14:textId="77777777" w:rsidR="003A5ADA" w:rsidRDefault="003A5ADA">
            <w:pPr>
              <w:cnfStyle w:val="100000000000" w:firstRow="1" w:lastRow="0" w:firstColumn="0" w:lastColumn="0" w:oddVBand="0" w:evenVBand="0" w:oddHBand="0" w:evenHBand="0" w:firstRowFirstColumn="0" w:firstRowLastColumn="0" w:lastRowFirstColumn="0" w:lastRowLastColumn="0"/>
            </w:pPr>
            <w:r>
              <w:t>2020</w:t>
            </w:r>
          </w:p>
        </w:tc>
        <w:tc>
          <w:tcPr>
            <w:tcW w:w="907" w:type="dxa"/>
          </w:tcPr>
          <w:p w14:paraId="7FE4E469" w14:textId="77777777" w:rsidR="003A5ADA" w:rsidRDefault="003A5ADA">
            <w:pPr>
              <w:cnfStyle w:val="100000000000" w:firstRow="1" w:lastRow="0" w:firstColumn="0" w:lastColumn="0" w:oddVBand="0" w:evenVBand="0" w:oddHBand="0" w:evenHBand="0" w:firstRowFirstColumn="0" w:firstRowLastColumn="0" w:lastRowFirstColumn="0" w:lastRowLastColumn="0"/>
            </w:pPr>
            <w:r>
              <w:t>2019</w:t>
            </w:r>
          </w:p>
        </w:tc>
      </w:tr>
      <w:tr w:rsidR="003A5ADA" w14:paraId="5BD5468F" w14:textId="77777777">
        <w:tc>
          <w:tcPr>
            <w:cnfStyle w:val="001000000000" w:firstRow="0" w:lastRow="0" w:firstColumn="1" w:lastColumn="0" w:oddVBand="0" w:evenVBand="0" w:oddHBand="0" w:evenHBand="0" w:firstRowFirstColumn="0" w:firstRowLastColumn="0" w:lastRowFirstColumn="0" w:lastRowLastColumn="0"/>
            <w:tcW w:w="7825" w:type="dxa"/>
          </w:tcPr>
          <w:p w14:paraId="3B7D7814" w14:textId="77777777" w:rsidR="003A5ADA" w:rsidRDefault="003A5ADA">
            <w:r>
              <w:rPr>
                <w:b/>
              </w:rPr>
              <w:t>Cash flows from operating activities</w:t>
            </w:r>
          </w:p>
        </w:tc>
        <w:tc>
          <w:tcPr>
            <w:tcW w:w="907" w:type="dxa"/>
          </w:tcPr>
          <w:p w14:paraId="5774779F"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2A1DFF3B"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6D2C5151" w14:textId="77777777">
        <w:tc>
          <w:tcPr>
            <w:cnfStyle w:val="001000000000" w:firstRow="0" w:lastRow="0" w:firstColumn="1" w:lastColumn="0" w:oddVBand="0" w:evenVBand="0" w:oddHBand="0" w:evenHBand="0" w:firstRowFirstColumn="0" w:firstRowLastColumn="0" w:lastRowFirstColumn="0" w:lastRowLastColumn="0"/>
            <w:tcW w:w="7825" w:type="dxa"/>
          </w:tcPr>
          <w:p w14:paraId="2000CAC5" w14:textId="77777777" w:rsidR="003A5ADA" w:rsidRDefault="003A5ADA">
            <w:r>
              <w:rPr>
                <w:b/>
              </w:rPr>
              <w:t>Receipts</w:t>
            </w:r>
          </w:p>
        </w:tc>
        <w:tc>
          <w:tcPr>
            <w:tcW w:w="907" w:type="dxa"/>
          </w:tcPr>
          <w:p w14:paraId="596FB3D8"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2D533BDD"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7883F955" w14:textId="77777777">
        <w:tc>
          <w:tcPr>
            <w:cnfStyle w:val="001000000000" w:firstRow="0" w:lastRow="0" w:firstColumn="1" w:lastColumn="0" w:oddVBand="0" w:evenVBand="0" w:oddHBand="0" w:evenHBand="0" w:firstRowFirstColumn="0" w:firstRowLastColumn="0" w:lastRowFirstColumn="0" w:lastRowLastColumn="0"/>
            <w:tcW w:w="7825" w:type="dxa"/>
          </w:tcPr>
          <w:p w14:paraId="58388DEE" w14:textId="77777777" w:rsidR="003A5ADA" w:rsidRDefault="003A5ADA">
            <w:r>
              <w:t>Taxes received</w:t>
            </w:r>
          </w:p>
        </w:tc>
        <w:tc>
          <w:tcPr>
            <w:tcW w:w="907" w:type="dxa"/>
          </w:tcPr>
          <w:p w14:paraId="0CA9C6E5" w14:textId="77777777" w:rsidR="003A5ADA" w:rsidRDefault="003A5ADA">
            <w:pPr>
              <w:cnfStyle w:val="000000000000" w:firstRow="0" w:lastRow="0" w:firstColumn="0" w:lastColumn="0" w:oddVBand="0" w:evenVBand="0" w:oddHBand="0" w:evenHBand="0" w:firstRowFirstColumn="0" w:firstRowLastColumn="0" w:lastRowFirstColumn="0" w:lastRowLastColumn="0"/>
            </w:pPr>
            <w:r>
              <w:t>22 836</w:t>
            </w:r>
          </w:p>
        </w:tc>
        <w:tc>
          <w:tcPr>
            <w:tcW w:w="907" w:type="dxa"/>
          </w:tcPr>
          <w:p w14:paraId="683FF417" w14:textId="77777777" w:rsidR="003A5ADA" w:rsidRDefault="003A5ADA">
            <w:pPr>
              <w:cnfStyle w:val="000000000000" w:firstRow="0" w:lastRow="0" w:firstColumn="0" w:lastColumn="0" w:oddVBand="0" w:evenVBand="0" w:oddHBand="0" w:evenHBand="0" w:firstRowFirstColumn="0" w:firstRowLastColumn="0" w:lastRowFirstColumn="0" w:lastRowLastColumn="0"/>
            </w:pPr>
            <w:r>
              <w:t>22 839</w:t>
            </w:r>
          </w:p>
        </w:tc>
      </w:tr>
      <w:tr w:rsidR="003A5ADA" w14:paraId="11990869" w14:textId="77777777">
        <w:tc>
          <w:tcPr>
            <w:cnfStyle w:val="001000000000" w:firstRow="0" w:lastRow="0" w:firstColumn="1" w:lastColumn="0" w:oddVBand="0" w:evenVBand="0" w:oddHBand="0" w:evenHBand="0" w:firstRowFirstColumn="0" w:firstRowLastColumn="0" w:lastRowFirstColumn="0" w:lastRowLastColumn="0"/>
            <w:tcW w:w="7825" w:type="dxa"/>
          </w:tcPr>
          <w:p w14:paraId="7A01300E" w14:textId="77777777" w:rsidR="003A5ADA" w:rsidRDefault="003A5ADA">
            <w:r>
              <w:t>Grants</w:t>
            </w:r>
          </w:p>
        </w:tc>
        <w:tc>
          <w:tcPr>
            <w:tcW w:w="907" w:type="dxa"/>
          </w:tcPr>
          <w:p w14:paraId="1A9D84CC" w14:textId="77777777" w:rsidR="003A5ADA" w:rsidRDefault="003A5ADA">
            <w:pPr>
              <w:cnfStyle w:val="000000000000" w:firstRow="0" w:lastRow="0" w:firstColumn="0" w:lastColumn="0" w:oddVBand="0" w:evenVBand="0" w:oddHBand="0" w:evenHBand="0" w:firstRowFirstColumn="0" w:firstRowLastColumn="0" w:lastRowFirstColumn="0" w:lastRowLastColumn="0"/>
            </w:pPr>
            <w:r>
              <w:t>34 279</w:t>
            </w:r>
          </w:p>
        </w:tc>
        <w:tc>
          <w:tcPr>
            <w:tcW w:w="907" w:type="dxa"/>
          </w:tcPr>
          <w:p w14:paraId="27FC3564" w14:textId="77777777" w:rsidR="003A5ADA" w:rsidRDefault="003A5ADA">
            <w:pPr>
              <w:cnfStyle w:val="000000000000" w:firstRow="0" w:lastRow="0" w:firstColumn="0" w:lastColumn="0" w:oddVBand="0" w:evenVBand="0" w:oddHBand="0" w:evenHBand="0" w:firstRowFirstColumn="0" w:firstRowLastColumn="0" w:lastRowFirstColumn="0" w:lastRowLastColumn="0"/>
            </w:pPr>
            <w:r>
              <w:t>33 340</w:t>
            </w:r>
          </w:p>
        </w:tc>
      </w:tr>
      <w:tr w:rsidR="003A5ADA" w14:paraId="7FBCCA2F" w14:textId="77777777">
        <w:tc>
          <w:tcPr>
            <w:cnfStyle w:val="001000000000" w:firstRow="0" w:lastRow="0" w:firstColumn="1" w:lastColumn="0" w:oddVBand="0" w:evenVBand="0" w:oddHBand="0" w:evenHBand="0" w:firstRowFirstColumn="0" w:firstRowLastColumn="0" w:lastRowFirstColumn="0" w:lastRowLastColumn="0"/>
            <w:tcW w:w="7825" w:type="dxa"/>
          </w:tcPr>
          <w:p w14:paraId="36E457C5" w14:textId="77777777" w:rsidR="003A5ADA" w:rsidRDefault="003A5ADA">
            <w:r>
              <w:t>Sales of goods and services</w:t>
            </w:r>
            <w:r>
              <w:rPr>
                <w:vertAlign w:val="superscript"/>
              </w:rPr>
              <w:t xml:space="preserve"> (b)</w:t>
            </w:r>
          </w:p>
        </w:tc>
        <w:tc>
          <w:tcPr>
            <w:tcW w:w="907" w:type="dxa"/>
          </w:tcPr>
          <w:p w14:paraId="7108002C" w14:textId="77777777" w:rsidR="003A5ADA" w:rsidRDefault="003A5ADA">
            <w:pPr>
              <w:cnfStyle w:val="000000000000" w:firstRow="0" w:lastRow="0" w:firstColumn="0" w:lastColumn="0" w:oddVBand="0" w:evenVBand="0" w:oddHBand="0" w:evenHBand="0" w:firstRowFirstColumn="0" w:firstRowLastColumn="0" w:lastRowFirstColumn="0" w:lastRowLastColumn="0"/>
            </w:pPr>
            <w:r>
              <w:t>12 911</w:t>
            </w:r>
          </w:p>
        </w:tc>
        <w:tc>
          <w:tcPr>
            <w:tcW w:w="907" w:type="dxa"/>
          </w:tcPr>
          <w:p w14:paraId="5AFB8F7E" w14:textId="77777777" w:rsidR="003A5ADA" w:rsidRDefault="003A5ADA">
            <w:pPr>
              <w:cnfStyle w:val="000000000000" w:firstRow="0" w:lastRow="0" w:firstColumn="0" w:lastColumn="0" w:oddVBand="0" w:evenVBand="0" w:oddHBand="0" w:evenHBand="0" w:firstRowFirstColumn="0" w:firstRowLastColumn="0" w:lastRowFirstColumn="0" w:lastRowLastColumn="0"/>
            </w:pPr>
            <w:r>
              <w:t>12 854</w:t>
            </w:r>
          </w:p>
        </w:tc>
      </w:tr>
      <w:tr w:rsidR="003A5ADA" w14:paraId="11827373" w14:textId="77777777">
        <w:tc>
          <w:tcPr>
            <w:cnfStyle w:val="001000000000" w:firstRow="0" w:lastRow="0" w:firstColumn="1" w:lastColumn="0" w:oddVBand="0" w:evenVBand="0" w:oddHBand="0" w:evenHBand="0" w:firstRowFirstColumn="0" w:firstRowLastColumn="0" w:lastRowFirstColumn="0" w:lastRowLastColumn="0"/>
            <w:tcW w:w="7825" w:type="dxa"/>
          </w:tcPr>
          <w:p w14:paraId="08A55F1E" w14:textId="77777777" w:rsidR="003A5ADA" w:rsidRDefault="003A5ADA">
            <w:r>
              <w:t>Interest received</w:t>
            </w:r>
          </w:p>
        </w:tc>
        <w:tc>
          <w:tcPr>
            <w:tcW w:w="907" w:type="dxa"/>
          </w:tcPr>
          <w:p w14:paraId="4B3EC70F" w14:textId="77777777" w:rsidR="003A5ADA" w:rsidRDefault="003A5ADA">
            <w:pPr>
              <w:cnfStyle w:val="000000000000" w:firstRow="0" w:lastRow="0" w:firstColumn="0" w:lastColumn="0" w:oddVBand="0" w:evenVBand="0" w:oddHBand="0" w:evenHBand="0" w:firstRowFirstColumn="0" w:firstRowLastColumn="0" w:lastRowFirstColumn="0" w:lastRowLastColumn="0"/>
            </w:pPr>
            <w:r>
              <w:t>199</w:t>
            </w:r>
          </w:p>
        </w:tc>
        <w:tc>
          <w:tcPr>
            <w:tcW w:w="907" w:type="dxa"/>
          </w:tcPr>
          <w:p w14:paraId="42675707" w14:textId="77777777" w:rsidR="003A5ADA" w:rsidRDefault="003A5ADA">
            <w:pPr>
              <w:cnfStyle w:val="000000000000" w:firstRow="0" w:lastRow="0" w:firstColumn="0" w:lastColumn="0" w:oddVBand="0" w:evenVBand="0" w:oddHBand="0" w:evenHBand="0" w:firstRowFirstColumn="0" w:firstRowLastColumn="0" w:lastRowFirstColumn="0" w:lastRowLastColumn="0"/>
            </w:pPr>
            <w:r>
              <w:t>324</w:t>
            </w:r>
          </w:p>
        </w:tc>
      </w:tr>
      <w:tr w:rsidR="003A5ADA" w14:paraId="2A51E313" w14:textId="77777777">
        <w:tc>
          <w:tcPr>
            <w:cnfStyle w:val="001000000000" w:firstRow="0" w:lastRow="0" w:firstColumn="1" w:lastColumn="0" w:oddVBand="0" w:evenVBand="0" w:oddHBand="0" w:evenHBand="0" w:firstRowFirstColumn="0" w:firstRowLastColumn="0" w:lastRowFirstColumn="0" w:lastRowLastColumn="0"/>
            <w:tcW w:w="7825" w:type="dxa"/>
          </w:tcPr>
          <w:p w14:paraId="5493B654" w14:textId="77777777" w:rsidR="003A5ADA" w:rsidRDefault="003A5ADA">
            <w:r>
              <w:t>Dividends, income tax equivalent and rate equivalent receipts</w:t>
            </w:r>
          </w:p>
        </w:tc>
        <w:tc>
          <w:tcPr>
            <w:tcW w:w="907" w:type="dxa"/>
          </w:tcPr>
          <w:p w14:paraId="41C68D28" w14:textId="77777777" w:rsidR="003A5ADA" w:rsidRDefault="003A5ADA">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79220CCC" w14:textId="77777777" w:rsidR="003A5ADA" w:rsidRDefault="003A5ADA">
            <w:pPr>
              <w:cnfStyle w:val="000000000000" w:firstRow="0" w:lastRow="0" w:firstColumn="0" w:lastColumn="0" w:oddVBand="0" w:evenVBand="0" w:oddHBand="0" w:evenHBand="0" w:firstRowFirstColumn="0" w:firstRowLastColumn="0" w:lastRowFirstColumn="0" w:lastRowLastColumn="0"/>
            </w:pPr>
            <w:r>
              <w:t>607</w:t>
            </w:r>
          </w:p>
        </w:tc>
      </w:tr>
      <w:tr w:rsidR="003A5ADA" w14:paraId="37282CDD"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22811836" w14:textId="77777777" w:rsidR="003A5ADA" w:rsidRDefault="003A5ADA">
            <w:r>
              <w:t>Other receipts</w:t>
            </w:r>
          </w:p>
        </w:tc>
        <w:tc>
          <w:tcPr>
            <w:tcW w:w="907" w:type="dxa"/>
            <w:tcBorders>
              <w:bottom w:val="single" w:sz="6" w:space="0" w:color="auto"/>
            </w:tcBorders>
          </w:tcPr>
          <w:p w14:paraId="4D8A8DF5" w14:textId="77777777" w:rsidR="003A5ADA" w:rsidRDefault="003A5ADA">
            <w:pPr>
              <w:cnfStyle w:val="000000000000" w:firstRow="0" w:lastRow="0" w:firstColumn="0" w:lastColumn="0" w:oddVBand="0" w:evenVBand="0" w:oddHBand="0" w:evenHBand="0" w:firstRowFirstColumn="0" w:firstRowLastColumn="0" w:lastRowFirstColumn="0" w:lastRowLastColumn="0"/>
            </w:pPr>
            <w:r>
              <w:t>2 289</w:t>
            </w:r>
          </w:p>
        </w:tc>
        <w:tc>
          <w:tcPr>
            <w:tcW w:w="907" w:type="dxa"/>
            <w:tcBorders>
              <w:bottom w:val="single" w:sz="6" w:space="0" w:color="auto"/>
            </w:tcBorders>
          </w:tcPr>
          <w:p w14:paraId="5774CEA3" w14:textId="77777777" w:rsidR="003A5ADA" w:rsidRDefault="003A5ADA">
            <w:pPr>
              <w:cnfStyle w:val="000000000000" w:firstRow="0" w:lastRow="0" w:firstColumn="0" w:lastColumn="0" w:oddVBand="0" w:evenVBand="0" w:oddHBand="0" w:evenHBand="0" w:firstRowFirstColumn="0" w:firstRowLastColumn="0" w:lastRowFirstColumn="0" w:lastRowLastColumn="0"/>
            </w:pPr>
            <w:r>
              <w:t>5 535</w:t>
            </w:r>
          </w:p>
        </w:tc>
      </w:tr>
      <w:tr w:rsidR="003A5ADA" w14:paraId="3B162BFC"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1B4DF879" w14:textId="77777777" w:rsidR="003A5ADA" w:rsidRDefault="003A5ADA">
            <w:r>
              <w:rPr>
                <w:b/>
              </w:rPr>
              <w:t>Total receipts</w:t>
            </w:r>
          </w:p>
        </w:tc>
        <w:tc>
          <w:tcPr>
            <w:tcW w:w="907" w:type="dxa"/>
            <w:tcBorders>
              <w:top w:val="single" w:sz="6" w:space="0" w:color="auto"/>
            </w:tcBorders>
          </w:tcPr>
          <w:p w14:paraId="1941F9CC"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72 712</w:t>
            </w:r>
          </w:p>
        </w:tc>
        <w:tc>
          <w:tcPr>
            <w:tcW w:w="907" w:type="dxa"/>
            <w:tcBorders>
              <w:top w:val="single" w:sz="6" w:space="0" w:color="auto"/>
            </w:tcBorders>
          </w:tcPr>
          <w:p w14:paraId="1318D7A9"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75 500</w:t>
            </w:r>
          </w:p>
        </w:tc>
      </w:tr>
      <w:tr w:rsidR="003A5ADA" w14:paraId="57384192" w14:textId="77777777">
        <w:tc>
          <w:tcPr>
            <w:cnfStyle w:val="001000000000" w:firstRow="0" w:lastRow="0" w:firstColumn="1" w:lastColumn="0" w:oddVBand="0" w:evenVBand="0" w:oddHBand="0" w:evenHBand="0" w:firstRowFirstColumn="0" w:firstRowLastColumn="0" w:lastRowFirstColumn="0" w:lastRowLastColumn="0"/>
            <w:tcW w:w="7825" w:type="dxa"/>
          </w:tcPr>
          <w:p w14:paraId="5CA24839" w14:textId="77777777" w:rsidR="003A5ADA" w:rsidRDefault="003A5ADA">
            <w:r>
              <w:rPr>
                <w:b/>
              </w:rPr>
              <w:t>Payments</w:t>
            </w:r>
          </w:p>
        </w:tc>
        <w:tc>
          <w:tcPr>
            <w:tcW w:w="907" w:type="dxa"/>
          </w:tcPr>
          <w:p w14:paraId="58B99F34"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641D6854"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640E6860" w14:textId="77777777">
        <w:tc>
          <w:tcPr>
            <w:cnfStyle w:val="001000000000" w:firstRow="0" w:lastRow="0" w:firstColumn="1" w:lastColumn="0" w:oddVBand="0" w:evenVBand="0" w:oddHBand="0" w:evenHBand="0" w:firstRowFirstColumn="0" w:firstRowLastColumn="0" w:lastRowFirstColumn="0" w:lastRowLastColumn="0"/>
            <w:tcW w:w="7825" w:type="dxa"/>
          </w:tcPr>
          <w:p w14:paraId="24385CD3" w14:textId="77777777" w:rsidR="003A5ADA" w:rsidRDefault="003A5ADA">
            <w:r>
              <w:t>Payments for employees</w:t>
            </w:r>
          </w:p>
        </w:tc>
        <w:tc>
          <w:tcPr>
            <w:tcW w:w="907" w:type="dxa"/>
          </w:tcPr>
          <w:p w14:paraId="214DDBE0" w14:textId="77777777" w:rsidR="003A5ADA" w:rsidRDefault="003A5ADA">
            <w:pPr>
              <w:cnfStyle w:val="000000000000" w:firstRow="0" w:lastRow="0" w:firstColumn="0" w:lastColumn="0" w:oddVBand="0" w:evenVBand="0" w:oddHBand="0" w:evenHBand="0" w:firstRowFirstColumn="0" w:firstRowLastColumn="0" w:lastRowFirstColumn="0" w:lastRowLastColumn="0"/>
            </w:pPr>
            <w:r>
              <w:t>(27 708)</w:t>
            </w:r>
          </w:p>
        </w:tc>
        <w:tc>
          <w:tcPr>
            <w:tcW w:w="907" w:type="dxa"/>
          </w:tcPr>
          <w:p w14:paraId="42F8F651" w14:textId="77777777" w:rsidR="003A5ADA" w:rsidRDefault="003A5ADA">
            <w:pPr>
              <w:cnfStyle w:val="000000000000" w:firstRow="0" w:lastRow="0" w:firstColumn="0" w:lastColumn="0" w:oddVBand="0" w:evenVBand="0" w:oddHBand="0" w:evenHBand="0" w:firstRowFirstColumn="0" w:firstRowLastColumn="0" w:lastRowFirstColumn="0" w:lastRowLastColumn="0"/>
            </w:pPr>
            <w:r>
              <w:t>(26 015)</w:t>
            </w:r>
          </w:p>
        </w:tc>
      </w:tr>
      <w:tr w:rsidR="003A5ADA" w14:paraId="093866CB" w14:textId="77777777">
        <w:tc>
          <w:tcPr>
            <w:cnfStyle w:val="001000000000" w:firstRow="0" w:lastRow="0" w:firstColumn="1" w:lastColumn="0" w:oddVBand="0" w:evenVBand="0" w:oddHBand="0" w:evenHBand="0" w:firstRowFirstColumn="0" w:firstRowLastColumn="0" w:lastRowFirstColumn="0" w:lastRowLastColumn="0"/>
            <w:tcW w:w="7825" w:type="dxa"/>
          </w:tcPr>
          <w:p w14:paraId="17C71ABF" w14:textId="77777777" w:rsidR="003A5ADA" w:rsidRDefault="003A5ADA">
            <w:r>
              <w:t>Superannuation</w:t>
            </w:r>
          </w:p>
        </w:tc>
        <w:tc>
          <w:tcPr>
            <w:tcW w:w="907" w:type="dxa"/>
          </w:tcPr>
          <w:p w14:paraId="4C59CC21" w14:textId="77777777" w:rsidR="003A5ADA" w:rsidRDefault="003A5ADA">
            <w:pPr>
              <w:cnfStyle w:val="000000000000" w:firstRow="0" w:lastRow="0" w:firstColumn="0" w:lastColumn="0" w:oddVBand="0" w:evenVBand="0" w:oddHBand="0" w:evenHBand="0" w:firstRowFirstColumn="0" w:firstRowLastColumn="0" w:lastRowFirstColumn="0" w:lastRowLastColumn="0"/>
            </w:pPr>
            <w:r>
              <w:t>(3 745)</w:t>
            </w:r>
          </w:p>
        </w:tc>
        <w:tc>
          <w:tcPr>
            <w:tcW w:w="907" w:type="dxa"/>
          </w:tcPr>
          <w:p w14:paraId="2BF8F76A" w14:textId="77777777" w:rsidR="003A5ADA" w:rsidRDefault="003A5ADA">
            <w:pPr>
              <w:cnfStyle w:val="000000000000" w:firstRow="0" w:lastRow="0" w:firstColumn="0" w:lastColumn="0" w:oddVBand="0" w:evenVBand="0" w:oddHBand="0" w:evenHBand="0" w:firstRowFirstColumn="0" w:firstRowLastColumn="0" w:lastRowFirstColumn="0" w:lastRowLastColumn="0"/>
            </w:pPr>
            <w:r>
              <w:t>(3 556)</w:t>
            </w:r>
          </w:p>
        </w:tc>
      </w:tr>
      <w:tr w:rsidR="003A5ADA" w14:paraId="1638A0D0" w14:textId="77777777">
        <w:tc>
          <w:tcPr>
            <w:cnfStyle w:val="001000000000" w:firstRow="0" w:lastRow="0" w:firstColumn="1" w:lastColumn="0" w:oddVBand="0" w:evenVBand="0" w:oddHBand="0" w:evenHBand="0" w:firstRowFirstColumn="0" w:firstRowLastColumn="0" w:lastRowFirstColumn="0" w:lastRowLastColumn="0"/>
            <w:tcW w:w="7825" w:type="dxa"/>
          </w:tcPr>
          <w:p w14:paraId="53CC1F96" w14:textId="77777777" w:rsidR="003A5ADA" w:rsidRDefault="003A5ADA">
            <w:r>
              <w:t>Interest paid</w:t>
            </w:r>
          </w:p>
        </w:tc>
        <w:tc>
          <w:tcPr>
            <w:tcW w:w="907" w:type="dxa"/>
          </w:tcPr>
          <w:p w14:paraId="58E48CEA" w14:textId="77777777" w:rsidR="003A5ADA" w:rsidRDefault="003A5ADA">
            <w:pPr>
              <w:cnfStyle w:val="000000000000" w:firstRow="0" w:lastRow="0" w:firstColumn="0" w:lastColumn="0" w:oddVBand="0" w:evenVBand="0" w:oddHBand="0" w:evenHBand="0" w:firstRowFirstColumn="0" w:firstRowLastColumn="0" w:lastRowFirstColumn="0" w:lastRowLastColumn="0"/>
            </w:pPr>
            <w:r>
              <w:t>(2 532)</w:t>
            </w:r>
          </w:p>
        </w:tc>
        <w:tc>
          <w:tcPr>
            <w:tcW w:w="907" w:type="dxa"/>
          </w:tcPr>
          <w:p w14:paraId="52FEDB87" w14:textId="77777777" w:rsidR="003A5ADA" w:rsidRDefault="003A5ADA">
            <w:pPr>
              <w:cnfStyle w:val="000000000000" w:firstRow="0" w:lastRow="0" w:firstColumn="0" w:lastColumn="0" w:oddVBand="0" w:evenVBand="0" w:oddHBand="0" w:evenHBand="0" w:firstRowFirstColumn="0" w:firstRowLastColumn="0" w:lastRowFirstColumn="0" w:lastRowLastColumn="0"/>
            </w:pPr>
            <w:r>
              <w:t>(2 456)</w:t>
            </w:r>
          </w:p>
        </w:tc>
      </w:tr>
      <w:tr w:rsidR="003A5ADA" w14:paraId="1BFF8A14" w14:textId="77777777">
        <w:tc>
          <w:tcPr>
            <w:cnfStyle w:val="001000000000" w:firstRow="0" w:lastRow="0" w:firstColumn="1" w:lastColumn="0" w:oddVBand="0" w:evenVBand="0" w:oddHBand="0" w:evenHBand="0" w:firstRowFirstColumn="0" w:firstRowLastColumn="0" w:lastRowFirstColumn="0" w:lastRowLastColumn="0"/>
            <w:tcW w:w="7825" w:type="dxa"/>
          </w:tcPr>
          <w:p w14:paraId="157E0C14" w14:textId="77777777" w:rsidR="003A5ADA" w:rsidRDefault="003A5ADA">
            <w:r>
              <w:t>Grants and subsidies</w:t>
            </w:r>
          </w:p>
        </w:tc>
        <w:tc>
          <w:tcPr>
            <w:tcW w:w="907" w:type="dxa"/>
          </w:tcPr>
          <w:p w14:paraId="1FA21DCE" w14:textId="77777777" w:rsidR="003A5ADA" w:rsidRDefault="003A5ADA">
            <w:pPr>
              <w:cnfStyle w:val="000000000000" w:firstRow="0" w:lastRow="0" w:firstColumn="0" w:lastColumn="0" w:oddVBand="0" w:evenVBand="0" w:oddHBand="0" w:evenHBand="0" w:firstRowFirstColumn="0" w:firstRowLastColumn="0" w:lastRowFirstColumn="0" w:lastRowLastColumn="0"/>
            </w:pPr>
            <w:r>
              <w:t>(11 569)</w:t>
            </w:r>
          </w:p>
        </w:tc>
        <w:tc>
          <w:tcPr>
            <w:tcW w:w="907" w:type="dxa"/>
          </w:tcPr>
          <w:p w14:paraId="295E26B4" w14:textId="77777777" w:rsidR="003A5ADA" w:rsidRDefault="003A5ADA">
            <w:pPr>
              <w:cnfStyle w:val="000000000000" w:firstRow="0" w:lastRow="0" w:firstColumn="0" w:lastColumn="0" w:oddVBand="0" w:evenVBand="0" w:oddHBand="0" w:evenHBand="0" w:firstRowFirstColumn="0" w:firstRowLastColumn="0" w:lastRowFirstColumn="0" w:lastRowLastColumn="0"/>
            </w:pPr>
            <w:r>
              <w:t>(9 275)</w:t>
            </w:r>
          </w:p>
        </w:tc>
      </w:tr>
      <w:tr w:rsidR="003A5ADA" w14:paraId="22A1B7D9" w14:textId="77777777">
        <w:tc>
          <w:tcPr>
            <w:cnfStyle w:val="001000000000" w:firstRow="0" w:lastRow="0" w:firstColumn="1" w:lastColumn="0" w:oddVBand="0" w:evenVBand="0" w:oddHBand="0" w:evenHBand="0" w:firstRowFirstColumn="0" w:firstRowLastColumn="0" w:lastRowFirstColumn="0" w:lastRowLastColumn="0"/>
            <w:tcW w:w="7825" w:type="dxa"/>
          </w:tcPr>
          <w:p w14:paraId="3560EE11" w14:textId="77777777" w:rsidR="003A5ADA" w:rsidRDefault="003A5ADA">
            <w:r>
              <w:t>Goods and services</w:t>
            </w:r>
            <w:r>
              <w:rPr>
                <w:vertAlign w:val="superscript"/>
              </w:rPr>
              <w:t xml:space="preserve"> (b)</w:t>
            </w:r>
          </w:p>
        </w:tc>
        <w:tc>
          <w:tcPr>
            <w:tcW w:w="907" w:type="dxa"/>
          </w:tcPr>
          <w:p w14:paraId="6299E2FB" w14:textId="77777777" w:rsidR="003A5ADA" w:rsidRDefault="003A5ADA">
            <w:pPr>
              <w:cnfStyle w:val="000000000000" w:firstRow="0" w:lastRow="0" w:firstColumn="0" w:lastColumn="0" w:oddVBand="0" w:evenVBand="0" w:oddHBand="0" w:evenHBand="0" w:firstRowFirstColumn="0" w:firstRowLastColumn="0" w:lastRowFirstColumn="0" w:lastRowLastColumn="0"/>
            </w:pPr>
            <w:r>
              <w:t>(27 188)</w:t>
            </w:r>
          </w:p>
        </w:tc>
        <w:tc>
          <w:tcPr>
            <w:tcW w:w="907" w:type="dxa"/>
          </w:tcPr>
          <w:p w14:paraId="44A5AB19" w14:textId="77777777" w:rsidR="003A5ADA" w:rsidRDefault="003A5ADA">
            <w:pPr>
              <w:cnfStyle w:val="000000000000" w:firstRow="0" w:lastRow="0" w:firstColumn="0" w:lastColumn="0" w:oddVBand="0" w:evenVBand="0" w:oddHBand="0" w:evenHBand="0" w:firstRowFirstColumn="0" w:firstRowLastColumn="0" w:lastRowFirstColumn="0" w:lastRowLastColumn="0"/>
            </w:pPr>
            <w:r>
              <w:t>(24 379)</w:t>
            </w:r>
          </w:p>
        </w:tc>
      </w:tr>
      <w:tr w:rsidR="003A5ADA" w14:paraId="043A9301"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3116CA89" w14:textId="77777777" w:rsidR="003A5ADA" w:rsidRDefault="003A5ADA">
            <w:r>
              <w:t>Other payments</w:t>
            </w:r>
          </w:p>
        </w:tc>
        <w:tc>
          <w:tcPr>
            <w:tcW w:w="907" w:type="dxa"/>
            <w:tcBorders>
              <w:bottom w:val="single" w:sz="6" w:space="0" w:color="auto"/>
            </w:tcBorders>
          </w:tcPr>
          <w:p w14:paraId="5264C747" w14:textId="77777777" w:rsidR="003A5ADA" w:rsidRDefault="003A5ADA">
            <w:pPr>
              <w:cnfStyle w:val="000000000000" w:firstRow="0" w:lastRow="0" w:firstColumn="0" w:lastColumn="0" w:oddVBand="0" w:evenVBand="0" w:oddHBand="0" w:evenHBand="0" w:firstRowFirstColumn="0" w:firstRowLastColumn="0" w:lastRowFirstColumn="0" w:lastRowLastColumn="0"/>
            </w:pPr>
            <w:r>
              <w:t>(1 520)</w:t>
            </w:r>
          </w:p>
        </w:tc>
        <w:tc>
          <w:tcPr>
            <w:tcW w:w="907" w:type="dxa"/>
            <w:tcBorders>
              <w:bottom w:val="single" w:sz="6" w:space="0" w:color="auto"/>
            </w:tcBorders>
          </w:tcPr>
          <w:p w14:paraId="7F3DE301" w14:textId="77777777" w:rsidR="003A5ADA" w:rsidRDefault="003A5ADA">
            <w:pPr>
              <w:cnfStyle w:val="000000000000" w:firstRow="0" w:lastRow="0" w:firstColumn="0" w:lastColumn="0" w:oddVBand="0" w:evenVBand="0" w:oddHBand="0" w:evenHBand="0" w:firstRowFirstColumn="0" w:firstRowLastColumn="0" w:lastRowFirstColumn="0" w:lastRowLastColumn="0"/>
            </w:pPr>
            <w:r>
              <w:t>(792)</w:t>
            </w:r>
          </w:p>
        </w:tc>
      </w:tr>
      <w:tr w:rsidR="003A5ADA" w14:paraId="1C364A75"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562647BB" w14:textId="77777777" w:rsidR="003A5ADA" w:rsidRDefault="003A5ADA">
            <w:r>
              <w:rPr>
                <w:b/>
              </w:rPr>
              <w:t>Total payments</w:t>
            </w:r>
          </w:p>
        </w:tc>
        <w:tc>
          <w:tcPr>
            <w:tcW w:w="907" w:type="dxa"/>
            <w:tcBorders>
              <w:top w:val="single" w:sz="6" w:space="0" w:color="auto"/>
              <w:bottom w:val="single" w:sz="6" w:space="0" w:color="auto"/>
            </w:tcBorders>
          </w:tcPr>
          <w:p w14:paraId="159ABDE2"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(74 262)</w:t>
            </w:r>
          </w:p>
        </w:tc>
        <w:tc>
          <w:tcPr>
            <w:tcW w:w="907" w:type="dxa"/>
            <w:tcBorders>
              <w:top w:val="single" w:sz="6" w:space="0" w:color="auto"/>
              <w:bottom w:val="single" w:sz="6" w:space="0" w:color="auto"/>
            </w:tcBorders>
          </w:tcPr>
          <w:p w14:paraId="6C733E9F"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(66 472)</w:t>
            </w:r>
          </w:p>
        </w:tc>
      </w:tr>
      <w:tr w:rsidR="003A5ADA" w14:paraId="0D37FCF9"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69D3252C" w14:textId="77777777" w:rsidR="003A5ADA" w:rsidRDefault="003A5ADA">
            <w:r>
              <w:rPr>
                <w:b/>
              </w:rPr>
              <w:t>Net cash flows from operating activities</w:t>
            </w:r>
          </w:p>
        </w:tc>
        <w:tc>
          <w:tcPr>
            <w:tcW w:w="907" w:type="dxa"/>
            <w:tcBorders>
              <w:top w:val="single" w:sz="6" w:space="0" w:color="auto"/>
            </w:tcBorders>
          </w:tcPr>
          <w:p w14:paraId="6445EB70"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(1 550)</w:t>
            </w:r>
          </w:p>
        </w:tc>
        <w:tc>
          <w:tcPr>
            <w:tcW w:w="907" w:type="dxa"/>
            <w:tcBorders>
              <w:top w:val="single" w:sz="6" w:space="0" w:color="auto"/>
            </w:tcBorders>
          </w:tcPr>
          <w:p w14:paraId="69661B73"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9 027</w:t>
            </w:r>
          </w:p>
        </w:tc>
      </w:tr>
      <w:tr w:rsidR="003A5ADA" w14:paraId="04E2F09E" w14:textId="77777777">
        <w:tc>
          <w:tcPr>
            <w:cnfStyle w:val="001000000000" w:firstRow="0" w:lastRow="0" w:firstColumn="1" w:lastColumn="0" w:oddVBand="0" w:evenVBand="0" w:oddHBand="0" w:evenHBand="0" w:firstRowFirstColumn="0" w:firstRowLastColumn="0" w:lastRowFirstColumn="0" w:lastRowLastColumn="0"/>
            <w:tcW w:w="7825" w:type="dxa"/>
          </w:tcPr>
          <w:p w14:paraId="37F0890A" w14:textId="77777777" w:rsidR="003A5ADA" w:rsidRDefault="003A5ADA">
            <w:r>
              <w:rPr>
                <w:b/>
              </w:rPr>
              <w:t>Cash flows from investing activities</w:t>
            </w:r>
          </w:p>
        </w:tc>
        <w:tc>
          <w:tcPr>
            <w:tcW w:w="907" w:type="dxa"/>
          </w:tcPr>
          <w:p w14:paraId="21C62165"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48FBF496"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71F49815" w14:textId="77777777">
        <w:tc>
          <w:tcPr>
            <w:cnfStyle w:val="001000000000" w:firstRow="0" w:lastRow="0" w:firstColumn="1" w:lastColumn="0" w:oddVBand="0" w:evenVBand="0" w:oddHBand="0" w:evenHBand="0" w:firstRowFirstColumn="0" w:firstRowLastColumn="0" w:lastRowFirstColumn="0" w:lastRowLastColumn="0"/>
            <w:tcW w:w="7825" w:type="dxa"/>
          </w:tcPr>
          <w:p w14:paraId="113593E0" w14:textId="77777777" w:rsidR="003A5ADA" w:rsidRDefault="003A5ADA">
            <w:r>
              <w:rPr>
                <w:b/>
              </w:rPr>
              <w:t>Cash flows from investments in non</w:t>
            </w:r>
            <w:r>
              <w:rPr>
                <w:b/>
              </w:rPr>
              <w:noBreakHyphen/>
              <w:t>financial assets</w:t>
            </w:r>
          </w:p>
        </w:tc>
        <w:tc>
          <w:tcPr>
            <w:tcW w:w="907" w:type="dxa"/>
          </w:tcPr>
          <w:p w14:paraId="4F76ADE0"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16F93861"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43C39E99" w14:textId="77777777">
        <w:tc>
          <w:tcPr>
            <w:cnfStyle w:val="001000000000" w:firstRow="0" w:lastRow="0" w:firstColumn="1" w:lastColumn="0" w:oddVBand="0" w:evenVBand="0" w:oddHBand="0" w:evenHBand="0" w:firstRowFirstColumn="0" w:firstRowLastColumn="0" w:lastRowFirstColumn="0" w:lastRowLastColumn="0"/>
            <w:tcW w:w="7825" w:type="dxa"/>
          </w:tcPr>
          <w:p w14:paraId="4F7B5C55" w14:textId="77777777" w:rsidR="003A5ADA" w:rsidRDefault="003A5ADA">
            <w:r>
              <w:t>Purchases of non</w:t>
            </w:r>
            <w:r>
              <w:noBreakHyphen/>
              <w:t>financial assets</w:t>
            </w:r>
          </w:p>
        </w:tc>
        <w:tc>
          <w:tcPr>
            <w:tcW w:w="907" w:type="dxa"/>
          </w:tcPr>
          <w:p w14:paraId="4A9208B6" w14:textId="77777777" w:rsidR="003A5ADA" w:rsidRDefault="003A5ADA">
            <w:pPr>
              <w:cnfStyle w:val="000000000000" w:firstRow="0" w:lastRow="0" w:firstColumn="0" w:lastColumn="0" w:oddVBand="0" w:evenVBand="0" w:oddHBand="0" w:evenHBand="0" w:firstRowFirstColumn="0" w:firstRowLastColumn="0" w:lastRowFirstColumn="0" w:lastRowLastColumn="0"/>
            </w:pPr>
            <w:r>
              <w:t>(12 416)</w:t>
            </w:r>
          </w:p>
        </w:tc>
        <w:tc>
          <w:tcPr>
            <w:tcW w:w="907" w:type="dxa"/>
          </w:tcPr>
          <w:p w14:paraId="5F65142B" w14:textId="77777777" w:rsidR="003A5ADA" w:rsidRDefault="003A5ADA">
            <w:pPr>
              <w:cnfStyle w:val="000000000000" w:firstRow="0" w:lastRow="0" w:firstColumn="0" w:lastColumn="0" w:oddVBand="0" w:evenVBand="0" w:oddHBand="0" w:evenHBand="0" w:firstRowFirstColumn="0" w:firstRowLastColumn="0" w:lastRowFirstColumn="0" w:lastRowLastColumn="0"/>
            </w:pPr>
            <w:r>
              <w:t>(12 435)</w:t>
            </w:r>
          </w:p>
        </w:tc>
      </w:tr>
      <w:tr w:rsidR="003A5ADA" w14:paraId="165ED893"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42A8196A" w14:textId="77777777" w:rsidR="003A5ADA" w:rsidRDefault="003A5ADA">
            <w:r>
              <w:t>Sales of non</w:t>
            </w:r>
            <w:r>
              <w:noBreakHyphen/>
              <w:t>financial assets</w:t>
            </w:r>
          </w:p>
        </w:tc>
        <w:tc>
          <w:tcPr>
            <w:tcW w:w="907" w:type="dxa"/>
            <w:tcBorders>
              <w:bottom w:val="single" w:sz="6" w:space="0" w:color="auto"/>
            </w:tcBorders>
          </w:tcPr>
          <w:p w14:paraId="45E3DC70" w14:textId="77777777" w:rsidR="003A5ADA" w:rsidRDefault="003A5ADA">
            <w:pPr>
              <w:cnfStyle w:val="000000000000" w:firstRow="0" w:lastRow="0" w:firstColumn="0" w:lastColumn="0" w:oddVBand="0" w:evenVBand="0" w:oddHBand="0" w:evenHBand="0" w:firstRowFirstColumn="0" w:firstRowLastColumn="0" w:lastRowFirstColumn="0" w:lastRowLastColumn="0"/>
            </w:pPr>
            <w:r>
              <w:t>369</w:t>
            </w:r>
          </w:p>
        </w:tc>
        <w:tc>
          <w:tcPr>
            <w:tcW w:w="907" w:type="dxa"/>
            <w:tcBorders>
              <w:bottom w:val="single" w:sz="6" w:space="0" w:color="auto"/>
            </w:tcBorders>
          </w:tcPr>
          <w:p w14:paraId="518C81DD" w14:textId="77777777" w:rsidR="003A5ADA" w:rsidRDefault="003A5ADA">
            <w:pPr>
              <w:cnfStyle w:val="000000000000" w:firstRow="0" w:lastRow="0" w:firstColumn="0" w:lastColumn="0" w:oddVBand="0" w:evenVBand="0" w:oddHBand="0" w:evenHBand="0" w:firstRowFirstColumn="0" w:firstRowLastColumn="0" w:lastRowFirstColumn="0" w:lastRowLastColumn="0"/>
            </w:pPr>
            <w:r>
              <w:t>363</w:t>
            </w:r>
          </w:p>
        </w:tc>
      </w:tr>
      <w:tr w:rsidR="003A5ADA" w14:paraId="7066E0CB"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4FA73859" w14:textId="77777777" w:rsidR="003A5ADA" w:rsidRDefault="003A5ADA">
            <w:r>
              <w:rPr>
                <w:b/>
              </w:rPr>
              <w:t>Net cash flows from investments in non</w:t>
            </w:r>
            <w:r>
              <w:rPr>
                <w:b/>
              </w:rPr>
              <w:noBreakHyphen/>
              <w:t>financial assets</w:t>
            </w:r>
          </w:p>
        </w:tc>
        <w:tc>
          <w:tcPr>
            <w:tcW w:w="907" w:type="dxa"/>
            <w:tcBorders>
              <w:top w:val="single" w:sz="6" w:space="0" w:color="auto"/>
            </w:tcBorders>
          </w:tcPr>
          <w:p w14:paraId="5D2989F8"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(12 047)</w:t>
            </w:r>
          </w:p>
        </w:tc>
        <w:tc>
          <w:tcPr>
            <w:tcW w:w="907" w:type="dxa"/>
            <w:tcBorders>
              <w:top w:val="single" w:sz="6" w:space="0" w:color="auto"/>
            </w:tcBorders>
          </w:tcPr>
          <w:p w14:paraId="1D9ECE8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(12 072)</w:t>
            </w:r>
          </w:p>
        </w:tc>
      </w:tr>
      <w:tr w:rsidR="003A5ADA" w14:paraId="5C53183F"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35CAC954" w14:textId="77777777" w:rsidR="003A5ADA" w:rsidRDefault="003A5ADA">
            <w:r>
              <w:t>Net cash flows from investments in financial assets for policy purposes</w:t>
            </w:r>
          </w:p>
        </w:tc>
        <w:tc>
          <w:tcPr>
            <w:tcW w:w="907" w:type="dxa"/>
            <w:tcBorders>
              <w:bottom w:val="single" w:sz="6" w:space="0" w:color="auto"/>
            </w:tcBorders>
          </w:tcPr>
          <w:p w14:paraId="3F9A5F7A" w14:textId="77777777" w:rsidR="003A5ADA" w:rsidRDefault="003A5ADA">
            <w:pPr>
              <w:cnfStyle w:val="000000000000" w:firstRow="0" w:lastRow="0" w:firstColumn="0" w:lastColumn="0" w:oddVBand="0" w:evenVBand="0" w:oddHBand="0" w:evenHBand="0" w:firstRowFirstColumn="0" w:firstRowLastColumn="0" w:lastRowFirstColumn="0" w:lastRowLastColumn="0"/>
            </w:pPr>
            <w:r>
              <w:t>(86)</w:t>
            </w:r>
          </w:p>
        </w:tc>
        <w:tc>
          <w:tcPr>
            <w:tcW w:w="907" w:type="dxa"/>
            <w:tcBorders>
              <w:bottom w:val="single" w:sz="6" w:space="0" w:color="auto"/>
            </w:tcBorders>
          </w:tcPr>
          <w:p w14:paraId="204D9B7F" w14:textId="77777777" w:rsidR="003A5ADA" w:rsidRDefault="003A5ADA">
            <w:pPr>
              <w:cnfStyle w:val="000000000000" w:firstRow="0" w:lastRow="0" w:firstColumn="0" w:lastColumn="0" w:oddVBand="0" w:evenVBand="0" w:oddHBand="0" w:evenHBand="0" w:firstRowFirstColumn="0" w:firstRowLastColumn="0" w:lastRowFirstColumn="0" w:lastRowLastColumn="0"/>
            </w:pPr>
            <w:r>
              <w:t>100</w:t>
            </w:r>
          </w:p>
        </w:tc>
      </w:tr>
      <w:tr w:rsidR="003A5ADA" w14:paraId="79E120E6"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7AD6232B" w14:textId="77777777" w:rsidR="003A5ADA" w:rsidRDefault="003A5ADA">
            <w:r>
              <w:rPr>
                <w:b/>
              </w:rPr>
              <w:t>Sub</w:t>
            </w:r>
            <w:r>
              <w:rPr>
                <w:b/>
              </w:rPr>
              <w:noBreakHyphen/>
              <w:t>total</w:t>
            </w:r>
          </w:p>
        </w:tc>
        <w:tc>
          <w:tcPr>
            <w:tcW w:w="907" w:type="dxa"/>
            <w:tcBorders>
              <w:top w:val="single" w:sz="6" w:space="0" w:color="auto"/>
            </w:tcBorders>
          </w:tcPr>
          <w:p w14:paraId="0410133F"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(12 133)</w:t>
            </w:r>
          </w:p>
        </w:tc>
        <w:tc>
          <w:tcPr>
            <w:tcW w:w="907" w:type="dxa"/>
            <w:tcBorders>
              <w:top w:val="single" w:sz="6" w:space="0" w:color="auto"/>
            </w:tcBorders>
          </w:tcPr>
          <w:p w14:paraId="77BF1DA4"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(11 972)</w:t>
            </w:r>
          </w:p>
        </w:tc>
      </w:tr>
      <w:tr w:rsidR="003A5ADA" w14:paraId="521E9592"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4CB80F5D" w14:textId="77777777" w:rsidR="003A5ADA" w:rsidRDefault="003A5ADA">
            <w:r>
              <w:t>Net cash flows from investments in financial assets for liquidity management purposes</w:t>
            </w:r>
          </w:p>
        </w:tc>
        <w:tc>
          <w:tcPr>
            <w:tcW w:w="907" w:type="dxa"/>
            <w:tcBorders>
              <w:bottom w:val="single" w:sz="6" w:space="0" w:color="auto"/>
            </w:tcBorders>
          </w:tcPr>
          <w:p w14:paraId="4C324DB5" w14:textId="77777777" w:rsidR="003A5ADA" w:rsidRDefault="003A5ADA">
            <w:pPr>
              <w:cnfStyle w:val="000000000000" w:firstRow="0" w:lastRow="0" w:firstColumn="0" w:lastColumn="0" w:oddVBand="0" w:evenVBand="0" w:oddHBand="0" w:evenHBand="0" w:firstRowFirstColumn="0" w:firstRowLastColumn="0" w:lastRowFirstColumn="0" w:lastRowLastColumn="0"/>
            </w:pPr>
            <w:r>
              <w:t>(356)</w:t>
            </w:r>
          </w:p>
        </w:tc>
        <w:tc>
          <w:tcPr>
            <w:tcW w:w="907" w:type="dxa"/>
            <w:tcBorders>
              <w:bottom w:val="single" w:sz="6" w:space="0" w:color="auto"/>
            </w:tcBorders>
          </w:tcPr>
          <w:p w14:paraId="40DBFA50" w14:textId="77777777" w:rsidR="003A5ADA" w:rsidRDefault="003A5ADA">
            <w:pPr>
              <w:cnfStyle w:val="000000000000" w:firstRow="0" w:lastRow="0" w:firstColumn="0" w:lastColumn="0" w:oddVBand="0" w:evenVBand="0" w:oddHBand="0" w:evenHBand="0" w:firstRowFirstColumn="0" w:firstRowLastColumn="0" w:lastRowFirstColumn="0" w:lastRowLastColumn="0"/>
            </w:pPr>
            <w:r>
              <w:t>2 119</w:t>
            </w:r>
          </w:p>
        </w:tc>
      </w:tr>
      <w:tr w:rsidR="003A5ADA" w14:paraId="0B9AF6F6"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7A5CD8F4" w14:textId="77777777" w:rsidR="003A5ADA" w:rsidRDefault="003A5ADA">
            <w:r>
              <w:rPr>
                <w:b/>
              </w:rPr>
              <w:t>Net cash flows from investing activities</w:t>
            </w:r>
          </w:p>
        </w:tc>
        <w:tc>
          <w:tcPr>
            <w:tcW w:w="907" w:type="dxa"/>
            <w:tcBorders>
              <w:top w:val="single" w:sz="6" w:space="0" w:color="auto"/>
            </w:tcBorders>
          </w:tcPr>
          <w:p w14:paraId="56FBFD74"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(12 489)</w:t>
            </w:r>
          </w:p>
        </w:tc>
        <w:tc>
          <w:tcPr>
            <w:tcW w:w="907" w:type="dxa"/>
            <w:tcBorders>
              <w:top w:val="single" w:sz="6" w:space="0" w:color="auto"/>
            </w:tcBorders>
          </w:tcPr>
          <w:p w14:paraId="1C372BE0"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(9 853)</w:t>
            </w:r>
          </w:p>
        </w:tc>
      </w:tr>
      <w:tr w:rsidR="003A5ADA" w14:paraId="5DEB90C4" w14:textId="77777777">
        <w:tc>
          <w:tcPr>
            <w:cnfStyle w:val="001000000000" w:firstRow="0" w:lastRow="0" w:firstColumn="1" w:lastColumn="0" w:oddVBand="0" w:evenVBand="0" w:oddHBand="0" w:evenHBand="0" w:firstRowFirstColumn="0" w:firstRowLastColumn="0" w:lastRowFirstColumn="0" w:lastRowLastColumn="0"/>
            <w:tcW w:w="7825" w:type="dxa"/>
          </w:tcPr>
          <w:p w14:paraId="5300F2E3" w14:textId="77777777" w:rsidR="003A5ADA" w:rsidRDefault="003A5ADA">
            <w:r>
              <w:rPr>
                <w:b/>
              </w:rPr>
              <w:t>Cash flows from financing activities</w:t>
            </w:r>
          </w:p>
        </w:tc>
        <w:tc>
          <w:tcPr>
            <w:tcW w:w="907" w:type="dxa"/>
          </w:tcPr>
          <w:p w14:paraId="6672DF28"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5FE7E290"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4C06E6F9" w14:textId="77777777">
        <w:tc>
          <w:tcPr>
            <w:cnfStyle w:val="001000000000" w:firstRow="0" w:lastRow="0" w:firstColumn="1" w:lastColumn="0" w:oddVBand="0" w:evenVBand="0" w:oddHBand="0" w:evenHBand="0" w:firstRowFirstColumn="0" w:firstRowLastColumn="0" w:lastRowFirstColumn="0" w:lastRowLastColumn="0"/>
            <w:tcW w:w="7825" w:type="dxa"/>
          </w:tcPr>
          <w:p w14:paraId="311DA2F8" w14:textId="77777777" w:rsidR="003A5ADA" w:rsidRDefault="003A5ADA">
            <w:r>
              <w:t>Advances received (net)</w:t>
            </w:r>
          </w:p>
        </w:tc>
        <w:tc>
          <w:tcPr>
            <w:tcW w:w="907" w:type="dxa"/>
          </w:tcPr>
          <w:p w14:paraId="5901CFEC" w14:textId="77777777" w:rsidR="003A5ADA" w:rsidRDefault="003A5ADA">
            <w:pPr>
              <w:cnfStyle w:val="000000000000" w:firstRow="0" w:lastRow="0" w:firstColumn="0" w:lastColumn="0" w:oddVBand="0" w:evenVBand="0" w:oddHBand="0" w:evenHBand="0" w:firstRowFirstColumn="0" w:firstRowLastColumn="0" w:lastRowFirstColumn="0" w:lastRowLastColumn="0"/>
            </w:pPr>
            <w:r>
              <w:t>106</w:t>
            </w:r>
          </w:p>
        </w:tc>
        <w:tc>
          <w:tcPr>
            <w:tcW w:w="907" w:type="dxa"/>
          </w:tcPr>
          <w:p w14:paraId="359263AE" w14:textId="77777777" w:rsidR="003A5ADA" w:rsidRDefault="003A5ADA">
            <w:pPr>
              <w:cnfStyle w:val="000000000000" w:firstRow="0" w:lastRow="0" w:firstColumn="0" w:lastColumn="0" w:oddVBand="0" w:evenVBand="0" w:oddHBand="0" w:evenHBand="0" w:firstRowFirstColumn="0" w:firstRowLastColumn="0" w:lastRowFirstColumn="0" w:lastRowLastColumn="0"/>
            </w:pPr>
            <w:r>
              <w:t>(23)</w:t>
            </w:r>
          </w:p>
        </w:tc>
      </w:tr>
      <w:tr w:rsidR="003A5ADA" w14:paraId="3A5687B4" w14:textId="77777777">
        <w:tc>
          <w:tcPr>
            <w:cnfStyle w:val="001000000000" w:firstRow="0" w:lastRow="0" w:firstColumn="1" w:lastColumn="0" w:oddVBand="0" w:evenVBand="0" w:oddHBand="0" w:evenHBand="0" w:firstRowFirstColumn="0" w:firstRowLastColumn="0" w:lastRowFirstColumn="0" w:lastRowLastColumn="0"/>
            <w:tcW w:w="7825" w:type="dxa"/>
          </w:tcPr>
          <w:p w14:paraId="3FD7B35A" w14:textId="77777777" w:rsidR="003A5ADA" w:rsidRDefault="003A5ADA">
            <w:r>
              <w:t>Net borrowings</w:t>
            </w:r>
          </w:p>
        </w:tc>
        <w:tc>
          <w:tcPr>
            <w:tcW w:w="907" w:type="dxa"/>
          </w:tcPr>
          <w:p w14:paraId="510855D1" w14:textId="77777777" w:rsidR="003A5ADA" w:rsidRDefault="003A5ADA">
            <w:pPr>
              <w:cnfStyle w:val="000000000000" w:firstRow="0" w:lastRow="0" w:firstColumn="0" w:lastColumn="0" w:oddVBand="0" w:evenVBand="0" w:oddHBand="0" w:evenHBand="0" w:firstRowFirstColumn="0" w:firstRowLastColumn="0" w:lastRowFirstColumn="0" w:lastRowLastColumn="0"/>
            </w:pPr>
            <w:r>
              <w:t>17 099</w:t>
            </w:r>
          </w:p>
        </w:tc>
        <w:tc>
          <w:tcPr>
            <w:tcW w:w="907" w:type="dxa"/>
          </w:tcPr>
          <w:p w14:paraId="47D10FC3" w14:textId="77777777" w:rsidR="003A5ADA" w:rsidRDefault="003A5ADA">
            <w:pPr>
              <w:cnfStyle w:val="000000000000" w:firstRow="0" w:lastRow="0" w:firstColumn="0" w:lastColumn="0" w:oddVBand="0" w:evenVBand="0" w:oddHBand="0" w:evenHBand="0" w:firstRowFirstColumn="0" w:firstRowLastColumn="0" w:lastRowFirstColumn="0" w:lastRowLastColumn="0"/>
            </w:pPr>
            <w:r>
              <w:t>4 427</w:t>
            </w:r>
          </w:p>
        </w:tc>
      </w:tr>
      <w:tr w:rsidR="003A5ADA" w14:paraId="20772AB8" w14:textId="77777777">
        <w:tc>
          <w:tcPr>
            <w:cnfStyle w:val="001000000000" w:firstRow="0" w:lastRow="0" w:firstColumn="1" w:lastColumn="0" w:oddVBand="0" w:evenVBand="0" w:oddHBand="0" w:evenHBand="0" w:firstRowFirstColumn="0" w:firstRowLastColumn="0" w:lastRowFirstColumn="0" w:lastRowLastColumn="0"/>
            <w:tcW w:w="7825" w:type="dxa"/>
          </w:tcPr>
          <w:p w14:paraId="24A0D265" w14:textId="77777777" w:rsidR="003A5ADA" w:rsidRDefault="003A5ADA">
            <w:r>
              <w:t>Deposits received (net)</w:t>
            </w:r>
          </w:p>
        </w:tc>
        <w:tc>
          <w:tcPr>
            <w:tcW w:w="907" w:type="dxa"/>
          </w:tcPr>
          <w:p w14:paraId="48B4238A" w14:textId="77777777" w:rsidR="003A5ADA" w:rsidRDefault="003A5ADA">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41C43D79" w14:textId="77777777" w:rsidR="003A5ADA" w:rsidRDefault="003A5ADA">
            <w:pPr>
              <w:cnfStyle w:val="000000000000" w:firstRow="0" w:lastRow="0" w:firstColumn="0" w:lastColumn="0" w:oddVBand="0" w:evenVBand="0" w:oddHBand="0" w:evenHBand="0" w:firstRowFirstColumn="0" w:firstRowLastColumn="0" w:lastRowFirstColumn="0" w:lastRowLastColumn="0"/>
            </w:pPr>
            <w:r>
              <w:t>118</w:t>
            </w:r>
          </w:p>
        </w:tc>
      </w:tr>
      <w:tr w:rsidR="003A5ADA" w14:paraId="3C89E365"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6" w:space="0" w:color="auto"/>
            </w:tcBorders>
          </w:tcPr>
          <w:p w14:paraId="16AE8D91" w14:textId="77777777" w:rsidR="003A5ADA" w:rsidRDefault="003A5ADA">
            <w:r>
              <w:rPr>
                <w:b/>
              </w:rPr>
              <w:t>Net cash flows from financing activities</w:t>
            </w:r>
          </w:p>
        </w:tc>
        <w:tc>
          <w:tcPr>
            <w:tcW w:w="907" w:type="dxa"/>
            <w:tcBorders>
              <w:top w:val="single" w:sz="6" w:space="0" w:color="auto"/>
              <w:bottom w:val="single" w:sz="6" w:space="0" w:color="auto"/>
            </w:tcBorders>
          </w:tcPr>
          <w:p w14:paraId="4179BA69"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17 235</w:t>
            </w:r>
          </w:p>
        </w:tc>
        <w:tc>
          <w:tcPr>
            <w:tcW w:w="907" w:type="dxa"/>
            <w:tcBorders>
              <w:top w:val="single" w:sz="6" w:space="0" w:color="auto"/>
              <w:bottom w:val="single" w:sz="6" w:space="0" w:color="auto"/>
            </w:tcBorders>
          </w:tcPr>
          <w:p w14:paraId="75F1139A"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4 522</w:t>
            </w:r>
          </w:p>
        </w:tc>
      </w:tr>
      <w:tr w:rsidR="003A5ADA" w14:paraId="6A349327"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10E57BA0" w14:textId="77777777" w:rsidR="003A5ADA" w:rsidRDefault="003A5ADA">
            <w:r>
              <w:rPr>
                <w:b/>
              </w:rPr>
              <w:t>Net increase/(decrease) in cash and cash equivalents</w:t>
            </w:r>
          </w:p>
        </w:tc>
        <w:tc>
          <w:tcPr>
            <w:tcW w:w="907" w:type="dxa"/>
            <w:tcBorders>
              <w:top w:val="single" w:sz="6" w:space="0" w:color="auto"/>
            </w:tcBorders>
          </w:tcPr>
          <w:p w14:paraId="4EC46C1C"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3 196</w:t>
            </w:r>
          </w:p>
        </w:tc>
        <w:tc>
          <w:tcPr>
            <w:tcW w:w="907" w:type="dxa"/>
            <w:tcBorders>
              <w:top w:val="single" w:sz="6" w:space="0" w:color="auto"/>
            </w:tcBorders>
          </w:tcPr>
          <w:p w14:paraId="607456D8"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3 697</w:t>
            </w:r>
          </w:p>
        </w:tc>
      </w:tr>
      <w:tr w:rsidR="003A5ADA" w14:paraId="420C5300"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7DFE3494" w14:textId="77777777" w:rsidR="003A5ADA" w:rsidRDefault="003A5ADA">
            <w:r>
              <w:t>Cash and cash equivalents at beginning of the reporting period</w:t>
            </w:r>
          </w:p>
        </w:tc>
        <w:tc>
          <w:tcPr>
            <w:tcW w:w="907" w:type="dxa"/>
            <w:tcBorders>
              <w:bottom w:val="single" w:sz="6" w:space="0" w:color="auto"/>
            </w:tcBorders>
          </w:tcPr>
          <w:p w14:paraId="1C3403CF" w14:textId="77777777" w:rsidR="003A5ADA" w:rsidRDefault="003A5ADA">
            <w:pPr>
              <w:cnfStyle w:val="000000000000" w:firstRow="0" w:lastRow="0" w:firstColumn="0" w:lastColumn="0" w:oddVBand="0" w:evenVBand="0" w:oddHBand="0" w:evenHBand="0" w:firstRowFirstColumn="0" w:firstRowLastColumn="0" w:lastRowFirstColumn="0" w:lastRowLastColumn="0"/>
            </w:pPr>
            <w:r>
              <w:t>11 373</w:t>
            </w:r>
          </w:p>
        </w:tc>
        <w:tc>
          <w:tcPr>
            <w:tcW w:w="907" w:type="dxa"/>
            <w:tcBorders>
              <w:bottom w:val="single" w:sz="6" w:space="0" w:color="auto"/>
            </w:tcBorders>
          </w:tcPr>
          <w:p w14:paraId="1282E15C" w14:textId="77777777" w:rsidR="003A5ADA" w:rsidRDefault="003A5ADA">
            <w:pPr>
              <w:cnfStyle w:val="000000000000" w:firstRow="0" w:lastRow="0" w:firstColumn="0" w:lastColumn="0" w:oddVBand="0" w:evenVBand="0" w:oddHBand="0" w:evenHBand="0" w:firstRowFirstColumn="0" w:firstRowLastColumn="0" w:lastRowFirstColumn="0" w:lastRowLastColumn="0"/>
            </w:pPr>
            <w:r>
              <w:t>7 676</w:t>
            </w:r>
          </w:p>
        </w:tc>
      </w:tr>
      <w:tr w:rsidR="003A5ADA" w14:paraId="63D4F215"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6DD8F2E6" w14:textId="77777777" w:rsidR="003A5ADA" w:rsidRDefault="003A5ADA">
            <w:r>
              <w:rPr>
                <w:b/>
              </w:rPr>
              <w:t>Cash and cash equivalents at end of the reporting period</w:t>
            </w:r>
          </w:p>
        </w:tc>
        <w:tc>
          <w:tcPr>
            <w:tcW w:w="907" w:type="dxa"/>
            <w:tcBorders>
              <w:top w:val="single" w:sz="6" w:space="0" w:color="auto"/>
              <w:bottom w:val="single" w:sz="12" w:space="0" w:color="auto"/>
            </w:tcBorders>
          </w:tcPr>
          <w:p w14:paraId="36EB61D5"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14 569</w:t>
            </w:r>
          </w:p>
        </w:tc>
        <w:tc>
          <w:tcPr>
            <w:tcW w:w="907" w:type="dxa"/>
            <w:tcBorders>
              <w:top w:val="single" w:sz="6" w:space="0" w:color="auto"/>
              <w:bottom w:val="single" w:sz="12" w:space="0" w:color="auto"/>
            </w:tcBorders>
          </w:tcPr>
          <w:p w14:paraId="7F150104"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11 372</w:t>
            </w:r>
          </w:p>
        </w:tc>
      </w:tr>
      <w:tr w:rsidR="003A5ADA" w14:paraId="2BBA5492" w14:textId="77777777" w:rsidTr="00646B8A">
        <w:trPr>
          <w:trHeight w:hRule="exact" w:val="113"/>
        </w:trPr>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tcBorders>
          </w:tcPr>
          <w:p w14:paraId="7B5804BD" w14:textId="77777777" w:rsidR="003A5ADA" w:rsidRDefault="003A5ADA"/>
        </w:tc>
        <w:tc>
          <w:tcPr>
            <w:tcW w:w="907" w:type="dxa"/>
            <w:tcBorders>
              <w:top w:val="single" w:sz="6" w:space="0" w:color="auto"/>
            </w:tcBorders>
          </w:tcPr>
          <w:p w14:paraId="7ABAC330"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9DF0471"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5EE99971" w14:textId="77777777">
        <w:tc>
          <w:tcPr>
            <w:cnfStyle w:val="001000000000" w:firstRow="0" w:lastRow="0" w:firstColumn="1" w:lastColumn="0" w:oddVBand="0" w:evenVBand="0" w:oddHBand="0" w:evenHBand="0" w:firstRowFirstColumn="0" w:firstRowLastColumn="0" w:lastRowFirstColumn="0" w:lastRowLastColumn="0"/>
            <w:tcW w:w="7825" w:type="dxa"/>
          </w:tcPr>
          <w:p w14:paraId="264B1FA3" w14:textId="77777777" w:rsidR="003A5ADA" w:rsidRDefault="003A5ADA">
            <w:r>
              <w:rPr>
                <w:b/>
              </w:rPr>
              <w:t>FISCAL AGGREGATES</w:t>
            </w:r>
          </w:p>
        </w:tc>
        <w:tc>
          <w:tcPr>
            <w:tcW w:w="907" w:type="dxa"/>
          </w:tcPr>
          <w:p w14:paraId="2B096557"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c>
          <w:tcPr>
            <w:tcW w:w="907" w:type="dxa"/>
          </w:tcPr>
          <w:p w14:paraId="22818C21" w14:textId="77777777" w:rsidR="003A5ADA" w:rsidRDefault="003A5ADA">
            <w:pPr>
              <w:cnfStyle w:val="000000000000" w:firstRow="0" w:lastRow="0" w:firstColumn="0" w:lastColumn="0" w:oddVBand="0" w:evenVBand="0" w:oddHBand="0" w:evenHBand="0" w:firstRowFirstColumn="0" w:firstRowLastColumn="0" w:lastRowFirstColumn="0" w:lastRowLastColumn="0"/>
            </w:pPr>
          </w:p>
        </w:tc>
      </w:tr>
      <w:tr w:rsidR="003A5ADA" w14:paraId="6B7B17EE" w14:textId="77777777">
        <w:tc>
          <w:tcPr>
            <w:cnfStyle w:val="001000000000" w:firstRow="0" w:lastRow="0" w:firstColumn="1" w:lastColumn="0" w:oddVBand="0" w:evenVBand="0" w:oddHBand="0" w:evenHBand="0" w:firstRowFirstColumn="0" w:firstRowLastColumn="0" w:lastRowFirstColumn="0" w:lastRowLastColumn="0"/>
            <w:tcW w:w="7825" w:type="dxa"/>
          </w:tcPr>
          <w:p w14:paraId="42B05A85" w14:textId="77777777" w:rsidR="003A5ADA" w:rsidRDefault="003A5ADA">
            <w:r>
              <w:t>Net cash flows from operating activities</w:t>
            </w:r>
          </w:p>
        </w:tc>
        <w:tc>
          <w:tcPr>
            <w:tcW w:w="907" w:type="dxa"/>
          </w:tcPr>
          <w:p w14:paraId="028D6B53" w14:textId="77777777" w:rsidR="003A5ADA" w:rsidRDefault="003A5ADA">
            <w:pPr>
              <w:cnfStyle w:val="000000000000" w:firstRow="0" w:lastRow="0" w:firstColumn="0" w:lastColumn="0" w:oddVBand="0" w:evenVBand="0" w:oddHBand="0" w:evenHBand="0" w:firstRowFirstColumn="0" w:firstRowLastColumn="0" w:lastRowFirstColumn="0" w:lastRowLastColumn="0"/>
            </w:pPr>
            <w:r>
              <w:t>(1 550)</w:t>
            </w:r>
          </w:p>
        </w:tc>
        <w:tc>
          <w:tcPr>
            <w:tcW w:w="907" w:type="dxa"/>
          </w:tcPr>
          <w:p w14:paraId="065AFBD0" w14:textId="77777777" w:rsidR="003A5ADA" w:rsidRDefault="003A5ADA">
            <w:pPr>
              <w:cnfStyle w:val="000000000000" w:firstRow="0" w:lastRow="0" w:firstColumn="0" w:lastColumn="0" w:oddVBand="0" w:evenVBand="0" w:oddHBand="0" w:evenHBand="0" w:firstRowFirstColumn="0" w:firstRowLastColumn="0" w:lastRowFirstColumn="0" w:lastRowLastColumn="0"/>
            </w:pPr>
            <w:r>
              <w:t>9 027</w:t>
            </w:r>
          </w:p>
        </w:tc>
      </w:tr>
      <w:tr w:rsidR="003A5ADA" w14:paraId="6CA95DD8" w14:textId="77777777" w:rsidTr="00646B8A">
        <w:tc>
          <w:tcPr>
            <w:cnfStyle w:val="001000000000" w:firstRow="0" w:lastRow="0" w:firstColumn="1" w:lastColumn="0" w:oddVBand="0" w:evenVBand="0" w:oddHBand="0" w:evenHBand="0" w:firstRowFirstColumn="0" w:firstRowLastColumn="0" w:lastRowFirstColumn="0" w:lastRowLastColumn="0"/>
            <w:tcW w:w="7825" w:type="dxa"/>
            <w:tcBorders>
              <w:bottom w:val="single" w:sz="6" w:space="0" w:color="auto"/>
            </w:tcBorders>
          </w:tcPr>
          <w:p w14:paraId="6C51ED3A" w14:textId="77777777" w:rsidR="003A5ADA" w:rsidRDefault="003A5ADA">
            <w:r>
              <w:t>Net cash flows from investments in non</w:t>
            </w:r>
            <w:r>
              <w:noBreakHyphen/>
              <w:t>financial assets</w:t>
            </w:r>
          </w:p>
        </w:tc>
        <w:tc>
          <w:tcPr>
            <w:tcW w:w="907" w:type="dxa"/>
            <w:tcBorders>
              <w:bottom w:val="single" w:sz="6" w:space="0" w:color="auto"/>
            </w:tcBorders>
          </w:tcPr>
          <w:p w14:paraId="1E06AAA8" w14:textId="77777777" w:rsidR="003A5ADA" w:rsidRDefault="003A5ADA">
            <w:pPr>
              <w:cnfStyle w:val="000000000000" w:firstRow="0" w:lastRow="0" w:firstColumn="0" w:lastColumn="0" w:oddVBand="0" w:evenVBand="0" w:oddHBand="0" w:evenHBand="0" w:firstRowFirstColumn="0" w:firstRowLastColumn="0" w:lastRowFirstColumn="0" w:lastRowLastColumn="0"/>
            </w:pPr>
            <w:r>
              <w:t>(12 047)</w:t>
            </w:r>
          </w:p>
        </w:tc>
        <w:tc>
          <w:tcPr>
            <w:tcW w:w="907" w:type="dxa"/>
            <w:tcBorders>
              <w:bottom w:val="single" w:sz="6" w:space="0" w:color="auto"/>
            </w:tcBorders>
          </w:tcPr>
          <w:p w14:paraId="00CDA7C2" w14:textId="77777777" w:rsidR="003A5ADA" w:rsidRDefault="003A5ADA">
            <w:pPr>
              <w:cnfStyle w:val="000000000000" w:firstRow="0" w:lastRow="0" w:firstColumn="0" w:lastColumn="0" w:oddVBand="0" w:evenVBand="0" w:oddHBand="0" w:evenHBand="0" w:firstRowFirstColumn="0" w:firstRowLastColumn="0" w:lastRowFirstColumn="0" w:lastRowLastColumn="0"/>
            </w:pPr>
            <w:r>
              <w:t>(12 072)</w:t>
            </w:r>
          </w:p>
        </w:tc>
      </w:tr>
      <w:tr w:rsidR="003A5ADA" w14:paraId="260747DD" w14:textId="77777777" w:rsidTr="00646B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5" w:type="dxa"/>
            <w:tcBorders>
              <w:top w:val="single" w:sz="6" w:space="0" w:color="auto"/>
              <w:bottom w:val="single" w:sz="12" w:space="0" w:color="auto"/>
            </w:tcBorders>
          </w:tcPr>
          <w:p w14:paraId="3882134B" w14:textId="77777777" w:rsidR="003A5ADA" w:rsidRDefault="003A5ADA">
            <w:r>
              <w:t>Cash surplus/(deficit)</w:t>
            </w:r>
          </w:p>
        </w:tc>
        <w:tc>
          <w:tcPr>
            <w:tcW w:w="907" w:type="dxa"/>
            <w:tcBorders>
              <w:top w:val="single" w:sz="6" w:space="0" w:color="auto"/>
              <w:bottom w:val="single" w:sz="12" w:space="0" w:color="auto"/>
            </w:tcBorders>
          </w:tcPr>
          <w:p w14:paraId="712AF1F2" w14:textId="77777777" w:rsidR="003A5ADA" w:rsidRDefault="003A5ADA">
            <w:pPr>
              <w:cnfStyle w:val="010000000000" w:firstRow="0" w:lastRow="1" w:firstColumn="0" w:lastColumn="0" w:oddVBand="0" w:evenVBand="0" w:oddHBand="0" w:evenHBand="0" w:firstRowFirstColumn="0" w:firstRowLastColumn="0" w:lastRowFirstColumn="0" w:lastRowLastColumn="0"/>
            </w:pPr>
            <w:r>
              <w:t>(13 597)</w:t>
            </w:r>
          </w:p>
        </w:tc>
        <w:tc>
          <w:tcPr>
            <w:tcW w:w="907" w:type="dxa"/>
            <w:tcBorders>
              <w:top w:val="single" w:sz="6" w:space="0" w:color="auto"/>
              <w:bottom w:val="single" w:sz="12" w:space="0" w:color="auto"/>
            </w:tcBorders>
          </w:tcPr>
          <w:p w14:paraId="1790B89E" w14:textId="3CA833A4" w:rsidR="003A5ADA" w:rsidRDefault="003A5ADA">
            <w:pPr>
              <w:cnfStyle w:val="010000000000" w:firstRow="0" w:lastRow="1" w:firstColumn="0" w:lastColumn="0" w:oddVBand="0" w:evenVBand="0" w:oddHBand="0" w:evenHBand="0" w:firstRowFirstColumn="0" w:firstRowLastColumn="0" w:lastRowFirstColumn="0" w:lastRowLastColumn="0"/>
            </w:pPr>
            <w:r>
              <w:t>(3 045)</w:t>
            </w:r>
          </w:p>
        </w:tc>
      </w:tr>
    </w:tbl>
    <w:p w14:paraId="005CA130" w14:textId="77777777" w:rsidR="003A5ADA" w:rsidRPr="003540C4" w:rsidRDefault="003A5ADA" w:rsidP="00646B8A">
      <w:pPr>
        <w:pStyle w:val="Note"/>
      </w:pPr>
      <w:r w:rsidRPr="003540C4">
        <w:t>Notes:</w:t>
      </w:r>
    </w:p>
    <w:p w14:paraId="7CA04EE1" w14:textId="77777777" w:rsidR="003A5ADA" w:rsidRDefault="003A5ADA" w:rsidP="00646B8A">
      <w:pPr>
        <w:pStyle w:val="Note"/>
        <w:rPr>
          <w:iCs/>
        </w:rPr>
      </w:pPr>
      <w:r w:rsidRPr="003540C4">
        <w:rPr>
          <w:iCs/>
        </w:rPr>
        <w:t>(a)</w:t>
      </w:r>
      <w:r w:rsidRPr="003540C4">
        <w:rPr>
          <w:iCs/>
        </w:rPr>
        <w:tab/>
        <w:t>The 2018-19 comparative figures have been restated to reflect the adoption of AASB 1059</w:t>
      </w:r>
      <w:r w:rsidRPr="003540C4">
        <w:rPr>
          <w:i w:val="0"/>
        </w:rPr>
        <w:t xml:space="preserve"> Service Concession Arrangements: Grantors</w:t>
      </w:r>
      <w:r w:rsidRPr="003540C4">
        <w:rPr>
          <w:iCs/>
        </w:rPr>
        <w:t xml:space="preserve">. Refer to Note 9.7.2 </w:t>
      </w:r>
      <w:r>
        <w:rPr>
          <w:iCs/>
        </w:rPr>
        <w:t xml:space="preserve">in Chapter 4 </w:t>
      </w:r>
      <w:r w:rsidRPr="003540C4">
        <w:rPr>
          <w:iCs/>
        </w:rPr>
        <w:t>for further details</w:t>
      </w:r>
    </w:p>
    <w:p w14:paraId="2CFF0088" w14:textId="77777777" w:rsidR="003A5ADA" w:rsidRDefault="003A5ADA" w:rsidP="00646B8A">
      <w:pPr>
        <w:pStyle w:val="Note"/>
      </w:pPr>
      <w:r>
        <w:t>(b)</w:t>
      </w:r>
      <w:r>
        <w:tab/>
      </w:r>
      <w:r w:rsidRPr="004E06C4">
        <w:t xml:space="preserve">These items </w:t>
      </w:r>
      <w:r>
        <w:t>include goods and services tax.</w:t>
      </w:r>
    </w:p>
    <w:p w14:paraId="4DC42DC2" w14:textId="77777777" w:rsidR="003A5ADA" w:rsidRDefault="003A5ADA" w:rsidP="00646B8A"/>
    <w:p w14:paraId="7A1C48D6" w14:textId="77777777" w:rsidR="003A5ADA" w:rsidRDefault="003A5ADA" w:rsidP="00646B8A"/>
    <w:p w14:paraId="2A232005" w14:textId="77777777" w:rsidR="003A5ADA" w:rsidRDefault="003A5ADA">
      <w:pPr>
        <w:keepLines w:val="0"/>
        <w:rPr>
          <w:rFonts w:asciiTheme="majorHAnsi" w:hAnsiTheme="majorHAnsi"/>
          <w:b/>
          <w:sz w:val="20"/>
          <w:szCs w:val="20"/>
        </w:rPr>
      </w:pPr>
      <w:r>
        <w:br w:type="page"/>
      </w:r>
    </w:p>
    <w:p w14:paraId="20903769" w14:textId="77777777" w:rsidR="003A5ADA" w:rsidRDefault="003A5ADA" w:rsidP="00646B8A">
      <w:pPr>
        <w:pStyle w:val="TableHeading"/>
        <w:spacing w:before="0"/>
      </w:pPr>
      <w:r>
        <w:lastRenderedPageBreak/>
        <w:t>Table 5.4:</w:t>
      </w:r>
      <w:r>
        <w:tab/>
        <w:t xml:space="preserve">Non-financial public sector statement of changes in equity </w:t>
      </w:r>
      <w:r>
        <w:tab/>
        <w:t>($ million)</w:t>
      </w:r>
    </w:p>
    <w:tbl>
      <w:tblPr>
        <w:tblStyle w:val="DTFTable"/>
        <w:tblW w:w="9639" w:type="dxa"/>
        <w:tblLayout w:type="fixed"/>
        <w:tblLook w:val="06E0" w:firstRow="1" w:lastRow="1" w:firstColumn="1" w:lastColumn="0" w:noHBand="1" w:noVBand="1"/>
      </w:tblPr>
      <w:tblGrid>
        <w:gridCol w:w="3573"/>
        <w:gridCol w:w="1216"/>
        <w:gridCol w:w="1619"/>
        <w:gridCol w:w="1559"/>
        <w:gridCol w:w="851"/>
        <w:gridCol w:w="821"/>
      </w:tblGrid>
      <w:tr w:rsidR="003A5ADA" w14:paraId="77B97C7E"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3" w:type="dxa"/>
          </w:tcPr>
          <w:p w14:paraId="57AA7795" w14:textId="2ED66D3D" w:rsidR="003A5ADA" w:rsidRDefault="003A5ADA">
            <w:r w:rsidRPr="003A5ADA">
              <w:t>2020</w:t>
            </w:r>
          </w:p>
        </w:tc>
        <w:tc>
          <w:tcPr>
            <w:tcW w:w="1216" w:type="dxa"/>
          </w:tcPr>
          <w:p w14:paraId="41BA710F" w14:textId="77777777" w:rsidR="003A5ADA" w:rsidRDefault="003A5ADA">
            <w:pPr>
              <w:cnfStyle w:val="100000000000" w:firstRow="1" w:lastRow="0" w:firstColumn="0" w:lastColumn="0" w:oddVBand="0" w:evenVBand="0" w:oddHBand="0" w:evenHBand="0" w:firstRowFirstColumn="0" w:firstRowLastColumn="0" w:lastRowFirstColumn="0" w:lastRowLastColumn="0"/>
            </w:pPr>
            <w:r>
              <w:t>Accumulated surplus/(deficit)</w:t>
            </w:r>
          </w:p>
        </w:tc>
        <w:tc>
          <w:tcPr>
            <w:tcW w:w="1619" w:type="dxa"/>
          </w:tcPr>
          <w:p w14:paraId="289035CD" w14:textId="77777777" w:rsidR="003A5ADA" w:rsidRDefault="003A5ADA">
            <w:pPr>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3F6CBBC9" w14:textId="77777777" w:rsidR="003A5ADA" w:rsidRDefault="003A5ADA">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851" w:type="dxa"/>
          </w:tcPr>
          <w:p w14:paraId="496CDE58" w14:textId="77777777" w:rsidR="003A5ADA" w:rsidRDefault="003A5ADA">
            <w:pPr>
              <w:cnfStyle w:val="100000000000" w:firstRow="1" w:lastRow="0" w:firstColumn="0" w:lastColumn="0" w:oddVBand="0" w:evenVBand="0" w:oddHBand="0" w:evenHBand="0" w:firstRowFirstColumn="0" w:firstRowLastColumn="0" w:lastRowFirstColumn="0" w:lastRowLastColumn="0"/>
            </w:pPr>
            <w:r>
              <w:t>Other reserves</w:t>
            </w:r>
          </w:p>
        </w:tc>
        <w:tc>
          <w:tcPr>
            <w:tcW w:w="821" w:type="dxa"/>
          </w:tcPr>
          <w:p w14:paraId="709AA504" w14:textId="77777777" w:rsidR="003A5ADA" w:rsidRDefault="003A5ADA">
            <w:pPr>
              <w:cnfStyle w:val="100000000000" w:firstRow="1" w:lastRow="0" w:firstColumn="0" w:lastColumn="0" w:oddVBand="0" w:evenVBand="0" w:oddHBand="0" w:evenHBand="0" w:firstRowFirstColumn="0" w:firstRowLastColumn="0" w:lastRowFirstColumn="0" w:lastRowLastColumn="0"/>
            </w:pPr>
            <w:r>
              <w:t>Total</w:t>
            </w:r>
          </w:p>
        </w:tc>
      </w:tr>
      <w:tr w:rsidR="003A5ADA" w14:paraId="39655F1F" w14:textId="77777777">
        <w:tc>
          <w:tcPr>
            <w:cnfStyle w:val="001000000000" w:firstRow="0" w:lastRow="0" w:firstColumn="1" w:lastColumn="0" w:oddVBand="0" w:evenVBand="0" w:oddHBand="0" w:evenHBand="0" w:firstRowFirstColumn="0" w:firstRowLastColumn="0" w:lastRowFirstColumn="0" w:lastRowLastColumn="0"/>
            <w:tcW w:w="3573" w:type="dxa"/>
          </w:tcPr>
          <w:p w14:paraId="67C20A29" w14:textId="77777777" w:rsidR="003A5ADA" w:rsidRDefault="003A5ADA">
            <w:r>
              <w:rPr>
                <w:b/>
              </w:rPr>
              <w:t>Balance at 1 July 2019 before new accounting standards</w:t>
            </w:r>
          </w:p>
        </w:tc>
        <w:tc>
          <w:tcPr>
            <w:tcW w:w="1216" w:type="dxa"/>
          </w:tcPr>
          <w:p w14:paraId="1A0CB56B"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76 164</w:t>
            </w:r>
          </w:p>
        </w:tc>
        <w:tc>
          <w:tcPr>
            <w:tcW w:w="1619" w:type="dxa"/>
          </w:tcPr>
          <w:p w14:paraId="74987A46"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108 393</w:t>
            </w:r>
          </w:p>
        </w:tc>
        <w:tc>
          <w:tcPr>
            <w:tcW w:w="1559" w:type="dxa"/>
          </w:tcPr>
          <w:p w14:paraId="1897B64F"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3 051</w:t>
            </w:r>
          </w:p>
        </w:tc>
        <w:tc>
          <w:tcPr>
            <w:tcW w:w="851" w:type="dxa"/>
          </w:tcPr>
          <w:p w14:paraId="0F39B750"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1 606</w:t>
            </w:r>
          </w:p>
        </w:tc>
        <w:tc>
          <w:tcPr>
            <w:tcW w:w="821" w:type="dxa"/>
          </w:tcPr>
          <w:p w14:paraId="343A3DE6"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189 215</w:t>
            </w:r>
          </w:p>
        </w:tc>
      </w:tr>
      <w:tr w:rsidR="003A5ADA" w14:paraId="7DDA71DA" w14:textId="77777777">
        <w:tc>
          <w:tcPr>
            <w:cnfStyle w:val="001000000000" w:firstRow="0" w:lastRow="0" w:firstColumn="1" w:lastColumn="0" w:oddVBand="0" w:evenVBand="0" w:oddHBand="0" w:evenHBand="0" w:firstRowFirstColumn="0" w:firstRowLastColumn="0" w:lastRowFirstColumn="0" w:lastRowLastColumn="0"/>
            <w:tcW w:w="3573" w:type="dxa"/>
          </w:tcPr>
          <w:p w14:paraId="00FEF571" w14:textId="77777777" w:rsidR="003A5ADA" w:rsidRDefault="003A5ADA">
            <w:r>
              <w:t>Impact of new accounting standards</w:t>
            </w:r>
          </w:p>
        </w:tc>
        <w:tc>
          <w:tcPr>
            <w:tcW w:w="1216" w:type="dxa"/>
          </w:tcPr>
          <w:p w14:paraId="501AA6F9" w14:textId="77777777" w:rsidR="003A5ADA" w:rsidRDefault="003A5ADA">
            <w:pPr>
              <w:cnfStyle w:val="000000000000" w:firstRow="0" w:lastRow="0" w:firstColumn="0" w:lastColumn="0" w:oddVBand="0" w:evenVBand="0" w:oddHBand="0" w:evenHBand="0" w:firstRowFirstColumn="0" w:firstRowLastColumn="0" w:lastRowFirstColumn="0" w:lastRowLastColumn="0"/>
            </w:pPr>
            <w:r>
              <w:t>3 362</w:t>
            </w:r>
          </w:p>
        </w:tc>
        <w:tc>
          <w:tcPr>
            <w:tcW w:w="1619" w:type="dxa"/>
          </w:tcPr>
          <w:p w14:paraId="29847DC5" w14:textId="77777777" w:rsidR="003A5ADA" w:rsidRDefault="003A5ADA">
            <w:pPr>
              <w:cnfStyle w:val="000000000000" w:firstRow="0" w:lastRow="0" w:firstColumn="0" w:lastColumn="0" w:oddVBand="0" w:evenVBand="0" w:oddHBand="0" w:evenHBand="0" w:firstRowFirstColumn="0" w:firstRowLastColumn="0" w:lastRowFirstColumn="0" w:lastRowLastColumn="0"/>
            </w:pPr>
            <w:r>
              <w:t>607</w:t>
            </w:r>
          </w:p>
        </w:tc>
        <w:tc>
          <w:tcPr>
            <w:tcW w:w="1559" w:type="dxa"/>
          </w:tcPr>
          <w:p w14:paraId="5AD9AF4E" w14:textId="77777777" w:rsidR="003A5ADA" w:rsidRDefault="003A5ADA">
            <w:pPr>
              <w:cnfStyle w:val="000000000000" w:firstRow="0" w:lastRow="0" w:firstColumn="0" w:lastColumn="0" w:oddVBand="0" w:evenVBand="0" w:oddHBand="0" w:evenHBand="0" w:firstRowFirstColumn="0" w:firstRowLastColumn="0" w:lastRowFirstColumn="0" w:lastRowLastColumn="0"/>
            </w:pPr>
            <w:r>
              <w:t>5</w:t>
            </w:r>
          </w:p>
        </w:tc>
        <w:tc>
          <w:tcPr>
            <w:tcW w:w="851" w:type="dxa"/>
          </w:tcPr>
          <w:p w14:paraId="6C271AC6"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333B1D29" w14:textId="77777777" w:rsidR="003A5ADA" w:rsidRDefault="003A5ADA">
            <w:pPr>
              <w:cnfStyle w:val="000000000000" w:firstRow="0" w:lastRow="0" w:firstColumn="0" w:lastColumn="0" w:oddVBand="0" w:evenVBand="0" w:oddHBand="0" w:evenHBand="0" w:firstRowFirstColumn="0" w:firstRowLastColumn="0" w:lastRowFirstColumn="0" w:lastRowLastColumn="0"/>
            </w:pPr>
            <w:r>
              <w:t>3 973</w:t>
            </w:r>
          </w:p>
        </w:tc>
      </w:tr>
      <w:tr w:rsidR="003A5ADA" w14:paraId="77F205FB" w14:textId="77777777">
        <w:tc>
          <w:tcPr>
            <w:cnfStyle w:val="001000000000" w:firstRow="0" w:lastRow="0" w:firstColumn="1" w:lastColumn="0" w:oddVBand="0" w:evenVBand="0" w:oddHBand="0" w:evenHBand="0" w:firstRowFirstColumn="0" w:firstRowLastColumn="0" w:lastRowFirstColumn="0" w:lastRowLastColumn="0"/>
            <w:tcW w:w="3573" w:type="dxa"/>
          </w:tcPr>
          <w:p w14:paraId="404EAEBB" w14:textId="77777777" w:rsidR="003A5ADA" w:rsidRDefault="003A5ADA">
            <w:r>
              <w:rPr>
                <w:b/>
              </w:rPr>
              <w:t>Restated Balance at 1 July 2019</w:t>
            </w:r>
            <w:r>
              <w:rPr>
                <w:b/>
                <w:vertAlign w:val="superscript"/>
              </w:rPr>
              <w:t xml:space="preserve"> (a)</w:t>
            </w:r>
          </w:p>
        </w:tc>
        <w:tc>
          <w:tcPr>
            <w:tcW w:w="1216" w:type="dxa"/>
          </w:tcPr>
          <w:p w14:paraId="25922390"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79 526</w:t>
            </w:r>
          </w:p>
        </w:tc>
        <w:tc>
          <w:tcPr>
            <w:tcW w:w="1619" w:type="dxa"/>
          </w:tcPr>
          <w:p w14:paraId="726B06C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109 000</w:t>
            </w:r>
          </w:p>
        </w:tc>
        <w:tc>
          <w:tcPr>
            <w:tcW w:w="1559" w:type="dxa"/>
          </w:tcPr>
          <w:p w14:paraId="0EF0EF38"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3 056</w:t>
            </w:r>
          </w:p>
        </w:tc>
        <w:tc>
          <w:tcPr>
            <w:tcW w:w="851" w:type="dxa"/>
          </w:tcPr>
          <w:p w14:paraId="4C15FDDA"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1 606</w:t>
            </w:r>
          </w:p>
        </w:tc>
        <w:tc>
          <w:tcPr>
            <w:tcW w:w="821" w:type="dxa"/>
          </w:tcPr>
          <w:p w14:paraId="02B86B1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193 188</w:t>
            </w:r>
          </w:p>
        </w:tc>
      </w:tr>
      <w:tr w:rsidR="003A5ADA" w14:paraId="7DE20D26" w14:textId="77777777">
        <w:tc>
          <w:tcPr>
            <w:cnfStyle w:val="001000000000" w:firstRow="0" w:lastRow="0" w:firstColumn="1" w:lastColumn="0" w:oddVBand="0" w:evenVBand="0" w:oddHBand="0" w:evenHBand="0" w:firstRowFirstColumn="0" w:firstRowLastColumn="0" w:lastRowFirstColumn="0" w:lastRowLastColumn="0"/>
            <w:tcW w:w="3573" w:type="dxa"/>
          </w:tcPr>
          <w:p w14:paraId="1ADC7536" w14:textId="77777777" w:rsidR="003A5ADA" w:rsidRDefault="003A5ADA">
            <w:r>
              <w:t>Net result for the year</w:t>
            </w:r>
          </w:p>
        </w:tc>
        <w:tc>
          <w:tcPr>
            <w:tcW w:w="1216" w:type="dxa"/>
          </w:tcPr>
          <w:p w14:paraId="168948F3" w14:textId="77777777" w:rsidR="003A5ADA" w:rsidRDefault="003A5ADA">
            <w:pPr>
              <w:cnfStyle w:val="000000000000" w:firstRow="0" w:lastRow="0" w:firstColumn="0" w:lastColumn="0" w:oddVBand="0" w:evenVBand="0" w:oddHBand="0" w:evenHBand="0" w:firstRowFirstColumn="0" w:firstRowLastColumn="0" w:lastRowFirstColumn="0" w:lastRowLastColumn="0"/>
            </w:pPr>
            <w:r>
              <w:t>(10 456)</w:t>
            </w:r>
          </w:p>
        </w:tc>
        <w:tc>
          <w:tcPr>
            <w:tcW w:w="1619" w:type="dxa"/>
          </w:tcPr>
          <w:p w14:paraId="2BC04BD3"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0B29A450"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57914F8D"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7CA5C0CA" w14:textId="77777777" w:rsidR="003A5ADA" w:rsidRDefault="003A5ADA">
            <w:pPr>
              <w:cnfStyle w:val="000000000000" w:firstRow="0" w:lastRow="0" w:firstColumn="0" w:lastColumn="0" w:oddVBand="0" w:evenVBand="0" w:oddHBand="0" w:evenHBand="0" w:firstRowFirstColumn="0" w:firstRowLastColumn="0" w:lastRowFirstColumn="0" w:lastRowLastColumn="0"/>
            </w:pPr>
            <w:r>
              <w:t>(10 456)</w:t>
            </w:r>
          </w:p>
        </w:tc>
      </w:tr>
      <w:tr w:rsidR="003A5ADA" w14:paraId="23C968DA" w14:textId="77777777">
        <w:tc>
          <w:tcPr>
            <w:cnfStyle w:val="001000000000" w:firstRow="0" w:lastRow="0" w:firstColumn="1" w:lastColumn="0" w:oddVBand="0" w:evenVBand="0" w:oddHBand="0" w:evenHBand="0" w:firstRowFirstColumn="0" w:firstRowLastColumn="0" w:lastRowFirstColumn="0" w:lastRowLastColumn="0"/>
            <w:tcW w:w="3573" w:type="dxa"/>
          </w:tcPr>
          <w:p w14:paraId="641F701A" w14:textId="77777777" w:rsidR="003A5ADA" w:rsidRDefault="003A5ADA">
            <w:r>
              <w:t>Other comprehensive income for the year</w:t>
            </w:r>
          </w:p>
        </w:tc>
        <w:tc>
          <w:tcPr>
            <w:tcW w:w="1216" w:type="dxa"/>
          </w:tcPr>
          <w:p w14:paraId="251C74AE" w14:textId="77777777" w:rsidR="003A5ADA" w:rsidRDefault="003A5ADA">
            <w:pPr>
              <w:cnfStyle w:val="000000000000" w:firstRow="0" w:lastRow="0" w:firstColumn="0" w:lastColumn="0" w:oddVBand="0" w:evenVBand="0" w:oddHBand="0" w:evenHBand="0" w:firstRowFirstColumn="0" w:firstRowLastColumn="0" w:lastRowFirstColumn="0" w:lastRowLastColumn="0"/>
            </w:pPr>
            <w:r>
              <w:t>(2 890)</w:t>
            </w:r>
          </w:p>
        </w:tc>
        <w:tc>
          <w:tcPr>
            <w:tcW w:w="1619" w:type="dxa"/>
          </w:tcPr>
          <w:p w14:paraId="4FB50BE1" w14:textId="77777777" w:rsidR="003A5ADA" w:rsidRDefault="003A5ADA">
            <w:pPr>
              <w:cnfStyle w:val="000000000000" w:firstRow="0" w:lastRow="0" w:firstColumn="0" w:lastColumn="0" w:oddVBand="0" w:evenVBand="0" w:oddHBand="0" w:evenHBand="0" w:firstRowFirstColumn="0" w:firstRowLastColumn="0" w:lastRowFirstColumn="0" w:lastRowLastColumn="0"/>
            </w:pPr>
            <w:r>
              <w:t>16 503</w:t>
            </w:r>
          </w:p>
        </w:tc>
        <w:tc>
          <w:tcPr>
            <w:tcW w:w="1559" w:type="dxa"/>
          </w:tcPr>
          <w:p w14:paraId="6F959A51" w14:textId="77777777" w:rsidR="003A5ADA" w:rsidRDefault="003A5ADA">
            <w:pPr>
              <w:cnfStyle w:val="000000000000" w:firstRow="0" w:lastRow="0" w:firstColumn="0" w:lastColumn="0" w:oddVBand="0" w:evenVBand="0" w:oddHBand="0" w:evenHBand="0" w:firstRowFirstColumn="0" w:firstRowLastColumn="0" w:lastRowFirstColumn="0" w:lastRowLastColumn="0"/>
            </w:pPr>
            <w:r>
              <w:t>(2 555)</w:t>
            </w:r>
          </w:p>
        </w:tc>
        <w:tc>
          <w:tcPr>
            <w:tcW w:w="851" w:type="dxa"/>
          </w:tcPr>
          <w:p w14:paraId="594DFEA0" w14:textId="77777777" w:rsidR="003A5ADA" w:rsidRDefault="003A5ADA">
            <w:pPr>
              <w:cnfStyle w:val="000000000000" w:firstRow="0" w:lastRow="0" w:firstColumn="0" w:lastColumn="0" w:oddVBand="0" w:evenVBand="0" w:oddHBand="0" w:evenHBand="0" w:firstRowFirstColumn="0" w:firstRowLastColumn="0" w:lastRowFirstColumn="0" w:lastRowLastColumn="0"/>
            </w:pPr>
            <w:r>
              <w:t>(123)</w:t>
            </w:r>
          </w:p>
        </w:tc>
        <w:tc>
          <w:tcPr>
            <w:tcW w:w="821" w:type="dxa"/>
          </w:tcPr>
          <w:p w14:paraId="202E1ADE" w14:textId="77777777" w:rsidR="003A5ADA" w:rsidRDefault="003A5ADA">
            <w:pPr>
              <w:cnfStyle w:val="000000000000" w:firstRow="0" w:lastRow="0" w:firstColumn="0" w:lastColumn="0" w:oddVBand="0" w:evenVBand="0" w:oddHBand="0" w:evenHBand="0" w:firstRowFirstColumn="0" w:firstRowLastColumn="0" w:lastRowFirstColumn="0" w:lastRowLastColumn="0"/>
            </w:pPr>
            <w:r>
              <w:t>10 935</w:t>
            </w:r>
          </w:p>
        </w:tc>
      </w:tr>
      <w:tr w:rsidR="003A5ADA" w14:paraId="5F6ECD65" w14:textId="77777777">
        <w:tc>
          <w:tcPr>
            <w:cnfStyle w:val="001000000000" w:firstRow="0" w:lastRow="0" w:firstColumn="1" w:lastColumn="0" w:oddVBand="0" w:evenVBand="0" w:oddHBand="0" w:evenHBand="0" w:firstRowFirstColumn="0" w:firstRowLastColumn="0" w:lastRowFirstColumn="0" w:lastRowLastColumn="0"/>
            <w:tcW w:w="3573" w:type="dxa"/>
          </w:tcPr>
          <w:p w14:paraId="00C84180" w14:textId="77777777" w:rsidR="003A5ADA" w:rsidRDefault="003A5ADA">
            <w:r>
              <w:t>Transfer to/(from) accumulated surplus</w:t>
            </w:r>
          </w:p>
        </w:tc>
        <w:tc>
          <w:tcPr>
            <w:tcW w:w="1216" w:type="dxa"/>
          </w:tcPr>
          <w:p w14:paraId="1D8577DC" w14:textId="77777777" w:rsidR="003A5ADA" w:rsidRDefault="003A5ADA">
            <w:pPr>
              <w:cnfStyle w:val="000000000000" w:firstRow="0" w:lastRow="0" w:firstColumn="0" w:lastColumn="0" w:oddVBand="0" w:evenVBand="0" w:oddHBand="0" w:evenHBand="0" w:firstRowFirstColumn="0" w:firstRowLastColumn="0" w:lastRowFirstColumn="0" w:lastRowLastColumn="0"/>
            </w:pPr>
            <w:r>
              <w:t>24 201</w:t>
            </w:r>
          </w:p>
        </w:tc>
        <w:tc>
          <w:tcPr>
            <w:tcW w:w="1619" w:type="dxa"/>
          </w:tcPr>
          <w:p w14:paraId="2453FAC8" w14:textId="77777777" w:rsidR="003A5ADA" w:rsidRDefault="003A5ADA">
            <w:pPr>
              <w:cnfStyle w:val="000000000000" w:firstRow="0" w:lastRow="0" w:firstColumn="0" w:lastColumn="0" w:oddVBand="0" w:evenVBand="0" w:oddHBand="0" w:evenHBand="0" w:firstRowFirstColumn="0" w:firstRowLastColumn="0" w:lastRowFirstColumn="0" w:lastRowLastColumn="0"/>
            </w:pPr>
            <w:r>
              <w:t>(24 201)</w:t>
            </w:r>
          </w:p>
        </w:tc>
        <w:tc>
          <w:tcPr>
            <w:tcW w:w="1559" w:type="dxa"/>
          </w:tcPr>
          <w:p w14:paraId="44C8910D"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5D717F5E"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663020FF"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r>
      <w:tr w:rsidR="003A5ADA" w14:paraId="4B1D09BB" w14:textId="77777777" w:rsidTr="00646B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14:paraId="38CA9813" w14:textId="77777777" w:rsidR="003A5ADA" w:rsidRDefault="003A5ADA">
            <w:r>
              <w:t>Total equity as at 30 June 2020</w:t>
            </w:r>
          </w:p>
        </w:tc>
        <w:tc>
          <w:tcPr>
            <w:tcW w:w="1216" w:type="dxa"/>
            <w:tcBorders>
              <w:top w:val="single" w:sz="6" w:space="0" w:color="auto"/>
              <w:bottom w:val="single" w:sz="6" w:space="0" w:color="auto"/>
            </w:tcBorders>
          </w:tcPr>
          <w:p w14:paraId="4F38D875" w14:textId="77777777" w:rsidR="003A5ADA" w:rsidRDefault="003A5ADA">
            <w:pPr>
              <w:cnfStyle w:val="010000000000" w:firstRow="0" w:lastRow="1" w:firstColumn="0" w:lastColumn="0" w:oddVBand="0" w:evenVBand="0" w:oddHBand="0" w:evenHBand="0" w:firstRowFirstColumn="0" w:firstRowLastColumn="0" w:lastRowFirstColumn="0" w:lastRowLastColumn="0"/>
            </w:pPr>
            <w:r>
              <w:t>90 381</w:t>
            </w:r>
          </w:p>
        </w:tc>
        <w:tc>
          <w:tcPr>
            <w:tcW w:w="1619" w:type="dxa"/>
            <w:tcBorders>
              <w:top w:val="single" w:sz="6" w:space="0" w:color="auto"/>
              <w:bottom w:val="single" w:sz="6" w:space="0" w:color="auto"/>
            </w:tcBorders>
          </w:tcPr>
          <w:p w14:paraId="52D4EC40" w14:textId="77777777" w:rsidR="003A5ADA" w:rsidRDefault="003A5ADA">
            <w:pPr>
              <w:cnfStyle w:val="010000000000" w:firstRow="0" w:lastRow="1" w:firstColumn="0" w:lastColumn="0" w:oddVBand="0" w:evenVBand="0" w:oddHBand="0" w:evenHBand="0" w:firstRowFirstColumn="0" w:firstRowLastColumn="0" w:lastRowFirstColumn="0" w:lastRowLastColumn="0"/>
            </w:pPr>
            <w:r>
              <w:t>101 302</w:t>
            </w:r>
          </w:p>
        </w:tc>
        <w:tc>
          <w:tcPr>
            <w:tcW w:w="1559" w:type="dxa"/>
            <w:tcBorders>
              <w:top w:val="single" w:sz="6" w:space="0" w:color="auto"/>
              <w:bottom w:val="single" w:sz="6" w:space="0" w:color="auto"/>
            </w:tcBorders>
          </w:tcPr>
          <w:p w14:paraId="4D7834BB" w14:textId="77777777" w:rsidR="003A5ADA" w:rsidRDefault="003A5ADA">
            <w:pPr>
              <w:cnfStyle w:val="010000000000" w:firstRow="0" w:lastRow="1" w:firstColumn="0" w:lastColumn="0" w:oddVBand="0" w:evenVBand="0" w:oddHBand="0" w:evenHBand="0" w:firstRowFirstColumn="0" w:firstRowLastColumn="0" w:lastRowFirstColumn="0" w:lastRowLastColumn="0"/>
            </w:pPr>
            <w:r>
              <w:t>501</w:t>
            </w:r>
          </w:p>
        </w:tc>
        <w:tc>
          <w:tcPr>
            <w:tcW w:w="851" w:type="dxa"/>
            <w:tcBorders>
              <w:top w:val="single" w:sz="6" w:space="0" w:color="auto"/>
              <w:bottom w:val="single" w:sz="6" w:space="0" w:color="auto"/>
            </w:tcBorders>
          </w:tcPr>
          <w:p w14:paraId="178BCFD7" w14:textId="77777777" w:rsidR="003A5ADA" w:rsidRDefault="003A5ADA">
            <w:pPr>
              <w:cnfStyle w:val="010000000000" w:firstRow="0" w:lastRow="1" w:firstColumn="0" w:lastColumn="0" w:oddVBand="0" w:evenVBand="0" w:oddHBand="0" w:evenHBand="0" w:firstRowFirstColumn="0" w:firstRowLastColumn="0" w:lastRowFirstColumn="0" w:lastRowLastColumn="0"/>
            </w:pPr>
            <w:r>
              <w:t>1 483</w:t>
            </w:r>
          </w:p>
        </w:tc>
        <w:tc>
          <w:tcPr>
            <w:tcW w:w="821" w:type="dxa"/>
            <w:tcBorders>
              <w:top w:val="single" w:sz="6" w:space="0" w:color="auto"/>
              <w:bottom w:val="single" w:sz="6" w:space="0" w:color="auto"/>
            </w:tcBorders>
          </w:tcPr>
          <w:p w14:paraId="69B11FC7" w14:textId="77777777" w:rsidR="003A5ADA" w:rsidRDefault="003A5ADA">
            <w:pPr>
              <w:cnfStyle w:val="010000000000" w:firstRow="0" w:lastRow="1" w:firstColumn="0" w:lastColumn="0" w:oddVBand="0" w:evenVBand="0" w:oddHBand="0" w:evenHBand="0" w:firstRowFirstColumn="0" w:firstRowLastColumn="0" w:lastRowFirstColumn="0" w:lastRowLastColumn="0"/>
            </w:pPr>
            <w:r>
              <w:t>193 667</w:t>
            </w:r>
          </w:p>
        </w:tc>
      </w:tr>
    </w:tbl>
    <w:p w14:paraId="4B710845" w14:textId="77777777" w:rsidR="003A5ADA" w:rsidRDefault="003A5ADA"/>
    <w:tbl>
      <w:tblPr>
        <w:tblStyle w:val="DTFTable"/>
        <w:tblW w:w="9639" w:type="dxa"/>
        <w:tblLayout w:type="fixed"/>
        <w:tblLook w:val="06E0" w:firstRow="1" w:lastRow="1" w:firstColumn="1" w:lastColumn="0" w:noHBand="1" w:noVBand="1"/>
      </w:tblPr>
      <w:tblGrid>
        <w:gridCol w:w="3573"/>
        <w:gridCol w:w="1216"/>
        <w:gridCol w:w="1619"/>
        <w:gridCol w:w="1559"/>
        <w:gridCol w:w="851"/>
        <w:gridCol w:w="821"/>
      </w:tblGrid>
      <w:tr w:rsidR="003A5ADA" w:rsidRPr="003A5ADA" w14:paraId="0ADAF4C5" w14:textId="77777777" w:rsidTr="00646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tcBorders>
          </w:tcPr>
          <w:p w14:paraId="340B2F1D" w14:textId="77777777" w:rsidR="003A5ADA" w:rsidRPr="003A5ADA" w:rsidRDefault="003A5ADA" w:rsidP="003A5ADA">
            <w:r w:rsidRPr="003A5ADA">
              <w:t>2019</w:t>
            </w:r>
          </w:p>
        </w:tc>
        <w:tc>
          <w:tcPr>
            <w:tcW w:w="1216" w:type="dxa"/>
            <w:tcBorders>
              <w:top w:val="single" w:sz="6" w:space="0" w:color="auto"/>
            </w:tcBorders>
          </w:tcPr>
          <w:p w14:paraId="2C1B3FC2" w14:textId="77777777" w:rsidR="003A5ADA" w:rsidRPr="003A5ADA" w:rsidRDefault="003A5ADA" w:rsidP="003A5ADA">
            <w:pPr>
              <w:cnfStyle w:val="100000000000" w:firstRow="1" w:lastRow="0" w:firstColumn="0" w:lastColumn="0" w:oddVBand="0" w:evenVBand="0" w:oddHBand="0" w:evenHBand="0" w:firstRowFirstColumn="0" w:firstRowLastColumn="0" w:lastRowFirstColumn="0" w:lastRowLastColumn="0"/>
            </w:pPr>
          </w:p>
        </w:tc>
        <w:tc>
          <w:tcPr>
            <w:tcW w:w="1619" w:type="dxa"/>
            <w:tcBorders>
              <w:top w:val="single" w:sz="6" w:space="0" w:color="auto"/>
            </w:tcBorders>
          </w:tcPr>
          <w:p w14:paraId="2C69AF3F" w14:textId="77777777" w:rsidR="003A5ADA" w:rsidRPr="003A5ADA" w:rsidRDefault="003A5ADA" w:rsidP="003A5ADA">
            <w:pPr>
              <w:cnfStyle w:val="100000000000" w:firstRow="1"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6D74DF72" w14:textId="77777777" w:rsidR="003A5ADA" w:rsidRPr="003A5ADA" w:rsidRDefault="003A5ADA" w:rsidP="003A5ADA">
            <w:pPr>
              <w:cnfStyle w:val="100000000000" w:firstRow="1"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7AD1745" w14:textId="77777777" w:rsidR="003A5ADA" w:rsidRPr="003A5ADA" w:rsidRDefault="003A5ADA" w:rsidP="003A5ADA">
            <w:pPr>
              <w:cnfStyle w:val="100000000000" w:firstRow="1" w:lastRow="0" w:firstColumn="0" w:lastColumn="0" w:oddVBand="0" w:evenVBand="0" w:oddHBand="0" w:evenHBand="0" w:firstRowFirstColumn="0" w:firstRowLastColumn="0" w:lastRowFirstColumn="0" w:lastRowLastColumn="0"/>
            </w:pPr>
          </w:p>
        </w:tc>
        <w:tc>
          <w:tcPr>
            <w:tcW w:w="821" w:type="dxa"/>
            <w:tcBorders>
              <w:top w:val="single" w:sz="6" w:space="0" w:color="auto"/>
            </w:tcBorders>
          </w:tcPr>
          <w:p w14:paraId="0662797A" w14:textId="77777777" w:rsidR="003A5ADA" w:rsidRPr="003A5ADA" w:rsidRDefault="003A5ADA" w:rsidP="003A5ADA">
            <w:pPr>
              <w:cnfStyle w:val="100000000000" w:firstRow="1" w:lastRow="0" w:firstColumn="0" w:lastColumn="0" w:oddVBand="0" w:evenVBand="0" w:oddHBand="0" w:evenHBand="0" w:firstRowFirstColumn="0" w:firstRowLastColumn="0" w:lastRowFirstColumn="0" w:lastRowLastColumn="0"/>
            </w:pPr>
          </w:p>
        </w:tc>
      </w:tr>
      <w:tr w:rsidR="003A5ADA" w14:paraId="6DBFFF44" w14:textId="77777777">
        <w:tc>
          <w:tcPr>
            <w:cnfStyle w:val="001000000000" w:firstRow="0" w:lastRow="0" w:firstColumn="1" w:lastColumn="0" w:oddVBand="0" w:evenVBand="0" w:oddHBand="0" w:evenHBand="0" w:firstRowFirstColumn="0" w:firstRowLastColumn="0" w:lastRowFirstColumn="0" w:lastRowLastColumn="0"/>
            <w:tcW w:w="3573" w:type="dxa"/>
          </w:tcPr>
          <w:p w14:paraId="0CECECEE" w14:textId="77777777" w:rsidR="003A5ADA" w:rsidRDefault="003A5ADA">
            <w:r>
              <w:rPr>
                <w:b/>
              </w:rPr>
              <w:t>Balance at 1 July 2018 before new accounting standards</w:t>
            </w:r>
          </w:p>
        </w:tc>
        <w:tc>
          <w:tcPr>
            <w:tcW w:w="1216" w:type="dxa"/>
          </w:tcPr>
          <w:p w14:paraId="784A253F"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76 834</w:t>
            </w:r>
          </w:p>
        </w:tc>
        <w:tc>
          <w:tcPr>
            <w:tcW w:w="1619" w:type="dxa"/>
          </w:tcPr>
          <w:p w14:paraId="4F83EA55"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108 120</w:t>
            </w:r>
          </w:p>
        </w:tc>
        <w:tc>
          <w:tcPr>
            <w:tcW w:w="1559" w:type="dxa"/>
          </w:tcPr>
          <w:p w14:paraId="12C18FE1"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4 382</w:t>
            </w:r>
          </w:p>
        </w:tc>
        <w:tc>
          <w:tcPr>
            <w:tcW w:w="851" w:type="dxa"/>
          </w:tcPr>
          <w:p w14:paraId="26B96BC7"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1 579</w:t>
            </w:r>
          </w:p>
        </w:tc>
        <w:tc>
          <w:tcPr>
            <w:tcW w:w="821" w:type="dxa"/>
          </w:tcPr>
          <w:p w14:paraId="32687E3F"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190 915</w:t>
            </w:r>
          </w:p>
        </w:tc>
      </w:tr>
      <w:tr w:rsidR="003A5ADA" w14:paraId="449DA9DB" w14:textId="77777777">
        <w:tc>
          <w:tcPr>
            <w:cnfStyle w:val="001000000000" w:firstRow="0" w:lastRow="0" w:firstColumn="1" w:lastColumn="0" w:oddVBand="0" w:evenVBand="0" w:oddHBand="0" w:evenHBand="0" w:firstRowFirstColumn="0" w:firstRowLastColumn="0" w:lastRowFirstColumn="0" w:lastRowLastColumn="0"/>
            <w:tcW w:w="3573" w:type="dxa"/>
          </w:tcPr>
          <w:p w14:paraId="79B0BF5F" w14:textId="77777777" w:rsidR="003A5ADA" w:rsidRDefault="003A5ADA">
            <w:r>
              <w:t>Impact of new accounting standards</w:t>
            </w:r>
          </w:p>
        </w:tc>
        <w:tc>
          <w:tcPr>
            <w:tcW w:w="1216" w:type="dxa"/>
          </w:tcPr>
          <w:p w14:paraId="0CAAA077" w14:textId="77777777" w:rsidR="003A5ADA" w:rsidRDefault="003A5ADA">
            <w:pPr>
              <w:cnfStyle w:val="000000000000" w:firstRow="0" w:lastRow="0" w:firstColumn="0" w:lastColumn="0" w:oddVBand="0" w:evenVBand="0" w:oddHBand="0" w:evenHBand="0" w:firstRowFirstColumn="0" w:firstRowLastColumn="0" w:lastRowFirstColumn="0" w:lastRowLastColumn="0"/>
            </w:pPr>
            <w:r>
              <w:t>3 461</w:t>
            </w:r>
          </w:p>
        </w:tc>
        <w:tc>
          <w:tcPr>
            <w:tcW w:w="1619" w:type="dxa"/>
          </w:tcPr>
          <w:p w14:paraId="08DABFF0" w14:textId="77777777" w:rsidR="003A5ADA" w:rsidRDefault="003A5ADA">
            <w:pPr>
              <w:cnfStyle w:val="000000000000" w:firstRow="0" w:lastRow="0" w:firstColumn="0" w:lastColumn="0" w:oddVBand="0" w:evenVBand="0" w:oddHBand="0" w:evenHBand="0" w:firstRowFirstColumn="0" w:firstRowLastColumn="0" w:lastRowFirstColumn="0" w:lastRowLastColumn="0"/>
            </w:pPr>
            <w:r>
              <w:t>29</w:t>
            </w:r>
          </w:p>
        </w:tc>
        <w:tc>
          <w:tcPr>
            <w:tcW w:w="1559" w:type="dxa"/>
          </w:tcPr>
          <w:p w14:paraId="4B021156"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95FDE18"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5DD80DFE" w14:textId="77777777" w:rsidR="003A5ADA" w:rsidRDefault="003A5ADA">
            <w:pPr>
              <w:cnfStyle w:val="000000000000" w:firstRow="0" w:lastRow="0" w:firstColumn="0" w:lastColumn="0" w:oddVBand="0" w:evenVBand="0" w:oddHBand="0" w:evenHBand="0" w:firstRowFirstColumn="0" w:firstRowLastColumn="0" w:lastRowFirstColumn="0" w:lastRowLastColumn="0"/>
            </w:pPr>
            <w:r>
              <w:t>3 490</w:t>
            </w:r>
          </w:p>
        </w:tc>
      </w:tr>
      <w:tr w:rsidR="003A5ADA" w14:paraId="3DD8243C" w14:textId="77777777">
        <w:tc>
          <w:tcPr>
            <w:cnfStyle w:val="001000000000" w:firstRow="0" w:lastRow="0" w:firstColumn="1" w:lastColumn="0" w:oddVBand="0" w:evenVBand="0" w:oddHBand="0" w:evenHBand="0" w:firstRowFirstColumn="0" w:firstRowLastColumn="0" w:lastRowFirstColumn="0" w:lastRowLastColumn="0"/>
            <w:tcW w:w="3573" w:type="dxa"/>
          </w:tcPr>
          <w:p w14:paraId="6F8A1591" w14:textId="77777777" w:rsidR="003A5ADA" w:rsidRDefault="003A5ADA">
            <w:r>
              <w:rPr>
                <w:b/>
              </w:rPr>
              <w:t>Restated Balance at 1 July 2018</w:t>
            </w:r>
            <w:r>
              <w:rPr>
                <w:b/>
                <w:vertAlign w:val="superscript"/>
              </w:rPr>
              <w:t xml:space="preserve"> (b)(c)</w:t>
            </w:r>
          </w:p>
        </w:tc>
        <w:tc>
          <w:tcPr>
            <w:tcW w:w="1216" w:type="dxa"/>
          </w:tcPr>
          <w:p w14:paraId="1F6A41CE"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80 295</w:t>
            </w:r>
          </w:p>
        </w:tc>
        <w:tc>
          <w:tcPr>
            <w:tcW w:w="1619" w:type="dxa"/>
          </w:tcPr>
          <w:p w14:paraId="4A6B457D"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108 149</w:t>
            </w:r>
          </w:p>
        </w:tc>
        <w:tc>
          <w:tcPr>
            <w:tcW w:w="1559" w:type="dxa"/>
          </w:tcPr>
          <w:p w14:paraId="1055BB75"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4 382</w:t>
            </w:r>
          </w:p>
        </w:tc>
        <w:tc>
          <w:tcPr>
            <w:tcW w:w="851" w:type="dxa"/>
          </w:tcPr>
          <w:p w14:paraId="44053253"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1 579</w:t>
            </w:r>
          </w:p>
        </w:tc>
        <w:tc>
          <w:tcPr>
            <w:tcW w:w="821" w:type="dxa"/>
          </w:tcPr>
          <w:p w14:paraId="1668642F" w14:textId="77777777" w:rsidR="003A5ADA" w:rsidRDefault="003A5ADA">
            <w:pPr>
              <w:cnfStyle w:val="000000000000" w:firstRow="0" w:lastRow="0" w:firstColumn="0" w:lastColumn="0" w:oddVBand="0" w:evenVBand="0" w:oddHBand="0" w:evenHBand="0" w:firstRowFirstColumn="0" w:firstRowLastColumn="0" w:lastRowFirstColumn="0" w:lastRowLastColumn="0"/>
            </w:pPr>
            <w:r>
              <w:rPr>
                <w:b/>
              </w:rPr>
              <w:t>194 405</w:t>
            </w:r>
          </w:p>
        </w:tc>
      </w:tr>
      <w:tr w:rsidR="003A5ADA" w14:paraId="285C5FA5" w14:textId="77777777">
        <w:tc>
          <w:tcPr>
            <w:cnfStyle w:val="001000000000" w:firstRow="0" w:lastRow="0" w:firstColumn="1" w:lastColumn="0" w:oddVBand="0" w:evenVBand="0" w:oddHBand="0" w:evenHBand="0" w:firstRowFirstColumn="0" w:firstRowLastColumn="0" w:lastRowFirstColumn="0" w:lastRowLastColumn="0"/>
            <w:tcW w:w="3573" w:type="dxa"/>
          </w:tcPr>
          <w:p w14:paraId="27F2DE60" w14:textId="77777777" w:rsidR="003A5ADA" w:rsidRDefault="003A5ADA">
            <w:r>
              <w:t>Net result for the year</w:t>
            </w:r>
            <w:r>
              <w:rPr>
                <w:vertAlign w:val="superscript"/>
              </w:rPr>
              <w:t xml:space="preserve"> (c)</w:t>
            </w:r>
          </w:p>
        </w:tc>
        <w:tc>
          <w:tcPr>
            <w:tcW w:w="1216" w:type="dxa"/>
          </w:tcPr>
          <w:p w14:paraId="2B49D4C7" w14:textId="77777777" w:rsidR="003A5ADA" w:rsidRDefault="003A5ADA">
            <w:pPr>
              <w:cnfStyle w:val="000000000000" w:firstRow="0" w:lastRow="0" w:firstColumn="0" w:lastColumn="0" w:oddVBand="0" w:evenVBand="0" w:oddHBand="0" w:evenHBand="0" w:firstRowFirstColumn="0" w:firstRowLastColumn="0" w:lastRowFirstColumn="0" w:lastRowLastColumn="0"/>
            </w:pPr>
            <w:r>
              <w:t>(379)</w:t>
            </w:r>
          </w:p>
        </w:tc>
        <w:tc>
          <w:tcPr>
            <w:tcW w:w="1619" w:type="dxa"/>
          </w:tcPr>
          <w:p w14:paraId="4A74B035"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998B9E4"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3205B75"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3B618C9E" w14:textId="77777777" w:rsidR="003A5ADA" w:rsidRDefault="003A5ADA">
            <w:pPr>
              <w:cnfStyle w:val="000000000000" w:firstRow="0" w:lastRow="0" w:firstColumn="0" w:lastColumn="0" w:oddVBand="0" w:evenVBand="0" w:oddHBand="0" w:evenHBand="0" w:firstRowFirstColumn="0" w:firstRowLastColumn="0" w:lastRowFirstColumn="0" w:lastRowLastColumn="0"/>
            </w:pPr>
            <w:r>
              <w:t>(379)</w:t>
            </w:r>
          </w:p>
        </w:tc>
      </w:tr>
      <w:tr w:rsidR="003A5ADA" w14:paraId="03548F79" w14:textId="77777777">
        <w:tc>
          <w:tcPr>
            <w:cnfStyle w:val="001000000000" w:firstRow="0" w:lastRow="0" w:firstColumn="1" w:lastColumn="0" w:oddVBand="0" w:evenVBand="0" w:oddHBand="0" w:evenHBand="0" w:firstRowFirstColumn="0" w:firstRowLastColumn="0" w:lastRowFirstColumn="0" w:lastRowLastColumn="0"/>
            <w:tcW w:w="3573" w:type="dxa"/>
          </w:tcPr>
          <w:p w14:paraId="7ACDF309" w14:textId="77777777" w:rsidR="003A5ADA" w:rsidRDefault="003A5ADA">
            <w:r>
              <w:t>Other comprehensive income for the year</w:t>
            </w:r>
          </w:p>
        </w:tc>
        <w:tc>
          <w:tcPr>
            <w:tcW w:w="1216" w:type="dxa"/>
          </w:tcPr>
          <w:p w14:paraId="49F1A604" w14:textId="77777777" w:rsidR="003A5ADA" w:rsidRDefault="003A5ADA">
            <w:pPr>
              <w:cnfStyle w:val="000000000000" w:firstRow="0" w:lastRow="0" w:firstColumn="0" w:lastColumn="0" w:oddVBand="0" w:evenVBand="0" w:oddHBand="0" w:evenHBand="0" w:firstRowFirstColumn="0" w:firstRowLastColumn="0" w:lastRowFirstColumn="0" w:lastRowLastColumn="0"/>
            </w:pPr>
            <w:r>
              <w:t>(3 162)</w:t>
            </w:r>
          </w:p>
        </w:tc>
        <w:tc>
          <w:tcPr>
            <w:tcW w:w="1619" w:type="dxa"/>
          </w:tcPr>
          <w:p w14:paraId="567ACA22" w14:textId="77777777" w:rsidR="003A5ADA" w:rsidRDefault="003A5ADA">
            <w:pPr>
              <w:cnfStyle w:val="000000000000" w:firstRow="0" w:lastRow="0" w:firstColumn="0" w:lastColumn="0" w:oddVBand="0" w:evenVBand="0" w:oddHBand="0" w:evenHBand="0" w:firstRowFirstColumn="0" w:firstRowLastColumn="0" w:lastRowFirstColumn="0" w:lastRowLastColumn="0"/>
            </w:pPr>
            <w:r>
              <w:t>3 646</w:t>
            </w:r>
          </w:p>
        </w:tc>
        <w:tc>
          <w:tcPr>
            <w:tcW w:w="1559" w:type="dxa"/>
          </w:tcPr>
          <w:p w14:paraId="3FA95CA8" w14:textId="77777777" w:rsidR="003A5ADA" w:rsidRDefault="003A5ADA">
            <w:pPr>
              <w:cnfStyle w:val="000000000000" w:firstRow="0" w:lastRow="0" w:firstColumn="0" w:lastColumn="0" w:oddVBand="0" w:evenVBand="0" w:oddHBand="0" w:evenHBand="0" w:firstRowFirstColumn="0" w:firstRowLastColumn="0" w:lastRowFirstColumn="0" w:lastRowLastColumn="0"/>
            </w:pPr>
            <w:r>
              <w:t>(1 332)</w:t>
            </w:r>
          </w:p>
        </w:tc>
        <w:tc>
          <w:tcPr>
            <w:tcW w:w="851" w:type="dxa"/>
          </w:tcPr>
          <w:p w14:paraId="5F547EDB" w14:textId="77777777" w:rsidR="003A5ADA" w:rsidRDefault="003A5ADA">
            <w:pPr>
              <w:cnfStyle w:val="000000000000" w:firstRow="0" w:lastRow="0" w:firstColumn="0" w:lastColumn="0" w:oddVBand="0" w:evenVBand="0" w:oddHBand="0" w:evenHBand="0" w:firstRowFirstColumn="0" w:firstRowLastColumn="0" w:lastRowFirstColumn="0" w:lastRowLastColumn="0"/>
            </w:pPr>
            <w:r>
              <w:t>28</w:t>
            </w:r>
          </w:p>
        </w:tc>
        <w:tc>
          <w:tcPr>
            <w:tcW w:w="821" w:type="dxa"/>
          </w:tcPr>
          <w:p w14:paraId="479391FE" w14:textId="77777777" w:rsidR="003A5ADA" w:rsidRDefault="003A5ADA">
            <w:pPr>
              <w:cnfStyle w:val="000000000000" w:firstRow="0" w:lastRow="0" w:firstColumn="0" w:lastColumn="0" w:oddVBand="0" w:evenVBand="0" w:oddHBand="0" w:evenHBand="0" w:firstRowFirstColumn="0" w:firstRowLastColumn="0" w:lastRowFirstColumn="0" w:lastRowLastColumn="0"/>
            </w:pPr>
            <w:r>
              <w:t>(820)</w:t>
            </w:r>
          </w:p>
        </w:tc>
      </w:tr>
      <w:tr w:rsidR="003A5ADA" w14:paraId="78A5E5E8" w14:textId="77777777">
        <w:tc>
          <w:tcPr>
            <w:cnfStyle w:val="001000000000" w:firstRow="0" w:lastRow="0" w:firstColumn="1" w:lastColumn="0" w:oddVBand="0" w:evenVBand="0" w:oddHBand="0" w:evenHBand="0" w:firstRowFirstColumn="0" w:firstRowLastColumn="0" w:lastRowFirstColumn="0" w:lastRowLastColumn="0"/>
            <w:tcW w:w="3573" w:type="dxa"/>
          </w:tcPr>
          <w:p w14:paraId="5E10D266" w14:textId="77777777" w:rsidR="003A5ADA" w:rsidRDefault="003A5ADA">
            <w:r>
              <w:t>Transfer to/(from) accumulated surplus</w:t>
            </w:r>
          </w:p>
        </w:tc>
        <w:tc>
          <w:tcPr>
            <w:tcW w:w="1216" w:type="dxa"/>
          </w:tcPr>
          <w:p w14:paraId="46646ACC" w14:textId="77777777" w:rsidR="003A5ADA" w:rsidRDefault="003A5ADA">
            <w:pPr>
              <w:cnfStyle w:val="000000000000" w:firstRow="0" w:lastRow="0" w:firstColumn="0" w:lastColumn="0" w:oddVBand="0" w:evenVBand="0" w:oddHBand="0" w:evenHBand="0" w:firstRowFirstColumn="0" w:firstRowLastColumn="0" w:lastRowFirstColumn="0" w:lastRowLastColumn="0"/>
            </w:pPr>
            <w:r>
              <w:t>2 792</w:t>
            </w:r>
          </w:p>
        </w:tc>
        <w:tc>
          <w:tcPr>
            <w:tcW w:w="1619" w:type="dxa"/>
          </w:tcPr>
          <w:p w14:paraId="1561F97E" w14:textId="77777777" w:rsidR="003A5ADA" w:rsidRDefault="003A5ADA">
            <w:pPr>
              <w:cnfStyle w:val="000000000000" w:firstRow="0" w:lastRow="0" w:firstColumn="0" w:lastColumn="0" w:oddVBand="0" w:evenVBand="0" w:oddHBand="0" w:evenHBand="0" w:firstRowFirstColumn="0" w:firstRowLastColumn="0" w:lastRowFirstColumn="0" w:lastRowLastColumn="0"/>
            </w:pPr>
            <w:r>
              <w:t>(2 792)</w:t>
            </w:r>
          </w:p>
        </w:tc>
        <w:tc>
          <w:tcPr>
            <w:tcW w:w="1559" w:type="dxa"/>
          </w:tcPr>
          <w:p w14:paraId="6AAD0108"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A0D7AD5"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422DF893" w14:textId="77777777" w:rsidR="003A5ADA" w:rsidRDefault="003A5ADA">
            <w:pPr>
              <w:cnfStyle w:val="000000000000" w:firstRow="0" w:lastRow="0" w:firstColumn="0" w:lastColumn="0" w:oddVBand="0" w:evenVBand="0" w:oddHBand="0" w:evenHBand="0" w:firstRowFirstColumn="0" w:firstRowLastColumn="0" w:lastRowFirstColumn="0" w:lastRowLastColumn="0"/>
            </w:pPr>
            <w:r>
              <w:t>..</w:t>
            </w:r>
          </w:p>
        </w:tc>
      </w:tr>
      <w:tr w:rsidR="003A5ADA" w14:paraId="5EAB7B54" w14:textId="77777777" w:rsidTr="00646B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Borders>
              <w:top w:val="single" w:sz="6" w:space="0" w:color="auto"/>
              <w:bottom w:val="single" w:sz="6" w:space="0" w:color="auto"/>
            </w:tcBorders>
          </w:tcPr>
          <w:p w14:paraId="0F71F291" w14:textId="77777777" w:rsidR="003A5ADA" w:rsidRDefault="003A5ADA">
            <w:r>
              <w:t>Total equity as at 30 June 2019</w:t>
            </w:r>
            <w:r>
              <w:rPr>
                <w:vertAlign w:val="superscript"/>
              </w:rPr>
              <w:t xml:space="preserve"> (b)(c)</w:t>
            </w:r>
          </w:p>
        </w:tc>
        <w:tc>
          <w:tcPr>
            <w:tcW w:w="1216" w:type="dxa"/>
            <w:tcBorders>
              <w:top w:val="single" w:sz="6" w:space="0" w:color="auto"/>
              <w:bottom w:val="single" w:sz="6" w:space="0" w:color="auto"/>
            </w:tcBorders>
          </w:tcPr>
          <w:p w14:paraId="21734CC4" w14:textId="77777777" w:rsidR="003A5ADA" w:rsidRDefault="003A5ADA">
            <w:pPr>
              <w:cnfStyle w:val="010000000000" w:firstRow="0" w:lastRow="1" w:firstColumn="0" w:lastColumn="0" w:oddVBand="0" w:evenVBand="0" w:oddHBand="0" w:evenHBand="0" w:firstRowFirstColumn="0" w:firstRowLastColumn="0" w:lastRowFirstColumn="0" w:lastRowLastColumn="0"/>
            </w:pPr>
            <w:r>
              <w:t>79 546</w:t>
            </w:r>
          </w:p>
        </w:tc>
        <w:tc>
          <w:tcPr>
            <w:tcW w:w="1619" w:type="dxa"/>
            <w:tcBorders>
              <w:top w:val="single" w:sz="6" w:space="0" w:color="auto"/>
              <w:bottom w:val="single" w:sz="6" w:space="0" w:color="auto"/>
            </w:tcBorders>
          </w:tcPr>
          <w:p w14:paraId="5F54B57F" w14:textId="77777777" w:rsidR="003A5ADA" w:rsidRDefault="003A5ADA">
            <w:pPr>
              <w:cnfStyle w:val="010000000000" w:firstRow="0" w:lastRow="1" w:firstColumn="0" w:lastColumn="0" w:oddVBand="0" w:evenVBand="0" w:oddHBand="0" w:evenHBand="0" w:firstRowFirstColumn="0" w:firstRowLastColumn="0" w:lastRowFirstColumn="0" w:lastRowLastColumn="0"/>
            </w:pPr>
            <w:r>
              <w:t>109 002</w:t>
            </w:r>
          </w:p>
        </w:tc>
        <w:tc>
          <w:tcPr>
            <w:tcW w:w="1559" w:type="dxa"/>
            <w:tcBorders>
              <w:top w:val="single" w:sz="6" w:space="0" w:color="auto"/>
              <w:bottom w:val="single" w:sz="6" w:space="0" w:color="auto"/>
            </w:tcBorders>
          </w:tcPr>
          <w:p w14:paraId="4FC3AF1D" w14:textId="77777777" w:rsidR="003A5ADA" w:rsidRDefault="003A5ADA">
            <w:pPr>
              <w:cnfStyle w:val="010000000000" w:firstRow="0" w:lastRow="1" w:firstColumn="0" w:lastColumn="0" w:oddVBand="0" w:evenVBand="0" w:oddHBand="0" w:evenHBand="0" w:firstRowFirstColumn="0" w:firstRowLastColumn="0" w:lastRowFirstColumn="0" w:lastRowLastColumn="0"/>
            </w:pPr>
            <w:r>
              <w:t>3 051</w:t>
            </w:r>
          </w:p>
        </w:tc>
        <w:tc>
          <w:tcPr>
            <w:tcW w:w="851" w:type="dxa"/>
            <w:tcBorders>
              <w:top w:val="single" w:sz="6" w:space="0" w:color="auto"/>
              <w:bottom w:val="single" w:sz="6" w:space="0" w:color="auto"/>
            </w:tcBorders>
          </w:tcPr>
          <w:p w14:paraId="2121CD8B" w14:textId="77777777" w:rsidR="003A5ADA" w:rsidRDefault="003A5ADA">
            <w:pPr>
              <w:cnfStyle w:val="010000000000" w:firstRow="0" w:lastRow="1" w:firstColumn="0" w:lastColumn="0" w:oddVBand="0" w:evenVBand="0" w:oddHBand="0" w:evenHBand="0" w:firstRowFirstColumn="0" w:firstRowLastColumn="0" w:lastRowFirstColumn="0" w:lastRowLastColumn="0"/>
            </w:pPr>
            <w:r>
              <w:t>1 606</w:t>
            </w:r>
          </w:p>
        </w:tc>
        <w:tc>
          <w:tcPr>
            <w:tcW w:w="821" w:type="dxa"/>
            <w:tcBorders>
              <w:top w:val="single" w:sz="6" w:space="0" w:color="auto"/>
              <w:bottom w:val="single" w:sz="6" w:space="0" w:color="auto"/>
            </w:tcBorders>
          </w:tcPr>
          <w:p w14:paraId="28D71774" w14:textId="6A508A4C" w:rsidR="003A5ADA" w:rsidRDefault="003A5ADA">
            <w:pPr>
              <w:cnfStyle w:val="010000000000" w:firstRow="0" w:lastRow="1" w:firstColumn="0" w:lastColumn="0" w:oddVBand="0" w:evenVBand="0" w:oddHBand="0" w:evenHBand="0" w:firstRowFirstColumn="0" w:firstRowLastColumn="0" w:lastRowFirstColumn="0" w:lastRowLastColumn="0"/>
            </w:pPr>
            <w:r>
              <w:t>193 206</w:t>
            </w:r>
          </w:p>
        </w:tc>
      </w:tr>
    </w:tbl>
    <w:p w14:paraId="73A73C93" w14:textId="77777777" w:rsidR="003A5ADA" w:rsidRPr="003540C4" w:rsidRDefault="003A5ADA" w:rsidP="00646B8A">
      <w:pPr>
        <w:pStyle w:val="Note"/>
      </w:pPr>
      <w:r w:rsidRPr="003540C4">
        <w:t>Notes:</w:t>
      </w:r>
    </w:p>
    <w:p w14:paraId="71CBC54A" w14:textId="77777777" w:rsidR="003A5ADA" w:rsidRPr="003540C4" w:rsidRDefault="003A5ADA" w:rsidP="00646B8A">
      <w:pPr>
        <w:pStyle w:val="Note"/>
      </w:pPr>
      <w:r w:rsidRPr="003540C4">
        <w:t xml:space="preserve">(a) </w:t>
      </w:r>
      <w:r w:rsidRPr="003540C4">
        <w:tab/>
        <w:t xml:space="preserve">The 1 July 2019 balance has been restated resulting from the application of AASB 15 </w:t>
      </w:r>
      <w:r w:rsidRPr="003540C4">
        <w:rPr>
          <w:i w:val="0"/>
          <w:iCs/>
        </w:rPr>
        <w:t>Revenue from Contracts with Customers</w:t>
      </w:r>
      <w:r w:rsidRPr="003540C4">
        <w:t xml:space="preserve">, AASB 1058 </w:t>
      </w:r>
      <w:r w:rsidRPr="003540C4">
        <w:rPr>
          <w:i w:val="0"/>
          <w:iCs/>
        </w:rPr>
        <w:t>Income of Not</w:t>
      </w:r>
      <w:r>
        <w:rPr>
          <w:i w:val="0"/>
          <w:iCs/>
        </w:rPr>
        <w:t>-</w:t>
      </w:r>
      <w:r w:rsidRPr="003540C4">
        <w:rPr>
          <w:i w:val="0"/>
          <w:iCs/>
        </w:rPr>
        <w:t>for</w:t>
      </w:r>
      <w:r>
        <w:rPr>
          <w:i w:val="0"/>
          <w:iCs/>
        </w:rPr>
        <w:t>-</w:t>
      </w:r>
      <w:r w:rsidRPr="003540C4">
        <w:rPr>
          <w:i w:val="0"/>
          <w:iCs/>
        </w:rPr>
        <w:t>Profit Entities</w:t>
      </w:r>
      <w:r w:rsidRPr="003540C4">
        <w:t xml:space="preserve">, AASB 16 </w:t>
      </w:r>
      <w:r w:rsidRPr="003540C4">
        <w:rPr>
          <w:i w:val="0"/>
          <w:iCs/>
        </w:rPr>
        <w:t>Leases</w:t>
      </w:r>
      <w:r w:rsidRPr="003540C4">
        <w:t xml:space="preserve"> and AASB 1059 </w:t>
      </w:r>
      <w:r w:rsidRPr="003540C4">
        <w:rPr>
          <w:i w:val="0"/>
          <w:iCs/>
        </w:rPr>
        <w:t>Service Concession Arrangements: Grantors</w:t>
      </w:r>
      <w:r w:rsidRPr="003540C4">
        <w:t xml:space="preserve">. Refer to Note 9.7.2 </w:t>
      </w:r>
      <w:r>
        <w:t xml:space="preserve">in Chapter 4 </w:t>
      </w:r>
      <w:r w:rsidRPr="003540C4">
        <w:t xml:space="preserve">for further details. </w:t>
      </w:r>
    </w:p>
    <w:p w14:paraId="315CABAF" w14:textId="77777777" w:rsidR="003A5ADA" w:rsidRDefault="003A5ADA" w:rsidP="00646B8A">
      <w:pPr>
        <w:pStyle w:val="Note"/>
      </w:pPr>
      <w:bookmarkStart w:id="196" w:name="_Hlk51958388"/>
      <w:r w:rsidRPr="003540C4">
        <w:t>(b)</w:t>
      </w:r>
      <w:r w:rsidRPr="003540C4">
        <w:tab/>
        <w:t xml:space="preserve">The 1 July 2018 and June 2019 comparative figures have been restated to reflect the adoption of AASB 1059 </w:t>
      </w:r>
      <w:r w:rsidRPr="003540C4">
        <w:rPr>
          <w:i w:val="0"/>
          <w:iCs/>
        </w:rPr>
        <w:t>Service Concession Arrangements: Grantors</w:t>
      </w:r>
      <w:r w:rsidRPr="003540C4">
        <w:t>. Refer to Note</w:t>
      </w:r>
      <w:r>
        <w:t> </w:t>
      </w:r>
      <w:r w:rsidRPr="003540C4">
        <w:t xml:space="preserve">9.7.2 </w:t>
      </w:r>
      <w:r>
        <w:t xml:space="preserve">in Chapter 4 </w:t>
      </w:r>
      <w:r w:rsidRPr="003540C4">
        <w:t>for further details.</w:t>
      </w:r>
    </w:p>
    <w:bookmarkEnd w:id="196"/>
    <w:p w14:paraId="4B331F88" w14:textId="77777777" w:rsidR="003A5ADA" w:rsidRDefault="003A5ADA" w:rsidP="00646B8A">
      <w:pPr>
        <w:pStyle w:val="Note"/>
      </w:pPr>
      <w:r>
        <w:t>(c)</w:t>
      </w:r>
      <w:r>
        <w:tab/>
        <w:t>The 1 July 2018 and June 2019 comparative figures have been restated to correct a prior period error within administered items for the Department of Justice and Community Safety. Refer to Chapter 4, Note 6.3.1 for further details.</w:t>
      </w:r>
    </w:p>
    <w:p w14:paraId="034D7EC6" w14:textId="77777777" w:rsidR="003A5ADA" w:rsidRDefault="003A5ADA" w:rsidP="00646B8A">
      <w:pPr>
        <w:pStyle w:val="Note"/>
      </w:pPr>
    </w:p>
    <w:p w14:paraId="4F0527A7" w14:textId="77777777" w:rsidR="003A5ADA" w:rsidRDefault="003A5ADA" w:rsidP="00646B8A">
      <w:pPr>
        <w:pStyle w:val="Note"/>
      </w:pPr>
    </w:p>
    <w:p w14:paraId="13CF1494" w14:textId="77777777" w:rsidR="003A5ADA" w:rsidRDefault="003A5ADA" w:rsidP="00646B8A"/>
    <w:p w14:paraId="0A553342" w14:textId="77777777" w:rsidR="003A5ADA" w:rsidRDefault="003A5ADA">
      <w:pPr>
        <w:keepLines w:val="0"/>
        <w:rPr>
          <w:rFonts w:asciiTheme="majorHAnsi" w:hAnsiTheme="majorHAnsi"/>
          <w:b/>
          <w:sz w:val="20"/>
          <w:szCs w:val="20"/>
        </w:rPr>
      </w:pPr>
      <w:r>
        <w:br w:type="page"/>
      </w:r>
    </w:p>
    <w:p w14:paraId="019C1504" w14:textId="77777777" w:rsidR="003A5ADA" w:rsidRDefault="003A5ADA" w:rsidP="00646B8A">
      <w:pPr>
        <w:pStyle w:val="TableHeading"/>
        <w:spacing w:before="0"/>
      </w:pPr>
      <w:r>
        <w:lastRenderedPageBreak/>
        <w:t>Table 5.5:</w:t>
      </w:r>
      <w:r>
        <w:tab/>
        <w:t xml:space="preserve">General government sector detailed expenses by </w:t>
      </w:r>
      <w:r w:rsidRPr="003E7085">
        <w:t xml:space="preserve">function </w:t>
      </w:r>
      <w:r w:rsidRPr="003E7085">
        <w:rPr>
          <w:vertAlign w:val="superscript"/>
        </w:rPr>
        <w:t>(a)(</w:t>
      </w:r>
      <w:r w:rsidRPr="00F77426">
        <w:rPr>
          <w:vertAlign w:val="superscript"/>
        </w:rPr>
        <w:t>b</w:t>
      </w:r>
      <w:r w:rsidRPr="003E7085">
        <w:rPr>
          <w:vertAlign w:val="superscript"/>
        </w:rPr>
        <w:t>)</w:t>
      </w:r>
      <w:r>
        <w:rPr>
          <w:vertAlign w:val="superscript"/>
        </w:rPr>
        <w:t>(c)</w:t>
      </w:r>
      <w:r>
        <w:tab/>
        <w:t>($ million)</w:t>
      </w:r>
    </w:p>
    <w:tbl>
      <w:tblPr>
        <w:tblStyle w:val="DTFTable"/>
        <w:tblW w:w="9639" w:type="dxa"/>
        <w:tblLayout w:type="fixed"/>
        <w:tblLook w:val="06E0" w:firstRow="1" w:lastRow="1" w:firstColumn="1" w:lastColumn="0" w:noHBand="1" w:noVBand="1"/>
      </w:tblPr>
      <w:tblGrid>
        <w:gridCol w:w="7825"/>
        <w:gridCol w:w="907"/>
        <w:gridCol w:w="907"/>
      </w:tblGrid>
      <w:tr w:rsidR="003A5ADA" w14:paraId="6817A31E"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6" w:type="dxa"/>
          </w:tcPr>
          <w:p w14:paraId="5BDEEA1B" w14:textId="513D2C5A" w:rsidR="003A5ADA" w:rsidRDefault="003A5ADA">
            <w:pPr>
              <w:spacing w:before="0"/>
              <w:rPr>
                <w:sz w:val="16"/>
              </w:rPr>
            </w:pPr>
          </w:p>
        </w:tc>
        <w:tc>
          <w:tcPr>
            <w:tcW w:w="907" w:type="dxa"/>
          </w:tcPr>
          <w:p w14:paraId="11C7FBBC" w14:textId="77777777" w:rsidR="003A5ADA" w:rsidRDefault="003A5ADA">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2020</w:t>
            </w:r>
          </w:p>
        </w:tc>
        <w:tc>
          <w:tcPr>
            <w:tcW w:w="907" w:type="dxa"/>
          </w:tcPr>
          <w:p w14:paraId="401105C8" w14:textId="77777777" w:rsidR="003A5ADA" w:rsidRDefault="003A5ADA">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r>
      <w:tr w:rsidR="003A5ADA" w14:paraId="14A4AD8A" w14:textId="77777777" w:rsidTr="00646B8A">
        <w:tc>
          <w:tcPr>
            <w:cnfStyle w:val="001000000000" w:firstRow="0" w:lastRow="0" w:firstColumn="1" w:lastColumn="0" w:oddVBand="0" w:evenVBand="0" w:oddHBand="0" w:evenHBand="0" w:firstRowFirstColumn="0" w:firstRowLastColumn="0" w:lastRowFirstColumn="0" w:lastRowLastColumn="0"/>
            <w:tcW w:w="7826" w:type="dxa"/>
            <w:tcBorders>
              <w:top w:val="single" w:sz="6" w:space="0" w:color="auto"/>
            </w:tcBorders>
          </w:tcPr>
          <w:p w14:paraId="6DD9B174" w14:textId="77777777" w:rsidR="003A5ADA" w:rsidRDefault="003A5ADA">
            <w:pPr>
              <w:spacing w:before="0"/>
              <w:rPr>
                <w:sz w:val="16"/>
              </w:rPr>
            </w:pPr>
            <w:r>
              <w:rPr>
                <w:b/>
                <w:sz w:val="16"/>
              </w:rPr>
              <w:t>General public services</w:t>
            </w:r>
          </w:p>
        </w:tc>
        <w:tc>
          <w:tcPr>
            <w:tcW w:w="907" w:type="dxa"/>
            <w:tcBorders>
              <w:top w:val="single" w:sz="6" w:space="0" w:color="auto"/>
            </w:tcBorders>
          </w:tcPr>
          <w:p w14:paraId="53799D2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4 494</w:t>
            </w:r>
          </w:p>
        </w:tc>
        <w:tc>
          <w:tcPr>
            <w:tcW w:w="907" w:type="dxa"/>
            <w:tcBorders>
              <w:top w:val="single" w:sz="6" w:space="0" w:color="auto"/>
            </w:tcBorders>
          </w:tcPr>
          <w:p w14:paraId="7B8E1410"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4 226</w:t>
            </w:r>
          </w:p>
        </w:tc>
      </w:tr>
      <w:tr w:rsidR="003A5ADA" w14:paraId="1BCAE2B7" w14:textId="77777777">
        <w:tc>
          <w:tcPr>
            <w:cnfStyle w:val="001000000000" w:firstRow="0" w:lastRow="0" w:firstColumn="1" w:lastColumn="0" w:oddVBand="0" w:evenVBand="0" w:oddHBand="0" w:evenHBand="0" w:firstRowFirstColumn="0" w:firstRowLastColumn="0" w:lastRowFirstColumn="0" w:lastRowLastColumn="0"/>
            <w:tcW w:w="7826" w:type="dxa"/>
          </w:tcPr>
          <w:p w14:paraId="0CA24733" w14:textId="77777777" w:rsidR="003A5ADA" w:rsidRDefault="003A5ADA">
            <w:pPr>
              <w:spacing w:before="0"/>
              <w:ind w:left="340"/>
              <w:rPr>
                <w:sz w:val="16"/>
              </w:rPr>
            </w:pPr>
            <w:r>
              <w:rPr>
                <w:sz w:val="16"/>
              </w:rPr>
              <w:t>Executive and legislative organs, financial and fiscal affairs, external affairs</w:t>
            </w:r>
          </w:p>
        </w:tc>
        <w:tc>
          <w:tcPr>
            <w:tcW w:w="907" w:type="dxa"/>
          </w:tcPr>
          <w:p w14:paraId="48922E9E"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1 902</w:t>
            </w:r>
          </w:p>
        </w:tc>
        <w:tc>
          <w:tcPr>
            <w:tcW w:w="907" w:type="dxa"/>
          </w:tcPr>
          <w:p w14:paraId="2B133AFE"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2 037</w:t>
            </w:r>
          </w:p>
        </w:tc>
      </w:tr>
      <w:tr w:rsidR="003A5ADA" w14:paraId="7F9E9B48" w14:textId="77777777">
        <w:tc>
          <w:tcPr>
            <w:cnfStyle w:val="001000000000" w:firstRow="0" w:lastRow="0" w:firstColumn="1" w:lastColumn="0" w:oddVBand="0" w:evenVBand="0" w:oddHBand="0" w:evenHBand="0" w:firstRowFirstColumn="0" w:firstRowLastColumn="0" w:lastRowFirstColumn="0" w:lastRowLastColumn="0"/>
            <w:tcW w:w="7826" w:type="dxa"/>
          </w:tcPr>
          <w:p w14:paraId="5168420C" w14:textId="77777777" w:rsidR="003A5ADA" w:rsidRDefault="003A5ADA">
            <w:pPr>
              <w:spacing w:before="0"/>
              <w:ind w:left="340"/>
              <w:rPr>
                <w:sz w:val="16"/>
              </w:rPr>
            </w:pPr>
            <w:r>
              <w:rPr>
                <w:sz w:val="16"/>
              </w:rPr>
              <w:t>General Services</w:t>
            </w:r>
          </w:p>
        </w:tc>
        <w:tc>
          <w:tcPr>
            <w:tcW w:w="907" w:type="dxa"/>
          </w:tcPr>
          <w:p w14:paraId="27BAAFB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616</w:t>
            </w:r>
          </w:p>
        </w:tc>
        <w:tc>
          <w:tcPr>
            <w:tcW w:w="907" w:type="dxa"/>
          </w:tcPr>
          <w:p w14:paraId="3FF39B6E"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261</w:t>
            </w:r>
          </w:p>
        </w:tc>
      </w:tr>
      <w:tr w:rsidR="003A5ADA" w14:paraId="01C2FE19" w14:textId="77777777">
        <w:tc>
          <w:tcPr>
            <w:cnfStyle w:val="001000000000" w:firstRow="0" w:lastRow="0" w:firstColumn="1" w:lastColumn="0" w:oddVBand="0" w:evenVBand="0" w:oddHBand="0" w:evenHBand="0" w:firstRowFirstColumn="0" w:firstRowLastColumn="0" w:lastRowFirstColumn="0" w:lastRowLastColumn="0"/>
            <w:tcW w:w="7826" w:type="dxa"/>
          </w:tcPr>
          <w:p w14:paraId="02B80E93" w14:textId="77777777" w:rsidR="003A5ADA" w:rsidRDefault="003A5ADA">
            <w:pPr>
              <w:spacing w:before="0"/>
              <w:ind w:left="340"/>
              <w:rPr>
                <w:sz w:val="16"/>
              </w:rPr>
            </w:pPr>
            <w:r>
              <w:rPr>
                <w:sz w:val="16"/>
              </w:rPr>
              <w:t>Public debt transactions</w:t>
            </w:r>
          </w:p>
        </w:tc>
        <w:tc>
          <w:tcPr>
            <w:tcW w:w="907" w:type="dxa"/>
          </w:tcPr>
          <w:p w14:paraId="6A13C2C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1 529</w:t>
            </w:r>
          </w:p>
        </w:tc>
        <w:tc>
          <w:tcPr>
            <w:tcW w:w="907" w:type="dxa"/>
          </w:tcPr>
          <w:p w14:paraId="1324B1B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1 518</w:t>
            </w:r>
          </w:p>
        </w:tc>
      </w:tr>
      <w:tr w:rsidR="003A5ADA" w14:paraId="0575DFC3" w14:textId="77777777">
        <w:tc>
          <w:tcPr>
            <w:cnfStyle w:val="001000000000" w:firstRow="0" w:lastRow="0" w:firstColumn="1" w:lastColumn="0" w:oddVBand="0" w:evenVBand="0" w:oddHBand="0" w:evenHBand="0" w:firstRowFirstColumn="0" w:firstRowLastColumn="0" w:lastRowFirstColumn="0" w:lastRowLastColumn="0"/>
            <w:tcW w:w="7826" w:type="dxa"/>
          </w:tcPr>
          <w:p w14:paraId="309AAA2C" w14:textId="77777777" w:rsidR="003A5ADA" w:rsidRDefault="003A5ADA">
            <w:pPr>
              <w:spacing w:before="0"/>
              <w:rPr>
                <w:sz w:val="16"/>
              </w:rPr>
            </w:pPr>
            <w:r>
              <w:rPr>
                <w:sz w:val="16"/>
              </w:rPr>
              <w:t>General public services NEC</w:t>
            </w:r>
            <w:r>
              <w:rPr>
                <w:sz w:val="16"/>
                <w:vertAlign w:val="superscript"/>
              </w:rPr>
              <w:t xml:space="preserve"> (d)</w:t>
            </w:r>
          </w:p>
        </w:tc>
        <w:tc>
          <w:tcPr>
            <w:tcW w:w="907" w:type="dxa"/>
          </w:tcPr>
          <w:p w14:paraId="387F307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447</w:t>
            </w:r>
          </w:p>
        </w:tc>
        <w:tc>
          <w:tcPr>
            <w:tcW w:w="907" w:type="dxa"/>
          </w:tcPr>
          <w:p w14:paraId="0272B427"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410</w:t>
            </w:r>
          </w:p>
        </w:tc>
      </w:tr>
      <w:tr w:rsidR="003A5ADA" w14:paraId="7B9E8851" w14:textId="77777777">
        <w:tc>
          <w:tcPr>
            <w:cnfStyle w:val="001000000000" w:firstRow="0" w:lastRow="0" w:firstColumn="1" w:lastColumn="0" w:oddVBand="0" w:evenVBand="0" w:oddHBand="0" w:evenHBand="0" w:firstRowFirstColumn="0" w:firstRowLastColumn="0" w:lastRowFirstColumn="0" w:lastRowLastColumn="0"/>
            <w:tcW w:w="7826" w:type="dxa"/>
          </w:tcPr>
          <w:p w14:paraId="1615FA09" w14:textId="77777777" w:rsidR="003A5ADA" w:rsidRDefault="003A5ADA">
            <w:pPr>
              <w:spacing w:before="0"/>
              <w:rPr>
                <w:sz w:val="16"/>
              </w:rPr>
            </w:pPr>
            <w:r>
              <w:rPr>
                <w:b/>
                <w:sz w:val="16"/>
              </w:rPr>
              <w:t>Public order and safety</w:t>
            </w:r>
          </w:p>
        </w:tc>
        <w:tc>
          <w:tcPr>
            <w:tcW w:w="907" w:type="dxa"/>
          </w:tcPr>
          <w:p w14:paraId="6425EC99"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9 357</w:t>
            </w:r>
          </w:p>
        </w:tc>
        <w:tc>
          <w:tcPr>
            <w:tcW w:w="907" w:type="dxa"/>
          </w:tcPr>
          <w:p w14:paraId="1DF28329"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8 441</w:t>
            </w:r>
          </w:p>
        </w:tc>
      </w:tr>
      <w:tr w:rsidR="003A5ADA" w14:paraId="5C5B0405" w14:textId="77777777">
        <w:tc>
          <w:tcPr>
            <w:cnfStyle w:val="001000000000" w:firstRow="0" w:lastRow="0" w:firstColumn="1" w:lastColumn="0" w:oddVBand="0" w:evenVBand="0" w:oddHBand="0" w:evenHBand="0" w:firstRowFirstColumn="0" w:firstRowLastColumn="0" w:lastRowFirstColumn="0" w:lastRowLastColumn="0"/>
            <w:tcW w:w="7826" w:type="dxa"/>
          </w:tcPr>
          <w:p w14:paraId="0BE0961F" w14:textId="77777777" w:rsidR="003A5ADA" w:rsidRDefault="003A5ADA">
            <w:pPr>
              <w:spacing w:before="0"/>
              <w:ind w:left="340"/>
              <w:rPr>
                <w:sz w:val="16"/>
              </w:rPr>
            </w:pPr>
            <w:r>
              <w:rPr>
                <w:sz w:val="16"/>
              </w:rPr>
              <w:t>Police services</w:t>
            </w:r>
          </w:p>
        </w:tc>
        <w:tc>
          <w:tcPr>
            <w:tcW w:w="907" w:type="dxa"/>
          </w:tcPr>
          <w:p w14:paraId="41EBDF2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3 572</w:t>
            </w:r>
          </w:p>
        </w:tc>
        <w:tc>
          <w:tcPr>
            <w:tcW w:w="907" w:type="dxa"/>
          </w:tcPr>
          <w:p w14:paraId="10DBD3D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3 232</w:t>
            </w:r>
          </w:p>
        </w:tc>
      </w:tr>
      <w:tr w:rsidR="003A5ADA" w14:paraId="3F99A201" w14:textId="77777777">
        <w:tc>
          <w:tcPr>
            <w:cnfStyle w:val="001000000000" w:firstRow="0" w:lastRow="0" w:firstColumn="1" w:lastColumn="0" w:oddVBand="0" w:evenVBand="0" w:oddHBand="0" w:evenHBand="0" w:firstRowFirstColumn="0" w:firstRowLastColumn="0" w:lastRowFirstColumn="0" w:lastRowLastColumn="0"/>
            <w:tcW w:w="7826" w:type="dxa"/>
          </w:tcPr>
          <w:p w14:paraId="2AB62C01" w14:textId="77777777" w:rsidR="003A5ADA" w:rsidRDefault="003A5ADA">
            <w:pPr>
              <w:spacing w:before="0"/>
              <w:ind w:left="340"/>
              <w:rPr>
                <w:sz w:val="16"/>
              </w:rPr>
            </w:pPr>
            <w:r>
              <w:rPr>
                <w:sz w:val="16"/>
              </w:rPr>
              <w:t>Civil and fire protection services</w:t>
            </w:r>
          </w:p>
        </w:tc>
        <w:tc>
          <w:tcPr>
            <w:tcW w:w="907" w:type="dxa"/>
          </w:tcPr>
          <w:p w14:paraId="29C2E35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2 390</w:t>
            </w:r>
          </w:p>
        </w:tc>
        <w:tc>
          <w:tcPr>
            <w:tcW w:w="907" w:type="dxa"/>
          </w:tcPr>
          <w:p w14:paraId="3497D380"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1 978</w:t>
            </w:r>
          </w:p>
        </w:tc>
      </w:tr>
      <w:tr w:rsidR="003A5ADA" w14:paraId="04E2B60C" w14:textId="77777777">
        <w:tc>
          <w:tcPr>
            <w:cnfStyle w:val="001000000000" w:firstRow="0" w:lastRow="0" w:firstColumn="1" w:lastColumn="0" w:oddVBand="0" w:evenVBand="0" w:oddHBand="0" w:evenHBand="0" w:firstRowFirstColumn="0" w:firstRowLastColumn="0" w:lastRowFirstColumn="0" w:lastRowLastColumn="0"/>
            <w:tcW w:w="7826" w:type="dxa"/>
          </w:tcPr>
          <w:p w14:paraId="03E8C54D" w14:textId="77777777" w:rsidR="003A5ADA" w:rsidRDefault="003A5ADA">
            <w:pPr>
              <w:spacing w:before="0"/>
              <w:ind w:left="340"/>
              <w:rPr>
                <w:sz w:val="16"/>
              </w:rPr>
            </w:pPr>
            <w:r>
              <w:rPr>
                <w:sz w:val="16"/>
              </w:rPr>
              <w:t>Law courts</w:t>
            </w:r>
          </w:p>
        </w:tc>
        <w:tc>
          <w:tcPr>
            <w:tcW w:w="907" w:type="dxa"/>
          </w:tcPr>
          <w:p w14:paraId="13E5D2A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1 590</w:t>
            </w:r>
          </w:p>
        </w:tc>
        <w:tc>
          <w:tcPr>
            <w:tcW w:w="907" w:type="dxa"/>
          </w:tcPr>
          <w:p w14:paraId="72CEDC3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1 481</w:t>
            </w:r>
          </w:p>
        </w:tc>
      </w:tr>
      <w:tr w:rsidR="003A5ADA" w14:paraId="2A96FA54" w14:textId="77777777">
        <w:tc>
          <w:tcPr>
            <w:cnfStyle w:val="001000000000" w:firstRow="0" w:lastRow="0" w:firstColumn="1" w:lastColumn="0" w:oddVBand="0" w:evenVBand="0" w:oddHBand="0" w:evenHBand="0" w:firstRowFirstColumn="0" w:firstRowLastColumn="0" w:lastRowFirstColumn="0" w:lastRowLastColumn="0"/>
            <w:tcW w:w="7826" w:type="dxa"/>
          </w:tcPr>
          <w:p w14:paraId="086EA748" w14:textId="77777777" w:rsidR="003A5ADA" w:rsidRDefault="003A5ADA">
            <w:pPr>
              <w:spacing w:before="0"/>
              <w:ind w:left="340"/>
              <w:rPr>
                <w:sz w:val="16"/>
              </w:rPr>
            </w:pPr>
            <w:r>
              <w:rPr>
                <w:sz w:val="16"/>
              </w:rPr>
              <w:t>Prisons</w:t>
            </w:r>
          </w:p>
        </w:tc>
        <w:tc>
          <w:tcPr>
            <w:tcW w:w="907" w:type="dxa"/>
          </w:tcPr>
          <w:p w14:paraId="18141C1F"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1 805</w:t>
            </w:r>
          </w:p>
        </w:tc>
        <w:tc>
          <w:tcPr>
            <w:tcW w:w="907" w:type="dxa"/>
          </w:tcPr>
          <w:p w14:paraId="5687961F"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1 751</w:t>
            </w:r>
          </w:p>
        </w:tc>
      </w:tr>
      <w:tr w:rsidR="003A5ADA" w14:paraId="506F4645" w14:textId="77777777">
        <w:tc>
          <w:tcPr>
            <w:cnfStyle w:val="001000000000" w:firstRow="0" w:lastRow="0" w:firstColumn="1" w:lastColumn="0" w:oddVBand="0" w:evenVBand="0" w:oddHBand="0" w:evenHBand="0" w:firstRowFirstColumn="0" w:firstRowLastColumn="0" w:lastRowFirstColumn="0" w:lastRowLastColumn="0"/>
            <w:tcW w:w="7826" w:type="dxa"/>
          </w:tcPr>
          <w:p w14:paraId="7D0E44E6" w14:textId="77777777" w:rsidR="003A5ADA" w:rsidRDefault="003A5ADA">
            <w:pPr>
              <w:spacing w:before="0"/>
              <w:rPr>
                <w:sz w:val="16"/>
              </w:rPr>
            </w:pPr>
            <w:r>
              <w:rPr>
                <w:b/>
                <w:sz w:val="16"/>
              </w:rPr>
              <w:t>Economic affairs</w:t>
            </w:r>
          </w:p>
        </w:tc>
        <w:tc>
          <w:tcPr>
            <w:tcW w:w="907" w:type="dxa"/>
          </w:tcPr>
          <w:p w14:paraId="27762A5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3 100</w:t>
            </w:r>
          </w:p>
        </w:tc>
        <w:tc>
          <w:tcPr>
            <w:tcW w:w="907" w:type="dxa"/>
          </w:tcPr>
          <w:p w14:paraId="7B42E59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1 916</w:t>
            </w:r>
          </w:p>
        </w:tc>
      </w:tr>
      <w:tr w:rsidR="003A5ADA" w14:paraId="41C34BBD" w14:textId="77777777">
        <w:tc>
          <w:tcPr>
            <w:cnfStyle w:val="001000000000" w:firstRow="0" w:lastRow="0" w:firstColumn="1" w:lastColumn="0" w:oddVBand="0" w:evenVBand="0" w:oddHBand="0" w:evenHBand="0" w:firstRowFirstColumn="0" w:firstRowLastColumn="0" w:lastRowFirstColumn="0" w:lastRowLastColumn="0"/>
            <w:tcW w:w="7826" w:type="dxa"/>
          </w:tcPr>
          <w:p w14:paraId="57E7B2AF" w14:textId="77777777" w:rsidR="003A5ADA" w:rsidRDefault="003A5ADA">
            <w:pPr>
              <w:spacing w:before="0"/>
              <w:ind w:left="340"/>
              <w:rPr>
                <w:sz w:val="16"/>
              </w:rPr>
            </w:pPr>
            <w:r>
              <w:rPr>
                <w:sz w:val="16"/>
              </w:rPr>
              <w:t>General economic, commercial and labour affairs</w:t>
            </w:r>
          </w:p>
        </w:tc>
        <w:tc>
          <w:tcPr>
            <w:tcW w:w="907" w:type="dxa"/>
          </w:tcPr>
          <w:p w14:paraId="6EBED9CF"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1 581</w:t>
            </w:r>
          </w:p>
        </w:tc>
        <w:tc>
          <w:tcPr>
            <w:tcW w:w="907" w:type="dxa"/>
          </w:tcPr>
          <w:p w14:paraId="2AB6CC2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591</w:t>
            </w:r>
          </w:p>
        </w:tc>
      </w:tr>
      <w:tr w:rsidR="003A5ADA" w14:paraId="14C7D961" w14:textId="77777777">
        <w:tc>
          <w:tcPr>
            <w:cnfStyle w:val="001000000000" w:firstRow="0" w:lastRow="0" w:firstColumn="1" w:lastColumn="0" w:oddVBand="0" w:evenVBand="0" w:oddHBand="0" w:evenHBand="0" w:firstRowFirstColumn="0" w:firstRowLastColumn="0" w:lastRowFirstColumn="0" w:lastRowLastColumn="0"/>
            <w:tcW w:w="7826" w:type="dxa"/>
          </w:tcPr>
          <w:p w14:paraId="7C3D5B63" w14:textId="77777777" w:rsidR="003A5ADA" w:rsidRDefault="003A5ADA">
            <w:pPr>
              <w:spacing w:before="0"/>
              <w:rPr>
                <w:sz w:val="16"/>
              </w:rPr>
            </w:pPr>
            <w:r>
              <w:rPr>
                <w:sz w:val="16"/>
              </w:rPr>
              <w:t>Economic affairs NEC</w:t>
            </w:r>
            <w:r>
              <w:rPr>
                <w:sz w:val="16"/>
                <w:vertAlign w:val="superscript"/>
              </w:rPr>
              <w:t xml:space="preserve"> (d)</w:t>
            </w:r>
          </w:p>
        </w:tc>
        <w:tc>
          <w:tcPr>
            <w:tcW w:w="907" w:type="dxa"/>
          </w:tcPr>
          <w:p w14:paraId="58E7DAF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262</w:t>
            </w:r>
          </w:p>
        </w:tc>
        <w:tc>
          <w:tcPr>
            <w:tcW w:w="907" w:type="dxa"/>
          </w:tcPr>
          <w:p w14:paraId="51C885F5"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307</w:t>
            </w:r>
          </w:p>
        </w:tc>
      </w:tr>
      <w:tr w:rsidR="003A5ADA" w14:paraId="7D628757" w14:textId="77777777">
        <w:tc>
          <w:tcPr>
            <w:cnfStyle w:val="001000000000" w:firstRow="0" w:lastRow="0" w:firstColumn="1" w:lastColumn="0" w:oddVBand="0" w:evenVBand="0" w:oddHBand="0" w:evenHBand="0" w:firstRowFirstColumn="0" w:firstRowLastColumn="0" w:lastRowFirstColumn="0" w:lastRowLastColumn="0"/>
            <w:tcW w:w="7826" w:type="dxa"/>
          </w:tcPr>
          <w:p w14:paraId="51EB1BC1" w14:textId="77777777" w:rsidR="003A5ADA" w:rsidRDefault="003A5ADA">
            <w:pPr>
              <w:spacing w:before="0"/>
              <w:ind w:left="340"/>
              <w:rPr>
                <w:sz w:val="16"/>
              </w:rPr>
            </w:pPr>
            <w:r>
              <w:rPr>
                <w:sz w:val="16"/>
              </w:rPr>
              <w:t>Agriculture, forestry, fishing and hunting</w:t>
            </w:r>
          </w:p>
        </w:tc>
        <w:tc>
          <w:tcPr>
            <w:tcW w:w="907" w:type="dxa"/>
          </w:tcPr>
          <w:p w14:paraId="439499D3"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576</w:t>
            </w:r>
          </w:p>
        </w:tc>
        <w:tc>
          <w:tcPr>
            <w:tcW w:w="907" w:type="dxa"/>
          </w:tcPr>
          <w:p w14:paraId="36DDFDE8"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476</w:t>
            </w:r>
          </w:p>
        </w:tc>
      </w:tr>
      <w:tr w:rsidR="003A5ADA" w14:paraId="7FAB0800" w14:textId="77777777">
        <w:tc>
          <w:tcPr>
            <w:cnfStyle w:val="001000000000" w:firstRow="0" w:lastRow="0" w:firstColumn="1" w:lastColumn="0" w:oddVBand="0" w:evenVBand="0" w:oddHBand="0" w:evenHBand="0" w:firstRowFirstColumn="0" w:firstRowLastColumn="0" w:lastRowFirstColumn="0" w:lastRowLastColumn="0"/>
            <w:tcW w:w="7826" w:type="dxa"/>
          </w:tcPr>
          <w:p w14:paraId="47EF218C" w14:textId="77777777" w:rsidR="003A5ADA" w:rsidRDefault="003A5ADA">
            <w:pPr>
              <w:spacing w:before="0"/>
              <w:ind w:left="340"/>
              <w:rPr>
                <w:sz w:val="16"/>
              </w:rPr>
            </w:pPr>
            <w:r>
              <w:rPr>
                <w:sz w:val="16"/>
              </w:rPr>
              <w:t>Fuel and energy</w:t>
            </w:r>
          </w:p>
        </w:tc>
        <w:tc>
          <w:tcPr>
            <w:tcW w:w="907" w:type="dxa"/>
          </w:tcPr>
          <w:p w14:paraId="3BE6C4F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371</w:t>
            </w:r>
          </w:p>
        </w:tc>
        <w:tc>
          <w:tcPr>
            <w:tcW w:w="907" w:type="dxa"/>
          </w:tcPr>
          <w:p w14:paraId="1F1EE7B0"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241</w:t>
            </w:r>
          </w:p>
        </w:tc>
      </w:tr>
      <w:tr w:rsidR="003A5ADA" w14:paraId="46832C40" w14:textId="77777777">
        <w:tc>
          <w:tcPr>
            <w:cnfStyle w:val="001000000000" w:firstRow="0" w:lastRow="0" w:firstColumn="1" w:lastColumn="0" w:oddVBand="0" w:evenVBand="0" w:oddHBand="0" w:evenHBand="0" w:firstRowFirstColumn="0" w:firstRowLastColumn="0" w:lastRowFirstColumn="0" w:lastRowLastColumn="0"/>
            <w:tcW w:w="7826" w:type="dxa"/>
          </w:tcPr>
          <w:p w14:paraId="5F5EE9A0" w14:textId="77777777" w:rsidR="003A5ADA" w:rsidRDefault="003A5ADA">
            <w:pPr>
              <w:spacing w:before="0"/>
              <w:ind w:left="340"/>
              <w:rPr>
                <w:sz w:val="16"/>
              </w:rPr>
            </w:pPr>
            <w:r>
              <w:rPr>
                <w:sz w:val="16"/>
              </w:rPr>
              <w:t>Other industries</w:t>
            </w:r>
          </w:p>
        </w:tc>
        <w:tc>
          <w:tcPr>
            <w:tcW w:w="907" w:type="dxa"/>
          </w:tcPr>
          <w:p w14:paraId="5735824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310</w:t>
            </w:r>
          </w:p>
        </w:tc>
        <w:tc>
          <w:tcPr>
            <w:tcW w:w="907" w:type="dxa"/>
          </w:tcPr>
          <w:p w14:paraId="3AD2DD5E"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302</w:t>
            </w:r>
          </w:p>
        </w:tc>
      </w:tr>
      <w:tr w:rsidR="003A5ADA" w14:paraId="6CB49B84" w14:textId="77777777">
        <w:tc>
          <w:tcPr>
            <w:cnfStyle w:val="001000000000" w:firstRow="0" w:lastRow="0" w:firstColumn="1" w:lastColumn="0" w:oddVBand="0" w:evenVBand="0" w:oddHBand="0" w:evenHBand="0" w:firstRowFirstColumn="0" w:firstRowLastColumn="0" w:lastRowFirstColumn="0" w:lastRowLastColumn="0"/>
            <w:tcW w:w="7826" w:type="dxa"/>
          </w:tcPr>
          <w:p w14:paraId="31456992" w14:textId="77777777" w:rsidR="003A5ADA" w:rsidRDefault="003A5ADA">
            <w:pPr>
              <w:spacing w:before="0"/>
              <w:rPr>
                <w:sz w:val="16"/>
              </w:rPr>
            </w:pPr>
            <w:r>
              <w:rPr>
                <w:b/>
                <w:sz w:val="16"/>
              </w:rPr>
              <w:t>Environmental protection</w:t>
            </w:r>
          </w:p>
        </w:tc>
        <w:tc>
          <w:tcPr>
            <w:tcW w:w="907" w:type="dxa"/>
          </w:tcPr>
          <w:p w14:paraId="4EEFC31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964</w:t>
            </w:r>
          </w:p>
        </w:tc>
        <w:tc>
          <w:tcPr>
            <w:tcW w:w="907" w:type="dxa"/>
          </w:tcPr>
          <w:p w14:paraId="5F1CBE1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981</w:t>
            </w:r>
          </w:p>
        </w:tc>
      </w:tr>
      <w:tr w:rsidR="003A5ADA" w14:paraId="43EB79E8" w14:textId="77777777">
        <w:tc>
          <w:tcPr>
            <w:cnfStyle w:val="001000000000" w:firstRow="0" w:lastRow="0" w:firstColumn="1" w:lastColumn="0" w:oddVBand="0" w:evenVBand="0" w:oddHBand="0" w:evenHBand="0" w:firstRowFirstColumn="0" w:firstRowLastColumn="0" w:lastRowFirstColumn="0" w:lastRowLastColumn="0"/>
            <w:tcW w:w="7826" w:type="dxa"/>
          </w:tcPr>
          <w:p w14:paraId="67BF1521" w14:textId="77777777" w:rsidR="003A5ADA" w:rsidRDefault="003A5ADA">
            <w:pPr>
              <w:spacing w:before="0"/>
              <w:ind w:left="340"/>
              <w:rPr>
                <w:sz w:val="16"/>
              </w:rPr>
            </w:pPr>
            <w:r>
              <w:rPr>
                <w:sz w:val="16"/>
              </w:rPr>
              <w:t>Protection of biodiversity and landscape</w:t>
            </w:r>
          </w:p>
        </w:tc>
        <w:tc>
          <w:tcPr>
            <w:tcW w:w="907" w:type="dxa"/>
          </w:tcPr>
          <w:p w14:paraId="289A8EB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477</w:t>
            </w:r>
          </w:p>
        </w:tc>
        <w:tc>
          <w:tcPr>
            <w:tcW w:w="907" w:type="dxa"/>
          </w:tcPr>
          <w:p w14:paraId="4C61183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457</w:t>
            </w:r>
          </w:p>
        </w:tc>
      </w:tr>
      <w:tr w:rsidR="003A5ADA" w14:paraId="661B2EC3" w14:textId="77777777">
        <w:tc>
          <w:tcPr>
            <w:cnfStyle w:val="001000000000" w:firstRow="0" w:lastRow="0" w:firstColumn="1" w:lastColumn="0" w:oddVBand="0" w:evenVBand="0" w:oddHBand="0" w:evenHBand="0" w:firstRowFirstColumn="0" w:firstRowLastColumn="0" w:lastRowFirstColumn="0" w:lastRowLastColumn="0"/>
            <w:tcW w:w="7826" w:type="dxa"/>
          </w:tcPr>
          <w:p w14:paraId="3BB09764" w14:textId="77777777" w:rsidR="003A5ADA" w:rsidRDefault="003A5ADA">
            <w:pPr>
              <w:spacing w:before="0"/>
              <w:rPr>
                <w:sz w:val="16"/>
              </w:rPr>
            </w:pPr>
            <w:r>
              <w:rPr>
                <w:sz w:val="16"/>
              </w:rPr>
              <w:t>Environmental protection NEC</w:t>
            </w:r>
            <w:r>
              <w:rPr>
                <w:sz w:val="16"/>
                <w:vertAlign w:val="superscript"/>
              </w:rPr>
              <w:t xml:space="preserve"> (d)</w:t>
            </w:r>
          </w:p>
        </w:tc>
        <w:tc>
          <w:tcPr>
            <w:tcW w:w="907" w:type="dxa"/>
          </w:tcPr>
          <w:p w14:paraId="00ACB69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487</w:t>
            </w:r>
          </w:p>
        </w:tc>
        <w:tc>
          <w:tcPr>
            <w:tcW w:w="907" w:type="dxa"/>
          </w:tcPr>
          <w:p w14:paraId="7CE486F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524</w:t>
            </w:r>
          </w:p>
        </w:tc>
      </w:tr>
      <w:tr w:rsidR="003A5ADA" w14:paraId="7904DFFE" w14:textId="77777777">
        <w:tc>
          <w:tcPr>
            <w:cnfStyle w:val="001000000000" w:firstRow="0" w:lastRow="0" w:firstColumn="1" w:lastColumn="0" w:oddVBand="0" w:evenVBand="0" w:oddHBand="0" w:evenHBand="0" w:firstRowFirstColumn="0" w:firstRowLastColumn="0" w:lastRowFirstColumn="0" w:lastRowLastColumn="0"/>
            <w:tcW w:w="7826" w:type="dxa"/>
          </w:tcPr>
          <w:p w14:paraId="3BDDE3A7" w14:textId="77777777" w:rsidR="003A5ADA" w:rsidRDefault="003A5ADA">
            <w:pPr>
              <w:spacing w:before="0"/>
              <w:rPr>
                <w:sz w:val="16"/>
              </w:rPr>
            </w:pPr>
            <w:r>
              <w:rPr>
                <w:b/>
                <w:sz w:val="16"/>
              </w:rPr>
              <w:t>Housing and community amenities</w:t>
            </w:r>
          </w:p>
        </w:tc>
        <w:tc>
          <w:tcPr>
            <w:tcW w:w="907" w:type="dxa"/>
          </w:tcPr>
          <w:p w14:paraId="4A735E53"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2 015</w:t>
            </w:r>
          </w:p>
        </w:tc>
        <w:tc>
          <w:tcPr>
            <w:tcW w:w="907" w:type="dxa"/>
          </w:tcPr>
          <w:p w14:paraId="46F67C2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1 956</w:t>
            </w:r>
          </w:p>
        </w:tc>
      </w:tr>
      <w:tr w:rsidR="003A5ADA" w14:paraId="6560EBE3" w14:textId="77777777">
        <w:tc>
          <w:tcPr>
            <w:cnfStyle w:val="001000000000" w:firstRow="0" w:lastRow="0" w:firstColumn="1" w:lastColumn="0" w:oddVBand="0" w:evenVBand="0" w:oddHBand="0" w:evenHBand="0" w:firstRowFirstColumn="0" w:firstRowLastColumn="0" w:lastRowFirstColumn="0" w:lastRowLastColumn="0"/>
            <w:tcW w:w="7826" w:type="dxa"/>
          </w:tcPr>
          <w:p w14:paraId="4B120397" w14:textId="77777777" w:rsidR="003A5ADA" w:rsidRDefault="003A5ADA">
            <w:pPr>
              <w:spacing w:before="0"/>
              <w:ind w:left="340"/>
              <w:rPr>
                <w:sz w:val="16"/>
              </w:rPr>
            </w:pPr>
            <w:r>
              <w:rPr>
                <w:sz w:val="16"/>
              </w:rPr>
              <w:t>Housing development</w:t>
            </w:r>
          </w:p>
        </w:tc>
        <w:tc>
          <w:tcPr>
            <w:tcW w:w="907" w:type="dxa"/>
          </w:tcPr>
          <w:p w14:paraId="0D209C7D"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372018B7"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3A5ADA" w14:paraId="2F87F905" w14:textId="77777777">
        <w:tc>
          <w:tcPr>
            <w:cnfStyle w:val="001000000000" w:firstRow="0" w:lastRow="0" w:firstColumn="1" w:lastColumn="0" w:oddVBand="0" w:evenVBand="0" w:oddHBand="0" w:evenHBand="0" w:firstRowFirstColumn="0" w:firstRowLastColumn="0" w:lastRowFirstColumn="0" w:lastRowLastColumn="0"/>
            <w:tcW w:w="7826" w:type="dxa"/>
          </w:tcPr>
          <w:p w14:paraId="52464146" w14:textId="77777777" w:rsidR="003A5ADA" w:rsidRDefault="003A5ADA">
            <w:pPr>
              <w:spacing w:before="0"/>
              <w:ind w:left="340"/>
              <w:rPr>
                <w:sz w:val="16"/>
              </w:rPr>
            </w:pPr>
            <w:r>
              <w:rPr>
                <w:sz w:val="16"/>
              </w:rPr>
              <w:t>Community development</w:t>
            </w:r>
          </w:p>
        </w:tc>
        <w:tc>
          <w:tcPr>
            <w:tcW w:w="907" w:type="dxa"/>
          </w:tcPr>
          <w:p w14:paraId="6C430427"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1 896</w:t>
            </w:r>
          </w:p>
        </w:tc>
        <w:tc>
          <w:tcPr>
            <w:tcW w:w="907" w:type="dxa"/>
          </w:tcPr>
          <w:p w14:paraId="6203315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1 838</w:t>
            </w:r>
          </w:p>
        </w:tc>
      </w:tr>
      <w:tr w:rsidR="003A5ADA" w14:paraId="031EC279" w14:textId="77777777">
        <w:tc>
          <w:tcPr>
            <w:cnfStyle w:val="001000000000" w:firstRow="0" w:lastRow="0" w:firstColumn="1" w:lastColumn="0" w:oddVBand="0" w:evenVBand="0" w:oddHBand="0" w:evenHBand="0" w:firstRowFirstColumn="0" w:firstRowLastColumn="0" w:lastRowFirstColumn="0" w:lastRowLastColumn="0"/>
            <w:tcW w:w="7826" w:type="dxa"/>
          </w:tcPr>
          <w:p w14:paraId="0E6913AE" w14:textId="77777777" w:rsidR="003A5ADA" w:rsidRDefault="003A5ADA">
            <w:pPr>
              <w:spacing w:before="0"/>
              <w:ind w:left="340"/>
              <w:rPr>
                <w:sz w:val="16"/>
              </w:rPr>
            </w:pPr>
            <w:r>
              <w:rPr>
                <w:sz w:val="16"/>
              </w:rPr>
              <w:t>Water supply</w:t>
            </w:r>
          </w:p>
        </w:tc>
        <w:tc>
          <w:tcPr>
            <w:tcW w:w="907" w:type="dxa"/>
          </w:tcPr>
          <w:p w14:paraId="7024AC09"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119</w:t>
            </w:r>
          </w:p>
        </w:tc>
        <w:tc>
          <w:tcPr>
            <w:tcW w:w="907" w:type="dxa"/>
          </w:tcPr>
          <w:p w14:paraId="49E8CD7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118</w:t>
            </w:r>
          </w:p>
        </w:tc>
      </w:tr>
      <w:tr w:rsidR="003A5ADA" w14:paraId="58A0F368" w14:textId="77777777">
        <w:tc>
          <w:tcPr>
            <w:cnfStyle w:val="001000000000" w:firstRow="0" w:lastRow="0" w:firstColumn="1" w:lastColumn="0" w:oddVBand="0" w:evenVBand="0" w:oddHBand="0" w:evenHBand="0" w:firstRowFirstColumn="0" w:firstRowLastColumn="0" w:lastRowFirstColumn="0" w:lastRowLastColumn="0"/>
            <w:tcW w:w="7826" w:type="dxa"/>
          </w:tcPr>
          <w:p w14:paraId="4E173B94" w14:textId="77777777" w:rsidR="003A5ADA" w:rsidRDefault="003A5ADA">
            <w:pPr>
              <w:spacing w:before="0"/>
              <w:rPr>
                <w:sz w:val="16"/>
              </w:rPr>
            </w:pPr>
            <w:r>
              <w:rPr>
                <w:sz w:val="16"/>
              </w:rPr>
              <w:t>Housing and Communities amenities NEC</w:t>
            </w:r>
            <w:r>
              <w:rPr>
                <w:sz w:val="16"/>
                <w:vertAlign w:val="superscript"/>
              </w:rPr>
              <w:t xml:space="preserve"> (d)</w:t>
            </w:r>
          </w:p>
        </w:tc>
        <w:tc>
          <w:tcPr>
            <w:tcW w:w="907" w:type="dxa"/>
          </w:tcPr>
          <w:p w14:paraId="6C55694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23B4580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3A5ADA" w14:paraId="17E6058A" w14:textId="77777777">
        <w:tc>
          <w:tcPr>
            <w:cnfStyle w:val="001000000000" w:firstRow="0" w:lastRow="0" w:firstColumn="1" w:lastColumn="0" w:oddVBand="0" w:evenVBand="0" w:oddHBand="0" w:evenHBand="0" w:firstRowFirstColumn="0" w:firstRowLastColumn="0" w:lastRowFirstColumn="0" w:lastRowLastColumn="0"/>
            <w:tcW w:w="7826" w:type="dxa"/>
          </w:tcPr>
          <w:p w14:paraId="31A6BCD7" w14:textId="77777777" w:rsidR="003A5ADA" w:rsidRDefault="003A5ADA">
            <w:pPr>
              <w:spacing w:before="0"/>
              <w:rPr>
                <w:sz w:val="16"/>
              </w:rPr>
            </w:pPr>
            <w:r>
              <w:rPr>
                <w:b/>
                <w:sz w:val="16"/>
              </w:rPr>
              <w:t>Health</w:t>
            </w:r>
          </w:p>
        </w:tc>
        <w:tc>
          <w:tcPr>
            <w:tcW w:w="907" w:type="dxa"/>
          </w:tcPr>
          <w:p w14:paraId="64A758B3"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22 115</w:t>
            </w:r>
          </w:p>
        </w:tc>
        <w:tc>
          <w:tcPr>
            <w:tcW w:w="907" w:type="dxa"/>
          </w:tcPr>
          <w:p w14:paraId="0302A7A5"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19 794</w:t>
            </w:r>
          </w:p>
        </w:tc>
      </w:tr>
      <w:tr w:rsidR="003A5ADA" w14:paraId="39FE4680" w14:textId="77777777">
        <w:tc>
          <w:tcPr>
            <w:cnfStyle w:val="001000000000" w:firstRow="0" w:lastRow="0" w:firstColumn="1" w:lastColumn="0" w:oddVBand="0" w:evenVBand="0" w:oddHBand="0" w:evenHBand="0" w:firstRowFirstColumn="0" w:firstRowLastColumn="0" w:lastRowFirstColumn="0" w:lastRowLastColumn="0"/>
            <w:tcW w:w="7826" w:type="dxa"/>
          </w:tcPr>
          <w:p w14:paraId="6E6F3322" w14:textId="77777777" w:rsidR="003A5ADA" w:rsidRDefault="003A5ADA">
            <w:pPr>
              <w:spacing w:before="0"/>
              <w:ind w:left="340"/>
              <w:rPr>
                <w:sz w:val="16"/>
              </w:rPr>
            </w:pPr>
            <w:r>
              <w:rPr>
                <w:sz w:val="16"/>
              </w:rPr>
              <w:t>Medical products, appliances and equipment</w:t>
            </w:r>
          </w:p>
        </w:tc>
        <w:tc>
          <w:tcPr>
            <w:tcW w:w="907" w:type="dxa"/>
          </w:tcPr>
          <w:p w14:paraId="3B09927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7943D2E3"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3A5ADA" w14:paraId="319C023B" w14:textId="77777777">
        <w:tc>
          <w:tcPr>
            <w:cnfStyle w:val="001000000000" w:firstRow="0" w:lastRow="0" w:firstColumn="1" w:lastColumn="0" w:oddVBand="0" w:evenVBand="0" w:oddHBand="0" w:evenHBand="0" w:firstRowFirstColumn="0" w:firstRowLastColumn="0" w:lastRowFirstColumn="0" w:lastRowLastColumn="0"/>
            <w:tcW w:w="7826" w:type="dxa"/>
          </w:tcPr>
          <w:p w14:paraId="6AE37609" w14:textId="77777777" w:rsidR="003A5ADA" w:rsidRDefault="003A5ADA">
            <w:pPr>
              <w:spacing w:before="0"/>
              <w:ind w:left="340"/>
              <w:rPr>
                <w:sz w:val="16"/>
              </w:rPr>
            </w:pPr>
            <w:r>
              <w:rPr>
                <w:sz w:val="16"/>
              </w:rPr>
              <w:t>Outpatient Services</w:t>
            </w:r>
          </w:p>
        </w:tc>
        <w:tc>
          <w:tcPr>
            <w:tcW w:w="907" w:type="dxa"/>
          </w:tcPr>
          <w:p w14:paraId="333439CC"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2 158</w:t>
            </w:r>
          </w:p>
        </w:tc>
        <w:tc>
          <w:tcPr>
            <w:tcW w:w="907" w:type="dxa"/>
          </w:tcPr>
          <w:p w14:paraId="759A0AC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2 116</w:t>
            </w:r>
          </w:p>
        </w:tc>
      </w:tr>
      <w:tr w:rsidR="003A5ADA" w14:paraId="55C42E11" w14:textId="77777777">
        <w:tc>
          <w:tcPr>
            <w:cnfStyle w:val="001000000000" w:firstRow="0" w:lastRow="0" w:firstColumn="1" w:lastColumn="0" w:oddVBand="0" w:evenVBand="0" w:oddHBand="0" w:evenHBand="0" w:firstRowFirstColumn="0" w:firstRowLastColumn="0" w:lastRowFirstColumn="0" w:lastRowLastColumn="0"/>
            <w:tcW w:w="7826" w:type="dxa"/>
          </w:tcPr>
          <w:p w14:paraId="490E632E" w14:textId="77777777" w:rsidR="003A5ADA" w:rsidRDefault="003A5ADA">
            <w:pPr>
              <w:spacing w:before="0"/>
              <w:ind w:left="340"/>
              <w:rPr>
                <w:sz w:val="16"/>
              </w:rPr>
            </w:pPr>
            <w:r>
              <w:rPr>
                <w:sz w:val="16"/>
              </w:rPr>
              <w:t>Hospital Services</w:t>
            </w:r>
          </w:p>
        </w:tc>
        <w:tc>
          <w:tcPr>
            <w:tcW w:w="907" w:type="dxa"/>
          </w:tcPr>
          <w:p w14:paraId="47FFBC1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17 144</w:t>
            </w:r>
          </w:p>
        </w:tc>
        <w:tc>
          <w:tcPr>
            <w:tcW w:w="907" w:type="dxa"/>
          </w:tcPr>
          <w:p w14:paraId="38DEC8A5"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15 040</w:t>
            </w:r>
          </w:p>
        </w:tc>
      </w:tr>
      <w:tr w:rsidR="003A5ADA" w14:paraId="799CA073" w14:textId="77777777">
        <w:tc>
          <w:tcPr>
            <w:cnfStyle w:val="001000000000" w:firstRow="0" w:lastRow="0" w:firstColumn="1" w:lastColumn="0" w:oddVBand="0" w:evenVBand="0" w:oddHBand="0" w:evenHBand="0" w:firstRowFirstColumn="0" w:firstRowLastColumn="0" w:lastRowFirstColumn="0" w:lastRowLastColumn="0"/>
            <w:tcW w:w="7826" w:type="dxa"/>
          </w:tcPr>
          <w:p w14:paraId="622830FE" w14:textId="77777777" w:rsidR="003A5ADA" w:rsidRDefault="003A5ADA">
            <w:pPr>
              <w:spacing w:before="0"/>
              <w:ind w:left="340"/>
              <w:rPr>
                <w:sz w:val="16"/>
              </w:rPr>
            </w:pPr>
            <w:r>
              <w:rPr>
                <w:sz w:val="16"/>
              </w:rPr>
              <w:t>Mental health institutions</w:t>
            </w:r>
          </w:p>
        </w:tc>
        <w:tc>
          <w:tcPr>
            <w:tcW w:w="907" w:type="dxa"/>
          </w:tcPr>
          <w:p w14:paraId="3AEC72E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1C015167"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3A5ADA" w14:paraId="754B423E" w14:textId="77777777">
        <w:tc>
          <w:tcPr>
            <w:cnfStyle w:val="001000000000" w:firstRow="0" w:lastRow="0" w:firstColumn="1" w:lastColumn="0" w:oddVBand="0" w:evenVBand="0" w:oddHBand="0" w:evenHBand="0" w:firstRowFirstColumn="0" w:firstRowLastColumn="0" w:lastRowFirstColumn="0" w:lastRowLastColumn="0"/>
            <w:tcW w:w="7826" w:type="dxa"/>
          </w:tcPr>
          <w:p w14:paraId="08C45949" w14:textId="77777777" w:rsidR="003A5ADA" w:rsidRDefault="003A5ADA">
            <w:pPr>
              <w:spacing w:before="0"/>
              <w:ind w:left="340"/>
              <w:rPr>
                <w:sz w:val="16"/>
              </w:rPr>
            </w:pPr>
            <w:r>
              <w:rPr>
                <w:sz w:val="16"/>
              </w:rPr>
              <w:t>Community health services</w:t>
            </w:r>
          </w:p>
        </w:tc>
        <w:tc>
          <w:tcPr>
            <w:tcW w:w="907" w:type="dxa"/>
          </w:tcPr>
          <w:p w14:paraId="6FA20295"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2 299</w:t>
            </w:r>
          </w:p>
        </w:tc>
        <w:tc>
          <w:tcPr>
            <w:tcW w:w="907" w:type="dxa"/>
          </w:tcPr>
          <w:p w14:paraId="354A0FC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2 241</w:t>
            </w:r>
          </w:p>
        </w:tc>
      </w:tr>
      <w:tr w:rsidR="003A5ADA" w14:paraId="319D1F70" w14:textId="77777777">
        <w:tc>
          <w:tcPr>
            <w:cnfStyle w:val="001000000000" w:firstRow="0" w:lastRow="0" w:firstColumn="1" w:lastColumn="0" w:oddVBand="0" w:evenVBand="0" w:oddHBand="0" w:evenHBand="0" w:firstRowFirstColumn="0" w:firstRowLastColumn="0" w:lastRowFirstColumn="0" w:lastRowLastColumn="0"/>
            <w:tcW w:w="7826" w:type="dxa"/>
          </w:tcPr>
          <w:p w14:paraId="63392A46" w14:textId="77777777" w:rsidR="003A5ADA" w:rsidRDefault="003A5ADA">
            <w:pPr>
              <w:spacing w:before="0"/>
              <w:ind w:left="340"/>
              <w:rPr>
                <w:sz w:val="16"/>
              </w:rPr>
            </w:pPr>
            <w:r>
              <w:rPr>
                <w:sz w:val="16"/>
              </w:rPr>
              <w:t>Public health services</w:t>
            </w:r>
          </w:p>
        </w:tc>
        <w:tc>
          <w:tcPr>
            <w:tcW w:w="907" w:type="dxa"/>
          </w:tcPr>
          <w:p w14:paraId="2317B30C"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390</w:t>
            </w:r>
          </w:p>
        </w:tc>
        <w:tc>
          <w:tcPr>
            <w:tcW w:w="907" w:type="dxa"/>
          </w:tcPr>
          <w:p w14:paraId="5F3C9140"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328</w:t>
            </w:r>
          </w:p>
        </w:tc>
      </w:tr>
      <w:tr w:rsidR="003A5ADA" w14:paraId="46672510" w14:textId="77777777">
        <w:tc>
          <w:tcPr>
            <w:cnfStyle w:val="001000000000" w:firstRow="0" w:lastRow="0" w:firstColumn="1" w:lastColumn="0" w:oddVBand="0" w:evenVBand="0" w:oddHBand="0" w:evenHBand="0" w:firstRowFirstColumn="0" w:firstRowLastColumn="0" w:lastRowFirstColumn="0" w:lastRowLastColumn="0"/>
            <w:tcW w:w="7826" w:type="dxa"/>
          </w:tcPr>
          <w:p w14:paraId="73CBE7B2" w14:textId="77777777" w:rsidR="003A5ADA" w:rsidRDefault="003A5ADA">
            <w:pPr>
              <w:spacing w:before="0"/>
              <w:rPr>
                <w:sz w:val="16"/>
              </w:rPr>
            </w:pPr>
            <w:r>
              <w:rPr>
                <w:sz w:val="16"/>
              </w:rPr>
              <w:t>Health NEC</w:t>
            </w:r>
            <w:r>
              <w:rPr>
                <w:sz w:val="16"/>
                <w:vertAlign w:val="superscript"/>
              </w:rPr>
              <w:t xml:space="preserve"> (d)</w:t>
            </w:r>
          </w:p>
        </w:tc>
        <w:tc>
          <w:tcPr>
            <w:tcW w:w="907" w:type="dxa"/>
          </w:tcPr>
          <w:p w14:paraId="708499F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123</w:t>
            </w:r>
          </w:p>
        </w:tc>
        <w:tc>
          <w:tcPr>
            <w:tcW w:w="907" w:type="dxa"/>
          </w:tcPr>
          <w:p w14:paraId="2A136DC7"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70</w:t>
            </w:r>
          </w:p>
        </w:tc>
      </w:tr>
      <w:tr w:rsidR="003A5ADA" w14:paraId="77CF3B65" w14:textId="77777777">
        <w:tc>
          <w:tcPr>
            <w:cnfStyle w:val="001000000000" w:firstRow="0" w:lastRow="0" w:firstColumn="1" w:lastColumn="0" w:oddVBand="0" w:evenVBand="0" w:oddHBand="0" w:evenHBand="0" w:firstRowFirstColumn="0" w:firstRowLastColumn="0" w:lastRowFirstColumn="0" w:lastRowLastColumn="0"/>
            <w:tcW w:w="7826" w:type="dxa"/>
          </w:tcPr>
          <w:p w14:paraId="7E05B25F" w14:textId="77777777" w:rsidR="003A5ADA" w:rsidRDefault="003A5ADA">
            <w:pPr>
              <w:spacing w:before="0"/>
              <w:rPr>
                <w:sz w:val="16"/>
              </w:rPr>
            </w:pPr>
            <w:r>
              <w:rPr>
                <w:b/>
                <w:sz w:val="16"/>
              </w:rPr>
              <w:t>Recreation, culture and religion</w:t>
            </w:r>
          </w:p>
        </w:tc>
        <w:tc>
          <w:tcPr>
            <w:tcW w:w="907" w:type="dxa"/>
          </w:tcPr>
          <w:p w14:paraId="3B98E55E"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864</w:t>
            </w:r>
          </w:p>
        </w:tc>
        <w:tc>
          <w:tcPr>
            <w:tcW w:w="907" w:type="dxa"/>
          </w:tcPr>
          <w:p w14:paraId="73A40E8D"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883</w:t>
            </w:r>
          </w:p>
        </w:tc>
      </w:tr>
      <w:tr w:rsidR="003A5ADA" w14:paraId="79806A21" w14:textId="77777777">
        <w:tc>
          <w:tcPr>
            <w:cnfStyle w:val="001000000000" w:firstRow="0" w:lastRow="0" w:firstColumn="1" w:lastColumn="0" w:oddVBand="0" w:evenVBand="0" w:oddHBand="0" w:evenHBand="0" w:firstRowFirstColumn="0" w:firstRowLastColumn="0" w:lastRowFirstColumn="0" w:lastRowLastColumn="0"/>
            <w:tcW w:w="7826" w:type="dxa"/>
          </w:tcPr>
          <w:p w14:paraId="64267B6A" w14:textId="77777777" w:rsidR="003A5ADA" w:rsidRDefault="003A5ADA">
            <w:pPr>
              <w:spacing w:before="0"/>
              <w:ind w:left="340"/>
              <w:rPr>
                <w:sz w:val="16"/>
              </w:rPr>
            </w:pPr>
            <w:r>
              <w:rPr>
                <w:sz w:val="16"/>
              </w:rPr>
              <w:t>Recreational and sporting services</w:t>
            </w:r>
          </w:p>
        </w:tc>
        <w:tc>
          <w:tcPr>
            <w:tcW w:w="907" w:type="dxa"/>
          </w:tcPr>
          <w:p w14:paraId="335976BD"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363</w:t>
            </w:r>
          </w:p>
        </w:tc>
        <w:tc>
          <w:tcPr>
            <w:tcW w:w="907" w:type="dxa"/>
          </w:tcPr>
          <w:p w14:paraId="0A2CF35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335</w:t>
            </w:r>
          </w:p>
        </w:tc>
      </w:tr>
      <w:tr w:rsidR="003A5ADA" w14:paraId="1C55EB6B" w14:textId="77777777">
        <w:tc>
          <w:tcPr>
            <w:cnfStyle w:val="001000000000" w:firstRow="0" w:lastRow="0" w:firstColumn="1" w:lastColumn="0" w:oddVBand="0" w:evenVBand="0" w:oddHBand="0" w:evenHBand="0" w:firstRowFirstColumn="0" w:firstRowLastColumn="0" w:lastRowFirstColumn="0" w:lastRowLastColumn="0"/>
            <w:tcW w:w="7826" w:type="dxa"/>
          </w:tcPr>
          <w:p w14:paraId="4E747B29" w14:textId="77777777" w:rsidR="003A5ADA" w:rsidRDefault="003A5ADA">
            <w:pPr>
              <w:spacing w:before="0"/>
              <w:ind w:left="340"/>
              <w:rPr>
                <w:sz w:val="16"/>
              </w:rPr>
            </w:pPr>
            <w:r>
              <w:rPr>
                <w:sz w:val="16"/>
              </w:rPr>
              <w:t>Cultural Services</w:t>
            </w:r>
          </w:p>
        </w:tc>
        <w:tc>
          <w:tcPr>
            <w:tcW w:w="907" w:type="dxa"/>
          </w:tcPr>
          <w:p w14:paraId="65A5A17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502</w:t>
            </w:r>
          </w:p>
        </w:tc>
        <w:tc>
          <w:tcPr>
            <w:tcW w:w="907" w:type="dxa"/>
          </w:tcPr>
          <w:p w14:paraId="1E2F6C2E"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549</w:t>
            </w:r>
          </w:p>
        </w:tc>
      </w:tr>
      <w:tr w:rsidR="003A5ADA" w14:paraId="6F8AA645" w14:textId="77777777">
        <w:tc>
          <w:tcPr>
            <w:cnfStyle w:val="001000000000" w:firstRow="0" w:lastRow="0" w:firstColumn="1" w:lastColumn="0" w:oddVBand="0" w:evenVBand="0" w:oddHBand="0" w:evenHBand="0" w:firstRowFirstColumn="0" w:firstRowLastColumn="0" w:lastRowFirstColumn="0" w:lastRowLastColumn="0"/>
            <w:tcW w:w="7826" w:type="dxa"/>
          </w:tcPr>
          <w:p w14:paraId="27351F05" w14:textId="77777777" w:rsidR="003A5ADA" w:rsidRDefault="003A5ADA">
            <w:pPr>
              <w:spacing w:before="0"/>
              <w:rPr>
                <w:sz w:val="16"/>
              </w:rPr>
            </w:pPr>
            <w:r>
              <w:rPr>
                <w:b/>
                <w:sz w:val="16"/>
              </w:rPr>
              <w:t>Education</w:t>
            </w:r>
          </w:p>
        </w:tc>
        <w:tc>
          <w:tcPr>
            <w:tcW w:w="907" w:type="dxa"/>
          </w:tcPr>
          <w:p w14:paraId="3BF3D0A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16 891</w:t>
            </w:r>
          </w:p>
        </w:tc>
        <w:tc>
          <w:tcPr>
            <w:tcW w:w="907" w:type="dxa"/>
          </w:tcPr>
          <w:p w14:paraId="1398FF6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15 851</w:t>
            </w:r>
          </w:p>
        </w:tc>
      </w:tr>
      <w:tr w:rsidR="003A5ADA" w14:paraId="403BFBF0" w14:textId="77777777">
        <w:tc>
          <w:tcPr>
            <w:cnfStyle w:val="001000000000" w:firstRow="0" w:lastRow="0" w:firstColumn="1" w:lastColumn="0" w:oddVBand="0" w:evenVBand="0" w:oddHBand="0" w:evenHBand="0" w:firstRowFirstColumn="0" w:firstRowLastColumn="0" w:lastRowFirstColumn="0" w:lastRowLastColumn="0"/>
            <w:tcW w:w="7826" w:type="dxa"/>
          </w:tcPr>
          <w:p w14:paraId="3519AA71" w14:textId="77777777" w:rsidR="003A5ADA" w:rsidRDefault="003A5ADA">
            <w:pPr>
              <w:spacing w:before="0"/>
              <w:ind w:left="340"/>
              <w:rPr>
                <w:sz w:val="16"/>
              </w:rPr>
            </w:pPr>
            <w:r>
              <w:rPr>
                <w:sz w:val="16"/>
              </w:rPr>
              <w:t>Pre</w:t>
            </w:r>
            <w:r>
              <w:rPr>
                <w:sz w:val="16"/>
              </w:rPr>
              <w:noBreakHyphen/>
              <w:t>primary and primary education</w:t>
            </w:r>
          </w:p>
        </w:tc>
        <w:tc>
          <w:tcPr>
            <w:tcW w:w="907" w:type="dxa"/>
          </w:tcPr>
          <w:p w14:paraId="34AC70D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7 476</w:t>
            </w:r>
          </w:p>
        </w:tc>
        <w:tc>
          <w:tcPr>
            <w:tcW w:w="907" w:type="dxa"/>
          </w:tcPr>
          <w:p w14:paraId="5670CB8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7 058</w:t>
            </w:r>
          </w:p>
        </w:tc>
      </w:tr>
      <w:tr w:rsidR="003A5ADA" w14:paraId="09C4A2C4" w14:textId="77777777">
        <w:tc>
          <w:tcPr>
            <w:cnfStyle w:val="001000000000" w:firstRow="0" w:lastRow="0" w:firstColumn="1" w:lastColumn="0" w:oddVBand="0" w:evenVBand="0" w:oddHBand="0" w:evenHBand="0" w:firstRowFirstColumn="0" w:firstRowLastColumn="0" w:lastRowFirstColumn="0" w:lastRowLastColumn="0"/>
            <w:tcW w:w="7826" w:type="dxa"/>
          </w:tcPr>
          <w:p w14:paraId="583D0B7D" w14:textId="77777777" w:rsidR="003A5ADA" w:rsidRDefault="003A5ADA">
            <w:pPr>
              <w:spacing w:before="0"/>
              <w:ind w:left="340"/>
              <w:rPr>
                <w:sz w:val="16"/>
              </w:rPr>
            </w:pPr>
            <w:r>
              <w:rPr>
                <w:sz w:val="16"/>
              </w:rPr>
              <w:t>Secondary education</w:t>
            </w:r>
          </w:p>
        </w:tc>
        <w:tc>
          <w:tcPr>
            <w:tcW w:w="907" w:type="dxa"/>
          </w:tcPr>
          <w:p w14:paraId="38EEAA6E"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6 007</w:t>
            </w:r>
          </w:p>
        </w:tc>
        <w:tc>
          <w:tcPr>
            <w:tcW w:w="907" w:type="dxa"/>
          </w:tcPr>
          <w:p w14:paraId="370D06A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5 629</w:t>
            </w:r>
          </w:p>
        </w:tc>
      </w:tr>
      <w:tr w:rsidR="003A5ADA" w14:paraId="68D1B036" w14:textId="77777777">
        <w:tc>
          <w:tcPr>
            <w:cnfStyle w:val="001000000000" w:firstRow="0" w:lastRow="0" w:firstColumn="1" w:lastColumn="0" w:oddVBand="0" w:evenVBand="0" w:oddHBand="0" w:evenHBand="0" w:firstRowFirstColumn="0" w:firstRowLastColumn="0" w:lastRowFirstColumn="0" w:lastRowLastColumn="0"/>
            <w:tcW w:w="7826" w:type="dxa"/>
          </w:tcPr>
          <w:p w14:paraId="57A4DCDE" w14:textId="77777777" w:rsidR="003A5ADA" w:rsidRDefault="003A5ADA">
            <w:pPr>
              <w:spacing w:before="0"/>
              <w:ind w:left="340"/>
              <w:rPr>
                <w:sz w:val="16"/>
              </w:rPr>
            </w:pPr>
            <w:r>
              <w:rPr>
                <w:sz w:val="16"/>
              </w:rPr>
              <w:t>Tertiary education</w:t>
            </w:r>
          </w:p>
        </w:tc>
        <w:tc>
          <w:tcPr>
            <w:tcW w:w="907" w:type="dxa"/>
          </w:tcPr>
          <w:p w14:paraId="6ABA1C2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2 184</w:t>
            </w:r>
          </w:p>
        </w:tc>
        <w:tc>
          <w:tcPr>
            <w:tcW w:w="907" w:type="dxa"/>
          </w:tcPr>
          <w:p w14:paraId="00D7909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1 976</w:t>
            </w:r>
          </w:p>
        </w:tc>
      </w:tr>
      <w:tr w:rsidR="003A5ADA" w14:paraId="2EAB0C41" w14:textId="77777777">
        <w:tc>
          <w:tcPr>
            <w:cnfStyle w:val="001000000000" w:firstRow="0" w:lastRow="0" w:firstColumn="1" w:lastColumn="0" w:oddVBand="0" w:evenVBand="0" w:oddHBand="0" w:evenHBand="0" w:firstRowFirstColumn="0" w:firstRowLastColumn="0" w:lastRowFirstColumn="0" w:lastRowLastColumn="0"/>
            <w:tcW w:w="7826" w:type="dxa"/>
          </w:tcPr>
          <w:p w14:paraId="4F6207E5" w14:textId="77777777" w:rsidR="003A5ADA" w:rsidRDefault="003A5ADA">
            <w:pPr>
              <w:spacing w:before="0"/>
              <w:ind w:left="340"/>
              <w:rPr>
                <w:sz w:val="16"/>
              </w:rPr>
            </w:pPr>
            <w:r>
              <w:rPr>
                <w:sz w:val="16"/>
              </w:rPr>
              <w:t>Education not definable by level</w:t>
            </w:r>
          </w:p>
        </w:tc>
        <w:tc>
          <w:tcPr>
            <w:tcW w:w="907" w:type="dxa"/>
          </w:tcPr>
          <w:p w14:paraId="7ED5C04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104</w:t>
            </w:r>
          </w:p>
        </w:tc>
        <w:tc>
          <w:tcPr>
            <w:tcW w:w="907" w:type="dxa"/>
          </w:tcPr>
          <w:p w14:paraId="693EF0DC"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98</w:t>
            </w:r>
          </w:p>
        </w:tc>
      </w:tr>
      <w:tr w:rsidR="003A5ADA" w14:paraId="097EDB6E" w14:textId="77777777">
        <w:tc>
          <w:tcPr>
            <w:cnfStyle w:val="001000000000" w:firstRow="0" w:lastRow="0" w:firstColumn="1" w:lastColumn="0" w:oddVBand="0" w:evenVBand="0" w:oddHBand="0" w:evenHBand="0" w:firstRowFirstColumn="0" w:firstRowLastColumn="0" w:lastRowFirstColumn="0" w:lastRowLastColumn="0"/>
            <w:tcW w:w="7826" w:type="dxa"/>
          </w:tcPr>
          <w:p w14:paraId="7301D567" w14:textId="77777777" w:rsidR="003A5ADA" w:rsidRDefault="003A5ADA">
            <w:pPr>
              <w:spacing w:before="0"/>
              <w:ind w:left="340"/>
              <w:rPr>
                <w:sz w:val="16"/>
              </w:rPr>
            </w:pPr>
            <w:r>
              <w:rPr>
                <w:sz w:val="16"/>
              </w:rPr>
              <w:t>Subsidiary services to education</w:t>
            </w:r>
          </w:p>
        </w:tc>
        <w:tc>
          <w:tcPr>
            <w:tcW w:w="907" w:type="dxa"/>
          </w:tcPr>
          <w:p w14:paraId="2864CEAD"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129</w:t>
            </w:r>
          </w:p>
        </w:tc>
        <w:tc>
          <w:tcPr>
            <w:tcW w:w="907" w:type="dxa"/>
          </w:tcPr>
          <w:p w14:paraId="3E5978DF"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125</w:t>
            </w:r>
          </w:p>
        </w:tc>
      </w:tr>
      <w:tr w:rsidR="003A5ADA" w14:paraId="661256A9" w14:textId="77777777">
        <w:tc>
          <w:tcPr>
            <w:cnfStyle w:val="001000000000" w:firstRow="0" w:lastRow="0" w:firstColumn="1" w:lastColumn="0" w:oddVBand="0" w:evenVBand="0" w:oddHBand="0" w:evenHBand="0" w:firstRowFirstColumn="0" w:firstRowLastColumn="0" w:lastRowFirstColumn="0" w:lastRowLastColumn="0"/>
            <w:tcW w:w="7826" w:type="dxa"/>
          </w:tcPr>
          <w:p w14:paraId="62B4CB53" w14:textId="77777777" w:rsidR="003A5ADA" w:rsidRDefault="003A5ADA">
            <w:pPr>
              <w:spacing w:before="0"/>
              <w:rPr>
                <w:sz w:val="16"/>
              </w:rPr>
            </w:pPr>
            <w:r>
              <w:rPr>
                <w:sz w:val="16"/>
              </w:rPr>
              <w:t>Education NEC</w:t>
            </w:r>
            <w:r>
              <w:rPr>
                <w:sz w:val="16"/>
                <w:vertAlign w:val="superscript"/>
              </w:rPr>
              <w:t xml:space="preserve"> (d)</w:t>
            </w:r>
          </w:p>
        </w:tc>
        <w:tc>
          <w:tcPr>
            <w:tcW w:w="907" w:type="dxa"/>
          </w:tcPr>
          <w:p w14:paraId="4CE90A1D"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991</w:t>
            </w:r>
          </w:p>
        </w:tc>
        <w:tc>
          <w:tcPr>
            <w:tcW w:w="907" w:type="dxa"/>
          </w:tcPr>
          <w:p w14:paraId="2335E80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964</w:t>
            </w:r>
          </w:p>
        </w:tc>
      </w:tr>
      <w:tr w:rsidR="003A5ADA" w14:paraId="50108B71" w14:textId="77777777">
        <w:tc>
          <w:tcPr>
            <w:cnfStyle w:val="001000000000" w:firstRow="0" w:lastRow="0" w:firstColumn="1" w:lastColumn="0" w:oddVBand="0" w:evenVBand="0" w:oddHBand="0" w:evenHBand="0" w:firstRowFirstColumn="0" w:firstRowLastColumn="0" w:lastRowFirstColumn="0" w:lastRowLastColumn="0"/>
            <w:tcW w:w="7826" w:type="dxa"/>
          </w:tcPr>
          <w:p w14:paraId="68938B9A" w14:textId="77777777" w:rsidR="003A5ADA" w:rsidRDefault="003A5ADA">
            <w:pPr>
              <w:spacing w:before="0"/>
              <w:rPr>
                <w:sz w:val="16"/>
              </w:rPr>
            </w:pPr>
            <w:r>
              <w:rPr>
                <w:b/>
                <w:sz w:val="16"/>
              </w:rPr>
              <w:t>Social protection</w:t>
            </w:r>
          </w:p>
        </w:tc>
        <w:tc>
          <w:tcPr>
            <w:tcW w:w="907" w:type="dxa"/>
          </w:tcPr>
          <w:p w14:paraId="7F5F7699"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6 171</w:t>
            </w:r>
          </w:p>
        </w:tc>
        <w:tc>
          <w:tcPr>
            <w:tcW w:w="907" w:type="dxa"/>
          </w:tcPr>
          <w:p w14:paraId="0C55BBC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6 437</w:t>
            </w:r>
          </w:p>
        </w:tc>
      </w:tr>
      <w:tr w:rsidR="003A5ADA" w14:paraId="5734237A" w14:textId="77777777">
        <w:tc>
          <w:tcPr>
            <w:cnfStyle w:val="001000000000" w:firstRow="0" w:lastRow="0" w:firstColumn="1" w:lastColumn="0" w:oddVBand="0" w:evenVBand="0" w:oddHBand="0" w:evenHBand="0" w:firstRowFirstColumn="0" w:firstRowLastColumn="0" w:lastRowFirstColumn="0" w:lastRowLastColumn="0"/>
            <w:tcW w:w="7826" w:type="dxa"/>
          </w:tcPr>
          <w:p w14:paraId="25C24DF6" w14:textId="77777777" w:rsidR="003A5ADA" w:rsidRDefault="003A5ADA">
            <w:pPr>
              <w:spacing w:before="0"/>
              <w:ind w:left="340"/>
              <w:rPr>
                <w:sz w:val="16"/>
              </w:rPr>
            </w:pPr>
            <w:r>
              <w:rPr>
                <w:sz w:val="16"/>
              </w:rPr>
              <w:t>Sickness and disability</w:t>
            </w:r>
          </w:p>
        </w:tc>
        <w:tc>
          <w:tcPr>
            <w:tcW w:w="907" w:type="dxa"/>
          </w:tcPr>
          <w:p w14:paraId="2A359D07"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2 316</w:t>
            </w:r>
          </w:p>
        </w:tc>
        <w:tc>
          <w:tcPr>
            <w:tcW w:w="907" w:type="dxa"/>
          </w:tcPr>
          <w:p w14:paraId="65D5D408"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2 807</w:t>
            </w:r>
          </w:p>
        </w:tc>
      </w:tr>
      <w:tr w:rsidR="003A5ADA" w14:paraId="1D0525E2" w14:textId="77777777">
        <w:tc>
          <w:tcPr>
            <w:cnfStyle w:val="001000000000" w:firstRow="0" w:lastRow="0" w:firstColumn="1" w:lastColumn="0" w:oddVBand="0" w:evenVBand="0" w:oddHBand="0" w:evenHBand="0" w:firstRowFirstColumn="0" w:firstRowLastColumn="0" w:lastRowFirstColumn="0" w:lastRowLastColumn="0"/>
            <w:tcW w:w="7826" w:type="dxa"/>
          </w:tcPr>
          <w:p w14:paraId="0641E0BB" w14:textId="77777777" w:rsidR="003A5ADA" w:rsidRDefault="003A5ADA">
            <w:pPr>
              <w:spacing w:before="0"/>
              <w:ind w:left="340"/>
              <w:rPr>
                <w:sz w:val="16"/>
              </w:rPr>
            </w:pPr>
            <w:r>
              <w:rPr>
                <w:sz w:val="16"/>
              </w:rPr>
              <w:t>Old age</w:t>
            </w:r>
          </w:p>
        </w:tc>
        <w:tc>
          <w:tcPr>
            <w:tcW w:w="907" w:type="dxa"/>
          </w:tcPr>
          <w:p w14:paraId="28571E8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418</w:t>
            </w:r>
          </w:p>
        </w:tc>
        <w:tc>
          <w:tcPr>
            <w:tcW w:w="907" w:type="dxa"/>
          </w:tcPr>
          <w:p w14:paraId="313A1A0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376</w:t>
            </w:r>
          </w:p>
        </w:tc>
      </w:tr>
      <w:tr w:rsidR="003A5ADA" w14:paraId="7209DE00" w14:textId="77777777">
        <w:tc>
          <w:tcPr>
            <w:cnfStyle w:val="001000000000" w:firstRow="0" w:lastRow="0" w:firstColumn="1" w:lastColumn="0" w:oddVBand="0" w:evenVBand="0" w:oddHBand="0" w:evenHBand="0" w:firstRowFirstColumn="0" w:firstRowLastColumn="0" w:lastRowFirstColumn="0" w:lastRowLastColumn="0"/>
            <w:tcW w:w="7826" w:type="dxa"/>
          </w:tcPr>
          <w:p w14:paraId="698B1070" w14:textId="77777777" w:rsidR="003A5ADA" w:rsidRDefault="003A5ADA">
            <w:pPr>
              <w:spacing w:before="0"/>
              <w:ind w:left="340"/>
              <w:rPr>
                <w:sz w:val="16"/>
              </w:rPr>
            </w:pPr>
            <w:r>
              <w:rPr>
                <w:sz w:val="16"/>
              </w:rPr>
              <w:t>Family and children</w:t>
            </w:r>
          </w:p>
        </w:tc>
        <w:tc>
          <w:tcPr>
            <w:tcW w:w="907" w:type="dxa"/>
          </w:tcPr>
          <w:p w14:paraId="1702818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1 881</w:t>
            </w:r>
          </w:p>
        </w:tc>
        <w:tc>
          <w:tcPr>
            <w:tcW w:w="907" w:type="dxa"/>
          </w:tcPr>
          <w:p w14:paraId="562F5CD9"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1 807</w:t>
            </w:r>
          </w:p>
        </w:tc>
      </w:tr>
      <w:tr w:rsidR="003A5ADA" w14:paraId="2479E631" w14:textId="77777777">
        <w:tc>
          <w:tcPr>
            <w:cnfStyle w:val="001000000000" w:firstRow="0" w:lastRow="0" w:firstColumn="1" w:lastColumn="0" w:oddVBand="0" w:evenVBand="0" w:oddHBand="0" w:evenHBand="0" w:firstRowFirstColumn="0" w:firstRowLastColumn="0" w:lastRowFirstColumn="0" w:lastRowLastColumn="0"/>
            <w:tcW w:w="7826" w:type="dxa"/>
          </w:tcPr>
          <w:p w14:paraId="7F9698C9" w14:textId="77777777" w:rsidR="003A5ADA" w:rsidRDefault="003A5ADA">
            <w:pPr>
              <w:spacing w:before="0"/>
              <w:ind w:left="340"/>
              <w:rPr>
                <w:sz w:val="16"/>
              </w:rPr>
            </w:pPr>
            <w:r>
              <w:rPr>
                <w:sz w:val="16"/>
              </w:rPr>
              <w:t>Housing</w:t>
            </w:r>
          </w:p>
        </w:tc>
        <w:tc>
          <w:tcPr>
            <w:tcW w:w="907" w:type="dxa"/>
          </w:tcPr>
          <w:p w14:paraId="4F7061B6"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871</w:t>
            </w:r>
          </w:p>
        </w:tc>
        <w:tc>
          <w:tcPr>
            <w:tcW w:w="907" w:type="dxa"/>
          </w:tcPr>
          <w:p w14:paraId="2561655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797</w:t>
            </w:r>
          </w:p>
        </w:tc>
      </w:tr>
      <w:tr w:rsidR="003A5ADA" w14:paraId="09063559" w14:textId="77777777">
        <w:tc>
          <w:tcPr>
            <w:cnfStyle w:val="001000000000" w:firstRow="0" w:lastRow="0" w:firstColumn="1" w:lastColumn="0" w:oddVBand="0" w:evenVBand="0" w:oddHBand="0" w:evenHBand="0" w:firstRowFirstColumn="0" w:firstRowLastColumn="0" w:lastRowFirstColumn="0" w:lastRowLastColumn="0"/>
            <w:tcW w:w="7826" w:type="dxa"/>
          </w:tcPr>
          <w:p w14:paraId="7380BDFD" w14:textId="77777777" w:rsidR="003A5ADA" w:rsidRDefault="003A5ADA">
            <w:pPr>
              <w:spacing w:before="0"/>
              <w:rPr>
                <w:sz w:val="16"/>
              </w:rPr>
            </w:pPr>
            <w:r>
              <w:rPr>
                <w:sz w:val="16"/>
              </w:rPr>
              <w:t>Social protection NEC</w:t>
            </w:r>
            <w:r>
              <w:rPr>
                <w:sz w:val="16"/>
                <w:vertAlign w:val="superscript"/>
              </w:rPr>
              <w:t xml:space="preserve"> (d)</w:t>
            </w:r>
          </w:p>
        </w:tc>
        <w:tc>
          <w:tcPr>
            <w:tcW w:w="907" w:type="dxa"/>
          </w:tcPr>
          <w:p w14:paraId="2D058B19"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685</w:t>
            </w:r>
          </w:p>
        </w:tc>
        <w:tc>
          <w:tcPr>
            <w:tcW w:w="907" w:type="dxa"/>
          </w:tcPr>
          <w:p w14:paraId="48B5FF0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650</w:t>
            </w:r>
          </w:p>
        </w:tc>
      </w:tr>
      <w:tr w:rsidR="003A5ADA" w14:paraId="314AA58D" w14:textId="77777777">
        <w:tc>
          <w:tcPr>
            <w:cnfStyle w:val="001000000000" w:firstRow="0" w:lastRow="0" w:firstColumn="1" w:lastColumn="0" w:oddVBand="0" w:evenVBand="0" w:oddHBand="0" w:evenHBand="0" w:firstRowFirstColumn="0" w:firstRowLastColumn="0" w:lastRowFirstColumn="0" w:lastRowLastColumn="0"/>
            <w:tcW w:w="7826" w:type="dxa"/>
          </w:tcPr>
          <w:p w14:paraId="4E393D78" w14:textId="77777777" w:rsidR="003A5ADA" w:rsidRDefault="003A5ADA">
            <w:pPr>
              <w:spacing w:before="0"/>
              <w:rPr>
                <w:sz w:val="16"/>
              </w:rPr>
            </w:pPr>
            <w:r>
              <w:rPr>
                <w:b/>
                <w:sz w:val="16"/>
              </w:rPr>
              <w:t>Transport</w:t>
            </w:r>
          </w:p>
        </w:tc>
        <w:tc>
          <w:tcPr>
            <w:tcW w:w="907" w:type="dxa"/>
          </w:tcPr>
          <w:p w14:paraId="04F80FE5"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9 274</w:t>
            </w:r>
          </w:p>
        </w:tc>
        <w:tc>
          <w:tcPr>
            <w:tcW w:w="907" w:type="dxa"/>
          </w:tcPr>
          <w:p w14:paraId="3B867BDD"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8 868</w:t>
            </w:r>
          </w:p>
        </w:tc>
      </w:tr>
      <w:tr w:rsidR="003A5ADA" w14:paraId="5052F526" w14:textId="77777777">
        <w:tc>
          <w:tcPr>
            <w:cnfStyle w:val="001000000000" w:firstRow="0" w:lastRow="0" w:firstColumn="1" w:lastColumn="0" w:oddVBand="0" w:evenVBand="0" w:oddHBand="0" w:evenHBand="0" w:firstRowFirstColumn="0" w:firstRowLastColumn="0" w:lastRowFirstColumn="0" w:lastRowLastColumn="0"/>
            <w:tcW w:w="7826" w:type="dxa"/>
          </w:tcPr>
          <w:p w14:paraId="17BDEB04" w14:textId="77777777" w:rsidR="003A5ADA" w:rsidRDefault="003A5ADA">
            <w:pPr>
              <w:spacing w:before="0"/>
              <w:ind w:left="340"/>
              <w:rPr>
                <w:sz w:val="16"/>
              </w:rPr>
            </w:pPr>
            <w:r>
              <w:rPr>
                <w:sz w:val="16"/>
              </w:rPr>
              <w:t>Road transport</w:t>
            </w:r>
          </w:p>
        </w:tc>
        <w:tc>
          <w:tcPr>
            <w:tcW w:w="907" w:type="dxa"/>
          </w:tcPr>
          <w:p w14:paraId="6BEDB54B"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2 359</w:t>
            </w:r>
          </w:p>
        </w:tc>
        <w:tc>
          <w:tcPr>
            <w:tcW w:w="907" w:type="dxa"/>
          </w:tcPr>
          <w:p w14:paraId="1950EAF8"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2 368</w:t>
            </w:r>
          </w:p>
        </w:tc>
      </w:tr>
      <w:tr w:rsidR="003A5ADA" w14:paraId="6C22DD29" w14:textId="77777777">
        <w:tc>
          <w:tcPr>
            <w:cnfStyle w:val="001000000000" w:firstRow="0" w:lastRow="0" w:firstColumn="1" w:lastColumn="0" w:oddVBand="0" w:evenVBand="0" w:oddHBand="0" w:evenHBand="0" w:firstRowFirstColumn="0" w:firstRowLastColumn="0" w:lastRowFirstColumn="0" w:lastRowLastColumn="0"/>
            <w:tcW w:w="7826" w:type="dxa"/>
          </w:tcPr>
          <w:p w14:paraId="19939078" w14:textId="77777777" w:rsidR="003A5ADA" w:rsidRDefault="003A5ADA">
            <w:pPr>
              <w:spacing w:before="0"/>
              <w:ind w:left="340"/>
              <w:rPr>
                <w:sz w:val="16"/>
              </w:rPr>
            </w:pPr>
            <w:r>
              <w:rPr>
                <w:sz w:val="16"/>
              </w:rPr>
              <w:t>Bus transport</w:t>
            </w:r>
          </w:p>
        </w:tc>
        <w:tc>
          <w:tcPr>
            <w:tcW w:w="907" w:type="dxa"/>
          </w:tcPr>
          <w:p w14:paraId="4D1A0104"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1 199</w:t>
            </w:r>
          </w:p>
        </w:tc>
        <w:tc>
          <w:tcPr>
            <w:tcW w:w="907" w:type="dxa"/>
          </w:tcPr>
          <w:p w14:paraId="79A5E3D8"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1 178</w:t>
            </w:r>
          </w:p>
        </w:tc>
      </w:tr>
      <w:tr w:rsidR="003A5ADA" w14:paraId="20A3CF1D" w14:textId="77777777">
        <w:tc>
          <w:tcPr>
            <w:cnfStyle w:val="001000000000" w:firstRow="0" w:lastRow="0" w:firstColumn="1" w:lastColumn="0" w:oddVBand="0" w:evenVBand="0" w:oddHBand="0" w:evenHBand="0" w:firstRowFirstColumn="0" w:firstRowLastColumn="0" w:lastRowFirstColumn="0" w:lastRowLastColumn="0"/>
            <w:tcW w:w="7826" w:type="dxa"/>
          </w:tcPr>
          <w:p w14:paraId="108B6C4D" w14:textId="77777777" w:rsidR="003A5ADA" w:rsidRDefault="003A5ADA">
            <w:pPr>
              <w:spacing w:before="0"/>
              <w:ind w:left="340"/>
              <w:rPr>
                <w:sz w:val="16"/>
              </w:rPr>
            </w:pPr>
            <w:r>
              <w:rPr>
                <w:sz w:val="16"/>
              </w:rPr>
              <w:t>Water transport</w:t>
            </w:r>
          </w:p>
        </w:tc>
        <w:tc>
          <w:tcPr>
            <w:tcW w:w="907" w:type="dxa"/>
          </w:tcPr>
          <w:p w14:paraId="4FC689EF"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111</w:t>
            </w:r>
          </w:p>
        </w:tc>
        <w:tc>
          <w:tcPr>
            <w:tcW w:w="907" w:type="dxa"/>
          </w:tcPr>
          <w:p w14:paraId="0EA66600"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111</w:t>
            </w:r>
          </w:p>
        </w:tc>
      </w:tr>
      <w:tr w:rsidR="003A5ADA" w14:paraId="3B76769B" w14:textId="77777777">
        <w:tc>
          <w:tcPr>
            <w:cnfStyle w:val="001000000000" w:firstRow="0" w:lastRow="0" w:firstColumn="1" w:lastColumn="0" w:oddVBand="0" w:evenVBand="0" w:oddHBand="0" w:evenHBand="0" w:firstRowFirstColumn="0" w:firstRowLastColumn="0" w:lastRowFirstColumn="0" w:lastRowLastColumn="0"/>
            <w:tcW w:w="7826" w:type="dxa"/>
          </w:tcPr>
          <w:p w14:paraId="474D5F74" w14:textId="77777777" w:rsidR="003A5ADA" w:rsidRDefault="003A5ADA">
            <w:pPr>
              <w:spacing w:before="0"/>
              <w:ind w:left="340"/>
              <w:rPr>
                <w:sz w:val="16"/>
              </w:rPr>
            </w:pPr>
            <w:r>
              <w:rPr>
                <w:sz w:val="16"/>
              </w:rPr>
              <w:t>Railway transport</w:t>
            </w:r>
          </w:p>
        </w:tc>
        <w:tc>
          <w:tcPr>
            <w:tcW w:w="907" w:type="dxa"/>
          </w:tcPr>
          <w:p w14:paraId="7E53CFC3"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5 004</w:t>
            </w:r>
          </w:p>
        </w:tc>
        <w:tc>
          <w:tcPr>
            <w:tcW w:w="907" w:type="dxa"/>
          </w:tcPr>
          <w:p w14:paraId="705657E2"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4 878</w:t>
            </w:r>
          </w:p>
        </w:tc>
      </w:tr>
      <w:tr w:rsidR="003A5ADA" w14:paraId="0C49C04D" w14:textId="77777777">
        <w:tc>
          <w:tcPr>
            <w:cnfStyle w:val="001000000000" w:firstRow="0" w:lastRow="0" w:firstColumn="1" w:lastColumn="0" w:oddVBand="0" w:evenVBand="0" w:oddHBand="0" w:evenHBand="0" w:firstRowFirstColumn="0" w:firstRowLastColumn="0" w:lastRowFirstColumn="0" w:lastRowLastColumn="0"/>
            <w:tcW w:w="7826" w:type="dxa"/>
          </w:tcPr>
          <w:p w14:paraId="4AB0FBBD" w14:textId="77777777" w:rsidR="003A5ADA" w:rsidRDefault="003A5ADA">
            <w:pPr>
              <w:spacing w:before="0"/>
              <w:ind w:left="340"/>
              <w:rPr>
                <w:sz w:val="16"/>
              </w:rPr>
            </w:pPr>
            <w:r>
              <w:rPr>
                <w:sz w:val="16"/>
              </w:rPr>
              <w:t>Multi</w:t>
            </w:r>
            <w:r>
              <w:rPr>
                <w:sz w:val="16"/>
              </w:rPr>
              <w:noBreakHyphen/>
              <w:t>mode urban transport</w:t>
            </w:r>
          </w:p>
        </w:tc>
        <w:tc>
          <w:tcPr>
            <w:tcW w:w="907" w:type="dxa"/>
          </w:tcPr>
          <w:p w14:paraId="02B65CED"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600</w:t>
            </w:r>
          </w:p>
        </w:tc>
        <w:tc>
          <w:tcPr>
            <w:tcW w:w="907" w:type="dxa"/>
          </w:tcPr>
          <w:p w14:paraId="2917ACB7"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333</w:t>
            </w:r>
          </w:p>
        </w:tc>
      </w:tr>
      <w:tr w:rsidR="003A5ADA" w14:paraId="3A8868EE" w14:textId="77777777">
        <w:tc>
          <w:tcPr>
            <w:cnfStyle w:val="001000000000" w:firstRow="0" w:lastRow="0" w:firstColumn="1" w:lastColumn="0" w:oddVBand="0" w:evenVBand="0" w:oddHBand="0" w:evenHBand="0" w:firstRowFirstColumn="0" w:firstRowLastColumn="0" w:lastRowFirstColumn="0" w:lastRowLastColumn="0"/>
            <w:tcW w:w="7826" w:type="dxa"/>
          </w:tcPr>
          <w:p w14:paraId="04630FF6" w14:textId="77777777" w:rsidR="003A5ADA" w:rsidRDefault="003A5ADA">
            <w:pPr>
              <w:spacing w:before="0"/>
              <w:rPr>
                <w:sz w:val="16"/>
              </w:rPr>
            </w:pPr>
            <w:r>
              <w:rPr>
                <w:sz w:val="16"/>
              </w:rPr>
              <w:t>Transport NEC</w:t>
            </w:r>
            <w:r>
              <w:rPr>
                <w:sz w:val="16"/>
                <w:vertAlign w:val="superscript"/>
              </w:rPr>
              <w:t xml:space="preserve"> (d)</w:t>
            </w:r>
          </w:p>
        </w:tc>
        <w:tc>
          <w:tcPr>
            <w:tcW w:w="907" w:type="dxa"/>
          </w:tcPr>
          <w:p w14:paraId="6767F68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1A689E2A"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3A5ADA" w14:paraId="52E54CD8" w14:textId="77777777" w:rsidTr="00646B8A">
        <w:tc>
          <w:tcPr>
            <w:cnfStyle w:val="001000000000" w:firstRow="0" w:lastRow="0" w:firstColumn="1" w:lastColumn="0" w:oddVBand="0" w:evenVBand="0" w:oddHBand="0" w:evenHBand="0" w:firstRowFirstColumn="0" w:firstRowLastColumn="0" w:lastRowFirstColumn="0" w:lastRowLastColumn="0"/>
            <w:tcW w:w="7826" w:type="dxa"/>
            <w:tcBorders>
              <w:bottom w:val="single" w:sz="6" w:space="0" w:color="auto"/>
            </w:tcBorders>
          </w:tcPr>
          <w:p w14:paraId="1E2E4ABB" w14:textId="77777777" w:rsidR="003A5ADA" w:rsidRDefault="003A5ADA">
            <w:pPr>
              <w:spacing w:before="0"/>
              <w:rPr>
                <w:sz w:val="16"/>
              </w:rPr>
            </w:pPr>
            <w:r>
              <w:rPr>
                <w:sz w:val="16"/>
              </w:rPr>
              <w:t>Not allocated by purpose</w:t>
            </w:r>
            <w:r>
              <w:rPr>
                <w:sz w:val="16"/>
                <w:vertAlign w:val="superscript"/>
              </w:rPr>
              <w:t xml:space="preserve"> (e)</w:t>
            </w:r>
          </w:p>
        </w:tc>
        <w:tc>
          <w:tcPr>
            <w:tcW w:w="907" w:type="dxa"/>
            <w:tcBorders>
              <w:bottom w:val="single" w:sz="6" w:space="0" w:color="auto"/>
            </w:tcBorders>
          </w:tcPr>
          <w:p w14:paraId="70F59A5C"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(757)</w:t>
            </w:r>
          </w:p>
        </w:tc>
        <w:tc>
          <w:tcPr>
            <w:tcW w:w="907" w:type="dxa"/>
            <w:tcBorders>
              <w:bottom w:val="single" w:sz="6" w:space="0" w:color="auto"/>
            </w:tcBorders>
          </w:tcPr>
          <w:p w14:paraId="192F9EA1" w14:textId="77777777" w:rsidR="003A5ADA" w:rsidRDefault="003A5ADA">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(724)</w:t>
            </w:r>
          </w:p>
        </w:tc>
      </w:tr>
      <w:tr w:rsidR="003A5ADA" w14:paraId="707F035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6" w:type="dxa"/>
          </w:tcPr>
          <w:p w14:paraId="41C1E9D0" w14:textId="77777777" w:rsidR="003A5ADA" w:rsidRDefault="003A5ADA">
            <w:pPr>
              <w:spacing w:before="0"/>
              <w:rPr>
                <w:sz w:val="16"/>
              </w:rPr>
            </w:pPr>
            <w:r>
              <w:rPr>
                <w:sz w:val="16"/>
              </w:rPr>
              <w:t>Total expenses</w:t>
            </w:r>
          </w:p>
        </w:tc>
        <w:tc>
          <w:tcPr>
            <w:tcW w:w="907" w:type="dxa"/>
          </w:tcPr>
          <w:p w14:paraId="4733A741" w14:textId="77777777" w:rsidR="003A5ADA" w:rsidRDefault="003A5ADA">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74 487</w:t>
            </w:r>
          </w:p>
        </w:tc>
        <w:tc>
          <w:tcPr>
            <w:tcW w:w="907" w:type="dxa"/>
          </w:tcPr>
          <w:p w14:paraId="23A44886" w14:textId="2991963B" w:rsidR="003A5ADA" w:rsidRDefault="003A5ADA">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68 629</w:t>
            </w:r>
          </w:p>
        </w:tc>
      </w:tr>
    </w:tbl>
    <w:p w14:paraId="53AFDF18" w14:textId="77777777" w:rsidR="003A5ADA" w:rsidRPr="00E27796" w:rsidRDefault="003A5ADA" w:rsidP="00646B8A">
      <w:pPr>
        <w:pStyle w:val="Note"/>
      </w:pPr>
      <w:r>
        <w:t>Notes:</w:t>
      </w:r>
    </w:p>
    <w:p w14:paraId="1D0E8871" w14:textId="77777777" w:rsidR="003A5ADA" w:rsidRPr="00E451AA" w:rsidRDefault="003A5ADA" w:rsidP="00646B8A">
      <w:pPr>
        <w:pStyle w:val="Note"/>
        <w:rPr>
          <w:iCs/>
        </w:rPr>
      </w:pPr>
      <w:r>
        <w:t>(a)</w:t>
      </w:r>
      <w:r>
        <w:tab/>
      </w:r>
      <w:r w:rsidRPr="00E4496E">
        <w:t xml:space="preserve">The 2018-19 comparative figures have been restated to reflect the adoption of AASB 1059 </w:t>
      </w:r>
      <w:r w:rsidRPr="00E4496E">
        <w:rPr>
          <w:i w:val="0"/>
        </w:rPr>
        <w:t>Service Concession Arrangements: Grantors</w:t>
      </w:r>
      <w:r w:rsidRPr="00E4496E">
        <w:t xml:space="preserve">. </w:t>
      </w:r>
      <w:r w:rsidRPr="00E4496E">
        <w:rPr>
          <w:iCs/>
        </w:rPr>
        <w:t>Refer to Note 9.7.2 for further details</w:t>
      </w:r>
      <w:r>
        <w:rPr>
          <w:iCs/>
        </w:rPr>
        <w:t>.</w:t>
      </w:r>
    </w:p>
    <w:p w14:paraId="51952008" w14:textId="77777777" w:rsidR="003A5ADA" w:rsidRDefault="003A5ADA" w:rsidP="00646B8A">
      <w:pPr>
        <w:pStyle w:val="Note"/>
      </w:pPr>
      <w:r>
        <w:t>(b)</w:t>
      </w:r>
      <w:r>
        <w:tab/>
        <w:t xml:space="preserve">Chapter 4, </w:t>
      </w:r>
      <w:r w:rsidRPr="00D42BC9">
        <w:t xml:space="preserve">Note </w:t>
      </w:r>
      <w:r>
        <w:t>3</w:t>
      </w:r>
      <w:r w:rsidRPr="00D42BC9">
        <w:t xml:space="preserve">.6 provides definitions and descriptions of </w:t>
      </w:r>
      <w:r>
        <w:t>the classification of the functions of government</w:t>
      </w:r>
      <w:r w:rsidRPr="00D42BC9">
        <w:t>.</w:t>
      </w:r>
    </w:p>
    <w:p w14:paraId="60FAA999" w14:textId="77777777" w:rsidR="003A5ADA" w:rsidRDefault="003A5ADA" w:rsidP="00646B8A">
      <w:pPr>
        <w:pStyle w:val="Note"/>
      </w:pPr>
      <w:r>
        <w:rPr>
          <w:iCs/>
        </w:rPr>
        <w:t>(c)</w:t>
      </w:r>
      <w:r>
        <w:rPr>
          <w:iCs/>
        </w:rPr>
        <w:tab/>
      </w:r>
      <w:r>
        <w:t xml:space="preserve">The 2018-19 comparative figures have been restated to correct a prior period error within administered items for the Department of Justice and Community Safety. </w:t>
      </w:r>
      <w:r>
        <w:br/>
        <w:t>Refer to Chapter 4, Note 6.3.1 for further details.</w:t>
      </w:r>
    </w:p>
    <w:p w14:paraId="0B49327E" w14:textId="77777777" w:rsidR="003A5ADA" w:rsidRDefault="003A5ADA" w:rsidP="00AC68FF">
      <w:pPr>
        <w:pStyle w:val="Note"/>
      </w:pPr>
      <w:r>
        <w:t>(d)</w:t>
      </w:r>
      <w:r>
        <w:tab/>
        <w:t>NEC: Not elsewhere classified.</w:t>
      </w:r>
    </w:p>
    <w:p w14:paraId="316D4F3C" w14:textId="24FD6D6D" w:rsidR="00335E7C" w:rsidRDefault="003A5ADA" w:rsidP="00646B8A">
      <w:pPr>
        <w:pStyle w:val="Note"/>
      </w:pPr>
      <w:r>
        <w:t>(e)</w:t>
      </w:r>
      <w:r>
        <w:tab/>
      </w:r>
      <w:r w:rsidRPr="004520D3">
        <w:t>Not allocated by purpose represents eliminations and adjustments.</w:t>
      </w:r>
    </w:p>
    <w:p w14:paraId="5D266D73" w14:textId="45498B2E" w:rsidR="003A5ADA" w:rsidRDefault="003A5ADA" w:rsidP="003A5ADA">
      <w:pPr>
        <w:sectPr w:rsidR="003A5ADA" w:rsidSect="007C15F8">
          <w:headerReference w:type="even" r:id="rId215"/>
          <w:headerReference w:type="default" r:id="rId216"/>
          <w:footerReference w:type="even" r:id="rId217"/>
          <w:footerReference w:type="default" r:id="rId218"/>
          <w:headerReference w:type="first" r:id="rId219"/>
          <w:footerReference w:type="first" r:id="rId220"/>
          <w:type w:val="continuous"/>
          <w:pgSz w:w="11907" w:h="16839" w:code="9"/>
          <w:pgMar w:top="1134" w:right="1134" w:bottom="1134" w:left="1134" w:header="624" w:footer="567" w:gutter="0"/>
          <w:cols w:sep="1" w:space="567"/>
          <w:docGrid w:linePitch="360"/>
        </w:sectPr>
      </w:pPr>
    </w:p>
    <w:p w14:paraId="1C2A0C56" w14:textId="77777777" w:rsidR="00646B8A" w:rsidRDefault="00646B8A" w:rsidP="000C43CD">
      <w:pPr>
        <w:pStyle w:val="Chapterheading"/>
      </w:pPr>
      <w:bookmarkStart w:id="197" w:name="_Toc492985882"/>
      <w:bookmarkStart w:id="198" w:name="_Toc52971467"/>
      <w:r>
        <w:lastRenderedPageBreak/>
        <w:t>Appendix A – General government sector quarterly financial report</w:t>
      </w:r>
      <w:bookmarkEnd w:id="197"/>
      <w:bookmarkEnd w:id="198"/>
    </w:p>
    <w:p w14:paraId="14280A06" w14:textId="77777777" w:rsidR="00646B8A" w:rsidRDefault="00646B8A" w:rsidP="00646B8A">
      <w:pPr>
        <w:pStyle w:val="TableHeading"/>
      </w:pPr>
      <w:r>
        <w:t>Table A.1:</w:t>
      </w:r>
      <w:r>
        <w:tab/>
        <w:t xml:space="preserve">Operating statement for the past five quarters </w:t>
      </w:r>
      <w:r w:rsidRPr="00DB4658">
        <w:rPr>
          <w:vertAlign w:val="superscript"/>
        </w:rPr>
        <w:t>(a)</w:t>
      </w:r>
      <w:r>
        <w:rPr>
          <w:vertAlign w:val="superscript"/>
        </w:rPr>
        <w:t>(b)</w:t>
      </w:r>
      <w:r>
        <w:tab/>
        <w:t>($ million)</w:t>
      </w:r>
    </w:p>
    <w:tbl>
      <w:tblPr>
        <w:tblStyle w:val="DTFTable"/>
        <w:tblW w:w="9639" w:type="dxa"/>
        <w:tblLayout w:type="fixed"/>
        <w:tblLook w:val="06E0" w:firstRow="1" w:lastRow="1" w:firstColumn="1" w:lastColumn="0" w:noHBand="1" w:noVBand="1"/>
      </w:tblPr>
      <w:tblGrid>
        <w:gridCol w:w="5104"/>
        <w:gridCol w:w="907"/>
        <w:gridCol w:w="907"/>
        <w:gridCol w:w="907"/>
        <w:gridCol w:w="907"/>
        <w:gridCol w:w="907"/>
      </w:tblGrid>
      <w:tr w:rsidR="00646B8A" w14:paraId="27FF22AD"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5" w:type="dxa"/>
          </w:tcPr>
          <w:p w14:paraId="5F15464B" w14:textId="3B45B158" w:rsidR="00646B8A" w:rsidRDefault="00646B8A">
            <w:pPr>
              <w:spacing w:before="0"/>
            </w:pPr>
          </w:p>
        </w:tc>
        <w:tc>
          <w:tcPr>
            <w:tcW w:w="907" w:type="dxa"/>
          </w:tcPr>
          <w:p w14:paraId="4E369B57" w14:textId="77777777" w:rsidR="00646B8A" w:rsidRDefault="00646B8A">
            <w:pPr>
              <w:spacing w:before="0"/>
              <w:cnfStyle w:val="100000000000" w:firstRow="1" w:lastRow="0" w:firstColumn="0" w:lastColumn="0" w:oddVBand="0" w:evenVBand="0" w:oddHBand="0" w:evenHBand="0" w:firstRowFirstColumn="0" w:firstRowLastColumn="0" w:lastRowFirstColumn="0" w:lastRowLastColumn="0"/>
            </w:pPr>
            <w:r>
              <w:t>2018</w:t>
            </w:r>
            <w:r>
              <w:noBreakHyphen/>
              <w:t>19</w:t>
            </w:r>
          </w:p>
        </w:tc>
        <w:tc>
          <w:tcPr>
            <w:tcW w:w="3628" w:type="dxa"/>
            <w:gridSpan w:val="4"/>
          </w:tcPr>
          <w:p w14:paraId="1FF22842" w14:textId="77777777" w:rsidR="00646B8A" w:rsidRDefault="00646B8A">
            <w:pPr>
              <w:spacing w:before="0"/>
              <w:jc w:val="center"/>
              <w:cnfStyle w:val="100000000000" w:firstRow="1" w:lastRow="0" w:firstColumn="0" w:lastColumn="0" w:oddVBand="0" w:evenVBand="0" w:oddHBand="0" w:evenHBand="0" w:firstRowFirstColumn="0" w:firstRowLastColumn="0" w:lastRowFirstColumn="0" w:lastRowLastColumn="0"/>
            </w:pPr>
            <w:r>
              <w:t>2019</w:t>
            </w:r>
            <w:r>
              <w:noBreakHyphen/>
              <w:t>20</w:t>
            </w:r>
          </w:p>
        </w:tc>
      </w:tr>
      <w:tr w:rsidR="00646B8A" w14:paraId="3AB8C7DD"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5" w:type="dxa"/>
          </w:tcPr>
          <w:p w14:paraId="01E21141" w14:textId="77777777" w:rsidR="00646B8A" w:rsidRDefault="00646B8A">
            <w:pPr>
              <w:spacing w:before="0"/>
            </w:pPr>
          </w:p>
        </w:tc>
        <w:tc>
          <w:tcPr>
            <w:tcW w:w="907" w:type="dxa"/>
          </w:tcPr>
          <w:p w14:paraId="58BCAC40" w14:textId="77777777" w:rsidR="00646B8A" w:rsidRDefault="00646B8A">
            <w:pPr>
              <w:spacing w:before="0"/>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5928F196" w14:textId="77777777" w:rsidR="00646B8A" w:rsidRDefault="00646B8A">
            <w:pPr>
              <w:spacing w:before="0"/>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12C8EC46" w14:textId="77777777" w:rsidR="00646B8A" w:rsidRDefault="00646B8A">
            <w:pPr>
              <w:spacing w:before="0"/>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411CF8AB" w14:textId="77777777" w:rsidR="00646B8A" w:rsidRDefault="00646B8A">
            <w:pPr>
              <w:spacing w:before="0"/>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0F7C9DA7" w14:textId="77777777" w:rsidR="00646B8A" w:rsidRDefault="00646B8A">
            <w:pPr>
              <w:spacing w:before="0"/>
              <w:cnfStyle w:val="100000000000" w:firstRow="1" w:lastRow="0" w:firstColumn="0" w:lastColumn="0" w:oddVBand="0" w:evenVBand="0" w:oddHBand="0" w:evenHBand="0" w:firstRowFirstColumn="0" w:firstRowLastColumn="0" w:lastRowFirstColumn="0" w:lastRowLastColumn="0"/>
            </w:pPr>
            <w:r>
              <w:t>Jun</w:t>
            </w:r>
          </w:p>
        </w:tc>
      </w:tr>
      <w:tr w:rsidR="00646B8A" w14:paraId="27AF0878" w14:textId="77777777">
        <w:tc>
          <w:tcPr>
            <w:cnfStyle w:val="001000000000" w:firstRow="0" w:lastRow="0" w:firstColumn="1" w:lastColumn="0" w:oddVBand="0" w:evenVBand="0" w:oddHBand="0" w:evenHBand="0" w:firstRowFirstColumn="0" w:firstRowLastColumn="0" w:lastRowFirstColumn="0" w:lastRowLastColumn="0"/>
            <w:tcW w:w="5105" w:type="dxa"/>
          </w:tcPr>
          <w:p w14:paraId="5DD84BF7" w14:textId="77777777" w:rsidR="00646B8A" w:rsidRDefault="00646B8A">
            <w:pPr>
              <w:spacing w:before="0"/>
            </w:pPr>
            <w:r>
              <w:rPr>
                <w:b/>
              </w:rPr>
              <w:t>Revenue from transactions</w:t>
            </w:r>
          </w:p>
        </w:tc>
        <w:tc>
          <w:tcPr>
            <w:tcW w:w="907" w:type="dxa"/>
          </w:tcPr>
          <w:p w14:paraId="4DE7250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784B01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8648326"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308415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EC070AA"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r>
      <w:tr w:rsidR="00646B8A" w14:paraId="727E86FB" w14:textId="77777777">
        <w:tc>
          <w:tcPr>
            <w:cnfStyle w:val="001000000000" w:firstRow="0" w:lastRow="0" w:firstColumn="1" w:lastColumn="0" w:oddVBand="0" w:evenVBand="0" w:oddHBand="0" w:evenHBand="0" w:firstRowFirstColumn="0" w:firstRowLastColumn="0" w:lastRowFirstColumn="0" w:lastRowLastColumn="0"/>
            <w:tcW w:w="5105" w:type="dxa"/>
          </w:tcPr>
          <w:p w14:paraId="00E4ADDA" w14:textId="77777777" w:rsidR="00646B8A" w:rsidRDefault="00646B8A">
            <w:pPr>
              <w:spacing w:before="0"/>
            </w:pPr>
            <w:r>
              <w:t>Taxation revenue</w:t>
            </w:r>
          </w:p>
        </w:tc>
        <w:tc>
          <w:tcPr>
            <w:tcW w:w="907" w:type="dxa"/>
          </w:tcPr>
          <w:p w14:paraId="5FEE37E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4 896</w:t>
            </w:r>
          </w:p>
        </w:tc>
        <w:tc>
          <w:tcPr>
            <w:tcW w:w="907" w:type="dxa"/>
          </w:tcPr>
          <w:p w14:paraId="50E332C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5 839</w:t>
            </w:r>
          </w:p>
        </w:tc>
        <w:tc>
          <w:tcPr>
            <w:tcW w:w="907" w:type="dxa"/>
          </w:tcPr>
          <w:p w14:paraId="371F880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5 556</w:t>
            </w:r>
          </w:p>
        </w:tc>
        <w:tc>
          <w:tcPr>
            <w:tcW w:w="907" w:type="dxa"/>
          </w:tcPr>
          <w:p w14:paraId="4FB36EC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7 555</w:t>
            </w:r>
          </w:p>
        </w:tc>
        <w:tc>
          <w:tcPr>
            <w:tcW w:w="907" w:type="dxa"/>
          </w:tcPr>
          <w:p w14:paraId="31ADC58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4 216</w:t>
            </w:r>
          </w:p>
        </w:tc>
      </w:tr>
      <w:tr w:rsidR="00646B8A" w14:paraId="632B36A8" w14:textId="77777777">
        <w:tc>
          <w:tcPr>
            <w:cnfStyle w:val="001000000000" w:firstRow="0" w:lastRow="0" w:firstColumn="1" w:lastColumn="0" w:oddVBand="0" w:evenVBand="0" w:oddHBand="0" w:evenHBand="0" w:firstRowFirstColumn="0" w:firstRowLastColumn="0" w:lastRowFirstColumn="0" w:lastRowLastColumn="0"/>
            <w:tcW w:w="5105" w:type="dxa"/>
          </w:tcPr>
          <w:p w14:paraId="7B0D2FF5" w14:textId="77777777" w:rsidR="00646B8A" w:rsidRDefault="00646B8A">
            <w:pPr>
              <w:spacing w:before="0"/>
            </w:pPr>
            <w:r>
              <w:t>Interest revenue</w:t>
            </w:r>
          </w:p>
        </w:tc>
        <w:tc>
          <w:tcPr>
            <w:tcW w:w="907" w:type="dxa"/>
          </w:tcPr>
          <w:p w14:paraId="43F5D60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209</w:t>
            </w:r>
          </w:p>
        </w:tc>
        <w:tc>
          <w:tcPr>
            <w:tcW w:w="907" w:type="dxa"/>
          </w:tcPr>
          <w:p w14:paraId="4921509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160</w:t>
            </w:r>
          </w:p>
        </w:tc>
        <w:tc>
          <w:tcPr>
            <w:tcW w:w="907" w:type="dxa"/>
          </w:tcPr>
          <w:p w14:paraId="1E1CAC16"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160</w:t>
            </w:r>
          </w:p>
        </w:tc>
        <w:tc>
          <w:tcPr>
            <w:tcW w:w="907" w:type="dxa"/>
          </w:tcPr>
          <w:p w14:paraId="4D02809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40AF37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160</w:t>
            </w:r>
          </w:p>
        </w:tc>
      </w:tr>
      <w:tr w:rsidR="00646B8A" w14:paraId="6342EEC0" w14:textId="77777777">
        <w:tc>
          <w:tcPr>
            <w:cnfStyle w:val="001000000000" w:firstRow="0" w:lastRow="0" w:firstColumn="1" w:lastColumn="0" w:oddVBand="0" w:evenVBand="0" w:oddHBand="0" w:evenHBand="0" w:firstRowFirstColumn="0" w:firstRowLastColumn="0" w:lastRowFirstColumn="0" w:lastRowLastColumn="0"/>
            <w:tcW w:w="5105" w:type="dxa"/>
          </w:tcPr>
          <w:p w14:paraId="0BDCB2CF" w14:textId="77777777" w:rsidR="00646B8A" w:rsidRDefault="00646B8A">
            <w:pPr>
              <w:spacing w:before="0"/>
            </w:pPr>
            <w:r>
              <w:t>Dividends, income tax equivalent and rate equivalent revenue</w:t>
            </w:r>
          </w:p>
        </w:tc>
        <w:tc>
          <w:tcPr>
            <w:tcW w:w="907" w:type="dxa"/>
          </w:tcPr>
          <w:p w14:paraId="2CC478A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603</w:t>
            </w:r>
          </w:p>
        </w:tc>
        <w:tc>
          <w:tcPr>
            <w:tcW w:w="907" w:type="dxa"/>
          </w:tcPr>
          <w:p w14:paraId="085492A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57</w:t>
            </w:r>
          </w:p>
        </w:tc>
        <w:tc>
          <w:tcPr>
            <w:tcW w:w="907" w:type="dxa"/>
          </w:tcPr>
          <w:p w14:paraId="2F89F1A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435</w:t>
            </w:r>
          </w:p>
        </w:tc>
        <w:tc>
          <w:tcPr>
            <w:tcW w:w="907" w:type="dxa"/>
          </w:tcPr>
          <w:p w14:paraId="5A091C6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82</w:t>
            </w:r>
          </w:p>
        </w:tc>
        <w:tc>
          <w:tcPr>
            <w:tcW w:w="907" w:type="dxa"/>
          </w:tcPr>
          <w:p w14:paraId="2A92F80E"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235</w:t>
            </w:r>
          </w:p>
        </w:tc>
      </w:tr>
      <w:tr w:rsidR="00646B8A" w14:paraId="49928485" w14:textId="77777777">
        <w:tc>
          <w:tcPr>
            <w:cnfStyle w:val="001000000000" w:firstRow="0" w:lastRow="0" w:firstColumn="1" w:lastColumn="0" w:oddVBand="0" w:evenVBand="0" w:oddHBand="0" w:evenHBand="0" w:firstRowFirstColumn="0" w:firstRowLastColumn="0" w:lastRowFirstColumn="0" w:lastRowLastColumn="0"/>
            <w:tcW w:w="5105" w:type="dxa"/>
          </w:tcPr>
          <w:p w14:paraId="19CE2866" w14:textId="77777777" w:rsidR="00646B8A" w:rsidRDefault="00646B8A">
            <w:pPr>
              <w:spacing w:before="0"/>
            </w:pPr>
            <w:r>
              <w:t>Sales of goods and services</w:t>
            </w:r>
          </w:p>
        </w:tc>
        <w:tc>
          <w:tcPr>
            <w:tcW w:w="907" w:type="dxa"/>
          </w:tcPr>
          <w:p w14:paraId="14F0931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1 953</w:t>
            </w:r>
          </w:p>
        </w:tc>
        <w:tc>
          <w:tcPr>
            <w:tcW w:w="907" w:type="dxa"/>
          </w:tcPr>
          <w:p w14:paraId="6C46CDF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1 947</w:t>
            </w:r>
          </w:p>
        </w:tc>
        <w:tc>
          <w:tcPr>
            <w:tcW w:w="907" w:type="dxa"/>
          </w:tcPr>
          <w:p w14:paraId="7359427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2 051</w:t>
            </w:r>
          </w:p>
        </w:tc>
        <w:tc>
          <w:tcPr>
            <w:tcW w:w="907" w:type="dxa"/>
          </w:tcPr>
          <w:p w14:paraId="4256D9A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1 934</w:t>
            </w:r>
          </w:p>
        </w:tc>
        <w:tc>
          <w:tcPr>
            <w:tcW w:w="907" w:type="dxa"/>
          </w:tcPr>
          <w:p w14:paraId="18E94F4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1 970</w:t>
            </w:r>
          </w:p>
        </w:tc>
      </w:tr>
      <w:tr w:rsidR="00646B8A" w14:paraId="125E9454" w14:textId="77777777">
        <w:tc>
          <w:tcPr>
            <w:cnfStyle w:val="001000000000" w:firstRow="0" w:lastRow="0" w:firstColumn="1" w:lastColumn="0" w:oddVBand="0" w:evenVBand="0" w:oddHBand="0" w:evenHBand="0" w:firstRowFirstColumn="0" w:firstRowLastColumn="0" w:lastRowFirstColumn="0" w:lastRowLastColumn="0"/>
            <w:tcW w:w="5105" w:type="dxa"/>
          </w:tcPr>
          <w:p w14:paraId="14F2D196" w14:textId="77777777" w:rsidR="00646B8A" w:rsidRDefault="00646B8A">
            <w:pPr>
              <w:spacing w:before="0"/>
            </w:pPr>
            <w:r>
              <w:t>Grant revenue</w:t>
            </w:r>
          </w:p>
        </w:tc>
        <w:tc>
          <w:tcPr>
            <w:tcW w:w="907" w:type="dxa"/>
          </w:tcPr>
          <w:p w14:paraId="425F373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8 337</w:t>
            </w:r>
          </w:p>
        </w:tc>
        <w:tc>
          <w:tcPr>
            <w:tcW w:w="907" w:type="dxa"/>
          </w:tcPr>
          <w:p w14:paraId="59D61D0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7 822</w:t>
            </w:r>
          </w:p>
        </w:tc>
        <w:tc>
          <w:tcPr>
            <w:tcW w:w="907" w:type="dxa"/>
          </w:tcPr>
          <w:p w14:paraId="0623C26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7 988</w:t>
            </w:r>
          </w:p>
        </w:tc>
        <w:tc>
          <w:tcPr>
            <w:tcW w:w="907" w:type="dxa"/>
          </w:tcPr>
          <w:p w14:paraId="24E49EE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8 802</w:t>
            </w:r>
          </w:p>
        </w:tc>
        <w:tc>
          <w:tcPr>
            <w:tcW w:w="907" w:type="dxa"/>
          </w:tcPr>
          <w:p w14:paraId="71B04546"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8 178</w:t>
            </w:r>
          </w:p>
        </w:tc>
      </w:tr>
      <w:tr w:rsidR="00646B8A" w14:paraId="1074D4E1"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516D24C5" w14:textId="77777777" w:rsidR="00646B8A" w:rsidRDefault="00646B8A">
            <w:pPr>
              <w:spacing w:before="0"/>
            </w:pPr>
            <w:r>
              <w:t>Other revenue</w:t>
            </w:r>
          </w:p>
        </w:tc>
        <w:tc>
          <w:tcPr>
            <w:tcW w:w="907" w:type="dxa"/>
            <w:tcBorders>
              <w:bottom w:val="single" w:sz="6" w:space="0" w:color="auto"/>
            </w:tcBorders>
          </w:tcPr>
          <w:p w14:paraId="632873A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1 100</w:t>
            </w:r>
          </w:p>
        </w:tc>
        <w:tc>
          <w:tcPr>
            <w:tcW w:w="907" w:type="dxa"/>
            <w:tcBorders>
              <w:bottom w:val="single" w:sz="6" w:space="0" w:color="auto"/>
            </w:tcBorders>
          </w:tcPr>
          <w:p w14:paraId="21E8CE1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652</w:t>
            </w:r>
          </w:p>
        </w:tc>
        <w:tc>
          <w:tcPr>
            <w:tcW w:w="907" w:type="dxa"/>
            <w:tcBorders>
              <w:bottom w:val="single" w:sz="6" w:space="0" w:color="auto"/>
            </w:tcBorders>
          </w:tcPr>
          <w:p w14:paraId="7B362F3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793</w:t>
            </w:r>
          </w:p>
        </w:tc>
        <w:tc>
          <w:tcPr>
            <w:tcW w:w="907" w:type="dxa"/>
            <w:tcBorders>
              <w:bottom w:val="single" w:sz="6" w:space="0" w:color="auto"/>
            </w:tcBorders>
          </w:tcPr>
          <w:p w14:paraId="68BDAD3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710</w:t>
            </w:r>
          </w:p>
        </w:tc>
        <w:tc>
          <w:tcPr>
            <w:tcW w:w="907" w:type="dxa"/>
            <w:tcBorders>
              <w:bottom w:val="single" w:sz="6" w:space="0" w:color="auto"/>
            </w:tcBorders>
          </w:tcPr>
          <w:p w14:paraId="4FABE4C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507</w:t>
            </w:r>
          </w:p>
        </w:tc>
      </w:tr>
      <w:tr w:rsidR="00646B8A" w14:paraId="24D9D9E1"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6D1777C1" w14:textId="77777777" w:rsidR="00646B8A" w:rsidRDefault="00646B8A">
            <w:pPr>
              <w:spacing w:before="0"/>
            </w:pPr>
            <w:r>
              <w:rPr>
                <w:b/>
              </w:rPr>
              <w:t>Total revenue from transactions</w:t>
            </w:r>
          </w:p>
        </w:tc>
        <w:tc>
          <w:tcPr>
            <w:tcW w:w="907" w:type="dxa"/>
            <w:tcBorders>
              <w:top w:val="single" w:sz="6" w:space="0" w:color="auto"/>
            </w:tcBorders>
          </w:tcPr>
          <w:p w14:paraId="385A13E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17 099</w:t>
            </w:r>
          </w:p>
        </w:tc>
        <w:tc>
          <w:tcPr>
            <w:tcW w:w="907" w:type="dxa"/>
            <w:tcBorders>
              <w:top w:val="single" w:sz="6" w:space="0" w:color="auto"/>
            </w:tcBorders>
          </w:tcPr>
          <w:p w14:paraId="72BAA19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16 477</w:t>
            </w:r>
          </w:p>
        </w:tc>
        <w:tc>
          <w:tcPr>
            <w:tcW w:w="907" w:type="dxa"/>
            <w:tcBorders>
              <w:top w:val="single" w:sz="6" w:space="0" w:color="auto"/>
            </w:tcBorders>
          </w:tcPr>
          <w:p w14:paraId="7CD616C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16 983</w:t>
            </w:r>
          </w:p>
        </w:tc>
        <w:tc>
          <w:tcPr>
            <w:tcW w:w="907" w:type="dxa"/>
            <w:tcBorders>
              <w:top w:val="single" w:sz="6" w:space="0" w:color="auto"/>
            </w:tcBorders>
          </w:tcPr>
          <w:p w14:paraId="3C3523D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19 223</w:t>
            </w:r>
          </w:p>
        </w:tc>
        <w:tc>
          <w:tcPr>
            <w:tcW w:w="907" w:type="dxa"/>
            <w:tcBorders>
              <w:top w:val="single" w:sz="6" w:space="0" w:color="auto"/>
            </w:tcBorders>
          </w:tcPr>
          <w:p w14:paraId="5DABDA1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15 266</w:t>
            </w:r>
          </w:p>
        </w:tc>
      </w:tr>
      <w:tr w:rsidR="00646B8A" w14:paraId="6685A124" w14:textId="77777777">
        <w:tc>
          <w:tcPr>
            <w:cnfStyle w:val="001000000000" w:firstRow="0" w:lastRow="0" w:firstColumn="1" w:lastColumn="0" w:oddVBand="0" w:evenVBand="0" w:oddHBand="0" w:evenHBand="0" w:firstRowFirstColumn="0" w:firstRowLastColumn="0" w:lastRowFirstColumn="0" w:lastRowLastColumn="0"/>
            <w:tcW w:w="5105" w:type="dxa"/>
          </w:tcPr>
          <w:p w14:paraId="54885172" w14:textId="77777777" w:rsidR="00646B8A" w:rsidRDefault="00646B8A">
            <w:pPr>
              <w:spacing w:before="0"/>
            </w:pPr>
            <w:r>
              <w:rPr>
                <w:b/>
              </w:rPr>
              <w:t>Expenses from transactions</w:t>
            </w:r>
          </w:p>
        </w:tc>
        <w:tc>
          <w:tcPr>
            <w:tcW w:w="907" w:type="dxa"/>
          </w:tcPr>
          <w:p w14:paraId="0CA971E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B83B5E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6E6834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4485B7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6E9E86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r>
      <w:tr w:rsidR="00646B8A" w14:paraId="56B3A984" w14:textId="77777777">
        <w:tc>
          <w:tcPr>
            <w:cnfStyle w:val="001000000000" w:firstRow="0" w:lastRow="0" w:firstColumn="1" w:lastColumn="0" w:oddVBand="0" w:evenVBand="0" w:oddHBand="0" w:evenHBand="0" w:firstRowFirstColumn="0" w:firstRowLastColumn="0" w:lastRowFirstColumn="0" w:lastRowLastColumn="0"/>
            <w:tcW w:w="5105" w:type="dxa"/>
          </w:tcPr>
          <w:p w14:paraId="2F83C73C" w14:textId="77777777" w:rsidR="00646B8A" w:rsidRDefault="00646B8A">
            <w:pPr>
              <w:spacing w:before="0"/>
            </w:pPr>
            <w:r>
              <w:t>Employee expenses</w:t>
            </w:r>
          </w:p>
        </w:tc>
        <w:tc>
          <w:tcPr>
            <w:tcW w:w="907" w:type="dxa"/>
          </w:tcPr>
          <w:p w14:paraId="6D7F048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6 916</w:t>
            </w:r>
          </w:p>
        </w:tc>
        <w:tc>
          <w:tcPr>
            <w:tcW w:w="907" w:type="dxa"/>
          </w:tcPr>
          <w:p w14:paraId="3CDD0CE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6 578</w:t>
            </w:r>
          </w:p>
        </w:tc>
        <w:tc>
          <w:tcPr>
            <w:tcW w:w="907" w:type="dxa"/>
          </w:tcPr>
          <w:p w14:paraId="0743CDD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6 663</w:t>
            </w:r>
          </w:p>
        </w:tc>
        <w:tc>
          <w:tcPr>
            <w:tcW w:w="907" w:type="dxa"/>
          </w:tcPr>
          <w:p w14:paraId="4F3B4F4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6 741</w:t>
            </w:r>
          </w:p>
        </w:tc>
        <w:tc>
          <w:tcPr>
            <w:tcW w:w="907" w:type="dxa"/>
          </w:tcPr>
          <w:p w14:paraId="315CF87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7 232</w:t>
            </w:r>
          </w:p>
        </w:tc>
      </w:tr>
      <w:tr w:rsidR="00646B8A" w14:paraId="40D7CE16" w14:textId="77777777">
        <w:tc>
          <w:tcPr>
            <w:cnfStyle w:val="001000000000" w:firstRow="0" w:lastRow="0" w:firstColumn="1" w:lastColumn="0" w:oddVBand="0" w:evenVBand="0" w:oddHBand="0" w:evenHBand="0" w:firstRowFirstColumn="0" w:firstRowLastColumn="0" w:lastRowFirstColumn="0" w:lastRowLastColumn="0"/>
            <w:tcW w:w="5105" w:type="dxa"/>
          </w:tcPr>
          <w:p w14:paraId="457B1C12" w14:textId="77777777" w:rsidR="00646B8A" w:rsidRDefault="00646B8A">
            <w:pPr>
              <w:spacing w:before="0"/>
            </w:pPr>
            <w:r>
              <w:t>Net superannuation interest expense</w:t>
            </w:r>
          </w:p>
        </w:tc>
        <w:tc>
          <w:tcPr>
            <w:tcW w:w="907" w:type="dxa"/>
          </w:tcPr>
          <w:p w14:paraId="1EF0C6B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172</w:t>
            </w:r>
          </w:p>
        </w:tc>
        <w:tc>
          <w:tcPr>
            <w:tcW w:w="907" w:type="dxa"/>
          </w:tcPr>
          <w:p w14:paraId="16033A36"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141</w:t>
            </w:r>
          </w:p>
        </w:tc>
        <w:tc>
          <w:tcPr>
            <w:tcW w:w="907" w:type="dxa"/>
          </w:tcPr>
          <w:p w14:paraId="14DCEF2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63</w:t>
            </w:r>
          </w:p>
        </w:tc>
        <w:tc>
          <w:tcPr>
            <w:tcW w:w="907" w:type="dxa"/>
          </w:tcPr>
          <w:p w14:paraId="7ACF743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03AA8C5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102</w:t>
            </w:r>
          </w:p>
        </w:tc>
      </w:tr>
      <w:tr w:rsidR="00646B8A" w14:paraId="7CCDE601" w14:textId="77777777">
        <w:tc>
          <w:tcPr>
            <w:cnfStyle w:val="001000000000" w:firstRow="0" w:lastRow="0" w:firstColumn="1" w:lastColumn="0" w:oddVBand="0" w:evenVBand="0" w:oddHBand="0" w:evenHBand="0" w:firstRowFirstColumn="0" w:firstRowLastColumn="0" w:lastRowFirstColumn="0" w:lastRowLastColumn="0"/>
            <w:tcW w:w="5105" w:type="dxa"/>
          </w:tcPr>
          <w:p w14:paraId="3209F6F6" w14:textId="77777777" w:rsidR="00646B8A" w:rsidRDefault="00646B8A">
            <w:pPr>
              <w:spacing w:before="0"/>
            </w:pPr>
            <w:r>
              <w:t>Other superannuation</w:t>
            </w:r>
          </w:p>
        </w:tc>
        <w:tc>
          <w:tcPr>
            <w:tcW w:w="907" w:type="dxa"/>
          </w:tcPr>
          <w:p w14:paraId="4354147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725</w:t>
            </w:r>
          </w:p>
        </w:tc>
        <w:tc>
          <w:tcPr>
            <w:tcW w:w="907" w:type="dxa"/>
          </w:tcPr>
          <w:p w14:paraId="0BA1A53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752</w:t>
            </w:r>
          </w:p>
        </w:tc>
        <w:tc>
          <w:tcPr>
            <w:tcW w:w="907" w:type="dxa"/>
          </w:tcPr>
          <w:p w14:paraId="534C319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763</w:t>
            </w:r>
          </w:p>
        </w:tc>
        <w:tc>
          <w:tcPr>
            <w:tcW w:w="907" w:type="dxa"/>
          </w:tcPr>
          <w:p w14:paraId="2D16EB9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767</w:t>
            </w:r>
          </w:p>
        </w:tc>
        <w:tc>
          <w:tcPr>
            <w:tcW w:w="907" w:type="dxa"/>
          </w:tcPr>
          <w:p w14:paraId="6359884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792</w:t>
            </w:r>
          </w:p>
        </w:tc>
      </w:tr>
      <w:tr w:rsidR="00646B8A" w14:paraId="1B3623AC" w14:textId="77777777">
        <w:tc>
          <w:tcPr>
            <w:cnfStyle w:val="001000000000" w:firstRow="0" w:lastRow="0" w:firstColumn="1" w:lastColumn="0" w:oddVBand="0" w:evenVBand="0" w:oddHBand="0" w:evenHBand="0" w:firstRowFirstColumn="0" w:firstRowLastColumn="0" w:lastRowFirstColumn="0" w:lastRowLastColumn="0"/>
            <w:tcW w:w="5105" w:type="dxa"/>
          </w:tcPr>
          <w:p w14:paraId="01FDA8E2" w14:textId="77777777" w:rsidR="00646B8A" w:rsidRDefault="00646B8A">
            <w:pPr>
              <w:spacing w:before="0"/>
            </w:pPr>
            <w:r>
              <w:t>Depreciation</w:t>
            </w:r>
          </w:p>
        </w:tc>
        <w:tc>
          <w:tcPr>
            <w:tcW w:w="907" w:type="dxa"/>
          </w:tcPr>
          <w:p w14:paraId="7B44849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846</w:t>
            </w:r>
          </w:p>
        </w:tc>
        <w:tc>
          <w:tcPr>
            <w:tcW w:w="907" w:type="dxa"/>
          </w:tcPr>
          <w:p w14:paraId="0E9FB8A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886</w:t>
            </w:r>
          </w:p>
        </w:tc>
        <w:tc>
          <w:tcPr>
            <w:tcW w:w="907" w:type="dxa"/>
          </w:tcPr>
          <w:p w14:paraId="207BABC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928</w:t>
            </w:r>
          </w:p>
        </w:tc>
        <w:tc>
          <w:tcPr>
            <w:tcW w:w="907" w:type="dxa"/>
          </w:tcPr>
          <w:p w14:paraId="43797AE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970</w:t>
            </w:r>
          </w:p>
        </w:tc>
        <w:tc>
          <w:tcPr>
            <w:tcW w:w="907" w:type="dxa"/>
          </w:tcPr>
          <w:p w14:paraId="266C138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1 110</w:t>
            </w:r>
          </w:p>
        </w:tc>
      </w:tr>
      <w:tr w:rsidR="00646B8A" w14:paraId="129F2310" w14:textId="77777777">
        <w:tc>
          <w:tcPr>
            <w:cnfStyle w:val="001000000000" w:firstRow="0" w:lastRow="0" w:firstColumn="1" w:lastColumn="0" w:oddVBand="0" w:evenVBand="0" w:oddHBand="0" w:evenHBand="0" w:firstRowFirstColumn="0" w:firstRowLastColumn="0" w:lastRowFirstColumn="0" w:lastRowLastColumn="0"/>
            <w:tcW w:w="5105" w:type="dxa"/>
          </w:tcPr>
          <w:p w14:paraId="07033A1B" w14:textId="77777777" w:rsidR="00646B8A" w:rsidRDefault="00646B8A">
            <w:pPr>
              <w:spacing w:before="0"/>
            </w:pPr>
            <w:r>
              <w:t>Interest expense</w:t>
            </w:r>
          </w:p>
        </w:tc>
        <w:tc>
          <w:tcPr>
            <w:tcW w:w="907" w:type="dxa"/>
          </w:tcPr>
          <w:p w14:paraId="21D8CF4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632</w:t>
            </w:r>
          </w:p>
        </w:tc>
        <w:tc>
          <w:tcPr>
            <w:tcW w:w="907" w:type="dxa"/>
          </w:tcPr>
          <w:p w14:paraId="159412B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564</w:t>
            </w:r>
          </w:p>
        </w:tc>
        <w:tc>
          <w:tcPr>
            <w:tcW w:w="907" w:type="dxa"/>
          </w:tcPr>
          <w:p w14:paraId="6C9D992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581</w:t>
            </w:r>
          </w:p>
        </w:tc>
        <w:tc>
          <w:tcPr>
            <w:tcW w:w="907" w:type="dxa"/>
          </w:tcPr>
          <w:p w14:paraId="7508E48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593</w:t>
            </w:r>
          </w:p>
        </w:tc>
        <w:tc>
          <w:tcPr>
            <w:tcW w:w="907" w:type="dxa"/>
          </w:tcPr>
          <w:p w14:paraId="7134D36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589</w:t>
            </w:r>
          </w:p>
        </w:tc>
      </w:tr>
      <w:tr w:rsidR="00646B8A" w14:paraId="66B6FAD6" w14:textId="77777777">
        <w:tc>
          <w:tcPr>
            <w:cnfStyle w:val="001000000000" w:firstRow="0" w:lastRow="0" w:firstColumn="1" w:lastColumn="0" w:oddVBand="0" w:evenVBand="0" w:oddHBand="0" w:evenHBand="0" w:firstRowFirstColumn="0" w:firstRowLastColumn="0" w:lastRowFirstColumn="0" w:lastRowLastColumn="0"/>
            <w:tcW w:w="5105" w:type="dxa"/>
          </w:tcPr>
          <w:p w14:paraId="7E10CE09" w14:textId="77777777" w:rsidR="00646B8A" w:rsidRDefault="00646B8A">
            <w:pPr>
              <w:spacing w:before="0"/>
            </w:pPr>
            <w:r>
              <w:t>Grant expense</w:t>
            </w:r>
          </w:p>
        </w:tc>
        <w:tc>
          <w:tcPr>
            <w:tcW w:w="907" w:type="dxa"/>
          </w:tcPr>
          <w:p w14:paraId="65BD3C6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3 516</w:t>
            </w:r>
          </w:p>
        </w:tc>
        <w:tc>
          <w:tcPr>
            <w:tcW w:w="907" w:type="dxa"/>
          </w:tcPr>
          <w:p w14:paraId="27C4504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3 259</w:t>
            </w:r>
          </w:p>
        </w:tc>
        <w:tc>
          <w:tcPr>
            <w:tcW w:w="907" w:type="dxa"/>
          </w:tcPr>
          <w:p w14:paraId="3147B6F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3 187</w:t>
            </w:r>
          </w:p>
        </w:tc>
        <w:tc>
          <w:tcPr>
            <w:tcW w:w="907" w:type="dxa"/>
          </w:tcPr>
          <w:p w14:paraId="2742E40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4 341</w:t>
            </w:r>
          </w:p>
        </w:tc>
        <w:tc>
          <w:tcPr>
            <w:tcW w:w="907" w:type="dxa"/>
          </w:tcPr>
          <w:p w14:paraId="4C334A5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4 544</w:t>
            </w:r>
          </w:p>
        </w:tc>
      </w:tr>
      <w:tr w:rsidR="00646B8A" w14:paraId="225F1927"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14C1D5C9" w14:textId="77777777" w:rsidR="00646B8A" w:rsidRDefault="00646B8A">
            <w:pPr>
              <w:spacing w:before="0"/>
            </w:pPr>
            <w:r>
              <w:t>Other operating expenses</w:t>
            </w:r>
          </w:p>
        </w:tc>
        <w:tc>
          <w:tcPr>
            <w:tcW w:w="907" w:type="dxa"/>
            <w:tcBorders>
              <w:bottom w:val="single" w:sz="6" w:space="0" w:color="auto"/>
            </w:tcBorders>
          </w:tcPr>
          <w:p w14:paraId="6B33450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6 287</w:t>
            </w:r>
          </w:p>
        </w:tc>
        <w:tc>
          <w:tcPr>
            <w:tcW w:w="907" w:type="dxa"/>
            <w:tcBorders>
              <w:bottom w:val="single" w:sz="6" w:space="0" w:color="auto"/>
            </w:tcBorders>
          </w:tcPr>
          <w:p w14:paraId="28EC028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5 102</w:t>
            </w:r>
          </w:p>
        </w:tc>
        <w:tc>
          <w:tcPr>
            <w:tcW w:w="907" w:type="dxa"/>
            <w:tcBorders>
              <w:bottom w:val="single" w:sz="6" w:space="0" w:color="auto"/>
            </w:tcBorders>
          </w:tcPr>
          <w:p w14:paraId="012A890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5 138</w:t>
            </w:r>
          </w:p>
        </w:tc>
        <w:tc>
          <w:tcPr>
            <w:tcW w:w="907" w:type="dxa"/>
            <w:tcBorders>
              <w:bottom w:val="single" w:sz="6" w:space="0" w:color="auto"/>
            </w:tcBorders>
          </w:tcPr>
          <w:p w14:paraId="57D6C48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5 337</w:t>
            </w:r>
          </w:p>
        </w:tc>
        <w:tc>
          <w:tcPr>
            <w:tcW w:w="907" w:type="dxa"/>
            <w:tcBorders>
              <w:bottom w:val="single" w:sz="6" w:space="0" w:color="auto"/>
            </w:tcBorders>
          </w:tcPr>
          <w:p w14:paraId="653E4EBA"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6 663</w:t>
            </w:r>
          </w:p>
        </w:tc>
      </w:tr>
      <w:tr w:rsidR="00646B8A" w14:paraId="24F3A806"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3554B001" w14:textId="77777777" w:rsidR="00646B8A" w:rsidRDefault="00646B8A">
            <w:pPr>
              <w:spacing w:before="0"/>
            </w:pPr>
            <w:r>
              <w:rPr>
                <w:b/>
              </w:rPr>
              <w:t>Total expenses from transactions</w:t>
            </w:r>
          </w:p>
        </w:tc>
        <w:tc>
          <w:tcPr>
            <w:tcW w:w="907" w:type="dxa"/>
            <w:tcBorders>
              <w:top w:val="single" w:sz="6" w:space="0" w:color="auto"/>
              <w:bottom w:val="single" w:sz="6" w:space="0" w:color="auto"/>
            </w:tcBorders>
          </w:tcPr>
          <w:p w14:paraId="0CF0F11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19 094</w:t>
            </w:r>
          </w:p>
        </w:tc>
        <w:tc>
          <w:tcPr>
            <w:tcW w:w="907" w:type="dxa"/>
            <w:tcBorders>
              <w:top w:val="single" w:sz="6" w:space="0" w:color="auto"/>
              <w:bottom w:val="single" w:sz="6" w:space="0" w:color="auto"/>
            </w:tcBorders>
          </w:tcPr>
          <w:p w14:paraId="125E4B0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17 282</w:t>
            </w:r>
          </w:p>
        </w:tc>
        <w:tc>
          <w:tcPr>
            <w:tcW w:w="907" w:type="dxa"/>
            <w:tcBorders>
              <w:top w:val="single" w:sz="6" w:space="0" w:color="auto"/>
              <w:bottom w:val="single" w:sz="6" w:space="0" w:color="auto"/>
            </w:tcBorders>
          </w:tcPr>
          <w:p w14:paraId="4670806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17 323</w:t>
            </w:r>
          </w:p>
        </w:tc>
        <w:tc>
          <w:tcPr>
            <w:tcW w:w="907" w:type="dxa"/>
            <w:tcBorders>
              <w:top w:val="single" w:sz="6" w:space="0" w:color="auto"/>
              <w:bottom w:val="single" w:sz="6" w:space="0" w:color="auto"/>
            </w:tcBorders>
          </w:tcPr>
          <w:p w14:paraId="64FA4F0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18 851</w:t>
            </w:r>
          </w:p>
        </w:tc>
        <w:tc>
          <w:tcPr>
            <w:tcW w:w="907" w:type="dxa"/>
            <w:tcBorders>
              <w:top w:val="single" w:sz="6" w:space="0" w:color="auto"/>
              <w:bottom w:val="single" w:sz="6" w:space="0" w:color="auto"/>
            </w:tcBorders>
          </w:tcPr>
          <w:p w14:paraId="71B76D9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21 032</w:t>
            </w:r>
          </w:p>
        </w:tc>
      </w:tr>
      <w:tr w:rsidR="00646B8A" w14:paraId="2E358ED1"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12" w:space="0" w:color="auto"/>
            </w:tcBorders>
          </w:tcPr>
          <w:p w14:paraId="3281BF54" w14:textId="77777777" w:rsidR="00646B8A" w:rsidRDefault="00646B8A">
            <w:pPr>
              <w:spacing w:before="0"/>
            </w:pPr>
            <w:r>
              <w:rPr>
                <w:b/>
              </w:rPr>
              <w:t>Net result from transactions – net operating balance</w:t>
            </w:r>
          </w:p>
        </w:tc>
        <w:tc>
          <w:tcPr>
            <w:tcW w:w="907" w:type="dxa"/>
            <w:tcBorders>
              <w:top w:val="single" w:sz="6" w:space="0" w:color="auto"/>
              <w:bottom w:val="single" w:sz="12" w:space="0" w:color="auto"/>
            </w:tcBorders>
          </w:tcPr>
          <w:p w14:paraId="3695C87E"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(1 995)</w:t>
            </w:r>
          </w:p>
        </w:tc>
        <w:tc>
          <w:tcPr>
            <w:tcW w:w="907" w:type="dxa"/>
            <w:tcBorders>
              <w:top w:val="single" w:sz="6" w:space="0" w:color="auto"/>
              <w:bottom w:val="single" w:sz="12" w:space="0" w:color="auto"/>
            </w:tcBorders>
          </w:tcPr>
          <w:p w14:paraId="2B394E7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(805)</w:t>
            </w:r>
          </w:p>
        </w:tc>
        <w:tc>
          <w:tcPr>
            <w:tcW w:w="907" w:type="dxa"/>
            <w:tcBorders>
              <w:top w:val="single" w:sz="6" w:space="0" w:color="auto"/>
              <w:bottom w:val="single" w:sz="12" w:space="0" w:color="auto"/>
            </w:tcBorders>
          </w:tcPr>
          <w:p w14:paraId="5084B42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(340)</w:t>
            </w:r>
          </w:p>
        </w:tc>
        <w:tc>
          <w:tcPr>
            <w:tcW w:w="907" w:type="dxa"/>
            <w:tcBorders>
              <w:top w:val="single" w:sz="6" w:space="0" w:color="auto"/>
              <w:bottom w:val="single" w:sz="12" w:space="0" w:color="auto"/>
            </w:tcBorders>
          </w:tcPr>
          <w:p w14:paraId="0E0106F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373</w:t>
            </w:r>
          </w:p>
        </w:tc>
        <w:tc>
          <w:tcPr>
            <w:tcW w:w="907" w:type="dxa"/>
            <w:tcBorders>
              <w:top w:val="single" w:sz="6" w:space="0" w:color="auto"/>
              <w:bottom w:val="single" w:sz="12" w:space="0" w:color="auto"/>
            </w:tcBorders>
          </w:tcPr>
          <w:p w14:paraId="58757C7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(5 766)</w:t>
            </w:r>
          </w:p>
        </w:tc>
      </w:tr>
      <w:tr w:rsidR="00646B8A" w14:paraId="7008FC92"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57B4C5BC" w14:textId="77777777" w:rsidR="00646B8A" w:rsidRDefault="00646B8A">
            <w:pPr>
              <w:spacing w:before="0"/>
            </w:pPr>
            <w:r>
              <w:rPr>
                <w:b/>
              </w:rPr>
              <w:t>Other economic flows included in net result</w:t>
            </w:r>
          </w:p>
        </w:tc>
        <w:tc>
          <w:tcPr>
            <w:tcW w:w="907" w:type="dxa"/>
            <w:tcBorders>
              <w:top w:val="single" w:sz="6" w:space="0" w:color="auto"/>
            </w:tcBorders>
          </w:tcPr>
          <w:p w14:paraId="4D12A70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F9E4FF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76EBF2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EA8F24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263218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r>
      <w:tr w:rsidR="00646B8A" w14:paraId="680FB172" w14:textId="77777777">
        <w:tc>
          <w:tcPr>
            <w:cnfStyle w:val="001000000000" w:firstRow="0" w:lastRow="0" w:firstColumn="1" w:lastColumn="0" w:oddVBand="0" w:evenVBand="0" w:oddHBand="0" w:evenHBand="0" w:firstRowFirstColumn="0" w:firstRowLastColumn="0" w:lastRowFirstColumn="0" w:lastRowLastColumn="0"/>
            <w:tcW w:w="5105" w:type="dxa"/>
          </w:tcPr>
          <w:p w14:paraId="23CE5B69" w14:textId="77777777" w:rsidR="00646B8A" w:rsidRDefault="00646B8A">
            <w:pPr>
              <w:spacing w:before="0"/>
            </w:pPr>
            <w:r>
              <w:t>Net gain/(loss) on disposal of non</w:t>
            </w:r>
            <w:r>
              <w:noBreakHyphen/>
              <w:t>financial assets</w:t>
            </w:r>
          </w:p>
        </w:tc>
        <w:tc>
          <w:tcPr>
            <w:tcW w:w="907" w:type="dxa"/>
          </w:tcPr>
          <w:p w14:paraId="3E95940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27</w:t>
            </w:r>
          </w:p>
        </w:tc>
        <w:tc>
          <w:tcPr>
            <w:tcW w:w="907" w:type="dxa"/>
          </w:tcPr>
          <w:p w14:paraId="0B5D867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9</w:t>
            </w:r>
          </w:p>
        </w:tc>
        <w:tc>
          <w:tcPr>
            <w:tcW w:w="907" w:type="dxa"/>
          </w:tcPr>
          <w:p w14:paraId="1DFBA77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(44)</w:t>
            </w:r>
          </w:p>
        </w:tc>
        <w:tc>
          <w:tcPr>
            <w:tcW w:w="907" w:type="dxa"/>
          </w:tcPr>
          <w:p w14:paraId="5A5386B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5163430A"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(57)</w:t>
            </w:r>
          </w:p>
        </w:tc>
      </w:tr>
      <w:tr w:rsidR="00646B8A" w14:paraId="27FAC655" w14:textId="77777777">
        <w:tc>
          <w:tcPr>
            <w:cnfStyle w:val="001000000000" w:firstRow="0" w:lastRow="0" w:firstColumn="1" w:lastColumn="0" w:oddVBand="0" w:evenVBand="0" w:oddHBand="0" w:evenHBand="0" w:firstRowFirstColumn="0" w:firstRowLastColumn="0" w:lastRowFirstColumn="0" w:lastRowLastColumn="0"/>
            <w:tcW w:w="5105" w:type="dxa"/>
          </w:tcPr>
          <w:p w14:paraId="3D1741F3" w14:textId="77777777" w:rsidR="00646B8A" w:rsidRDefault="00646B8A">
            <w:pPr>
              <w:spacing w:before="0"/>
            </w:pPr>
            <w:r>
              <w:t>Net gain/(loss) on financial assets or liabilities at fair value</w:t>
            </w:r>
          </w:p>
        </w:tc>
        <w:tc>
          <w:tcPr>
            <w:tcW w:w="907" w:type="dxa"/>
          </w:tcPr>
          <w:p w14:paraId="4049D17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91</w:t>
            </w:r>
          </w:p>
        </w:tc>
        <w:tc>
          <w:tcPr>
            <w:tcW w:w="907" w:type="dxa"/>
          </w:tcPr>
          <w:p w14:paraId="6AF5489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w:t>
            </w:r>
          </w:p>
        </w:tc>
        <w:tc>
          <w:tcPr>
            <w:tcW w:w="907" w:type="dxa"/>
          </w:tcPr>
          <w:p w14:paraId="5EEF004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18</w:t>
            </w:r>
          </w:p>
        </w:tc>
        <w:tc>
          <w:tcPr>
            <w:tcW w:w="907" w:type="dxa"/>
          </w:tcPr>
          <w:p w14:paraId="11EA96D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6FA8561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(138)</w:t>
            </w:r>
          </w:p>
        </w:tc>
      </w:tr>
      <w:tr w:rsidR="00646B8A" w14:paraId="23ADF92E" w14:textId="77777777">
        <w:tc>
          <w:tcPr>
            <w:cnfStyle w:val="001000000000" w:firstRow="0" w:lastRow="0" w:firstColumn="1" w:lastColumn="0" w:oddVBand="0" w:evenVBand="0" w:oddHBand="0" w:evenHBand="0" w:firstRowFirstColumn="0" w:firstRowLastColumn="0" w:lastRowFirstColumn="0" w:lastRowLastColumn="0"/>
            <w:tcW w:w="5105" w:type="dxa"/>
          </w:tcPr>
          <w:p w14:paraId="5A9783F8" w14:textId="77777777" w:rsidR="00646B8A" w:rsidRDefault="00646B8A">
            <w:pPr>
              <w:spacing w:before="0"/>
            </w:pPr>
            <w:r>
              <w:t>Share of net profit/(loss) from associates/joint venture entities</w:t>
            </w:r>
          </w:p>
        </w:tc>
        <w:tc>
          <w:tcPr>
            <w:tcW w:w="907" w:type="dxa"/>
          </w:tcPr>
          <w:p w14:paraId="01AE99D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224F767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5D7F712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7D255E3A"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1D9CCE9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3</w:t>
            </w:r>
          </w:p>
        </w:tc>
      </w:tr>
      <w:tr w:rsidR="00646B8A" w14:paraId="759EC3D2"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643D2563" w14:textId="77777777" w:rsidR="00646B8A" w:rsidRDefault="00646B8A">
            <w:pPr>
              <w:spacing w:before="0"/>
            </w:pPr>
            <w:r>
              <w:t>Other gains/(losses) from other economic flows</w:t>
            </w:r>
          </w:p>
        </w:tc>
        <w:tc>
          <w:tcPr>
            <w:tcW w:w="907" w:type="dxa"/>
            <w:tcBorders>
              <w:bottom w:val="single" w:sz="6" w:space="0" w:color="auto"/>
            </w:tcBorders>
          </w:tcPr>
          <w:p w14:paraId="18D0325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(197)</w:t>
            </w:r>
          </w:p>
        </w:tc>
        <w:tc>
          <w:tcPr>
            <w:tcW w:w="907" w:type="dxa"/>
            <w:tcBorders>
              <w:bottom w:val="single" w:sz="6" w:space="0" w:color="auto"/>
            </w:tcBorders>
          </w:tcPr>
          <w:p w14:paraId="0627F24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(171)</w:t>
            </w:r>
          </w:p>
        </w:tc>
        <w:tc>
          <w:tcPr>
            <w:tcW w:w="907" w:type="dxa"/>
            <w:tcBorders>
              <w:bottom w:val="single" w:sz="6" w:space="0" w:color="auto"/>
            </w:tcBorders>
          </w:tcPr>
          <w:p w14:paraId="45852F0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(175)</w:t>
            </w:r>
          </w:p>
        </w:tc>
        <w:tc>
          <w:tcPr>
            <w:tcW w:w="907" w:type="dxa"/>
            <w:tcBorders>
              <w:bottom w:val="single" w:sz="6" w:space="0" w:color="auto"/>
            </w:tcBorders>
          </w:tcPr>
          <w:p w14:paraId="216A1F1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(240)</w:t>
            </w:r>
          </w:p>
        </w:tc>
        <w:tc>
          <w:tcPr>
            <w:tcW w:w="907" w:type="dxa"/>
            <w:tcBorders>
              <w:bottom w:val="single" w:sz="6" w:space="0" w:color="auto"/>
            </w:tcBorders>
          </w:tcPr>
          <w:p w14:paraId="7F36D53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(764)</w:t>
            </w:r>
          </w:p>
        </w:tc>
      </w:tr>
      <w:tr w:rsidR="00646B8A" w14:paraId="3AEA4F91"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66CB4081" w14:textId="77777777" w:rsidR="00646B8A" w:rsidRDefault="00646B8A">
            <w:pPr>
              <w:spacing w:before="0"/>
            </w:pPr>
            <w:r>
              <w:rPr>
                <w:b/>
              </w:rPr>
              <w:t>Total other economic flows included in net result</w:t>
            </w:r>
          </w:p>
        </w:tc>
        <w:tc>
          <w:tcPr>
            <w:tcW w:w="907" w:type="dxa"/>
            <w:tcBorders>
              <w:top w:val="single" w:sz="6" w:space="0" w:color="auto"/>
              <w:bottom w:val="single" w:sz="6" w:space="0" w:color="auto"/>
            </w:tcBorders>
          </w:tcPr>
          <w:p w14:paraId="1E76806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(79)</w:t>
            </w:r>
          </w:p>
        </w:tc>
        <w:tc>
          <w:tcPr>
            <w:tcW w:w="907" w:type="dxa"/>
            <w:tcBorders>
              <w:top w:val="single" w:sz="6" w:space="0" w:color="auto"/>
              <w:bottom w:val="single" w:sz="6" w:space="0" w:color="auto"/>
            </w:tcBorders>
          </w:tcPr>
          <w:p w14:paraId="4328228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(161)</w:t>
            </w:r>
          </w:p>
        </w:tc>
        <w:tc>
          <w:tcPr>
            <w:tcW w:w="907" w:type="dxa"/>
            <w:tcBorders>
              <w:top w:val="single" w:sz="6" w:space="0" w:color="auto"/>
              <w:bottom w:val="single" w:sz="6" w:space="0" w:color="auto"/>
            </w:tcBorders>
          </w:tcPr>
          <w:p w14:paraId="75C1FA6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(201)</w:t>
            </w:r>
          </w:p>
        </w:tc>
        <w:tc>
          <w:tcPr>
            <w:tcW w:w="907" w:type="dxa"/>
            <w:tcBorders>
              <w:top w:val="single" w:sz="6" w:space="0" w:color="auto"/>
              <w:bottom w:val="single" w:sz="6" w:space="0" w:color="auto"/>
            </w:tcBorders>
          </w:tcPr>
          <w:p w14:paraId="2DAFF4F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(40)</w:t>
            </w:r>
          </w:p>
        </w:tc>
        <w:tc>
          <w:tcPr>
            <w:tcW w:w="907" w:type="dxa"/>
            <w:tcBorders>
              <w:top w:val="single" w:sz="6" w:space="0" w:color="auto"/>
              <w:bottom w:val="single" w:sz="6" w:space="0" w:color="auto"/>
            </w:tcBorders>
          </w:tcPr>
          <w:p w14:paraId="5255A6B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(957)</w:t>
            </w:r>
          </w:p>
        </w:tc>
      </w:tr>
      <w:tr w:rsidR="00646B8A" w14:paraId="48E3ACF8"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49FB3C46" w14:textId="77777777" w:rsidR="00646B8A" w:rsidRDefault="00646B8A">
            <w:pPr>
              <w:spacing w:before="0"/>
            </w:pPr>
            <w:r>
              <w:rPr>
                <w:b/>
              </w:rPr>
              <w:t>Net result</w:t>
            </w:r>
          </w:p>
        </w:tc>
        <w:tc>
          <w:tcPr>
            <w:tcW w:w="907" w:type="dxa"/>
            <w:tcBorders>
              <w:top w:val="single" w:sz="6" w:space="0" w:color="auto"/>
              <w:bottom w:val="single" w:sz="6" w:space="0" w:color="auto"/>
            </w:tcBorders>
          </w:tcPr>
          <w:p w14:paraId="46443806"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(2 075)</w:t>
            </w:r>
          </w:p>
        </w:tc>
        <w:tc>
          <w:tcPr>
            <w:tcW w:w="907" w:type="dxa"/>
            <w:tcBorders>
              <w:top w:val="single" w:sz="6" w:space="0" w:color="auto"/>
              <w:bottom w:val="single" w:sz="6" w:space="0" w:color="auto"/>
            </w:tcBorders>
          </w:tcPr>
          <w:p w14:paraId="42261BEA"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(967)</w:t>
            </w:r>
          </w:p>
        </w:tc>
        <w:tc>
          <w:tcPr>
            <w:tcW w:w="907" w:type="dxa"/>
            <w:tcBorders>
              <w:top w:val="single" w:sz="6" w:space="0" w:color="auto"/>
              <w:bottom w:val="single" w:sz="6" w:space="0" w:color="auto"/>
            </w:tcBorders>
          </w:tcPr>
          <w:p w14:paraId="4B09C2C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(542)</w:t>
            </w:r>
          </w:p>
        </w:tc>
        <w:tc>
          <w:tcPr>
            <w:tcW w:w="907" w:type="dxa"/>
            <w:tcBorders>
              <w:top w:val="single" w:sz="6" w:space="0" w:color="auto"/>
              <w:bottom w:val="single" w:sz="6" w:space="0" w:color="auto"/>
            </w:tcBorders>
          </w:tcPr>
          <w:p w14:paraId="50819C1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332</w:t>
            </w:r>
          </w:p>
        </w:tc>
        <w:tc>
          <w:tcPr>
            <w:tcW w:w="907" w:type="dxa"/>
            <w:tcBorders>
              <w:top w:val="single" w:sz="6" w:space="0" w:color="auto"/>
              <w:bottom w:val="single" w:sz="6" w:space="0" w:color="auto"/>
            </w:tcBorders>
          </w:tcPr>
          <w:p w14:paraId="174EE63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(6 723)</w:t>
            </w:r>
          </w:p>
        </w:tc>
      </w:tr>
      <w:tr w:rsidR="00646B8A" w14:paraId="0FBFDF93"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616F74C4" w14:textId="77777777" w:rsidR="00646B8A" w:rsidRDefault="00646B8A">
            <w:pPr>
              <w:spacing w:before="0"/>
            </w:pPr>
            <w:r>
              <w:rPr>
                <w:b/>
              </w:rPr>
              <w:t>Other economic flows – other comprehensive income</w:t>
            </w:r>
          </w:p>
        </w:tc>
        <w:tc>
          <w:tcPr>
            <w:tcW w:w="907" w:type="dxa"/>
            <w:tcBorders>
              <w:top w:val="single" w:sz="6" w:space="0" w:color="auto"/>
            </w:tcBorders>
          </w:tcPr>
          <w:p w14:paraId="0BDF78C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728D0D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3DFC50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A978FD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375F83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r>
      <w:tr w:rsidR="00646B8A" w14:paraId="77E176FC" w14:textId="77777777">
        <w:tc>
          <w:tcPr>
            <w:cnfStyle w:val="001000000000" w:firstRow="0" w:lastRow="0" w:firstColumn="1" w:lastColumn="0" w:oddVBand="0" w:evenVBand="0" w:oddHBand="0" w:evenHBand="0" w:firstRowFirstColumn="0" w:firstRowLastColumn="0" w:lastRowFirstColumn="0" w:lastRowLastColumn="0"/>
            <w:tcW w:w="5105" w:type="dxa"/>
          </w:tcPr>
          <w:p w14:paraId="4EF0C778" w14:textId="77777777" w:rsidR="00646B8A" w:rsidRDefault="00646B8A">
            <w:pPr>
              <w:spacing w:before="0"/>
            </w:pPr>
            <w:r>
              <w:rPr>
                <w:b/>
              </w:rPr>
              <w:t>Items that will not be reclassified to net result</w:t>
            </w:r>
          </w:p>
        </w:tc>
        <w:tc>
          <w:tcPr>
            <w:tcW w:w="907" w:type="dxa"/>
          </w:tcPr>
          <w:p w14:paraId="062121D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01CB18A"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7D3D2F3"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45089A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0BC6E5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r>
      <w:tr w:rsidR="00646B8A" w14:paraId="161B9CCD" w14:textId="77777777">
        <w:tc>
          <w:tcPr>
            <w:cnfStyle w:val="001000000000" w:firstRow="0" w:lastRow="0" w:firstColumn="1" w:lastColumn="0" w:oddVBand="0" w:evenVBand="0" w:oddHBand="0" w:evenHBand="0" w:firstRowFirstColumn="0" w:firstRowLastColumn="0" w:lastRowFirstColumn="0" w:lastRowLastColumn="0"/>
            <w:tcW w:w="5105" w:type="dxa"/>
          </w:tcPr>
          <w:p w14:paraId="1F9EA606" w14:textId="77777777" w:rsidR="00646B8A" w:rsidRDefault="00646B8A">
            <w:pPr>
              <w:spacing w:before="0"/>
            </w:pPr>
            <w:r>
              <w:t>Changes in non</w:t>
            </w:r>
            <w:r>
              <w:noBreakHyphen/>
              <w:t>financial assets revaluation surplus</w:t>
            </w:r>
          </w:p>
        </w:tc>
        <w:tc>
          <w:tcPr>
            <w:tcW w:w="907" w:type="dxa"/>
          </w:tcPr>
          <w:p w14:paraId="2453ED0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4 586</w:t>
            </w:r>
          </w:p>
        </w:tc>
        <w:tc>
          <w:tcPr>
            <w:tcW w:w="907" w:type="dxa"/>
          </w:tcPr>
          <w:p w14:paraId="42B9E06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6FE23FE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22</w:t>
            </w:r>
          </w:p>
        </w:tc>
        <w:tc>
          <w:tcPr>
            <w:tcW w:w="907" w:type="dxa"/>
          </w:tcPr>
          <w:p w14:paraId="55BA907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117</w:t>
            </w:r>
          </w:p>
        </w:tc>
        <w:tc>
          <w:tcPr>
            <w:tcW w:w="907" w:type="dxa"/>
          </w:tcPr>
          <w:p w14:paraId="7145996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12 151</w:t>
            </w:r>
          </w:p>
        </w:tc>
      </w:tr>
      <w:tr w:rsidR="00646B8A" w14:paraId="3E9DE674" w14:textId="77777777">
        <w:tc>
          <w:tcPr>
            <w:cnfStyle w:val="001000000000" w:firstRow="0" w:lastRow="0" w:firstColumn="1" w:lastColumn="0" w:oddVBand="0" w:evenVBand="0" w:oddHBand="0" w:evenHBand="0" w:firstRowFirstColumn="0" w:firstRowLastColumn="0" w:lastRowFirstColumn="0" w:lastRowLastColumn="0"/>
            <w:tcW w:w="5105" w:type="dxa"/>
          </w:tcPr>
          <w:p w14:paraId="3C5B32EC" w14:textId="77777777" w:rsidR="00646B8A" w:rsidRDefault="00646B8A">
            <w:pPr>
              <w:spacing w:before="0"/>
            </w:pPr>
            <w:r>
              <w:t>Remeasurement of superannuation defined benefits plans</w:t>
            </w:r>
          </w:p>
        </w:tc>
        <w:tc>
          <w:tcPr>
            <w:tcW w:w="907" w:type="dxa"/>
          </w:tcPr>
          <w:p w14:paraId="11BD686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(1 192)</w:t>
            </w:r>
          </w:p>
        </w:tc>
        <w:tc>
          <w:tcPr>
            <w:tcW w:w="907" w:type="dxa"/>
          </w:tcPr>
          <w:p w14:paraId="2A5AAA4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(976)</w:t>
            </w:r>
          </w:p>
        </w:tc>
        <w:tc>
          <w:tcPr>
            <w:tcW w:w="907" w:type="dxa"/>
          </w:tcPr>
          <w:p w14:paraId="7344545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1 651</w:t>
            </w:r>
          </w:p>
        </w:tc>
        <w:tc>
          <w:tcPr>
            <w:tcW w:w="907" w:type="dxa"/>
          </w:tcPr>
          <w:p w14:paraId="1F647DE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(1 438)</w:t>
            </w:r>
          </w:p>
        </w:tc>
        <w:tc>
          <w:tcPr>
            <w:tcW w:w="907" w:type="dxa"/>
          </w:tcPr>
          <w:p w14:paraId="6D3FAB5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(1 958)</w:t>
            </w:r>
          </w:p>
        </w:tc>
      </w:tr>
      <w:tr w:rsidR="00646B8A" w14:paraId="1D136BF1" w14:textId="77777777">
        <w:tc>
          <w:tcPr>
            <w:cnfStyle w:val="001000000000" w:firstRow="0" w:lastRow="0" w:firstColumn="1" w:lastColumn="0" w:oddVBand="0" w:evenVBand="0" w:oddHBand="0" w:evenHBand="0" w:firstRowFirstColumn="0" w:firstRowLastColumn="0" w:lastRowFirstColumn="0" w:lastRowLastColumn="0"/>
            <w:tcW w:w="5105" w:type="dxa"/>
          </w:tcPr>
          <w:p w14:paraId="4A9EB7B2" w14:textId="77777777" w:rsidR="00646B8A" w:rsidRDefault="00646B8A">
            <w:pPr>
              <w:spacing w:before="0"/>
            </w:pPr>
            <w:r>
              <w:t>Other movements in equity</w:t>
            </w:r>
          </w:p>
        </w:tc>
        <w:tc>
          <w:tcPr>
            <w:tcW w:w="907" w:type="dxa"/>
          </w:tcPr>
          <w:p w14:paraId="45FA136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(219)</w:t>
            </w:r>
          </w:p>
        </w:tc>
        <w:tc>
          <w:tcPr>
            <w:tcW w:w="907" w:type="dxa"/>
          </w:tcPr>
          <w:p w14:paraId="25C784A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(57)</w:t>
            </w:r>
          </w:p>
        </w:tc>
        <w:tc>
          <w:tcPr>
            <w:tcW w:w="907" w:type="dxa"/>
          </w:tcPr>
          <w:p w14:paraId="7237D406"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62CDEB9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58</w:t>
            </w:r>
          </w:p>
        </w:tc>
        <w:tc>
          <w:tcPr>
            <w:tcW w:w="907" w:type="dxa"/>
          </w:tcPr>
          <w:p w14:paraId="10D3814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r>
      <w:tr w:rsidR="00646B8A" w14:paraId="33A683CE" w14:textId="77777777">
        <w:tc>
          <w:tcPr>
            <w:cnfStyle w:val="001000000000" w:firstRow="0" w:lastRow="0" w:firstColumn="1" w:lastColumn="0" w:oddVBand="0" w:evenVBand="0" w:oddHBand="0" w:evenHBand="0" w:firstRowFirstColumn="0" w:firstRowLastColumn="0" w:lastRowFirstColumn="0" w:lastRowLastColumn="0"/>
            <w:tcW w:w="5105" w:type="dxa"/>
          </w:tcPr>
          <w:p w14:paraId="0D20CCA7" w14:textId="77777777" w:rsidR="00646B8A" w:rsidRDefault="00646B8A">
            <w:pPr>
              <w:spacing w:before="0"/>
            </w:pPr>
            <w:r>
              <w:rPr>
                <w:b/>
              </w:rPr>
              <w:t>Items that may be reclassified subsequently to net result</w:t>
            </w:r>
          </w:p>
        </w:tc>
        <w:tc>
          <w:tcPr>
            <w:tcW w:w="907" w:type="dxa"/>
          </w:tcPr>
          <w:p w14:paraId="3E57DCD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BBEEF9A"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6FAD13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F38345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A3DE5D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r>
      <w:tr w:rsidR="00646B8A" w14:paraId="761D326B" w14:textId="77777777">
        <w:tc>
          <w:tcPr>
            <w:cnfStyle w:val="001000000000" w:firstRow="0" w:lastRow="0" w:firstColumn="1" w:lastColumn="0" w:oddVBand="0" w:evenVBand="0" w:oddHBand="0" w:evenHBand="0" w:firstRowFirstColumn="0" w:firstRowLastColumn="0" w:lastRowFirstColumn="0" w:lastRowLastColumn="0"/>
            <w:tcW w:w="5105" w:type="dxa"/>
          </w:tcPr>
          <w:p w14:paraId="161B3980" w14:textId="77777777" w:rsidR="00646B8A" w:rsidRDefault="00646B8A">
            <w:pPr>
              <w:spacing w:before="0"/>
            </w:pPr>
            <w:r>
              <w:t>Net gain/(loss) on financial assets at fair value</w:t>
            </w:r>
          </w:p>
        </w:tc>
        <w:tc>
          <w:tcPr>
            <w:tcW w:w="907" w:type="dxa"/>
          </w:tcPr>
          <w:p w14:paraId="2D7997C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w:t>
            </w:r>
          </w:p>
        </w:tc>
        <w:tc>
          <w:tcPr>
            <w:tcW w:w="907" w:type="dxa"/>
          </w:tcPr>
          <w:p w14:paraId="2CC1651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(17)</w:t>
            </w:r>
          </w:p>
        </w:tc>
        <w:tc>
          <w:tcPr>
            <w:tcW w:w="907" w:type="dxa"/>
          </w:tcPr>
          <w:p w14:paraId="124F35F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(40)</w:t>
            </w:r>
          </w:p>
        </w:tc>
        <w:tc>
          <w:tcPr>
            <w:tcW w:w="907" w:type="dxa"/>
          </w:tcPr>
          <w:p w14:paraId="03D5F0B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(22)</w:t>
            </w:r>
          </w:p>
        </w:tc>
        <w:tc>
          <w:tcPr>
            <w:tcW w:w="907" w:type="dxa"/>
          </w:tcPr>
          <w:p w14:paraId="418067DC"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(94)</w:t>
            </w:r>
          </w:p>
        </w:tc>
      </w:tr>
      <w:tr w:rsidR="00646B8A" w14:paraId="24699472"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5924285C" w14:textId="77777777" w:rsidR="00646B8A" w:rsidRDefault="00646B8A">
            <w:pPr>
              <w:spacing w:before="0"/>
            </w:pPr>
            <w:r>
              <w:t>Net gain/(loss) on equity investments in other sector entities at proportional share of the carrying amount of net assets</w:t>
            </w:r>
          </w:p>
        </w:tc>
        <w:tc>
          <w:tcPr>
            <w:tcW w:w="907" w:type="dxa"/>
            <w:tcBorders>
              <w:bottom w:val="single" w:sz="6" w:space="0" w:color="auto"/>
            </w:tcBorders>
          </w:tcPr>
          <w:p w14:paraId="5B2D241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(1 414)</w:t>
            </w:r>
          </w:p>
        </w:tc>
        <w:tc>
          <w:tcPr>
            <w:tcW w:w="907" w:type="dxa"/>
            <w:tcBorders>
              <w:bottom w:val="single" w:sz="6" w:space="0" w:color="auto"/>
            </w:tcBorders>
          </w:tcPr>
          <w:p w14:paraId="6DCD876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0D145F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(843)</w:t>
            </w:r>
          </w:p>
        </w:tc>
        <w:tc>
          <w:tcPr>
            <w:tcW w:w="907" w:type="dxa"/>
            <w:tcBorders>
              <w:bottom w:val="single" w:sz="6" w:space="0" w:color="auto"/>
            </w:tcBorders>
          </w:tcPr>
          <w:p w14:paraId="7776588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22EB1D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(1 740)</w:t>
            </w:r>
          </w:p>
        </w:tc>
      </w:tr>
      <w:tr w:rsidR="00646B8A" w14:paraId="6835DF60"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01709F40" w14:textId="77777777" w:rsidR="00646B8A" w:rsidRDefault="00646B8A">
            <w:pPr>
              <w:spacing w:before="0"/>
            </w:pPr>
            <w:r>
              <w:rPr>
                <w:b/>
              </w:rPr>
              <w:t>Total other economic flows – other comprehensive income</w:t>
            </w:r>
          </w:p>
        </w:tc>
        <w:tc>
          <w:tcPr>
            <w:tcW w:w="907" w:type="dxa"/>
            <w:tcBorders>
              <w:top w:val="single" w:sz="6" w:space="0" w:color="auto"/>
              <w:bottom w:val="single" w:sz="6" w:space="0" w:color="auto"/>
            </w:tcBorders>
          </w:tcPr>
          <w:p w14:paraId="589A18D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1 759</w:t>
            </w:r>
          </w:p>
        </w:tc>
        <w:tc>
          <w:tcPr>
            <w:tcW w:w="907" w:type="dxa"/>
            <w:tcBorders>
              <w:top w:val="single" w:sz="6" w:space="0" w:color="auto"/>
              <w:bottom w:val="single" w:sz="6" w:space="0" w:color="auto"/>
            </w:tcBorders>
          </w:tcPr>
          <w:p w14:paraId="2AB6D71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(821)</w:t>
            </w:r>
          </w:p>
        </w:tc>
        <w:tc>
          <w:tcPr>
            <w:tcW w:w="907" w:type="dxa"/>
            <w:tcBorders>
              <w:top w:val="single" w:sz="6" w:space="0" w:color="auto"/>
              <w:bottom w:val="single" w:sz="6" w:space="0" w:color="auto"/>
            </w:tcBorders>
          </w:tcPr>
          <w:p w14:paraId="4366E93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682</w:t>
            </w:r>
          </w:p>
        </w:tc>
        <w:tc>
          <w:tcPr>
            <w:tcW w:w="907" w:type="dxa"/>
            <w:tcBorders>
              <w:top w:val="single" w:sz="6" w:space="0" w:color="auto"/>
              <w:bottom w:val="single" w:sz="6" w:space="0" w:color="auto"/>
            </w:tcBorders>
          </w:tcPr>
          <w:p w14:paraId="5E0CFA7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(1 285)</w:t>
            </w:r>
          </w:p>
        </w:tc>
        <w:tc>
          <w:tcPr>
            <w:tcW w:w="907" w:type="dxa"/>
            <w:tcBorders>
              <w:top w:val="single" w:sz="6" w:space="0" w:color="auto"/>
              <w:bottom w:val="single" w:sz="6" w:space="0" w:color="auto"/>
            </w:tcBorders>
          </w:tcPr>
          <w:p w14:paraId="32F1256F"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8 359</w:t>
            </w:r>
          </w:p>
        </w:tc>
      </w:tr>
      <w:tr w:rsidR="00646B8A" w14:paraId="70357592"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75C74DB9" w14:textId="77777777" w:rsidR="00646B8A" w:rsidRDefault="00646B8A">
            <w:pPr>
              <w:spacing w:before="0"/>
            </w:pPr>
            <w:r>
              <w:rPr>
                <w:b/>
              </w:rPr>
              <w:t>Comprehensive result – total change in net worth</w:t>
            </w:r>
          </w:p>
        </w:tc>
        <w:tc>
          <w:tcPr>
            <w:tcW w:w="907" w:type="dxa"/>
            <w:tcBorders>
              <w:top w:val="single" w:sz="6" w:space="0" w:color="auto"/>
              <w:bottom w:val="single" w:sz="6" w:space="0" w:color="auto"/>
            </w:tcBorders>
          </w:tcPr>
          <w:p w14:paraId="79FDA8F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(316)</w:t>
            </w:r>
          </w:p>
        </w:tc>
        <w:tc>
          <w:tcPr>
            <w:tcW w:w="907" w:type="dxa"/>
            <w:tcBorders>
              <w:top w:val="single" w:sz="6" w:space="0" w:color="auto"/>
              <w:bottom w:val="single" w:sz="6" w:space="0" w:color="auto"/>
            </w:tcBorders>
          </w:tcPr>
          <w:p w14:paraId="1348083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(1 787)</w:t>
            </w:r>
          </w:p>
        </w:tc>
        <w:tc>
          <w:tcPr>
            <w:tcW w:w="907" w:type="dxa"/>
            <w:tcBorders>
              <w:top w:val="single" w:sz="6" w:space="0" w:color="auto"/>
              <w:bottom w:val="single" w:sz="6" w:space="0" w:color="auto"/>
            </w:tcBorders>
          </w:tcPr>
          <w:p w14:paraId="4D6EE80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140</w:t>
            </w:r>
          </w:p>
        </w:tc>
        <w:tc>
          <w:tcPr>
            <w:tcW w:w="907" w:type="dxa"/>
            <w:tcBorders>
              <w:top w:val="single" w:sz="6" w:space="0" w:color="auto"/>
              <w:bottom w:val="single" w:sz="6" w:space="0" w:color="auto"/>
            </w:tcBorders>
          </w:tcPr>
          <w:p w14:paraId="32C88FD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(953)</w:t>
            </w:r>
          </w:p>
        </w:tc>
        <w:tc>
          <w:tcPr>
            <w:tcW w:w="907" w:type="dxa"/>
            <w:tcBorders>
              <w:top w:val="single" w:sz="6" w:space="0" w:color="auto"/>
              <w:bottom w:val="single" w:sz="6" w:space="0" w:color="auto"/>
            </w:tcBorders>
          </w:tcPr>
          <w:p w14:paraId="5343EF05"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1 636</w:t>
            </w:r>
          </w:p>
        </w:tc>
      </w:tr>
      <w:tr w:rsidR="00646B8A" w14:paraId="738993F1"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4DEC4B50" w14:textId="77777777" w:rsidR="00646B8A" w:rsidRDefault="00646B8A">
            <w:pPr>
              <w:spacing w:before="0"/>
            </w:pPr>
            <w:r>
              <w:rPr>
                <w:b/>
              </w:rPr>
              <w:t>KEY FISCAL AGGREGATES</w:t>
            </w:r>
          </w:p>
        </w:tc>
        <w:tc>
          <w:tcPr>
            <w:tcW w:w="907" w:type="dxa"/>
            <w:tcBorders>
              <w:top w:val="single" w:sz="6" w:space="0" w:color="auto"/>
            </w:tcBorders>
          </w:tcPr>
          <w:p w14:paraId="7D121DD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B0FC2E2"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6B422A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7A2569B"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9E14E67"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p>
        </w:tc>
      </w:tr>
      <w:tr w:rsidR="00646B8A" w14:paraId="0827B6B6" w14:textId="77777777">
        <w:tc>
          <w:tcPr>
            <w:cnfStyle w:val="001000000000" w:firstRow="0" w:lastRow="0" w:firstColumn="1" w:lastColumn="0" w:oddVBand="0" w:evenVBand="0" w:oddHBand="0" w:evenHBand="0" w:firstRowFirstColumn="0" w:firstRowLastColumn="0" w:lastRowFirstColumn="0" w:lastRowLastColumn="0"/>
            <w:tcW w:w="5105" w:type="dxa"/>
          </w:tcPr>
          <w:p w14:paraId="7FFD6C2C" w14:textId="77777777" w:rsidR="00646B8A" w:rsidRDefault="00646B8A">
            <w:pPr>
              <w:spacing w:before="0"/>
            </w:pPr>
            <w:r>
              <w:rPr>
                <w:b/>
              </w:rPr>
              <w:t>Net operating balance</w:t>
            </w:r>
          </w:p>
        </w:tc>
        <w:tc>
          <w:tcPr>
            <w:tcW w:w="907" w:type="dxa"/>
          </w:tcPr>
          <w:p w14:paraId="382BDC48"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(1 995)</w:t>
            </w:r>
          </w:p>
        </w:tc>
        <w:tc>
          <w:tcPr>
            <w:tcW w:w="907" w:type="dxa"/>
          </w:tcPr>
          <w:p w14:paraId="05AE7939"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(805)</w:t>
            </w:r>
          </w:p>
        </w:tc>
        <w:tc>
          <w:tcPr>
            <w:tcW w:w="907" w:type="dxa"/>
          </w:tcPr>
          <w:p w14:paraId="116D22A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(340)</w:t>
            </w:r>
          </w:p>
        </w:tc>
        <w:tc>
          <w:tcPr>
            <w:tcW w:w="907" w:type="dxa"/>
          </w:tcPr>
          <w:p w14:paraId="22D6205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373</w:t>
            </w:r>
          </w:p>
        </w:tc>
        <w:tc>
          <w:tcPr>
            <w:tcW w:w="907" w:type="dxa"/>
          </w:tcPr>
          <w:p w14:paraId="0BA305F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rPr>
                <w:b/>
              </w:rPr>
              <w:t>(5 766)</w:t>
            </w:r>
          </w:p>
        </w:tc>
      </w:tr>
      <w:tr w:rsidR="00646B8A" w14:paraId="5637E720"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76991485" w14:textId="77777777" w:rsidR="00646B8A" w:rsidRDefault="00646B8A">
            <w:pPr>
              <w:spacing w:before="0"/>
            </w:pPr>
            <w:r>
              <w:t>Less: Net acquisition of non</w:t>
            </w:r>
            <w:r>
              <w:noBreakHyphen/>
              <w:t>financial assets from transactions</w:t>
            </w:r>
          </w:p>
        </w:tc>
        <w:tc>
          <w:tcPr>
            <w:tcW w:w="907" w:type="dxa"/>
            <w:tcBorders>
              <w:bottom w:val="single" w:sz="6" w:space="0" w:color="auto"/>
            </w:tcBorders>
          </w:tcPr>
          <w:p w14:paraId="69B51931"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1 996</w:t>
            </w:r>
          </w:p>
        </w:tc>
        <w:tc>
          <w:tcPr>
            <w:tcW w:w="907" w:type="dxa"/>
            <w:tcBorders>
              <w:bottom w:val="single" w:sz="6" w:space="0" w:color="auto"/>
            </w:tcBorders>
          </w:tcPr>
          <w:p w14:paraId="639455C6"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859</w:t>
            </w:r>
          </w:p>
        </w:tc>
        <w:tc>
          <w:tcPr>
            <w:tcW w:w="907" w:type="dxa"/>
            <w:tcBorders>
              <w:bottom w:val="single" w:sz="6" w:space="0" w:color="auto"/>
            </w:tcBorders>
          </w:tcPr>
          <w:p w14:paraId="4CAB7920"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1 328</w:t>
            </w:r>
          </w:p>
        </w:tc>
        <w:tc>
          <w:tcPr>
            <w:tcW w:w="907" w:type="dxa"/>
            <w:tcBorders>
              <w:bottom w:val="single" w:sz="6" w:space="0" w:color="auto"/>
            </w:tcBorders>
          </w:tcPr>
          <w:p w14:paraId="6952A58D"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899</w:t>
            </w:r>
          </w:p>
        </w:tc>
        <w:tc>
          <w:tcPr>
            <w:tcW w:w="907" w:type="dxa"/>
            <w:tcBorders>
              <w:bottom w:val="single" w:sz="6" w:space="0" w:color="auto"/>
            </w:tcBorders>
          </w:tcPr>
          <w:p w14:paraId="22A605C4" w14:textId="77777777" w:rsidR="00646B8A" w:rsidRDefault="00646B8A">
            <w:pPr>
              <w:spacing w:before="0"/>
              <w:cnfStyle w:val="000000000000" w:firstRow="0" w:lastRow="0" w:firstColumn="0" w:lastColumn="0" w:oddVBand="0" w:evenVBand="0" w:oddHBand="0" w:evenHBand="0" w:firstRowFirstColumn="0" w:firstRowLastColumn="0" w:lastRowFirstColumn="0" w:lastRowLastColumn="0"/>
            </w:pPr>
            <w:r>
              <w:t>1 400</w:t>
            </w:r>
          </w:p>
        </w:tc>
      </w:tr>
      <w:tr w:rsidR="00646B8A" w14:paraId="5D999F24" w14:textId="77777777" w:rsidTr="00646B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12" w:space="0" w:color="auto"/>
            </w:tcBorders>
          </w:tcPr>
          <w:p w14:paraId="39AA95EF" w14:textId="77777777" w:rsidR="00646B8A" w:rsidRDefault="00646B8A">
            <w:pPr>
              <w:spacing w:before="0"/>
            </w:pPr>
            <w:r>
              <w:t>Net lending/(borrowing)</w:t>
            </w:r>
          </w:p>
        </w:tc>
        <w:tc>
          <w:tcPr>
            <w:tcW w:w="907" w:type="dxa"/>
            <w:tcBorders>
              <w:top w:val="single" w:sz="6" w:space="0" w:color="auto"/>
              <w:bottom w:val="single" w:sz="12" w:space="0" w:color="auto"/>
            </w:tcBorders>
          </w:tcPr>
          <w:p w14:paraId="6046CD76" w14:textId="77777777" w:rsidR="00646B8A" w:rsidRDefault="00646B8A">
            <w:pPr>
              <w:spacing w:before="0"/>
              <w:cnfStyle w:val="010000000000" w:firstRow="0" w:lastRow="1" w:firstColumn="0" w:lastColumn="0" w:oddVBand="0" w:evenVBand="0" w:oddHBand="0" w:evenHBand="0" w:firstRowFirstColumn="0" w:firstRowLastColumn="0" w:lastRowFirstColumn="0" w:lastRowLastColumn="0"/>
            </w:pPr>
            <w:r>
              <w:t>(3 992)</w:t>
            </w:r>
          </w:p>
        </w:tc>
        <w:tc>
          <w:tcPr>
            <w:tcW w:w="907" w:type="dxa"/>
            <w:tcBorders>
              <w:top w:val="single" w:sz="6" w:space="0" w:color="auto"/>
              <w:bottom w:val="single" w:sz="12" w:space="0" w:color="auto"/>
            </w:tcBorders>
          </w:tcPr>
          <w:p w14:paraId="17450754" w14:textId="77777777" w:rsidR="00646B8A" w:rsidRDefault="00646B8A">
            <w:pPr>
              <w:spacing w:before="0"/>
              <w:cnfStyle w:val="010000000000" w:firstRow="0" w:lastRow="1" w:firstColumn="0" w:lastColumn="0" w:oddVBand="0" w:evenVBand="0" w:oddHBand="0" w:evenHBand="0" w:firstRowFirstColumn="0" w:firstRowLastColumn="0" w:lastRowFirstColumn="0" w:lastRowLastColumn="0"/>
            </w:pPr>
            <w:r>
              <w:t>(1 664)</w:t>
            </w:r>
          </w:p>
        </w:tc>
        <w:tc>
          <w:tcPr>
            <w:tcW w:w="907" w:type="dxa"/>
            <w:tcBorders>
              <w:top w:val="single" w:sz="6" w:space="0" w:color="auto"/>
              <w:bottom w:val="single" w:sz="12" w:space="0" w:color="auto"/>
            </w:tcBorders>
          </w:tcPr>
          <w:p w14:paraId="4E36E4BA" w14:textId="77777777" w:rsidR="00646B8A" w:rsidRDefault="00646B8A">
            <w:pPr>
              <w:spacing w:before="0"/>
              <w:cnfStyle w:val="010000000000" w:firstRow="0" w:lastRow="1" w:firstColumn="0" w:lastColumn="0" w:oddVBand="0" w:evenVBand="0" w:oddHBand="0" w:evenHBand="0" w:firstRowFirstColumn="0" w:firstRowLastColumn="0" w:lastRowFirstColumn="0" w:lastRowLastColumn="0"/>
            </w:pPr>
            <w:r>
              <w:t>(1 668)</w:t>
            </w:r>
          </w:p>
        </w:tc>
        <w:tc>
          <w:tcPr>
            <w:tcW w:w="907" w:type="dxa"/>
            <w:tcBorders>
              <w:top w:val="single" w:sz="6" w:space="0" w:color="auto"/>
              <w:bottom w:val="single" w:sz="12" w:space="0" w:color="auto"/>
            </w:tcBorders>
          </w:tcPr>
          <w:p w14:paraId="2AF18ACA" w14:textId="77777777" w:rsidR="00646B8A" w:rsidRDefault="00646B8A">
            <w:pPr>
              <w:spacing w:before="0"/>
              <w:cnfStyle w:val="010000000000" w:firstRow="0" w:lastRow="1" w:firstColumn="0" w:lastColumn="0" w:oddVBand="0" w:evenVBand="0" w:oddHBand="0" w:evenHBand="0" w:firstRowFirstColumn="0" w:firstRowLastColumn="0" w:lastRowFirstColumn="0" w:lastRowLastColumn="0"/>
            </w:pPr>
            <w:r>
              <w:t>(526)</w:t>
            </w:r>
          </w:p>
        </w:tc>
        <w:tc>
          <w:tcPr>
            <w:tcW w:w="907" w:type="dxa"/>
            <w:tcBorders>
              <w:top w:val="single" w:sz="6" w:space="0" w:color="auto"/>
              <w:bottom w:val="single" w:sz="12" w:space="0" w:color="auto"/>
            </w:tcBorders>
          </w:tcPr>
          <w:p w14:paraId="0F662B59" w14:textId="3318035C" w:rsidR="00646B8A" w:rsidRDefault="00646B8A">
            <w:pPr>
              <w:spacing w:before="0"/>
              <w:cnfStyle w:val="010000000000" w:firstRow="0" w:lastRow="1" w:firstColumn="0" w:lastColumn="0" w:oddVBand="0" w:evenVBand="0" w:oddHBand="0" w:evenHBand="0" w:firstRowFirstColumn="0" w:firstRowLastColumn="0" w:lastRowFirstColumn="0" w:lastRowLastColumn="0"/>
            </w:pPr>
            <w:r>
              <w:t>(7 166)</w:t>
            </w:r>
          </w:p>
        </w:tc>
      </w:tr>
    </w:tbl>
    <w:p w14:paraId="697B0F8D" w14:textId="039F753F" w:rsidR="00646B8A" w:rsidRDefault="00646B8A" w:rsidP="00646B8A">
      <w:pPr>
        <w:pStyle w:val="Note"/>
      </w:pPr>
      <w:r>
        <w:t>Notes:</w:t>
      </w:r>
    </w:p>
    <w:p w14:paraId="31108E82" w14:textId="77777777" w:rsidR="00646B8A" w:rsidRDefault="00646B8A" w:rsidP="00646B8A">
      <w:pPr>
        <w:pStyle w:val="Note"/>
        <w:rPr>
          <w:szCs w:val="14"/>
        </w:rPr>
      </w:pPr>
      <w:r>
        <w:t>(a)</w:t>
      </w:r>
      <w:r>
        <w:tab/>
        <w:t xml:space="preserve">Certain prior period balances have </w:t>
      </w:r>
      <w:r w:rsidRPr="003B3767">
        <w:t>been restated r</w:t>
      </w:r>
      <w:r w:rsidRPr="003B3767">
        <w:rPr>
          <w:szCs w:val="14"/>
        </w:rPr>
        <w:t>eflecting the adoption of AASB 1059</w:t>
      </w:r>
      <w:r>
        <w:rPr>
          <w:i w:val="0"/>
          <w:iCs/>
          <w:szCs w:val="14"/>
        </w:rPr>
        <w:t xml:space="preserve"> </w:t>
      </w:r>
      <w:r w:rsidRPr="003B3767">
        <w:rPr>
          <w:i w:val="0"/>
          <w:iCs/>
          <w:szCs w:val="14"/>
        </w:rPr>
        <w:t>Service Concession Arrangements: Grantors</w:t>
      </w:r>
      <w:r>
        <w:rPr>
          <w:i w:val="0"/>
          <w:iCs/>
          <w:szCs w:val="14"/>
        </w:rPr>
        <w:t xml:space="preserve">. </w:t>
      </w:r>
      <w:r w:rsidRPr="003B3767">
        <w:rPr>
          <w:szCs w:val="14"/>
        </w:rPr>
        <w:t xml:space="preserve">Refer to Note 9.7.2 in Chapter 4 for further details. </w:t>
      </w:r>
    </w:p>
    <w:p w14:paraId="6337D57C" w14:textId="77777777" w:rsidR="00646B8A" w:rsidRDefault="00646B8A" w:rsidP="00646B8A">
      <w:pPr>
        <w:pStyle w:val="Note"/>
      </w:pPr>
      <w:r>
        <w:t>(b)</w:t>
      </w:r>
      <w:r>
        <w:tab/>
        <w:t xml:space="preserve">The 2018-19 comparative figures have been restated to correct a prior period error within administered items for the Department of Justice and Community Safety. </w:t>
      </w:r>
      <w:r>
        <w:br/>
        <w:t>Refer to Chapter 4, Note 6.3.1 for further details.</w:t>
      </w:r>
    </w:p>
    <w:p w14:paraId="7005E217" w14:textId="77777777" w:rsidR="00646B8A" w:rsidRPr="003B3767" w:rsidRDefault="00646B8A" w:rsidP="00646B8A">
      <w:pPr>
        <w:pStyle w:val="Note"/>
      </w:pPr>
    </w:p>
    <w:p w14:paraId="2CBF89B6" w14:textId="77777777" w:rsidR="00646B8A" w:rsidRDefault="00646B8A" w:rsidP="00646B8A">
      <w:pPr>
        <w:pStyle w:val="TableHeading"/>
      </w:pPr>
      <w:r>
        <w:lastRenderedPageBreak/>
        <w:t>Table A.2:</w:t>
      </w:r>
      <w:r>
        <w:tab/>
        <w:t xml:space="preserve">Balance sheet as at the end of the past five quarters </w:t>
      </w:r>
      <w:r w:rsidRPr="00DB4658">
        <w:rPr>
          <w:vertAlign w:val="superscript"/>
        </w:rPr>
        <w:t>(a)</w:t>
      </w:r>
      <w:r>
        <w:rPr>
          <w:vertAlign w:val="superscript"/>
        </w:rPr>
        <w:t>(b)(c)</w:t>
      </w:r>
      <w:r>
        <w:tab/>
        <w:t>($ million)</w:t>
      </w:r>
    </w:p>
    <w:tbl>
      <w:tblPr>
        <w:tblStyle w:val="DTFTable"/>
        <w:tblW w:w="9639" w:type="dxa"/>
        <w:tblLayout w:type="fixed"/>
        <w:tblLook w:val="06A0" w:firstRow="1" w:lastRow="0" w:firstColumn="1" w:lastColumn="0" w:noHBand="1" w:noVBand="1"/>
      </w:tblPr>
      <w:tblGrid>
        <w:gridCol w:w="5104"/>
        <w:gridCol w:w="907"/>
        <w:gridCol w:w="907"/>
        <w:gridCol w:w="907"/>
        <w:gridCol w:w="907"/>
        <w:gridCol w:w="907"/>
      </w:tblGrid>
      <w:tr w:rsidR="00646B8A" w14:paraId="030FF0A1"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5" w:type="dxa"/>
          </w:tcPr>
          <w:p w14:paraId="4B12E09C" w14:textId="2F53F73B" w:rsidR="00646B8A" w:rsidRDefault="00646B8A"/>
        </w:tc>
        <w:tc>
          <w:tcPr>
            <w:tcW w:w="907" w:type="dxa"/>
          </w:tcPr>
          <w:p w14:paraId="2E3FA42E" w14:textId="77777777" w:rsidR="00646B8A" w:rsidRDefault="00646B8A">
            <w:pPr>
              <w:cnfStyle w:val="100000000000" w:firstRow="1" w:lastRow="0" w:firstColumn="0" w:lastColumn="0" w:oddVBand="0" w:evenVBand="0" w:oddHBand="0" w:evenHBand="0" w:firstRowFirstColumn="0" w:firstRowLastColumn="0" w:lastRowFirstColumn="0" w:lastRowLastColumn="0"/>
            </w:pPr>
            <w:r>
              <w:t>2018</w:t>
            </w:r>
            <w:r>
              <w:noBreakHyphen/>
              <w:t>19</w:t>
            </w:r>
          </w:p>
        </w:tc>
        <w:tc>
          <w:tcPr>
            <w:tcW w:w="3628" w:type="dxa"/>
            <w:gridSpan w:val="4"/>
          </w:tcPr>
          <w:p w14:paraId="5A8A3494" w14:textId="77777777" w:rsidR="00646B8A" w:rsidRDefault="00646B8A">
            <w:pPr>
              <w:jc w:val="center"/>
              <w:cnfStyle w:val="100000000000" w:firstRow="1" w:lastRow="0" w:firstColumn="0" w:lastColumn="0" w:oddVBand="0" w:evenVBand="0" w:oddHBand="0" w:evenHBand="0" w:firstRowFirstColumn="0" w:firstRowLastColumn="0" w:lastRowFirstColumn="0" w:lastRowLastColumn="0"/>
            </w:pPr>
            <w:r>
              <w:t>2019</w:t>
            </w:r>
            <w:r>
              <w:noBreakHyphen/>
              <w:t>20</w:t>
            </w:r>
          </w:p>
        </w:tc>
      </w:tr>
      <w:tr w:rsidR="00646B8A" w14:paraId="3C6FDE40"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5" w:type="dxa"/>
          </w:tcPr>
          <w:p w14:paraId="158F0252" w14:textId="77777777" w:rsidR="00646B8A" w:rsidRDefault="00646B8A"/>
        </w:tc>
        <w:tc>
          <w:tcPr>
            <w:tcW w:w="907" w:type="dxa"/>
          </w:tcPr>
          <w:p w14:paraId="2A58AF40" w14:textId="77777777" w:rsidR="00646B8A" w:rsidRDefault="00646B8A">
            <w:pPr>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27480238" w14:textId="77777777" w:rsidR="00646B8A" w:rsidRDefault="00646B8A">
            <w:pPr>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1089DB44" w14:textId="77777777" w:rsidR="00646B8A" w:rsidRDefault="00646B8A">
            <w:pPr>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13AD66AB" w14:textId="77777777" w:rsidR="00646B8A" w:rsidRDefault="00646B8A">
            <w:pPr>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7E4872FA" w14:textId="77777777" w:rsidR="00646B8A" w:rsidRDefault="00646B8A">
            <w:pPr>
              <w:cnfStyle w:val="100000000000" w:firstRow="1" w:lastRow="0" w:firstColumn="0" w:lastColumn="0" w:oddVBand="0" w:evenVBand="0" w:oddHBand="0" w:evenHBand="0" w:firstRowFirstColumn="0" w:firstRowLastColumn="0" w:lastRowFirstColumn="0" w:lastRowLastColumn="0"/>
            </w:pPr>
            <w:r>
              <w:t>Jun</w:t>
            </w:r>
          </w:p>
        </w:tc>
      </w:tr>
      <w:tr w:rsidR="00646B8A" w14:paraId="6EC04F41" w14:textId="77777777">
        <w:tc>
          <w:tcPr>
            <w:cnfStyle w:val="001000000000" w:firstRow="0" w:lastRow="0" w:firstColumn="1" w:lastColumn="0" w:oddVBand="0" w:evenVBand="0" w:oddHBand="0" w:evenHBand="0" w:firstRowFirstColumn="0" w:firstRowLastColumn="0" w:lastRowFirstColumn="0" w:lastRowLastColumn="0"/>
            <w:tcW w:w="5105" w:type="dxa"/>
          </w:tcPr>
          <w:p w14:paraId="2AAE19CA" w14:textId="77777777" w:rsidR="00646B8A" w:rsidRDefault="00646B8A">
            <w:r>
              <w:rPr>
                <w:b/>
              </w:rPr>
              <w:t>Assets</w:t>
            </w:r>
          </w:p>
        </w:tc>
        <w:tc>
          <w:tcPr>
            <w:tcW w:w="907" w:type="dxa"/>
          </w:tcPr>
          <w:p w14:paraId="74201A5E"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EA08D00"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404DEE6D"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8C092A2"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EC60BD2"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161E6F72" w14:textId="77777777">
        <w:tc>
          <w:tcPr>
            <w:cnfStyle w:val="001000000000" w:firstRow="0" w:lastRow="0" w:firstColumn="1" w:lastColumn="0" w:oddVBand="0" w:evenVBand="0" w:oddHBand="0" w:evenHBand="0" w:firstRowFirstColumn="0" w:firstRowLastColumn="0" w:lastRowFirstColumn="0" w:lastRowLastColumn="0"/>
            <w:tcW w:w="5105" w:type="dxa"/>
          </w:tcPr>
          <w:p w14:paraId="62AD53E4" w14:textId="77777777" w:rsidR="00646B8A" w:rsidRDefault="00646B8A">
            <w:r>
              <w:rPr>
                <w:b/>
              </w:rPr>
              <w:t>Financial assets</w:t>
            </w:r>
          </w:p>
        </w:tc>
        <w:tc>
          <w:tcPr>
            <w:tcW w:w="907" w:type="dxa"/>
          </w:tcPr>
          <w:p w14:paraId="2E784598"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712A40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12C334F"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17B9141A"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3244D7FA"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01C135D3" w14:textId="77777777">
        <w:tc>
          <w:tcPr>
            <w:cnfStyle w:val="001000000000" w:firstRow="0" w:lastRow="0" w:firstColumn="1" w:lastColumn="0" w:oddVBand="0" w:evenVBand="0" w:oddHBand="0" w:evenHBand="0" w:firstRowFirstColumn="0" w:firstRowLastColumn="0" w:lastRowFirstColumn="0" w:lastRowLastColumn="0"/>
            <w:tcW w:w="5105" w:type="dxa"/>
          </w:tcPr>
          <w:p w14:paraId="28A62D8A" w14:textId="77777777" w:rsidR="00646B8A" w:rsidRDefault="00646B8A">
            <w:r>
              <w:t>Cash and deposits</w:t>
            </w:r>
          </w:p>
        </w:tc>
        <w:tc>
          <w:tcPr>
            <w:tcW w:w="907" w:type="dxa"/>
          </w:tcPr>
          <w:p w14:paraId="0A2DBD0C" w14:textId="77777777" w:rsidR="00646B8A" w:rsidRDefault="00646B8A">
            <w:pPr>
              <w:cnfStyle w:val="000000000000" w:firstRow="0" w:lastRow="0" w:firstColumn="0" w:lastColumn="0" w:oddVBand="0" w:evenVBand="0" w:oddHBand="0" w:evenHBand="0" w:firstRowFirstColumn="0" w:firstRowLastColumn="0" w:lastRowFirstColumn="0" w:lastRowLastColumn="0"/>
            </w:pPr>
            <w:r>
              <w:t>9 775</w:t>
            </w:r>
          </w:p>
        </w:tc>
        <w:tc>
          <w:tcPr>
            <w:tcW w:w="907" w:type="dxa"/>
          </w:tcPr>
          <w:p w14:paraId="17BA3025" w14:textId="77777777" w:rsidR="00646B8A" w:rsidRDefault="00646B8A">
            <w:pPr>
              <w:cnfStyle w:val="000000000000" w:firstRow="0" w:lastRow="0" w:firstColumn="0" w:lastColumn="0" w:oddVBand="0" w:evenVBand="0" w:oddHBand="0" w:evenHBand="0" w:firstRowFirstColumn="0" w:firstRowLastColumn="0" w:lastRowFirstColumn="0" w:lastRowLastColumn="0"/>
            </w:pPr>
            <w:r>
              <w:t>6 343</w:t>
            </w:r>
          </w:p>
        </w:tc>
        <w:tc>
          <w:tcPr>
            <w:tcW w:w="907" w:type="dxa"/>
          </w:tcPr>
          <w:p w14:paraId="5CD5AECE" w14:textId="77777777" w:rsidR="00646B8A" w:rsidRDefault="00646B8A">
            <w:pPr>
              <w:cnfStyle w:val="000000000000" w:firstRow="0" w:lastRow="0" w:firstColumn="0" w:lastColumn="0" w:oddVBand="0" w:evenVBand="0" w:oddHBand="0" w:evenHBand="0" w:firstRowFirstColumn="0" w:firstRowLastColumn="0" w:lastRowFirstColumn="0" w:lastRowLastColumn="0"/>
            </w:pPr>
            <w:r>
              <w:t>7 303</w:t>
            </w:r>
          </w:p>
        </w:tc>
        <w:tc>
          <w:tcPr>
            <w:tcW w:w="907" w:type="dxa"/>
          </w:tcPr>
          <w:p w14:paraId="0C9FEF3E" w14:textId="77777777" w:rsidR="00646B8A" w:rsidRDefault="00646B8A">
            <w:pPr>
              <w:cnfStyle w:val="000000000000" w:firstRow="0" w:lastRow="0" w:firstColumn="0" w:lastColumn="0" w:oddVBand="0" w:evenVBand="0" w:oddHBand="0" w:evenHBand="0" w:firstRowFirstColumn="0" w:firstRowLastColumn="0" w:lastRowFirstColumn="0" w:lastRowLastColumn="0"/>
            </w:pPr>
            <w:r>
              <w:t>9 236</w:t>
            </w:r>
          </w:p>
        </w:tc>
        <w:tc>
          <w:tcPr>
            <w:tcW w:w="907" w:type="dxa"/>
          </w:tcPr>
          <w:p w14:paraId="6EA9C396" w14:textId="77777777" w:rsidR="00646B8A" w:rsidRDefault="00646B8A">
            <w:pPr>
              <w:cnfStyle w:val="000000000000" w:firstRow="0" w:lastRow="0" w:firstColumn="0" w:lastColumn="0" w:oddVBand="0" w:evenVBand="0" w:oddHBand="0" w:evenHBand="0" w:firstRowFirstColumn="0" w:firstRowLastColumn="0" w:lastRowFirstColumn="0" w:lastRowLastColumn="0"/>
            </w:pPr>
            <w:r>
              <w:t>13 037</w:t>
            </w:r>
          </w:p>
        </w:tc>
      </w:tr>
      <w:tr w:rsidR="00646B8A" w14:paraId="63D54549" w14:textId="77777777">
        <w:tc>
          <w:tcPr>
            <w:cnfStyle w:val="001000000000" w:firstRow="0" w:lastRow="0" w:firstColumn="1" w:lastColumn="0" w:oddVBand="0" w:evenVBand="0" w:oddHBand="0" w:evenHBand="0" w:firstRowFirstColumn="0" w:firstRowLastColumn="0" w:lastRowFirstColumn="0" w:lastRowLastColumn="0"/>
            <w:tcW w:w="5105" w:type="dxa"/>
          </w:tcPr>
          <w:p w14:paraId="6C3A9B85" w14:textId="77777777" w:rsidR="00646B8A" w:rsidRDefault="00646B8A">
            <w:r>
              <w:t>Advances paid</w:t>
            </w:r>
          </w:p>
        </w:tc>
        <w:tc>
          <w:tcPr>
            <w:tcW w:w="907" w:type="dxa"/>
          </w:tcPr>
          <w:p w14:paraId="1F6D1C2E" w14:textId="77777777" w:rsidR="00646B8A" w:rsidRDefault="00646B8A">
            <w:pPr>
              <w:cnfStyle w:val="000000000000" w:firstRow="0" w:lastRow="0" w:firstColumn="0" w:lastColumn="0" w:oddVBand="0" w:evenVBand="0" w:oddHBand="0" w:evenHBand="0" w:firstRowFirstColumn="0" w:firstRowLastColumn="0" w:lastRowFirstColumn="0" w:lastRowLastColumn="0"/>
            </w:pPr>
            <w:r>
              <w:t>8 340</w:t>
            </w:r>
          </w:p>
        </w:tc>
        <w:tc>
          <w:tcPr>
            <w:tcW w:w="907" w:type="dxa"/>
          </w:tcPr>
          <w:p w14:paraId="37DED99E" w14:textId="77777777" w:rsidR="00646B8A" w:rsidRDefault="00646B8A">
            <w:pPr>
              <w:cnfStyle w:val="000000000000" w:firstRow="0" w:lastRow="0" w:firstColumn="0" w:lastColumn="0" w:oddVBand="0" w:evenVBand="0" w:oddHBand="0" w:evenHBand="0" w:firstRowFirstColumn="0" w:firstRowLastColumn="0" w:lastRowFirstColumn="0" w:lastRowLastColumn="0"/>
            </w:pPr>
            <w:r>
              <w:t>7 884</w:t>
            </w:r>
          </w:p>
        </w:tc>
        <w:tc>
          <w:tcPr>
            <w:tcW w:w="907" w:type="dxa"/>
          </w:tcPr>
          <w:p w14:paraId="7B4F521E" w14:textId="77777777" w:rsidR="00646B8A" w:rsidRDefault="00646B8A">
            <w:pPr>
              <w:cnfStyle w:val="000000000000" w:firstRow="0" w:lastRow="0" w:firstColumn="0" w:lastColumn="0" w:oddVBand="0" w:evenVBand="0" w:oddHBand="0" w:evenHBand="0" w:firstRowFirstColumn="0" w:firstRowLastColumn="0" w:lastRowFirstColumn="0" w:lastRowLastColumn="0"/>
            </w:pPr>
            <w:r>
              <w:t>7 659</w:t>
            </w:r>
          </w:p>
        </w:tc>
        <w:tc>
          <w:tcPr>
            <w:tcW w:w="907" w:type="dxa"/>
          </w:tcPr>
          <w:p w14:paraId="2D0E534B" w14:textId="77777777" w:rsidR="00646B8A" w:rsidRDefault="00646B8A">
            <w:pPr>
              <w:cnfStyle w:val="000000000000" w:firstRow="0" w:lastRow="0" w:firstColumn="0" w:lastColumn="0" w:oddVBand="0" w:evenVBand="0" w:oddHBand="0" w:evenHBand="0" w:firstRowFirstColumn="0" w:firstRowLastColumn="0" w:lastRowFirstColumn="0" w:lastRowLastColumn="0"/>
            </w:pPr>
            <w:r>
              <w:t>7 408</w:t>
            </w:r>
          </w:p>
        </w:tc>
        <w:tc>
          <w:tcPr>
            <w:tcW w:w="907" w:type="dxa"/>
          </w:tcPr>
          <w:p w14:paraId="199E2A9B" w14:textId="77777777" w:rsidR="00646B8A" w:rsidRDefault="00646B8A">
            <w:pPr>
              <w:cnfStyle w:val="000000000000" w:firstRow="0" w:lastRow="0" w:firstColumn="0" w:lastColumn="0" w:oddVBand="0" w:evenVBand="0" w:oddHBand="0" w:evenHBand="0" w:firstRowFirstColumn="0" w:firstRowLastColumn="0" w:lastRowFirstColumn="0" w:lastRowLastColumn="0"/>
            </w:pPr>
            <w:r>
              <w:t>6 550</w:t>
            </w:r>
          </w:p>
        </w:tc>
      </w:tr>
      <w:tr w:rsidR="00646B8A" w14:paraId="103EFCD4" w14:textId="77777777">
        <w:tc>
          <w:tcPr>
            <w:cnfStyle w:val="001000000000" w:firstRow="0" w:lastRow="0" w:firstColumn="1" w:lastColumn="0" w:oddVBand="0" w:evenVBand="0" w:oddHBand="0" w:evenHBand="0" w:firstRowFirstColumn="0" w:firstRowLastColumn="0" w:lastRowFirstColumn="0" w:lastRowLastColumn="0"/>
            <w:tcW w:w="5105" w:type="dxa"/>
          </w:tcPr>
          <w:p w14:paraId="07CFFE94" w14:textId="77777777" w:rsidR="00646B8A" w:rsidRDefault="00646B8A">
            <w:r>
              <w:t>Receivables and contract assets</w:t>
            </w:r>
          </w:p>
        </w:tc>
        <w:tc>
          <w:tcPr>
            <w:tcW w:w="907" w:type="dxa"/>
          </w:tcPr>
          <w:p w14:paraId="51662D4F" w14:textId="77777777" w:rsidR="00646B8A" w:rsidRDefault="00646B8A">
            <w:pPr>
              <w:cnfStyle w:val="000000000000" w:firstRow="0" w:lastRow="0" w:firstColumn="0" w:lastColumn="0" w:oddVBand="0" w:evenVBand="0" w:oddHBand="0" w:evenHBand="0" w:firstRowFirstColumn="0" w:firstRowLastColumn="0" w:lastRowFirstColumn="0" w:lastRowLastColumn="0"/>
            </w:pPr>
            <w:r>
              <w:t>5 464</w:t>
            </w:r>
          </w:p>
        </w:tc>
        <w:tc>
          <w:tcPr>
            <w:tcW w:w="907" w:type="dxa"/>
          </w:tcPr>
          <w:p w14:paraId="57E51CB8" w14:textId="77777777" w:rsidR="00646B8A" w:rsidRDefault="00646B8A">
            <w:pPr>
              <w:cnfStyle w:val="000000000000" w:firstRow="0" w:lastRow="0" w:firstColumn="0" w:lastColumn="0" w:oddVBand="0" w:evenVBand="0" w:oddHBand="0" w:evenHBand="0" w:firstRowFirstColumn="0" w:firstRowLastColumn="0" w:lastRowFirstColumn="0" w:lastRowLastColumn="0"/>
            </w:pPr>
            <w:r>
              <w:t>5 193</w:t>
            </w:r>
          </w:p>
        </w:tc>
        <w:tc>
          <w:tcPr>
            <w:tcW w:w="907" w:type="dxa"/>
          </w:tcPr>
          <w:p w14:paraId="0B8BA3B3" w14:textId="77777777" w:rsidR="00646B8A" w:rsidRDefault="00646B8A">
            <w:pPr>
              <w:cnfStyle w:val="000000000000" w:firstRow="0" w:lastRow="0" w:firstColumn="0" w:lastColumn="0" w:oddVBand="0" w:evenVBand="0" w:oddHBand="0" w:evenHBand="0" w:firstRowFirstColumn="0" w:firstRowLastColumn="0" w:lastRowFirstColumn="0" w:lastRowLastColumn="0"/>
            </w:pPr>
            <w:r>
              <w:t>5 305</w:t>
            </w:r>
          </w:p>
        </w:tc>
        <w:tc>
          <w:tcPr>
            <w:tcW w:w="907" w:type="dxa"/>
          </w:tcPr>
          <w:p w14:paraId="0713D03D" w14:textId="77777777" w:rsidR="00646B8A" w:rsidRDefault="00646B8A">
            <w:pPr>
              <w:cnfStyle w:val="000000000000" w:firstRow="0" w:lastRow="0" w:firstColumn="0" w:lastColumn="0" w:oddVBand="0" w:evenVBand="0" w:oddHBand="0" w:evenHBand="0" w:firstRowFirstColumn="0" w:firstRowLastColumn="0" w:lastRowFirstColumn="0" w:lastRowLastColumn="0"/>
            </w:pPr>
            <w:r>
              <w:t>7 275</w:t>
            </w:r>
          </w:p>
        </w:tc>
        <w:tc>
          <w:tcPr>
            <w:tcW w:w="907" w:type="dxa"/>
          </w:tcPr>
          <w:p w14:paraId="1E286F35" w14:textId="77777777" w:rsidR="00646B8A" w:rsidRDefault="00646B8A">
            <w:pPr>
              <w:cnfStyle w:val="000000000000" w:firstRow="0" w:lastRow="0" w:firstColumn="0" w:lastColumn="0" w:oddVBand="0" w:evenVBand="0" w:oddHBand="0" w:evenHBand="0" w:firstRowFirstColumn="0" w:firstRowLastColumn="0" w:lastRowFirstColumn="0" w:lastRowLastColumn="0"/>
            </w:pPr>
            <w:r>
              <w:t>6 108</w:t>
            </w:r>
          </w:p>
        </w:tc>
      </w:tr>
      <w:tr w:rsidR="00646B8A" w14:paraId="5E372384" w14:textId="77777777">
        <w:tc>
          <w:tcPr>
            <w:cnfStyle w:val="001000000000" w:firstRow="0" w:lastRow="0" w:firstColumn="1" w:lastColumn="0" w:oddVBand="0" w:evenVBand="0" w:oddHBand="0" w:evenHBand="0" w:firstRowFirstColumn="0" w:firstRowLastColumn="0" w:lastRowFirstColumn="0" w:lastRowLastColumn="0"/>
            <w:tcW w:w="5105" w:type="dxa"/>
          </w:tcPr>
          <w:p w14:paraId="5B7609CF" w14:textId="77777777" w:rsidR="00646B8A" w:rsidRDefault="00646B8A">
            <w:r>
              <w:t>Investments, loans and placements</w:t>
            </w:r>
          </w:p>
        </w:tc>
        <w:tc>
          <w:tcPr>
            <w:tcW w:w="907" w:type="dxa"/>
          </w:tcPr>
          <w:p w14:paraId="5A633E43" w14:textId="77777777" w:rsidR="00646B8A" w:rsidRDefault="00646B8A">
            <w:pPr>
              <w:cnfStyle w:val="000000000000" w:firstRow="0" w:lastRow="0" w:firstColumn="0" w:lastColumn="0" w:oddVBand="0" w:evenVBand="0" w:oddHBand="0" w:evenHBand="0" w:firstRowFirstColumn="0" w:firstRowLastColumn="0" w:lastRowFirstColumn="0" w:lastRowLastColumn="0"/>
            </w:pPr>
            <w:r>
              <w:t>2 539</w:t>
            </w:r>
          </w:p>
        </w:tc>
        <w:tc>
          <w:tcPr>
            <w:tcW w:w="907" w:type="dxa"/>
          </w:tcPr>
          <w:p w14:paraId="2C58780B" w14:textId="77777777" w:rsidR="00646B8A" w:rsidRDefault="00646B8A">
            <w:pPr>
              <w:cnfStyle w:val="000000000000" w:firstRow="0" w:lastRow="0" w:firstColumn="0" w:lastColumn="0" w:oddVBand="0" w:evenVBand="0" w:oddHBand="0" w:evenHBand="0" w:firstRowFirstColumn="0" w:firstRowLastColumn="0" w:lastRowFirstColumn="0" w:lastRowLastColumn="0"/>
            </w:pPr>
            <w:r>
              <w:t>3 000</w:t>
            </w:r>
          </w:p>
        </w:tc>
        <w:tc>
          <w:tcPr>
            <w:tcW w:w="907" w:type="dxa"/>
          </w:tcPr>
          <w:p w14:paraId="59020075" w14:textId="77777777" w:rsidR="00646B8A" w:rsidRDefault="00646B8A">
            <w:pPr>
              <w:cnfStyle w:val="000000000000" w:firstRow="0" w:lastRow="0" w:firstColumn="0" w:lastColumn="0" w:oddVBand="0" w:evenVBand="0" w:oddHBand="0" w:evenHBand="0" w:firstRowFirstColumn="0" w:firstRowLastColumn="0" w:lastRowFirstColumn="0" w:lastRowLastColumn="0"/>
            </w:pPr>
            <w:r>
              <w:t>2 885</w:t>
            </w:r>
          </w:p>
        </w:tc>
        <w:tc>
          <w:tcPr>
            <w:tcW w:w="907" w:type="dxa"/>
          </w:tcPr>
          <w:p w14:paraId="3CD866C4" w14:textId="77777777" w:rsidR="00646B8A" w:rsidRDefault="00646B8A">
            <w:pPr>
              <w:cnfStyle w:val="000000000000" w:firstRow="0" w:lastRow="0" w:firstColumn="0" w:lastColumn="0" w:oddVBand="0" w:evenVBand="0" w:oddHBand="0" w:evenHBand="0" w:firstRowFirstColumn="0" w:firstRowLastColumn="0" w:lastRowFirstColumn="0" w:lastRowLastColumn="0"/>
            </w:pPr>
            <w:r>
              <w:t>2 776</w:t>
            </w:r>
          </w:p>
        </w:tc>
        <w:tc>
          <w:tcPr>
            <w:tcW w:w="907" w:type="dxa"/>
          </w:tcPr>
          <w:p w14:paraId="54EB3402" w14:textId="77777777" w:rsidR="00646B8A" w:rsidRDefault="00646B8A">
            <w:pPr>
              <w:cnfStyle w:val="000000000000" w:firstRow="0" w:lastRow="0" w:firstColumn="0" w:lastColumn="0" w:oddVBand="0" w:evenVBand="0" w:oddHBand="0" w:evenHBand="0" w:firstRowFirstColumn="0" w:firstRowLastColumn="0" w:lastRowFirstColumn="0" w:lastRowLastColumn="0"/>
            </w:pPr>
            <w:r>
              <w:t>2 589</w:t>
            </w:r>
          </w:p>
        </w:tc>
      </w:tr>
      <w:tr w:rsidR="00646B8A" w14:paraId="359AD0B3" w14:textId="77777777">
        <w:tc>
          <w:tcPr>
            <w:cnfStyle w:val="001000000000" w:firstRow="0" w:lastRow="0" w:firstColumn="1" w:lastColumn="0" w:oddVBand="0" w:evenVBand="0" w:oddHBand="0" w:evenHBand="0" w:firstRowFirstColumn="0" w:firstRowLastColumn="0" w:lastRowFirstColumn="0" w:lastRowLastColumn="0"/>
            <w:tcW w:w="5105" w:type="dxa"/>
          </w:tcPr>
          <w:p w14:paraId="045A6349" w14:textId="77777777" w:rsidR="00646B8A" w:rsidRDefault="00646B8A">
            <w:r>
              <w:t>Investments accounted for using the equity method</w:t>
            </w:r>
          </w:p>
        </w:tc>
        <w:tc>
          <w:tcPr>
            <w:tcW w:w="907" w:type="dxa"/>
          </w:tcPr>
          <w:p w14:paraId="1A9FA351" w14:textId="77777777" w:rsidR="00646B8A" w:rsidRDefault="00646B8A">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79490BF3" w14:textId="77777777" w:rsidR="00646B8A" w:rsidRDefault="00646B8A">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025C6BF5" w14:textId="77777777" w:rsidR="00646B8A" w:rsidRDefault="00646B8A">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2EA64117" w14:textId="77777777" w:rsidR="00646B8A" w:rsidRDefault="00646B8A">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3B1BD3D8" w14:textId="77777777" w:rsidR="00646B8A" w:rsidRDefault="00646B8A">
            <w:pPr>
              <w:cnfStyle w:val="000000000000" w:firstRow="0" w:lastRow="0" w:firstColumn="0" w:lastColumn="0" w:oddVBand="0" w:evenVBand="0" w:oddHBand="0" w:evenHBand="0" w:firstRowFirstColumn="0" w:firstRowLastColumn="0" w:lastRowFirstColumn="0" w:lastRowLastColumn="0"/>
            </w:pPr>
            <w:r>
              <w:t>10</w:t>
            </w:r>
          </w:p>
        </w:tc>
      </w:tr>
      <w:tr w:rsidR="00646B8A" w14:paraId="2C1D27E2"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0F452498" w14:textId="77777777" w:rsidR="00646B8A" w:rsidRDefault="00646B8A">
            <w:r>
              <w:t>Investments in other sector entities</w:t>
            </w:r>
          </w:p>
        </w:tc>
        <w:tc>
          <w:tcPr>
            <w:tcW w:w="907" w:type="dxa"/>
            <w:tcBorders>
              <w:bottom w:val="single" w:sz="6" w:space="0" w:color="auto"/>
            </w:tcBorders>
          </w:tcPr>
          <w:p w14:paraId="6A998C38" w14:textId="77777777" w:rsidR="00646B8A" w:rsidRDefault="00646B8A">
            <w:pPr>
              <w:cnfStyle w:val="000000000000" w:firstRow="0" w:lastRow="0" w:firstColumn="0" w:lastColumn="0" w:oddVBand="0" w:evenVBand="0" w:oddHBand="0" w:evenHBand="0" w:firstRowFirstColumn="0" w:firstRowLastColumn="0" w:lastRowFirstColumn="0" w:lastRowLastColumn="0"/>
            </w:pPr>
            <w:r>
              <w:t>101 825</w:t>
            </w:r>
          </w:p>
        </w:tc>
        <w:tc>
          <w:tcPr>
            <w:tcW w:w="907" w:type="dxa"/>
            <w:tcBorders>
              <w:bottom w:val="single" w:sz="6" w:space="0" w:color="auto"/>
            </w:tcBorders>
          </w:tcPr>
          <w:p w14:paraId="1FA5389B" w14:textId="77777777" w:rsidR="00646B8A" w:rsidRDefault="00646B8A">
            <w:pPr>
              <w:cnfStyle w:val="000000000000" w:firstRow="0" w:lastRow="0" w:firstColumn="0" w:lastColumn="0" w:oddVBand="0" w:evenVBand="0" w:oddHBand="0" w:evenHBand="0" w:firstRowFirstColumn="0" w:firstRowLastColumn="0" w:lastRowFirstColumn="0" w:lastRowLastColumn="0"/>
            </w:pPr>
            <w:r>
              <w:t>74 262</w:t>
            </w:r>
          </w:p>
        </w:tc>
        <w:tc>
          <w:tcPr>
            <w:tcW w:w="907" w:type="dxa"/>
            <w:tcBorders>
              <w:bottom w:val="single" w:sz="6" w:space="0" w:color="auto"/>
            </w:tcBorders>
          </w:tcPr>
          <w:p w14:paraId="20795A3E" w14:textId="77777777" w:rsidR="00646B8A" w:rsidRDefault="00646B8A">
            <w:pPr>
              <w:cnfStyle w:val="000000000000" w:firstRow="0" w:lastRow="0" w:firstColumn="0" w:lastColumn="0" w:oddVBand="0" w:evenVBand="0" w:oddHBand="0" w:evenHBand="0" w:firstRowFirstColumn="0" w:firstRowLastColumn="0" w:lastRowFirstColumn="0" w:lastRowLastColumn="0"/>
            </w:pPr>
            <w:r>
              <w:t>74 333</w:t>
            </w:r>
          </w:p>
        </w:tc>
        <w:tc>
          <w:tcPr>
            <w:tcW w:w="907" w:type="dxa"/>
            <w:tcBorders>
              <w:bottom w:val="single" w:sz="6" w:space="0" w:color="auto"/>
            </w:tcBorders>
          </w:tcPr>
          <w:p w14:paraId="6A87BE62" w14:textId="77777777" w:rsidR="00646B8A" w:rsidRDefault="00646B8A">
            <w:pPr>
              <w:cnfStyle w:val="000000000000" w:firstRow="0" w:lastRow="0" w:firstColumn="0" w:lastColumn="0" w:oddVBand="0" w:evenVBand="0" w:oddHBand="0" w:evenHBand="0" w:firstRowFirstColumn="0" w:firstRowLastColumn="0" w:lastRowFirstColumn="0" w:lastRowLastColumn="0"/>
            </w:pPr>
            <w:r>
              <w:t>75 235</w:t>
            </w:r>
          </w:p>
        </w:tc>
        <w:tc>
          <w:tcPr>
            <w:tcW w:w="907" w:type="dxa"/>
            <w:tcBorders>
              <w:bottom w:val="single" w:sz="6" w:space="0" w:color="auto"/>
            </w:tcBorders>
          </w:tcPr>
          <w:p w14:paraId="749FA8D7" w14:textId="77777777" w:rsidR="00646B8A" w:rsidRDefault="00646B8A">
            <w:pPr>
              <w:cnfStyle w:val="000000000000" w:firstRow="0" w:lastRow="0" w:firstColumn="0" w:lastColumn="0" w:oddVBand="0" w:evenVBand="0" w:oddHBand="0" w:evenHBand="0" w:firstRowFirstColumn="0" w:firstRowLastColumn="0" w:lastRowFirstColumn="0" w:lastRowLastColumn="0"/>
            </w:pPr>
            <w:r>
              <w:t>75 043</w:t>
            </w:r>
          </w:p>
        </w:tc>
      </w:tr>
      <w:tr w:rsidR="00646B8A" w14:paraId="0F5A33E5"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758FD29A" w14:textId="77777777" w:rsidR="00646B8A" w:rsidRDefault="00646B8A">
            <w:r>
              <w:rPr>
                <w:b/>
              </w:rPr>
              <w:t>Total financial assets</w:t>
            </w:r>
          </w:p>
        </w:tc>
        <w:tc>
          <w:tcPr>
            <w:tcW w:w="907" w:type="dxa"/>
            <w:tcBorders>
              <w:top w:val="single" w:sz="6" w:space="0" w:color="auto"/>
              <w:bottom w:val="single" w:sz="6" w:space="0" w:color="auto"/>
            </w:tcBorders>
          </w:tcPr>
          <w:p w14:paraId="298F656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127 989</w:t>
            </w:r>
          </w:p>
        </w:tc>
        <w:tc>
          <w:tcPr>
            <w:tcW w:w="907" w:type="dxa"/>
            <w:tcBorders>
              <w:top w:val="single" w:sz="6" w:space="0" w:color="auto"/>
              <w:bottom w:val="single" w:sz="6" w:space="0" w:color="auto"/>
            </w:tcBorders>
          </w:tcPr>
          <w:p w14:paraId="7D327CEE"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96 726</w:t>
            </w:r>
          </w:p>
        </w:tc>
        <w:tc>
          <w:tcPr>
            <w:tcW w:w="907" w:type="dxa"/>
            <w:tcBorders>
              <w:top w:val="single" w:sz="6" w:space="0" w:color="auto"/>
              <w:bottom w:val="single" w:sz="6" w:space="0" w:color="auto"/>
            </w:tcBorders>
          </w:tcPr>
          <w:p w14:paraId="14EFA61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97 529</w:t>
            </w:r>
          </w:p>
        </w:tc>
        <w:tc>
          <w:tcPr>
            <w:tcW w:w="907" w:type="dxa"/>
            <w:tcBorders>
              <w:top w:val="single" w:sz="6" w:space="0" w:color="auto"/>
              <w:bottom w:val="single" w:sz="6" w:space="0" w:color="auto"/>
            </w:tcBorders>
          </w:tcPr>
          <w:p w14:paraId="48C42629"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101 975</w:t>
            </w:r>
          </w:p>
        </w:tc>
        <w:tc>
          <w:tcPr>
            <w:tcW w:w="907" w:type="dxa"/>
            <w:tcBorders>
              <w:top w:val="single" w:sz="6" w:space="0" w:color="auto"/>
              <w:bottom w:val="single" w:sz="6" w:space="0" w:color="auto"/>
            </w:tcBorders>
          </w:tcPr>
          <w:p w14:paraId="27F8D042"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103 337</w:t>
            </w:r>
          </w:p>
        </w:tc>
      </w:tr>
      <w:tr w:rsidR="00646B8A" w14:paraId="68AC573B"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12858959" w14:textId="77777777" w:rsidR="00646B8A" w:rsidRDefault="00646B8A">
            <w:r>
              <w:rPr>
                <w:b/>
              </w:rPr>
              <w:t>Non</w:t>
            </w:r>
            <w:r>
              <w:rPr>
                <w:b/>
              </w:rPr>
              <w:noBreakHyphen/>
              <w:t>financial assets</w:t>
            </w:r>
          </w:p>
        </w:tc>
        <w:tc>
          <w:tcPr>
            <w:tcW w:w="907" w:type="dxa"/>
            <w:tcBorders>
              <w:top w:val="single" w:sz="6" w:space="0" w:color="auto"/>
            </w:tcBorders>
          </w:tcPr>
          <w:p w14:paraId="27F2D4CE"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9DAA28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99D7A8"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FF30DD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A67BC3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0BBAB9B7" w14:textId="77777777">
        <w:tc>
          <w:tcPr>
            <w:cnfStyle w:val="001000000000" w:firstRow="0" w:lastRow="0" w:firstColumn="1" w:lastColumn="0" w:oddVBand="0" w:evenVBand="0" w:oddHBand="0" w:evenHBand="0" w:firstRowFirstColumn="0" w:firstRowLastColumn="0" w:lastRowFirstColumn="0" w:lastRowLastColumn="0"/>
            <w:tcW w:w="5105" w:type="dxa"/>
          </w:tcPr>
          <w:p w14:paraId="369B56B0" w14:textId="77777777" w:rsidR="00646B8A" w:rsidRDefault="00646B8A">
            <w:r>
              <w:t>Inventories</w:t>
            </w:r>
          </w:p>
        </w:tc>
        <w:tc>
          <w:tcPr>
            <w:tcW w:w="907" w:type="dxa"/>
          </w:tcPr>
          <w:p w14:paraId="00597921" w14:textId="77777777" w:rsidR="00646B8A" w:rsidRDefault="00646B8A">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03889CA4" w14:textId="77777777" w:rsidR="00646B8A" w:rsidRDefault="00646B8A">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2AEDF528" w14:textId="77777777" w:rsidR="00646B8A" w:rsidRDefault="00646B8A">
            <w:pPr>
              <w:cnfStyle w:val="000000000000" w:firstRow="0" w:lastRow="0" w:firstColumn="0" w:lastColumn="0" w:oddVBand="0" w:evenVBand="0" w:oddHBand="0" w:evenHBand="0" w:firstRowFirstColumn="0" w:firstRowLastColumn="0" w:lastRowFirstColumn="0" w:lastRowLastColumn="0"/>
            </w:pPr>
            <w:r>
              <w:t>183</w:t>
            </w:r>
          </w:p>
        </w:tc>
        <w:tc>
          <w:tcPr>
            <w:tcW w:w="907" w:type="dxa"/>
          </w:tcPr>
          <w:p w14:paraId="05E2BC83" w14:textId="77777777" w:rsidR="00646B8A" w:rsidRDefault="00646B8A">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6666AAFE" w14:textId="77777777" w:rsidR="00646B8A" w:rsidRDefault="00646B8A">
            <w:pPr>
              <w:cnfStyle w:val="000000000000" w:firstRow="0" w:lastRow="0" w:firstColumn="0" w:lastColumn="0" w:oddVBand="0" w:evenVBand="0" w:oddHBand="0" w:evenHBand="0" w:firstRowFirstColumn="0" w:firstRowLastColumn="0" w:lastRowFirstColumn="0" w:lastRowLastColumn="0"/>
            </w:pPr>
            <w:r>
              <w:t>666</w:t>
            </w:r>
          </w:p>
        </w:tc>
      </w:tr>
      <w:tr w:rsidR="00646B8A" w14:paraId="424B224C" w14:textId="77777777">
        <w:tc>
          <w:tcPr>
            <w:cnfStyle w:val="001000000000" w:firstRow="0" w:lastRow="0" w:firstColumn="1" w:lastColumn="0" w:oddVBand="0" w:evenVBand="0" w:oddHBand="0" w:evenHBand="0" w:firstRowFirstColumn="0" w:firstRowLastColumn="0" w:lastRowFirstColumn="0" w:lastRowLastColumn="0"/>
            <w:tcW w:w="5105" w:type="dxa"/>
          </w:tcPr>
          <w:p w14:paraId="15735EC6" w14:textId="77777777" w:rsidR="00646B8A" w:rsidRDefault="00646B8A">
            <w:r>
              <w:t>Non</w:t>
            </w:r>
            <w:r>
              <w:noBreakHyphen/>
              <w:t>financial assets held for sale</w:t>
            </w:r>
          </w:p>
        </w:tc>
        <w:tc>
          <w:tcPr>
            <w:tcW w:w="907" w:type="dxa"/>
          </w:tcPr>
          <w:p w14:paraId="06079BBD" w14:textId="77777777" w:rsidR="00646B8A" w:rsidRDefault="00646B8A">
            <w:pPr>
              <w:cnfStyle w:val="000000000000" w:firstRow="0" w:lastRow="0" w:firstColumn="0" w:lastColumn="0" w:oddVBand="0" w:evenVBand="0" w:oddHBand="0" w:evenHBand="0" w:firstRowFirstColumn="0" w:firstRowLastColumn="0" w:lastRowFirstColumn="0" w:lastRowLastColumn="0"/>
            </w:pPr>
            <w:r>
              <w:t>223</w:t>
            </w:r>
          </w:p>
        </w:tc>
        <w:tc>
          <w:tcPr>
            <w:tcW w:w="907" w:type="dxa"/>
          </w:tcPr>
          <w:p w14:paraId="6CEE51E9" w14:textId="77777777" w:rsidR="00646B8A" w:rsidRDefault="00646B8A">
            <w:pPr>
              <w:cnfStyle w:val="000000000000" w:firstRow="0" w:lastRow="0" w:firstColumn="0" w:lastColumn="0" w:oddVBand="0" w:evenVBand="0" w:oddHBand="0" w:evenHBand="0" w:firstRowFirstColumn="0" w:firstRowLastColumn="0" w:lastRowFirstColumn="0" w:lastRowLastColumn="0"/>
            </w:pPr>
            <w:r>
              <w:t>216</w:t>
            </w:r>
          </w:p>
        </w:tc>
        <w:tc>
          <w:tcPr>
            <w:tcW w:w="907" w:type="dxa"/>
          </w:tcPr>
          <w:p w14:paraId="0DC956F3" w14:textId="77777777" w:rsidR="00646B8A" w:rsidRDefault="00646B8A">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00197323" w14:textId="77777777" w:rsidR="00646B8A" w:rsidRDefault="00646B8A">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6B62A46F" w14:textId="77777777" w:rsidR="00646B8A" w:rsidRDefault="00646B8A">
            <w:pPr>
              <w:cnfStyle w:val="000000000000" w:firstRow="0" w:lastRow="0" w:firstColumn="0" w:lastColumn="0" w:oddVBand="0" w:evenVBand="0" w:oddHBand="0" w:evenHBand="0" w:firstRowFirstColumn="0" w:firstRowLastColumn="0" w:lastRowFirstColumn="0" w:lastRowLastColumn="0"/>
            </w:pPr>
            <w:r>
              <w:t>192</w:t>
            </w:r>
          </w:p>
        </w:tc>
      </w:tr>
      <w:tr w:rsidR="00646B8A" w14:paraId="37089AB6" w14:textId="77777777">
        <w:tc>
          <w:tcPr>
            <w:cnfStyle w:val="001000000000" w:firstRow="0" w:lastRow="0" w:firstColumn="1" w:lastColumn="0" w:oddVBand="0" w:evenVBand="0" w:oddHBand="0" w:evenHBand="0" w:firstRowFirstColumn="0" w:firstRowLastColumn="0" w:lastRowFirstColumn="0" w:lastRowLastColumn="0"/>
            <w:tcW w:w="5105" w:type="dxa"/>
          </w:tcPr>
          <w:p w14:paraId="576F9B58" w14:textId="77777777" w:rsidR="00646B8A" w:rsidRDefault="00646B8A">
            <w:r>
              <w:t>Land, buildings, infrastructure, plant and equipment</w:t>
            </w:r>
          </w:p>
        </w:tc>
        <w:tc>
          <w:tcPr>
            <w:tcW w:w="907" w:type="dxa"/>
          </w:tcPr>
          <w:p w14:paraId="6FA761B9" w14:textId="77777777" w:rsidR="00646B8A" w:rsidRDefault="00646B8A">
            <w:pPr>
              <w:cnfStyle w:val="000000000000" w:firstRow="0" w:lastRow="0" w:firstColumn="0" w:lastColumn="0" w:oddVBand="0" w:evenVBand="0" w:oddHBand="0" w:evenHBand="0" w:firstRowFirstColumn="0" w:firstRowLastColumn="0" w:lastRowFirstColumn="0" w:lastRowLastColumn="0"/>
            </w:pPr>
            <w:r>
              <w:t>153 949</w:t>
            </w:r>
          </w:p>
        </w:tc>
        <w:tc>
          <w:tcPr>
            <w:tcW w:w="907" w:type="dxa"/>
          </w:tcPr>
          <w:p w14:paraId="035CDF7C" w14:textId="77777777" w:rsidR="00646B8A" w:rsidRDefault="00646B8A">
            <w:pPr>
              <w:cnfStyle w:val="000000000000" w:firstRow="0" w:lastRow="0" w:firstColumn="0" w:lastColumn="0" w:oddVBand="0" w:evenVBand="0" w:oddHBand="0" w:evenHBand="0" w:firstRowFirstColumn="0" w:firstRowLastColumn="0" w:lastRowFirstColumn="0" w:lastRowLastColumn="0"/>
            </w:pPr>
            <w:r>
              <w:t>158 573</w:t>
            </w:r>
          </w:p>
        </w:tc>
        <w:tc>
          <w:tcPr>
            <w:tcW w:w="907" w:type="dxa"/>
          </w:tcPr>
          <w:p w14:paraId="1CF65378" w14:textId="77777777" w:rsidR="00646B8A" w:rsidRDefault="00646B8A">
            <w:pPr>
              <w:cnfStyle w:val="000000000000" w:firstRow="0" w:lastRow="0" w:firstColumn="0" w:lastColumn="0" w:oddVBand="0" w:evenVBand="0" w:oddHBand="0" w:evenHBand="0" w:firstRowFirstColumn="0" w:firstRowLastColumn="0" w:lastRowFirstColumn="0" w:lastRowLastColumn="0"/>
            </w:pPr>
            <w:r>
              <w:t>160 015</w:t>
            </w:r>
          </w:p>
        </w:tc>
        <w:tc>
          <w:tcPr>
            <w:tcW w:w="907" w:type="dxa"/>
          </w:tcPr>
          <w:p w14:paraId="30ECD7A5" w14:textId="77777777" w:rsidR="00646B8A" w:rsidRDefault="00646B8A">
            <w:pPr>
              <w:cnfStyle w:val="000000000000" w:firstRow="0" w:lastRow="0" w:firstColumn="0" w:lastColumn="0" w:oddVBand="0" w:evenVBand="0" w:oddHBand="0" w:evenHBand="0" w:firstRowFirstColumn="0" w:firstRowLastColumn="0" w:lastRowFirstColumn="0" w:lastRowLastColumn="0"/>
            </w:pPr>
            <w:r>
              <w:t>160 979</w:t>
            </w:r>
          </w:p>
        </w:tc>
        <w:tc>
          <w:tcPr>
            <w:tcW w:w="907" w:type="dxa"/>
          </w:tcPr>
          <w:p w14:paraId="09199F80" w14:textId="77777777" w:rsidR="00646B8A" w:rsidRDefault="00646B8A">
            <w:pPr>
              <w:cnfStyle w:val="000000000000" w:firstRow="0" w:lastRow="0" w:firstColumn="0" w:lastColumn="0" w:oddVBand="0" w:evenVBand="0" w:oddHBand="0" w:evenHBand="0" w:firstRowFirstColumn="0" w:firstRowLastColumn="0" w:lastRowFirstColumn="0" w:lastRowLastColumn="0"/>
            </w:pPr>
            <w:r>
              <w:t>173 743</w:t>
            </w:r>
          </w:p>
        </w:tc>
      </w:tr>
      <w:tr w:rsidR="00646B8A" w14:paraId="642B5172"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60240E35" w14:textId="77777777" w:rsidR="00646B8A" w:rsidRDefault="00646B8A">
            <w:r>
              <w:t>Other non</w:t>
            </w:r>
            <w:r>
              <w:noBreakHyphen/>
              <w:t>financial assets</w:t>
            </w:r>
          </w:p>
        </w:tc>
        <w:tc>
          <w:tcPr>
            <w:tcW w:w="907" w:type="dxa"/>
            <w:tcBorders>
              <w:bottom w:val="single" w:sz="6" w:space="0" w:color="auto"/>
            </w:tcBorders>
          </w:tcPr>
          <w:p w14:paraId="6241FC24" w14:textId="77777777" w:rsidR="00646B8A" w:rsidRDefault="00646B8A">
            <w:pPr>
              <w:cnfStyle w:val="000000000000" w:firstRow="0" w:lastRow="0" w:firstColumn="0" w:lastColumn="0" w:oddVBand="0" w:evenVBand="0" w:oddHBand="0" w:evenHBand="0" w:firstRowFirstColumn="0" w:firstRowLastColumn="0" w:lastRowFirstColumn="0" w:lastRowLastColumn="0"/>
            </w:pPr>
            <w:r>
              <w:t>2 415</w:t>
            </w:r>
          </w:p>
        </w:tc>
        <w:tc>
          <w:tcPr>
            <w:tcW w:w="907" w:type="dxa"/>
            <w:tcBorders>
              <w:bottom w:val="single" w:sz="6" w:space="0" w:color="auto"/>
            </w:tcBorders>
          </w:tcPr>
          <w:p w14:paraId="1872D8B5" w14:textId="77777777" w:rsidR="00646B8A" w:rsidRDefault="00646B8A">
            <w:pPr>
              <w:cnfStyle w:val="000000000000" w:firstRow="0" w:lastRow="0" w:firstColumn="0" w:lastColumn="0" w:oddVBand="0" w:evenVBand="0" w:oddHBand="0" w:evenHBand="0" w:firstRowFirstColumn="0" w:firstRowLastColumn="0" w:lastRowFirstColumn="0" w:lastRowLastColumn="0"/>
            </w:pPr>
            <w:r>
              <w:t>3 238</w:t>
            </w:r>
          </w:p>
        </w:tc>
        <w:tc>
          <w:tcPr>
            <w:tcW w:w="907" w:type="dxa"/>
            <w:tcBorders>
              <w:bottom w:val="single" w:sz="6" w:space="0" w:color="auto"/>
            </w:tcBorders>
          </w:tcPr>
          <w:p w14:paraId="08F05340" w14:textId="77777777" w:rsidR="00646B8A" w:rsidRDefault="00646B8A">
            <w:pPr>
              <w:cnfStyle w:val="000000000000" w:firstRow="0" w:lastRow="0" w:firstColumn="0" w:lastColumn="0" w:oddVBand="0" w:evenVBand="0" w:oddHBand="0" w:evenHBand="0" w:firstRowFirstColumn="0" w:firstRowLastColumn="0" w:lastRowFirstColumn="0" w:lastRowLastColumn="0"/>
            </w:pPr>
            <w:r>
              <w:t>2 904</w:t>
            </w:r>
          </w:p>
        </w:tc>
        <w:tc>
          <w:tcPr>
            <w:tcW w:w="907" w:type="dxa"/>
            <w:tcBorders>
              <w:bottom w:val="single" w:sz="6" w:space="0" w:color="auto"/>
            </w:tcBorders>
          </w:tcPr>
          <w:p w14:paraId="06B67A45" w14:textId="77777777" w:rsidR="00646B8A" w:rsidRDefault="00646B8A">
            <w:pPr>
              <w:cnfStyle w:val="000000000000" w:firstRow="0" w:lastRow="0" w:firstColumn="0" w:lastColumn="0" w:oddVBand="0" w:evenVBand="0" w:oddHBand="0" w:evenHBand="0" w:firstRowFirstColumn="0" w:firstRowLastColumn="0" w:lastRowFirstColumn="0" w:lastRowLastColumn="0"/>
            </w:pPr>
            <w:r>
              <w:t>2 711</w:t>
            </w:r>
          </w:p>
        </w:tc>
        <w:tc>
          <w:tcPr>
            <w:tcW w:w="907" w:type="dxa"/>
            <w:tcBorders>
              <w:bottom w:val="single" w:sz="6" w:space="0" w:color="auto"/>
            </w:tcBorders>
          </w:tcPr>
          <w:p w14:paraId="217D6F80" w14:textId="77777777" w:rsidR="00646B8A" w:rsidRDefault="00646B8A">
            <w:pPr>
              <w:cnfStyle w:val="000000000000" w:firstRow="0" w:lastRow="0" w:firstColumn="0" w:lastColumn="0" w:oddVBand="0" w:evenVBand="0" w:oddHBand="0" w:evenHBand="0" w:firstRowFirstColumn="0" w:firstRowLastColumn="0" w:lastRowFirstColumn="0" w:lastRowLastColumn="0"/>
            </w:pPr>
            <w:r>
              <w:t>3 103</w:t>
            </w:r>
          </w:p>
        </w:tc>
      </w:tr>
      <w:tr w:rsidR="00646B8A" w14:paraId="63068243"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6CE07B59" w14:textId="77777777" w:rsidR="00646B8A" w:rsidRDefault="00646B8A">
            <w:r>
              <w:rPr>
                <w:b/>
              </w:rPr>
              <w:t>Total non</w:t>
            </w:r>
            <w:r>
              <w:rPr>
                <w:b/>
              </w:rPr>
              <w:noBreakHyphen/>
              <w:t>financial assets</w:t>
            </w:r>
          </w:p>
        </w:tc>
        <w:tc>
          <w:tcPr>
            <w:tcW w:w="907" w:type="dxa"/>
            <w:tcBorders>
              <w:top w:val="single" w:sz="6" w:space="0" w:color="auto"/>
              <w:bottom w:val="single" w:sz="6" w:space="0" w:color="auto"/>
            </w:tcBorders>
          </w:tcPr>
          <w:p w14:paraId="7AE8E59D"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156 752</w:t>
            </w:r>
          </w:p>
        </w:tc>
        <w:tc>
          <w:tcPr>
            <w:tcW w:w="907" w:type="dxa"/>
            <w:tcBorders>
              <w:top w:val="single" w:sz="6" w:space="0" w:color="auto"/>
              <w:bottom w:val="single" w:sz="6" w:space="0" w:color="auto"/>
            </w:tcBorders>
          </w:tcPr>
          <w:p w14:paraId="53BDA19C"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162 204</w:t>
            </w:r>
          </w:p>
        </w:tc>
        <w:tc>
          <w:tcPr>
            <w:tcW w:w="907" w:type="dxa"/>
            <w:tcBorders>
              <w:top w:val="single" w:sz="6" w:space="0" w:color="auto"/>
              <w:bottom w:val="single" w:sz="6" w:space="0" w:color="auto"/>
            </w:tcBorders>
          </w:tcPr>
          <w:p w14:paraId="2CEDB4F7"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163 306</w:t>
            </w:r>
          </w:p>
        </w:tc>
        <w:tc>
          <w:tcPr>
            <w:tcW w:w="907" w:type="dxa"/>
            <w:tcBorders>
              <w:top w:val="single" w:sz="6" w:space="0" w:color="auto"/>
              <w:bottom w:val="single" w:sz="6" w:space="0" w:color="auto"/>
            </w:tcBorders>
          </w:tcPr>
          <w:p w14:paraId="364432A9"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164 089</w:t>
            </w:r>
          </w:p>
        </w:tc>
        <w:tc>
          <w:tcPr>
            <w:tcW w:w="907" w:type="dxa"/>
            <w:tcBorders>
              <w:top w:val="single" w:sz="6" w:space="0" w:color="auto"/>
              <w:bottom w:val="single" w:sz="6" w:space="0" w:color="auto"/>
            </w:tcBorders>
          </w:tcPr>
          <w:p w14:paraId="71584972"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177 703</w:t>
            </w:r>
          </w:p>
        </w:tc>
      </w:tr>
      <w:tr w:rsidR="00646B8A" w14:paraId="4B7496AB"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0BC03B41" w14:textId="77777777" w:rsidR="00646B8A" w:rsidRDefault="00646B8A">
            <w:r>
              <w:rPr>
                <w:b/>
              </w:rPr>
              <w:t>Total assets</w:t>
            </w:r>
          </w:p>
        </w:tc>
        <w:tc>
          <w:tcPr>
            <w:tcW w:w="907" w:type="dxa"/>
            <w:tcBorders>
              <w:top w:val="single" w:sz="6" w:space="0" w:color="auto"/>
            </w:tcBorders>
          </w:tcPr>
          <w:p w14:paraId="68ADEA34"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284 741</w:t>
            </w:r>
          </w:p>
        </w:tc>
        <w:tc>
          <w:tcPr>
            <w:tcW w:w="907" w:type="dxa"/>
            <w:tcBorders>
              <w:top w:val="single" w:sz="6" w:space="0" w:color="auto"/>
            </w:tcBorders>
          </w:tcPr>
          <w:p w14:paraId="72FEB291"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258 930</w:t>
            </w:r>
          </w:p>
        </w:tc>
        <w:tc>
          <w:tcPr>
            <w:tcW w:w="907" w:type="dxa"/>
            <w:tcBorders>
              <w:top w:val="single" w:sz="6" w:space="0" w:color="auto"/>
            </w:tcBorders>
          </w:tcPr>
          <w:p w14:paraId="3015512C"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260 835</w:t>
            </w:r>
          </w:p>
        </w:tc>
        <w:tc>
          <w:tcPr>
            <w:tcW w:w="907" w:type="dxa"/>
            <w:tcBorders>
              <w:top w:val="single" w:sz="6" w:space="0" w:color="auto"/>
            </w:tcBorders>
          </w:tcPr>
          <w:p w14:paraId="3CD7DF6C"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266 064</w:t>
            </w:r>
          </w:p>
        </w:tc>
        <w:tc>
          <w:tcPr>
            <w:tcW w:w="907" w:type="dxa"/>
            <w:tcBorders>
              <w:top w:val="single" w:sz="6" w:space="0" w:color="auto"/>
            </w:tcBorders>
          </w:tcPr>
          <w:p w14:paraId="40A3154A"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281 040</w:t>
            </w:r>
          </w:p>
        </w:tc>
      </w:tr>
      <w:tr w:rsidR="00646B8A" w14:paraId="5E7545CE" w14:textId="77777777">
        <w:tc>
          <w:tcPr>
            <w:cnfStyle w:val="001000000000" w:firstRow="0" w:lastRow="0" w:firstColumn="1" w:lastColumn="0" w:oddVBand="0" w:evenVBand="0" w:oddHBand="0" w:evenHBand="0" w:firstRowFirstColumn="0" w:firstRowLastColumn="0" w:lastRowFirstColumn="0" w:lastRowLastColumn="0"/>
            <w:tcW w:w="5105" w:type="dxa"/>
          </w:tcPr>
          <w:p w14:paraId="52C4EF58" w14:textId="77777777" w:rsidR="00646B8A" w:rsidRDefault="00646B8A">
            <w:r>
              <w:rPr>
                <w:b/>
              </w:rPr>
              <w:t>Liabilities</w:t>
            </w:r>
          </w:p>
        </w:tc>
        <w:tc>
          <w:tcPr>
            <w:tcW w:w="907" w:type="dxa"/>
          </w:tcPr>
          <w:p w14:paraId="681ED8E9"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274499A"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42383C16"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265F91B"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1D123483"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79F55F25" w14:textId="77777777">
        <w:tc>
          <w:tcPr>
            <w:cnfStyle w:val="001000000000" w:firstRow="0" w:lastRow="0" w:firstColumn="1" w:lastColumn="0" w:oddVBand="0" w:evenVBand="0" w:oddHBand="0" w:evenHBand="0" w:firstRowFirstColumn="0" w:firstRowLastColumn="0" w:lastRowFirstColumn="0" w:lastRowLastColumn="0"/>
            <w:tcW w:w="5105" w:type="dxa"/>
          </w:tcPr>
          <w:p w14:paraId="5403D3DD" w14:textId="77777777" w:rsidR="00646B8A" w:rsidRDefault="00646B8A">
            <w:r>
              <w:t>Deposits held and advances received</w:t>
            </w:r>
          </w:p>
        </w:tc>
        <w:tc>
          <w:tcPr>
            <w:tcW w:w="907" w:type="dxa"/>
          </w:tcPr>
          <w:p w14:paraId="31E3B1EF" w14:textId="77777777" w:rsidR="00646B8A" w:rsidRDefault="00646B8A">
            <w:pPr>
              <w:cnfStyle w:val="000000000000" w:firstRow="0" w:lastRow="0" w:firstColumn="0" w:lastColumn="0" w:oddVBand="0" w:evenVBand="0" w:oddHBand="0" w:evenHBand="0" w:firstRowFirstColumn="0" w:firstRowLastColumn="0" w:lastRowFirstColumn="0" w:lastRowLastColumn="0"/>
            </w:pPr>
            <w:r>
              <w:t>5 250</w:t>
            </w:r>
          </w:p>
        </w:tc>
        <w:tc>
          <w:tcPr>
            <w:tcW w:w="907" w:type="dxa"/>
          </w:tcPr>
          <w:p w14:paraId="072DDFD7" w14:textId="77777777" w:rsidR="00646B8A" w:rsidRDefault="00646B8A">
            <w:pPr>
              <w:cnfStyle w:val="000000000000" w:firstRow="0" w:lastRow="0" w:firstColumn="0" w:lastColumn="0" w:oddVBand="0" w:evenVBand="0" w:oddHBand="0" w:evenHBand="0" w:firstRowFirstColumn="0" w:firstRowLastColumn="0" w:lastRowFirstColumn="0" w:lastRowLastColumn="0"/>
            </w:pPr>
            <w:r>
              <w:t>4 792</w:t>
            </w:r>
          </w:p>
        </w:tc>
        <w:tc>
          <w:tcPr>
            <w:tcW w:w="907" w:type="dxa"/>
          </w:tcPr>
          <w:p w14:paraId="05F0EF8F" w14:textId="77777777" w:rsidR="00646B8A" w:rsidRDefault="00646B8A">
            <w:pPr>
              <w:cnfStyle w:val="000000000000" w:firstRow="0" w:lastRow="0" w:firstColumn="0" w:lastColumn="0" w:oddVBand="0" w:evenVBand="0" w:oddHBand="0" w:evenHBand="0" w:firstRowFirstColumn="0" w:firstRowLastColumn="0" w:lastRowFirstColumn="0" w:lastRowLastColumn="0"/>
            </w:pPr>
            <w:r>
              <w:t>4 810</w:t>
            </w:r>
          </w:p>
        </w:tc>
        <w:tc>
          <w:tcPr>
            <w:tcW w:w="907" w:type="dxa"/>
          </w:tcPr>
          <w:p w14:paraId="0722FA20" w14:textId="77777777" w:rsidR="00646B8A" w:rsidRDefault="00646B8A">
            <w:pPr>
              <w:cnfStyle w:val="000000000000" w:firstRow="0" w:lastRow="0" w:firstColumn="0" w:lastColumn="0" w:oddVBand="0" w:evenVBand="0" w:oddHBand="0" w:evenHBand="0" w:firstRowFirstColumn="0" w:firstRowLastColumn="0" w:lastRowFirstColumn="0" w:lastRowLastColumn="0"/>
            </w:pPr>
            <w:r>
              <w:t>4 568</w:t>
            </w:r>
          </w:p>
        </w:tc>
        <w:tc>
          <w:tcPr>
            <w:tcW w:w="907" w:type="dxa"/>
          </w:tcPr>
          <w:p w14:paraId="63E24170" w14:textId="77777777" w:rsidR="00646B8A" w:rsidRDefault="00646B8A">
            <w:pPr>
              <w:cnfStyle w:val="000000000000" w:firstRow="0" w:lastRow="0" w:firstColumn="0" w:lastColumn="0" w:oddVBand="0" w:evenVBand="0" w:oddHBand="0" w:evenHBand="0" w:firstRowFirstColumn="0" w:firstRowLastColumn="0" w:lastRowFirstColumn="0" w:lastRowLastColumn="0"/>
            </w:pPr>
            <w:r>
              <w:t>3 681</w:t>
            </w:r>
          </w:p>
        </w:tc>
      </w:tr>
      <w:tr w:rsidR="00646B8A" w14:paraId="1CDF2454" w14:textId="77777777">
        <w:tc>
          <w:tcPr>
            <w:cnfStyle w:val="001000000000" w:firstRow="0" w:lastRow="0" w:firstColumn="1" w:lastColumn="0" w:oddVBand="0" w:evenVBand="0" w:oddHBand="0" w:evenHBand="0" w:firstRowFirstColumn="0" w:firstRowLastColumn="0" w:lastRowFirstColumn="0" w:lastRowLastColumn="0"/>
            <w:tcW w:w="5105" w:type="dxa"/>
          </w:tcPr>
          <w:p w14:paraId="554FF923" w14:textId="77777777" w:rsidR="00646B8A" w:rsidRDefault="00646B8A">
            <w:r>
              <w:t>Payables and contract liabilities</w:t>
            </w:r>
          </w:p>
        </w:tc>
        <w:tc>
          <w:tcPr>
            <w:tcW w:w="907" w:type="dxa"/>
          </w:tcPr>
          <w:p w14:paraId="7815A6BA" w14:textId="77777777" w:rsidR="00646B8A" w:rsidRDefault="00646B8A">
            <w:pPr>
              <w:cnfStyle w:val="000000000000" w:firstRow="0" w:lastRow="0" w:firstColumn="0" w:lastColumn="0" w:oddVBand="0" w:evenVBand="0" w:oddHBand="0" w:evenHBand="0" w:firstRowFirstColumn="0" w:firstRowLastColumn="0" w:lastRowFirstColumn="0" w:lastRowLastColumn="0"/>
            </w:pPr>
            <w:r>
              <w:t>15 401</w:t>
            </w:r>
          </w:p>
        </w:tc>
        <w:tc>
          <w:tcPr>
            <w:tcW w:w="907" w:type="dxa"/>
          </w:tcPr>
          <w:p w14:paraId="71AA26CD" w14:textId="77777777" w:rsidR="00646B8A" w:rsidRDefault="00646B8A">
            <w:pPr>
              <w:cnfStyle w:val="000000000000" w:firstRow="0" w:lastRow="0" w:firstColumn="0" w:lastColumn="0" w:oddVBand="0" w:evenVBand="0" w:oddHBand="0" w:evenHBand="0" w:firstRowFirstColumn="0" w:firstRowLastColumn="0" w:lastRowFirstColumn="0" w:lastRowLastColumn="0"/>
            </w:pPr>
            <w:r>
              <w:t>15 223</w:t>
            </w:r>
          </w:p>
        </w:tc>
        <w:tc>
          <w:tcPr>
            <w:tcW w:w="907" w:type="dxa"/>
          </w:tcPr>
          <w:p w14:paraId="279F82C8" w14:textId="77777777" w:rsidR="00646B8A" w:rsidRDefault="00646B8A">
            <w:pPr>
              <w:cnfStyle w:val="000000000000" w:firstRow="0" w:lastRow="0" w:firstColumn="0" w:lastColumn="0" w:oddVBand="0" w:evenVBand="0" w:oddHBand="0" w:evenHBand="0" w:firstRowFirstColumn="0" w:firstRowLastColumn="0" w:lastRowFirstColumn="0" w:lastRowLastColumn="0"/>
            </w:pPr>
            <w:r>
              <w:t>14 601</w:t>
            </w:r>
          </w:p>
        </w:tc>
        <w:tc>
          <w:tcPr>
            <w:tcW w:w="907" w:type="dxa"/>
          </w:tcPr>
          <w:p w14:paraId="2D68F352" w14:textId="77777777" w:rsidR="00646B8A" w:rsidRDefault="00646B8A">
            <w:pPr>
              <w:cnfStyle w:val="000000000000" w:firstRow="0" w:lastRow="0" w:firstColumn="0" w:lastColumn="0" w:oddVBand="0" w:evenVBand="0" w:oddHBand="0" w:evenHBand="0" w:firstRowFirstColumn="0" w:firstRowLastColumn="0" w:lastRowFirstColumn="0" w:lastRowLastColumn="0"/>
            </w:pPr>
            <w:r>
              <w:t>14 808</w:t>
            </w:r>
          </w:p>
        </w:tc>
        <w:tc>
          <w:tcPr>
            <w:tcW w:w="907" w:type="dxa"/>
          </w:tcPr>
          <w:p w14:paraId="2E4B6143" w14:textId="77777777" w:rsidR="00646B8A" w:rsidRDefault="00646B8A">
            <w:pPr>
              <w:cnfStyle w:val="000000000000" w:firstRow="0" w:lastRow="0" w:firstColumn="0" w:lastColumn="0" w:oddVBand="0" w:evenVBand="0" w:oddHBand="0" w:evenHBand="0" w:firstRowFirstColumn="0" w:firstRowLastColumn="0" w:lastRowFirstColumn="0" w:lastRowLastColumn="0"/>
            </w:pPr>
            <w:r>
              <w:t>16 870</w:t>
            </w:r>
          </w:p>
        </w:tc>
      </w:tr>
      <w:tr w:rsidR="00646B8A" w14:paraId="5FA6175B" w14:textId="77777777">
        <w:tc>
          <w:tcPr>
            <w:cnfStyle w:val="001000000000" w:firstRow="0" w:lastRow="0" w:firstColumn="1" w:lastColumn="0" w:oddVBand="0" w:evenVBand="0" w:oddHBand="0" w:evenHBand="0" w:firstRowFirstColumn="0" w:firstRowLastColumn="0" w:lastRowFirstColumn="0" w:lastRowLastColumn="0"/>
            <w:tcW w:w="5105" w:type="dxa"/>
          </w:tcPr>
          <w:p w14:paraId="37816DF4" w14:textId="77777777" w:rsidR="00646B8A" w:rsidRDefault="00646B8A">
            <w:r>
              <w:t>Borrowings</w:t>
            </w:r>
          </w:p>
        </w:tc>
        <w:tc>
          <w:tcPr>
            <w:tcW w:w="907" w:type="dxa"/>
          </w:tcPr>
          <w:p w14:paraId="7B63EF65" w14:textId="77777777" w:rsidR="00646B8A" w:rsidRDefault="00646B8A">
            <w:pPr>
              <w:cnfStyle w:val="000000000000" w:firstRow="0" w:lastRow="0" w:firstColumn="0" w:lastColumn="0" w:oddVBand="0" w:evenVBand="0" w:oddHBand="0" w:evenHBand="0" w:firstRowFirstColumn="0" w:firstRowLastColumn="0" w:lastRowFirstColumn="0" w:lastRowLastColumn="0"/>
            </w:pPr>
            <w:r>
              <w:t>40 896</w:t>
            </w:r>
          </w:p>
        </w:tc>
        <w:tc>
          <w:tcPr>
            <w:tcW w:w="907" w:type="dxa"/>
          </w:tcPr>
          <w:p w14:paraId="43E3FA04" w14:textId="77777777" w:rsidR="00646B8A" w:rsidRDefault="00646B8A">
            <w:pPr>
              <w:cnfStyle w:val="000000000000" w:firstRow="0" w:lastRow="0" w:firstColumn="0" w:lastColumn="0" w:oddVBand="0" w:evenVBand="0" w:oddHBand="0" w:evenHBand="0" w:firstRowFirstColumn="0" w:firstRowLastColumn="0" w:lastRowFirstColumn="0" w:lastRowLastColumn="0"/>
            </w:pPr>
            <w:r>
              <w:t>44 642</w:t>
            </w:r>
          </w:p>
        </w:tc>
        <w:tc>
          <w:tcPr>
            <w:tcW w:w="907" w:type="dxa"/>
          </w:tcPr>
          <w:p w14:paraId="1BFB3CE7" w14:textId="77777777" w:rsidR="00646B8A" w:rsidRDefault="00646B8A">
            <w:pPr>
              <w:cnfStyle w:val="000000000000" w:firstRow="0" w:lastRow="0" w:firstColumn="0" w:lastColumn="0" w:oddVBand="0" w:evenVBand="0" w:oddHBand="0" w:evenHBand="0" w:firstRowFirstColumn="0" w:firstRowLastColumn="0" w:lastRowFirstColumn="0" w:lastRowLastColumn="0"/>
            </w:pPr>
            <w:r>
              <w:t>48 709</w:t>
            </w:r>
          </w:p>
        </w:tc>
        <w:tc>
          <w:tcPr>
            <w:tcW w:w="907" w:type="dxa"/>
          </w:tcPr>
          <w:p w14:paraId="105C2E68" w14:textId="77777777" w:rsidR="00646B8A" w:rsidRDefault="00646B8A">
            <w:pPr>
              <w:cnfStyle w:val="000000000000" w:firstRow="0" w:lastRow="0" w:firstColumn="0" w:lastColumn="0" w:oddVBand="0" w:evenVBand="0" w:oddHBand="0" w:evenHBand="0" w:firstRowFirstColumn="0" w:firstRowLastColumn="0" w:lastRowFirstColumn="0" w:lastRowLastColumn="0"/>
            </w:pPr>
            <w:r>
              <w:t>53 457</w:t>
            </w:r>
          </w:p>
        </w:tc>
        <w:tc>
          <w:tcPr>
            <w:tcW w:w="907" w:type="dxa"/>
          </w:tcPr>
          <w:p w14:paraId="3B6D0002" w14:textId="77777777" w:rsidR="00646B8A" w:rsidRDefault="00646B8A">
            <w:pPr>
              <w:cnfStyle w:val="000000000000" w:firstRow="0" w:lastRow="0" w:firstColumn="0" w:lastColumn="0" w:oddVBand="0" w:evenVBand="0" w:oddHBand="0" w:evenHBand="0" w:firstRowFirstColumn="0" w:firstRowLastColumn="0" w:lastRowFirstColumn="0" w:lastRowLastColumn="0"/>
            </w:pPr>
            <w:r>
              <w:t>62 807</w:t>
            </w:r>
          </w:p>
        </w:tc>
      </w:tr>
      <w:tr w:rsidR="00646B8A" w14:paraId="57549A8D" w14:textId="77777777">
        <w:tc>
          <w:tcPr>
            <w:cnfStyle w:val="001000000000" w:firstRow="0" w:lastRow="0" w:firstColumn="1" w:lastColumn="0" w:oddVBand="0" w:evenVBand="0" w:oddHBand="0" w:evenHBand="0" w:firstRowFirstColumn="0" w:firstRowLastColumn="0" w:lastRowFirstColumn="0" w:lastRowLastColumn="0"/>
            <w:tcW w:w="5105" w:type="dxa"/>
          </w:tcPr>
          <w:p w14:paraId="01DAD49B" w14:textId="77777777" w:rsidR="00646B8A" w:rsidRDefault="00646B8A">
            <w:r>
              <w:t>Employee benefits</w:t>
            </w:r>
          </w:p>
        </w:tc>
        <w:tc>
          <w:tcPr>
            <w:tcW w:w="907" w:type="dxa"/>
          </w:tcPr>
          <w:p w14:paraId="431AE9EB" w14:textId="77777777" w:rsidR="00646B8A" w:rsidRDefault="00646B8A">
            <w:pPr>
              <w:cnfStyle w:val="000000000000" w:firstRow="0" w:lastRow="0" w:firstColumn="0" w:lastColumn="0" w:oddVBand="0" w:evenVBand="0" w:oddHBand="0" w:evenHBand="0" w:firstRowFirstColumn="0" w:firstRowLastColumn="0" w:lastRowFirstColumn="0" w:lastRowLastColumn="0"/>
            </w:pPr>
            <w:r>
              <w:t>8 020</w:t>
            </w:r>
          </w:p>
        </w:tc>
        <w:tc>
          <w:tcPr>
            <w:tcW w:w="907" w:type="dxa"/>
          </w:tcPr>
          <w:p w14:paraId="7A8CAB45" w14:textId="77777777" w:rsidR="00646B8A" w:rsidRDefault="00646B8A">
            <w:pPr>
              <w:cnfStyle w:val="000000000000" w:firstRow="0" w:lastRow="0" w:firstColumn="0" w:lastColumn="0" w:oddVBand="0" w:evenVBand="0" w:oddHBand="0" w:evenHBand="0" w:firstRowFirstColumn="0" w:firstRowLastColumn="0" w:lastRowFirstColumn="0" w:lastRowLastColumn="0"/>
            </w:pPr>
            <w:r>
              <w:t>8 034</w:t>
            </w:r>
          </w:p>
        </w:tc>
        <w:tc>
          <w:tcPr>
            <w:tcW w:w="907" w:type="dxa"/>
          </w:tcPr>
          <w:p w14:paraId="0193712D" w14:textId="77777777" w:rsidR="00646B8A" w:rsidRDefault="00646B8A">
            <w:pPr>
              <w:cnfStyle w:val="000000000000" w:firstRow="0" w:lastRow="0" w:firstColumn="0" w:lastColumn="0" w:oddVBand="0" w:evenVBand="0" w:oddHBand="0" w:evenHBand="0" w:firstRowFirstColumn="0" w:firstRowLastColumn="0" w:lastRowFirstColumn="0" w:lastRowLastColumn="0"/>
            </w:pPr>
            <w:r>
              <w:t>8 056</w:t>
            </w:r>
          </w:p>
        </w:tc>
        <w:tc>
          <w:tcPr>
            <w:tcW w:w="907" w:type="dxa"/>
          </w:tcPr>
          <w:p w14:paraId="10698F9C" w14:textId="77777777" w:rsidR="00646B8A" w:rsidRDefault="00646B8A">
            <w:pPr>
              <w:cnfStyle w:val="000000000000" w:firstRow="0" w:lastRow="0" w:firstColumn="0" w:lastColumn="0" w:oddVBand="0" w:evenVBand="0" w:oddHBand="0" w:evenHBand="0" w:firstRowFirstColumn="0" w:firstRowLastColumn="0" w:lastRowFirstColumn="0" w:lastRowLastColumn="0"/>
            </w:pPr>
            <w:r>
              <w:t>8 183</w:t>
            </w:r>
          </w:p>
        </w:tc>
        <w:tc>
          <w:tcPr>
            <w:tcW w:w="907" w:type="dxa"/>
          </w:tcPr>
          <w:p w14:paraId="3CB7195B" w14:textId="77777777" w:rsidR="00646B8A" w:rsidRDefault="00646B8A">
            <w:pPr>
              <w:cnfStyle w:val="000000000000" w:firstRow="0" w:lastRow="0" w:firstColumn="0" w:lastColumn="0" w:oddVBand="0" w:evenVBand="0" w:oddHBand="0" w:evenHBand="0" w:firstRowFirstColumn="0" w:firstRowLastColumn="0" w:lastRowFirstColumn="0" w:lastRowLastColumn="0"/>
            </w:pPr>
            <w:r>
              <w:t>9 028</w:t>
            </w:r>
          </w:p>
        </w:tc>
      </w:tr>
      <w:tr w:rsidR="00646B8A" w14:paraId="47A1641E" w14:textId="77777777">
        <w:tc>
          <w:tcPr>
            <w:cnfStyle w:val="001000000000" w:firstRow="0" w:lastRow="0" w:firstColumn="1" w:lastColumn="0" w:oddVBand="0" w:evenVBand="0" w:oddHBand="0" w:evenHBand="0" w:firstRowFirstColumn="0" w:firstRowLastColumn="0" w:lastRowFirstColumn="0" w:lastRowLastColumn="0"/>
            <w:tcW w:w="5105" w:type="dxa"/>
          </w:tcPr>
          <w:p w14:paraId="63B9F753" w14:textId="77777777" w:rsidR="00646B8A" w:rsidRDefault="00646B8A">
            <w:r>
              <w:t>Superannuation</w:t>
            </w:r>
          </w:p>
        </w:tc>
        <w:tc>
          <w:tcPr>
            <w:tcW w:w="907" w:type="dxa"/>
          </w:tcPr>
          <w:p w14:paraId="70521EC4" w14:textId="77777777" w:rsidR="00646B8A" w:rsidRDefault="00646B8A">
            <w:pPr>
              <w:cnfStyle w:val="000000000000" w:firstRow="0" w:lastRow="0" w:firstColumn="0" w:lastColumn="0" w:oddVBand="0" w:evenVBand="0" w:oddHBand="0" w:evenHBand="0" w:firstRowFirstColumn="0" w:firstRowLastColumn="0" w:lastRowFirstColumn="0" w:lastRowLastColumn="0"/>
            </w:pPr>
            <w:r>
              <w:t>28 632</w:t>
            </w:r>
          </w:p>
        </w:tc>
        <w:tc>
          <w:tcPr>
            <w:tcW w:w="907" w:type="dxa"/>
          </w:tcPr>
          <w:p w14:paraId="19732976" w14:textId="77777777" w:rsidR="00646B8A" w:rsidRDefault="00646B8A">
            <w:pPr>
              <w:cnfStyle w:val="000000000000" w:firstRow="0" w:lastRow="0" w:firstColumn="0" w:lastColumn="0" w:oddVBand="0" w:evenVBand="0" w:oddHBand="0" w:evenHBand="0" w:firstRowFirstColumn="0" w:firstRowLastColumn="0" w:lastRowFirstColumn="0" w:lastRowLastColumn="0"/>
            </w:pPr>
            <w:r>
              <w:t>29 884</w:t>
            </w:r>
          </w:p>
        </w:tc>
        <w:tc>
          <w:tcPr>
            <w:tcW w:w="907" w:type="dxa"/>
          </w:tcPr>
          <w:p w14:paraId="720A48D7" w14:textId="77777777" w:rsidR="00646B8A" w:rsidRDefault="00646B8A">
            <w:pPr>
              <w:cnfStyle w:val="000000000000" w:firstRow="0" w:lastRow="0" w:firstColumn="0" w:lastColumn="0" w:oddVBand="0" w:evenVBand="0" w:oddHBand="0" w:evenHBand="0" w:firstRowFirstColumn="0" w:firstRowLastColumn="0" w:lastRowFirstColumn="0" w:lastRowLastColumn="0"/>
            </w:pPr>
            <w:r>
              <w:t>28 162</w:t>
            </w:r>
          </w:p>
        </w:tc>
        <w:tc>
          <w:tcPr>
            <w:tcW w:w="907" w:type="dxa"/>
          </w:tcPr>
          <w:p w14:paraId="0F994A0F" w14:textId="77777777" w:rsidR="00646B8A" w:rsidRDefault="00646B8A">
            <w:pPr>
              <w:cnfStyle w:val="000000000000" w:firstRow="0" w:lastRow="0" w:firstColumn="0" w:lastColumn="0" w:oddVBand="0" w:evenVBand="0" w:oddHBand="0" w:evenHBand="0" w:firstRowFirstColumn="0" w:firstRowLastColumn="0" w:lastRowFirstColumn="0" w:lastRowLastColumn="0"/>
            </w:pPr>
            <w:r>
              <w:t>29 565</w:t>
            </w:r>
          </w:p>
        </w:tc>
        <w:tc>
          <w:tcPr>
            <w:tcW w:w="907" w:type="dxa"/>
          </w:tcPr>
          <w:p w14:paraId="06BACEEF" w14:textId="77777777" w:rsidR="00646B8A" w:rsidRDefault="00646B8A">
            <w:pPr>
              <w:cnfStyle w:val="000000000000" w:firstRow="0" w:lastRow="0" w:firstColumn="0" w:lastColumn="0" w:oddVBand="0" w:evenVBand="0" w:oddHBand="0" w:evenHBand="0" w:firstRowFirstColumn="0" w:firstRowLastColumn="0" w:lastRowFirstColumn="0" w:lastRowLastColumn="0"/>
            </w:pPr>
            <w:r>
              <w:t>31 228</w:t>
            </w:r>
          </w:p>
        </w:tc>
      </w:tr>
      <w:tr w:rsidR="00646B8A" w14:paraId="1A3860D5"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158A9CB5" w14:textId="77777777" w:rsidR="00646B8A" w:rsidRDefault="00646B8A">
            <w:r>
              <w:t>Other provisions</w:t>
            </w:r>
          </w:p>
        </w:tc>
        <w:tc>
          <w:tcPr>
            <w:tcW w:w="907" w:type="dxa"/>
            <w:tcBorders>
              <w:bottom w:val="single" w:sz="6" w:space="0" w:color="auto"/>
            </w:tcBorders>
          </w:tcPr>
          <w:p w14:paraId="01AA7C03" w14:textId="77777777" w:rsidR="00646B8A" w:rsidRDefault="00646B8A">
            <w:pPr>
              <w:cnfStyle w:val="000000000000" w:firstRow="0" w:lastRow="0" w:firstColumn="0" w:lastColumn="0" w:oddVBand="0" w:evenVBand="0" w:oddHBand="0" w:evenHBand="0" w:firstRowFirstColumn="0" w:firstRowLastColumn="0" w:lastRowFirstColumn="0" w:lastRowLastColumn="0"/>
            </w:pPr>
            <w:r>
              <w:t>1 072</w:t>
            </w:r>
          </w:p>
        </w:tc>
        <w:tc>
          <w:tcPr>
            <w:tcW w:w="907" w:type="dxa"/>
            <w:tcBorders>
              <w:bottom w:val="single" w:sz="6" w:space="0" w:color="auto"/>
            </w:tcBorders>
          </w:tcPr>
          <w:p w14:paraId="046431AC" w14:textId="77777777" w:rsidR="00646B8A" w:rsidRDefault="00646B8A">
            <w:pPr>
              <w:cnfStyle w:val="000000000000" w:firstRow="0" w:lastRow="0" w:firstColumn="0" w:lastColumn="0" w:oddVBand="0" w:evenVBand="0" w:oddHBand="0" w:evenHBand="0" w:firstRowFirstColumn="0" w:firstRowLastColumn="0" w:lastRowFirstColumn="0" w:lastRowLastColumn="0"/>
            </w:pPr>
            <w:r>
              <w:t>1 085</w:t>
            </w:r>
          </w:p>
        </w:tc>
        <w:tc>
          <w:tcPr>
            <w:tcW w:w="907" w:type="dxa"/>
            <w:tcBorders>
              <w:bottom w:val="single" w:sz="6" w:space="0" w:color="auto"/>
            </w:tcBorders>
          </w:tcPr>
          <w:p w14:paraId="12D237E8" w14:textId="77777777" w:rsidR="00646B8A" w:rsidRDefault="00646B8A">
            <w:pPr>
              <w:cnfStyle w:val="000000000000" w:firstRow="0" w:lastRow="0" w:firstColumn="0" w:lastColumn="0" w:oddVBand="0" w:evenVBand="0" w:oddHBand="0" w:evenHBand="0" w:firstRowFirstColumn="0" w:firstRowLastColumn="0" w:lastRowFirstColumn="0" w:lastRowLastColumn="0"/>
            </w:pPr>
            <w:r>
              <w:t>1 089</w:t>
            </w:r>
          </w:p>
        </w:tc>
        <w:tc>
          <w:tcPr>
            <w:tcW w:w="907" w:type="dxa"/>
            <w:tcBorders>
              <w:bottom w:val="single" w:sz="6" w:space="0" w:color="auto"/>
            </w:tcBorders>
          </w:tcPr>
          <w:p w14:paraId="25B76E07" w14:textId="77777777" w:rsidR="00646B8A" w:rsidRDefault="00646B8A">
            <w:pPr>
              <w:cnfStyle w:val="000000000000" w:firstRow="0" w:lastRow="0" w:firstColumn="0" w:lastColumn="0" w:oddVBand="0" w:evenVBand="0" w:oddHBand="0" w:evenHBand="0" w:firstRowFirstColumn="0" w:firstRowLastColumn="0" w:lastRowFirstColumn="0" w:lastRowLastColumn="0"/>
            </w:pPr>
            <w:r>
              <w:t>1 028</w:t>
            </w:r>
          </w:p>
        </w:tc>
        <w:tc>
          <w:tcPr>
            <w:tcW w:w="907" w:type="dxa"/>
            <w:tcBorders>
              <w:bottom w:val="single" w:sz="6" w:space="0" w:color="auto"/>
            </w:tcBorders>
          </w:tcPr>
          <w:p w14:paraId="0904DA53" w14:textId="77777777" w:rsidR="00646B8A" w:rsidRDefault="00646B8A">
            <w:pPr>
              <w:cnfStyle w:val="000000000000" w:firstRow="0" w:lastRow="0" w:firstColumn="0" w:lastColumn="0" w:oddVBand="0" w:evenVBand="0" w:oddHBand="0" w:evenHBand="0" w:firstRowFirstColumn="0" w:firstRowLastColumn="0" w:lastRowFirstColumn="0" w:lastRowLastColumn="0"/>
            </w:pPr>
            <w:r>
              <w:t>1 335</w:t>
            </w:r>
          </w:p>
        </w:tc>
      </w:tr>
      <w:tr w:rsidR="00646B8A" w14:paraId="1F60F1E0"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6" w:space="0" w:color="auto"/>
            </w:tcBorders>
          </w:tcPr>
          <w:p w14:paraId="7FE78FD3" w14:textId="77777777" w:rsidR="00646B8A" w:rsidRDefault="00646B8A">
            <w:r>
              <w:rPr>
                <w:b/>
              </w:rPr>
              <w:t>Total liabilities</w:t>
            </w:r>
          </w:p>
        </w:tc>
        <w:tc>
          <w:tcPr>
            <w:tcW w:w="907" w:type="dxa"/>
            <w:tcBorders>
              <w:top w:val="single" w:sz="6" w:space="0" w:color="auto"/>
              <w:bottom w:val="single" w:sz="6" w:space="0" w:color="auto"/>
            </w:tcBorders>
          </w:tcPr>
          <w:p w14:paraId="71857BEF"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99 270</w:t>
            </w:r>
          </w:p>
        </w:tc>
        <w:tc>
          <w:tcPr>
            <w:tcW w:w="907" w:type="dxa"/>
            <w:tcBorders>
              <w:top w:val="single" w:sz="6" w:space="0" w:color="auto"/>
              <w:bottom w:val="single" w:sz="6" w:space="0" w:color="auto"/>
            </w:tcBorders>
          </w:tcPr>
          <w:p w14:paraId="28F0862C"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103 662</w:t>
            </w:r>
          </w:p>
        </w:tc>
        <w:tc>
          <w:tcPr>
            <w:tcW w:w="907" w:type="dxa"/>
            <w:tcBorders>
              <w:top w:val="single" w:sz="6" w:space="0" w:color="auto"/>
              <w:bottom w:val="single" w:sz="6" w:space="0" w:color="auto"/>
            </w:tcBorders>
          </w:tcPr>
          <w:p w14:paraId="2E5813B0"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105 427</w:t>
            </w:r>
          </w:p>
        </w:tc>
        <w:tc>
          <w:tcPr>
            <w:tcW w:w="907" w:type="dxa"/>
            <w:tcBorders>
              <w:top w:val="single" w:sz="6" w:space="0" w:color="auto"/>
              <w:bottom w:val="single" w:sz="6" w:space="0" w:color="auto"/>
            </w:tcBorders>
          </w:tcPr>
          <w:p w14:paraId="03F80847"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111 609</w:t>
            </w:r>
          </w:p>
        </w:tc>
        <w:tc>
          <w:tcPr>
            <w:tcW w:w="907" w:type="dxa"/>
            <w:tcBorders>
              <w:top w:val="single" w:sz="6" w:space="0" w:color="auto"/>
              <w:bottom w:val="single" w:sz="6" w:space="0" w:color="auto"/>
            </w:tcBorders>
          </w:tcPr>
          <w:p w14:paraId="5D624E41"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124 949</w:t>
            </w:r>
          </w:p>
        </w:tc>
      </w:tr>
      <w:tr w:rsidR="00646B8A" w14:paraId="70C74E62"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12" w:space="0" w:color="auto"/>
            </w:tcBorders>
          </w:tcPr>
          <w:p w14:paraId="652BE52E" w14:textId="77777777" w:rsidR="00646B8A" w:rsidRDefault="00646B8A">
            <w:r>
              <w:rPr>
                <w:b/>
              </w:rPr>
              <w:t>Net assets</w:t>
            </w:r>
          </w:p>
        </w:tc>
        <w:tc>
          <w:tcPr>
            <w:tcW w:w="907" w:type="dxa"/>
            <w:tcBorders>
              <w:top w:val="single" w:sz="6" w:space="0" w:color="auto"/>
              <w:bottom w:val="single" w:sz="12" w:space="0" w:color="auto"/>
            </w:tcBorders>
          </w:tcPr>
          <w:p w14:paraId="60040880"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185 471</w:t>
            </w:r>
          </w:p>
        </w:tc>
        <w:tc>
          <w:tcPr>
            <w:tcW w:w="907" w:type="dxa"/>
            <w:tcBorders>
              <w:top w:val="single" w:sz="6" w:space="0" w:color="auto"/>
              <w:bottom w:val="single" w:sz="12" w:space="0" w:color="auto"/>
            </w:tcBorders>
          </w:tcPr>
          <w:p w14:paraId="15C6FAD5"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155 268</w:t>
            </w:r>
          </w:p>
        </w:tc>
        <w:tc>
          <w:tcPr>
            <w:tcW w:w="907" w:type="dxa"/>
            <w:tcBorders>
              <w:top w:val="single" w:sz="6" w:space="0" w:color="auto"/>
              <w:bottom w:val="single" w:sz="12" w:space="0" w:color="auto"/>
            </w:tcBorders>
          </w:tcPr>
          <w:p w14:paraId="0D91792D"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155 409</w:t>
            </w:r>
          </w:p>
        </w:tc>
        <w:tc>
          <w:tcPr>
            <w:tcW w:w="907" w:type="dxa"/>
            <w:tcBorders>
              <w:top w:val="single" w:sz="6" w:space="0" w:color="auto"/>
              <w:bottom w:val="single" w:sz="12" w:space="0" w:color="auto"/>
            </w:tcBorders>
          </w:tcPr>
          <w:p w14:paraId="20E264E1"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154 455</w:t>
            </w:r>
          </w:p>
        </w:tc>
        <w:tc>
          <w:tcPr>
            <w:tcW w:w="907" w:type="dxa"/>
            <w:tcBorders>
              <w:top w:val="single" w:sz="6" w:space="0" w:color="auto"/>
              <w:bottom w:val="single" w:sz="12" w:space="0" w:color="auto"/>
            </w:tcBorders>
          </w:tcPr>
          <w:p w14:paraId="2844C1B0"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156 092</w:t>
            </w:r>
          </w:p>
        </w:tc>
      </w:tr>
      <w:tr w:rsidR="00646B8A" w14:paraId="211B3390"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2916F073" w14:textId="77777777" w:rsidR="00646B8A" w:rsidRDefault="00646B8A">
            <w:r>
              <w:t>Accumulated surplus/(deficit)</w:t>
            </w:r>
          </w:p>
        </w:tc>
        <w:tc>
          <w:tcPr>
            <w:tcW w:w="907" w:type="dxa"/>
            <w:tcBorders>
              <w:top w:val="single" w:sz="6" w:space="0" w:color="auto"/>
            </w:tcBorders>
          </w:tcPr>
          <w:p w14:paraId="70134683" w14:textId="77777777" w:rsidR="00646B8A" w:rsidRDefault="00646B8A">
            <w:pPr>
              <w:cnfStyle w:val="000000000000" w:firstRow="0" w:lastRow="0" w:firstColumn="0" w:lastColumn="0" w:oddVBand="0" w:evenVBand="0" w:oddHBand="0" w:evenHBand="0" w:firstRowFirstColumn="0" w:firstRowLastColumn="0" w:lastRowFirstColumn="0" w:lastRowLastColumn="0"/>
            </w:pPr>
            <w:r>
              <w:t>54 691</w:t>
            </w:r>
          </w:p>
        </w:tc>
        <w:tc>
          <w:tcPr>
            <w:tcW w:w="907" w:type="dxa"/>
            <w:tcBorders>
              <w:top w:val="single" w:sz="6" w:space="0" w:color="auto"/>
            </w:tcBorders>
          </w:tcPr>
          <w:p w14:paraId="2E850E85" w14:textId="77777777" w:rsidR="00646B8A" w:rsidRDefault="00646B8A">
            <w:pPr>
              <w:cnfStyle w:val="000000000000" w:firstRow="0" w:lastRow="0" w:firstColumn="0" w:lastColumn="0" w:oddVBand="0" w:evenVBand="0" w:oddHBand="0" w:evenHBand="0" w:firstRowFirstColumn="0" w:firstRowLastColumn="0" w:lastRowFirstColumn="0" w:lastRowLastColumn="0"/>
            </w:pPr>
            <w:r>
              <w:t>76 509</w:t>
            </w:r>
          </w:p>
        </w:tc>
        <w:tc>
          <w:tcPr>
            <w:tcW w:w="907" w:type="dxa"/>
            <w:tcBorders>
              <w:top w:val="single" w:sz="6" w:space="0" w:color="auto"/>
            </w:tcBorders>
          </w:tcPr>
          <w:p w14:paraId="418AD2C4" w14:textId="77777777" w:rsidR="00646B8A" w:rsidRDefault="00646B8A">
            <w:pPr>
              <w:cnfStyle w:val="000000000000" w:firstRow="0" w:lastRow="0" w:firstColumn="0" w:lastColumn="0" w:oddVBand="0" w:evenVBand="0" w:oddHBand="0" w:evenHBand="0" w:firstRowFirstColumn="0" w:firstRowLastColumn="0" w:lastRowFirstColumn="0" w:lastRowLastColumn="0"/>
            </w:pPr>
            <w:r>
              <w:t>77 397</w:t>
            </w:r>
          </w:p>
        </w:tc>
        <w:tc>
          <w:tcPr>
            <w:tcW w:w="907" w:type="dxa"/>
            <w:tcBorders>
              <w:top w:val="single" w:sz="6" w:space="0" w:color="auto"/>
            </w:tcBorders>
          </w:tcPr>
          <w:p w14:paraId="05C489DD" w14:textId="77777777" w:rsidR="00646B8A" w:rsidRDefault="00646B8A">
            <w:pPr>
              <w:cnfStyle w:val="000000000000" w:firstRow="0" w:lastRow="0" w:firstColumn="0" w:lastColumn="0" w:oddVBand="0" w:evenVBand="0" w:oddHBand="0" w:evenHBand="0" w:firstRowFirstColumn="0" w:firstRowLastColumn="0" w:lastRowFirstColumn="0" w:lastRowLastColumn="0"/>
            </w:pPr>
            <w:r>
              <w:t>76 349</w:t>
            </w:r>
          </w:p>
        </w:tc>
        <w:tc>
          <w:tcPr>
            <w:tcW w:w="907" w:type="dxa"/>
            <w:tcBorders>
              <w:top w:val="single" w:sz="6" w:space="0" w:color="auto"/>
            </w:tcBorders>
          </w:tcPr>
          <w:p w14:paraId="5FE9A2E6" w14:textId="77777777" w:rsidR="00646B8A" w:rsidRDefault="00646B8A">
            <w:pPr>
              <w:cnfStyle w:val="000000000000" w:firstRow="0" w:lastRow="0" w:firstColumn="0" w:lastColumn="0" w:oddVBand="0" w:evenVBand="0" w:oddHBand="0" w:evenHBand="0" w:firstRowFirstColumn="0" w:firstRowLastColumn="0" w:lastRowFirstColumn="0" w:lastRowLastColumn="0"/>
            </w:pPr>
            <w:r>
              <w:t>68 166</w:t>
            </w:r>
          </w:p>
        </w:tc>
      </w:tr>
      <w:tr w:rsidR="00646B8A" w14:paraId="48BE6841"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6" w:space="0" w:color="auto"/>
            </w:tcBorders>
          </w:tcPr>
          <w:p w14:paraId="2B95E545" w14:textId="77777777" w:rsidR="00646B8A" w:rsidRDefault="00646B8A">
            <w:r>
              <w:t>Reserves</w:t>
            </w:r>
          </w:p>
        </w:tc>
        <w:tc>
          <w:tcPr>
            <w:tcW w:w="907" w:type="dxa"/>
            <w:tcBorders>
              <w:bottom w:val="single" w:sz="6" w:space="0" w:color="auto"/>
            </w:tcBorders>
          </w:tcPr>
          <w:p w14:paraId="30894642" w14:textId="77777777" w:rsidR="00646B8A" w:rsidRDefault="00646B8A">
            <w:pPr>
              <w:cnfStyle w:val="000000000000" w:firstRow="0" w:lastRow="0" w:firstColumn="0" w:lastColumn="0" w:oddVBand="0" w:evenVBand="0" w:oddHBand="0" w:evenHBand="0" w:firstRowFirstColumn="0" w:firstRowLastColumn="0" w:lastRowFirstColumn="0" w:lastRowLastColumn="0"/>
            </w:pPr>
            <w:r>
              <w:t>130 780</w:t>
            </w:r>
          </w:p>
        </w:tc>
        <w:tc>
          <w:tcPr>
            <w:tcW w:w="907" w:type="dxa"/>
            <w:tcBorders>
              <w:bottom w:val="single" w:sz="6" w:space="0" w:color="auto"/>
            </w:tcBorders>
          </w:tcPr>
          <w:p w14:paraId="1D5922AD" w14:textId="77777777" w:rsidR="00646B8A" w:rsidRDefault="00646B8A">
            <w:pPr>
              <w:cnfStyle w:val="000000000000" w:firstRow="0" w:lastRow="0" w:firstColumn="0" w:lastColumn="0" w:oddVBand="0" w:evenVBand="0" w:oddHBand="0" w:evenHBand="0" w:firstRowFirstColumn="0" w:firstRowLastColumn="0" w:lastRowFirstColumn="0" w:lastRowLastColumn="0"/>
            </w:pPr>
            <w:r>
              <w:t>78 759</w:t>
            </w:r>
          </w:p>
        </w:tc>
        <w:tc>
          <w:tcPr>
            <w:tcW w:w="907" w:type="dxa"/>
            <w:tcBorders>
              <w:bottom w:val="single" w:sz="6" w:space="0" w:color="auto"/>
            </w:tcBorders>
          </w:tcPr>
          <w:p w14:paraId="7F94125F" w14:textId="77777777" w:rsidR="00646B8A" w:rsidRDefault="00646B8A">
            <w:pPr>
              <w:cnfStyle w:val="000000000000" w:firstRow="0" w:lastRow="0" w:firstColumn="0" w:lastColumn="0" w:oddVBand="0" w:evenVBand="0" w:oddHBand="0" w:evenHBand="0" w:firstRowFirstColumn="0" w:firstRowLastColumn="0" w:lastRowFirstColumn="0" w:lastRowLastColumn="0"/>
            </w:pPr>
            <w:r>
              <w:t>78 011</w:t>
            </w:r>
          </w:p>
        </w:tc>
        <w:tc>
          <w:tcPr>
            <w:tcW w:w="907" w:type="dxa"/>
            <w:tcBorders>
              <w:bottom w:val="single" w:sz="6" w:space="0" w:color="auto"/>
            </w:tcBorders>
          </w:tcPr>
          <w:p w14:paraId="6E91CA4F" w14:textId="77777777" w:rsidR="00646B8A" w:rsidRDefault="00646B8A">
            <w:pPr>
              <w:cnfStyle w:val="000000000000" w:firstRow="0" w:lastRow="0" w:firstColumn="0" w:lastColumn="0" w:oddVBand="0" w:evenVBand="0" w:oddHBand="0" w:evenHBand="0" w:firstRowFirstColumn="0" w:firstRowLastColumn="0" w:lastRowFirstColumn="0" w:lastRowLastColumn="0"/>
            </w:pPr>
            <w:r>
              <w:t>78 106</w:t>
            </w:r>
          </w:p>
        </w:tc>
        <w:tc>
          <w:tcPr>
            <w:tcW w:w="907" w:type="dxa"/>
            <w:tcBorders>
              <w:bottom w:val="single" w:sz="6" w:space="0" w:color="auto"/>
            </w:tcBorders>
          </w:tcPr>
          <w:p w14:paraId="6A0B2604" w14:textId="77777777" w:rsidR="00646B8A" w:rsidRDefault="00646B8A">
            <w:pPr>
              <w:cnfStyle w:val="000000000000" w:firstRow="0" w:lastRow="0" w:firstColumn="0" w:lastColumn="0" w:oddVBand="0" w:evenVBand="0" w:oddHBand="0" w:evenHBand="0" w:firstRowFirstColumn="0" w:firstRowLastColumn="0" w:lastRowFirstColumn="0" w:lastRowLastColumn="0"/>
            </w:pPr>
            <w:r>
              <w:t>87 925</w:t>
            </w:r>
          </w:p>
        </w:tc>
      </w:tr>
      <w:tr w:rsidR="00646B8A" w14:paraId="164F5777"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bottom w:val="single" w:sz="12" w:space="0" w:color="auto"/>
            </w:tcBorders>
          </w:tcPr>
          <w:p w14:paraId="4BB268AB" w14:textId="77777777" w:rsidR="00646B8A" w:rsidRDefault="00646B8A">
            <w:r>
              <w:rPr>
                <w:b/>
              </w:rPr>
              <w:t>Net worth</w:t>
            </w:r>
          </w:p>
        </w:tc>
        <w:tc>
          <w:tcPr>
            <w:tcW w:w="907" w:type="dxa"/>
            <w:tcBorders>
              <w:top w:val="single" w:sz="6" w:space="0" w:color="auto"/>
              <w:bottom w:val="single" w:sz="12" w:space="0" w:color="auto"/>
            </w:tcBorders>
          </w:tcPr>
          <w:p w14:paraId="166646E9"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185 471</w:t>
            </w:r>
          </w:p>
        </w:tc>
        <w:tc>
          <w:tcPr>
            <w:tcW w:w="907" w:type="dxa"/>
            <w:tcBorders>
              <w:top w:val="single" w:sz="6" w:space="0" w:color="auto"/>
              <w:bottom w:val="single" w:sz="12" w:space="0" w:color="auto"/>
            </w:tcBorders>
          </w:tcPr>
          <w:p w14:paraId="6CBB0380"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155 268</w:t>
            </w:r>
          </w:p>
        </w:tc>
        <w:tc>
          <w:tcPr>
            <w:tcW w:w="907" w:type="dxa"/>
            <w:tcBorders>
              <w:top w:val="single" w:sz="6" w:space="0" w:color="auto"/>
              <w:bottom w:val="single" w:sz="12" w:space="0" w:color="auto"/>
            </w:tcBorders>
          </w:tcPr>
          <w:p w14:paraId="5D8241CE"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155 409</w:t>
            </w:r>
          </w:p>
        </w:tc>
        <w:tc>
          <w:tcPr>
            <w:tcW w:w="907" w:type="dxa"/>
            <w:tcBorders>
              <w:top w:val="single" w:sz="6" w:space="0" w:color="auto"/>
              <w:bottom w:val="single" w:sz="12" w:space="0" w:color="auto"/>
            </w:tcBorders>
          </w:tcPr>
          <w:p w14:paraId="692362DC"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154 455</w:t>
            </w:r>
          </w:p>
        </w:tc>
        <w:tc>
          <w:tcPr>
            <w:tcW w:w="907" w:type="dxa"/>
            <w:tcBorders>
              <w:top w:val="single" w:sz="6" w:space="0" w:color="auto"/>
              <w:bottom w:val="single" w:sz="12" w:space="0" w:color="auto"/>
            </w:tcBorders>
          </w:tcPr>
          <w:p w14:paraId="0D9488C3"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156 092</w:t>
            </w:r>
          </w:p>
        </w:tc>
      </w:tr>
      <w:tr w:rsidR="00646B8A" w14:paraId="3B68D5C4" w14:textId="77777777" w:rsidTr="00646B8A">
        <w:trPr>
          <w:trHeight w:hRule="exact" w:val="113"/>
        </w:trPr>
        <w:tc>
          <w:tcPr>
            <w:cnfStyle w:val="001000000000" w:firstRow="0" w:lastRow="0" w:firstColumn="1" w:lastColumn="0" w:oddVBand="0" w:evenVBand="0" w:oddHBand="0" w:evenHBand="0" w:firstRowFirstColumn="0" w:firstRowLastColumn="0" w:lastRowFirstColumn="0" w:lastRowLastColumn="0"/>
            <w:tcW w:w="5105" w:type="dxa"/>
            <w:tcBorders>
              <w:top w:val="single" w:sz="6" w:space="0" w:color="auto"/>
            </w:tcBorders>
          </w:tcPr>
          <w:p w14:paraId="7CDB33AA" w14:textId="77777777" w:rsidR="00646B8A" w:rsidRDefault="00646B8A"/>
        </w:tc>
        <w:tc>
          <w:tcPr>
            <w:tcW w:w="907" w:type="dxa"/>
            <w:tcBorders>
              <w:top w:val="single" w:sz="6" w:space="0" w:color="auto"/>
            </w:tcBorders>
          </w:tcPr>
          <w:p w14:paraId="0059ECE2"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4E151C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30AF133"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5D3F252"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F041A1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6E5CDE0A" w14:textId="77777777">
        <w:tc>
          <w:tcPr>
            <w:cnfStyle w:val="001000000000" w:firstRow="0" w:lastRow="0" w:firstColumn="1" w:lastColumn="0" w:oddVBand="0" w:evenVBand="0" w:oddHBand="0" w:evenHBand="0" w:firstRowFirstColumn="0" w:firstRowLastColumn="0" w:lastRowFirstColumn="0" w:lastRowLastColumn="0"/>
            <w:tcW w:w="5105" w:type="dxa"/>
          </w:tcPr>
          <w:p w14:paraId="3FDDA701" w14:textId="77777777" w:rsidR="00646B8A" w:rsidRDefault="00646B8A">
            <w:r>
              <w:rPr>
                <w:b/>
              </w:rPr>
              <w:t>FISCAL AGGREGATES</w:t>
            </w:r>
          </w:p>
        </w:tc>
        <w:tc>
          <w:tcPr>
            <w:tcW w:w="907" w:type="dxa"/>
          </w:tcPr>
          <w:p w14:paraId="355CB34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40572D98"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6B7D08E4"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36CB0984"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2638DC0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6A3459AE" w14:textId="77777777">
        <w:tc>
          <w:tcPr>
            <w:cnfStyle w:val="001000000000" w:firstRow="0" w:lastRow="0" w:firstColumn="1" w:lastColumn="0" w:oddVBand="0" w:evenVBand="0" w:oddHBand="0" w:evenHBand="0" w:firstRowFirstColumn="0" w:firstRowLastColumn="0" w:lastRowFirstColumn="0" w:lastRowLastColumn="0"/>
            <w:tcW w:w="5105" w:type="dxa"/>
          </w:tcPr>
          <w:p w14:paraId="7BBF1100" w14:textId="77777777" w:rsidR="00646B8A" w:rsidRDefault="00646B8A">
            <w:r>
              <w:t>Net financial worth</w:t>
            </w:r>
          </w:p>
        </w:tc>
        <w:tc>
          <w:tcPr>
            <w:tcW w:w="907" w:type="dxa"/>
          </w:tcPr>
          <w:p w14:paraId="6BFC3870" w14:textId="77777777" w:rsidR="00646B8A" w:rsidRDefault="00646B8A">
            <w:pPr>
              <w:cnfStyle w:val="000000000000" w:firstRow="0" w:lastRow="0" w:firstColumn="0" w:lastColumn="0" w:oddVBand="0" w:evenVBand="0" w:oddHBand="0" w:evenHBand="0" w:firstRowFirstColumn="0" w:firstRowLastColumn="0" w:lastRowFirstColumn="0" w:lastRowLastColumn="0"/>
            </w:pPr>
            <w:r>
              <w:t>28 719</w:t>
            </w:r>
          </w:p>
        </w:tc>
        <w:tc>
          <w:tcPr>
            <w:tcW w:w="907" w:type="dxa"/>
          </w:tcPr>
          <w:p w14:paraId="460E223D" w14:textId="77777777" w:rsidR="00646B8A" w:rsidRDefault="00646B8A">
            <w:pPr>
              <w:cnfStyle w:val="000000000000" w:firstRow="0" w:lastRow="0" w:firstColumn="0" w:lastColumn="0" w:oddVBand="0" w:evenVBand="0" w:oddHBand="0" w:evenHBand="0" w:firstRowFirstColumn="0" w:firstRowLastColumn="0" w:lastRowFirstColumn="0" w:lastRowLastColumn="0"/>
            </w:pPr>
            <w:r>
              <w:t>(6 935)</w:t>
            </w:r>
          </w:p>
        </w:tc>
        <w:tc>
          <w:tcPr>
            <w:tcW w:w="907" w:type="dxa"/>
          </w:tcPr>
          <w:p w14:paraId="27445A40" w14:textId="77777777" w:rsidR="00646B8A" w:rsidRDefault="00646B8A">
            <w:pPr>
              <w:cnfStyle w:val="000000000000" w:firstRow="0" w:lastRow="0" w:firstColumn="0" w:lastColumn="0" w:oddVBand="0" w:evenVBand="0" w:oddHBand="0" w:evenHBand="0" w:firstRowFirstColumn="0" w:firstRowLastColumn="0" w:lastRowFirstColumn="0" w:lastRowLastColumn="0"/>
            </w:pPr>
            <w:r>
              <w:t>(7 897)</w:t>
            </w:r>
          </w:p>
        </w:tc>
        <w:tc>
          <w:tcPr>
            <w:tcW w:w="907" w:type="dxa"/>
          </w:tcPr>
          <w:p w14:paraId="044705CC" w14:textId="77777777" w:rsidR="00646B8A" w:rsidRDefault="00646B8A">
            <w:pPr>
              <w:cnfStyle w:val="000000000000" w:firstRow="0" w:lastRow="0" w:firstColumn="0" w:lastColumn="0" w:oddVBand="0" w:evenVBand="0" w:oddHBand="0" w:evenHBand="0" w:firstRowFirstColumn="0" w:firstRowLastColumn="0" w:lastRowFirstColumn="0" w:lastRowLastColumn="0"/>
            </w:pPr>
            <w:r>
              <w:t>(9 634)</w:t>
            </w:r>
          </w:p>
        </w:tc>
        <w:tc>
          <w:tcPr>
            <w:tcW w:w="907" w:type="dxa"/>
          </w:tcPr>
          <w:p w14:paraId="33B60D98" w14:textId="77777777" w:rsidR="00646B8A" w:rsidRDefault="00646B8A">
            <w:pPr>
              <w:cnfStyle w:val="000000000000" w:firstRow="0" w:lastRow="0" w:firstColumn="0" w:lastColumn="0" w:oddVBand="0" w:evenVBand="0" w:oddHBand="0" w:evenHBand="0" w:firstRowFirstColumn="0" w:firstRowLastColumn="0" w:lastRowFirstColumn="0" w:lastRowLastColumn="0"/>
            </w:pPr>
            <w:r>
              <w:t>(21 612)</w:t>
            </w:r>
          </w:p>
        </w:tc>
      </w:tr>
      <w:tr w:rsidR="00646B8A" w14:paraId="2F3AB0E5" w14:textId="77777777">
        <w:tc>
          <w:tcPr>
            <w:cnfStyle w:val="001000000000" w:firstRow="0" w:lastRow="0" w:firstColumn="1" w:lastColumn="0" w:oddVBand="0" w:evenVBand="0" w:oddHBand="0" w:evenHBand="0" w:firstRowFirstColumn="0" w:firstRowLastColumn="0" w:lastRowFirstColumn="0" w:lastRowLastColumn="0"/>
            <w:tcW w:w="5105" w:type="dxa"/>
          </w:tcPr>
          <w:p w14:paraId="756163C4" w14:textId="77777777" w:rsidR="00646B8A" w:rsidRDefault="00646B8A">
            <w:r>
              <w:t>Net financial liabilities</w:t>
            </w:r>
          </w:p>
        </w:tc>
        <w:tc>
          <w:tcPr>
            <w:tcW w:w="907" w:type="dxa"/>
          </w:tcPr>
          <w:p w14:paraId="343D4433" w14:textId="77777777" w:rsidR="00646B8A" w:rsidRDefault="00646B8A">
            <w:pPr>
              <w:cnfStyle w:val="000000000000" w:firstRow="0" w:lastRow="0" w:firstColumn="0" w:lastColumn="0" w:oddVBand="0" w:evenVBand="0" w:oddHBand="0" w:evenHBand="0" w:firstRowFirstColumn="0" w:firstRowLastColumn="0" w:lastRowFirstColumn="0" w:lastRowLastColumn="0"/>
            </w:pPr>
            <w:r>
              <w:t>73 106</w:t>
            </w:r>
          </w:p>
        </w:tc>
        <w:tc>
          <w:tcPr>
            <w:tcW w:w="907" w:type="dxa"/>
          </w:tcPr>
          <w:p w14:paraId="2D6E24E1" w14:textId="77777777" w:rsidR="00646B8A" w:rsidRDefault="00646B8A">
            <w:pPr>
              <w:cnfStyle w:val="000000000000" w:firstRow="0" w:lastRow="0" w:firstColumn="0" w:lastColumn="0" w:oddVBand="0" w:evenVBand="0" w:oddHBand="0" w:evenHBand="0" w:firstRowFirstColumn="0" w:firstRowLastColumn="0" w:lastRowFirstColumn="0" w:lastRowLastColumn="0"/>
            </w:pPr>
            <w:r>
              <w:t>81 197</w:t>
            </w:r>
          </w:p>
        </w:tc>
        <w:tc>
          <w:tcPr>
            <w:tcW w:w="907" w:type="dxa"/>
          </w:tcPr>
          <w:p w14:paraId="7589A919" w14:textId="77777777" w:rsidR="00646B8A" w:rsidRDefault="00646B8A">
            <w:pPr>
              <w:cnfStyle w:val="000000000000" w:firstRow="0" w:lastRow="0" w:firstColumn="0" w:lastColumn="0" w:oddVBand="0" w:evenVBand="0" w:oddHBand="0" w:evenHBand="0" w:firstRowFirstColumn="0" w:firstRowLastColumn="0" w:lastRowFirstColumn="0" w:lastRowLastColumn="0"/>
            </w:pPr>
            <w:r>
              <w:t>82 230</w:t>
            </w:r>
          </w:p>
        </w:tc>
        <w:tc>
          <w:tcPr>
            <w:tcW w:w="907" w:type="dxa"/>
          </w:tcPr>
          <w:p w14:paraId="3D290A5C" w14:textId="77777777" w:rsidR="00646B8A" w:rsidRDefault="00646B8A">
            <w:pPr>
              <w:cnfStyle w:val="000000000000" w:firstRow="0" w:lastRow="0" w:firstColumn="0" w:lastColumn="0" w:oddVBand="0" w:evenVBand="0" w:oddHBand="0" w:evenHBand="0" w:firstRowFirstColumn="0" w:firstRowLastColumn="0" w:lastRowFirstColumn="0" w:lastRowLastColumn="0"/>
            </w:pPr>
            <w:r>
              <w:t>84 869</w:t>
            </w:r>
          </w:p>
        </w:tc>
        <w:tc>
          <w:tcPr>
            <w:tcW w:w="907" w:type="dxa"/>
          </w:tcPr>
          <w:p w14:paraId="6A7F4303" w14:textId="77777777" w:rsidR="00646B8A" w:rsidRDefault="00646B8A">
            <w:pPr>
              <w:cnfStyle w:val="000000000000" w:firstRow="0" w:lastRow="0" w:firstColumn="0" w:lastColumn="0" w:oddVBand="0" w:evenVBand="0" w:oddHBand="0" w:evenHBand="0" w:firstRowFirstColumn="0" w:firstRowLastColumn="0" w:lastRowFirstColumn="0" w:lastRowLastColumn="0"/>
            </w:pPr>
            <w:r>
              <w:t>96 654</w:t>
            </w:r>
          </w:p>
        </w:tc>
      </w:tr>
      <w:tr w:rsidR="00646B8A" w14:paraId="2E2F9C5E" w14:textId="77777777" w:rsidTr="00646B8A">
        <w:tc>
          <w:tcPr>
            <w:cnfStyle w:val="001000000000" w:firstRow="0" w:lastRow="0" w:firstColumn="1" w:lastColumn="0" w:oddVBand="0" w:evenVBand="0" w:oddHBand="0" w:evenHBand="0" w:firstRowFirstColumn="0" w:firstRowLastColumn="0" w:lastRowFirstColumn="0" w:lastRowLastColumn="0"/>
            <w:tcW w:w="5105" w:type="dxa"/>
            <w:tcBorders>
              <w:bottom w:val="single" w:sz="12" w:space="0" w:color="auto"/>
            </w:tcBorders>
          </w:tcPr>
          <w:p w14:paraId="79A0FCC2" w14:textId="77777777" w:rsidR="00646B8A" w:rsidRDefault="00646B8A">
            <w:r>
              <w:t>Net debt</w:t>
            </w:r>
          </w:p>
        </w:tc>
        <w:tc>
          <w:tcPr>
            <w:tcW w:w="907" w:type="dxa"/>
            <w:tcBorders>
              <w:bottom w:val="single" w:sz="12" w:space="0" w:color="auto"/>
            </w:tcBorders>
          </w:tcPr>
          <w:p w14:paraId="300D87D4" w14:textId="77777777" w:rsidR="00646B8A" w:rsidRDefault="00646B8A">
            <w:pPr>
              <w:cnfStyle w:val="000000000000" w:firstRow="0" w:lastRow="0" w:firstColumn="0" w:lastColumn="0" w:oddVBand="0" w:evenVBand="0" w:oddHBand="0" w:evenHBand="0" w:firstRowFirstColumn="0" w:firstRowLastColumn="0" w:lastRowFirstColumn="0" w:lastRowLastColumn="0"/>
            </w:pPr>
            <w:r>
              <w:t>25 492</w:t>
            </w:r>
          </w:p>
        </w:tc>
        <w:tc>
          <w:tcPr>
            <w:tcW w:w="907" w:type="dxa"/>
            <w:tcBorders>
              <w:bottom w:val="single" w:sz="12" w:space="0" w:color="auto"/>
            </w:tcBorders>
          </w:tcPr>
          <w:p w14:paraId="1220927B" w14:textId="77777777" w:rsidR="00646B8A" w:rsidRDefault="00646B8A">
            <w:pPr>
              <w:cnfStyle w:val="000000000000" w:firstRow="0" w:lastRow="0" w:firstColumn="0" w:lastColumn="0" w:oddVBand="0" w:evenVBand="0" w:oddHBand="0" w:evenHBand="0" w:firstRowFirstColumn="0" w:firstRowLastColumn="0" w:lastRowFirstColumn="0" w:lastRowLastColumn="0"/>
            </w:pPr>
            <w:r>
              <w:t>32 208</w:t>
            </w:r>
          </w:p>
        </w:tc>
        <w:tc>
          <w:tcPr>
            <w:tcW w:w="907" w:type="dxa"/>
            <w:tcBorders>
              <w:bottom w:val="single" w:sz="12" w:space="0" w:color="auto"/>
            </w:tcBorders>
          </w:tcPr>
          <w:p w14:paraId="06A03095" w14:textId="77777777" w:rsidR="00646B8A" w:rsidRDefault="00646B8A">
            <w:pPr>
              <w:cnfStyle w:val="000000000000" w:firstRow="0" w:lastRow="0" w:firstColumn="0" w:lastColumn="0" w:oddVBand="0" w:evenVBand="0" w:oddHBand="0" w:evenHBand="0" w:firstRowFirstColumn="0" w:firstRowLastColumn="0" w:lastRowFirstColumn="0" w:lastRowLastColumn="0"/>
            </w:pPr>
            <w:r>
              <w:t>35 673</w:t>
            </w:r>
          </w:p>
        </w:tc>
        <w:tc>
          <w:tcPr>
            <w:tcW w:w="907" w:type="dxa"/>
            <w:tcBorders>
              <w:bottom w:val="single" w:sz="12" w:space="0" w:color="auto"/>
            </w:tcBorders>
          </w:tcPr>
          <w:p w14:paraId="4A748AF0" w14:textId="77777777" w:rsidR="00646B8A" w:rsidRDefault="00646B8A">
            <w:pPr>
              <w:cnfStyle w:val="000000000000" w:firstRow="0" w:lastRow="0" w:firstColumn="0" w:lastColumn="0" w:oddVBand="0" w:evenVBand="0" w:oddHBand="0" w:evenHBand="0" w:firstRowFirstColumn="0" w:firstRowLastColumn="0" w:lastRowFirstColumn="0" w:lastRowLastColumn="0"/>
            </w:pPr>
            <w:r>
              <w:t>38 605</w:t>
            </w:r>
          </w:p>
        </w:tc>
        <w:tc>
          <w:tcPr>
            <w:tcW w:w="907" w:type="dxa"/>
            <w:tcBorders>
              <w:bottom w:val="single" w:sz="12" w:space="0" w:color="auto"/>
            </w:tcBorders>
          </w:tcPr>
          <w:p w14:paraId="7402E59D" w14:textId="18CDEEEF" w:rsidR="00646B8A" w:rsidRDefault="00646B8A">
            <w:pPr>
              <w:cnfStyle w:val="000000000000" w:firstRow="0" w:lastRow="0" w:firstColumn="0" w:lastColumn="0" w:oddVBand="0" w:evenVBand="0" w:oddHBand="0" w:evenHBand="0" w:firstRowFirstColumn="0" w:firstRowLastColumn="0" w:lastRowFirstColumn="0" w:lastRowLastColumn="0"/>
            </w:pPr>
            <w:r>
              <w:t>44 312</w:t>
            </w:r>
          </w:p>
        </w:tc>
      </w:tr>
    </w:tbl>
    <w:p w14:paraId="738E7E03" w14:textId="77777777" w:rsidR="00646B8A" w:rsidRDefault="00646B8A" w:rsidP="00646B8A">
      <w:pPr>
        <w:pStyle w:val="Note"/>
      </w:pPr>
      <w:r>
        <w:t>Notes:</w:t>
      </w:r>
    </w:p>
    <w:p w14:paraId="3C853E50" w14:textId="77777777" w:rsidR="00646B8A" w:rsidRDefault="00646B8A" w:rsidP="00646B8A">
      <w:pPr>
        <w:pStyle w:val="Note"/>
        <w:rPr>
          <w:szCs w:val="14"/>
        </w:rPr>
      </w:pPr>
      <w:r>
        <w:t>(a)</w:t>
      </w:r>
      <w:r>
        <w:tab/>
        <w:t xml:space="preserve">Certain prior period balances have </w:t>
      </w:r>
      <w:r w:rsidRPr="003B3767">
        <w:t>been restated r</w:t>
      </w:r>
      <w:r w:rsidRPr="003B3767">
        <w:rPr>
          <w:szCs w:val="14"/>
        </w:rPr>
        <w:t>eflecting the adoption of AASB 1059</w:t>
      </w:r>
      <w:r>
        <w:rPr>
          <w:i w:val="0"/>
          <w:iCs/>
          <w:szCs w:val="14"/>
        </w:rPr>
        <w:t xml:space="preserve"> </w:t>
      </w:r>
      <w:r w:rsidRPr="003B3767">
        <w:rPr>
          <w:i w:val="0"/>
          <w:iCs/>
          <w:szCs w:val="14"/>
        </w:rPr>
        <w:t>Service Concession Arrangements: Grantors</w:t>
      </w:r>
      <w:r>
        <w:rPr>
          <w:i w:val="0"/>
          <w:iCs/>
          <w:szCs w:val="14"/>
        </w:rPr>
        <w:t xml:space="preserve">. </w:t>
      </w:r>
      <w:r w:rsidRPr="003B3767">
        <w:rPr>
          <w:szCs w:val="14"/>
        </w:rPr>
        <w:t xml:space="preserve">Refer to Note 9.7.2 in Chapter 4 for further details. </w:t>
      </w:r>
    </w:p>
    <w:p w14:paraId="5EB45B67" w14:textId="77777777" w:rsidR="00646B8A" w:rsidRDefault="00646B8A" w:rsidP="00646B8A">
      <w:pPr>
        <w:pStyle w:val="Note"/>
      </w:pPr>
      <w:r>
        <w:t>(b)</w:t>
      </w:r>
      <w:r>
        <w:tab/>
        <w:t xml:space="preserve">Prior period and </w:t>
      </w:r>
      <w:r w:rsidRPr="00054632">
        <w:t xml:space="preserve">June 2020 </w:t>
      </w:r>
      <w:r w:rsidRPr="005C44A2">
        <w:rPr>
          <w:iCs/>
        </w:rPr>
        <w:t>investment in other sector entities balances</w:t>
      </w:r>
      <w:r w:rsidRPr="00054632">
        <w:t xml:space="preserve"> have decreased due to the adoption of AASB 16 </w:t>
      </w:r>
      <w:r w:rsidRPr="00054632">
        <w:rPr>
          <w:i w:val="0"/>
          <w:iCs/>
        </w:rPr>
        <w:t>Leases</w:t>
      </w:r>
      <w:r w:rsidRPr="00054632">
        <w:t xml:space="preserve"> from 1 July 2019.</w:t>
      </w:r>
      <w:r>
        <w:br/>
      </w:r>
      <w:r w:rsidRPr="00054632">
        <w:t>Refer to Note</w:t>
      </w:r>
      <w:r>
        <w:t>s </w:t>
      </w:r>
      <w:r w:rsidRPr="00054632">
        <w:t>5.2 and</w:t>
      </w:r>
      <w:r>
        <w:t xml:space="preserve"> </w:t>
      </w:r>
      <w:r w:rsidRPr="00054632">
        <w:t>9.7.2</w:t>
      </w:r>
      <w:r>
        <w:t xml:space="preserve"> in Chapter 4</w:t>
      </w:r>
      <w:r w:rsidRPr="00054632">
        <w:t xml:space="preserve"> for further details.</w:t>
      </w:r>
      <w:r>
        <w:t xml:space="preserve"> </w:t>
      </w:r>
    </w:p>
    <w:p w14:paraId="48235E2D" w14:textId="77777777" w:rsidR="00646B8A" w:rsidRDefault="00646B8A" w:rsidP="00646B8A">
      <w:pPr>
        <w:pStyle w:val="Note"/>
      </w:pPr>
      <w:r>
        <w:t>(c)</w:t>
      </w:r>
      <w:r>
        <w:tab/>
        <w:t xml:space="preserve">The 2018-19 comparative figures have been restated to correct a prior period error within administered items for the Department of Justice and Community Safety. </w:t>
      </w:r>
      <w:r>
        <w:br/>
        <w:t>Refer to Chapter 4, Note 6.3.1 for further details.</w:t>
      </w:r>
    </w:p>
    <w:p w14:paraId="0FE0C36F" w14:textId="77777777" w:rsidR="00646B8A" w:rsidRDefault="00646B8A" w:rsidP="00646B8A">
      <w:pPr>
        <w:pStyle w:val="Note"/>
      </w:pPr>
    </w:p>
    <w:p w14:paraId="3CB6400F" w14:textId="77777777" w:rsidR="00646B8A" w:rsidRPr="004E06C4" w:rsidRDefault="00646B8A" w:rsidP="00646B8A">
      <w:pPr>
        <w:pStyle w:val="Note"/>
      </w:pPr>
    </w:p>
    <w:p w14:paraId="36C444E9" w14:textId="77777777" w:rsidR="00646B8A" w:rsidRPr="004E06C4" w:rsidRDefault="00646B8A" w:rsidP="00646B8A">
      <w:pPr>
        <w:pStyle w:val="Note"/>
      </w:pPr>
    </w:p>
    <w:p w14:paraId="229460BC" w14:textId="77777777" w:rsidR="00646B8A" w:rsidRDefault="00646B8A" w:rsidP="00646B8A">
      <w:pPr>
        <w:pStyle w:val="TableHeading"/>
        <w:spacing w:before="0"/>
      </w:pPr>
      <w:r>
        <w:br w:type="page"/>
      </w:r>
      <w:r>
        <w:lastRenderedPageBreak/>
        <w:t>Table A.3:</w:t>
      </w:r>
      <w:r>
        <w:tab/>
        <w:t>Statement of cash flows for the past five quarters</w:t>
      </w:r>
      <w:r>
        <w:tab/>
        <w:t>($ million)</w:t>
      </w:r>
    </w:p>
    <w:tbl>
      <w:tblPr>
        <w:tblStyle w:val="DTFTable"/>
        <w:tblW w:w="9639" w:type="dxa"/>
        <w:tblLayout w:type="fixed"/>
        <w:tblLook w:val="06E0" w:firstRow="1" w:lastRow="1" w:firstColumn="1" w:lastColumn="0" w:noHBand="1" w:noVBand="1"/>
      </w:tblPr>
      <w:tblGrid>
        <w:gridCol w:w="5104"/>
        <w:gridCol w:w="907"/>
        <w:gridCol w:w="907"/>
        <w:gridCol w:w="907"/>
        <w:gridCol w:w="907"/>
        <w:gridCol w:w="907"/>
      </w:tblGrid>
      <w:tr w:rsidR="00646B8A" w14:paraId="5059DFF6"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4" w:type="dxa"/>
          </w:tcPr>
          <w:p w14:paraId="314FC7B7" w14:textId="25F6246F" w:rsidR="00646B8A" w:rsidRDefault="00646B8A"/>
        </w:tc>
        <w:tc>
          <w:tcPr>
            <w:tcW w:w="907" w:type="dxa"/>
          </w:tcPr>
          <w:p w14:paraId="5CAD92E4" w14:textId="77777777" w:rsidR="00646B8A" w:rsidRDefault="00646B8A">
            <w:pPr>
              <w:cnfStyle w:val="100000000000" w:firstRow="1" w:lastRow="0" w:firstColumn="0" w:lastColumn="0" w:oddVBand="0" w:evenVBand="0" w:oddHBand="0" w:evenHBand="0" w:firstRowFirstColumn="0" w:firstRowLastColumn="0" w:lastRowFirstColumn="0" w:lastRowLastColumn="0"/>
            </w:pPr>
            <w:r>
              <w:t>2018</w:t>
            </w:r>
            <w:r>
              <w:noBreakHyphen/>
              <w:t>19</w:t>
            </w:r>
          </w:p>
        </w:tc>
        <w:tc>
          <w:tcPr>
            <w:tcW w:w="3628" w:type="dxa"/>
            <w:gridSpan w:val="4"/>
          </w:tcPr>
          <w:p w14:paraId="09E925C0" w14:textId="77777777" w:rsidR="00646B8A" w:rsidRDefault="00646B8A">
            <w:pPr>
              <w:jc w:val="center"/>
              <w:cnfStyle w:val="100000000000" w:firstRow="1" w:lastRow="0" w:firstColumn="0" w:lastColumn="0" w:oddVBand="0" w:evenVBand="0" w:oddHBand="0" w:evenHBand="0" w:firstRowFirstColumn="0" w:firstRowLastColumn="0" w:lastRowFirstColumn="0" w:lastRowLastColumn="0"/>
            </w:pPr>
            <w:r>
              <w:t>2019</w:t>
            </w:r>
            <w:r>
              <w:noBreakHyphen/>
              <w:t>20</w:t>
            </w:r>
          </w:p>
        </w:tc>
      </w:tr>
      <w:tr w:rsidR="00646B8A" w14:paraId="6C34BFB2" w14:textId="77777777" w:rsidTr="00646B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4" w:type="dxa"/>
          </w:tcPr>
          <w:p w14:paraId="22F1B676" w14:textId="77777777" w:rsidR="00646B8A" w:rsidRDefault="00646B8A"/>
        </w:tc>
        <w:tc>
          <w:tcPr>
            <w:tcW w:w="907" w:type="dxa"/>
          </w:tcPr>
          <w:p w14:paraId="2DF19B65" w14:textId="77777777" w:rsidR="00646B8A" w:rsidRDefault="00646B8A">
            <w:pPr>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28E332F5" w14:textId="77777777" w:rsidR="00646B8A" w:rsidRDefault="00646B8A">
            <w:pPr>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2F269C80" w14:textId="77777777" w:rsidR="00646B8A" w:rsidRDefault="00646B8A">
            <w:pPr>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774E9684" w14:textId="77777777" w:rsidR="00646B8A" w:rsidRDefault="00646B8A">
            <w:pPr>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1CF132C0" w14:textId="77777777" w:rsidR="00646B8A" w:rsidRDefault="00646B8A">
            <w:pPr>
              <w:cnfStyle w:val="100000000000" w:firstRow="1" w:lastRow="0" w:firstColumn="0" w:lastColumn="0" w:oddVBand="0" w:evenVBand="0" w:oddHBand="0" w:evenHBand="0" w:firstRowFirstColumn="0" w:firstRowLastColumn="0" w:lastRowFirstColumn="0" w:lastRowLastColumn="0"/>
            </w:pPr>
            <w:r>
              <w:t>Jun</w:t>
            </w:r>
          </w:p>
        </w:tc>
      </w:tr>
      <w:tr w:rsidR="00646B8A" w14:paraId="5BB1ABC1" w14:textId="77777777">
        <w:tc>
          <w:tcPr>
            <w:cnfStyle w:val="001000000000" w:firstRow="0" w:lastRow="0" w:firstColumn="1" w:lastColumn="0" w:oddVBand="0" w:evenVBand="0" w:oddHBand="0" w:evenHBand="0" w:firstRowFirstColumn="0" w:firstRowLastColumn="0" w:lastRowFirstColumn="0" w:lastRowLastColumn="0"/>
            <w:tcW w:w="5104" w:type="dxa"/>
          </w:tcPr>
          <w:p w14:paraId="3EAB0899" w14:textId="77777777" w:rsidR="00646B8A" w:rsidRDefault="00646B8A">
            <w:r>
              <w:rPr>
                <w:b/>
              </w:rPr>
              <w:t>Cash flows from operating activities</w:t>
            </w:r>
          </w:p>
        </w:tc>
        <w:tc>
          <w:tcPr>
            <w:tcW w:w="907" w:type="dxa"/>
          </w:tcPr>
          <w:p w14:paraId="4275B604"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38D4888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4C866B0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BC59A8D"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46C7025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1C5FE409" w14:textId="77777777">
        <w:tc>
          <w:tcPr>
            <w:cnfStyle w:val="001000000000" w:firstRow="0" w:lastRow="0" w:firstColumn="1" w:lastColumn="0" w:oddVBand="0" w:evenVBand="0" w:oddHBand="0" w:evenHBand="0" w:firstRowFirstColumn="0" w:firstRowLastColumn="0" w:lastRowFirstColumn="0" w:lastRowLastColumn="0"/>
            <w:tcW w:w="5104" w:type="dxa"/>
          </w:tcPr>
          <w:p w14:paraId="4A16F762" w14:textId="77777777" w:rsidR="00646B8A" w:rsidRDefault="00646B8A">
            <w:r>
              <w:rPr>
                <w:b/>
              </w:rPr>
              <w:t>Receipts</w:t>
            </w:r>
          </w:p>
        </w:tc>
        <w:tc>
          <w:tcPr>
            <w:tcW w:w="907" w:type="dxa"/>
          </w:tcPr>
          <w:p w14:paraId="6E1D567F"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768C358D"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7BEF665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2A353A9F"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716AFB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7A9EE722" w14:textId="77777777">
        <w:tc>
          <w:tcPr>
            <w:cnfStyle w:val="001000000000" w:firstRow="0" w:lastRow="0" w:firstColumn="1" w:lastColumn="0" w:oddVBand="0" w:evenVBand="0" w:oddHBand="0" w:evenHBand="0" w:firstRowFirstColumn="0" w:firstRowLastColumn="0" w:lastRowFirstColumn="0" w:lastRowLastColumn="0"/>
            <w:tcW w:w="5104" w:type="dxa"/>
          </w:tcPr>
          <w:p w14:paraId="25BBFDF8" w14:textId="77777777" w:rsidR="00646B8A" w:rsidRDefault="00646B8A">
            <w:r>
              <w:t>Taxes received</w:t>
            </w:r>
          </w:p>
        </w:tc>
        <w:tc>
          <w:tcPr>
            <w:tcW w:w="907" w:type="dxa"/>
          </w:tcPr>
          <w:p w14:paraId="380ADE9F" w14:textId="77777777" w:rsidR="00646B8A" w:rsidRDefault="00646B8A">
            <w:pPr>
              <w:cnfStyle w:val="000000000000" w:firstRow="0" w:lastRow="0" w:firstColumn="0" w:lastColumn="0" w:oddVBand="0" w:evenVBand="0" w:oddHBand="0" w:evenHBand="0" w:firstRowFirstColumn="0" w:firstRowLastColumn="0" w:lastRowFirstColumn="0" w:lastRowLastColumn="0"/>
            </w:pPr>
            <w:r>
              <w:t>6 550</w:t>
            </w:r>
          </w:p>
        </w:tc>
        <w:tc>
          <w:tcPr>
            <w:tcW w:w="907" w:type="dxa"/>
          </w:tcPr>
          <w:p w14:paraId="140B5733" w14:textId="77777777" w:rsidR="00646B8A" w:rsidRDefault="00646B8A">
            <w:pPr>
              <w:cnfStyle w:val="000000000000" w:firstRow="0" w:lastRow="0" w:firstColumn="0" w:lastColumn="0" w:oddVBand="0" w:evenVBand="0" w:oddHBand="0" w:evenHBand="0" w:firstRowFirstColumn="0" w:firstRowLastColumn="0" w:lastRowFirstColumn="0" w:lastRowLastColumn="0"/>
            </w:pPr>
            <w:r>
              <w:t>5 870</w:t>
            </w:r>
          </w:p>
        </w:tc>
        <w:tc>
          <w:tcPr>
            <w:tcW w:w="907" w:type="dxa"/>
          </w:tcPr>
          <w:p w14:paraId="121D066A" w14:textId="77777777" w:rsidR="00646B8A" w:rsidRDefault="00646B8A">
            <w:pPr>
              <w:cnfStyle w:val="000000000000" w:firstRow="0" w:lastRow="0" w:firstColumn="0" w:lastColumn="0" w:oddVBand="0" w:evenVBand="0" w:oddHBand="0" w:evenHBand="0" w:firstRowFirstColumn="0" w:firstRowLastColumn="0" w:lastRowFirstColumn="0" w:lastRowLastColumn="0"/>
            </w:pPr>
            <w:r>
              <w:t>6 036</w:t>
            </w:r>
          </w:p>
        </w:tc>
        <w:tc>
          <w:tcPr>
            <w:tcW w:w="907" w:type="dxa"/>
          </w:tcPr>
          <w:p w14:paraId="7E8BBD89" w14:textId="77777777" w:rsidR="00646B8A" w:rsidRDefault="00646B8A">
            <w:pPr>
              <w:cnfStyle w:val="000000000000" w:firstRow="0" w:lastRow="0" w:firstColumn="0" w:lastColumn="0" w:oddVBand="0" w:evenVBand="0" w:oddHBand="0" w:evenHBand="0" w:firstRowFirstColumn="0" w:firstRowLastColumn="0" w:lastRowFirstColumn="0" w:lastRowLastColumn="0"/>
            </w:pPr>
            <w:r>
              <w:t>5 657</w:t>
            </w:r>
          </w:p>
        </w:tc>
        <w:tc>
          <w:tcPr>
            <w:tcW w:w="907" w:type="dxa"/>
          </w:tcPr>
          <w:p w14:paraId="51F33757" w14:textId="77777777" w:rsidR="00646B8A" w:rsidRDefault="00646B8A">
            <w:pPr>
              <w:cnfStyle w:val="000000000000" w:firstRow="0" w:lastRow="0" w:firstColumn="0" w:lastColumn="0" w:oddVBand="0" w:evenVBand="0" w:oddHBand="0" w:evenHBand="0" w:firstRowFirstColumn="0" w:firstRowLastColumn="0" w:lastRowFirstColumn="0" w:lastRowLastColumn="0"/>
            </w:pPr>
            <w:r>
              <w:t>5 694</w:t>
            </w:r>
          </w:p>
        </w:tc>
      </w:tr>
      <w:tr w:rsidR="00646B8A" w14:paraId="7E847BA6" w14:textId="77777777">
        <w:tc>
          <w:tcPr>
            <w:cnfStyle w:val="001000000000" w:firstRow="0" w:lastRow="0" w:firstColumn="1" w:lastColumn="0" w:oddVBand="0" w:evenVBand="0" w:oddHBand="0" w:evenHBand="0" w:firstRowFirstColumn="0" w:firstRowLastColumn="0" w:lastRowFirstColumn="0" w:lastRowLastColumn="0"/>
            <w:tcW w:w="5104" w:type="dxa"/>
          </w:tcPr>
          <w:p w14:paraId="3D15FE16" w14:textId="77777777" w:rsidR="00646B8A" w:rsidRDefault="00646B8A">
            <w:r>
              <w:t>Grants</w:t>
            </w:r>
          </w:p>
        </w:tc>
        <w:tc>
          <w:tcPr>
            <w:tcW w:w="907" w:type="dxa"/>
          </w:tcPr>
          <w:p w14:paraId="0FC159DA" w14:textId="77777777" w:rsidR="00646B8A" w:rsidRDefault="00646B8A">
            <w:pPr>
              <w:cnfStyle w:val="000000000000" w:firstRow="0" w:lastRow="0" w:firstColumn="0" w:lastColumn="0" w:oddVBand="0" w:evenVBand="0" w:oddHBand="0" w:evenHBand="0" w:firstRowFirstColumn="0" w:firstRowLastColumn="0" w:lastRowFirstColumn="0" w:lastRowLastColumn="0"/>
            </w:pPr>
            <w:r>
              <w:t>8 386</w:t>
            </w:r>
          </w:p>
        </w:tc>
        <w:tc>
          <w:tcPr>
            <w:tcW w:w="907" w:type="dxa"/>
          </w:tcPr>
          <w:p w14:paraId="07A0BB18" w14:textId="77777777" w:rsidR="00646B8A" w:rsidRDefault="00646B8A">
            <w:pPr>
              <w:cnfStyle w:val="000000000000" w:firstRow="0" w:lastRow="0" w:firstColumn="0" w:lastColumn="0" w:oddVBand="0" w:evenVBand="0" w:oddHBand="0" w:evenHBand="0" w:firstRowFirstColumn="0" w:firstRowLastColumn="0" w:lastRowFirstColumn="0" w:lastRowLastColumn="0"/>
            </w:pPr>
            <w:r>
              <w:t>7 827</w:t>
            </w:r>
          </w:p>
        </w:tc>
        <w:tc>
          <w:tcPr>
            <w:tcW w:w="907" w:type="dxa"/>
          </w:tcPr>
          <w:p w14:paraId="3C36325A" w14:textId="77777777" w:rsidR="00646B8A" w:rsidRDefault="00646B8A">
            <w:pPr>
              <w:cnfStyle w:val="000000000000" w:firstRow="0" w:lastRow="0" w:firstColumn="0" w:lastColumn="0" w:oddVBand="0" w:evenVBand="0" w:oddHBand="0" w:evenHBand="0" w:firstRowFirstColumn="0" w:firstRowLastColumn="0" w:lastRowFirstColumn="0" w:lastRowLastColumn="0"/>
            </w:pPr>
            <w:r>
              <w:t>8 000</w:t>
            </w:r>
          </w:p>
        </w:tc>
        <w:tc>
          <w:tcPr>
            <w:tcW w:w="907" w:type="dxa"/>
          </w:tcPr>
          <w:p w14:paraId="06368E1A" w14:textId="77777777" w:rsidR="00646B8A" w:rsidRDefault="00646B8A">
            <w:pPr>
              <w:cnfStyle w:val="000000000000" w:firstRow="0" w:lastRow="0" w:firstColumn="0" w:lastColumn="0" w:oddVBand="0" w:evenVBand="0" w:oddHBand="0" w:evenHBand="0" w:firstRowFirstColumn="0" w:firstRowLastColumn="0" w:lastRowFirstColumn="0" w:lastRowLastColumn="0"/>
            </w:pPr>
            <w:r>
              <w:t>8 814</w:t>
            </w:r>
          </w:p>
        </w:tc>
        <w:tc>
          <w:tcPr>
            <w:tcW w:w="907" w:type="dxa"/>
          </w:tcPr>
          <w:p w14:paraId="75F62208" w14:textId="77777777" w:rsidR="00646B8A" w:rsidRDefault="00646B8A">
            <w:pPr>
              <w:cnfStyle w:val="000000000000" w:firstRow="0" w:lastRow="0" w:firstColumn="0" w:lastColumn="0" w:oddVBand="0" w:evenVBand="0" w:oddHBand="0" w:evenHBand="0" w:firstRowFirstColumn="0" w:firstRowLastColumn="0" w:lastRowFirstColumn="0" w:lastRowLastColumn="0"/>
            </w:pPr>
            <w:r>
              <w:t>9 660</w:t>
            </w:r>
          </w:p>
        </w:tc>
      </w:tr>
      <w:tr w:rsidR="00646B8A" w14:paraId="204524FC" w14:textId="77777777">
        <w:tc>
          <w:tcPr>
            <w:cnfStyle w:val="001000000000" w:firstRow="0" w:lastRow="0" w:firstColumn="1" w:lastColumn="0" w:oddVBand="0" w:evenVBand="0" w:oddHBand="0" w:evenHBand="0" w:firstRowFirstColumn="0" w:firstRowLastColumn="0" w:lastRowFirstColumn="0" w:lastRowLastColumn="0"/>
            <w:tcW w:w="5104" w:type="dxa"/>
          </w:tcPr>
          <w:p w14:paraId="3B887B21" w14:textId="77777777" w:rsidR="00646B8A" w:rsidRDefault="00646B8A">
            <w:r>
              <w:t>Sales of goods and services</w:t>
            </w:r>
            <w:r>
              <w:rPr>
                <w:vertAlign w:val="superscript"/>
              </w:rPr>
              <w:t xml:space="preserve"> (a)</w:t>
            </w:r>
          </w:p>
        </w:tc>
        <w:tc>
          <w:tcPr>
            <w:tcW w:w="907" w:type="dxa"/>
          </w:tcPr>
          <w:p w14:paraId="7DE86326" w14:textId="77777777" w:rsidR="00646B8A" w:rsidRDefault="00646B8A">
            <w:pPr>
              <w:cnfStyle w:val="000000000000" w:firstRow="0" w:lastRow="0" w:firstColumn="0" w:lastColumn="0" w:oddVBand="0" w:evenVBand="0" w:oddHBand="0" w:evenHBand="0" w:firstRowFirstColumn="0" w:firstRowLastColumn="0" w:lastRowFirstColumn="0" w:lastRowLastColumn="0"/>
            </w:pPr>
            <w:r>
              <w:t>1 857</w:t>
            </w:r>
          </w:p>
        </w:tc>
        <w:tc>
          <w:tcPr>
            <w:tcW w:w="907" w:type="dxa"/>
          </w:tcPr>
          <w:p w14:paraId="5730918E" w14:textId="77777777" w:rsidR="00646B8A" w:rsidRDefault="00646B8A">
            <w:pPr>
              <w:cnfStyle w:val="000000000000" w:firstRow="0" w:lastRow="0" w:firstColumn="0" w:lastColumn="0" w:oddVBand="0" w:evenVBand="0" w:oddHBand="0" w:evenHBand="0" w:firstRowFirstColumn="0" w:firstRowLastColumn="0" w:lastRowFirstColumn="0" w:lastRowLastColumn="0"/>
            </w:pPr>
            <w:r>
              <w:t>2 333</w:t>
            </w:r>
          </w:p>
        </w:tc>
        <w:tc>
          <w:tcPr>
            <w:tcW w:w="907" w:type="dxa"/>
          </w:tcPr>
          <w:p w14:paraId="7D4CCC06" w14:textId="77777777" w:rsidR="00646B8A" w:rsidRDefault="00646B8A">
            <w:pPr>
              <w:cnfStyle w:val="000000000000" w:firstRow="0" w:lastRow="0" w:firstColumn="0" w:lastColumn="0" w:oddVBand="0" w:evenVBand="0" w:oddHBand="0" w:evenHBand="0" w:firstRowFirstColumn="0" w:firstRowLastColumn="0" w:lastRowFirstColumn="0" w:lastRowLastColumn="0"/>
            </w:pPr>
            <w:r>
              <w:t>2 016</w:t>
            </w:r>
          </w:p>
        </w:tc>
        <w:tc>
          <w:tcPr>
            <w:tcW w:w="907" w:type="dxa"/>
          </w:tcPr>
          <w:p w14:paraId="063C0169" w14:textId="77777777" w:rsidR="00646B8A" w:rsidRDefault="00646B8A">
            <w:pPr>
              <w:cnfStyle w:val="000000000000" w:firstRow="0" w:lastRow="0" w:firstColumn="0" w:lastColumn="0" w:oddVBand="0" w:evenVBand="0" w:oddHBand="0" w:evenHBand="0" w:firstRowFirstColumn="0" w:firstRowLastColumn="0" w:lastRowFirstColumn="0" w:lastRowLastColumn="0"/>
            </w:pPr>
            <w:r>
              <w:t>2 273</w:t>
            </w:r>
          </w:p>
        </w:tc>
        <w:tc>
          <w:tcPr>
            <w:tcW w:w="907" w:type="dxa"/>
          </w:tcPr>
          <w:p w14:paraId="470EDD1B" w14:textId="77777777" w:rsidR="00646B8A" w:rsidRDefault="00646B8A">
            <w:pPr>
              <w:cnfStyle w:val="000000000000" w:firstRow="0" w:lastRow="0" w:firstColumn="0" w:lastColumn="0" w:oddVBand="0" w:evenVBand="0" w:oddHBand="0" w:evenHBand="0" w:firstRowFirstColumn="0" w:firstRowLastColumn="0" w:lastRowFirstColumn="0" w:lastRowLastColumn="0"/>
            </w:pPr>
            <w:r>
              <w:t>1 893</w:t>
            </w:r>
          </w:p>
        </w:tc>
      </w:tr>
      <w:tr w:rsidR="00646B8A" w14:paraId="6F1C17F1" w14:textId="77777777">
        <w:tc>
          <w:tcPr>
            <w:cnfStyle w:val="001000000000" w:firstRow="0" w:lastRow="0" w:firstColumn="1" w:lastColumn="0" w:oddVBand="0" w:evenVBand="0" w:oddHBand="0" w:evenHBand="0" w:firstRowFirstColumn="0" w:firstRowLastColumn="0" w:lastRowFirstColumn="0" w:lastRowLastColumn="0"/>
            <w:tcW w:w="5104" w:type="dxa"/>
          </w:tcPr>
          <w:p w14:paraId="17A898AA" w14:textId="77777777" w:rsidR="00646B8A" w:rsidRDefault="00646B8A">
            <w:r>
              <w:t>Interest received</w:t>
            </w:r>
          </w:p>
        </w:tc>
        <w:tc>
          <w:tcPr>
            <w:tcW w:w="907" w:type="dxa"/>
          </w:tcPr>
          <w:p w14:paraId="39F55F51" w14:textId="77777777" w:rsidR="00646B8A" w:rsidRDefault="00646B8A">
            <w:pPr>
              <w:cnfStyle w:val="000000000000" w:firstRow="0" w:lastRow="0" w:firstColumn="0" w:lastColumn="0" w:oddVBand="0" w:evenVBand="0" w:oddHBand="0" w:evenHBand="0" w:firstRowFirstColumn="0" w:firstRowLastColumn="0" w:lastRowFirstColumn="0" w:lastRowLastColumn="0"/>
            </w:pPr>
            <w:r>
              <w:t>203</w:t>
            </w:r>
          </w:p>
        </w:tc>
        <w:tc>
          <w:tcPr>
            <w:tcW w:w="907" w:type="dxa"/>
          </w:tcPr>
          <w:p w14:paraId="15566AB0" w14:textId="77777777" w:rsidR="00646B8A" w:rsidRDefault="00646B8A">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2F47A79F" w14:textId="77777777" w:rsidR="00646B8A" w:rsidRDefault="00646B8A">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6AF655C0" w14:textId="77777777" w:rsidR="00646B8A" w:rsidRDefault="00646B8A">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0744A289" w14:textId="77777777" w:rsidR="00646B8A" w:rsidRDefault="00646B8A">
            <w:pPr>
              <w:cnfStyle w:val="000000000000" w:firstRow="0" w:lastRow="0" w:firstColumn="0" w:lastColumn="0" w:oddVBand="0" w:evenVBand="0" w:oddHBand="0" w:evenHBand="0" w:firstRowFirstColumn="0" w:firstRowLastColumn="0" w:lastRowFirstColumn="0" w:lastRowLastColumn="0"/>
            </w:pPr>
            <w:r>
              <w:t>164</w:t>
            </w:r>
          </w:p>
        </w:tc>
      </w:tr>
      <w:tr w:rsidR="00646B8A" w14:paraId="774D33B1" w14:textId="77777777">
        <w:tc>
          <w:tcPr>
            <w:cnfStyle w:val="001000000000" w:firstRow="0" w:lastRow="0" w:firstColumn="1" w:lastColumn="0" w:oddVBand="0" w:evenVBand="0" w:oddHBand="0" w:evenHBand="0" w:firstRowFirstColumn="0" w:firstRowLastColumn="0" w:lastRowFirstColumn="0" w:lastRowLastColumn="0"/>
            <w:tcW w:w="5104" w:type="dxa"/>
          </w:tcPr>
          <w:p w14:paraId="23CF5EE8" w14:textId="77777777" w:rsidR="00646B8A" w:rsidRDefault="00646B8A">
            <w:r>
              <w:t>Dividends, income tax equivalent and rate equivalent receipts</w:t>
            </w:r>
          </w:p>
        </w:tc>
        <w:tc>
          <w:tcPr>
            <w:tcW w:w="907" w:type="dxa"/>
          </w:tcPr>
          <w:p w14:paraId="6578A28D" w14:textId="77777777" w:rsidR="00646B8A" w:rsidRDefault="00646B8A">
            <w:pPr>
              <w:cnfStyle w:val="000000000000" w:firstRow="0" w:lastRow="0" w:firstColumn="0" w:lastColumn="0" w:oddVBand="0" w:evenVBand="0" w:oddHBand="0" w:evenHBand="0" w:firstRowFirstColumn="0" w:firstRowLastColumn="0" w:lastRowFirstColumn="0" w:lastRowLastColumn="0"/>
            </w:pPr>
            <w:r>
              <w:t>563</w:t>
            </w:r>
          </w:p>
        </w:tc>
        <w:tc>
          <w:tcPr>
            <w:tcW w:w="907" w:type="dxa"/>
          </w:tcPr>
          <w:p w14:paraId="6000E4DF" w14:textId="77777777" w:rsidR="00646B8A" w:rsidRDefault="00646B8A">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1D591D33" w14:textId="77777777" w:rsidR="00646B8A" w:rsidRDefault="00646B8A">
            <w:pPr>
              <w:cnfStyle w:val="000000000000" w:firstRow="0" w:lastRow="0" w:firstColumn="0" w:lastColumn="0" w:oddVBand="0" w:evenVBand="0" w:oddHBand="0" w:evenHBand="0" w:firstRowFirstColumn="0" w:firstRowLastColumn="0" w:lastRowFirstColumn="0" w:lastRowLastColumn="0"/>
            </w:pPr>
            <w:r>
              <w:t>435</w:t>
            </w:r>
          </w:p>
        </w:tc>
        <w:tc>
          <w:tcPr>
            <w:tcW w:w="907" w:type="dxa"/>
          </w:tcPr>
          <w:p w14:paraId="7EC1ED5D" w14:textId="77777777" w:rsidR="00646B8A" w:rsidRDefault="00646B8A">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70BBFFB2" w14:textId="77777777" w:rsidR="00646B8A" w:rsidRDefault="00646B8A">
            <w:pPr>
              <w:cnfStyle w:val="000000000000" w:firstRow="0" w:lastRow="0" w:firstColumn="0" w:lastColumn="0" w:oddVBand="0" w:evenVBand="0" w:oddHBand="0" w:evenHBand="0" w:firstRowFirstColumn="0" w:firstRowLastColumn="0" w:lastRowFirstColumn="0" w:lastRowLastColumn="0"/>
            </w:pPr>
            <w:r>
              <w:t>203</w:t>
            </w:r>
          </w:p>
        </w:tc>
      </w:tr>
      <w:tr w:rsidR="00646B8A" w14:paraId="006244AC"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67C4FA05" w14:textId="77777777" w:rsidR="00646B8A" w:rsidRDefault="00646B8A">
            <w:r>
              <w:t>Other receipts</w:t>
            </w:r>
          </w:p>
        </w:tc>
        <w:tc>
          <w:tcPr>
            <w:tcW w:w="907" w:type="dxa"/>
            <w:tcBorders>
              <w:bottom w:val="single" w:sz="6" w:space="0" w:color="auto"/>
            </w:tcBorders>
          </w:tcPr>
          <w:p w14:paraId="0AB8813D" w14:textId="77777777" w:rsidR="00646B8A" w:rsidRDefault="00646B8A">
            <w:pPr>
              <w:cnfStyle w:val="000000000000" w:firstRow="0" w:lastRow="0" w:firstColumn="0" w:lastColumn="0" w:oddVBand="0" w:evenVBand="0" w:oddHBand="0" w:evenHBand="0" w:firstRowFirstColumn="0" w:firstRowLastColumn="0" w:lastRowFirstColumn="0" w:lastRowLastColumn="0"/>
            </w:pPr>
            <w:r>
              <w:t>963</w:t>
            </w:r>
          </w:p>
        </w:tc>
        <w:tc>
          <w:tcPr>
            <w:tcW w:w="907" w:type="dxa"/>
            <w:tcBorders>
              <w:bottom w:val="single" w:sz="6" w:space="0" w:color="auto"/>
            </w:tcBorders>
          </w:tcPr>
          <w:p w14:paraId="6342B875" w14:textId="77777777" w:rsidR="00646B8A" w:rsidRDefault="00646B8A">
            <w:pPr>
              <w:cnfStyle w:val="000000000000" w:firstRow="0" w:lastRow="0" w:firstColumn="0" w:lastColumn="0" w:oddVBand="0" w:evenVBand="0" w:oddHBand="0" w:evenHBand="0" w:firstRowFirstColumn="0" w:firstRowLastColumn="0" w:lastRowFirstColumn="0" w:lastRowLastColumn="0"/>
            </w:pPr>
            <w:r>
              <w:t>516</w:t>
            </w:r>
          </w:p>
        </w:tc>
        <w:tc>
          <w:tcPr>
            <w:tcW w:w="907" w:type="dxa"/>
            <w:tcBorders>
              <w:bottom w:val="single" w:sz="6" w:space="0" w:color="auto"/>
            </w:tcBorders>
          </w:tcPr>
          <w:p w14:paraId="11AB3C4B" w14:textId="77777777" w:rsidR="00646B8A" w:rsidRDefault="00646B8A">
            <w:pPr>
              <w:cnfStyle w:val="000000000000" w:firstRow="0" w:lastRow="0" w:firstColumn="0" w:lastColumn="0" w:oddVBand="0" w:evenVBand="0" w:oddHBand="0" w:evenHBand="0" w:firstRowFirstColumn="0" w:firstRowLastColumn="0" w:lastRowFirstColumn="0" w:lastRowLastColumn="0"/>
            </w:pPr>
            <w:r>
              <w:t>246</w:t>
            </w:r>
          </w:p>
        </w:tc>
        <w:tc>
          <w:tcPr>
            <w:tcW w:w="907" w:type="dxa"/>
            <w:tcBorders>
              <w:bottom w:val="single" w:sz="6" w:space="0" w:color="auto"/>
            </w:tcBorders>
          </w:tcPr>
          <w:p w14:paraId="7134D047" w14:textId="77777777" w:rsidR="00646B8A" w:rsidRDefault="00646B8A">
            <w:pPr>
              <w:cnfStyle w:val="000000000000" w:firstRow="0" w:lastRow="0" w:firstColumn="0" w:lastColumn="0" w:oddVBand="0" w:evenVBand="0" w:oddHBand="0" w:evenHBand="0" w:firstRowFirstColumn="0" w:firstRowLastColumn="0" w:lastRowFirstColumn="0" w:lastRowLastColumn="0"/>
            </w:pPr>
            <w:r>
              <w:t>666</w:t>
            </w:r>
          </w:p>
        </w:tc>
        <w:tc>
          <w:tcPr>
            <w:tcW w:w="907" w:type="dxa"/>
            <w:tcBorders>
              <w:bottom w:val="single" w:sz="6" w:space="0" w:color="auto"/>
            </w:tcBorders>
          </w:tcPr>
          <w:p w14:paraId="12271521" w14:textId="77777777" w:rsidR="00646B8A" w:rsidRDefault="00646B8A">
            <w:pPr>
              <w:cnfStyle w:val="000000000000" w:firstRow="0" w:lastRow="0" w:firstColumn="0" w:lastColumn="0" w:oddVBand="0" w:evenVBand="0" w:oddHBand="0" w:evenHBand="0" w:firstRowFirstColumn="0" w:firstRowLastColumn="0" w:lastRowFirstColumn="0" w:lastRowLastColumn="0"/>
            </w:pPr>
            <w:r>
              <w:t>637</w:t>
            </w:r>
          </w:p>
        </w:tc>
      </w:tr>
      <w:tr w:rsidR="00646B8A" w14:paraId="5DAE68E6"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54F11801" w14:textId="77777777" w:rsidR="00646B8A" w:rsidRDefault="00646B8A">
            <w:r>
              <w:rPr>
                <w:b/>
              </w:rPr>
              <w:t>Total receipts</w:t>
            </w:r>
          </w:p>
        </w:tc>
        <w:tc>
          <w:tcPr>
            <w:tcW w:w="907" w:type="dxa"/>
            <w:tcBorders>
              <w:top w:val="single" w:sz="6" w:space="0" w:color="auto"/>
            </w:tcBorders>
          </w:tcPr>
          <w:p w14:paraId="4032CDEF"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18 522</w:t>
            </w:r>
          </w:p>
        </w:tc>
        <w:tc>
          <w:tcPr>
            <w:tcW w:w="907" w:type="dxa"/>
            <w:tcBorders>
              <w:top w:val="single" w:sz="6" w:space="0" w:color="auto"/>
            </w:tcBorders>
          </w:tcPr>
          <w:p w14:paraId="78131D71"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16 815</w:t>
            </w:r>
          </w:p>
        </w:tc>
        <w:tc>
          <w:tcPr>
            <w:tcW w:w="907" w:type="dxa"/>
            <w:tcBorders>
              <w:top w:val="single" w:sz="6" w:space="0" w:color="auto"/>
            </w:tcBorders>
          </w:tcPr>
          <w:p w14:paraId="105D6D2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16 896</w:t>
            </w:r>
          </w:p>
        </w:tc>
        <w:tc>
          <w:tcPr>
            <w:tcW w:w="907" w:type="dxa"/>
            <w:tcBorders>
              <w:top w:val="single" w:sz="6" w:space="0" w:color="auto"/>
            </w:tcBorders>
          </w:tcPr>
          <w:p w14:paraId="6B31BA7F"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17 632</w:t>
            </w:r>
          </w:p>
        </w:tc>
        <w:tc>
          <w:tcPr>
            <w:tcW w:w="907" w:type="dxa"/>
            <w:tcBorders>
              <w:top w:val="single" w:sz="6" w:space="0" w:color="auto"/>
            </w:tcBorders>
          </w:tcPr>
          <w:p w14:paraId="6DCC9CF6"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18 250</w:t>
            </w:r>
          </w:p>
        </w:tc>
      </w:tr>
      <w:tr w:rsidR="00646B8A" w14:paraId="38641244" w14:textId="77777777">
        <w:tc>
          <w:tcPr>
            <w:cnfStyle w:val="001000000000" w:firstRow="0" w:lastRow="0" w:firstColumn="1" w:lastColumn="0" w:oddVBand="0" w:evenVBand="0" w:oddHBand="0" w:evenHBand="0" w:firstRowFirstColumn="0" w:firstRowLastColumn="0" w:lastRowFirstColumn="0" w:lastRowLastColumn="0"/>
            <w:tcW w:w="5104" w:type="dxa"/>
          </w:tcPr>
          <w:p w14:paraId="06FB302D" w14:textId="77777777" w:rsidR="00646B8A" w:rsidRDefault="00646B8A">
            <w:r>
              <w:rPr>
                <w:b/>
              </w:rPr>
              <w:t>Payments</w:t>
            </w:r>
          </w:p>
        </w:tc>
        <w:tc>
          <w:tcPr>
            <w:tcW w:w="907" w:type="dxa"/>
          </w:tcPr>
          <w:p w14:paraId="6D73E20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11B3CCF0"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39C9E04A"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10AE4D34"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9D480F6"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74CE5CDD" w14:textId="77777777">
        <w:tc>
          <w:tcPr>
            <w:cnfStyle w:val="001000000000" w:firstRow="0" w:lastRow="0" w:firstColumn="1" w:lastColumn="0" w:oddVBand="0" w:evenVBand="0" w:oddHBand="0" w:evenHBand="0" w:firstRowFirstColumn="0" w:firstRowLastColumn="0" w:lastRowFirstColumn="0" w:lastRowLastColumn="0"/>
            <w:tcW w:w="5104" w:type="dxa"/>
          </w:tcPr>
          <w:p w14:paraId="721D9DAE" w14:textId="77777777" w:rsidR="00646B8A" w:rsidRDefault="00646B8A">
            <w:r>
              <w:t>Payments for employees</w:t>
            </w:r>
          </w:p>
        </w:tc>
        <w:tc>
          <w:tcPr>
            <w:tcW w:w="907" w:type="dxa"/>
          </w:tcPr>
          <w:p w14:paraId="75371A63" w14:textId="77777777" w:rsidR="00646B8A" w:rsidRDefault="00646B8A">
            <w:pPr>
              <w:cnfStyle w:val="000000000000" w:firstRow="0" w:lastRow="0" w:firstColumn="0" w:lastColumn="0" w:oddVBand="0" w:evenVBand="0" w:oddHBand="0" w:evenHBand="0" w:firstRowFirstColumn="0" w:firstRowLastColumn="0" w:lastRowFirstColumn="0" w:lastRowLastColumn="0"/>
            </w:pPr>
            <w:r>
              <w:t>(6 158)</w:t>
            </w:r>
          </w:p>
        </w:tc>
        <w:tc>
          <w:tcPr>
            <w:tcW w:w="907" w:type="dxa"/>
          </w:tcPr>
          <w:p w14:paraId="5DFC43AC" w14:textId="77777777" w:rsidR="00646B8A" w:rsidRDefault="00646B8A">
            <w:pPr>
              <w:cnfStyle w:val="000000000000" w:firstRow="0" w:lastRow="0" w:firstColumn="0" w:lastColumn="0" w:oddVBand="0" w:evenVBand="0" w:oddHBand="0" w:evenHBand="0" w:firstRowFirstColumn="0" w:firstRowLastColumn="0" w:lastRowFirstColumn="0" w:lastRowLastColumn="0"/>
            </w:pPr>
            <w:r>
              <w:t>(6 592)</w:t>
            </w:r>
          </w:p>
        </w:tc>
        <w:tc>
          <w:tcPr>
            <w:tcW w:w="907" w:type="dxa"/>
          </w:tcPr>
          <w:p w14:paraId="31BCF321" w14:textId="77777777" w:rsidR="00646B8A" w:rsidRDefault="00646B8A">
            <w:pPr>
              <w:cnfStyle w:val="000000000000" w:firstRow="0" w:lastRow="0" w:firstColumn="0" w:lastColumn="0" w:oddVBand="0" w:evenVBand="0" w:oddHBand="0" w:evenHBand="0" w:firstRowFirstColumn="0" w:firstRowLastColumn="0" w:lastRowFirstColumn="0" w:lastRowLastColumn="0"/>
            </w:pPr>
            <w:r>
              <w:t>(6 658)</w:t>
            </w:r>
          </w:p>
        </w:tc>
        <w:tc>
          <w:tcPr>
            <w:tcW w:w="907" w:type="dxa"/>
          </w:tcPr>
          <w:p w14:paraId="38C80411" w14:textId="77777777" w:rsidR="00646B8A" w:rsidRDefault="00646B8A">
            <w:pPr>
              <w:cnfStyle w:val="000000000000" w:firstRow="0" w:lastRow="0" w:firstColumn="0" w:lastColumn="0" w:oddVBand="0" w:evenVBand="0" w:oddHBand="0" w:evenHBand="0" w:firstRowFirstColumn="0" w:firstRowLastColumn="0" w:lastRowFirstColumn="0" w:lastRowLastColumn="0"/>
            </w:pPr>
            <w:r>
              <w:t>(6 691)</w:t>
            </w:r>
          </w:p>
        </w:tc>
        <w:tc>
          <w:tcPr>
            <w:tcW w:w="907" w:type="dxa"/>
          </w:tcPr>
          <w:p w14:paraId="6C50DA2A" w14:textId="77777777" w:rsidR="00646B8A" w:rsidRDefault="00646B8A">
            <w:pPr>
              <w:cnfStyle w:val="000000000000" w:firstRow="0" w:lastRow="0" w:firstColumn="0" w:lastColumn="0" w:oddVBand="0" w:evenVBand="0" w:oddHBand="0" w:evenHBand="0" w:firstRowFirstColumn="0" w:firstRowLastColumn="0" w:lastRowFirstColumn="0" w:lastRowLastColumn="0"/>
            </w:pPr>
            <w:r>
              <w:t>(6 421)</w:t>
            </w:r>
          </w:p>
        </w:tc>
      </w:tr>
      <w:tr w:rsidR="00646B8A" w14:paraId="055B4F72" w14:textId="77777777">
        <w:tc>
          <w:tcPr>
            <w:cnfStyle w:val="001000000000" w:firstRow="0" w:lastRow="0" w:firstColumn="1" w:lastColumn="0" w:oddVBand="0" w:evenVBand="0" w:oddHBand="0" w:evenHBand="0" w:firstRowFirstColumn="0" w:firstRowLastColumn="0" w:lastRowFirstColumn="0" w:lastRowLastColumn="0"/>
            <w:tcW w:w="5104" w:type="dxa"/>
          </w:tcPr>
          <w:p w14:paraId="2BCD81CC" w14:textId="77777777" w:rsidR="00646B8A" w:rsidRDefault="00646B8A">
            <w:r>
              <w:t>Superannuation</w:t>
            </w:r>
          </w:p>
        </w:tc>
        <w:tc>
          <w:tcPr>
            <w:tcW w:w="907" w:type="dxa"/>
          </w:tcPr>
          <w:p w14:paraId="05F93E2A" w14:textId="77777777" w:rsidR="00646B8A" w:rsidRDefault="00646B8A">
            <w:pPr>
              <w:cnfStyle w:val="000000000000" w:firstRow="0" w:lastRow="0" w:firstColumn="0" w:lastColumn="0" w:oddVBand="0" w:evenVBand="0" w:oddHBand="0" w:evenHBand="0" w:firstRowFirstColumn="0" w:firstRowLastColumn="0" w:lastRowFirstColumn="0" w:lastRowLastColumn="0"/>
            </w:pPr>
            <w:r>
              <w:t>(1 156)</w:t>
            </w:r>
          </w:p>
        </w:tc>
        <w:tc>
          <w:tcPr>
            <w:tcW w:w="907" w:type="dxa"/>
          </w:tcPr>
          <w:p w14:paraId="45D27692" w14:textId="77777777" w:rsidR="00646B8A" w:rsidRDefault="00646B8A">
            <w:pPr>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361BAA6A" w14:textId="77777777" w:rsidR="00646B8A" w:rsidRDefault="00646B8A">
            <w:pPr>
              <w:cnfStyle w:val="000000000000" w:firstRow="0" w:lastRow="0" w:firstColumn="0" w:lastColumn="0" w:oddVBand="0" w:evenVBand="0" w:oddHBand="0" w:evenHBand="0" w:firstRowFirstColumn="0" w:firstRowLastColumn="0" w:lastRowFirstColumn="0" w:lastRowLastColumn="0"/>
            </w:pPr>
            <w:r>
              <w:t>(897)</w:t>
            </w:r>
          </w:p>
        </w:tc>
        <w:tc>
          <w:tcPr>
            <w:tcW w:w="907" w:type="dxa"/>
          </w:tcPr>
          <w:p w14:paraId="5E656325" w14:textId="77777777" w:rsidR="00646B8A" w:rsidRDefault="00646B8A">
            <w:pPr>
              <w:cnfStyle w:val="000000000000" w:firstRow="0" w:lastRow="0" w:firstColumn="0" w:lastColumn="0" w:oddVBand="0" w:evenVBand="0" w:oddHBand="0" w:evenHBand="0" w:firstRowFirstColumn="0" w:firstRowLastColumn="0" w:lastRowFirstColumn="0" w:lastRowLastColumn="0"/>
            </w:pPr>
            <w:r>
              <w:t>(902)</w:t>
            </w:r>
          </w:p>
        </w:tc>
        <w:tc>
          <w:tcPr>
            <w:tcW w:w="907" w:type="dxa"/>
          </w:tcPr>
          <w:p w14:paraId="72997CF2" w14:textId="77777777" w:rsidR="00646B8A" w:rsidRDefault="00646B8A">
            <w:pPr>
              <w:cnfStyle w:val="000000000000" w:firstRow="0" w:lastRow="0" w:firstColumn="0" w:lastColumn="0" w:oddVBand="0" w:evenVBand="0" w:oddHBand="0" w:evenHBand="0" w:firstRowFirstColumn="0" w:firstRowLastColumn="0" w:lastRowFirstColumn="0" w:lastRowLastColumn="0"/>
            </w:pPr>
            <w:r>
              <w:t>(1 189)</w:t>
            </w:r>
          </w:p>
        </w:tc>
      </w:tr>
      <w:tr w:rsidR="00646B8A" w14:paraId="195907E9" w14:textId="77777777">
        <w:tc>
          <w:tcPr>
            <w:cnfStyle w:val="001000000000" w:firstRow="0" w:lastRow="0" w:firstColumn="1" w:lastColumn="0" w:oddVBand="0" w:evenVBand="0" w:oddHBand="0" w:evenHBand="0" w:firstRowFirstColumn="0" w:firstRowLastColumn="0" w:lastRowFirstColumn="0" w:lastRowLastColumn="0"/>
            <w:tcW w:w="5104" w:type="dxa"/>
          </w:tcPr>
          <w:p w14:paraId="1B0381E3" w14:textId="77777777" w:rsidR="00646B8A" w:rsidRDefault="00646B8A">
            <w:r>
              <w:t>Interest paid</w:t>
            </w:r>
          </w:p>
        </w:tc>
        <w:tc>
          <w:tcPr>
            <w:tcW w:w="907" w:type="dxa"/>
          </w:tcPr>
          <w:p w14:paraId="709AA127" w14:textId="77777777" w:rsidR="00646B8A" w:rsidRDefault="00646B8A">
            <w:pPr>
              <w:cnfStyle w:val="000000000000" w:firstRow="0" w:lastRow="0" w:firstColumn="0" w:lastColumn="0" w:oddVBand="0" w:evenVBand="0" w:oddHBand="0" w:evenHBand="0" w:firstRowFirstColumn="0" w:firstRowLastColumn="0" w:lastRowFirstColumn="0" w:lastRowLastColumn="0"/>
            </w:pPr>
            <w:r>
              <w:t>(526)</w:t>
            </w:r>
          </w:p>
        </w:tc>
        <w:tc>
          <w:tcPr>
            <w:tcW w:w="907" w:type="dxa"/>
          </w:tcPr>
          <w:p w14:paraId="77253E24" w14:textId="77777777" w:rsidR="00646B8A" w:rsidRDefault="00646B8A">
            <w:pPr>
              <w:cnfStyle w:val="000000000000" w:firstRow="0" w:lastRow="0" w:firstColumn="0" w:lastColumn="0" w:oddVBand="0" w:evenVBand="0" w:oddHBand="0" w:evenHBand="0" w:firstRowFirstColumn="0" w:firstRowLastColumn="0" w:lastRowFirstColumn="0" w:lastRowLastColumn="0"/>
            </w:pPr>
            <w:r>
              <w:t>(488)</w:t>
            </w:r>
          </w:p>
        </w:tc>
        <w:tc>
          <w:tcPr>
            <w:tcW w:w="907" w:type="dxa"/>
          </w:tcPr>
          <w:p w14:paraId="6ACDD759" w14:textId="77777777" w:rsidR="00646B8A" w:rsidRDefault="00646B8A">
            <w:pPr>
              <w:cnfStyle w:val="000000000000" w:firstRow="0" w:lastRow="0" w:firstColumn="0" w:lastColumn="0" w:oddVBand="0" w:evenVBand="0" w:oddHBand="0" w:evenHBand="0" w:firstRowFirstColumn="0" w:firstRowLastColumn="0" w:lastRowFirstColumn="0" w:lastRowLastColumn="0"/>
            </w:pPr>
            <w:r>
              <w:t>(518)</w:t>
            </w:r>
          </w:p>
        </w:tc>
        <w:tc>
          <w:tcPr>
            <w:tcW w:w="907" w:type="dxa"/>
          </w:tcPr>
          <w:p w14:paraId="75CB5D4D" w14:textId="77777777" w:rsidR="00646B8A" w:rsidRDefault="00646B8A">
            <w:pPr>
              <w:cnfStyle w:val="000000000000" w:firstRow="0" w:lastRow="0" w:firstColumn="0" w:lastColumn="0" w:oddVBand="0" w:evenVBand="0" w:oddHBand="0" w:evenHBand="0" w:firstRowFirstColumn="0" w:firstRowLastColumn="0" w:lastRowFirstColumn="0" w:lastRowLastColumn="0"/>
            </w:pPr>
            <w:r>
              <w:t>(532)</w:t>
            </w:r>
          </w:p>
        </w:tc>
        <w:tc>
          <w:tcPr>
            <w:tcW w:w="907" w:type="dxa"/>
          </w:tcPr>
          <w:p w14:paraId="15C74970" w14:textId="77777777" w:rsidR="00646B8A" w:rsidRDefault="00646B8A">
            <w:pPr>
              <w:cnfStyle w:val="000000000000" w:firstRow="0" w:lastRow="0" w:firstColumn="0" w:lastColumn="0" w:oddVBand="0" w:evenVBand="0" w:oddHBand="0" w:evenHBand="0" w:firstRowFirstColumn="0" w:firstRowLastColumn="0" w:lastRowFirstColumn="0" w:lastRowLastColumn="0"/>
            </w:pPr>
            <w:r>
              <w:t>(549)</w:t>
            </w:r>
          </w:p>
        </w:tc>
      </w:tr>
      <w:tr w:rsidR="00646B8A" w14:paraId="066270D3" w14:textId="77777777">
        <w:tc>
          <w:tcPr>
            <w:cnfStyle w:val="001000000000" w:firstRow="0" w:lastRow="0" w:firstColumn="1" w:lastColumn="0" w:oddVBand="0" w:evenVBand="0" w:oddHBand="0" w:evenHBand="0" w:firstRowFirstColumn="0" w:firstRowLastColumn="0" w:lastRowFirstColumn="0" w:lastRowLastColumn="0"/>
            <w:tcW w:w="5104" w:type="dxa"/>
          </w:tcPr>
          <w:p w14:paraId="07912E4B" w14:textId="77777777" w:rsidR="00646B8A" w:rsidRDefault="00646B8A">
            <w:r>
              <w:t>Grants and subsidies</w:t>
            </w:r>
          </w:p>
        </w:tc>
        <w:tc>
          <w:tcPr>
            <w:tcW w:w="907" w:type="dxa"/>
          </w:tcPr>
          <w:p w14:paraId="67A9B302" w14:textId="77777777" w:rsidR="00646B8A" w:rsidRDefault="00646B8A">
            <w:pPr>
              <w:cnfStyle w:val="000000000000" w:firstRow="0" w:lastRow="0" w:firstColumn="0" w:lastColumn="0" w:oddVBand="0" w:evenVBand="0" w:oddHBand="0" w:evenHBand="0" w:firstRowFirstColumn="0" w:firstRowLastColumn="0" w:lastRowFirstColumn="0" w:lastRowLastColumn="0"/>
            </w:pPr>
            <w:r>
              <w:t>(3 330)</w:t>
            </w:r>
          </w:p>
        </w:tc>
        <w:tc>
          <w:tcPr>
            <w:tcW w:w="907" w:type="dxa"/>
          </w:tcPr>
          <w:p w14:paraId="744543AB" w14:textId="77777777" w:rsidR="00646B8A" w:rsidRDefault="00646B8A">
            <w:pPr>
              <w:cnfStyle w:val="000000000000" w:firstRow="0" w:lastRow="0" w:firstColumn="0" w:lastColumn="0" w:oddVBand="0" w:evenVBand="0" w:oddHBand="0" w:evenHBand="0" w:firstRowFirstColumn="0" w:firstRowLastColumn="0" w:lastRowFirstColumn="0" w:lastRowLastColumn="0"/>
            </w:pPr>
            <w:r>
              <w:t>(3 255)</w:t>
            </w:r>
          </w:p>
        </w:tc>
        <w:tc>
          <w:tcPr>
            <w:tcW w:w="907" w:type="dxa"/>
          </w:tcPr>
          <w:p w14:paraId="2041DF33" w14:textId="77777777" w:rsidR="00646B8A" w:rsidRDefault="00646B8A">
            <w:pPr>
              <w:cnfStyle w:val="000000000000" w:firstRow="0" w:lastRow="0" w:firstColumn="0" w:lastColumn="0" w:oddVBand="0" w:evenVBand="0" w:oddHBand="0" w:evenHBand="0" w:firstRowFirstColumn="0" w:firstRowLastColumn="0" w:lastRowFirstColumn="0" w:lastRowLastColumn="0"/>
            </w:pPr>
            <w:r>
              <w:t>(3 593)</w:t>
            </w:r>
          </w:p>
        </w:tc>
        <w:tc>
          <w:tcPr>
            <w:tcW w:w="907" w:type="dxa"/>
          </w:tcPr>
          <w:p w14:paraId="1A1C668B" w14:textId="77777777" w:rsidR="00646B8A" w:rsidRDefault="00646B8A">
            <w:pPr>
              <w:cnfStyle w:val="000000000000" w:firstRow="0" w:lastRow="0" w:firstColumn="0" w:lastColumn="0" w:oddVBand="0" w:evenVBand="0" w:oddHBand="0" w:evenHBand="0" w:firstRowFirstColumn="0" w:firstRowLastColumn="0" w:lastRowFirstColumn="0" w:lastRowLastColumn="0"/>
            </w:pPr>
            <w:r>
              <w:t>(4 345)</w:t>
            </w:r>
          </w:p>
        </w:tc>
        <w:tc>
          <w:tcPr>
            <w:tcW w:w="907" w:type="dxa"/>
          </w:tcPr>
          <w:p w14:paraId="4E96B31E" w14:textId="77777777" w:rsidR="00646B8A" w:rsidRDefault="00646B8A">
            <w:pPr>
              <w:cnfStyle w:val="000000000000" w:firstRow="0" w:lastRow="0" w:firstColumn="0" w:lastColumn="0" w:oddVBand="0" w:evenVBand="0" w:oddHBand="0" w:evenHBand="0" w:firstRowFirstColumn="0" w:firstRowLastColumn="0" w:lastRowFirstColumn="0" w:lastRowLastColumn="0"/>
            </w:pPr>
            <w:r>
              <w:t>(4 483)</w:t>
            </w:r>
          </w:p>
        </w:tc>
      </w:tr>
      <w:tr w:rsidR="00646B8A" w14:paraId="39035D61" w14:textId="77777777">
        <w:tc>
          <w:tcPr>
            <w:cnfStyle w:val="001000000000" w:firstRow="0" w:lastRow="0" w:firstColumn="1" w:lastColumn="0" w:oddVBand="0" w:evenVBand="0" w:oddHBand="0" w:evenHBand="0" w:firstRowFirstColumn="0" w:firstRowLastColumn="0" w:lastRowFirstColumn="0" w:lastRowLastColumn="0"/>
            <w:tcW w:w="5104" w:type="dxa"/>
          </w:tcPr>
          <w:p w14:paraId="098F09D9" w14:textId="77777777" w:rsidR="00646B8A" w:rsidRDefault="00646B8A">
            <w:r>
              <w:t>Goods and services</w:t>
            </w:r>
            <w:r>
              <w:rPr>
                <w:vertAlign w:val="superscript"/>
              </w:rPr>
              <w:t xml:space="preserve"> (a)</w:t>
            </w:r>
          </w:p>
        </w:tc>
        <w:tc>
          <w:tcPr>
            <w:tcW w:w="907" w:type="dxa"/>
          </w:tcPr>
          <w:p w14:paraId="4F799057" w14:textId="77777777" w:rsidR="00646B8A" w:rsidRDefault="00646B8A">
            <w:pPr>
              <w:cnfStyle w:val="000000000000" w:firstRow="0" w:lastRow="0" w:firstColumn="0" w:lastColumn="0" w:oddVBand="0" w:evenVBand="0" w:oddHBand="0" w:evenHBand="0" w:firstRowFirstColumn="0" w:firstRowLastColumn="0" w:lastRowFirstColumn="0" w:lastRowLastColumn="0"/>
            </w:pPr>
            <w:r>
              <w:t>(4 968)</w:t>
            </w:r>
          </w:p>
        </w:tc>
        <w:tc>
          <w:tcPr>
            <w:tcW w:w="907" w:type="dxa"/>
          </w:tcPr>
          <w:p w14:paraId="05A33087" w14:textId="77777777" w:rsidR="00646B8A" w:rsidRDefault="00646B8A">
            <w:pPr>
              <w:cnfStyle w:val="000000000000" w:firstRow="0" w:lastRow="0" w:firstColumn="0" w:lastColumn="0" w:oddVBand="0" w:evenVBand="0" w:oddHBand="0" w:evenHBand="0" w:firstRowFirstColumn="0" w:firstRowLastColumn="0" w:lastRowFirstColumn="0" w:lastRowLastColumn="0"/>
            </w:pPr>
            <w:r>
              <w:t>(6 100)</w:t>
            </w:r>
          </w:p>
        </w:tc>
        <w:tc>
          <w:tcPr>
            <w:tcW w:w="907" w:type="dxa"/>
          </w:tcPr>
          <w:p w14:paraId="60895321" w14:textId="77777777" w:rsidR="00646B8A" w:rsidRDefault="00646B8A">
            <w:pPr>
              <w:cnfStyle w:val="000000000000" w:firstRow="0" w:lastRow="0" w:firstColumn="0" w:lastColumn="0" w:oddVBand="0" w:evenVBand="0" w:oddHBand="0" w:evenHBand="0" w:firstRowFirstColumn="0" w:firstRowLastColumn="0" w:lastRowFirstColumn="0" w:lastRowLastColumn="0"/>
            </w:pPr>
            <w:r>
              <w:t>(5 181)</w:t>
            </w:r>
          </w:p>
        </w:tc>
        <w:tc>
          <w:tcPr>
            <w:tcW w:w="907" w:type="dxa"/>
          </w:tcPr>
          <w:p w14:paraId="0F46F9A6" w14:textId="77777777" w:rsidR="00646B8A" w:rsidRDefault="00646B8A">
            <w:pPr>
              <w:cnfStyle w:val="000000000000" w:firstRow="0" w:lastRow="0" w:firstColumn="0" w:lastColumn="0" w:oddVBand="0" w:evenVBand="0" w:oddHBand="0" w:evenHBand="0" w:firstRowFirstColumn="0" w:firstRowLastColumn="0" w:lastRowFirstColumn="0" w:lastRowLastColumn="0"/>
            </w:pPr>
            <w:r>
              <w:t>(5 291)</w:t>
            </w:r>
          </w:p>
        </w:tc>
        <w:tc>
          <w:tcPr>
            <w:tcW w:w="907" w:type="dxa"/>
          </w:tcPr>
          <w:p w14:paraId="30E414EC" w14:textId="77777777" w:rsidR="00646B8A" w:rsidRDefault="00646B8A">
            <w:pPr>
              <w:cnfStyle w:val="000000000000" w:firstRow="0" w:lastRow="0" w:firstColumn="0" w:lastColumn="0" w:oddVBand="0" w:evenVBand="0" w:oddHBand="0" w:evenHBand="0" w:firstRowFirstColumn="0" w:firstRowLastColumn="0" w:lastRowFirstColumn="0" w:lastRowLastColumn="0"/>
            </w:pPr>
            <w:r>
              <w:t>(6 661)</w:t>
            </w:r>
          </w:p>
        </w:tc>
      </w:tr>
      <w:tr w:rsidR="00646B8A" w14:paraId="452E7574"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51221C31" w14:textId="77777777" w:rsidR="00646B8A" w:rsidRDefault="00646B8A">
            <w:r>
              <w:t>Other payments</w:t>
            </w:r>
          </w:p>
        </w:tc>
        <w:tc>
          <w:tcPr>
            <w:tcW w:w="907" w:type="dxa"/>
            <w:tcBorders>
              <w:bottom w:val="single" w:sz="6" w:space="0" w:color="auto"/>
            </w:tcBorders>
          </w:tcPr>
          <w:p w14:paraId="24A0685B" w14:textId="77777777" w:rsidR="00646B8A" w:rsidRDefault="00646B8A">
            <w:pPr>
              <w:cnfStyle w:val="000000000000" w:firstRow="0" w:lastRow="0" w:firstColumn="0" w:lastColumn="0" w:oddVBand="0" w:evenVBand="0" w:oddHBand="0" w:evenHBand="0" w:firstRowFirstColumn="0" w:firstRowLastColumn="0" w:lastRowFirstColumn="0" w:lastRowLastColumn="0"/>
            </w:pPr>
            <w:r>
              <w:t>(203)</w:t>
            </w:r>
          </w:p>
        </w:tc>
        <w:tc>
          <w:tcPr>
            <w:tcW w:w="907" w:type="dxa"/>
            <w:tcBorders>
              <w:bottom w:val="single" w:sz="6" w:space="0" w:color="auto"/>
            </w:tcBorders>
          </w:tcPr>
          <w:p w14:paraId="38D03BC2" w14:textId="77777777" w:rsidR="00646B8A" w:rsidRDefault="00646B8A">
            <w:pPr>
              <w:cnfStyle w:val="000000000000" w:firstRow="0" w:lastRow="0" w:firstColumn="0" w:lastColumn="0" w:oddVBand="0" w:evenVBand="0" w:oddHBand="0" w:evenHBand="0" w:firstRowFirstColumn="0" w:firstRowLastColumn="0" w:lastRowFirstColumn="0" w:lastRowLastColumn="0"/>
            </w:pPr>
            <w:r>
              <w:t>(216)</w:t>
            </w:r>
          </w:p>
        </w:tc>
        <w:tc>
          <w:tcPr>
            <w:tcW w:w="907" w:type="dxa"/>
            <w:tcBorders>
              <w:bottom w:val="single" w:sz="6" w:space="0" w:color="auto"/>
            </w:tcBorders>
          </w:tcPr>
          <w:p w14:paraId="27914D02" w14:textId="77777777" w:rsidR="00646B8A" w:rsidRDefault="00646B8A">
            <w:pPr>
              <w:cnfStyle w:val="000000000000" w:firstRow="0" w:lastRow="0" w:firstColumn="0" w:lastColumn="0" w:oddVBand="0" w:evenVBand="0" w:oddHBand="0" w:evenHBand="0" w:firstRowFirstColumn="0" w:firstRowLastColumn="0" w:lastRowFirstColumn="0" w:lastRowLastColumn="0"/>
            </w:pPr>
            <w:r>
              <w:t>(188)</w:t>
            </w:r>
          </w:p>
        </w:tc>
        <w:tc>
          <w:tcPr>
            <w:tcW w:w="907" w:type="dxa"/>
            <w:tcBorders>
              <w:bottom w:val="single" w:sz="6" w:space="0" w:color="auto"/>
            </w:tcBorders>
          </w:tcPr>
          <w:p w14:paraId="0C43FCCD" w14:textId="77777777" w:rsidR="00646B8A" w:rsidRDefault="00646B8A">
            <w:pPr>
              <w:cnfStyle w:val="000000000000" w:firstRow="0" w:lastRow="0" w:firstColumn="0" w:lastColumn="0" w:oddVBand="0" w:evenVBand="0" w:oddHBand="0" w:evenHBand="0" w:firstRowFirstColumn="0" w:firstRowLastColumn="0" w:lastRowFirstColumn="0" w:lastRowLastColumn="0"/>
            </w:pPr>
            <w:r>
              <w:t>(319)</w:t>
            </w:r>
          </w:p>
        </w:tc>
        <w:tc>
          <w:tcPr>
            <w:tcW w:w="907" w:type="dxa"/>
            <w:tcBorders>
              <w:bottom w:val="single" w:sz="6" w:space="0" w:color="auto"/>
            </w:tcBorders>
          </w:tcPr>
          <w:p w14:paraId="27460B5B" w14:textId="77777777" w:rsidR="00646B8A" w:rsidRDefault="00646B8A">
            <w:pPr>
              <w:cnfStyle w:val="000000000000" w:firstRow="0" w:lastRow="0" w:firstColumn="0" w:lastColumn="0" w:oddVBand="0" w:evenVBand="0" w:oddHBand="0" w:evenHBand="0" w:firstRowFirstColumn="0" w:firstRowLastColumn="0" w:lastRowFirstColumn="0" w:lastRowLastColumn="0"/>
            </w:pPr>
            <w:r>
              <w:t>(820)</w:t>
            </w:r>
          </w:p>
        </w:tc>
      </w:tr>
      <w:tr w:rsidR="00646B8A" w14:paraId="70B839E2"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225CC35A" w14:textId="77777777" w:rsidR="00646B8A" w:rsidRDefault="00646B8A">
            <w:r>
              <w:rPr>
                <w:b/>
              </w:rPr>
              <w:t>Total payments</w:t>
            </w:r>
          </w:p>
        </w:tc>
        <w:tc>
          <w:tcPr>
            <w:tcW w:w="907" w:type="dxa"/>
            <w:tcBorders>
              <w:top w:val="single" w:sz="6" w:space="0" w:color="auto"/>
              <w:bottom w:val="single" w:sz="6" w:space="0" w:color="auto"/>
            </w:tcBorders>
          </w:tcPr>
          <w:p w14:paraId="5BBF0FDD"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(16 341)</w:t>
            </w:r>
          </w:p>
        </w:tc>
        <w:tc>
          <w:tcPr>
            <w:tcW w:w="907" w:type="dxa"/>
            <w:tcBorders>
              <w:top w:val="single" w:sz="6" w:space="0" w:color="auto"/>
              <w:bottom w:val="single" w:sz="6" w:space="0" w:color="auto"/>
            </w:tcBorders>
          </w:tcPr>
          <w:p w14:paraId="4BD065A7"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(17 267)</w:t>
            </w:r>
          </w:p>
        </w:tc>
        <w:tc>
          <w:tcPr>
            <w:tcW w:w="907" w:type="dxa"/>
            <w:tcBorders>
              <w:top w:val="single" w:sz="6" w:space="0" w:color="auto"/>
              <w:bottom w:val="single" w:sz="6" w:space="0" w:color="auto"/>
            </w:tcBorders>
          </w:tcPr>
          <w:p w14:paraId="14D8A5BE"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(17 035)</w:t>
            </w:r>
          </w:p>
        </w:tc>
        <w:tc>
          <w:tcPr>
            <w:tcW w:w="907" w:type="dxa"/>
            <w:tcBorders>
              <w:top w:val="single" w:sz="6" w:space="0" w:color="auto"/>
              <w:bottom w:val="single" w:sz="6" w:space="0" w:color="auto"/>
            </w:tcBorders>
          </w:tcPr>
          <w:p w14:paraId="565B16F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(18 082)</w:t>
            </w:r>
          </w:p>
        </w:tc>
        <w:tc>
          <w:tcPr>
            <w:tcW w:w="907" w:type="dxa"/>
            <w:tcBorders>
              <w:top w:val="single" w:sz="6" w:space="0" w:color="auto"/>
              <w:bottom w:val="single" w:sz="6" w:space="0" w:color="auto"/>
            </w:tcBorders>
          </w:tcPr>
          <w:p w14:paraId="7F8D746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(20 122)</w:t>
            </w:r>
          </w:p>
        </w:tc>
      </w:tr>
      <w:tr w:rsidR="00646B8A" w14:paraId="6C15A26F"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66918D9B" w14:textId="77777777" w:rsidR="00646B8A" w:rsidRDefault="00646B8A">
            <w:r>
              <w:rPr>
                <w:b/>
              </w:rPr>
              <w:t>Net cash flows from operating activities</w:t>
            </w:r>
          </w:p>
        </w:tc>
        <w:tc>
          <w:tcPr>
            <w:tcW w:w="907" w:type="dxa"/>
            <w:tcBorders>
              <w:top w:val="single" w:sz="6" w:space="0" w:color="auto"/>
            </w:tcBorders>
          </w:tcPr>
          <w:p w14:paraId="78F272E9"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2 181</w:t>
            </w:r>
          </w:p>
        </w:tc>
        <w:tc>
          <w:tcPr>
            <w:tcW w:w="907" w:type="dxa"/>
            <w:tcBorders>
              <w:top w:val="single" w:sz="6" w:space="0" w:color="auto"/>
            </w:tcBorders>
          </w:tcPr>
          <w:p w14:paraId="082F3B4D"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(452)</w:t>
            </w:r>
          </w:p>
        </w:tc>
        <w:tc>
          <w:tcPr>
            <w:tcW w:w="907" w:type="dxa"/>
            <w:tcBorders>
              <w:top w:val="single" w:sz="6" w:space="0" w:color="auto"/>
            </w:tcBorders>
          </w:tcPr>
          <w:p w14:paraId="1702A6C2"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(139)</w:t>
            </w:r>
          </w:p>
        </w:tc>
        <w:tc>
          <w:tcPr>
            <w:tcW w:w="907" w:type="dxa"/>
            <w:tcBorders>
              <w:top w:val="single" w:sz="6" w:space="0" w:color="auto"/>
            </w:tcBorders>
          </w:tcPr>
          <w:p w14:paraId="5BC41347"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(450)</w:t>
            </w:r>
          </w:p>
        </w:tc>
        <w:tc>
          <w:tcPr>
            <w:tcW w:w="907" w:type="dxa"/>
            <w:tcBorders>
              <w:top w:val="single" w:sz="6" w:space="0" w:color="auto"/>
            </w:tcBorders>
          </w:tcPr>
          <w:p w14:paraId="0C246A7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(1 872)</w:t>
            </w:r>
          </w:p>
        </w:tc>
      </w:tr>
      <w:tr w:rsidR="00646B8A" w14:paraId="14DD0572" w14:textId="77777777">
        <w:tc>
          <w:tcPr>
            <w:cnfStyle w:val="001000000000" w:firstRow="0" w:lastRow="0" w:firstColumn="1" w:lastColumn="0" w:oddVBand="0" w:evenVBand="0" w:oddHBand="0" w:evenHBand="0" w:firstRowFirstColumn="0" w:firstRowLastColumn="0" w:lastRowFirstColumn="0" w:lastRowLastColumn="0"/>
            <w:tcW w:w="5104" w:type="dxa"/>
          </w:tcPr>
          <w:p w14:paraId="15056D8B" w14:textId="77777777" w:rsidR="00646B8A" w:rsidRDefault="00646B8A">
            <w:r>
              <w:rPr>
                <w:b/>
              </w:rPr>
              <w:t>Cash flows from investing activities</w:t>
            </w:r>
          </w:p>
        </w:tc>
        <w:tc>
          <w:tcPr>
            <w:tcW w:w="907" w:type="dxa"/>
          </w:tcPr>
          <w:p w14:paraId="0C4832A9"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48CC239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A7EE393"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0ED585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3C61F41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096D076E" w14:textId="77777777">
        <w:tc>
          <w:tcPr>
            <w:cnfStyle w:val="001000000000" w:firstRow="0" w:lastRow="0" w:firstColumn="1" w:lastColumn="0" w:oddVBand="0" w:evenVBand="0" w:oddHBand="0" w:evenHBand="0" w:firstRowFirstColumn="0" w:firstRowLastColumn="0" w:lastRowFirstColumn="0" w:lastRowLastColumn="0"/>
            <w:tcW w:w="5104" w:type="dxa"/>
          </w:tcPr>
          <w:p w14:paraId="7E26B503" w14:textId="77777777" w:rsidR="00646B8A" w:rsidRDefault="00646B8A">
            <w:r>
              <w:rPr>
                <w:b/>
              </w:rPr>
              <w:t>Cash flows from investments in non</w:t>
            </w:r>
            <w:r>
              <w:rPr>
                <w:b/>
              </w:rPr>
              <w:noBreakHyphen/>
              <w:t>financial assets</w:t>
            </w:r>
          </w:p>
        </w:tc>
        <w:tc>
          <w:tcPr>
            <w:tcW w:w="907" w:type="dxa"/>
          </w:tcPr>
          <w:p w14:paraId="2DFB22AF"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166E7150"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25FDC675"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13B3396B"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DAE7936"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356E662C" w14:textId="77777777">
        <w:tc>
          <w:tcPr>
            <w:cnfStyle w:val="001000000000" w:firstRow="0" w:lastRow="0" w:firstColumn="1" w:lastColumn="0" w:oddVBand="0" w:evenVBand="0" w:oddHBand="0" w:evenHBand="0" w:firstRowFirstColumn="0" w:firstRowLastColumn="0" w:lastRowFirstColumn="0" w:lastRowLastColumn="0"/>
            <w:tcW w:w="5104" w:type="dxa"/>
          </w:tcPr>
          <w:p w14:paraId="36C2AF46" w14:textId="77777777" w:rsidR="00646B8A" w:rsidRDefault="00646B8A">
            <w:r>
              <w:t>Purchases of non</w:t>
            </w:r>
            <w:r>
              <w:noBreakHyphen/>
              <w:t>financial assets</w:t>
            </w:r>
          </w:p>
        </w:tc>
        <w:tc>
          <w:tcPr>
            <w:tcW w:w="907" w:type="dxa"/>
          </w:tcPr>
          <w:p w14:paraId="65CADFA0" w14:textId="77777777" w:rsidR="00646B8A" w:rsidRDefault="00646B8A">
            <w:pPr>
              <w:cnfStyle w:val="000000000000" w:firstRow="0" w:lastRow="0" w:firstColumn="0" w:lastColumn="0" w:oddVBand="0" w:evenVBand="0" w:oddHBand="0" w:evenHBand="0" w:firstRowFirstColumn="0" w:firstRowLastColumn="0" w:lastRowFirstColumn="0" w:lastRowLastColumn="0"/>
            </w:pPr>
            <w:r>
              <w:t>(2 980)</w:t>
            </w:r>
          </w:p>
        </w:tc>
        <w:tc>
          <w:tcPr>
            <w:tcW w:w="907" w:type="dxa"/>
          </w:tcPr>
          <w:p w14:paraId="32F1FD1B" w14:textId="77777777" w:rsidR="00646B8A" w:rsidRDefault="00646B8A">
            <w:pPr>
              <w:cnfStyle w:val="000000000000" w:firstRow="0" w:lastRow="0" w:firstColumn="0" w:lastColumn="0" w:oddVBand="0" w:evenVBand="0" w:oddHBand="0" w:evenHBand="0" w:firstRowFirstColumn="0" w:firstRowLastColumn="0" w:lastRowFirstColumn="0" w:lastRowLastColumn="0"/>
            </w:pPr>
            <w:r>
              <w:t>(2 310)</w:t>
            </w:r>
          </w:p>
        </w:tc>
        <w:tc>
          <w:tcPr>
            <w:tcW w:w="907" w:type="dxa"/>
          </w:tcPr>
          <w:p w14:paraId="0887B194" w14:textId="77777777" w:rsidR="00646B8A" w:rsidRDefault="00646B8A">
            <w:pPr>
              <w:cnfStyle w:val="000000000000" w:firstRow="0" w:lastRow="0" w:firstColumn="0" w:lastColumn="0" w:oddVBand="0" w:evenVBand="0" w:oddHBand="0" w:evenHBand="0" w:firstRowFirstColumn="0" w:firstRowLastColumn="0" w:lastRowFirstColumn="0" w:lastRowLastColumn="0"/>
            </w:pPr>
            <w:r>
              <w:t>(2 269)</w:t>
            </w:r>
          </w:p>
        </w:tc>
        <w:tc>
          <w:tcPr>
            <w:tcW w:w="907" w:type="dxa"/>
          </w:tcPr>
          <w:p w14:paraId="58B43A27" w14:textId="77777777" w:rsidR="00646B8A" w:rsidRDefault="00646B8A">
            <w:pPr>
              <w:cnfStyle w:val="000000000000" w:firstRow="0" w:lastRow="0" w:firstColumn="0" w:lastColumn="0" w:oddVBand="0" w:evenVBand="0" w:oddHBand="0" w:evenHBand="0" w:firstRowFirstColumn="0" w:firstRowLastColumn="0" w:lastRowFirstColumn="0" w:lastRowLastColumn="0"/>
            </w:pPr>
            <w:r>
              <w:t>(2 136)</w:t>
            </w:r>
          </w:p>
        </w:tc>
        <w:tc>
          <w:tcPr>
            <w:tcW w:w="907" w:type="dxa"/>
          </w:tcPr>
          <w:p w14:paraId="1527DDA3" w14:textId="77777777" w:rsidR="00646B8A" w:rsidRDefault="00646B8A">
            <w:pPr>
              <w:cnfStyle w:val="000000000000" w:firstRow="0" w:lastRow="0" w:firstColumn="0" w:lastColumn="0" w:oddVBand="0" w:evenVBand="0" w:oddHBand="0" w:evenHBand="0" w:firstRowFirstColumn="0" w:firstRowLastColumn="0" w:lastRowFirstColumn="0" w:lastRowLastColumn="0"/>
            </w:pPr>
            <w:r>
              <w:t>(3 019)</w:t>
            </w:r>
          </w:p>
        </w:tc>
      </w:tr>
      <w:tr w:rsidR="00646B8A" w14:paraId="383BB88A"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6752630D" w14:textId="77777777" w:rsidR="00646B8A" w:rsidRDefault="00646B8A">
            <w:r>
              <w:t>Sales of non</w:t>
            </w:r>
            <w:r>
              <w:noBreakHyphen/>
              <w:t>financial assets</w:t>
            </w:r>
          </w:p>
        </w:tc>
        <w:tc>
          <w:tcPr>
            <w:tcW w:w="907" w:type="dxa"/>
            <w:tcBorders>
              <w:bottom w:val="single" w:sz="6" w:space="0" w:color="auto"/>
            </w:tcBorders>
          </w:tcPr>
          <w:p w14:paraId="5EAEC4FC" w14:textId="77777777" w:rsidR="00646B8A" w:rsidRDefault="00646B8A">
            <w:pPr>
              <w:cnfStyle w:val="000000000000" w:firstRow="0" w:lastRow="0" w:firstColumn="0" w:lastColumn="0" w:oddVBand="0" w:evenVBand="0" w:oddHBand="0" w:evenHBand="0" w:firstRowFirstColumn="0" w:firstRowLastColumn="0" w:lastRowFirstColumn="0" w:lastRowLastColumn="0"/>
            </w:pPr>
            <w:r>
              <w:t>106</w:t>
            </w:r>
          </w:p>
        </w:tc>
        <w:tc>
          <w:tcPr>
            <w:tcW w:w="907" w:type="dxa"/>
            <w:tcBorders>
              <w:bottom w:val="single" w:sz="6" w:space="0" w:color="auto"/>
            </w:tcBorders>
          </w:tcPr>
          <w:p w14:paraId="71C7DA86" w14:textId="77777777" w:rsidR="00646B8A" w:rsidRDefault="00646B8A">
            <w:pPr>
              <w:cnfStyle w:val="000000000000" w:firstRow="0" w:lastRow="0" w:firstColumn="0" w:lastColumn="0" w:oddVBand="0" w:evenVBand="0" w:oddHBand="0" w:evenHBand="0" w:firstRowFirstColumn="0" w:firstRowLastColumn="0" w:lastRowFirstColumn="0" w:lastRowLastColumn="0"/>
            </w:pPr>
            <w:r>
              <w:t>42</w:t>
            </w:r>
          </w:p>
        </w:tc>
        <w:tc>
          <w:tcPr>
            <w:tcW w:w="907" w:type="dxa"/>
            <w:tcBorders>
              <w:bottom w:val="single" w:sz="6" w:space="0" w:color="auto"/>
            </w:tcBorders>
          </w:tcPr>
          <w:p w14:paraId="1B1744DD" w14:textId="77777777" w:rsidR="00646B8A" w:rsidRDefault="00646B8A">
            <w:pPr>
              <w:cnfStyle w:val="000000000000" w:firstRow="0" w:lastRow="0" w:firstColumn="0" w:lastColumn="0" w:oddVBand="0" w:evenVBand="0" w:oddHBand="0" w:evenHBand="0" w:firstRowFirstColumn="0" w:firstRowLastColumn="0" w:lastRowFirstColumn="0" w:lastRowLastColumn="0"/>
            </w:pPr>
            <w:r>
              <w:t>38</w:t>
            </w:r>
          </w:p>
        </w:tc>
        <w:tc>
          <w:tcPr>
            <w:tcW w:w="907" w:type="dxa"/>
            <w:tcBorders>
              <w:bottom w:val="single" w:sz="6" w:space="0" w:color="auto"/>
            </w:tcBorders>
          </w:tcPr>
          <w:p w14:paraId="66B98143" w14:textId="77777777" w:rsidR="00646B8A" w:rsidRDefault="00646B8A">
            <w:pPr>
              <w:cnfStyle w:val="000000000000" w:firstRow="0" w:lastRow="0" w:firstColumn="0" w:lastColumn="0" w:oddVBand="0" w:evenVBand="0" w:oddHBand="0" w:evenHBand="0" w:firstRowFirstColumn="0" w:firstRowLastColumn="0" w:lastRowFirstColumn="0" w:lastRowLastColumn="0"/>
            </w:pPr>
            <w:r>
              <w:t>28</w:t>
            </w:r>
          </w:p>
        </w:tc>
        <w:tc>
          <w:tcPr>
            <w:tcW w:w="907" w:type="dxa"/>
            <w:tcBorders>
              <w:bottom w:val="single" w:sz="6" w:space="0" w:color="auto"/>
            </w:tcBorders>
          </w:tcPr>
          <w:p w14:paraId="75A0E345" w14:textId="77777777" w:rsidR="00646B8A" w:rsidRDefault="00646B8A">
            <w:pPr>
              <w:cnfStyle w:val="000000000000" w:firstRow="0" w:lastRow="0" w:firstColumn="0" w:lastColumn="0" w:oddVBand="0" w:evenVBand="0" w:oddHBand="0" w:evenHBand="0" w:firstRowFirstColumn="0" w:firstRowLastColumn="0" w:lastRowFirstColumn="0" w:lastRowLastColumn="0"/>
            </w:pPr>
            <w:r>
              <w:t>62</w:t>
            </w:r>
          </w:p>
        </w:tc>
      </w:tr>
      <w:tr w:rsidR="00646B8A" w14:paraId="11A45078"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66236451" w14:textId="77777777" w:rsidR="00646B8A" w:rsidRDefault="00646B8A">
            <w:r>
              <w:rPr>
                <w:b/>
              </w:rPr>
              <w:t>Net cash flows from investments in non</w:t>
            </w:r>
            <w:r>
              <w:rPr>
                <w:b/>
              </w:rPr>
              <w:noBreakHyphen/>
              <w:t>financial assets</w:t>
            </w:r>
          </w:p>
        </w:tc>
        <w:tc>
          <w:tcPr>
            <w:tcW w:w="907" w:type="dxa"/>
            <w:tcBorders>
              <w:top w:val="single" w:sz="6" w:space="0" w:color="auto"/>
            </w:tcBorders>
          </w:tcPr>
          <w:p w14:paraId="76CC5DA0"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(2 874)</w:t>
            </w:r>
          </w:p>
        </w:tc>
        <w:tc>
          <w:tcPr>
            <w:tcW w:w="907" w:type="dxa"/>
            <w:tcBorders>
              <w:top w:val="single" w:sz="6" w:space="0" w:color="auto"/>
            </w:tcBorders>
          </w:tcPr>
          <w:p w14:paraId="1930BA0A"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(2 268)</w:t>
            </w:r>
          </w:p>
        </w:tc>
        <w:tc>
          <w:tcPr>
            <w:tcW w:w="907" w:type="dxa"/>
            <w:tcBorders>
              <w:top w:val="single" w:sz="6" w:space="0" w:color="auto"/>
            </w:tcBorders>
          </w:tcPr>
          <w:p w14:paraId="7D5DCF4C"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(2 231)</w:t>
            </w:r>
          </w:p>
        </w:tc>
        <w:tc>
          <w:tcPr>
            <w:tcW w:w="907" w:type="dxa"/>
            <w:tcBorders>
              <w:top w:val="single" w:sz="6" w:space="0" w:color="auto"/>
            </w:tcBorders>
          </w:tcPr>
          <w:p w14:paraId="12E68342"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(2 109)</w:t>
            </w:r>
          </w:p>
        </w:tc>
        <w:tc>
          <w:tcPr>
            <w:tcW w:w="907" w:type="dxa"/>
            <w:tcBorders>
              <w:top w:val="single" w:sz="6" w:space="0" w:color="auto"/>
            </w:tcBorders>
          </w:tcPr>
          <w:p w14:paraId="30463D24"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(2 958)</w:t>
            </w:r>
          </w:p>
        </w:tc>
      </w:tr>
      <w:tr w:rsidR="00646B8A" w14:paraId="5AD3CBC0"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67AFBC85" w14:textId="77777777" w:rsidR="00646B8A" w:rsidRDefault="00646B8A">
            <w:r>
              <w:t>Net cash flows from investments in financial assets for policy purposes</w:t>
            </w:r>
          </w:p>
        </w:tc>
        <w:tc>
          <w:tcPr>
            <w:tcW w:w="907" w:type="dxa"/>
            <w:tcBorders>
              <w:bottom w:val="single" w:sz="6" w:space="0" w:color="auto"/>
            </w:tcBorders>
          </w:tcPr>
          <w:p w14:paraId="5BE02B9B" w14:textId="77777777" w:rsidR="00646B8A" w:rsidRDefault="00646B8A">
            <w:pPr>
              <w:cnfStyle w:val="000000000000" w:firstRow="0" w:lastRow="0" w:firstColumn="0" w:lastColumn="0" w:oddVBand="0" w:evenVBand="0" w:oddHBand="0" w:evenHBand="0" w:firstRowFirstColumn="0" w:firstRowLastColumn="0" w:lastRowFirstColumn="0" w:lastRowLastColumn="0"/>
            </w:pPr>
            <w:r>
              <w:t>261</w:t>
            </w:r>
          </w:p>
        </w:tc>
        <w:tc>
          <w:tcPr>
            <w:tcW w:w="907" w:type="dxa"/>
            <w:tcBorders>
              <w:bottom w:val="single" w:sz="6" w:space="0" w:color="auto"/>
            </w:tcBorders>
          </w:tcPr>
          <w:p w14:paraId="41F5CBB9" w14:textId="77777777" w:rsidR="00646B8A" w:rsidRDefault="00646B8A">
            <w:pPr>
              <w:cnfStyle w:val="000000000000" w:firstRow="0" w:lastRow="0" w:firstColumn="0" w:lastColumn="0" w:oddVBand="0" w:evenVBand="0" w:oddHBand="0" w:evenHBand="0" w:firstRowFirstColumn="0" w:firstRowLastColumn="0" w:lastRowFirstColumn="0" w:lastRowLastColumn="0"/>
            </w:pPr>
            <w:r>
              <w:t>398</w:t>
            </w:r>
          </w:p>
        </w:tc>
        <w:tc>
          <w:tcPr>
            <w:tcW w:w="907" w:type="dxa"/>
            <w:tcBorders>
              <w:bottom w:val="single" w:sz="6" w:space="0" w:color="auto"/>
            </w:tcBorders>
          </w:tcPr>
          <w:p w14:paraId="0D956010" w14:textId="77777777" w:rsidR="00646B8A" w:rsidRDefault="00646B8A">
            <w:pPr>
              <w:cnfStyle w:val="000000000000" w:firstRow="0" w:lastRow="0" w:firstColumn="0" w:lastColumn="0" w:oddVBand="0" w:evenVBand="0" w:oddHBand="0" w:evenHBand="0" w:firstRowFirstColumn="0" w:firstRowLastColumn="0" w:lastRowFirstColumn="0" w:lastRowLastColumn="0"/>
            </w:pPr>
            <w:r>
              <w:t>(23)</w:t>
            </w:r>
          </w:p>
        </w:tc>
        <w:tc>
          <w:tcPr>
            <w:tcW w:w="907" w:type="dxa"/>
            <w:tcBorders>
              <w:bottom w:val="single" w:sz="6" w:space="0" w:color="auto"/>
            </w:tcBorders>
          </w:tcPr>
          <w:p w14:paraId="3692EFD9" w14:textId="77777777" w:rsidR="00646B8A" w:rsidRDefault="00646B8A">
            <w:pPr>
              <w:cnfStyle w:val="000000000000" w:firstRow="0" w:lastRow="0" w:firstColumn="0" w:lastColumn="0" w:oddVBand="0" w:evenVBand="0" w:oddHBand="0" w:evenHBand="0" w:firstRowFirstColumn="0" w:firstRowLastColumn="0" w:lastRowFirstColumn="0" w:lastRowLastColumn="0"/>
            </w:pPr>
            <w:r>
              <w:t>243</w:t>
            </w:r>
          </w:p>
        </w:tc>
        <w:tc>
          <w:tcPr>
            <w:tcW w:w="907" w:type="dxa"/>
            <w:tcBorders>
              <w:bottom w:val="single" w:sz="6" w:space="0" w:color="auto"/>
            </w:tcBorders>
          </w:tcPr>
          <w:p w14:paraId="3E082DDA" w14:textId="77777777" w:rsidR="00646B8A" w:rsidRDefault="00646B8A">
            <w:pPr>
              <w:cnfStyle w:val="000000000000" w:firstRow="0" w:lastRow="0" w:firstColumn="0" w:lastColumn="0" w:oddVBand="0" w:evenVBand="0" w:oddHBand="0" w:evenHBand="0" w:firstRowFirstColumn="0" w:firstRowLastColumn="0" w:lastRowFirstColumn="0" w:lastRowLastColumn="0"/>
            </w:pPr>
            <w:r>
              <w:t>740</w:t>
            </w:r>
          </w:p>
        </w:tc>
      </w:tr>
      <w:tr w:rsidR="00646B8A" w14:paraId="196559E9"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0A3C7080" w14:textId="77777777" w:rsidR="00646B8A" w:rsidRDefault="00646B8A">
            <w:r>
              <w:rPr>
                <w:b/>
              </w:rPr>
              <w:t>Sub</w:t>
            </w:r>
            <w:r>
              <w:rPr>
                <w:b/>
              </w:rPr>
              <w:noBreakHyphen/>
              <w:t>total</w:t>
            </w:r>
          </w:p>
        </w:tc>
        <w:tc>
          <w:tcPr>
            <w:tcW w:w="907" w:type="dxa"/>
            <w:tcBorders>
              <w:top w:val="single" w:sz="6" w:space="0" w:color="auto"/>
            </w:tcBorders>
          </w:tcPr>
          <w:p w14:paraId="4BB4999E"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(2 613)</w:t>
            </w:r>
          </w:p>
        </w:tc>
        <w:tc>
          <w:tcPr>
            <w:tcW w:w="907" w:type="dxa"/>
            <w:tcBorders>
              <w:top w:val="single" w:sz="6" w:space="0" w:color="auto"/>
            </w:tcBorders>
          </w:tcPr>
          <w:p w14:paraId="6A76284C"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(1 870)</w:t>
            </w:r>
          </w:p>
        </w:tc>
        <w:tc>
          <w:tcPr>
            <w:tcW w:w="907" w:type="dxa"/>
            <w:tcBorders>
              <w:top w:val="single" w:sz="6" w:space="0" w:color="auto"/>
            </w:tcBorders>
          </w:tcPr>
          <w:p w14:paraId="51F4ED02"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(2 254)</w:t>
            </w:r>
          </w:p>
        </w:tc>
        <w:tc>
          <w:tcPr>
            <w:tcW w:w="907" w:type="dxa"/>
            <w:tcBorders>
              <w:top w:val="single" w:sz="6" w:space="0" w:color="auto"/>
            </w:tcBorders>
          </w:tcPr>
          <w:p w14:paraId="3C355A2A"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(1 866)</w:t>
            </w:r>
          </w:p>
        </w:tc>
        <w:tc>
          <w:tcPr>
            <w:tcW w:w="907" w:type="dxa"/>
            <w:tcBorders>
              <w:top w:val="single" w:sz="6" w:space="0" w:color="auto"/>
            </w:tcBorders>
          </w:tcPr>
          <w:p w14:paraId="65D0E16F"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(2 218)</w:t>
            </w:r>
          </w:p>
        </w:tc>
      </w:tr>
      <w:tr w:rsidR="00646B8A" w14:paraId="1CA40340"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6036F96A" w14:textId="77777777" w:rsidR="00646B8A" w:rsidRDefault="00646B8A">
            <w:r>
              <w:t>Net cash flows from investments in financial assets for liquidity management purposes</w:t>
            </w:r>
          </w:p>
        </w:tc>
        <w:tc>
          <w:tcPr>
            <w:tcW w:w="907" w:type="dxa"/>
            <w:tcBorders>
              <w:bottom w:val="single" w:sz="6" w:space="0" w:color="auto"/>
            </w:tcBorders>
          </w:tcPr>
          <w:p w14:paraId="380B3312" w14:textId="77777777" w:rsidR="00646B8A" w:rsidRDefault="00646B8A">
            <w:pPr>
              <w:cnfStyle w:val="000000000000" w:firstRow="0" w:lastRow="0" w:firstColumn="0" w:lastColumn="0" w:oddVBand="0" w:evenVBand="0" w:oddHBand="0" w:evenHBand="0" w:firstRowFirstColumn="0" w:firstRowLastColumn="0" w:lastRowFirstColumn="0" w:lastRowLastColumn="0"/>
            </w:pPr>
            <w:r>
              <w:t>2 825</w:t>
            </w:r>
          </w:p>
        </w:tc>
        <w:tc>
          <w:tcPr>
            <w:tcW w:w="907" w:type="dxa"/>
            <w:tcBorders>
              <w:bottom w:val="single" w:sz="6" w:space="0" w:color="auto"/>
            </w:tcBorders>
          </w:tcPr>
          <w:p w14:paraId="20B31208" w14:textId="77777777" w:rsidR="00646B8A" w:rsidRDefault="00646B8A">
            <w:pPr>
              <w:cnfStyle w:val="000000000000" w:firstRow="0" w:lastRow="0" w:firstColumn="0" w:lastColumn="0" w:oddVBand="0" w:evenVBand="0" w:oddHBand="0" w:evenHBand="0" w:firstRowFirstColumn="0" w:firstRowLastColumn="0" w:lastRowFirstColumn="0" w:lastRowLastColumn="0"/>
            </w:pPr>
            <w:r>
              <w:t>(489)</w:t>
            </w:r>
          </w:p>
        </w:tc>
        <w:tc>
          <w:tcPr>
            <w:tcW w:w="907" w:type="dxa"/>
            <w:tcBorders>
              <w:bottom w:val="single" w:sz="6" w:space="0" w:color="auto"/>
            </w:tcBorders>
          </w:tcPr>
          <w:p w14:paraId="10C7843E" w14:textId="77777777" w:rsidR="00646B8A" w:rsidRDefault="00646B8A">
            <w:pPr>
              <w:cnfStyle w:val="000000000000" w:firstRow="0" w:lastRow="0" w:firstColumn="0" w:lastColumn="0" w:oddVBand="0" w:evenVBand="0" w:oddHBand="0" w:evenHBand="0" w:firstRowFirstColumn="0" w:firstRowLastColumn="0" w:lastRowFirstColumn="0" w:lastRowLastColumn="0"/>
            </w:pPr>
            <w:r>
              <w:t>98</w:t>
            </w:r>
          </w:p>
        </w:tc>
        <w:tc>
          <w:tcPr>
            <w:tcW w:w="907" w:type="dxa"/>
            <w:tcBorders>
              <w:bottom w:val="single" w:sz="6" w:space="0" w:color="auto"/>
            </w:tcBorders>
          </w:tcPr>
          <w:p w14:paraId="5128EF00" w14:textId="77777777" w:rsidR="00646B8A" w:rsidRDefault="00646B8A">
            <w:pPr>
              <w:cnfStyle w:val="000000000000" w:firstRow="0" w:lastRow="0" w:firstColumn="0" w:lastColumn="0" w:oddVBand="0" w:evenVBand="0" w:oddHBand="0" w:evenHBand="0" w:firstRowFirstColumn="0" w:firstRowLastColumn="0" w:lastRowFirstColumn="0" w:lastRowLastColumn="0"/>
            </w:pPr>
            <w:r>
              <w:t>98</w:t>
            </w:r>
          </w:p>
        </w:tc>
        <w:tc>
          <w:tcPr>
            <w:tcW w:w="907" w:type="dxa"/>
            <w:tcBorders>
              <w:bottom w:val="single" w:sz="6" w:space="0" w:color="auto"/>
            </w:tcBorders>
          </w:tcPr>
          <w:p w14:paraId="2A65C0D9" w14:textId="77777777" w:rsidR="00646B8A" w:rsidRDefault="00646B8A">
            <w:pPr>
              <w:cnfStyle w:val="000000000000" w:firstRow="0" w:lastRow="0" w:firstColumn="0" w:lastColumn="0" w:oddVBand="0" w:evenVBand="0" w:oddHBand="0" w:evenHBand="0" w:firstRowFirstColumn="0" w:firstRowLastColumn="0" w:lastRowFirstColumn="0" w:lastRowLastColumn="0"/>
            </w:pPr>
            <w:r>
              <w:t>(198)</w:t>
            </w:r>
          </w:p>
        </w:tc>
      </w:tr>
      <w:tr w:rsidR="00646B8A" w14:paraId="6A748BA8"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5B1D6D7D" w14:textId="77777777" w:rsidR="00646B8A" w:rsidRDefault="00646B8A">
            <w:r>
              <w:rPr>
                <w:b/>
              </w:rPr>
              <w:t>Net cash flows from investing activities</w:t>
            </w:r>
          </w:p>
        </w:tc>
        <w:tc>
          <w:tcPr>
            <w:tcW w:w="907" w:type="dxa"/>
            <w:tcBorders>
              <w:top w:val="single" w:sz="6" w:space="0" w:color="auto"/>
            </w:tcBorders>
          </w:tcPr>
          <w:p w14:paraId="12FE39F1"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212</w:t>
            </w:r>
          </w:p>
        </w:tc>
        <w:tc>
          <w:tcPr>
            <w:tcW w:w="907" w:type="dxa"/>
            <w:tcBorders>
              <w:top w:val="single" w:sz="6" w:space="0" w:color="auto"/>
            </w:tcBorders>
          </w:tcPr>
          <w:p w14:paraId="3E018ABF"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(2 359)</w:t>
            </w:r>
          </w:p>
        </w:tc>
        <w:tc>
          <w:tcPr>
            <w:tcW w:w="907" w:type="dxa"/>
            <w:tcBorders>
              <w:top w:val="single" w:sz="6" w:space="0" w:color="auto"/>
            </w:tcBorders>
          </w:tcPr>
          <w:p w14:paraId="5C34A411"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(2 156)</w:t>
            </w:r>
          </w:p>
        </w:tc>
        <w:tc>
          <w:tcPr>
            <w:tcW w:w="907" w:type="dxa"/>
            <w:tcBorders>
              <w:top w:val="single" w:sz="6" w:space="0" w:color="auto"/>
            </w:tcBorders>
          </w:tcPr>
          <w:p w14:paraId="6A87027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(1 768)</w:t>
            </w:r>
          </w:p>
        </w:tc>
        <w:tc>
          <w:tcPr>
            <w:tcW w:w="907" w:type="dxa"/>
            <w:tcBorders>
              <w:top w:val="single" w:sz="6" w:space="0" w:color="auto"/>
            </w:tcBorders>
          </w:tcPr>
          <w:p w14:paraId="58770E83"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(2 415)</w:t>
            </w:r>
          </w:p>
        </w:tc>
      </w:tr>
      <w:tr w:rsidR="00646B8A" w14:paraId="52F65A8D" w14:textId="77777777">
        <w:tc>
          <w:tcPr>
            <w:cnfStyle w:val="001000000000" w:firstRow="0" w:lastRow="0" w:firstColumn="1" w:lastColumn="0" w:oddVBand="0" w:evenVBand="0" w:oddHBand="0" w:evenHBand="0" w:firstRowFirstColumn="0" w:firstRowLastColumn="0" w:lastRowFirstColumn="0" w:lastRowLastColumn="0"/>
            <w:tcW w:w="5104" w:type="dxa"/>
          </w:tcPr>
          <w:p w14:paraId="141EA498" w14:textId="77777777" w:rsidR="00646B8A" w:rsidRDefault="00646B8A">
            <w:r>
              <w:rPr>
                <w:b/>
              </w:rPr>
              <w:t>Cash flows from financing activities</w:t>
            </w:r>
          </w:p>
        </w:tc>
        <w:tc>
          <w:tcPr>
            <w:tcW w:w="907" w:type="dxa"/>
          </w:tcPr>
          <w:p w14:paraId="769D18A8"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3C7E324"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2661842B"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6181FEB"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668D39F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2DBE1D26" w14:textId="77777777">
        <w:tc>
          <w:tcPr>
            <w:cnfStyle w:val="001000000000" w:firstRow="0" w:lastRow="0" w:firstColumn="1" w:lastColumn="0" w:oddVBand="0" w:evenVBand="0" w:oddHBand="0" w:evenHBand="0" w:firstRowFirstColumn="0" w:firstRowLastColumn="0" w:lastRowFirstColumn="0" w:lastRowLastColumn="0"/>
            <w:tcW w:w="5104" w:type="dxa"/>
          </w:tcPr>
          <w:p w14:paraId="4FFCC38A" w14:textId="77777777" w:rsidR="00646B8A" w:rsidRDefault="00646B8A">
            <w:r>
              <w:t>Advances received (net)</w:t>
            </w:r>
          </w:p>
        </w:tc>
        <w:tc>
          <w:tcPr>
            <w:tcW w:w="907" w:type="dxa"/>
          </w:tcPr>
          <w:p w14:paraId="2EE669B0" w14:textId="77777777" w:rsidR="00646B8A" w:rsidRDefault="00646B8A">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587155A2" w14:textId="77777777" w:rsidR="00646B8A" w:rsidRDefault="00646B8A">
            <w:pPr>
              <w:cnfStyle w:val="000000000000" w:firstRow="0" w:lastRow="0" w:firstColumn="0" w:lastColumn="0" w:oddVBand="0" w:evenVBand="0" w:oddHBand="0" w:evenHBand="0" w:firstRowFirstColumn="0" w:firstRowLastColumn="0" w:lastRowFirstColumn="0" w:lastRowLastColumn="0"/>
            </w:pPr>
            <w:r>
              <w:t>(365)</w:t>
            </w:r>
          </w:p>
        </w:tc>
        <w:tc>
          <w:tcPr>
            <w:tcW w:w="907" w:type="dxa"/>
          </w:tcPr>
          <w:p w14:paraId="0EEF19BF" w14:textId="77777777" w:rsidR="00646B8A" w:rsidRDefault="00646B8A">
            <w:pPr>
              <w:cnfStyle w:val="000000000000" w:firstRow="0" w:lastRow="0" w:firstColumn="0" w:lastColumn="0" w:oddVBand="0" w:evenVBand="0" w:oddHBand="0" w:evenHBand="0" w:firstRowFirstColumn="0" w:firstRowLastColumn="0" w:lastRowFirstColumn="0" w:lastRowLastColumn="0"/>
            </w:pPr>
            <w:r>
              <w:t>(167)</w:t>
            </w:r>
          </w:p>
        </w:tc>
        <w:tc>
          <w:tcPr>
            <w:tcW w:w="907" w:type="dxa"/>
          </w:tcPr>
          <w:p w14:paraId="05BB6B77" w14:textId="77777777" w:rsidR="00646B8A" w:rsidRDefault="00646B8A">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021654C1" w14:textId="77777777" w:rsidR="00646B8A" w:rsidRDefault="00646B8A">
            <w:pPr>
              <w:cnfStyle w:val="000000000000" w:firstRow="0" w:lastRow="0" w:firstColumn="0" w:lastColumn="0" w:oddVBand="0" w:evenVBand="0" w:oddHBand="0" w:evenHBand="0" w:firstRowFirstColumn="0" w:firstRowLastColumn="0" w:lastRowFirstColumn="0" w:lastRowLastColumn="0"/>
            </w:pPr>
            <w:r>
              <w:t>(1 017)</w:t>
            </w:r>
          </w:p>
        </w:tc>
      </w:tr>
      <w:tr w:rsidR="00646B8A" w14:paraId="6AA4856B" w14:textId="77777777">
        <w:tc>
          <w:tcPr>
            <w:cnfStyle w:val="001000000000" w:firstRow="0" w:lastRow="0" w:firstColumn="1" w:lastColumn="0" w:oddVBand="0" w:evenVBand="0" w:oddHBand="0" w:evenHBand="0" w:firstRowFirstColumn="0" w:firstRowLastColumn="0" w:lastRowFirstColumn="0" w:lastRowLastColumn="0"/>
            <w:tcW w:w="5104" w:type="dxa"/>
          </w:tcPr>
          <w:p w14:paraId="7170F4A6" w14:textId="77777777" w:rsidR="00646B8A" w:rsidRDefault="00646B8A">
            <w:r>
              <w:t>Net borrowings</w:t>
            </w:r>
          </w:p>
        </w:tc>
        <w:tc>
          <w:tcPr>
            <w:tcW w:w="907" w:type="dxa"/>
          </w:tcPr>
          <w:p w14:paraId="15667DD7" w14:textId="77777777" w:rsidR="00646B8A" w:rsidRDefault="00646B8A">
            <w:pPr>
              <w:cnfStyle w:val="000000000000" w:firstRow="0" w:lastRow="0" w:firstColumn="0" w:lastColumn="0" w:oddVBand="0" w:evenVBand="0" w:oddHBand="0" w:evenHBand="0" w:firstRowFirstColumn="0" w:firstRowLastColumn="0" w:lastRowFirstColumn="0" w:lastRowLastColumn="0"/>
            </w:pPr>
            <w:r>
              <w:t>1 656</w:t>
            </w:r>
          </w:p>
        </w:tc>
        <w:tc>
          <w:tcPr>
            <w:tcW w:w="907" w:type="dxa"/>
          </w:tcPr>
          <w:p w14:paraId="17F66C90" w14:textId="77777777" w:rsidR="00646B8A" w:rsidRDefault="00646B8A">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63AF806A" w14:textId="77777777" w:rsidR="00646B8A" w:rsidRDefault="00646B8A">
            <w:pPr>
              <w:cnfStyle w:val="000000000000" w:firstRow="0" w:lastRow="0" w:firstColumn="0" w:lastColumn="0" w:oddVBand="0" w:evenVBand="0" w:oddHBand="0" w:evenHBand="0" w:firstRowFirstColumn="0" w:firstRowLastColumn="0" w:lastRowFirstColumn="0" w:lastRowLastColumn="0"/>
            </w:pPr>
            <w:r>
              <w:t>3 237</w:t>
            </w:r>
          </w:p>
        </w:tc>
        <w:tc>
          <w:tcPr>
            <w:tcW w:w="907" w:type="dxa"/>
          </w:tcPr>
          <w:p w14:paraId="5EDE53DF" w14:textId="77777777" w:rsidR="00646B8A" w:rsidRDefault="00646B8A">
            <w:pPr>
              <w:cnfStyle w:val="000000000000" w:firstRow="0" w:lastRow="0" w:firstColumn="0" w:lastColumn="0" w:oddVBand="0" w:evenVBand="0" w:oddHBand="0" w:evenHBand="0" w:firstRowFirstColumn="0" w:firstRowLastColumn="0" w:lastRowFirstColumn="0" w:lastRowLastColumn="0"/>
            </w:pPr>
            <w:r>
              <w:t>4 393</w:t>
            </w:r>
          </w:p>
        </w:tc>
        <w:tc>
          <w:tcPr>
            <w:tcW w:w="907" w:type="dxa"/>
          </w:tcPr>
          <w:p w14:paraId="12448B66" w14:textId="77777777" w:rsidR="00646B8A" w:rsidRDefault="00646B8A">
            <w:pPr>
              <w:cnfStyle w:val="000000000000" w:firstRow="0" w:lastRow="0" w:firstColumn="0" w:lastColumn="0" w:oddVBand="0" w:evenVBand="0" w:oddHBand="0" w:evenHBand="0" w:firstRowFirstColumn="0" w:firstRowLastColumn="0" w:lastRowFirstColumn="0" w:lastRowLastColumn="0"/>
            </w:pPr>
            <w:r>
              <w:t>8 976</w:t>
            </w:r>
          </w:p>
        </w:tc>
      </w:tr>
      <w:tr w:rsidR="00646B8A" w14:paraId="1BA2716A" w14:textId="77777777">
        <w:tc>
          <w:tcPr>
            <w:cnfStyle w:val="001000000000" w:firstRow="0" w:lastRow="0" w:firstColumn="1" w:lastColumn="0" w:oddVBand="0" w:evenVBand="0" w:oddHBand="0" w:evenHBand="0" w:firstRowFirstColumn="0" w:firstRowLastColumn="0" w:lastRowFirstColumn="0" w:lastRowLastColumn="0"/>
            <w:tcW w:w="5104" w:type="dxa"/>
          </w:tcPr>
          <w:p w14:paraId="449F5102" w14:textId="77777777" w:rsidR="00646B8A" w:rsidRDefault="00646B8A">
            <w:r>
              <w:t>Deposits received (net)</w:t>
            </w:r>
          </w:p>
        </w:tc>
        <w:tc>
          <w:tcPr>
            <w:tcW w:w="907" w:type="dxa"/>
          </w:tcPr>
          <w:p w14:paraId="2EF38C39" w14:textId="77777777" w:rsidR="00646B8A" w:rsidRDefault="00646B8A">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50574005" w14:textId="77777777" w:rsidR="00646B8A" w:rsidRDefault="00646B8A">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3E3FED70" w14:textId="77777777" w:rsidR="00646B8A" w:rsidRDefault="00646B8A">
            <w:pPr>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3584B190" w14:textId="77777777" w:rsidR="00646B8A" w:rsidRDefault="00646B8A">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3E9CACEA" w14:textId="77777777" w:rsidR="00646B8A" w:rsidRDefault="00646B8A">
            <w:pPr>
              <w:cnfStyle w:val="000000000000" w:firstRow="0" w:lastRow="0" w:firstColumn="0" w:lastColumn="0" w:oddVBand="0" w:evenVBand="0" w:oddHBand="0" w:evenHBand="0" w:firstRowFirstColumn="0" w:firstRowLastColumn="0" w:lastRowFirstColumn="0" w:lastRowLastColumn="0"/>
            </w:pPr>
            <w:r>
              <w:t>130</w:t>
            </w:r>
          </w:p>
        </w:tc>
      </w:tr>
      <w:tr w:rsidR="00646B8A" w14:paraId="44944AA9"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41E5B245" w14:textId="77777777" w:rsidR="00646B8A" w:rsidRDefault="00646B8A">
            <w:r>
              <w:rPr>
                <w:b/>
              </w:rPr>
              <w:t>Net cash flows from financing activities</w:t>
            </w:r>
          </w:p>
        </w:tc>
        <w:tc>
          <w:tcPr>
            <w:tcW w:w="907" w:type="dxa"/>
            <w:tcBorders>
              <w:top w:val="single" w:sz="6" w:space="0" w:color="auto"/>
              <w:bottom w:val="single" w:sz="6" w:space="0" w:color="auto"/>
            </w:tcBorders>
          </w:tcPr>
          <w:p w14:paraId="23F4D4D7"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1 661</w:t>
            </w:r>
          </w:p>
        </w:tc>
        <w:tc>
          <w:tcPr>
            <w:tcW w:w="907" w:type="dxa"/>
            <w:tcBorders>
              <w:top w:val="single" w:sz="6" w:space="0" w:color="auto"/>
              <w:bottom w:val="single" w:sz="6" w:space="0" w:color="auto"/>
            </w:tcBorders>
          </w:tcPr>
          <w:p w14:paraId="0295F26F"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(622)</w:t>
            </w:r>
          </w:p>
        </w:tc>
        <w:tc>
          <w:tcPr>
            <w:tcW w:w="907" w:type="dxa"/>
            <w:tcBorders>
              <w:top w:val="single" w:sz="6" w:space="0" w:color="auto"/>
              <w:bottom w:val="single" w:sz="6" w:space="0" w:color="auto"/>
            </w:tcBorders>
          </w:tcPr>
          <w:p w14:paraId="4D8233E3"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3 255</w:t>
            </w:r>
          </w:p>
        </w:tc>
        <w:tc>
          <w:tcPr>
            <w:tcW w:w="907" w:type="dxa"/>
            <w:tcBorders>
              <w:top w:val="single" w:sz="6" w:space="0" w:color="auto"/>
              <w:bottom w:val="single" w:sz="6" w:space="0" w:color="auto"/>
            </w:tcBorders>
          </w:tcPr>
          <w:p w14:paraId="170D61B6"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4 151</w:t>
            </w:r>
          </w:p>
        </w:tc>
        <w:tc>
          <w:tcPr>
            <w:tcW w:w="907" w:type="dxa"/>
            <w:tcBorders>
              <w:top w:val="single" w:sz="6" w:space="0" w:color="auto"/>
              <w:bottom w:val="single" w:sz="6" w:space="0" w:color="auto"/>
            </w:tcBorders>
          </w:tcPr>
          <w:p w14:paraId="776A5037"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8 089</w:t>
            </w:r>
          </w:p>
        </w:tc>
      </w:tr>
      <w:tr w:rsidR="00646B8A" w14:paraId="14DA58E1"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080118D4" w14:textId="77777777" w:rsidR="00646B8A" w:rsidRDefault="00646B8A">
            <w:r>
              <w:rPr>
                <w:b/>
              </w:rPr>
              <w:t>Net increase/(decrease) in cash and cash equivalents</w:t>
            </w:r>
          </w:p>
        </w:tc>
        <w:tc>
          <w:tcPr>
            <w:tcW w:w="907" w:type="dxa"/>
            <w:tcBorders>
              <w:top w:val="single" w:sz="6" w:space="0" w:color="auto"/>
            </w:tcBorders>
          </w:tcPr>
          <w:p w14:paraId="2D2231E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4 053</w:t>
            </w:r>
          </w:p>
        </w:tc>
        <w:tc>
          <w:tcPr>
            <w:tcW w:w="907" w:type="dxa"/>
            <w:tcBorders>
              <w:top w:val="single" w:sz="6" w:space="0" w:color="auto"/>
            </w:tcBorders>
          </w:tcPr>
          <w:p w14:paraId="13E1C0FE"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(3 432)</w:t>
            </w:r>
          </w:p>
        </w:tc>
        <w:tc>
          <w:tcPr>
            <w:tcW w:w="907" w:type="dxa"/>
            <w:tcBorders>
              <w:top w:val="single" w:sz="6" w:space="0" w:color="auto"/>
            </w:tcBorders>
          </w:tcPr>
          <w:p w14:paraId="56B581BA"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960</w:t>
            </w:r>
          </w:p>
        </w:tc>
        <w:tc>
          <w:tcPr>
            <w:tcW w:w="907" w:type="dxa"/>
            <w:tcBorders>
              <w:top w:val="single" w:sz="6" w:space="0" w:color="auto"/>
            </w:tcBorders>
          </w:tcPr>
          <w:p w14:paraId="0C3E91EB"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1 933</w:t>
            </w:r>
          </w:p>
        </w:tc>
        <w:tc>
          <w:tcPr>
            <w:tcW w:w="907" w:type="dxa"/>
            <w:tcBorders>
              <w:top w:val="single" w:sz="6" w:space="0" w:color="auto"/>
            </w:tcBorders>
          </w:tcPr>
          <w:p w14:paraId="57709393"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3 801</w:t>
            </w:r>
          </w:p>
        </w:tc>
      </w:tr>
      <w:tr w:rsidR="00646B8A" w14:paraId="10BB316D"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1790677D" w14:textId="77777777" w:rsidR="00646B8A" w:rsidRDefault="00646B8A">
            <w:r>
              <w:t>Cash and cash equivalents at beginning of the reporting period</w:t>
            </w:r>
          </w:p>
        </w:tc>
        <w:tc>
          <w:tcPr>
            <w:tcW w:w="907" w:type="dxa"/>
            <w:tcBorders>
              <w:bottom w:val="single" w:sz="6" w:space="0" w:color="auto"/>
            </w:tcBorders>
          </w:tcPr>
          <w:p w14:paraId="19DEDF49" w14:textId="77777777" w:rsidR="00646B8A" w:rsidRDefault="00646B8A">
            <w:pPr>
              <w:cnfStyle w:val="000000000000" w:firstRow="0" w:lastRow="0" w:firstColumn="0" w:lastColumn="0" w:oddVBand="0" w:evenVBand="0" w:oddHBand="0" w:evenHBand="0" w:firstRowFirstColumn="0" w:firstRowLastColumn="0" w:lastRowFirstColumn="0" w:lastRowLastColumn="0"/>
            </w:pPr>
            <w:r>
              <w:t>5 722</w:t>
            </w:r>
          </w:p>
        </w:tc>
        <w:tc>
          <w:tcPr>
            <w:tcW w:w="907" w:type="dxa"/>
            <w:tcBorders>
              <w:bottom w:val="single" w:sz="6" w:space="0" w:color="auto"/>
            </w:tcBorders>
          </w:tcPr>
          <w:p w14:paraId="1628A1D4" w14:textId="77777777" w:rsidR="00646B8A" w:rsidRDefault="00646B8A">
            <w:pPr>
              <w:cnfStyle w:val="000000000000" w:firstRow="0" w:lastRow="0" w:firstColumn="0" w:lastColumn="0" w:oddVBand="0" w:evenVBand="0" w:oddHBand="0" w:evenHBand="0" w:firstRowFirstColumn="0" w:firstRowLastColumn="0" w:lastRowFirstColumn="0" w:lastRowLastColumn="0"/>
            </w:pPr>
            <w:r>
              <w:t>9 775</w:t>
            </w:r>
          </w:p>
        </w:tc>
        <w:tc>
          <w:tcPr>
            <w:tcW w:w="907" w:type="dxa"/>
            <w:tcBorders>
              <w:bottom w:val="single" w:sz="6" w:space="0" w:color="auto"/>
            </w:tcBorders>
          </w:tcPr>
          <w:p w14:paraId="2FD4FF3C" w14:textId="77777777" w:rsidR="00646B8A" w:rsidRDefault="00646B8A">
            <w:pPr>
              <w:cnfStyle w:val="000000000000" w:firstRow="0" w:lastRow="0" w:firstColumn="0" w:lastColumn="0" w:oddVBand="0" w:evenVBand="0" w:oddHBand="0" w:evenHBand="0" w:firstRowFirstColumn="0" w:firstRowLastColumn="0" w:lastRowFirstColumn="0" w:lastRowLastColumn="0"/>
            </w:pPr>
            <w:r>
              <w:t>6 343</w:t>
            </w:r>
          </w:p>
        </w:tc>
        <w:tc>
          <w:tcPr>
            <w:tcW w:w="907" w:type="dxa"/>
            <w:tcBorders>
              <w:bottom w:val="single" w:sz="6" w:space="0" w:color="auto"/>
            </w:tcBorders>
          </w:tcPr>
          <w:p w14:paraId="195063A3" w14:textId="77777777" w:rsidR="00646B8A" w:rsidRDefault="00646B8A">
            <w:pPr>
              <w:cnfStyle w:val="000000000000" w:firstRow="0" w:lastRow="0" w:firstColumn="0" w:lastColumn="0" w:oddVBand="0" w:evenVBand="0" w:oddHBand="0" w:evenHBand="0" w:firstRowFirstColumn="0" w:firstRowLastColumn="0" w:lastRowFirstColumn="0" w:lastRowLastColumn="0"/>
            </w:pPr>
            <w:r>
              <w:t>7 303</w:t>
            </w:r>
          </w:p>
        </w:tc>
        <w:tc>
          <w:tcPr>
            <w:tcW w:w="907" w:type="dxa"/>
            <w:tcBorders>
              <w:bottom w:val="single" w:sz="6" w:space="0" w:color="auto"/>
            </w:tcBorders>
          </w:tcPr>
          <w:p w14:paraId="3C0B1897" w14:textId="77777777" w:rsidR="00646B8A" w:rsidRDefault="00646B8A">
            <w:pPr>
              <w:cnfStyle w:val="000000000000" w:firstRow="0" w:lastRow="0" w:firstColumn="0" w:lastColumn="0" w:oddVBand="0" w:evenVBand="0" w:oddHBand="0" w:evenHBand="0" w:firstRowFirstColumn="0" w:firstRowLastColumn="0" w:lastRowFirstColumn="0" w:lastRowLastColumn="0"/>
            </w:pPr>
            <w:r>
              <w:t>9 236</w:t>
            </w:r>
          </w:p>
        </w:tc>
      </w:tr>
      <w:tr w:rsidR="00646B8A" w14:paraId="5CE5C850"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6" w:space="0" w:color="auto"/>
            </w:tcBorders>
          </w:tcPr>
          <w:p w14:paraId="7863CA88" w14:textId="77777777" w:rsidR="00646B8A" w:rsidRDefault="00646B8A">
            <w:r>
              <w:rPr>
                <w:b/>
              </w:rPr>
              <w:t>Cash and cash equivalents at end of the reporting period</w:t>
            </w:r>
          </w:p>
        </w:tc>
        <w:tc>
          <w:tcPr>
            <w:tcW w:w="907" w:type="dxa"/>
            <w:tcBorders>
              <w:top w:val="single" w:sz="6" w:space="0" w:color="auto"/>
              <w:bottom w:val="single" w:sz="6" w:space="0" w:color="auto"/>
            </w:tcBorders>
          </w:tcPr>
          <w:p w14:paraId="275DBC7E"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9 775</w:t>
            </w:r>
          </w:p>
        </w:tc>
        <w:tc>
          <w:tcPr>
            <w:tcW w:w="907" w:type="dxa"/>
            <w:tcBorders>
              <w:top w:val="single" w:sz="6" w:space="0" w:color="auto"/>
              <w:bottom w:val="single" w:sz="6" w:space="0" w:color="auto"/>
            </w:tcBorders>
          </w:tcPr>
          <w:p w14:paraId="5214F5A1"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6 343</w:t>
            </w:r>
          </w:p>
        </w:tc>
        <w:tc>
          <w:tcPr>
            <w:tcW w:w="907" w:type="dxa"/>
            <w:tcBorders>
              <w:top w:val="single" w:sz="6" w:space="0" w:color="auto"/>
              <w:bottom w:val="single" w:sz="6" w:space="0" w:color="auto"/>
            </w:tcBorders>
          </w:tcPr>
          <w:p w14:paraId="092002C0"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7 303</w:t>
            </w:r>
          </w:p>
        </w:tc>
        <w:tc>
          <w:tcPr>
            <w:tcW w:w="907" w:type="dxa"/>
            <w:tcBorders>
              <w:top w:val="single" w:sz="6" w:space="0" w:color="auto"/>
              <w:bottom w:val="single" w:sz="6" w:space="0" w:color="auto"/>
            </w:tcBorders>
          </w:tcPr>
          <w:p w14:paraId="2C162A63"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9 236</w:t>
            </w:r>
          </w:p>
        </w:tc>
        <w:tc>
          <w:tcPr>
            <w:tcW w:w="907" w:type="dxa"/>
            <w:tcBorders>
              <w:top w:val="single" w:sz="6" w:space="0" w:color="auto"/>
              <w:bottom w:val="single" w:sz="6" w:space="0" w:color="auto"/>
            </w:tcBorders>
          </w:tcPr>
          <w:p w14:paraId="6964D900" w14:textId="77777777" w:rsidR="00646B8A" w:rsidRDefault="00646B8A">
            <w:pPr>
              <w:cnfStyle w:val="000000000000" w:firstRow="0" w:lastRow="0" w:firstColumn="0" w:lastColumn="0" w:oddVBand="0" w:evenVBand="0" w:oddHBand="0" w:evenHBand="0" w:firstRowFirstColumn="0" w:firstRowLastColumn="0" w:lastRowFirstColumn="0" w:lastRowLastColumn="0"/>
            </w:pPr>
            <w:r>
              <w:rPr>
                <w:b/>
              </w:rPr>
              <w:t>13 037</w:t>
            </w:r>
          </w:p>
        </w:tc>
      </w:tr>
      <w:tr w:rsidR="00646B8A" w14:paraId="6EFAAF78" w14:textId="77777777" w:rsidTr="00646B8A">
        <w:trPr>
          <w:trHeight w:hRule="exact" w:val="113"/>
        </w:trPr>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tcBorders>
          </w:tcPr>
          <w:p w14:paraId="764293CE" w14:textId="77777777" w:rsidR="00646B8A" w:rsidRDefault="00646B8A"/>
        </w:tc>
        <w:tc>
          <w:tcPr>
            <w:tcW w:w="907" w:type="dxa"/>
            <w:tcBorders>
              <w:top w:val="single" w:sz="6" w:space="0" w:color="auto"/>
            </w:tcBorders>
          </w:tcPr>
          <w:p w14:paraId="732D318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7D122D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D3176A2"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DA0DC0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F24B9D9"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3057BC34" w14:textId="77777777">
        <w:tc>
          <w:tcPr>
            <w:cnfStyle w:val="001000000000" w:firstRow="0" w:lastRow="0" w:firstColumn="1" w:lastColumn="0" w:oddVBand="0" w:evenVBand="0" w:oddHBand="0" w:evenHBand="0" w:firstRowFirstColumn="0" w:firstRowLastColumn="0" w:lastRowFirstColumn="0" w:lastRowLastColumn="0"/>
            <w:tcW w:w="5104" w:type="dxa"/>
          </w:tcPr>
          <w:p w14:paraId="222A6F54" w14:textId="77777777" w:rsidR="00646B8A" w:rsidRDefault="00646B8A">
            <w:r>
              <w:rPr>
                <w:b/>
              </w:rPr>
              <w:t>FISCAL AGGREGATES</w:t>
            </w:r>
          </w:p>
        </w:tc>
        <w:tc>
          <w:tcPr>
            <w:tcW w:w="907" w:type="dxa"/>
          </w:tcPr>
          <w:p w14:paraId="50FDB02C"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2F5C6CD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07C83A51"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2771F079"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c>
          <w:tcPr>
            <w:tcW w:w="907" w:type="dxa"/>
          </w:tcPr>
          <w:p w14:paraId="59230A87" w14:textId="77777777" w:rsidR="00646B8A" w:rsidRDefault="00646B8A">
            <w:pPr>
              <w:cnfStyle w:val="000000000000" w:firstRow="0" w:lastRow="0" w:firstColumn="0" w:lastColumn="0" w:oddVBand="0" w:evenVBand="0" w:oddHBand="0" w:evenHBand="0" w:firstRowFirstColumn="0" w:firstRowLastColumn="0" w:lastRowFirstColumn="0" w:lastRowLastColumn="0"/>
            </w:pPr>
          </w:p>
        </w:tc>
      </w:tr>
      <w:tr w:rsidR="00646B8A" w14:paraId="5A3731B0" w14:textId="77777777">
        <w:tc>
          <w:tcPr>
            <w:cnfStyle w:val="001000000000" w:firstRow="0" w:lastRow="0" w:firstColumn="1" w:lastColumn="0" w:oddVBand="0" w:evenVBand="0" w:oddHBand="0" w:evenHBand="0" w:firstRowFirstColumn="0" w:firstRowLastColumn="0" w:lastRowFirstColumn="0" w:lastRowLastColumn="0"/>
            <w:tcW w:w="5104" w:type="dxa"/>
          </w:tcPr>
          <w:p w14:paraId="30DBE498" w14:textId="77777777" w:rsidR="00646B8A" w:rsidRDefault="00646B8A">
            <w:r>
              <w:t>Net cash flows from operating activities</w:t>
            </w:r>
          </w:p>
        </w:tc>
        <w:tc>
          <w:tcPr>
            <w:tcW w:w="907" w:type="dxa"/>
          </w:tcPr>
          <w:p w14:paraId="7EDD5C8D" w14:textId="77777777" w:rsidR="00646B8A" w:rsidRDefault="00646B8A">
            <w:pPr>
              <w:cnfStyle w:val="000000000000" w:firstRow="0" w:lastRow="0" w:firstColumn="0" w:lastColumn="0" w:oddVBand="0" w:evenVBand="0" w:oddHBand="0" w:evenHBand="0" w:firstRowFirstColumn="0" w:firstRowLastColumn="0" w:lastRowFirstColumn="0" w:lastRowLastColumn="0"/>
            </w:pPr>
            <w:r>
              <w:t>2 181</w:t>
            </w:r>
          </w:p>
        </w:tc>
        <w:tc>
          <w:tcPr>
            <w:tcW w:w="907" w:type="dxa"/>
          </w:tcPr>
          <w:p w14:paraId="0D349C6A" w14:textId="77777777" w:rsidR="00646B8A" w:rsidRDefault="00646B8A">
            <w:pPr>
              <w:cnfStyle w:val="000000000000" w:firstRow="0" w:lastRow="0" w:firstColumn="0" w:lastColumn="0" w:oddVBand="0" w:evenVBand="0" w:oddHBand="0" w:evenHBand="0" w:firstRowFirstColumn="0" w:firstRowLastColumn="0" w:lastRowFirstColumn="0" w:lastRowLastColumn="0"/>
            </w:pPr>
            <w:r>
              <w:t>(452)</w:t>
            </w:r>
          </w:p>
        </w:tc>
        <w:tc>
          <w:tcPr>
            <w:tcW w:w="907" w:type="dxa"/>
          </w:tcPr>
          <w:p w14:paraId="3661467B" w14:textId="77777777" w:rsidR="00646B8A" w:rsidRDefault="00646B8A">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4CD9AA75" w14:textId="77777777" w:rsidR="00646B8A" w:rsidRDefault="00646B8A">
            <w:pPr>
              <w:cnfStyle w:val="000000000000" w:firstRow="0" w:lastRow="0" w:firstColumn="0" w:lastColumn="0" w:oddVBand="0" w:evenVBand="0" w:oddHBand="0" w:evenHBand="0" w:firstRowFirstColumn="0" w:firstRowLastColumn="0" w:lastRowFirstColumn="0" w:lastRowLastColumn="0"/>
            </w:pPr>
            <w:r>
              <w:t>(450)</w:t>
            </w:r>
          </w:p>
        </w:tc>
        <w:tc>
          <w:tcPr>
            <w:tcW w:w="907" w:type="dxa"/>
          </w:tcPr>
          <w:p w14:paraId="556D392C" w14:textId="77777777" w:rsidR="00646B8A" w:rsidRDefault="00646B8A">
            <w:pPr>
              <w:cnfStyle w:val="000000000000" w:firstRow="0" w:lastRow="0" w:firstColumn="0" w:lastColumn="0" w:oddVBand="0" w:evenVBand="0" w:oddHBand="0" w:evenHBand="0" w:firstRowFirstColumn="0" w:firstRowLastColumn="0" w:lastRowFirstColumn="0" w:lastRowLastColumn="0"/>
            </w:pPr>
            <w:r>
              <w:t>(1 872)</w:t>
            </w:r>
          </w:p>
        </w:tc>
      </w:tr>
      <w:tr w:rsidR="00646B8A" w14:paraId="6F6525A8" w14:textId="77777777" w:rsidTr="00646B8A">
        <w:tc>
          <w:tcPr>
            <w:cnfStyle w:val="001000000000" w:firstRow="0" w:lastRow="0" w:firstColumn="1" w:lastColumn="0" w:oddVBand="0" w:evenVBand="0" w:oddHBand="0" w:evenHBand="0" w:firstRowFirstColumn="0" w:firstRowLastColumn="0" w:lastRowFirstColumn="0" w:lastRowLastColumn="0"/>
            <w:tcW w:w="5104" w:type="dxa"/>
            <w:tcBorders>
              <w:bottom w:val="single" w:sz="6" w:space="0" w:color="auto"/>
            </w:tcBorders>
          </w:tcPr>
          <w:p w14:paraId="127A0B93" w14:textId="77777777" w:rsidR="00646B8A" w:rsidRDefault="00646B8A">
            <w:r>
              <w:t>Net cash flows from investments in non</w:t>
            </w:r>
            <w:r>
              <w:noBreakHyphen/>
              <w:t>financial assets</w:t>
            </w:r>
          </w:p>
        </w:tc>
        <w:tc>
          <w:tcPr>
            <w:tcW w:w="907" w:type="dxa"/>
            <w:tcBorders>
              <w:bottom w:val="single" w:sz="6" w:space="0" w:color="auto"/>
            </w:tcBorders>
          </w:tcPr>
          <w:p w14:paraId="6F1AC9AF" w14:textId="77777777" w:rsidR="00646B8A" w:rsidRDefault="00646B8A">
            <w:pPr>
              <w:cnfStyle w:val="000000000000" w:firstRow="0" w:lastRow="0" w:firstColumn="0" w:lastColumn="0" w:oddVBand="0" w:evenVBand="0" w:oddHBand="0" w:evenHBand="0" w:firstRowFirstColumn="0" w:firstRowLastColumn="0" w:lastRowFirstColumn="0" w:lastRowLastColumn="0"/>
            </w:pPr>
            <w:r>
              <w:t>(2 874)</w:t>
            </w:r>
          </w:p>
        </w:tc>
        <w:tc>
          <w:tcPr>
            <w:tcW w:w="907" w:type="dxa"/>
            <w:tcBorders>
              <w:bottom w:val="single" w:sz="6" w:space="0" w:color="auto"/>
            </w:tcBorders>
          </w:tcPr>
          <w:p w14:paraId="71B8431F" w14:textId="77777777" w:rsidR="00646B8A" w:rsidRDefault="00646B8A">
            <w:pPr>
              <w:cnfStyle w:val="000000000000" w:firstRow="0" w:lastRow="0" w:firstColumn="0" w:lastColumn="0" w:oddVBand="0" w:evenVBand="0" w:oddHBand="0" w:evenHBand="0" w:firstRowFirstColumn="0" w:firstRowLastColumn="0" w:lastRowFirstColumn="0" w:lastRowLastColumn="0"/>
            </w:pPr>
            <w:r>
              <w:t>(2 268)</w:t>
            </w:r>
          </w:p>
        </w:tc>
        <w:tc>
          <w:tcPr>
            <w:tcW w:w="907" w:type="dxa"/>
            <w:tcBorders>
              <w:bottom w:val="single" w:sz="6" w:space="0" w:color="auto"/>
            </w:tcBorders>
          </w:tcPr>
          <w:p w14:paraId="44F3E28A" w14:textId="77777777" w:rsidR="00646B8A" w:rsidRDefault="00646B8A">
            <w:pPr>
              <w:cnfStyle w:val="000000000000" w:firstRow="0" w:lastRow="0" w:firstColumn="0" w:lastColumn="0" w:oddVBand="0" w:evenVBand="0" w:oddHBand="0" w:evenHBand="0" w:firstRowFirstColumn="0" w:firstRowLastColumn="0" w:lastRowFirstColumn="0" w:lastRowLastColumn="0"/>
            </w:pPr>
            <w:r>
              <w:t>(2 231)</w:t>
            </w:r>
          </w:p>
        </w:tc>
        <w:tc>
          <w:tcPr>
            <w:tcW w:w="907" w:type="dxa"/>
            <w:tcBorders>
              <w:bottom w:val="single" w:sz="6" w:space="0" w:color="auto"/>
            </w:tcBorders>
          </w:tcPr>
          <w:p w14:paraId="5B469FB9" w14:textId="77777777" w:rsidR="00646B8A" w:rsidRDefault="00646B8A">
            <w:pPr>
              <w:cnfStyle w:val="000000000000" w:firstRow="0" w:lastRow="0" w:firstColumn="0" w:lastColumn="0" w:oddVBand="0" w:evenVBand="0" w:oddHBand="0" w:evenHBand="0" w:firstRowFirstColumn="0" w:firstRowLastColumn="0" w:lastRowFirstColumn="0" w:lastRowLastColumn="0"/>
            </w:pPr>
            <w:r>
              <w:t>(2 109)</w:t>
            </w:r>
          </w:p>
        </w:tc>
        <w:tc>
          <w:tcPr>
            <w:tcW w:w="907" w:type="dxa"/>
            <w:tcBorders>
              <w:bottom w:val="single" w:sz="6" w:space="0" w:color="auto"/>
            </w:tcBorders>
          </w:tcPr>
          <w:p w14:paraId="3F6A6302" w14:textId="77777777" w:rsidR="00646B8A" w:rsidRDefault="00646B8A">
            <w:pPr>
              <w:cnfStyle w:val="000000000000" w:firstRow="0" w:lastRow="0" w:firstColumn="0" w:lastColumn="0" w:oddVBand="0" w:evenVBand="0" w:oddHBand="0" w:evenHBand="0" w:firstRowFirstColumn="0" w:firstRowLastColumn="0" w:lastRowFirstColumn="0" w:lastRowLastColumn="0"/>
            </w:pPr>
            <w:r>
              <w:t>(2 958)</w:t>
            </w:r>
          </w:p>
        </w:tc>
      </w:tr>
      <w:tr w:rsidR="00646B8A" w14:paraId="6E44D2CE" w14:textId="77777777" w:rsidTr="00646B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6" w:space="0" w:color="auto"/>
              <w:bottom w:val="single" w:sz="12" w:space="0" w:color="auto"/>
            </w:tcBorders>
          </w:tcPr>
          <w:p w14:paraId="16628762" w14:textId="77777777" w:rsidR="00646B8A" w:rsidRDefault="00646B8A">
            <w:r>
              <w:t>Cash surplus/(deficit)</w:t>
            </w:r>
          </w:p>
        </w:tc>
        <w:tc>
          <w:tcPr>
            <w:tcW w:w="907" w:type="dxa"/>
            <w:tcBorders>
              <w:top w:val="single" w:sz="6" w:space="0" w:color="auto"/>
              <w:bottom w:val="single" w:sz="12" w:space="0" w:color="auto"/>
            </w:tcBorders>
          </w:tcPr>
          <w:p w14:paraId="5CF07D10" w14:textId="77777777" w:rsidR="00646B8A" w:rsidRDefault="00646B8A">
            <w:pPr>
              <w:cnfStyle w:val="010000000000" w:firstRow="0" w:lastRow="1" w:firstColumn="0" w:lastColumn="0" w:oddVBand="0" w:evenVBand="0" w:oddHBand="0" w:evenHBand="0" w:firstRowFirstColumn="0" w:firstRowLastColumn="0" w:lastRowFirstColumn="0" w:lastRowLastColumn="0"/>
            </w:pPr>
            <w:r>
              <w:t>(693)</w:t>
            </w:r>
          </w:p>
        </w:tc>
        <w:tc>
          <w:tcPr>
            <w:tcW w:w="907" w:type="dxa"/>
            <w:tcBorders>
              <w:top w:val="single" w:sz="6" w:space="0" w:color="auto"/>
              <w:bottom w:val="single" w:sz="12" w:space="0" w:color="auto"/>
            </w:tcBorders>
          </w:tcPr>
          <w:p w14:paraId="10FAAD13" w14:textId="77777777" w:rsidR="00646B8A" w:rsidRDefault="00646B8A">
            <w:pPr>
              <w:cnfStyle w:val="010000000000" w:firstRow="0" w:lastRow="1" w:firstColumn="0" w:lastColumn="0" w:oddVBand="0" w:evenVBand="0" w:oddHBand="0" w:evenHBand="0" w:firstRowFirstColumn="0" w:firstRowLastColumn="0" w:lastRowFirstColumn="0" w:lastRowLastColumn="0"/>
            </w:pPr>
            <w:r>
              <w:t>(2 719)</w:t>
            </w:r>
          </w:p>
        </w:tc>
        <w:tc>
          <w:tcPr>
            <w:tcW w:w="907" w:type="dxa"/>
            <w:tcBorders>
              <w:top w:val="single" w:sz="6" w:space="0" w:color="auto"/>
              <w:bottom w:val="single" w:sz="12" w:space="0" w:color="auto"/>
            </w:tcBorders>
          </w:tcPr>
          <w:p w14:paraId="7BCE78B5" w14:textId="77777777" w:rsidR="00646B8A" w:rsidRDefault="00646B8A">
            <w:pPr>
              <w:cnfStyle w:val="010000000000" w:firstRow="0" w:lastRow="1" w:firstColumn="0" w:lastColumn="0" w:oddVBand="0" w:evenVBand="0" w:oddHBand="0" w:evenHBand="0" w:firstRowFirstColumn="0" w:firstRowLastColumn="0" w:lastRowFirstColumn="0" w:lastRowLastColumn="0"/>
            </w:pPr>
            <w:r>
              <w:t>(2 370)</w:t>
            </w:r>
          </w:p>
        </w:tc>
        <w:tc>
          <w:tcPr>
            <w:tcW w:w="907" w:type="dxa"/>
            <w:tcBorders>
              <w:top w:val="single" w:sz="6" w:space="0" w:color="auto"/>
              <w:bottom w:val="single" w:sz="12" w:space="0" w:color="auto"/>
            </w:tcBorders>
          </w:tcPr>
          <w:p w14:paraId="3AF9AA8B" w14:textId="77777777" w:rsidR="00646B8A" w:rsidRDefault="00646B8A">
            <w:pPr>
              <w:cnfStyle w:val="010000000000" w:firstRow="0" w:lastRow="1" w:firstColumn="0" w:lastColumn="0" w:oddVBand="0" w:evenVBand="0" w:oddHBand="0" w:evenHBand="0" w:firstRowFirstColumn="0" w:firstRowLastColumn="0" w:lastRowFirstColumn="0" w:lastRowLastColumn="0"/>
            </w:pPr>
            <w:r>
              <w:t>(2 559)</w:t>
            </w:r>
          </w:p>
        </w:tc>
        <w:tc>
          <w:tcPr>
            <w:tcW w:w="907" w:type="dxa"/>
            <w:tcBorders>
              <w:top w:val="single" w:sz="6" w:space="0" w:color="auto"/>
              <w:bottom w:val="single" w:sz="12" w:space="0" w:color="auto"/>
            </w:tcBorders>
          </w:tcPr>
          <w:p w14:paraId="17107AD4" w14:textId="409B6ECA" w:rsidR="00646B8A" w:rsidRDefault="00646B8A">
            <w:pPr>
              <w:cnfStyle w:val="010000000000" w:firstRow="0" w:lastRow="1" w:firstColumn="0" w:lastColumn="0" w:oddVBand="0" w:evenVBand="0" w:oddHBand="0" w:evenHBand="0" w:firstRowFirstColumn="0" w:firstRowLastColumn="0" w:lastRowFirstColumn="0" w:lastRowLastColumn="0"/>
            </w:pPr>
            <w:r>
              <w:t>(4 830)</w:t>
            </w:r>
          </w:p>
        </w:tc>
      </w:tr>
    </w:tbl>
    <w:p w14:paraId="61582717" w14:textId="77777777" w:rsidR="00646B8A" w:rsidRPr="00BC3229" w:rsidRDefault="00646B8A" w:rsidP="00646B8A">
      <w:pPr>
        <w:pStyle w:val="Note"/>
      </w:pPr>
      <w:r w:rsidRPr="00BC3229">
        <w:t>Note:</w:t>
      </w:r>
    </w:p>
    <w:p w14:paraId="0DE079BF" w14:textId="77777777" w:rsidR="00646B8A" w:rsidRPr="00BC3229" w:rsidRDefault="00646B8A" w:rsidP="00AC68FF">
      <w:pPr>
        <w:pStyle w:val="Note"/>
      </w:pPr>
      <w:r w:rsidRPr="00BC3229">
        <w:t>(a)</w:t>
      </w:r>
      <w:r w:rsidRPr="00BC3229">
        <w:tab/>
        <w:t>These items are inclusive of goods and services tax.</w:t>
      </w:r>
    </w:p>
    <w:p w14:paraId="00BA1D6B" w14:textId="1C2F75B4" w:rsidR="00646B8A" w:rsidRDefault="00646B8A">
      <w:pPr>
        <w:keepLines w:val="0"/>
      </w:pPr>
    </w:p>
    <w:p w14:paraId="3BA376A9" w14:textId="77777777" w:rsidR="00335E7C" w:rsidRDefault="00335E7C" w:rsidP="00335E7C"/>
    <w:p w14:paraId="104ADC79" w14:textId="5B1E7CB8" w:rsidR="00335E7C" w:rsidRPr="00335E7C" w:rsidRDefault="00335E7C" w:rsidP="00335E7C">
      <w:pPr>
        <w:sectPr w:rsidR="00335E7C" w:rsidRPr="00335E7C" w:rsidSect="00335E7C">
          <w:footerReference w:type="even" r:id="rId221"/>
          <w:footerReference w:type="default" r:id="rId222"/>
          <w:pgSz w:w="11907" w:h="16839" w:code="9"/>
          <w:pgMar w:top="1134" w:right="1134" w:bottom="1134" w:left="1134" w:header="624" w:footer="567" w:gutter="0"/>
          <w:cols w:sep="1" w:space="567"/>
          <w:docGrid w:linePitch="360"/>
        </w:sectPr>
      </w:pPr>
    </w:p>
    <w:p w14:paraId="73EE525F" w14:textId="77777777" w:rsidR="00646B8A" w:rsidRDefault="00646B8A" w:rsidP="00AC68FF">
      <w:pPr>
        <w:pStyle w:val="Chapterheading"/>
      </w:pPr>
      <w:bookmarkStart w:id="199" w:name="_Toc492985883"/>
      <w:bookmarkStart w:id="200" w:name="_Toc52971468"/>
      <w:r w:rsidRPr="00746F15">
        <w:lastRenderedPageBreak/>
        <w:t xml:space="preserve">Appendix B – </w:t>
      </w:r>
      <w:r w:rsidRPr="00746F15">
        <w:rPr>
          <w:i/>
        </w:rPr>
        <w:t>Financial Management Act 1994</w:t>
      </w:r>
      <w:r w:rsidRPr="00746F15">
        <w:t xml:space="preserve"> – </w:t>
      </w:r>
      <w:r w:rsidRPr="00AC0B94">
        <w:t>Compliance</w:t>
      </w:r>
      <w:r w:rsidRPr="00746F15">
        <w:t xml:space="preserve"> index</w:t>
      </w:r>
      <w:bookmarkEnd w:id="199"/>
      <w:bookmarkEnd w:id="200"/>
    </w:p>
    <w:p w14:paraId="18DAFD20" w14:textId="77777777" w:rsidR="00646B8A" w:rsidRDefault="00646B8A" w:rsidP="00AC68FF">
      <w:pPr>
        <w:sectPr w:rsidR="00646B8A" w:rsidSect="00646B8A">
          <w:headerReference w:type="even" r:id="rId223"/>
          <w:headerReference w:type="default" r:id="rId224"/>
          <w:footerReference w:type="even" r:id="rId225"/>
          <w:footerReference w:type="default" r:id="rId226"/>
          <w:headerReference w:type="first" r:id="rId227"/>
          <w:footerReference w:type="first" r:id="rId228"/>
          <w:type w:val="continuous"/>
          <w:pgSz w:w="11907" w:h="16839" w:code="9"/>
          <w:pgMar w:top="1134" w:right="1134" w:bottom="1134" w:left="1134" w:header="624" w:footer="567" w:gutter="0"/>
          <w:cols w:space="567"/>
          <w:titlePg/>
          <w:docGrid w:linePitch="360"/>
        </w:sectPr>
      </w:pPr>
    </w:p>
    <w:p w14:paraId="242D7CC8" w14:textId="77777777" w:rsidR="00646B8A" w:rsidRDefault="00646B8A" w:rsidP="00AC68FF">
      <w:pPr>
        <w:keepLines w:val="0"/>
      </w:pPr>
      <w:r>
        <w:t xml:space="preserve">The </w:t>
      </w:r>
      <w:r w:rsidRPr="00FD2E26">
        <w:rPr>
          <w:i/>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0018DB6D" w14:textId="77777777" w:rsidR="00646B8A" w:rsidRPr="00AF00D6" w:rsidRDefault="00646B8A" w:rsidP="00AC68FF">
      <w:pPr>
        <w:keepLines w:val="0"/>
      </w:pPr>
      <w:r>
        <w:t xml:space="preserve">The Act also requires the </w:t>
      </w:r>
      <w:r w:rsidRPr="00AF00D6">
        <w:t>annual financial report to meet certain requirements. The following compliance index explains how these requirements are met, together with appropriate references in this document.</w:t>
      </w:r>
    </w:p>
    <w:p w14:paraId="54A6A51C" w14:textId="77777777" w:rsidR="00646B8A" w:rsidRPr="00AF00D6" w:rsidRDefault="00646B8A">
      <w:pPr>
        <w:keepLines w:val="0"/>
      </w:pP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646B8A" w:rsidRPr="00C508EE" w14:paraId="7EC7C583" w14:textId="77777777" w:rsidTr="00AC68FF">
        <w:trPr>
          <w:cantSplit/>
          <w:tblHeader/>
        </w:trPr>
        <w:tc>
          <w:tcPr>
            <w:tcW w:w="2250" w:type="dxa"/>
            <w:tcBorders>
              <w:top w:val="single" w:sz="4" w:space="0" w:color="auto"/>
              <w:bottom w:val="single" w:sz="4" w:space="0" w:color="auto"/>
            </w:tcBorders>
            <w:shd w:val="clear" w:color="auto" w:fill="000000"/>
          </w:tcPr>
          <w:p w14:paraId="18190C13" w14:textId="77777777" w:rsidR="00646B8A" w:rsidRPr="00C508EE" w:rsidRDefault="00646B8A" w:rsidP="00AC68FF">
            <w:pPr>
              <w:rPr>
                <w:rFonts w:ascii="Calibri" w:eastAsia="Times New Roman" w:hAnsi="Calibri" w:cs="Times New Roman"/>
                <w:i/>
                <w:sz w:val="20"/>
                <w:szCs w:val="20"/>
              </w:rPr>
            </w:pPr>
            <w:r w:rsidRPr="00C508EE">
              <w:rPr>
                <w:rFonts w:ascii="Calibri" w:eastAsia="Times New Roman" w:hAnsi="Calibri" w:cs="Times New Roman"/>
                <w:sz w:val="20"/>
                <w:szCs w:val="20"/>
              </w:rPr>
              <w:t>Financial Management Act 1994</w:t>
            </w:r>
            <w:r w:rsidRPr="00C508EE">
              <w:rPr>
                <w:rFonts w:ascii="Calibri" w:eastAsia="Times New Roman" w:hAnsi="Calibri" w:cs="Times New Roman"/>
                <w:i/>
                <w:sz w:val="20"/>
                <w:szCs w:val="20"/>
              </w:rPr>
              <w:t xml:space="preserve"> reference</w:t>
            </w:r>
          </w:p>
        </w:tc>
        <w:tc>
          <w:tcPr>
            <w:tcW w:w="4183" w:type="dxa"/>
            <w:tcBorders>
              <w:top w:val="single" w:sz="4" w:space="0" w:color="auto"/>
              <w:bottom w:val="single" w:sz="4" w:space="0" w:color="auto"/>
            </w:tcBorders>
            <w:shd w:val="clear" w:color="auto" w:fill="000000"/>
            <w:vAlign w:val="bottom"/>
          </w:tcPr>
          <w:p w14:paraId="13F10168" w14:textId="77777777" w:rsidR="00646B8A" w:rsidRPr="00C508EE" w:rsidRDefault="00646B8A" w:rsidP="00AC68FF">
            <w:pPr>
              <w:rPr>
                <w:rFonts w:ascii="Calibri" w:eastAsia="Times New Roman" w:hAnsi="Calibri" w:cs="Times New Roman"/>
                <w:i/>
                <w:sz w:val="20"/>
                <w:szCs w:val="20"/>
              </w:rPr>
            </w:pPr>
            <w:r w:rsidRPr="00C508EE">
              <w:rPr>
                <w:rFonts w:ascii="Calibri" w:eastAsia="Times New Roman" w:hAnsi="Calibri" w:cs="Times New Roman"/>
                <w:i/>
                <w:sz w:val="20"/>
                <w:szCs w:val="20"/>
              </w:rPr>
              <w:t>Requirement</w:t>
            </w:r>
          </w:p>
        </w:tc>
        <w:tc>
          <w:tcPr>
            <w:tcW w:w="3240" w:type="dxa"/>
            <w:tcBorders>
              <w:top w:val="single" w:sz="4" w:space="0" w:color="auto"/>
              <w:bottom w:val="single" w:sz="4" w:space="0" w:color="auto"/>
            </w:tcBorders>
            <w:shd w:val="clear" w:color="auto" w:fill="000000"/>
            <w:vAlign w:val="bottom"/>
          </w:tcPr>
          <w:p w14:paraId="1FCFB7B8" w14:textId="77777777" w:rsidR="00646B8A" w:rsidRPr="00C508EE" w:rsidRDefault="00646B8A" w:rsidP="00AC68FF">
            <w:pPr>
              <w:rPr>
                <w:rFonts w:ascii="Calibri" w:eastAsia="Times New Roman" w:hAnsi="Calibri" w:cs="Times New Roman"/>
                <w:i/>
                <w:sz w:val="20"/>
                <w:szCs w:val="20"/>
              </w:rPr>
            </w:pPr>
            <w:r w:rsidRPr="00C508EE">
              <w:rPr>
                <w:rFonts w:ascii="Calibri" w:eastAsia="Times New Roman" w:hAnsi="Calibri" w:cs="Times New Roman"/>
                <w:i/>
                <w:sz w:val="20"/>
                <w:szCs w:val="20"/>
              </w:rPr>
              <w:t>Comments/reference</w:t>
            </w:r>
          </w:p>
        </w:tc>
      </w:tr>
      <w:tr w:rsidR="00646B8A" w:rsidRPr="00C508EE" w14:paraId="532D1116" w14:textId="77777777" w:rsidTr="00AC68FF">
        <w:trPr>
          <w:cantSplit/>
        </w:trPr>
        <w:tc>
          <w:tcPr>
            <w:tcW w:w="2250" w:type="dxa"/>
            <w:tcBorders>
              <w:top w:val="single" w:sz="4" w:space="0" w:color="auto"/>
            </w:tcBorders>
            <w:shd w:val="clear" w:color="auto" w:fill="auto"/>
          </w:tcPr>
          <w:p w14:paraId="50F13138" w14:textId="77777777" w:rsidR="00646B8A" w:rsidRPr="00C508EE" w:rsidRDefault="00646B8A" w:rsidP="00AC68FF">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 xml:space="preserve">Section 24(1) </w:t>
            </w:r>
          </w:p>
        </w:tc>
        <w:tc>
          <w:tcPr>
            <w:tcW w:w="4183" w:type="dxa"/>
            <w:tcBorders>
              <w:top w:val="single" w:sz="4" w:space="0" w:color="auto"/>
            </w:tcBorders>
            <w:shd w:val="clear" w:color="auto" w:fill="auto"/>
          </w:tcPr>
          <w:p w14:paraId="4FFA0A48"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an annual financial report for each financial year.</w:t>
            </w:r>
          </w:p>
        </w:tc>
        <w:tc>
          <w:tcPr>
            <w:tcW w:w="3240" w:type="dxa"/>
            <w:tcBorders>
              <w:top w:val="single" w:sz="4" w:space="0" w:color="auto"/>
            </w:tcBorders>
            <w:shd w:val="clear" w:color="auto" w:fill="auto"/>
          </w:tcPr>
          <w:p w14:paraId="46695D4C"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w:t>
            </w:r>
          </w:p>
        </w:tc>
      </w:tr>
      <w:tr w:rsidR="00646B8A" w:rsidRPr="00C508EE" w14:paraId="301CF67B" w14:textId="77777777" w:rsidTr="00AC68FF">
        <w:trPr>
          <w:cantSplit/>
        </w:trPr>
        <w:tc>
          <w:tcPr>
            <w:tcW w:w="2250" w:type="dxa"/>
            <w:shd w:val="clear" w:color="auto" w:fill="auto"/>
          </w:tcPr>
          <w:p w14:paraId="02F56917" w14:textId="77777777" w:rsidR="00646B8A" w:rsidRPr="00C508EE" w:rsidRDefault="00646B8A" w:rsidP="00AC68FF">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24(2)</w:t>
            </w:r>
          </w:p>
        </w:tc>
        <w:tc>
          <w:tcPr>
            <w:tcW w:w="4183" w:type="dxa"/>
            <w:shd w:val="clear" w:color="auto" w:fill="auto"/>
          </w:tcPr>
          <w:p w14:paraId="1BCD40A5"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annual financial report:</w:t>
            </w:r>
          </w:p>
          <w:p w14:paraId="2C35B0A5"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must be prepared in the manner and form determined by the Minister, having regard to appropriate financial reporting frameworks;</w:t>
            </w:r>
          </w:p>
        </w:tc>
        <w:tc>
          <w:tcPr>
            <w:tcW w:w="3240" w:type="dxa"/>
            <w:shd w:val="clear" w:color="auto" w:fill="auto"/>
          </w:tcPr>
          <w:p w14:paraId="22C664FD"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646B8A" w:rsidRPr="00C508EE" w14:paraId="75AD6A9C" w14:textId="77777777" w:rsidTr="00AC68FF">
        <w:trPr>
          <w:cantSplit/>
        </w:trPr>
        <w:tc>
          <w:tcPr>
            <w:tcW w:w="2250" w:type="dxa"/>
            <w:shd w:val="clear" w:color="auto" w:fill="auto"/>
          </w:tcPr>
          <w:p w14:paraId="6228ABD7"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4D554B2B" w14:textId="77777777" w:rsidR="00646B8A" w:rsidRPr="00C508EE" w:rsidRDefault="00646B8A" w:rsidP="00AC68FF">
            <w:pPr>
              <w:tabs>
                <w:tab w:val="left" w:pos="344"/>
              </w:tabs>
              <w:spacing w:after="40"/>
              <w:ind w:left="360" w:hanging="360"/>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must present fairly the financial position of the State and the Victorian general government sector at the end of the financial year; and</w:t>
            </w:r>
          </w:p>
        </w:tc>
        <w:tc>
          <w:tcPr>
            <w:tcW w:w="3240" w:type="dxa"/>
            <w:shd w:val="clear" w:color="auto" w:fill="auto"/>
          </w:tcPr>
          <w:p w14:paraId="5C319852"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 consolidated balance sheet</w:t>
            </w:r>
          </w:p>
        </w:tc>
      </w:tr>
      <w:tr w:rsidR="00646B8A" w:rsidRPr="00C508EE" w14:paraId="598EF9B8" w14:textId="77777777" w:rsidTr="00AC68FF">
        <w:trPr>
          <w:cantSplit/>
        </w:trPr>
        <w:tc>
          <w:tcPr>
            <w:tcW w:w="2250" w:type="dxa"/>
            <w:shd w:val="clear" w:color="auto" w:fill="auto"/>
          </w:tcPr>
          <w:p w14:paraId="18DFE74C"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60B91591" w14:textId="77777777" w:rsidR="00646B8A" w:rsidRPr="00C508EE" w:rsidRDefault="00646B8A"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the transactions on the Public Account;</w:t>
            </w:r>
          </w:p>
        </w:tc>
        <w:tc>
          <w:tcPr>
            <w:tcW w:w="3240" w:type="dxa"/>
            <w:shd w:val="clear" w:color="auto" w:fill="auto"/>
          </w:tcPr>
          <w:p w14:paraId="377D360A" w14:textId="77777777" w:rsidR="00646B8A" w:rsidRPr="00C508EE" w:rsidRDefault="00646B8A" w:rsidP="00C14F4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 Public Account disclosures </w:t>
            </w:r>
          </w:p>
        </w:tc>
      </w:tr>
      <w:tr w:rsidR="00646B8A" w:rsidRPr="00C508EE" w14:paraId="0E17448E" w14:textId="77777777" w:rsidTr="00AC68FF">
        <w:trPr>
          <w:cantSplit/>
        </w:trPr>
        <w:tc>
          <w:tcPr>
            <w:tcW w:w="2250" w:type="dxa"/>
            <w:shd w:val="clear" w:color="auto" w:fill="auto"/>
          </w:tcPr>
          <w:p w14:paraId="5D0EEABF"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2050989A" w14:textId="77777777" w:rsidR="00646B8A" w:rsidRPr="00C508EE" w:rsidRDefault="00646B8A"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transactions of the Victorian general government sector; and</w:t>
            </w:r>
          </w:p>
        </w:tc>
        <w:tc>
          <w:tcPr>
            <w:tcW w:w="3240" w:type="dxa"/>
            <w:shd w:val="clear" w:color="auto" w:fill="auto"/>
          </w:tcPr>
          <w:p w14:paraId="4EFAFF0C"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646B8A" w:rsidRPr="00C508EE" w14:paraId="6CB66D9B" w14:textId="77777777" w:rsidTr="00AC68FF">
        <w:trPr>
          <w:cantSplit/>
        </w:trPr>
        <w:tc>
          <w:tcPr>
            <w:tcW w:w="2250" w:type="dxa"/>
            <w:shd w:val="clear" w:color="auto" w:fill="auto"/>
          </w:tcPr>
          <w:p w14:paraId="2DADC338"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7E2707B1" w14:textId="77777777" w:rsidR="00646B8A" w:rsidRPr="00C508EE" w:rsidRDefault="00646B8A"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other financial transactions of the State;</w:t>
            </w:r>
          </w:p>
        </w:tc>
        <w:tc>
          <w:tcPr>
            <w:tcW w:w="3240" w:type="dxa"/>
            <w:shd w:val="clear" w:color="auto" w:fill="auto"/>
          </w:tcPr>
          <w:p w14:paraId="3A5F1507" w14:textId="77777777" w:rsidR="00646B8A" w:rsidRPr="00C508EE" w:rsidRDefault="00646B8A" w:rsidP="00C14F47">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646B8A" w:rsidRPr="00C508EE" w14:paraId="137CB08E" w14:textId="77777777" w:rsidTr="00AC68FF">
        <w:trPr>
          <w:cantSplit/>
        </w:trPr>
        <w:tc>
          <w:tcPr>
            <w:tcW w:w="2250" w:type="dxa"/>
            <w:shd w:val="clear" w:color="auto" w:fill="auto"/>
          </w:tcPr>
          <w:p w14:paraId="2D97B8C3" w14:textId="77777777" w:rsidR="00646B8A" w:rsidRPr="00C508EE" w:rsidRDefault="00646B8A" w:rsidP="00AC68FF">
            <w:pPr>
              <w:pageBreakBefore/>
              <w:spacing w:after="40"/>
              <w:ind w:left="187" w:hanging="187"/>
              <w:rPr>
                <w:rFonts w:ascii="Calibri" w:eastAsia="Times New Roman" w:hAnsi="Calibri" w:cs="Times New Roman"/>
                <w:sz w:val="20"/>
                <w:szCs w:val="20"/>
              </w:rPr>
            </w:pPr>
          </w:p>
        </w:tc>
        <w:tc>
          <w:tcPr>
            <w:tcW w:w="4183" w:type="dxa"/>
            <w:shd w:val="clear" w:color="auto" w:fill="auto"/>
          </w:tcPr>
          <w:p w14:paraId="3097E895"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in respect of the financial year;</w:t>
            </w:r>
          </w:p>
        </w:tc>
        <w:tc>
          <w:tcPr>
            <w:tcW w:w="3240" w:type="dxa"/>
            <w:shd w:val="clear" w:color="auto" w:fill="auto"/>
          </w:tcPr>
          <w:p w14:paraId="4EC26A81" w14:textId="77777777" w:rsidR="00646B8A" w:rsidRPr="00C508EE" w:rsidRDefault="00646B8A" w:rsidP="00AC68FF">
            <w:pPr>
              <w:spacing w:after="40"/>
              <w:rPr>
                <w:rFonts w:ascii="Calibri" w:eastAsia="Times New Roman" w:hAnsi="Calibri" w:cs="Times New Roman"/>
                <w:sz w:val="20"/>
                <w:szCs w:val="20"/>
              </w:rPr>
            </w:pPr>
          </w:p>
        </w:tc>
      </w:tr>
      <w:tr w:rsidR="00646B8A" w:rsidRPr="00C508EE" w14:paraId="77774EE9" w14:textId="77777777" w:rsidTr="00AC68FF">
        <w:trPr>
          <w:cantSplit/>
        </w:trPr>
        <w:tc>
          <w:tcPr>
            <w:tcW w:w="2250" w:type="dxa"/>
            <w:shd w:val="clear" w:color="auto" w:fill="auto"/>
          </w:tcPr>
          <w:p w14:paraId="318DFB53"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2EEF5A6C"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must include details of amounts paid into working accounts under section 23;</w:t>
            </w:r>
          </w:p>
        </w:tc>
        <w:tc>
          <w:tcPr>
            <w:tcW w:w="3240" w:type="dxa"/>
            <w:shd w:val="clear" w:color="auto" w:fill="auto"/>
          </w:tcPr>
          <w:p w14:paraId="2F6CAEB6"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8.2.9 Amounts paid into working accounts pursuant to Section 23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year ended 30 June</w:t>
            </w:r>
          </w:p>
        </w:tc>
      </w:tr>
      <w:tr w:rsidR="00646B8A" w:rsidRPr="00C508EE" w14:paraId="6E67FA07" w14:textId="77777777" w:rsidTr="00AC68FF">
        <w:trPr>
          <w:cantSplit/>
        </w:trPr>
        <w:tc>
          <w:tcPr>
            <w:tcW w:w="2250" w:type="dxa"/>
            <w:shd w:val="clear" w:color="auto" w:fill="auto"/>
          </w:tcPr>
          <w:p w14:paraId="371B35D5"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29ED0984"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must include details of amounts allocated to departments during the financial year under section 28;</w:t>
            </w:r>
          </w:p>
        </w:tc>
        <w:tc>
          <w:tcPr>
            <w:tcW w:w="3240" w:type="dxa"/>
            <w:shd w:val="clear" w:color="auto" w:fill="auto"/>
          </w:tcPr>
          <w:p w14:paraId="0592DE54" w14:textId="77777777" w:rsidR="00646B8A" w:rsidRPr="00C508EE" w:rsidRDefault="00646B8A" w:rsidP="00646B8A">
            <w:pPr>
              <w:spacing w:after="40"/>
              <w:rPr>
                <w:rFonts w:ascii="Calibri" w:eastAsia="Times New Roman" w:hAnsi="Calibri" w:cs="Times New Roman"/>
                <w:sz w:val="20"/>
                <w:szCs w:val="20"/>
                <w:highlight w:val="yellow"/>
              </w:rPr>
            </w:pPr>
            <w:r w:rsidRPr="00C508EE">
              <w:rPr>
                <w:rFonts w:ascii="Calibri" w:eastAsia="Times New Roman" w:hAnsi="Calibri" w:cs="Times New Roman"/>
                <w:sz w:val="20"/>
                <w:szCs w:val="20"/>
              </w:rPr>
              <w:t xml:space="preserve">Refer Chapter 4, Note 8.2.17 Allocations pursuant to Section 28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46B8A" w:rsidRPr="00C508EE" w14:paraId="5BAF2AA9" w14:textId="77777777" w:rsidTr="00AC68FF">
        <w:trPr>
          <w:cantSplit/>
        </w:trPr>
        <w:tc>
          <w:tcPr>
            <w:tcW w:w="2250" w:type="dxa"/>
            <w:shd w:val="clear" w:color="auto" w:fill="auto"/>
          </w:tcPr>
          <w:p w14:paraId="25EFE39E"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7EFBEEA6"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(e)</w:t>
            </w:r>
            <w:r w:rsidRPr="00C508EE">
              <w:rPr>
                <w:rFonts w:ascii="Calibri" w:eastAsia="Times New Roman" w:hAnsi="Calibri" w:cs="Times New Roman"/>
                <w:sz w:val="20"/>
                <w:szCs w:val="20"/>
              </w:rPr>
              <w:tab/>
              <w:t>must include details of money credited under section 29 to an item in a schedule to an appropriation Act for that financial year;</w:t>
            </w:r>
          </w:p>
        </w:tc>
        <w:tc>
          <w:tcPr>
            <w:tcW w:w="3240" w:type="dxa"/>
            <w:shd w:val="clear" w:color="auto" w:fill="auto"/>
          </w:tcPr>
          <w:p w14:paraId="21FF56BC"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8.2.11 Appropriation of revenue and asset sale proceeds pursuant to Section 29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w:t>
            </w:r>
            <w:r>
              <w:rPr>
                <w:rFonts w:ascii="Calibri" w:eastAsia="Times New Roman" w:hAnsi="Calibri" w:cs="Times New Roman"/>
                <w:sz w:val="20"/>
                <w:szCs w:val="20"/>
              </w:rPr>
              <w:t> </w:t>
            </w:r>
            <w:r w:rsidRPr="00C508EE">
              <w:rPr>
                <w:rFonts w:ascii="Calibri" w:eastAsia="Times New Roman" w:hAnsi="Calibri" w:cs="Times New Roman"/>
                <w:sz w:val="20"/>
                <w:szCs w:val="20"/>
              </w:rPr>
              <w:t>June 2020</w:t>
            </w:r>
          </w:p>
        </w:tc>
      </w:tr>
      <w:tr w:rsidR="00646B8A" w:rsidRPr="00C508EE" w14:paraId="0F16FAD1" w14:textId="77777777" w:rsidTr="00AC68FF">
        <w:trPr>
          <w:cantSplit/>
        </w:trPr>
        <w:tc>
          <w:tcPr>
            <w:tcW w:w="2250" w:type="dxa"/>
            <w:shd w:val="clear" w:color="auto" w:fill="auto"/>
          </w:tcPr>
          <w:p w14:paraId="6A04705B"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47574087"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(f)</w:t>
            </w:r>
            <w:r w:rsidRPr="00C508EE">
              <w:rPr>
                <w:rFonts w:ascii="Calibri" w:eastAsia="Times New Roman" w:hAnsi="Calibri" w:cs="Times New Roman"/>
                <w:sz w:val="20"/>
                <w:szCs w:val="20"/>
              </w:rPr>
              <w:tab/>
              <w:t>must include particulars of amounts transferred in accordance with determinations under section 30 or 31;</w:t>
            </w:r>
          </w:p>
        </w:tc>
        <w:tc>
          <w:tcPr>
            <w:tcW w:w="3240" w:type="dxa"/>
            <w:shd w:val="clear" w:color="auto" w:fill="auto"/>
          </w:tcPr>
          <w:p w14:paraId="79536357"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8.2.10 Transfers pursuant to Sections 30 and 31 of the </w:t>
            </w:r>
            <w:r w:rsidRPr="00C508EE">
              <w:rPr>
                <w:rFonts w:ascii="Calibri" w:eastAsia="Times New Roman" w:hAnsi="Calibri" w:cs="Times New Roman"/>
                <w:i/>
                <w:iCs/>
                <w:sz w:val="20"/>
                <w:szCs w:val="20"/>
              </w:rPr>
              <w:t xml:space="preserve">Financial Management Act 1994 </w:t>
            </w:r>
            <w:r w:rsidRPr="00C508EE">
              <w:rPr>
                <w:rFonts w:ascii="Calibri" w:eastAsia="Times New Roman" w:hAnsi="Calibri" w:cs="Times New Roman"/>
                <w:sz w:val="20"/>
                <w:szCs w:val="20"/>
              </w:rPr>
              <w:t>for the financial year ended 30 June 2020</w:t>
            </w:r>
          </w:p>
        </w:tc>
      </w:tr>
      <w:tr w:rsidR="00646B8A" w:rsidRPr="00C508EE" w14:paraId="0DDE031F" w14:textId="77777777" w:rsidTr="00AC68FF">
        <w:trPr>
          <w:cantSplit/>
        </w:trPr>
        <w:tc>
          <w:tcPr>
            <w:tcW w:w="2250" w:type="dxa"/>
            <w:shd w:val="clear" w:color="auto" w:fill="auto"/>
          </w:tcPr>
          <w:p w14:paraId="7FA0E14A"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59EFCB04"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(g)</w:t>
            </w:r>
            <w:r w:rsidRPr="00C508EE">
              <w:rPr>
                <w:rFonts w:ascii="Calibri" w:eastAsia="Times New Roman" w:hAnsi="Calibri" w:cs="Times New Roman"/>
                <w:sz w:val="20"/>
                <w:szCs w:val="20"/>
              </w:rPr>
              <w:tab/>
              <w:t>must include details of;</w:t>
            </w:r>
          </w:p>
        </w:tc>
        <w:tc>
          <w:tcPr>
            <w:tcW w:w="3240" w:type="dxa"/>
            <w:shd w:val="clear" w:color="auto" w:fill="auto"/>
          </w:tcPr>
          <w:p w14:paraId="5F4C5176" w14:textId="77777777" w:rsidR="00646B8A" w:rsidRPr="00C508EE" w:rsidRDefault="00646B8A" w:rsidP="00AC68FF">
            <w:pPr>
              <w:spacing w:after="40"/>
              <w:rPr>
                <w:rFonts w:ascii="Calibri" w:eastAsia="Times New Roman" w:hAnsi="Calibri" w:cs="Times New Roman"/>
                <w:sz w:val="20"/>
                <w:szCs w:val="20"/>
              </w:rPr>
            </w:pPr>
          </w:p>
        </w:tc>
      </w:tr>
      <w:tr w:rsidR="00646B8A" w:rsidRPr="00C508EE" w14:paraId="6BFC5184" w14:textId="77777777" w:rsidTr="00AC68FF">
        <w:trPr>
          <w:cantSplit/>
        </w:trPr>
        <w:tc>
          <w:tcPr>
            <w:tcW w:w="2250" w:type="dxa"/>
            <w:shd w:val="clear" w:color="auto" w:fill="auto"/>
          </w:tcPr>
          <w:p w14:paraId="192A7B47"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0DC8236B" w14:textId="77777777" w:rsidR="00646B8A" w:rsidRPr="00C508EE" w:rsidRDefault="00646B8A" w:rsidP="00AC68FF">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amounts appropriated in respect of the financial year as a result of a determination under section 32 in respect of unused appropriation for the preceding financial year;</w:t>
            </w:r>
          </w:p>
        </w:tc>
        <w:tc>
          <w:tcPr>
            <w:tcW w:w="3240" w:type="dxa"/>
            <w:shd w:val="clear" w:color="auto" w:fill="auto"/>
          </w:tcPr>
          <w:p w14:paraId="5203846E"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46B8A" w:rsidRPr="00C508EE" w14:paraId="3C1B1AF5" w14:textId="77777777" w:rsidTr="00AC68FF">
        <w:trPr>
          <w:cantSplit/>
        </w:trPr>
        <w:tc>
          <w:tcPr>
            <w:tcW w:w="2250" w:type="dxa"/>
            <w:shd w:val="clear" w:color="auto" w:fill="auto"/>
          </w:tcPr>
          <w:p w14:paraId="49D021D3"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50AE72A5" w14:textId="77777777" w:rsidR="00646B8A" w:rsidRPr="00C508EE" w:rsidRDefault="00646B8A" w:rsidP="00646B8A">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application during the financial year of amounts referred to in subparagraph (</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 and</w:t>
            </w:r>
          </w:p>
        </w:tc>
        <w:tc>
          <w:tcPr>
            <w:tcW w:w="3240" w:type="dxa"/>
            <w:shd w:val="clear" w:color="auto" w:fill="auto"/>
          </w:tcPr>
          <w:p w14:paraId="4F70F95C"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46B8A" w:rsidRPr="00C508EE" w14:paraId="79B73BA0" w14:textId="77777777" w:rsidTr="00AC68FF">
        <w:trPr>
          <w:cantSplit/>
        </w:trPr>
        <w:tc>
          <w:tcPr>
            <w:tcW w:w="2250" w:type="dxa"/>
            <w:shd w:val="clear" w:color="auto" w:fill="auto"/>
          </w:tcPr>
          <w:p w14:paraId="76E60F5A"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72E7F48A" w14:textId="77777777" w:rsidR="00646B8A" w:rsidRPr="00C508EE" w:rsidRDefault="00646B8A" w:rsidP="00646B8A">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amounts appropriated in respect of the next financial year as a result of a determination under section 32 in respect of unused appropriation for the financial year;</w:t>
            </w:r>
          </w:p>
        </w:tc>
        <w:tc>
          <w:tcPr>
            <w:tcW w:w="3240" w:type="dxa"/>
            <w:shd w:val="clear" w:color="auto" w:fill="auto"/>
          </w:tcPr>
          <w:p w14:paraId="479D5448"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646B8A" w:rsidRPr="00C508EE" w14:paraId="5FEFF98F" w14:textId="77777777" w:rsidTr="00AC68FF">
        <w:trPr>
          <w:cantSplit/>
        </w:trPr>
        <w:tc>
          <w:tcPr>
            <w:tcW w:w="2250" w:type="dxa"/>
            <w:shd w:val="clear" w:color="auto" w:fill="auto"/>
          </w:tcPr>
          <w:p w14:paraId="0577516E" w14:textId="77777777" w:rsidR="00646B8A" w:rsidRPr="00C508EE" w:rsidRDefault="00646B8A" w:rsidP="00AC68FF">
            <w:pPr>
              <w:spacing w:after="40"/>
              <w:ind w:left="187" w:hanging="187"/>
              <w:rPr>
                <w:rFonts w:ascii="Calibri" w:eastAsia="Times New Roman" w:hAnsi="Calibri" w:cs="Times New Roman"/>
                <w:sz w:val="20"/>
                <w:szCs w:val="20"/>
              </w:rPr>
            </w:pPr>
          </w:p>
        </w:tc>
        <w:tc>
          <w:tcPr>
            <w:tcW w:w="4183" w:type="dxa"/>
            <w:shd w:val="clear" w:color="auto" w:fill="auto"/>
          </w:tcPr>
          <w:p w14:paraId="4D7B9671"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(h)</w:t>
            </w:r>
            <w:r w:rsidRPr="00C508EE">
              <w:rPr>
                <w:rFonts w:ascii="Calibri" w:eastAsia="Times New Roman" w:hAnsi="Calibri" w:cs="Times New Roman"/>
                <w:sz w:val="20"/>
                <w:szCs w:val="20"/>
              </w:rPr>
              <w:tab/>
              <w:t>must include;</w:t>
            </w:r>
          </w:p>
        </w:tc>
        <w:tc>
          <w:tcPr>
            <w:tcW w:w="3240" w:type="dxa"/>
            <w:shd w:val="clear" w:color="auto" w:fill="auto"/>
          </w:tcPr>
          <w:p w14:paraId="194750B5" w14:textId="77777777" w:rsidR="00646B8A" w:rsidRPr="00C508EE" w:rsidRDefault="00646B8A" w:rsidP="00AC68FF">
            <w:pPr>
              <w:spacing w:after="40"/>
              <w:rPr>
                <w:rFonts w:ascii="Calibri" w:eastAsia="Times New Roman" w:hAnsi="Calibri" w:cs="Times New Roman"/>
                <w:sz w:val="20"/>
                <w:szCs w:val="20"/>
              </w:rPr>
            </w:pPr>
          </w:p>
        </w:tc>
      </w:tr>
      <w:tr w:rsidR="00646B8A" w:rsidRPr="00C508EE" w14:paraId="3BB442D4" w14:textId="77777777" w:rsidTr="00AC68FF">
        <w:trPr>
          <w:cantSplit/>
        </w:trPr>
        <w:tc>
          <w:tcPr>
            <w:tcW w:w="2250" w:type="dxa"/>
            <w:shd w:val="clear" w:color="auto" w:fill="auto"/>
          </w:tcPr>
          <w:p w14:paraId="1445B992"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51ECC89D" w14:textId="77777777" w:rsidR="00646B8A" w:rsidRPr="00C508EE" w:rsidRDefault="00646B8A" w:rsidP="00AC68FF">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details of expenses and obligations met from money advanced to the Minister under section 35(1) during the financial year; and</w:t>
            </w:r>
          </w:p>
        </w:tc>
        <w:tc>
          <w:tcPr>
            <w:tcW w:w="3240" w:type="dxa"/>
            <w:shd w:val="clear" w:color="auto" w:fill="auto"/>
          </w:tcPr>
          <w:p w14:paraId="03D9202E"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8.2.15 Payments from advances and unused advances carried forward to 2019</w:t>
            </w:r>
            <w:r w:rsidRPr="00C508EE">
              <w:rPr>
                <w:rFonts w:ascii="Calibri" w:eastAsia="Times New Roman" w:hAnsi="Calibri" w:cs="Times New Roman"/>
                <w:sz w:val="20"/>
                <w:szCs w:val="20"/>
              </w:rPr>
              <w:noBreakHyphen/>
              <w:t xml:space="preserve">20 pursuant to Section 35 and 35(4) of the </w:t>
            </w:r>
            <w:r w:rsidRPr="00C508EE">
              <w:rPr>
                <w:rFonts w:ascii="Calibri" w:eastAsia="Times New Roman" w:hAnsi="Calibri" w:cs="Times New Roman"/>
                <w:i/>
                <w:iCs/>
                <w:sz w:val="20"/>
                <w:szCs w:val="20"/>
              </w:rPr>
              <w:t>Financial Management Act 1994</w:t>
            </w:r>
          </w:p>
        </w:tc>
      </w:tr>
      <w:tr w:rsidR="00646B8A" w:rsidRPr="00C508EE" w14:paraId="2C48F449" w14:textId="77777777" w:rsidTr="00646B8A">
        <w:trPr>
          <w:cantSplit/>
        </w:trPr>
        <w:tc>
          <w:tcPr>
            <w:tcW w:w="2250" w:type="dxa"/>
            <w:shd w:val="clear" w:color="auto" w:fill="auto"/>
          </w:tcPr>
          <w:p w14:paraId="0D7488C0"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4AAED709" w14:textId="77777777" w:rsidR="00646B8A" w:rsidRPr="00C508EE" w:rsidRDefault="00646B8A" w:rsidP="00AC68FF">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a statement of the reasons for carrying forward any part of an unused advance to the next financial year under section 35(4);</w:t>
            </w:r>
          </w:p>
        </w:tc>
        <w:tc>
          <w:tcPr>
            <w:tcW w:w="3240" w:type="dxa"/>
            <w:shd w:val="clear" w:color="auto" w:fill="auto"/>
          </w:tcPr>
          <w:p w14:paraId="307C5155" w14:textId="77777777" w:rsidR="00646B8A" w:rsidRPr="00C508EE" w:rsidRDefault="00646B8A" w:rsidP="00AC68FF">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8.2.15 Payments from advances and unused advances carried forward to 2019</w:t>
            </w:r>
            <w:r w:rsidRPr="00C508EE">
              <w:rPr>
                <w:rFonts w:ascii="Calibri" w:eastAsia="Times New Roman" w:hAnsi="Calibri" w:cs="Times New Roman"/>
                <w:sz w:val="20"/>
                <w:szCs w:val="20"/>
              </w:rPr>
              <w:noBreakHyphen/>
              <w:t xml:space="preserve">20 pursuant to Section 35 and 35(4) of the </w:t>
            </w:r>
            <w:r w:rsidRPr="00C508EE">
              <w:rPr>
                <w:rFonts w:ascii="Calibri" w:eastAsia="Times New Roman" w:hAnsi="Calibri" w:cs="Times New Roman"/>
                <w:i/>
                <w:iCs/>
                <w:sz w:val="20"/>
                <w:szCs w:val="20"/>
              </w:rPr>
              <w:t>Financial Management Act 1994</w:t>
            </w:r>
          </w:p>
        </w:tc>
      </w:tr>
      <w:tr w:rsidR="00646B8A" w:rsidRPr="00C508EE" w14:paraId="660211E7" w14:textId="77777777" w:rsidTr="00646B8A">
        <w:trPr>
          <w:cantSplit/>
        </w:trPr>
        <w:tc>
          <w:tcPr>
            <w:tcW w:w="2250" w:type="dxa"/>
            <w:shd w:val="clear" w:color="auto" w:fill="auto"/>
          </w:tcPr>
          <w:p w14:paraId="05D05629" w14:textId="77777777" w:rsidR="00646B8A" w:rsidRPr="00C508EE" w:rsidRDefault="00646B8A" w:rsidP="00AC68FF">
            <w:pPr>
              <w:spacing w:after="40"/>
              <w:ind w:left="180" w:hanging="180"/>
              <w:rPr>
                <w:rFonts w:ascii="Calibri" w:eastAsia="Times New Roman" w:hAnsi="Calibri" w:cs="Times New Roman"/>
                <w:sz w:val="20"/>
                <w:szCs w:val="20"/>
              </w:rPr>
            </w:pPr>
          </w:p>
        </w:tc>
        <w:tc>
          <w:tcPr>
            <w:tcW w:w="4183" w:type="dxa"/>
            <w:shd w:val="clear" w:color="auto" w:fill="auto"/>
          </w:tcPr>
          <w:p w14:paraId="24861ADE" w14:textId="77777777" w:rsidR="00646B8A" w:rsidRPr="00C508EE" w:rsidRDefault="00646B8A" w:rsidP="00AC68FF">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must include details of payments made during the financial year out of money advanced to the Treasurer in an annual appropriation Act for that year to meet urgent claims;</w:t>
            </w:r>
          </w:p>
        </w:tc>
        <w:tc>
          <w:tcPr>
            <w:tcW w:w="3240" w:type="dxa"/>
            <w:shd w:val="clear" w:color="auto" w:fill="auto"/>
          </w:tcPr>
          <w:p w14:paraId="47C1846D" w14:textId="77777777" w:rsidR="00646B8A" w:rsidRPr="00C508EE" w:rsidRDefault="00646B8A" w:rsidP="00AC68FF">
            <w:pPr>
              <w:spacing w:after="40"/>
              <w:rPr>
                <w:rFonts w:ascii="Calibri" w:eastAsia="Times New Roman" w:hAnsi="Calibri" w:cs="Times New Roman"/>
                <w:sz w:val="20"/>
                <w:szCs w:val="20"/>
              </w:rPr>
            </w:pPr>
            <w:bookmarkStart w:id="203" w:name="_Toc51164066"/>
            <w:r w:rsidRPr="00C508EE">
              <w:rPr>
                <w:rFonts w:ascii="Calibri" w:eastAsia="Times New Roman" w:hAnsi="Calibri" w:cs="Times New Roman"/>
                <w:sz w:val="20"/>
                <w:szCs w:val="20"/>
              </w:rPr>
              <w:t xml:space="preserve">Refer Chapter 4, </w:t>
            </w:r>
            <w:bookmarkStart w:id="204" w:name="_Hlk51849094"/>
            <w:r w:rsidRPr="00C508EE">
              <w:rPr>
                <w:rFonts w:ascii="Calibri" w:eastAsia="Times New Roman" w:hAnsi="Calibri" w:cs="Times New Roman"/>
                <w:sz w:val="20"/>
                <w:szCs w:val="20"/>
              </w:rPr>
              <w:t>Note 8.2.13 Payments from advance to the Treasurer exclusive of those attributable to COVID</w:t>
            </w:r>
            <w:r w:rsidRPr="00C508EE">
              <w:rPr>
                <w:rFonts w:ascii="Calibri" w:eastAsia="Times New Roman" w:hAnsi="Calibri" w:cs="Times New Roman"/>
                <w:sz w:val="20"/>
                <w:szCs w:val="20"/>
              </w:rPr>
              <w:noBreakHyphen/>
              <w:t>19 for the financial year ended 30 June</w:t>
            </w:r>
            <w:bookmarkEnd w:id="203"/>
            <w:r w:rsidRPr="00C508EE">
              <w:rPr>
                <w:rFonts w:ascii="Calibri" w:eastAsia="Times New Roman" w:hAnsi="Calibri" w:cs="Times New Roman"/>
                <w:sz w:val="20"/>
                <w:szCs w:val="20"/>
              </w:rPr>
              <w:t xml:space="preserve">, </w:t>
            </w:r>
            <w:bookmarkEnd w:id="204"/>
            <w:r w:rsidRPr="00C508EE">
              <w:rPr>
                <w:rFonts w:ascii="Calibri" w:eastAsia="Times New Roman" w:hAnsi="Calibri" w:cs="Times New Roman"/>
                <w:sz w:val="20"/>
                <w:szCs w:val="20"/>
              </w:rPr>
              <w:t>and Note 8.2.14 Payments from advance to the Treasurer attributable to COVID-19 for the financial year ended 30 June</w:t>
            </w:r>
          </w:p>
        </w:tc>
      </w:tr>
      <w:tr w:rsidR="00646B8A" w:rsidRPr="00C508EE" w14:paraId="5B5350A9" w14:textId="77777777" w:rsidTr="00646B8A">
        <w:trPr>
          <w:cantSplit/>
        </w:trPr>
        <w:tc>
          <w:tcPr>
            <w:tcW w:w="2250" w:type="dxa"/>
            <w:shd w:val="clear" w:color="auto" w:fill="auto"/>
          </w:tcPr>
          <w:p w14:paraId="7875AF9E"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55DF4565"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(j)</w:t>
            </w:r>
            <w:r w:rsidRPr="00C508EE">
              <w:rPr>
                <w:rFonts w:ascii="Calibri" w:eastAsia="Times New Roman" w:hAnsi="Calibri" w:cs="Times New Roman"/>
                <w:sz w:val="20"/>
                <w:szCs w:val="20"/>
              </w:rPr>
              <w:tab/>
              <w:t>must include details of;</w:t>
            </w:r>
          </w:p>
        </w:tc>
        <w:tc>
          <w:tcPr>
            <w:tcW w:w="3240" w:type="dxa"/>
            <w:shd w:val="clear" w:color="auto" w:fill="auto"/>
          </w:tcPr>
          <w:p w14:paraId="71761D6A" w14:textId="77777777" w:rsidR="00646B8A" w:rsidRPr="00C508EE" w:rsidRDefault="00646B8A" w:rsidP="00646B8A">
            <w:pPr>
              <w:spacing w:after="40"/>
              <w:rPr>
                <w:rFonts w:ascii="Calibri" w:eastAsia="Times New Roman" w:hAnsi="Calibri" w:cs="Times New Roman"/>
                <w:sz w:val="20"/>
                <w:szCs w:val="20"/>
              </w:rPr>
            </w:pPr>
          </w:p>
        </w:tc>
      </w:tr>
      <w:tr w:rsidR="00646B8A" w:rsidRPr="00C508EE" w14:paraId="4F4E647B" w14:textId="77777777" w:rsidTr="00646B8A">
        <w:trPr>
          <w:cantSplit/>
        </w:trPr>
        <w:tc>
          <w:tcPr>
            <w:tcW w:w="2250" w:type="dxa"/>
            <w:shd w:val="clear" w:color="auto" w:fill="auto"/>
          </w:tcPr>
          <w:p w14:paraId="264A45A1"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0A5DE9FD" w14:textId="77777777" w:rsidR="00646B8A" w:rsidRPr="00C508EE" w:rsidRDefault="00646B8A" w:rsidP="00646B8A">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payments made during the financial year in fulfilment of any guarantee by the Government under any Act; and</w:t>
            </w:r>
          </w:p>
        </w:tc>
        <w:tc>
          <w:tcPr>
            <w:tcW w:w="3240" w:type="dxa"/>
            <w:shd w:val="clear" w:color="auto" w:fill="auto"/>
          </w:tcPr>
          <w:p w14:paraId="4FE640BD"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8.2.16 Government guarantees</w:t>
            </w:r>
          </w:p>
        </w:tc>
      </w:tr>
      <w:tr w:rsidR="00646B8A" w:rsidRPr="00C508EE" w14:paraId="77C85EB6" w14:textId="77777777" w:rsidTr="00646B8A">
        <w:trPr>
          <w:cantSplit/>
        </w:trPr>
        <w:tc>
          <w:tcPr>
            <w:tcW w:w="2250" w:type="dxa"/>
            <w:shd w:val="clear" w:color="auto" w:fill="auto"/>
          </w:tcPr>
          <w:p w14:paraId="0D71AA03"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5C93FB12" w14:textId="77777777" w:rsidR="00646B8A" w:rsidRPr="00C508EE" w:rsidRDefault="00646B8A" w:rsidP="00646B8A">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money received or recovered by the Minister or Treasurer during the financial year in respect of any guarantee payments;</w:t>
            </w:r>
          </w:p>
        </w:tc>
        <w:tc>
          <w:tcPr>
            <w:tcW w:w="3240" w:type="dxa"/>
            <w:shd w:val="clear" w:color="auto" w:fill="auto"/>
          </w:tcPr>
          <w:p w14:paraId="3413D468"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8.2.16</w:t>
            </w:r>
            <w:r w:rsidRPr="00C508EE">
              <w:rPr>
                <w:sz w:val="20"/>
                <w:szCs w:val="20"/>
              </w:rPr>
              <w:t xml:space="preserve"> </w:t>
            </w:r>
            <w:r w:rsidRPr="00C508EE">
              <w:rPr>
                <w:rFonts w:ascii="Calibri" w:eastAsia="Times New Roman" w:hAnsi="Calibri" w:cs="Times New Roman"/>
                <w:sz w:val="20"/>
                <w:szCs w:val="20"/>
              </w:rPr>
              <w:t>Government guarantees</w:t>
            </w:r>
          </w:p>
        </w:tc>
      </w:tr>
      <w:tr w:rsidR="00646B8A" w:rsidRPr="00C508EE" w14:paraId="71DB5E72" w14:textId="77777777" w:rsidTr="00646B8A">
        <w:trPr>
          <w:cantSplit/>
        </w:trPr>
        <w:tc>
          <w:tcPr>
            <w:tcW w:w="2250" w:type="dxa"/>
            <w:shd w:val="clear" w:color="auto" w:fill="auto"/>
          </w:tcPr>
          <w:p w14:paraId="5CE67084" w14:textId="77777777" w:rsidR="00646B8A" w:rsidRPr="00C508EE" w:rsidRDefault="00646B8A" w:rsidP="00646B8A">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br w:type="page"/>
            </w:r>
          </w:p>
        </w:tc>
        <w:tc>
          <w:tcPr>
            <w:tcW w:w="4183" w:type="dxa"/>
            <w:shd w:val="clear" w:color="auto" w:fill="auto"/>
          </w:tcPr>
          <w:p w14:paraId="0F77504C"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(k)</w:t>
            </w:r>
            <w:r w:rsidRPr="00C508EE">
              <w:rPr>
                <w:rFonts w:ascii="Calibri" w:eastAsia="Times New Roman" w:hAnsi="Calibri" w:cs="Times New Roman"/>
                <w:sz w:val="20"/>
                <w:szCs w:val="20"/>
              </w:rPr>
              <w:tab/>
              <w:t>must include details, as at the end of the financial year, of;</w:t>
            </w:r>
          </w:p>
        </w:tc>
        <w:tc>
          <w:tcPr>
            <w:tcW w:w="3240" w:type="dxa"/>
            <w:shd w:val="clear" w:color="auto" w:fill="auto"/>
          </w:tcPr>
          <w:p w14:paraId="6F502D00" w14:textId="77777777" w:rsidR="00646B8A" w:rsidRPr="00C508EE" w:rsidRDefault="00646B8A" w:rsidP="00646B8A">
            <w:pPr>
              <w:spacing w:after="40"/>
              <w:rPr>
                <w:rFonts w:ascii="Calibri" w:eastAsia="Times New Roman" w:hAnsi="Calibri" w:cs="Times New Roman"/>
                <w:sz w:val="20"/>
                <w:szCs w:val="20"/>
              </w:rPr>
            </w:pPr>
          </w:p>
        </w:tc>
      </w:tr>
      <w:tr w:rsidR="00646B8A" w:rsidRPr="00C508EE" w14:paraId="4170A369" w14:textId="77777777" w:rsidTr="00646B8A">
        <w:trPr>
          <w:cantSplit/>
        </w:trPr>
        <w:tc>
          <w:tcPr>
            <w:tcW w:w="2250" w:type="dxa"/>
            <w:shd w:val="clear" w:color="auto" w:fill="auto"/>
          </w:tcPr>
          <w:p w14:paraId="07C32897"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64F8CEFE" w14:textId="77777777" w:rsidR="00646B8A" w:rsidRPr="00C508EE" w:rsidRDefault="00646B8A" w:rsidP="00646B8A">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14:paraId="3829D192"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balance sheet</w:t>
            </w:r>
          </w:p>
          <w:p w14:paraId="3759AC13"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7.2 Contingent assets and contingent liabilities (State of Victoria) </w:t>
            </w:r>
          </w:p>
          <w:p w14:paraId="062B2D2C"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3.2 Superannuation interest expense and other superannuation expenses</w:t>
            </w:r>
          </w:p>
        </w:tc>
      </w:tr>
      <w:tr w:rsidR="00646B8A" w:rsidRPr="00C508EE" w14:paraId="5C6A45DE" w14:textId="77777777" w:rsidTr="00646B8A">
        <w:trPr>
          <w:cantSplit/>
        </w:trPr>
        <w:tc>
          <w:tcPr>
            <w:tcW w:w="2250" w:type="dxa"/>
            <w:shd w:val="clear" w:color="auto" w:fill="auto"/>
          </w:tcPr>
          <w:p w14:paraId="1939D65A"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5AE1010D" w14:textId="77777777" w:rsidR="00646B8A" w:rsidRPr="00C508EE" w:rsidRDefault="00646B8A" w:rsidP="00646B8A">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prescribed assets and prescribed liabilities of prescribed bodies;</w:t>
            </w:r>
          </w:p>
        </w:tc>
        <w:tc>
          <w:tcPr>
            <w:tcW w:w="3240" w:type="dxa"/>
            <w:shd w:val="clear" w:color="auto" w:fill="auto"/>
          </w:tcPr>
          <w:p w14:paraId="04F23F12"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9.1</w:t>
            </w:r>
            <w:r w:rsidRPr="00C508EE">
              <w:rPr>
                <w:sz w:val="20"/>
                <w:szCs w:val="20"/>
              </w:rPr>
              <w:t xml:space="preserve"> </w:t>
            </w:r>
            <w:r w:rsidRPr="00C508EE">
              <w:rPr>
                <w:rFonts w:ascii="Calibri" w:eastAsia="Times New Roman" w:hAnsi="Calibri" w:cs="Times New Roman"/>
                <w:sz w:val="20"/>
                <w:szCs w:val="20"/>
              </w:rPr>
              <w:t>Disaggregated information, and Chapter 5, Table 5.2 Non-financial public sector balance sheet for the financial year ended 30 June</w:t>
            </w:r>
          </w:p>
        </w:tc>
      </w:tr>
      <w:tr w:rsidR="00646B8A" w:rsidRPr="00C508EE" w14:paraId="429A1156" w14:textId="77777777" w:rsidTr="00646B8A">
        <w:trPr>
          <w:cantSplit/>
        </w:trPr>
        <w:tc>
          <w:tcPr>
            <w:tcW w:w="2250" w:type="dxa"/>
            <w:shd w:val="clear" w:color="auto" w:fill="auto"/>
          </w:tcPr>
          <w:p w14:paraId="7407358E"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539E759B"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 xml:space="preserve">(l) </w:t>
            </w:r>
            <w:r w:rsidRPr="00C508EE">
              <w:rPr>
                <w:rFonts w:ascii="Calibri" w:eastAsia="Times New Roman" w:hAnsi="Calibri" w:cs="Times New Roman"/>
                <w:sz w:val="20"/>
                <w:szCs w:val="20"/>
              </w:rPr>
              <w:tab/>
              <w:t>must be audited by the Auditor</w:t>
            </w:r>
            <w:r w:rsidRPr="00C508EE">
              <w:rPr>
                <w:rFonts w:ascii="Calibri" w:eastAsia="Times New Roman" w:hAnsi="Calibri" w:cs="Times New Roman"/>
                <w:sz w:val="20"/>
                <w:szCs w:val="20"/>
              </w:rPr>
              <w:noBreakHyphen/>
              <w:t>General.</w:t>
            </w:r>
          </w:p>
        </w:tc>
        <w:tc>
          <w:tcPr>
            <w:tcW w:w="3240" w:type="dxa"/>
            <w:shd w:val="clear" w:color="auto" w:fill="auto"/>
          </w:tcPr>
          <w:p w14:paraId="0112A03E"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w:t>
            </w:r>
            <w:r w:rsidRPr="00C508EE">
              <w:rPr>
                <w:rFonts w:ascii="Calibri" w:eastAsia="Times New Roman" w:hAnsi="Calibri" w:cs="Times New Roman"/>
                <w:i/>
                <w:sz w:val="20"/>
                <w:szCs w:val="20"/>
              </w:rPr>
              <w:t>Report of the Auditor</w:t>
            </w:r>
            <w:r w:rsidRPr="00C508EE">
              <w:rPr>
                <w:rFonts w:ascii="Calibri" w:eastAsia="Times New Roman" w:hAnsi="Calibri" w:cs="Times New Roman"/>
                <w:i/>
                <w:sz w:val="20"/>
                <w:szCs w:val="20"/>
              </w:rPr>
              <w:noBreakHyphen/>
              <w:t>General</w:t>
            </w:r>
          </w:p>
        </w:tc>
      </w:tr>
      <w:tr w:rsidR="00646B8A" w:rsidRPr="00C508EE" w14:paraId="4A1FE89C" w14:textId="77777777" w:rsidTr="00646B8A">
        <w:trPr>
          <w:cantSplit/>
        </w:trPr>
        <w:tc>
          <w:tcPr>
            <w:tcW w:w="2250" w:type="dxa"/>
            <w:shd w:val="clear" w:color="auto" w:fill="auto"/>
          </w:tcPr>
          <w:p w14:paraId="2B97ED88" w14:textId="77777777" w:rsidR="00646B8A" w:rsidRPr="00C508EE" w:rsidRDefault="00646B8A" w:rsidP="00646B8A">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26(1)</w:t>
            </w:r>
          </w:p>
        </w:tc>
        <w:tc>
          <w:tcPr>
            <w:tcW w:w="4183" w:type="dxa"/>
            <w:shd w:val="clear" w:color="auto" w:fill="auto"/>
          </w:tcPr>
          <w:p w14:paraId="7E803ED0"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 quarterly financial report for each quarter of each financial year.</w:t>
            </w:r>
          </w:p>
        </w:tc>
        <w:tc>
          <w:tcPr>
            <w:tcW w:w="3240" w:type="dxa"/>
            <w:shd w:val="clear" w:color="auto" w:fill="auto"/>
          </w:tcPr>
          <w:p w14:paraId="18F6AB8C"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46B8A" w:rsidRPr="00C508EE" w14:paraId="425AC639" w14:textId="77777777" w:rsidTr="00646B8A">
        <w:trPr>
          <w:cantSplit/>
        </w:trPr>
        <w:tc>
          <w:tcPr>
            <w:tcW w:w="2250" w:type="dxa"/>
            <w:shd w:val="clear" w:color="auto" w:fill="auto"/>
          </w:tcPr>
          <w:p w14:paraId="452B7ED7" w14:textId="77777777" w:rsidR="00646B8A" w:rsidRPr="00C508EE" w:rsidRDefault="00646B8A" w:rsidP="00646B8A">
            <w:pPr>
              <w:keepNext/>
              <w:spacing w:after="40"/>
              <w:ind w:left="181" w:hanging="181"/>
              <w:rPr>
                <w:rFonts w:ascii="Calibri" w:eastAsia="Times New Roman" w:hAnsi="Calibri" w:cs="Times New Roman"/>
                <w:sz w:val="20"/>
                <w:szCs w:val="20"/>
              </w:rPr>
            </w:pPr>
            <w:r w:rsidRPr="00C508EE">
              <w:rPr>
                <w:rFonts w:ascii="Calibri" w:eastAsia="Times New Roman" w:hAnsi="Calibri" w:cs="Times New Roman"/>
                <w:sz w:val="20"/>
                <w:szCs w:val="20"/>
              </w:rPr>
              <w:t>Section 26(2)</w:t>
            </w:r>
          </w:p>
        </w:tc>
        <w:tc>
          <w:tcPr>
            <w:tcW w:w="4183" w:type="dxa"/>
            <w:shd w:val="clear" w:color="auto" w:fill="auto"/>
          </w:tcPr>
          <w:p w14:paraId="30ADD39A"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comprises:</w:t>
            </w:r>
          </w:p>
        </w:tc>
        <w:tc>
          <w:tcPr>
            <w:tcW w:w="3240" w:type="dxa"/>
            <w:shd w:val="clear" w:color="auto" w:fill="auto"/>
          </w:tcPr>
          <w:p w14:paraId="179B7817" w14:textId="77777777" w:rsidR="00646B8A" w:rsidRPr="00C508EE" w:rsidRDefault="00646B8A" w:rsidP="00646B8A">
            <w:pPr>
              <w:spacing w:after="40"/>
              <w:rPr>
                <w:rFonts w:ascii="Calibri" w:eastAsia="Times New Roman" w:hAnsi="Calibri" w:cs="Times New Roman"/>
                <w:sz w:val="20"/>
                <w:szCs w:val="20"/>
              </w:rPr>
            </w:pPr>
          </w:p>
        </w:tc>
      </w:tr>
      <w:tr w:rsidR="00646B8A" w:rsidRPr="00C508EE" w14:paraId="524835EB" w14:textId="77777777" w:rsidTr="00646B8A">
        <w:trPr>
          <w:cantSplit/>
        </w:trPr>
        <w:tc>
          <w:tcPr>
            <w:tcW w:w="2250" w:type="dxa"/>
            <w:shd w:val="clear" w:color="auto" w:fill="auto"/>
          </w:tcPr>
          <w:p w14:paraId="2F735791"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76F32DDD"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a statement of financial performance of the Victorian general government sector for the quarter;</w:t>
            </w:r>
          </w:p>
        </w:tc>
        <w:tc>
          <w:tcPr>
            <w:tcW w:w="3240" w:type="dxa"/>
            <w:shd w:val="clear" w:color="auto" w:fill="auto"/>
          </w:tcPr>
          <w:p w14:paraId="6A336F78"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46B8A" w:rsidRPr="00C508EE" w14:paraId="2BF968BD" w14:textId="77777777" w:rsidTr="00646B8A">
        <w:trPr>
          <w:cantSplit/>
        </w:trPr>
        <w:tc>
          <w:tcPr>
            <w:tcW w:w="2250" w:type="dxa"/>
            <w:shd w:val="clear" w:color="auto" w:fill="auto"/>
          </w:tcPr>
          <w:p w14:paraId="374964B8"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15A9B359"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a statement of financial position of the Victorian general government sector at the end of the quarter;</w:t>
            </w:r>
          </w:p>
        </w:tc>
        <w:tc>
          <w:tcPr>
            <w:tcW w:w="3240" w:type="dxa"/>
            <w:shd w:val="clear" w:color="auto" w:fill="auto"/>
          </w:tcPr>
          <w:p w14:paraId="2A522245"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46B8A" w:rsidRPr="00C508EE" w14:paraId="30726DD8" w14:textId="77777777" w:rsidTr="00646B8A">
        <w:trPr>
          <w:cantSplit/>
        </w:trPr>
        <w:tc>
          <w:tcPr>
            <w:tcW w:w="2250" w:type="dxa"/>
            <w:shd w:val="clear" w:color="auto" w:fill="auto"/>
          </w:tcPr>
          <w:p w14:paraId="1A33F2EE"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55FB46E3"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a statement of cash flows of the Victorian general government sector for the quarter; and</w:t>
            </w:r>
          </w:p>
        </w:tc>
        <w:tc>
          <w:tcPr>
            <w:tcW w:w="3240" w:type="dxa"/>
            <w:shd w:val="clear" w:color="auto" w:fill="auto"/>
          </w:tcPr>
          <w:p w14:paraId="23DB55AC"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646B8A" w:rsidRPr="00C508EE" w14:paraId="205D8C86" w14:textId="77777777" w:rsidTr="00646B8A">
        <w:trPr>
          <w:cantSplit/>
        </w:trPr>
        <w:tc>
          <w:tcPr>
            <w:tcW w:w="2250" w:type="dxa"/>
            <w:shd w:val="clear" w:color="auto" w:fill="auto"/>
          </w:tcPr>
          <w:p w14:paraId="30ECC073" w14:textId="77777777" w:rsidR="00646B8A" w:rsidRPr="00C508EE" w:rsidRDefault="00646B8A" w:rsidP="00646B8A">
            <w:pPr>
              <w:spacing w:after="40"/>
              <w:ind w:left="180" w:hanging="180"/>
              <w:rPr>
                <w:rFonts w:ascii="Calibri" w:eastAsia="Times New Roman" w:hAnsi="Calibri" w:cs="Times New Roman"/>
                <w:sz w:val="20"/>
                <w:szCs w:val="20"/>
              </w:rPr>
            </w:pPr>
          </w:p>
        </w:tc>
        <w:tc>
          <w:tcPr>
            <w:tcW w:w="4183" w:type="dxa"/>
            <w:shd w:val="clear" w:color="auto" w:fill="auto"/>
          </w:tcPr>
          <w:p w14:paraId="059FD279" w14:textId="77777777" w:rsidR="00646B8A" w:rsidRPr="00C508EE" w:rsidRDefault="00646B8A" w:rsidP="00646B8A">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a statement of the accounting policies on which the statements required by paragraphs (a), (b) and (c) are based.</w:t>
            </w:r>
          </w:p>
        </w:tc>
        <w:tc>
          <w:tcPr>
            <w:tcW w:w="3240" w:type="dxa"/>
            <w:shd w:val="clear" w:color="auto" w:fill="auto"/>
          </w:tcPr>
          <w:p w14:paraId="5F5A2580"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w:t>
            </w:r>
          </w:p>
        </w:tc>
      </w:tr>
      <w:tr w:rsidR="00646B8A" w:rsidRPr="00C508EE" w14:paraId="47ADBE30" w14:textId="77777777" w:rsidTr="00646B8A">
        <w:trPr>
          <w:cantSplit/>
        </w:trPr>
        <w:tc>
          <w:tcPr>
            <w:tcW w:w="2250" w:type="dxa"/>
            <w:shd w:val="clear" w:color="auto" w:fill="auto"/>
          </w:tcPr>
          <w:p w14:paraId="3FE4AF2C" w14:textId="77777777" w:rsidR="00646B8A" w:rsidRPr="00C508EE" w:rsidRDefault="00646B8A" w:rsidP="00646B8A">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26(2A)</w:t>
            </w:r>
          </w:p>
        </w:tc>
        <w:tc>
          <w:tcPr>
            <w:tcW w:w="4183" w:type="dxa"/>
            <w:shd w:val="clear" w:color="auto" w:fill="auto"/>
          </w:tcPr>
          <w:p w14:paraId="4320F131"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must be prepared in the manner and form determined by the Minister, having regard to appropriate financial reporting frameworks.</w:t>
            </w:r>
          </w:p>
        </w:tc>
        <w:tc>
          <w:tcPr>
            <w:tcW w:w="3240" w:type="dxa"/>
            <w:shd w:val="clear" w:color="auto" w:fill="auto"/>
          </w:tcPr>
          <w:p w14:paraId="61D1C635"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Appendix A for agreed form</w:t>
            </w:r>
          </w:p>
        </w:tc>
      </w:tr>
      <w:tr w:rsidR="00646B8A" w:rsidRPr="00C508EE" w14:paraId="3C5D2841" w14:textId="77777777" w:rsidTr="00646B8A">
        <w:trPr>
          <w:cantSplit/>
        </w:trPr>
        <w:tc>
          <w:tcPr>
            <w:tcW w:w="2250" w:type="dxa"/>
            <w:tcBorders>
              <w:bottom w:val="single" w:sz="12" w:space="0" w:color="auto"/>
            </w:tcBorders>
            <w:shd w:val="clear" w:color="auto" w:fill="auto"/>
          </w:tcPr>
          <w:p w14:paraId="6F661698" w14:textId="77777777" w:rsidR="00646B8A" w:rsidRPr="00C508EE" w:rsidRDefault="00646B8A" w:rsidP="00646B8A">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26(3A)</w:t>
            </w:r>
          </w:p>
        </w:tc>
        <w:tc>
          <w:tcPr>
            <w:tcW w:w="4183" w:type="dxa"/>
            <w:tcBorders>
              <w:bottom w:val="single" w:sz="12" w:space="0" w:color="auto"/>
            </w:tcBorders>
            <w:shd w:val="clear" w:color="auto" w:fill="auto"/>
          </w:tcPr>
          <w:p w14:paraId="3A7DB949"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quarterly financial report for the quarter ending on 30 June in a financial year must include, in addition to the statements referred to in sub</w:t>
            </w:r>
            <w:r w:rsidRPr="00C508EE">
              <w:rPr>
                <w:rFonts w:ascii="Calibri" w:eastAsia="Times New Roman" w:hAnsi="Calibri" w:cs="Times New Roman"/>
                <w:sz w:val="20"/>
                <w:szCs w:val="20"/>
              </w:rPr>
              <w:noBreakHyphen/>
              <w:t>section (2)(a) to (d) for that quarter, those statements for the period of 12 months ending on that 30 June.</w:t>
            </w:r>
          </w:p>
        </w:tc>
        <w:tc>
          <w:tcPr>
            <w:tcW w:w="3240" w:type="dxa"/>
            <w:tcBorders>
              <w:bottom w:val="single" w:sz="12" w:space="0" w:color="auto"/>
            </w:tcBorders>
            <w:shd w:val="clear" w:color="auto" w:fill="auto"/>
          </w:tcPr>
          <w:p w14:paraId="0439E6F0" w14:textId="77777777" w:rsidR="00646B8A" w:rsidRPr="00C508EE" w:rsidRDefault="00646B8A" w:rsidP="00646B8A">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 consolidated comprehensive operating statement, consolidated balance sheet, consolidated cash flow statement and selected notes</w:t>
            </w:r>
          </w:p>
        </w:tc>
      </w:tr>
    </w:tbl>
    <w:p w14:paraId="5CDE1FC0" w14:textId="77777777" w:rsidR="00646B8A" w:rsidRPr="00AF00D6" w:rsidRDefault="00646B8A">
      <w:pPr>
        <w:keepLines w:val="0"/>
      </w:pPr>
    </w:p>
    <w:p w14:paraId="5001C9A0" w14:textId="77777777" w:rsidR="00D821EF" w:rsidRDefault="00D821EF" w:rsidP="00D821EF"/>
    <w:p w14:paraId="6FA0E15A" w14:textId="77777777" w:rsidR="00D821EF" w:rsidRDefault="00D821EF" w:rsidP="00D821EF">
      <w:pPr>
        <w:sectPr w:rsidR="00D821EF" w:rsidSect="007E6D01">
          <w:headerReference w:type="even" r:id="rId229"/>
          <w:headerReference w:type="default" r:id="rId230"/>
          <w:footerReference w:type="even" r:id="rId231"/>
          <w:footerReference w:type="default" r:id="rId232"/>
          <w:headerReference w:type="first" r:id="rId233"/>
          <w:footerReference w:type="first" r:id="rId234"/>
          <w:type w:val="continuous"/>
          <w:pgSz w:w="11907" w:h="16839" w:code="9"/>
          <w:pgMar w:top="1134" w:right="1134" w:bottom="1134" w:left="1134" w:header="624" w:footer="567" w:gutter="0"/>
          <w:cols w:space="567"/>
          <w:titlePg/>
          <w:docGrid w:linePitch="360"/>
        </w:sectPr>
      </w:pPr>
    </w:p>
    <w:p w14:paraId="09F23EEC" w14:textId="77777777" w:rsidR="00D821EF" w:rsidRDefault="00D821EF" w:rsidP="00D821EF">
      <w:pPr>
        <w:pStyle w:val="Chapterheading"/>
      </w:pPr>
      <w:bookmarkStart w:id="205" w:name="_Toc52971469"/>
      <w:r>
        <w:lastRenderedPageBreak/>
        <w:t>Style conventions</w:t>
      </w:r>
      <w:bookmarkEnd w:id="205"/>
    </w:p>
    <w:p w14:paraId="2D6495B7" w14:textId="77777777" w:rsidR="00D821EF" w:rsidRPr="006E6031" w:rsidRDefault="00D821EF" w:rsidP="00D821EF">
      <w:r w:rsidRPr="006E6031">
        <w:t>Figures in the tables and in the text have been rounded. Discrepancies in tables between totals and sums of components reflect rounding. Percentage variations in all tables are based on the underlying unrounded amounts.</w:t>
      </w:r>
    </w:p>
    <w:p w14:paraId="06D046E1" w14:textId="77777777" w:rsidR="00D821EF" w:rsidRPr="006E6031" w:rsidRDefault="00D821EF" w:rsidP="00D821EF">
      <w:r w:rsidRPr="006E6031">
        <w:t>The notation used in the tables is as follows:</w:t>
      </w:r>
    </w:p>
    <w:p w14:paraId="7F3BDE75" w14:textId="77777777" w:rsidR="00D821EF" w:rsidRPr="006E6031" w:rsidRDefault="00D821EF" w:rsidP="00D821EF">
      <w:pPr>
        <w:tabs>
          <w:tab w:val="left" w:pos="2694"/>
        </w:tabs>
        <w:ind w:left="851"/>
      </w:pPr>
      <w:r w:rsidRPr="006E6031">
        <w:t>n.a.</w:t>
      </w:r>
      <w:r w:rsidRPr="006E6031">
        <w:tab/>
        <w:t>not available or not applicable</w:t>
      </w:r>
    </w:p>
    <w:p w14:paraId="36D21B9A" w14:textId="77777777" w:rsidR="00D821EF" w:rsidRPr="006E6031" w:rsidRDefault="00D821EF" w:rsidP="00D821EF">
      <w:pPr>
        <w:tabs>
          <w:tab w:val="left" w:pos="2694"/>
        </w:tabs>
        <w:ind w:left="851"/>
      </w:pPr>
      <w:r w:rsidRPr="006E6031">
        <w:t>1</w:t>
      </w:r>
      <w:r>
        <w:t> billion</w:t>
      </w:r>
      <w:r w:rsidRPr="006E6031">
        <w:tab/>
        <w:t>1</w:t>
      </w:r>
      <w:r>
        <w:t> </w:t>
      </w:r>
      <w:r w:rsidRPr="006E6031">
        <w:t>000</w:t>
      </w:r>
      <w:r>
        <w:t> million</w:t>
      </w:r>
    </w:p>
    <w:p w14:paraId="3579A868" w14:textId="77777777" w:rsidR="00D821EF" w:rsidRPr="006E6031" w:rsidRDefault="00D821EF" w:rsidP="00D821EF">
      <w:pPr>
        <w:tabs>
          <w:tab w:val="left" w:pos="2694"/>
        </w:tabs>
        <w:ind w:left="851"/>
      </w:pPr>
      <w:r w:rsidRPr="006E6031">
        <w:t>1 basis point</w:t>
      </w:r>
      <w:r w:rsidRPr="006E6031">
        <w:tab/>
        <w:t>0.01</w:t>
      </w:r>
      <w:r>
        <w:t> per cent</w:t>
      </w:r>
    </w:p>
    <w:p w14:paraId="173E5FDF" w14:textId="77777777" w:rsidR="00D821EF" w:rsidRPr="006E6031" w:rsidRDefault="00D821EF" w:rsidP="00D821EF">
      <w:pPr>
        <w:tabs>
          <w:tab w:val="left" w:pos="2694"/>
        </w:tabs>
        <w:ind w:left="851"/>
      </w:pPr>
      <w:r w:rsidRPr="006E6031">
        <w:t>..</w:t>
      </w:r>
      <w:r w:rsidRPr="006E6031">
        <w:tab/>
        <w:t>zero, or rounded to zero</w:t>
      </w:r>
    </w:p>
    <w:p w14:paraId="4EF0A96E" w14:textId="77777777" w:rsidR="00D821EF" w:rsidRPr="006E6031" w:rsidRDefault="00D821EF" w:rsidP="00D821EF">
      <w:pPr>
        <w:tabs>
          <w:tab w:val="left" w:pos="2694"/>
        </w:tabs>
        <w:ind w:left="851"/>
      </w:pPr>
      <w:r w:rsidRPr="006E6031">
        <w:t xml:space="preserve">(x </w:t>
      </w:r>
      <w:proofErr w:type="spellStart"/>
      <w:r w:rsidRPr="006E6031">
        <w:t>xxx.x</w:t>
      </w:r>
      <w:proofErr w:type="spellEnd"/>
      <w:r w:rsidRPr="006E6031">
        <w:t>)</w:t>
      </w:r>
      <w:r w:rsidRPr="006E6031">
        <w:tab/>
      </w:r>
      <w:r>
        <w:t>negati</w:t>
      </w:r>
      <w:r w:rsidRPr="006E6031">
        <w:t>ve amount</w:t>
      </w:r>
    </w:p>
    <w:p w14:paraId="01A0BC61" w14:textId="77777777" w:rsidR="00D821EF" w:rsidRPr="006E6031" w:rsidRDefault="00D821EF" w:rsidP="00D821EF">
      <w:pPr>
        <w:tabs>
          <w:tab w:val="left" w:pos="2694"/>
        </w:tabs>
        <w:ind w:left="851"/>
      </w:pPr>
      <w:r w:rsidRPr="006E6031">
        <w:t>x xxx.0</w:t>
      </w:r>
      <w:r w:rsidRPr="006E6031">
        <w:tab/>
        <w:t>rounded amount</w:t>
      </w:r>
    </w:p>
    <w:p w14:paraId="0E67796F" w14:textId="77777777" w:rsidR="00D821EF" w:rsidRPr="006E6031" w:rsidRDefault="00D821EF" w:rsidP="00D821EF">
      <w:pPr>
        <w:tabs>
          <w:tab w:val="left" w:pos="2694"/>
        </w:tabs>
        <w:ind w:left="851"/>
      </w:pPr>
      <w:r>
        <w:t>201x</w:t>
      </w:r>
      <w:r>
        <w:tab/>
        <w:t>financial year</w:t>
      </w:r>
    </w:p>
    <w:p w14:paraId="32AA4089" w14:textId="77777777" w:rsidR="00D821EF" w:rsidRPr="006E6031" w:rsidRDefault="00D821EF" w:rsidP="00D821EF"/>
    <w:p w14:paraId="487AA95D" w14:textId="5716CB66" w:rsidR="00D821EF" w:rsidRPr="00C47FE8" w:rsidRDefault="00D821EF" w:rsidP="00D821EF">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color w:val="000000" w:themeColor="text1"/>
        </w:rPr>
        <w:t xml:space="preserve">at </w:t>
      </w:r>
      <w:hyperlink r:id="rId235" w:history="1">
        <w:r w:rsidRPr="0022265E">
          <w:rPr>
            <w:rStyle w:val="Hyperlink"/>
            <w:color w:val="000000" w:themeColor="text1"/>
            <w:u w:val="none"/>
          </w:rPr>
          <w:t>dtf.vic.gov.au</w:t>
        </w:r>
      </w:hyperlink>
      <w:r w:rsidRPr="00C47FE8">
        <w:rPr>
          <w:color w:val="000000" w:themeColor="text1"/>
        </w:rPr>
        <w:t xml:space="preserve"> for additional terms and references.</w:t>
      </w:r>
    </w:p>
    <w:p w14:paraId="24C031F6" w14:textId="77777777" w:rsidR="00D821EF" w:rsidRDefault="00D821EF" w:rsidP="00D821EF"/>
    <w:p w14:paraId="7C496C00" w14:textId="77777777" w:rsidR="00D821EF" w:rsidRDefault="00D821EF" w:rsidP="00D821EF">
      <w:r w:rsidRPr="00CE752E">
        <w:t>The Annual Financial Report</w:t>
      </w:r>
      <w:r w:rsidRPr="006E6031">
        <w:rPr>
          <w:i/>
        </w:rPr>
        <w:t xml:space="preserve"> </w:t>
      </w:r>
      <w:r w:rsidRPr="006E6031">
        <w:t>is based on the style set in the example of a general purpose financial report for a government in</w:t>
      </w:r>
      <w:r>
        <w:t xml:space="preserve"> illustrative example A of AASB </w:t>
      </w:r>
      <w:r w:rsidRPr="006E6031">
        <w:t xml:space="preserve">1049 </w:t>
      </w:r>
      <w:r w:rsidRPr="006E6031">
        <w:rPr>
          <w:i/>
        </w:rPr>
        <w:t>Whole of Government and General Government Sector Financial Reporting</w:t>
      </w:r>
      <w:r w:rsidRPr="006E6031">
        <w:t xml:space="preserve">. The styles used in other chapters of </w:t>
      </w:r>
      <w:bookmarkStart w:id="206" w:name="_GoBack"/>
      <w:bookmarkEnd w:id="206"/>
      <w:r w:rsidRPr="006E6031">
        <w:t>this document are generally consistent with those used in other publications relating to the annual budget papers</w:t>
      </w:r>
      <w:r>
        <w:t>.</w:t>
      </w:r>
    </w:p>
    <w:p w14:paraId="27C140B3" w14:textId="77777777" w:rsidR="00D821EF" w:rsidRDefault="00D821EF" w:rsidP="00D821EF"/>
    <w:p w14:paraId="1F242056" w14:textId="77777777" w:rsidR="00920DAB" w:rsidRDefault="00920DAB" w:rsidP="00A75D0A">
      <w:pPr>
        <w:sectPr w:rsidR="00920DAB" w:rsidSect="007E6D01">
          <w:footerReference w:type="even" r:id="rId236"/>
          <w:footerReference w:type="default" r:id="rId237"/>
          <w:type w:val="continuous"/>
          <w:pgSz w:w="11906" w:h="16838" w:code="9"/>
          <w:pgMar w:top="1134" w:right="1134" w:bottom="1134" w:left="1134" w:header="624" w:footer="567" w:gutter="0"/>
          <w:cols w:sep="1" w:space="567"/>
          <w:docGrid w:linePitch="360"/>
        </w:sectPr>
      </w:pPr>
    </w:p>
    <w:p w14:paraId="779BE4A7" w14:textId="26169B4D" w:rsidR="00920DAB" w:rsidRDefault="00920DAB" w:rsidP="00A75D0A">
      <w:r w:rsidRPr="00920DAB">
        <w:t xml:space="preserve">If you would like to receive this </w:t>
      </w:r>
      <w:r>
        <w:br/>
      </w:r>
      <w:r w:rsidRPr="00920DAB">
        <w:t xml:space="preserve">publication in an accessible format </w:t>
      </w:r>
      <w:r>
        <w:br/>
      </w:r>
      <w:r w:rsidRPr="00920DAB">
        <w:t xml:space="preserve">please email </w:t>
      </w:r>
      <w:hyperlink r:id="rId238" w:history="1">
        <w:r w:rsidRPr="00191A1E">
          <w:rPr>
            <w:rStyle w:val="Hyperlink"/>
          </w:rPr>
          <w:t>information@dtf.vic.gov.au</w:t>
        </w:r>
      </w:hyperlink>
      <w:r w:rsidRPr="00920DAB">
        <w:t xml:space="preserve"> </w:t>
      </w:r>
      <w:r>
        <w:br/>
      </w:r>
      <w:r w:rsidRPr="00920DAB">
        <w:t xml:space="preserve">or telephone (03) 9651 </w:t>
      </w:r>
      <w:r w:rsidR="003A2A0F">
        <w:t>5111</w:t>
      </w:r>
      <w:r w:rsidRPr="00920DAB">
        <w:t>.</w:t>
      </w:r>
    </w:p>
    <w:p w14:paraId="39DBC831" w14:textId="1D123676" w:rsidR="00BB6F1F" w:rsidRPr="00F63294" w:rsidRDefault="00920DAB" w:rsidP="00A75D0A">
      <w:r w:rsidRPr="00920DAB">
        <w:t xml:space="preserve">This document is available in PDF </w:t>
      </w:r>
      <w:r>
        <w:br/>
      </w:r>
      <w:r w:rsidRPr="00920DAB">
        <w:t xml:space="preserve">and Word format at </w:t>
      </w:r>
      <w:hyperlink r:id="rId239" w:history="1">
        <w:r w:rsidRPr="00191A1E">
          <w:rPr>
            <w:rStyle w:val="Hyperlink"/>
          </w:rPr>
          <w:t>dtf.vic.gov.au</w:t>
        </w:r>
      </w:hyperlink>
    </w:p>
    <w:sectPr w:rsidR="00BB6F1F" w:rsidRPr="00F63294" w:rsidSect="00920DAB">
      <w:footerReference w:type="even" r:id="rId240"/>
      <w:footerReference w:type="default" r:id="rId241"/>
      <w:pgSz w:w="11906" w:h="16838" w:code="9"/>
      <w:pgMar w:top="1134" w:right="1134" w:bottom="1134" w:left="1134" w:header="624" w:footer="567" w:gutter="0"/>
      <w:cols w:sep="1" w:space="567"/>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68AE8" w14:textId="77777777" w:rsidR="00364EB5" w:rsidRDefault="00364EB5">
      <w:pPr>
        <w:spacing w:before="0"/>
      </w:pPr>
      <w:r>
        <w:separator/>
      </w:r>
    </w:p>
  </w:endnote>
  <w:endnote w:type="continuationSeparator" w:id="0">
    <w:p w14:paraId="0DDC478C" w14:textId="77777777" w:rsidR="00364EB5" w:rsidRDefault="00364EB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C31CA" w14:textId="11F9789B" w:rsidR="00364EB5" w:rsidRPr="005B0F23" w:rsidRDefault="00364EB5" w:rsidP="00967F9B">
    <w:pPr>
      <w:pStyle w:val="Footereven"/>
      <w:tabs>
        <w:tab w:val="right" w:pos="14742"/>
      </w:tabs>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1</w:t>
    </w:r>
    <w:r w:rsidRPr="005B0F23">
      <w:tab/>
      <w:t>20</w:t>
    </w:r>
    <w:r>
      <w:t>19-20</w:t>
    </w:r>
    <w:r w:rsidRPr="005B0F23">
      <w:t xml:space="preserve"> Financial 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08EFA" w14:textId="77777777" w:rsidR="00364EB5" w:rsidRPr="005B0F23" w:rsidRDefault="00364EB5" w:rsidP="00AC68FF">
    <w:pPr>
      <w:pStyle w:val="Footerodd"/>
    </w:pPr>
    <w:r>
      <w:t>2019-20</w:t>
    </w:r>
    <w:r w:rsidRPr="005B0F23">
      <w:t xml:space="preserve"> Financial Report</w:t>
    </w:r>
    <w:r w:rsidRPr="005B0F23">
      <w:tab/>
      <w:t>Chapter 2</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7EE73" w14:textId="77777777" w:rsidR="00364EB5" w:rsidRPr="005B0F23" w:rsidRDefault="00364EB5" w:rsidP="00AC68FF">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2</w:t>
    </w:r>
    <w:r w:rsidRPr="005B0F23">
      <w:tab/>
    </w:r>
    <w:r>
      <w:t>2019-20</w:t>
    </w:r>
    <w:r w:rsidRPr="005B0F23">
      <w:t xml:space="preserve"> Financial Report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5F807" w14:textId="77777777" w:rsidR="00364EB5" w:rsidRPr="005B0F23" w:rsidRDefault="00364EB5"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r>
    <w:r>
      <w:t>Chapter 2</w:t>
    </w:r>
    <w:r w:rsidRPr="005B0F23">
      <w:tab/>
      <w:t>201</w:t>
    </w:r>
    <w:r>
      <w:t>9</w:t>
    </w:r>
    <w:r w:rsidRPr="005B0F23">
      <w:t>-</w:t>
    </w:r>
    <w:r>
      <w:t>20</w:t>
    </w:r>
    <w:r w:rsidRPr="005B0F23">
      <w:t xml:space="preserve"> Financial Report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55B9E" w14:textId="77777777" w:rsidR="00364EB5" w:rsidRPr="002E7379" w:rsidRDefault="00364EB5" w:rsidP="002E7379">
    <w:pPr>
      <w:pStyle w:val="Footerodd"/>
    </w:pPr>
    <w:r>
      <w:t>2019</w:t>
    </w:r>
    <w:r w:rsidRPr="005B0F23">
      <w:t>-</w:t>
    </w:r>
    <w:r>
      <w:t>20</w:t>
    </w:r>
    <w:r w:rsidRPr="005B0F23">
      <w:t xml:space="preserve"> Financial Report</w:t>
    </w:r>
    <w:r w:rsidRPr="005B0F23">
      <w:tab/>
      <w:t xml:space="preserve">Chapter </w:t>
    </w:r>
    <w:r>
      <w:t>2</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C61F1" w14:textId="77777777" w:rsidR="00364EB5" w:rsidRPr="005B0F23" w:rsidRDefault="00364EB5" w:rsidP="008155D0">
    <w:pPr>
      <w:pStyle w:val="Footerodd"/>
    </w:pPr>
    <w:r w:rsidRPr="005B0F23">
      <w:t>201</w:t>
    </w:r>
    <w:r>
      <w:t>9</w:t>
    </w:r>
    <w:r w:rsidRPr="005B0F23">
      <w:t>-</w:t>
    </w:r>
    <w:r>
      <w:t>20</w:t>
    </w:r>
    <w:r w:rsidRPr="005B0F23">
      <w:t xml:space="preserve"> Financial Report</w:t>
    </w:r>
    <w:r w:rsidRPr="005B0F23">
      <w:tab/>
    </w:r>
    <w:r>
      <w:t>Chapter 2</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A455" w14:textId="6FA71FA9" w:rsidR="00364EB5" w:rsidRPr="005B0F23" w:rsidRDefault="00364EB5" w:rsidP="00D90086">
    <w:pPr>
      <w:pStyle w:val="Footereven"/>
    </w:pPr>
    <w:r w:rsidRPr="005B0F23">
      <w:fldChar w:fldCharType="begin"/>
    </w:r>
    <w:r w:rsidRPr="005B0F23">
      <w:instrText xml:space="preserve"> PAGE </w:instrText>
    </w:r>
    <w:r w:rsidRPr="005B0F23">
      <w:fldChar w:fldCharType="separate"/>
    </w:r>
    <w:r w:rsidRPr="005B0F23">
      <w:t>2</w:t>
    </w:r>
    <w:r w:rsidRPr="005B0F23">
      <w:fldChar w:fldCharType="end"/>
    </w:r>
    <w:r w:rsidRPr="005B0F23">
      <w:tab/>
    </w:r>
    <w:r>
      <w:t>Chapter 2</w:t>
    </w:r>
    <w:r w:rsidRPr="005B0F23">
      <w:tab/>
      <w:t>201</w:t>
    </w:r>
    <w:r>
      <w:t>9</w:t>
    </w:r>
    <w:r w:rsidRPr="005B0F23">
      <w:t>-</w:t>
    </w:r>
    <w:r>
      <w:t>20</w:t>
    </w:r>
    <w:r w:rsidRPr="005B0F23">
      <w:t xml:space="preserve"> Financial Report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4323" w14:textId="05105B25" w:rsidR="00364EB5" w:rsidRPr="005B0F23" w:rsidRDefault="00364EB5" w:rsidP="008155D0">
    <w:pPr>
      <w:pStyle w:val="Footerodd"/>
    </w:pPr>
    <w:r w:rsidRPr="005B0F23">
      <w:t>201</w:t>
    </w:r>
    <w:r>
      <w:t>8</w:t>
    </w:r>
    <w:r w:rsidRPr="005B0F23">
      <w:t>-1</w:t>
    </w:r>
    <w:r>
      <w:t>9</w:t>
    </w:r>
    <w:r w:rsidRPr="005B0F23">
      <w:t xml:space="preserve"> Financial Report</w:t>
    </w:r>
    <w:r w:rsidRPr="005B0F23">
      <w:tab/>
    </w:r>
    <w:r w:rsidRPr="00F85916">
      <w:t>Chapter 2</w:t>
    </w:r>
    <w:r w:rsidRPr="005B0F23">
      <w:tab/>
    </w:r>
    <w:r w:rsidRPr="005B0F23">
      <w:fldChar w:fldCharType="begin"/>
    </w:r>
    <w:r w:rsidRPr="005B0F23">
      <w:instrText xml:space="preserve"> PAGE </w:instrText>
    </w:r>
    <w:r w:rsidRPr="005B0F23">
      <w:fldChar w:fldCharType="separate"/>
    </w:r>
    <w:r w:rsidRPr="005B0F23">
      <w:t>1</w:t>
    </w:r>
    <w:r w:rsidRPr="005B0F23">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EDBE" w14:textId="77777777" w:rsidR="00364EB5" w:rsidRPr="005B0F23" w:rsidRDefault="00364EB5"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3</w:t>
    </w:r>
    <w:r w:rsidRPr="005B0F23">
      <w:tab/>
      <w:t>201</w:t>
    </w:r>
    <w:r>
      <w:t>9</w:t>
    </w:r>
    <w:r w:rsidRPr="005B0F23">
      <w:t>-</w:t>
    </w:r>
    <w:r>
      <w:t>20</w:t>
    </w:r>
    <w:r w:rsidRPr="005B0F23">
      <w:t xml:space="preserve"> Financial Report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C51BF" w14:textId="77777777" w:rsidR="00364EB5" w:rsidRPr="005B0F23" w:rsidRDefault="00364EB5" w:rsidP="008155D0">
    <w:pPr>
      <w:pStyle w:val="Footerodd"/>
    </w:pPr>
    <w:r w:rsidRPr="005B0F23">
      <w:t>201</w:t>
    </w:r>
    <w:r>
      <w:t>9</w:t>
    </w:r>
    <w:r w:rsidRPr="005B0F23">
      <w:t>-</w:t>
    </w:r>
    <w:r>
      <w:t>20</w:t>
    </w:r>
    <w:r w:rsidRPr="005B0F23">
      <w:t xml:space="preserve"> Financial Report</w:t>
    </w:r>
    <w:r w:rsidRPr="005B0F23">
      <w:tab/>
      <w:t>Chapter 3</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41F1A" w14:textId="77777777" w:rsidR="00364EB5" w:rsidRDefault="00364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55AB2" w14:textId="03825B25" w:rsidR="00364EB5" w:rsidRPr="005B0F23" w:rsidRDefault="00364EB5" w:rsidP="008155D0">
    <w:pPr>
      <w:pStyle w:val="Footerodd"/>
    </w:pPr>
    <w:r>
      <w:rPr>
        <w:noProof/>
      </w:rPr>
      <mc:AlternateContent>
        <mc:Choice Requires="wps">
          <w:drawing>
            <wp:anchor distT="0" distB="0" distL="114300" distR="114300" simplePos="0" relativeHeight="251624960" behindDoc="0" locked="0" layoutInCell="0" allowOverlap="1" wp14:anchorId="2E9BAC9A" wp14:editId="0B77E8F9">
              <wp:simplePos x="0" y="0"/>
              <wp:positionH relativeFrom="page">
                <wp:posOffset>0</wp:posOffset>
              </wp:positionH>
              <wp:positionV relativeFrom="page">
                <wp:posOffset>10235565</wp:posOffset>
              </wp:positionV>
              <wp:extent cx="7560945" cy="266700"/>
              <wp:effectExtent l="0" t="0" r="0" b="0"/>
              <wp:wrapNone/>
              <wp:docPr id="1" name="MSIPCM4aff49e784c5757f18e3488d" descr="{&quot;HashCode&quot;:-156385822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F70E9" w14:textId="77777777" w:rsidR="00364EB5" w:rsidRPr="00660934" w:rsidRDefault="00364EB5" w:rsidP="001C7BE5">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9BAC9A" id="_x0000_t202" coordsize="21600,21600" o:spt="202" path="m,l,21600r21600,l21600,xe">
              <v:stroke joinstyle="miter"/>
              <v:path gradientshapeok="t" o:connecttype="rect"/>
            </v:shapetype>
            <v:shape id="MSIPCM4aff49e784c5757f18e3488d" o:spid="_x0000_s1042" type="#_x0000_t202" alt="{&quot;HashCode&quot;:-1563858221,&quot;Height&quot;:841.0,&quot;Width&quot;:595.0,&quot;Placement&quot;:&quot;Footer&quot;,&quot;Index&quot;:&quot;Primary&quot;,&quot;Section&quot;:1,&quot;Top&quot;:0.0,&quot;Left&quot;:0.0}" style="position:absolute;margin-left:0;margin-top:805.95pt;width:595.35pt;height:21pt;z-index:251624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" o:allowincell="f" filled="f" stroked="f" strokeweight=".5pt">
              <v:textbox inset="20pt,0,,0">
                <w:txbxContent>
                  <w:p w14:paraId="69BF70E9" w14:textId="77777777" w:rsidR="00364EB5" w:rsidRPr="00660934" w:rsidRDefault="00364EB5" w:rsidP="001C7BE5">
                    <w:pPr>
                      <w:spacing w:before="0"/>
                      <w:rPr>
                        <w:rFonts w:ascii="Calibri" w:hAnsi="Calibri" w:cs="Calibri"/>
                        <w:color w:val="000000"/>
                      </w:rPr>
                    </w:pPr>
                  </w:p>
                </w:txbxContent>
              </v:textbox>
              <w10:wrap anchorx="page" anchory="page"/>
            </v:shape>
          </w:pict>
        </mc:Fallback>
      </mc:AlternateContent>
    </w:r>
    <w:r>
      <w:t>2019</w:t>
    </w:r>
    <w:r w:rsidRPr="005B0F23">
      <w:t>-</w:t>
    </w:r>
    <w:r>
      <w:t>20</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0334" w14:textId="64F3AB9C" w:rsidR="00364EB5" w:rsidRPr="005B0F23" w:rsidRDefault="00364EB5"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 xml:space="preserve">Chapter </w:t>
    </w:r>
    <w:r>
      <w:t>3</w:t>
    </w:r>
    <w:r w:rsidRPr="005B0F23">
      <w:tab/>
      <w:t>201</w:t>
    </w:r>
    <w:r>
      <w:t>9-20</w:t>
    </w:r>
    <w:r w:rsidRPr="005B0F23">
      <w:t xml:space="preserve"> Financial Report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DD40E" w14:textId="3164E5B2" w:rsidR="00364EB5" w:rsidRPr="005B0F23" w:rsidRDefault="00364EB5" w:rsidP="006B29FF">
    <w:pPr>
      <w:pStyle w:val="Footerodd"/>
    </w:pPr>
    <w:r w:rsidRPr="005B0F23">
      <w:t>201</w:t>
    </w:r>
    <w:r>
      <w:t>9</w:t>
    </w:r>
    <w:r w:rsidRPr="005B0F23">
      <w:t>-</w:t>
    </w:r>
    <w:r>
      <w:t>20</w:t>
    </w:r>
    <w:r w:rsidRPr="005B0F23">
      <w:t xml:space="preserve"> Financial Report</w:t>
    </w:r>
    <w:r w:rsidRPr="005B0F23">
      <w:tab/>
      <w:t xml:space="preserve">Chapter </w:t>
    </w:r>
    <w:r>
      <w:t>3</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650BF" w14:textId="77777777" w:rsidR="00364EB5" w:rsidRDefault="00364EB5">
    <w:pPr>
      <w:pStyle w:val="Footer"/>
    </w:pPr>
    <w:r>
      <w:rPr>
        <w:noProof/>
      </w:rPr>
      <mc:AlternateContent>
        <mc:Choice Requires="wps">
          <w:drawing>
            <wp:anchor distT="0" distB="0" distL="114300" distR="114300" simplePos="0" relativeHeight="251688448" behindDoc="0" locked="0" layoutInCell="0" allowOverlap="1" wp14:anchorId="0F3C776A" wp14:editId="12314C63">
              <wp:simplePos x="0" y="9601200"/>
              <wp:positionH relativeFrom="page">
                <wp:align>left</wp:align>
              </wp:positionH>
              <wp:positionV relativeFrom="page">
                <wp:align>bottom</wp:align>
              </wp:positionV>
              <wp:extent cx="7772400" cy="266700"/>
              <wp:effectExtent l="0" t="0" r="0" b="0"/>
              <wp:wrapNone/>
              <wp:docPr id="28" name="MSIPCM2398457cbf4e3ce3e6ff695b"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2C3AF2" w14:textId="77777777" w:rsidR="00364EB5" w:rsidRPr="00E67E78" w:rsidRDefault="00364EB5" w:rsidP="007E6D01">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3C776A" id="_x0000_t202" coordsize="21600,21600" o:spt="202" path="m,l,21600r21600,l21600,xe">
              <v:stroke joinstyle="miter"/>
              <v:path gradientshapeok="t" o:connecttype="rect"/>
            </v:shapetype>
            <v:shape id="MSIPCM2398457cbf4e3ce3e6ff695b" o:spid="_x0000_s1043" type="#_x0000_t202" alt="{&quot;HashCode&quot;:-1267603503,&quot;Height&quot;:9999999.0,&quot;Width&quot;:9999999.0,&quot;Placement&quot;:&quot;Footer&quot;,&quot;Index&quot;:&quot;FirstPage&quot;,&quot;Section&quot;:1,&quot;Top&quot;:0.0,&quot;Left&quot;:0.0}" style="position:absolute;margin-left:0;margin-top:0;width:612pt;height:21pt;z-index:25168844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" o:allowincell="f" filled="f" stroked="f" strokeweight=".5pt">
              <v:textbox inset="20pt,0,,0">
                <w:txbxContent>
                  <w:p w14:paraId="072C3AF2" w14:textId="77777777" w:rsidR="00364EB5" w:rsidRPr="00E67E78" w:rsidRDefault="00364EB5" w:rsidP="007E6D01">
                    <w:pPr>
                      <w:spacing w:before="0"/>
                      <w:rPr>
                        <w:rFonts w:ascii="Calibri" w:hAnsi="Calibri" w:cs="Calibri"/>
                        <w:color w:val="000000"/>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F13CB" w14:textId="77777777" w:rsidR="00364EB5" w:rsidRPr="005B0F23" w:rsidRDefault="00364EB5"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4</w:t>
    </w:r>
    <w:r w:rsidRPr="005B0F23">
      <w:tab/>
      <w:t>201</w:t>
    </w:r>
    <w:r>
      <w:t>9</w:t>
    </w:r>
    <w:r w:rsidRPr="005B0F23">
      <w:t>-</w:t>
    </w:r>
    <w:r>
      <w:t>20</w:t>
    </w:r>
    <w:r w:rsidRPr="005B0F23">
      <w:t xml:space="preserve"> Financial Report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6F99" w14:textId="77777777" w:rsidR="00364EB5" w:rsidRPr="005B0F23" w:rsidRDefault="00364EB5" w:rsidP="006B29FF">
    <w:pPr>
      <w:pStyle w:val="Footerodd"/>
    </w:pPr>
    <w:r w:rsidRPr="005B0F23">
      <w:t>201</w:t>
    </w:r>
    <w:r>
      <w:t>9</w:t>
    </w:r>
    <w:r w:rsidRPr="005B0F23">
      <w:t>-</w:t>
    </w:r>
    <w:r>
      <w:t>20</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80C18" w14:textId="77777777" w:rsidR="00364EB5" w:rsidRDefault="00364EB5">
    <w:pPr>
      <w:pStyle w:val="Footer"/>
    </w:pPr>
    <w:r>
      <w:rPr>
        <w:noProof/>
      </w:rPr>
      <mc:AlternateContent>
        <mc:Choice Requires="wps">
          <w:drawing>
            <wp:anchor distT="0" distB="0" distL="114300" distR="114300" simplePos="0" relativeHeight="251661824" behindDoc="0" locked="0" layoutInCell="0" allowOverlap="1" wp14:anchorId="5B0F17AE" wp14:editId="084C20B9">
              <wp:simplePos x="0" y="9601200"/>
              <wp:positionH relativeFrom="page">
                <wp:align>left</wp:align>
              </wp:positionH>
              <wp:positionV relativeFrom="page">
                <wp:align>bottom</wp:align>
              </wp:positionV>
              <wp:extent cx="7772400" cy="266700"/>
              <wp:effectExtent l="0" t="0" r="0" b="0"/>
              <wp:wrapNone/>
              <wp:docPr id="13" name="MSIPCM2398457cbf4e3ce3e6ff695b"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FAE54" w14:textId="77777777" w:rsidR="00364EB5" w:rsidRPr="00E67E78" w:rsidRDefault="00364EB5" w:rsidP="00F842C5">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B0F17AE" id="_x0000_t202" coordsize="21600,21600" o:spt="202" path="m,l,21600r21600,l21600,xe">
              <v:stroke joinstyle="miter"/>
              <v:path gradientshapeok="t" o:connecttype="rect"/>
            </v:shapetype>
            <v:shape id="_x0000_s1044" type="#_x0000_t202" alt="{&quot;HashCode&quot;:-1267603503,&quot;Height&quot;:9999999.0,&quot;Width&quot;:9999999.0,&quot;Placement&quot;:&quot;Footer&quot;,&quot;Index&quot;:&quot;FirstPage&quot;,&quot;Section&quot;:1,&quot;Top&quot;:0.0,&quot;Left&quot;:0.0}" style="position:absolute;margin-left:0;margin-top:0;width:612pt;height:21pt;z-index:25166182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" o:allowincell="f" filled="f" stroked="f" strokeweight=".5pt">
              <v:textbox inset="20pt,0,,0">
                <w:txbxContent>
                  <w:p w14:paraId="457FAE54" w14:textId="77777777" w:rsidR="00364EB5" w:rsidRPr="00E67E78" w:rsidRDefault="00364EB5" w:rsidP="00F842C5">
                    <w:pPr>
                      <w:spacing w:before="0"/>
                      <w:rPr>
                        <w:rFonts w:ascii="Calibri" w:hAnsi="Calibri" w:cs="Calibri"/>
                        <w:color w:val="000000"/>
                      </w:rPr>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10FF" w14:textId="77777777" w:rsidR="00364EB5" w:rsidRPr="005B0F23" w:rsidRDefault="00364EB5" w:rsidP="00AC68FF">
    <w:r w:rsidRPr="005B0F23">
      <w:rPr>
        <w:noProof/>
        <w:lang w:eastAsia="en-AU"/>
      </w:rPr>
      <mc:AlternateContent>
        <mc:Choice Requires="wps">
          <w:drawing>
            <wp:anchor distT="0" distB="0" distL="114300" distR="114300" simplePos="0" relativeHeight="251643392" behindDoc="0" locked="0" layoutInCell="1" allowOverlap="1" wp14:anchorId="4E2BF7EE" wp14:editId="5545822F">
              <wp:simplePos x="0" y="0"/>
              <wp:positionH relativeFrom="column">
                <wp:posOffset>-504045</wp:posOffset>
              </wp:positionH>
              <wp:positionV relativeFrom="paragraph">
                <wp:posOffset>-6294565</wp:posOffset>
              </wp:positionV>
              <wp:extent cx="396000" cy="6192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F2F512" w14:textId="77777777" w:rsidR="00364EB5" w:rsidRPr="00C63C2A" w:rsidRDefault="00364EB5" w:rsidP="00F842C5">
                          <w:pPr>
                            <w:pStyle w:val="Footereven"/>
                          </w:pPr>
                          <w:r w:rsidRPr="00C63C2A">
                            <w:rPr>
                              <w:rStyle w:val="PageNumber"/>
                              <w:rFonts w:asciiTheme="majorHAnsi" w:hAnsiTheme="majorHAnsi"/>
                            </w:rPr>
                            <w:fldChar w:fldCharType="begin"/>
                          </w:r>
                          <w:r w:rsidRPr="00C63C2A">
                            <w:rPr>
                              <w:rStyle w:val="PageNumber"/>
                              <w:rFonts w:asciiTheme="majorHAnsi" w:hAnsiTheme="majorHAnsi"/>
                            </w:rPr>
                            <w:instrText xml:space="preserve"> PAGE </w:instrText>
                          </w:r>
                          <w:r w:rsidRPr="00C63C2A">
                            <w:rPr>
                              <w:rStyle w:val="PageNumber"/>
                              <w:rFonts w:asciiTheme="majorHAnsi" w:hAnsiTheme="majorHAnsi"/>
                            </w:rPr>
                            <w:fldChar w:fldCharType="separate"/>
                          </w:r>
                          <w:r>
                            <w:rPr>
                              <w:rStyle w:val="PageNumber"/>
                              <w:rFonts w:asciiTheme="majorHAnsi" w:hAnsiTheme="majorHAnsi"/>
                              <w:noProof/>
                            </w:rPr>
                            <w:t>10</w:t>
                          </w:r>
                          <w:r w:rsidRPr="00C63C2A">
                            <w:rPr>
                              <w:rStyle w:val="PageNumber"/>
                              <w:rFonts w:asciiTheme="majorHAnsi" w:hAnsiTheme="majorHAnsi"/>
                            </w:rPr>
                            <w:fldChar w:fldCharType="end"/>
                          </w:r>
                          <w:r w:rsidRPr="00C63C2A">
                            <w:tab/>
                            <w:t>Chapter 4</w:t>
                          </w:r>
                          <w:r w:rsidRPr="00C63C2A">
                            <w:tab/>
                          </w:r>
                          <w:r w:rsidRPr="005B0F23">
                            <w:t>201</w:t>
                          </w:r>
                          <w:r>
                            <w:t>9</w:t>
                          </w:r>
                          <w:r w:rsidRPr="005B0F23">
                            <w:t>-</w:t>
                          </w:r>
                          <w:r>
                            <w:t>20</w:t>
                          </w:r>
                          <w:r w:rsidRPr="005B0F23">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2BF7EE" id="_x0000_t202" coordsize="21600,21600" o:spt="202" path="m,l,21600r21600,l21600,xe">
              <v:stroke joinstyle="miter"/>
              <v:path gradientshapeok="t" o:connecttype="rect"/>
            </v:shapetype>
            <v:shape id="Text Box 16" o:spid="_x0000_s1047" type="#_x0000_t202" style="position:absolute;margin-left:-39.7pt;margin-top:-495.65pt;width:31.2pt;height:487.5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" filled="f" stroked="f" strokeweight=".5pt">
              <v:textbox style="layout-flow:vertical">
                <w:txbxContent>
                  <w:p w14:paraId="60F2F512" w14:textId="77777777" w:rsidR="00364EB5" w:rsidRPr="00C63C2A" w:rsidRDefault="00364EB5" w:rsidP="00F842C5">
                    <w:pPr>
                      <w:pStyle w:val="Footereven"/>
                    </w:pPr>
                    <w:r w:rsidRPr="00C63C2A">
                      <w:rPr>
                        <w:rStyle w:val="PageNumber"/>
                        <w:rFonts w:asciiTheme="majorHAnsi" w:hAnsiTheme="majorHAnsi"/>
                      </w:rPr>
                      <w:fldChar w:fldCharType="begin"/>
                    </w:r>
                    <w:r w:rsidRPr="00C63C2A">
                      <w:rPr>
                        <w:rStyle w:val="PageNumber"/>
                        <w:rFonts w:asciiTheme="majorHAnsi" w:hAnsiTheme="majorHAnsi"/>
                      </w:rPr>
                      <w:instrText xml:space="preserve"> PAGE </w:instrText>
                    </w:r>
                    <w:r w:rsidRPr="00C63C2A">
                      <w:rPr>
                        <w:rStyle w:val="PageNumber"/>
                        <w:rFonts w:asciiTheme="majorHAnsi" w:hAnsiTheme="majorHAnsi"/>
                      </w:rPr>
                      <w:fldChar w:fldCharType="separate"/>
                    </w:r>
                    <w:r>
                      <w:rPr>
                        <w:rStyle w:val="PageNumber"/>
                        <w:rFonts w:asciiTheme="majorHAnsi" w:hAnsiTheme="majorHAnsi"/>
                        <w:noProof/>
                      </w:rPr>
                      <w:t>10</w:t>
                    </w:r>
                    <w:r w:rsidRPr="00C63C2A">
                      <w:rPr>
                        <w:rStyle w:val="PageNumber"/>
                        <w:rFonts w:asciiTheme="majorHAnsi" w:hAnsiTheme="majorHAnsi"/>
                      </w:rPr>
                      <w:fldChar w:fldCharType="end"/>
                    </w:r>
                    <w:r w:rsidRPr="00C63C2A">
                      <w:tab/>
                      <w:t>Chapter 4</w:t>
                    </w:r>
                    <w:r w:rsidRPr="00C63C2A">
                      <w:tab/>
                    </w:r>
                    <w:r w:rsidRPr="005B0F23">
                      <w:t>201</w:t>
                    </w:r>
                    <w:r>
                      <w:t>9</w:t>
                    </w:r>
                    <w:r w:rsidRPr="005B0F23">
                      <w:t>-</w:t>
                    </w:r>
                    <w:r>
                      <w:t>20</w:t>
                    </w:r>
                    <w:r w:rsidRPr="005B0F23">
                      <w:t xml:space="preserve"> Financial Report</w:t>
                    </w: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8024" w14:textId="77777777" w:rsidR="00364EB5" w:rsidRPr="005B0F23" w:rsidRDefault="00364EB5" w:rsidP="00A534B1">
    <w:r w:rsidRPr="005B0F23">
      <w:rPr>
        <w:noProof/>
        <w:lang w:eastAsia="en-AU"/>
      </w:rPr>
      <mc:AlternateContent>
        <mc:Choice Requires="wps">
          <w:drawing>
            <wp:anchor distT="0" distB="0" distL="114300" distR="114300" simplePos="0" relativeHeight="251633152" behindDoc="0" locked="0" layoutInCell="1" allowOverlap="1" wp14:anchorId="504406B8" wp14:editId="66A01672">
              <wp:simplePos x="0" y="0"/>
              <wp:positionH relativeFrom="column">
                <wp:posOffset>-504045</wp:posOffset>
              </wp:positionH>
              <wp:positionV relativeFrom="paragraph">
                <wp:posOffset>-6294565</wp:posOffset>
              </wp:positionV>
              <wp:extent cx="396000" cy="6192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B099AA" w14:textId="77777777" w:rsidR="00364EB5" w:rsidRPr="00A534B1" w:rsidRDefault="00364EB5" w:rsidP="00A534B1">
                          <w:pPr>
                            <w:pStyle w:val="Footerodd"/>
                          </w:pPr>
                          <w:r w:rsidRPr="00A534B1">
                            <w:rPr>
                              <w:rStyle w:val="PageNumber"/>
                              <w:rFonts w:asciiTheme="majorHAnsi" w:hAnsiTheme="majorHAnsi"/>
                            </w:rPr>
                            <w:t>201</w:t>
                          </w:r>
                          <w:r>
                            <w:rPr>
                              <w:rStyle w:val="PageNumber"/>
                              <w:rFonts w:asciiTheme="majorHAnsi" w:hAnsiTheme="majorHAnsi"/>
                            </w:rPr>
                            <w:t>9</w:t>
                          </w:r>
                          <w:r w:rsidRPr="00A534B1">
                            <w:rPr>
                              <w:rStyle w:val="PageNumber"/>
                              <w:rFonts w:asciiTheme="majorHAnsi" w:hAnsiTheme="majorHAnsi"/>
                            </w:rPr>
                            <w:t>-</w:t>
                          </w:r>
                          <w:r>
                            <w:rPr>
                              <w:rStyle w:val="PageNumber"/>
                              <w:rFonts w:asciiTheme="majorHAnsi" w:hAnsiTheme="majorHAnsi"/>
                            </w:rPr>
                            <w:t>20</w:t>
                          </w:r>
                          <w:r w:rsidRPr="00A534B1">
                            <w:rPr>
                              <w:rStyle w:val="PageNumber"/>
                              <w:rFonts w:asciiTheme="majorHAnsi" w:hAnsiTheme="majorHAnsi"/>
                            </w:rPr>
                            <w:t xml:space="preserve">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Pr>
                              <w:rStyle w:val="PageNumber"/>
                              <w:rFonts w:asciiTheme="majorHAnsi" w:hAnsiTheme="majorHAnsi"/>
                              <w:noProof/>
                            </w:rPr>
                            <w:t>11</w:t>
                          </w:r>
                          <w:r w:rsidRPr="00A534B1">
                            <w:rPr>
                              <w:rStyle w:val="PageNumber"/>
                              <w:rFonts w:asciiTheme="majorHAnsi" w:hAnsiTheme="majorHAnsi"/>
                            </w:rPr>
                            <w:fldChar w:fldCharType="end"/>
                          </w:r>
                        </w:p>
                        <w:p w14:paraId="0903FEB4" w14:textId="77777777" w:rsidR="00364EB5" w:rsidRPr="00A534B1" w:rsidRDefault="00364EB5" w:rsidP="00A534B1">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4406B8" id="_x0000_t202" coordsize="21600,21600" o:spt="202" path="m,l,21600r21600,l21600,xe">
              <v:stroke joinstyle="miter"/>
              <v:path gradientshapeok="t" o:connecttype="rect"/>
            </v:shapetype>
            <v:shape id="Text Box 18" o:spid="_x0000_s1048" type="#_x0000_t202" style="position:absolute;margin-left:-39.7pt;margin-top:-495.65pt;width:31.2pt;height:487.5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" filled="f" stroked="f" strokeweight=".5pt">
              <v:textbox style="layout-flow:vertical">
                <w:txbxContent>
                  <w:p w14:paraId="63B099AA" w14:textId="77777777" w:rsidR="00364EB5" w:rsidRPr="00A534B1" w:rsidRDefault="00364EB5" w:rsidP="00A534B1">
                    <w:pPr>
                      <w:pStyle w:val="Footerodd"/>
                    </w:pPr>
                    <w:r w:rsidRPr="00A534B1">
                      <w:rPr>
                        <w:rStyle w:val="PageNumber"/>
                        <w:rFonts w:asciiTheme="majorHAnsi" w:hAnsiTheme="majorHAnsi"/>
                      </w:rPr>
                      <w:t>201</w:t>
                    </w:r>
                    <w:r>
                      <w:rPr>
                        <w:rStyle w:val="PageNumber"/>
                        <w:rFonts w:asciiTheme="majorHAnsi" w:hAnsiTheme="majorHAnsi"/>
                      </w:rPr>
                      <w:t>9</w:t>
                    </w:r>
                    <w:r w:rsidRPr="00A534B1">
                      <w:rPr>
                        <w:rStyle w:val="PageNumber"/>
                        <w:rFonts w:asciiTheme="majorHAnsi" w:hAnsiTheme="majorHAnsi"/>
                      </w:rPr>
                      <w:t>-</w:t>
                    </w:r>
                    <w:r>
                      <w:rPr>
                        <w:rStyle w:val="PageNumber"/>
                        <w:rFonts w:asciiTheme="majorHAnsi" w:hAnsiTheme="majorHAnsi"/>
                      </w:rPr>
                      <w:t>20</w:t>
                    </w:r>
                    <w:r w:rsidRPr="00A534B1">
                      <w:rPr>
                        <w:rStyle w:val="PageNumber"/>
                        <w:rFonts w:asciiTheme="majorHAnsi" w:hAnsiTheme="majorHAnsi"/>
                      </w:rPr>
                      <w:t xml:space="preserve">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Pr>
                        <w:rStyle w:val="PageNumber"/>
                        <w:rFonts w:asciiTheme="majorHAnsi" w:hAnsiTheme="majorHAnsi"/>
                        <w:noProof/>
                      </w:rPr>
                      <w:t>11</w:t>
                    </w:r>
                    <w:r w:rsidRPr="00A534B1">
                      <w:rPr>
                        <w:rStyle w:val="PageNumber"/>
                        <w:rFonts w:asciiTheme="majorHAnsi" w:hAnsiTheme="majorHAnsi"/>
                      </w:rPr>
                      <w:fldChar w:fldCharType="end"/>
                    </w:r>
                  </w:p>
                  <w:p w14:paraId="0903FEB4" w14:textId="77777777" w:rsidR="00364EB5" w:rsidRPr="00A534B1" w:rsidRDefault="00364EB5" w:rsidP="00A534B1">
                    <w:pPr>
                      <w:pStyle w:val="Footerodd"/>
                    </w:pP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A7D6" w14:textId="77777777" w:rsidR="00364EB5" w:rsidRPr="005B0F23" w:rsidRDefault="00364EB5" w:rsidP="006B29FF">
    <w:pPr>
      <w:pStyle w:val="Footereven"/>
    </w:pPr>
    <w:r w:rsidRPr="005B0F23">
      <w:fldChar w:fldCharType="begin"/>
    </w:r>
    <w:r w:rsidRPr="005B0F23">
      <w:instrText xml:space="preserve"> PAGE </w:instrText>
    </w:r>
    <w:r w:rsidRPr="005B0F23">
      <w:fldChar w:fldCharType="separate"/>
    </w:r>
    <w:r>
      <w:rPr>
        <w:noProof/>
      </w:rPr>
      <w:t>26</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F404F" w14:textId="77777777" w:rsidR="00364EB5" w:rsidRPr="005B0F23" w:rsidRDefault="00364EB5" w:rsidP="006B29FF">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w:t>
    </w:r>
    <w:r w:rsidRPr="005B0F2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8FF56" w14:textId="77777777" w:rsidR="00364EB5" w:rsidRPr="005B0F23" w:rsidRDefault="00364EB5" w:rsidP="008155D0">
    <w:pPr>
      <w:pStyle w:val="Footerodd"/>
    </w:pPr>
    <w:r>
      <w:t>2019-20</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A7FB7" w14:textId="77777777" w:rsidR="00364EB5" w:rsidRPr="005B0F23" w:rsidRDefault="00364EB5" w:rsidP="00AC68FF">
    <w:r w:rsidRPr="005B0F23">
      <w:rPr>
        <w:noProof/>
        <w:lang w:eastAsia="en-AU"/>
      </w:rPr>
      <mc:AlternateContent>
        <mc:Choice Requires="wps">
          <w:drawing>
            <wp:anchor distT="0" distB="0" distL="114300" distR="114300" simplePos="0" relativeHeight="251649536" behindDoc="0" locked="0" layoutInCell="1" allowOverlap="1" wp14:anchorId="68A1187F" wp14:editId="6DA33F41">
              <wp:simplePos x="0" y="0"/>
              <wp:positionH relativeFrom="column">
                <wp:posOffset>-504045</wp:posOffset>
              </wp:positionH>
              <wp:positionV relativeFrom="paragraph">
                <wp:posOffset>-6294565</wp:posOffset>
              </wp:positionV>
              <wp:extent cx="396000" cy="6228000"/>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03BA68" w14:textId="77777777" w:rsidR="00364EB5" w:rsidRPr="00B82AEA" w:rsidRDefault="00364EB5"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9</w:t>
                          </w:r>
                          <w:r w:rsidRPr="00C63C2A">
                            <w:rPr>
                              <w:rStyle w:val="PageNumber"/>
                              <w:rFonts w:asciiTheme="majorHAnsi" w:hAnsiTheme="majorHAnsi"/>
                            </w:rPr>
                            <w:t>-</w:t>
                          </w:r>
                          <w:r>
                            <w:rPr>
                              <w:rStyle w:val="PageNumber"/>
                              <w:rFonts w:asciiTheme="majorHAnsi" w:hAnsiTheme="majorHAnsi"/>
                            </w:rPr>
                            <w:t>20</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1187F" id="_x0000_t202" coordsize="21600,21600" o:spt="202" path="m,l,21600r21600,l21600,xe">
              <v:stroke joinstyle="miter"/>
              <v:path gradientshapeok="t" o:connecttype="rect"/>
            </v:shapetype>
            <v:shape id="Text Box 6" o:spid="_x0000_s1051" type="#_x0000_t202" style="position:absolute;margin-left:-39.7pt;margin-top:-495.65pt;width:31.2pt;height:49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" filled="f" stroked="f" strokeweight=".5pt">
              <v:textbox style="layout-flow:vertical">
                <w:txbxContent>
                  <w:p w14:paraId="4003BA68" w14:textId="77777777" w:rsidR="00364EB5" w:rsidRPr="00B82AEA" w:rsidRDefault="00364EB5"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9</w:t>
                    </w:r>
                    <w:r w:rsidRPr="00C63C2A">
                      <w:rPr>
                        <w:rStyle w:val="PageNumber"/>
                        <w:rFonts w:asciiTheme="majorHAnsi" w:hAnsiTheme="majorHAnsi"/>
                      </w:rPr>
                      <w:t>-</w:t>
                    </w:r>
                    <w:r>
                      <w:rPr>
                        <w:rStyle w:val="PageNumber"/>
                        <w:rFonts w:asciiTheme="majorHAnsi" w:hAnsiTheme="majorHAnsi"/>
                      </w:rPr>
                      <w:t>20</w:t>
                    </w:r>
                    <w:r w:rsidRPr="00C63C2A">
                      <w:rPr>
                        <w:rStyle w:val="PageNumber"/>
                        <w:rFonts w:asciiTheme="majorHAnsi" w:hAnsiTheme="majorHAnsi"/>
                      </w:rPr>
                      <w:t xml:space="preserve"> Financial Report</w:t>
                    </w: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A0780" w14:textId="77777777" w:rsidR="00364EB5" w:rsidRPr="005B0F23" w:rsidRDefault="00364EB5" w:rsidP="00AC68FF">
    <w:r w:rsidRPr="005B0F23">
      <w:rPr>
        <w:noProof/>
        <w:lang w:eastAsia="en-AU"/>
      </w:rPr>
      <mc:AlternateContent>
        <mc:Choice Requires="wps">
          <w:drawing>
            <wp:anchor distT="0" distB="0" distL="114300" distR="114300" simplePos="0" relativeHeight="251645440" behindDoc="0" locked="0" layoutInCell="1" allowOverlap="1" wp14:anchorId="2EBFB93A" wp14:editId="2ABEA10B">
              <wp:simplePos x="0" y="0"/>
              <wp:positionH relativeFrom="column">
                <wp:posOffset>-504045</wp:posOffset>
              </wp:positionH>
              <wp:positionV relativeFrom="paragraph">
                <wp:posOffset>-6294565</wp:posOffset>
              </wp:positionV>
              <wp:extent cx="396000" cy="6228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12F076" w14:textId="77777777" w:rsidR="00364EB5" w:rsidRPr="00842AE8" w:rsidRDefault="00364EB5" w:rsidP="00842AE8">
                          <w:pPr>
                            <w:pStyle w:val="Footerodd"/>
                          </w:pPr>
                          <w:r w:rsidRPr="00C63C2A">
                            <w:rPr>
                              <w:rStyle w:val="PageNumber"/>
                              <w:rFonts w:asciiTheme="majorHAnsi" w:hAnsiTheme="majorHAnsi"/>
                            </w:rPr>
                            <w:t>201</w:t>
                          </w:r>
                          <w:r>
                            <w:rPr>
                              <w:rStyle w:val="PageNumber"/>
                              <w:rFonts w:asciiTheme="majorHAnsi" w:hAnsiTheme="majorHAnsi"/>
                            </w:rPr>
                            <w:t>9</w:t>
                          </w:r>
                          <w:r w:rsidRPr="00C63C2A">
                            <w:rPr>
                              <w:rStyle w:val="PageNumber"/>
                              <w:rFonts w:asciiTheme="majorHAnsi" w:hAnsiTheme="majorHAnsi"/>
                            </w:rPr>
                            <w:t>-</w:t>
                          </w:r>
                          <w:r>
                            <w:rPr>
                              <w:rStyle w:val="PageNumber"/>
                              <w:rFonts w:asciiTheme="majorHAnsi" w:hAnsiTheme="majorHAnsi"/>
                            </w:rPr>
                            <w:t>20</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739FC00C" w14:textId="77777777" w:rsidR="00364EB5" w:rsidRPr="00842AE8" w:rsidRDefault="00364EB5" w:rsidP="00842AE8">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FB93A" id="_x0000_t202" coordsize="21600,21600" o:spt="202" path="m,l,21600r21600,l21600,xe">
              <v:stroke joinstyle="miter"/>
              <v:path gradientshapeok="t" o:connecttype="rect"/>
            </v:shapetype>
            <v:shape id="Text Box 7" o:spid="_x0000_s1052" type="#_x0000_t202" style="position:absolute;margin-left:-39.7pt;margin-top:-495.65pt;width:31.2pt;height:49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" filled="f" stroked="f" strokeweight=".5pt">
              <v:textbox style="layout-flow:vertical">
                <w:txbxContent>
                  <w:p w14:paraId="6A12F076" w14:textId="77777777" w:rsidR="00364EB5" w:rsidRPr="00842AE8" w:rsidRDefault="00364EB5" w:rsidP="00842AE8">
                    <w:pPr>
                      <w:pStyle w:val="Footerodd"/>
                    </w:pPr>
                    <w:r w:rsidRPr="00C63C2A">
                      <w:rPr>
                        <w:rStyle w:val="PageNumber"/>
                        <w:rFonts w:asciiTheme="majorHAnsi" w:hAnsiTheme="majorHAnsi"/>
                      </w:rPr>
                      <w:t>201</w:t>
                    </w:r>
                    <w:r>
                      <w:rPr>
                        <w:rStyle w:val="PageNumber"/>
                        <w:rFonts w:asciiTheme="majorHAnsi" w:hAnsiTheme="majorHAnsi"/>
                      </w:rPr>
                      <w:t>9</w:t>
                    </w:r>
                    <w:r w:rsidRPr="00C63C2A">
                      <w:rPr>
                        <w:rStyle w:val="PageNumber"/>
                        <w:rFonts w:asciiTheme="majorHAnsi" w:hAnsiTheme="majorHAnsi"/>
                      </w:rPr>
                      <w:t>-</w:t>
                    </w:r>
                    <w:r>
                      <w:rPr>
                        <w:rStyle w:val="PageNumber"/>
                        <w:rFonts w:asciiTheme="majorHAnsi" w:hAnsiTheme="majorHAnsi"/>
                      </w:rPr>
                      <w:t>20</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739FC00C" w14:textId="77777777" w:rsidR="00364EB5" w:rsidRPr="00842AE8" w:rsidRDefault="00364EB5" w:rsidP="00842AE8">
                    <w:pPr>
                      <w:pStyle w:val="Footerodd"/>
                    </w:pPr>
                  </w:p>
                </w:txbxContent>
              </v:textbox>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5D2A" w14:textId="77777777" w:rsidR="00364EB5" w:rsidRPr="005B0F23" w:rsidRDefault="00364EB5" w:rsidP="006B29FF">
    <w:pPr>
      <w:pStyle w:val="Footereven"/>
    </w:pPr>
    <w:r w:rsidRPr="005B0F23">
      <w:fldChar w:fldCharType="begin"/>
    </w:r>
    <w:r w:rsidRPr="005B0F23">
      <w:instrText xml:space="preserve"> PAGE </w:instrText>
    </w:r>
    <w:r w:rsidRPr="005B0F23">
      <w:fldChar w:fldCharType="separate"/>
    </w:r>
    <w:r>
      <w:rPr>
        <w:noProof/>
      </w:rPr>
      <w:t>40</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BE9AB" w14:textId="77777777" w:rsidR="00364EB5" w:rsidRPr="005B0F23" w:rsidRDefault="00364EB5" w:rsidP="006B29FF">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37</w:t>
    </w:r>
    <w:r w:rsidRPr="005B0F23">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EFF5C" w14:textId="77777777" w:rsidR="00364EB5" w:rsidRPr="005D7B44" w:rsidRDefault="00364EB5" w:rsidP="00612950">
    <w:r w:rsidRPr="005D7B44">
      <w:rPr>
        <w:noProof/>
        <w:lang w:eastAsia="en-AU"/>
      </w:rPr>
      <mc:AlternateContent>
        <mc:Choice Requires="wps">
          <w:drawing>
            <wp:anchor distT="0" distB="0" distL="114300" distR="114300" simplePos="0" relativeHeight="251676160" behindDoc="0" locked="0" layoutInCell="1" allowOverlap="1" wp14:anchorId="2FDF3F61" wp14:editId="583E6C38">
              <wp:simplePos x="0" y="0"/>
              <wp:positionH relativeFrom="column">
                <wp:posOffset>-504190</wp:posOffset>
              </wp:positionH>
              <wp:positionV relativeFrom="paragraph">
                <wp:posOffset>-6293485</wp:posOffset>
              </wp:positionV>
              <wp:extent cx="396000" cy="6228000"/>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FEF301" w14:textId="77777777" w:rsidR="00364EB5" w:rsidRPr="00B50458" w:rsidRDefault="00364EB5"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201</w:t>
                          </w:r>
                          <w:r>
                            <w:rPr>
                              <w:rStyle w:val="BalloonTextChar"/>
                            </w:rPr>
                            <w:t>9</w:t>
                          </w:r>
                          <w:r w:rsidRPr="00C63C2A">
                            <w:rPr>
                              <w:rStyle w:val="BalloonTextChar"/>
                            </w:rPr>
                            <w:t>-</w:t>
                          </w:r>
                          <w:r>
                            <w:rPr>
                              <w:rStyle w:val="BalloonTextChar"/>
                            </w:rPr>
                            <w:t>20</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F3F61" id="_x0000_t202" coordsize="21600,21600" o:spt="202" path="m,l,21600r21600,l21600,xe">
              <v:stroke joinstyle="miter"/>
              <v:path gradientshapeok="t" o:connecttype="rect"/>
            </v:shapetype>
            <v:shape id="Text Box 29" o:spid="_x0000_s1055" type="#_x0000_t202" style="position:absolute;margin-left:-39.7pt;margin-top:-495.55pt;width:31.2pt;height:49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" filled="f" stroked="f" strokeweight=".5pt">
              <v:textbox style="layout-flow:vertical">
                <w:txbxContent>
                  <w:p w14:paraId="5CFEF301" w14:textId="77777777" w:rsidR="00364EB5" w:rsidRPr="00B50458" w:rsidRDefault="00364EB5"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201</w:t>
                    </w:r>
                    <w:r>
                      <w:rPr>
                        <w:rStyle w:val="BalloonTextChar"/>
                      </w:rPr>
                      <w:t>9</w:t>
                    </w:r>
                    <w:r w:rsidRPr="00C63C2A">
                      <w:rPr>
                        <w:rStyle w:val="BalloonTextChar"/>
                      </w:rPr>
                      <w:t>-</w:t>
                    </w:r>
                    <w:r>
                      <w:rPr>
                        <w:rStyle w:val="BalloonTextChar"/>
                      </w:rPr>
                      <w:t>20</w:t>
                    </w:r>
                    <w:r w:rsidRPr="00C63C2A">
                      <w:rPr>
                        <w:rStyle w:val="BalloonTextChar"/>
                      </w:rPr>
                      <w:t xml:space="preserve"> Financial Report</w:t>
                    </w:r>
                  </w:p>
                </w:txbxContent>
              </v:textbox>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9EBB2" w14:textId="77777777" w:rsidR="00364EB5" w:rsidRPr="003E2986" w:rsidRDefault="00364EB5" w:rsidP="00B82AEA">
    <w:r w:rsidRPr="003E2986">
      <w:rPr>
        <w:noProof/>
        <w:lang w:eastAsia="en-AU"/>
      </w:rPr>
      <mc:AlternateContent>
        <mc:Choice Requires="wps">
          <w:drawing>
            <wp:anchor distT="0" distB="0" distL="114300" distR="114300" simplePos="0" relativeHeight="251672064" behindDoc="0" locked="0" layoutInCell="1" allowOverlap="1" wp14:anchorId="694A666F" wp14:editId="6DCA96A7">
              <wp:simplePos x="0" y="0"/>
              <wp:positionH relativeFrom="column">
                <wp:posOffset>-504190</wp:posOffset>
              </wp:positionH>
              <wp:positionV relativeFrom="paragraph">
                <wp:posOffset>-6293485</wp:posOffset>
              </wp:positionV>
              <wp:extent cx="396000" cy="6228000"/>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BD5FA1" w14:textId="77777777" w:rsidR="00364EB5" w:rsidRPr="00840C7A" w:rsidRDefault="00364EB5" w:rsidP="00840C7A">
                          <w:pPr>
                            <w:pStyle w:val="Footerodd"/>
                          </w:pPr>
                          <w:r w:rsidRPr="00C63C2A">
                            <w:t>201</w:t>
                          </w:r>
                          <w:r>
                            <w:t>9</w:t>
                          </w:r>
                          <w:r w:rsidRPr="00C63C2A">
                            <w:t>-</w:t>
                          </w:r>
                          <w:r>
                            <w:t>20</w:t>
                          </w:r>
                          <w:r w:rsidRPr="00C63C2A">
                            <w:t xml:space="preserve">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43</w:t>
                          </w:r>
                          <w:r w:rsidRPr="00840C7A">
                            <w:fldChar w:fldCharType="end"/>
                          </w:r>
                        </w:p>
                        <w:p w14:paraId="6B0A7D66" w14:textId="77777777" w:rsidR="00364EB5" w:rsidRPr="00840C7A" w:rsidRDefault="00364EB5" w:rsidP="00840C7A">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A666F" id="_x0000_t202" coordsize="21600,21600" o:spt="202" path="m,l,21600r21600,l21600,xe">
              <v:stroke joinstyle="miter"/>
              <v:path gradientshapeok="t" o:connecttype="rect"/>
            </v:shapetype>
            <v:shape id="Text Box 17" o:spid="_x0000_s1056" type="#_x0000_t202" style="position:absolute;margin-left:-39.7pt;margin-top:-495.55pt;width:31.2pt;height:49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" filled="f" stroked="f" strokeweight=".5pt">
              <v:textbox style="layout-flow:vertical">
                <w:txbxContent>
                  <w:p w14:paraId="3BBD5FA1" w14:textId="77777777" w:rsidR="00364EB5" w:rsidRPr="00840C7A" w:rsidRDefault="00364EB5" w:rsidP="00840C7A">
                    <w:pPr>
                      <w:pStyle w:val="Footerodd"/>
                    </w:pPr>
                    <w:r w:rsidRPr="00C63C2A">
                      <w:t>201</w:t>
                    </w:r>
                    <w:r>
                      <w:t>9</w:t>
                    </w:r>
                    <w:r w:rsidRPr="00C63C2A">
                      <w:t>-</w:t>
                    </w:r>
                    <w:r>
                      <w:t>20</w:t>
                    </w:r>
                    <w:r w:rsidRPr="00C63C2A">
                      <w:t xml:space="preserve">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43</w:t>
                    </w:r>
                    <w:r w:rsidRPr="00840C7A">
                      <w:fldChar w:fldCharType="end"/>
                    </w:r>
                  </w:p>
                  <w:p w14:paraId="6B0A7D66" w14:textId="77777777" w:rsidR="00364EB5" w:rsidRPr="00840C7A" w:rsidRDefault="00364EB5" w:rsidP="00840C7A">
                    <w:pPr>
                      <w:pStyle w:val="Footerodd"/>
                    </w:pPr>
                  </w:p>
                </w:txbxContent>
              </v:textbox>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218CE" w14:textId="77777777" w:rsidR="00364EB5" w:rsidRPr="005B0F23" w:rsidRDefault="00364EB5" w:rsidP="0003431C">
    <w:pPr>
      <w:pStyle w:val="Footereven"/>
    </w:pPr>
    <w:r w:rsidRPr="005B0F23">
      <w:fldChar w:fldCharType="begin"/>
    </w:r>
    <w:r w:rsidRPr="005B0F23">
      <w:instrText xml:space="preserve"> PAGE </w:instrText>
    </w:r>
    <w:r w:rsidRPr="005B0F23">
      <w:fldChar w:fldCharType="separate"/>
    </w:r>
    <w:r>
      <w:rPr>
        <w:noProof/>
      </w:rPr>
      <w:t>56</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AB636" w14:textId="77777777" w:rsidR="00364EB5" w:rsidRPr="005B0F23" w:rsidRDefault="00364EB5" w:rsidP="0003431C">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55</w:t>
    </w:r>
    <w:r w:rsidRPr="005B0F23">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5324B" w14:textId="77777777" w:rsidR="00364EB5" w:rsidRPr="005B0F23" w:rsidRDefault="00364EB5" w:rsidP="0003431C">
    <w:pPr>
      <w:pStyle w:val="Footereven"/>
    </w:pPr>
    <w:r w:rsidRPr="005B0F23">
      <w:fldChar w:fldCharType="begin"/>
    </w:r>
    <w:r w:rsidRPr="005B0F23">
      <w:instrText xml:space="preserve"> PAGE </w:instrText>
    </w:r>
    <w:r w:rsidRPr="005B0F23">
      <w:fldChar w:fldCharType="separate"/>
    </w:r>
    <w:r>
      <w:rPr>
        <w:noProof/>
      </w:rPr>
      <w:t>56</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CA21" w14:textId="77777777" w:rsidR="00364EB5" w:rsidRPr="005B0F23" w:rsidRDefault="00364EB5" w:rsidP="0003431C">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55</w:t>
    </w:r>
    <w:r w:rsidRPr="005B0F2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B1B0F" w14:textId="58F2449F" w:rsidR="00364EB5" w:rsidRPr="005B0F23" w:rsidRDefault="00364EB5"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 xml:space="preserve">Chapter </w:t>
    </w:r>
    <w:r>
      <w:t>1</w:t>
    </w:r>
    <w:r w:rsidRPr="005B0F23">
      <w:tab/>
    </w:r>
    <w:r>
      <w:t>2019-20</w:t>
    </w:r>
    <w:r w:rsidRPr="005B0F23">
      <w:t xml:space="preserve"> Financial Report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121A" w14:textId="77777777" w:rsidR="00364EB5" w:rsidRPr="009C6546" w:rsidRDefault="00364EB5" w:rsidP="00F842C5">
    <w:pPr>
      <w:pStyle w:val="Footer"/>
    </w:pPr>
    <w:r w:rsidRPr="005D7B44">
      <w:rPr>
        <w:noProof/>
        <w:lang w:eastAsia="en-AU"/>
      </w:rPr>
      <mc:AlternateContent>
        <mc:Choice Requires="wps">
          <w:drawing>
            <wp:anchor distT="0" distB="0" distL="114300" distR="114300" simplePos="0" relativeHeight="251682304" behindDoc="0" locked="0" layoutInCell="1" allowOverlap="1" wp14:anchorId="4A3D3A4D" wp14:editId="78A0234F">
              <wp:simplePos x="0" y="0"/>
              <wp:positionH relativeFrom="column">
                <wp:posOffset>-504190</wp:posOffset>
              </wp:positionH>
              <wp:positionV relativeFrom="paragraph">
                <wp:posOffset>-6293485</wp:posOffset>
              </wp:positionV>
              <wp:extent cx="392400" cy="6235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D67E50" w14:textId="77777777" w:rsidR="00364EB5" w:rsidRPr="00B50458" w:rsidRDefault="00364EB5" w:rsidP="00F842C5">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201</w:t>
                          </w:r>
                          <w:r>
                            <w:rPr>
                              <w:rStyle w:val="BalloonTextChar"/>
                            </w:rPr>
                            <w:t>9</w:t>
                          </w:r>
                          <w:r w:rsidRPr="00C63C2A">
                            <w:rPr>
                              <w:rStyle w:val="BalloonTextChar"/>
                            </w:rPr>
                            <w:t>-</w:t>
                          </w:r>
                          <w:r>
                            <w:rPr>
                              <w:rStyle w:val="BalloonTextChar"/>
                            </w:rPr>
                            <w:t>20</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D3A4D" id="_x0000_t202" coordsize="21600,21600" o:spt="202" path="m,l,21600r21600,l21600,xe">
              <v:stroke joinstyle="miter"/>
              <v:path gradientshapeok="t" o:connecttype="rect"/>
            </v:shapetype>
            <v:shape id="Text Box 8" o:spid="_x0000_s1059" type="#_x0000_t202" style="position:absolute;margin-left:-39.7pt;margin-top:-495.55pt;width:30.9pt;height:490.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" filled="f" stroked="f" strokeweight=".5pt">
              <v:textbox style="layout-flow:vertical">
                <w:txbxContent>
                  <w:p w14:paraId="5ED67E50" w14:textId="77777777" w:rsidR="00364EB5" w:rsidRPr="00B50458" w:rsidRDefault="00364EB5" w:rsidP="00F842C5">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201</w:t>
                    </w:r>
                    <w:r>
                      <w:rPr>
                        <w:rStyle w:val="BalloonTextChar"/>
                      </w:rPr>
                      <w:t>9</w:t>
                    </w:r>
                    <w:r w:rsidRPr="00C63C2A">
                      <w:rPr>
                        <w:rStyle w:val="BalloonTextChar"/>
                      </w:rPr>
                      <w:t>-</w:t>
                    </w:r>
                    <w:r>
                      <w:rPr>
                        <w:rStyle w:val="BalloonTextChar"/>
                      </w:rPr>
                      <w:t>20</w:t>
                    </w:r>
                    <w:r w:rsidRPr="00C63C2A">
                      <w:rPr>
                        <w:rStyle w:val="BalloonTextChar"/>
                      </w:rPr>
                      <w:t xml:space="preserve"> Financial Report</w:t>
                    </w:r>
                  </w:p>
                </w:txbxContent>
              </v:textbox>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1BD3F" w14:textId="77777777" w:rsidR="00364EB5" w:rsidRPr="003E2986" w:rsidRDefault="00364EB5" w:rsidP="00330FD3">
    <w:r w:rsidRPr="003E2986">
      <w:rPr>
        <w:noProof/>
        <w:lang w:eastAsia="en-AU"/>
      </w:rPr>
      <mc:AlternateContent>
        <mc:Choice Requires="wps">
          <w:drawing>
            <wp:anchor distT="0" distB="0" distL="114300" distR="114300" simplePos="0" relativeHeight="251627008" behindDoc="0" locked="0" layoutInCell="1" allowOverlap="1" wp14:anchorId="55FA7A18" wp14:editId="32777C12">
              <wp:simplePos x="0" y="0"/>
              <wp:positionH relativeFrom="column">
                <wp:posOffset>-504190</wp:posOffset>
              </wp:positionH>
              <wp:positionV relativeFrom="paragraph">
                <wp:posOffset>-6293485</wp:posOffset>
              </wp:positionV>
              <wp:extent cx="396000" cy="6228000"/>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B8AD89" w14:textId="77777777" w:rsidR="00364EB5" w:rsidRPr="00C91E19" w:rsidRDefault="00364EB5" w:rsidP="00C91E19">
                          <w:pPr>
                            <w:pStyle w:val="Footerodd"/>
                          </w:pPr>
                          <w:r w:rsidRPr="00C91E19">
                            <w:t>201</w:t>
                          </w:r>
                          <w:r>
                            <w:t>9</w:t>
                          </w:r>
                          <w:r w:rsidRPr="00C91E19">
                            <w:t>-</w:t>
                          </w:r>
                          <w:r>
                            <w:t>20</w:t>
                          </w:r>
                          <w:r w:rsidRPr="00C91E19">
                            <w:t xml:space="preserve">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57</w:t>
                          </w:r>
                          <w:r w:rsidRPr="00C91E19">
                            <w:fldChar w:fldCharType="end"/>
                          </w:r>
                        </w:p>
                        <w:p w14:paraId="78E63EE0" w14:textId="77777777" w:rsidR="00364EB5" w:rsidRPr="00C91E19" w:rsidRDefault="00364EB5" w:rsidP="00C91E19">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A7A18" id="_x0000_t202" coordsize="21600,21600" o:spt="202" path="m,l,21600r21600,l21600,xe">
              <v:stroke joinstyle="miter"/>
              <v:path gradientshapeok="t" o:connecttype="rect"/>
            </v:shapetype>
            <v:shape id="Text Box 19" o:spid="_x0000_s1060" type="#_x0000_t202" style="position:absolute;margin-left:-39.7pt;margin-top:-495.55pt;width:31.2pt;height:490.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" filled="f" stroked="f" strokeweight=".5pt">
              <v:textbox style="layout-flow:vertical">
                <w:txbxContent>
                  <w:p w14:paraId="65B8AD89" w14:textId="77777777" w:rsidR="00364EB5" w:rsidRPr="00C91E19" w:rsidRDefault="00364EB5" w:rsidP="00C91E19">
                    <w:pPr>
                      <w:pStyle w:val="Footerodd"/>
                    </w:pPr>
                    <w:r w:rsidRPr="00C91E19">
                      <w:t>201</w:t>
                    </w:r>
                    <w:r>
                      <w:t>9</w:t>
                    </w:r>
                    <w:r w:rsidRPr="00C91E19">
                      <w:t>-</w:t>
                    </w:r>
                    <w:r>
                      <w:t>20</w:t>
                    </w:r>
                    <w:r w:rsidRPr="00C91E19">
                      <w:t xml:space="preserve">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57</w:t>
                    </w:r>
                    <w:r w:rsidRPr="00C91E19">
                      <w:fldChar w:fldCharType="end"/>
                    </w:r>
                  </w:p>
                  <w:p w14:paraId="78E63EE0" w14:textId="77777777" w:rsidR="00364EB5" w:rsidRPr="00C91E19" w:rsidRDefault="00364EB5" w:rsidP="00C91E19">
                    <w:pPr>
                      <w:pStyle w:val="Footerodd"/>
                    </w:pPr>
                  </w:p>
                </w:txbxContent>
              </v:textbox>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5D9C" w14:textId="77777777" w:rsidR="00364EB5" w:rsidRPr="005B0F23" w:rsidRDefault="00364EB5" w:rsidP="0003431C">
    <w:pPr>
      <w:pStyle w:val="Footereven"/>
    </w:pPr>
    <w:r w:rsidRPr="005B0F23">
      <w:fldChar w:fldCharType="begin"/>
    </w:r>
    <w:r w:rsidRPr="005B0F23">
      <w:instrText xml:space="preserve"> PAGE </w:instrText>
    </w:r>
    <w:r w:rsidRPr="005B0F23">
      <w:fldChar w:fldCharType="separate"/>
    </w:r>
    <w:r>
      <w:rPr>
        <w:noProof/>
      </w:rPr>
      <w:t>60</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8E05D" w14:textId="77777777" w:rsidR="00364EB5" w:rsidRPr="005B0F23" w:rsidRDefault="00364EB5" w:rsidP="00AC68FF">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57</w:t>
    </w:r>
    <w:r w:rsidRPr="005B0F23">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93DCE" w14:textId="77777777" w:rsidR="00364EB5" w:rsidRPr="005B0F23" w:rsidRDefault="00364EB5" w:rsidP="0003431C">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61</w:t>
    </w:r>
    <w:r w:rsidRPr="005B0F23">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6ECE" w14:textId="77777777" w:rsidR="00364EB5" w:rsidRPr="005B0F23" w:rsidRDefault="00364EB5" w:rsidP="00F842C5">
    <w:r w:rsidRPr="005B0F23">
      <w:rPr>
        <w:noProof/>
        <w:lang w:eastAsia="en-AU"/>
      </w:rPr>
      <mc:AlternateContent>
        <mc:Choice Requires="wps">
          <w:drawing>
            <wp:anchor distT="0" distB="0" distL="114300" distR="114300" simplePos="0" relativeHeight="251659776" behindDoc="0" locked="0" layoutInCell="1" allowOverlap="1" wp14:anchorId="3724A502" wp14:editId="601852BE">
              <wp:simplePos x="0" y="0"/>
              <wp:positionH relativeFrom="column">
                <wp:posOffset>-504045</wp:posOffset>
              </wp:positionH>
              <wp:positionV relativeFrom="paragraph">
                <wp:posOffset>-6294565</wp:posOffset>
              </wp:positionV>
              <wp:extent cx="396000" cy="6228000"/>
              <wp:effectExtent l="0" t="0" r="0" b="1905"/>
              <wp:wrapNone/>
              <wp:docPr id="32" name="Text Box 32"/>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0AFC13" w14:textId="77777777" w:rsidR="00364EB5" w:rsidRPr="00B82AEA" w:rsidRDefault="00364EB5" w:rsidP="00F842C5">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9</w:t>
                          </w:r>
                          <w:r w:rsidRPr="00C63C2A">
                            <w:rPr>
                              <w:rStyle w:val="PageNumber"/>
                              <w:rFonts w:asciiTheme="majorHAnsi" w:hAnsiTheme="majorHAnsi"/>
                            </w:rPr>
                            <w:t>-</w:t>
                          </w:r>
                          <w:r>
                            <w:rPr>
                              <w:rStyle w:val="PageNumber"/>
                              <w:rFonts w:asciiTheme="majorHAnsi" w:hAnsiTheme="majorHAnsi"/>
                            </w:rPr>
                            <w:t>20</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4A502" id="_x0000_t202" coordsize="21600,21600" o:spt="202" path="m,l,21600r21600,l21600,xe">
              <v:stroke joinstyle="miter"/>
              <v:path gradientshapeok="t" o:connecttype="rect"/>
            </v:shapetype>
            <v:shape id="Text Box 32" o:spid="_x0000_s1063" type="#_x0000_t202" style="position:absolute;margin-left:-39.7pt;margin-top:-495.65pt;width:31.2pt;height:49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" filled="f" stroked="f" strokeweight=".5pt">
              <v:textbox style="layout-flow:vertical">
                <w:txbxContent>
                  <w:p w14:paraId="6B0AFC13" w14:textId="77777777" w:rsidR="00364EB5" w:rsidRPr="00B82AEA" w:rsidRDefault="00364EB5" w:rsidP="00F842C5">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9</w:t>
                    </w:r>
                    <w:r w:rsidRPr="00C63C2A">
                      <w:rPr>
                        <w:rStyle w:val="PageNumber"/>
                        <w:rFonts w:asciiTheme="majorHAnsi" w:hAnsiTheme="majorHAnsi"/>
                      </w:rPr>
                      <w:t>-</w:t>
                    </w:r>
                    <w:r>
                      <w:rPr>
                        <w:rStyle w:val="PageNumber"/>
                        <w:rFonts w:asciiTheme="majorHAnsi" w:hAnsiTheme="majorHAnsi"/>
                      </w:rPr>
                      <w:t>20</w:t>
                    </w:r>
                    <w:r w:rsidRPr="00C63C2A">
                      <w:rPr>
                        <w:rStyle w:val="PageNumber"/>
                        <w:rFonts w:asciiTheme="majorHAnsi" w:hAnsiTheme="majorHAnsi"/>
                      </w:rPr>
                      <w:t xml:space="preserve"> Financial Report</w:t>
                    </w:r>
                  </w:p>
                </w:txbxContent>
              </v:textbox>
            </v:shape>
          </w:pict>
        </mc:Fallback>
      </mc:AlternateContent>
    </w:r>
  </w:p>
  <w:p w14:paraId="7CB3D662" w14:textId="77777777" w:rsidR="00364EB5" w:rsidRPr="00FF7EDF" w:rsidRDefault="00364EB5" w:rsidP="00F842C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B85B3" w14:textId="77777777" w:rsidR="00364EB5" w:rsidRPr="009C6546" w:rsidRDefault="00364EB5" w:rsidP="00F842C5">
    <w:pPr>
      <w:pStyle w:val="Footer"/>
    </w:pPr>
    <w:r w:rsidRPr="005D7B44">
      <w:rPr>
        <w:noProof/>
        <w:lang w:eastAsia="en-AU"/>
      </w:rPr>
      <mc:AlternateContent>
        <mc:Choice Requires="wps">
          <w:drawing>
            <wp:anchor distT="0" distB="0" distL="114300" distR="114300" simplePos="0" relativeHeight="251665920" behindDoc="0" locked="0" layoutInCell="1" allowOverlap="1" wp14:anchorId="56DEEA73" wp14:editId="202B2FAC">
              <wp:simplePos x="0" y="0"/>
              <wp:positionH relativeFrom="column">
                <wp:posOffset>-504190</wp:posOffset>
              </wp:positionH>
              <wp:positionV relativeFrom="paragraph">
                <wp:posOffset>-6293485</wp:posOffset>
              </wp:positionV>
              <wp:extent cx="392400" cy="6235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7549FC" w14:textId="77777777" w:rsidR="00364EB5" w:rsidRPr="00B50458" w:rsidRDefault="00364EB5" w:rsidP="00F842C5">
                          <w:pPr>
                            <w:pStyle w:val="Footereven"/>
                          </w:pPr>
                          <w:r w:rsidRPr="00C63C2A">
                            <w:rPr>
                              <w:rStyle w:val="BalloonTextChar"/>
                            </w:rPr>
                            <w:t>201</w:t>
                          </w:r>
                          <w:r>
                            <w:rPr>
                              <w:rStyle w:val="BalloonTextChar"/>
                            </w:rPr>
                            <w:t>9</w:t>
                          </w:r>
                          <w:r w:rsidRPr="00C63C2A">
                            <w:rPr>
                              <w:rStyle w:val="BalloonTextChar"/>
                            </w:rPr>
                            <w:t>-</w:t>
                          </w:r>
                          <w:r>
                            <w:rPr>
                              <w:rStyle w:val="BalloonTextChar"/>
                            </w:rPr>
                            <w:t>20</w:t>
                          </w:r>
                          <w:r w:rsidRPr="00C63C2A">
                            <w:rPr>
                              <w:rStyle w:val="BalloonTextChar"/>
                            </w:rPr>
                            <w:t xml:space="preserve"> Financial Report</w:t>
                          </w:r>
                          <w:r w:rsidRPr="006B29FF">
                            <w:tab/>
                            <w:t>Chapter 4</w:t>
                          </w:r>
                          <w:r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61</w:t>
                          </w:r>
                          <w:r w:rsidRPr="006B29FF">
                            <w:rPr>
                              <w:rStyle w:val="BalloonTextCha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EEA73" id="_x0000_t202" coordsize="21600,21600" o:spt="202" path="m,l,21600r21600,l21600,xe">
              <v:stroke joinstyle="miter"/>
              <v:path gradientshapeok="t" o:connecttype="rect"/>
            </v:shapetype>
            <v:shape id="Text Box 14" o:spid="_x0000_s1064" type="#_x0000_t202" style="position:absolute;margin-left:-39.7pt;margin-top:-495.55pt;width:30.9pt;height:49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" filled="f" stroked="f" strokeweight=".5pt">
              <v:textbox style="layout-flow:vertical">
                <w:txbxContent>
                  <w:p w14:paraId="1F7549FC" w14:textId="77777777" w:rsidR="00364EB5" w:rsidRPr="00B50458" w:rsidRDefault="00364EB5" w:rsidP="00F842C5">
                    <w:pPr>
                      <w:pStyle w:val="Footereven"/>
                    </w:pPr>
                    <w:r w:rsidRPr="00C63C2A">
                      <w:rPr>
                        <w:rStyle w:val="BalloonTextChar"/>
                      </w:rPr>
                      <w:t>201</w:t>
                    </w:r>
                    <w:r>
                      <w:rPr>
                        <w:rStyle w:val="BalloonTextChar"/>
                      </w:rPr>
                      <w:t>9</w:t>
                    </w:r>
                    <w:r w:rsidRPr="00C63C2A">
                      <w:rPr>
                        <w:rStyle w:val="BalloonTextChar"/>
                      </w:rPr>
                      <w:t>-</w:t>
                    </w:r>
                    <w:r>
                      <w:rPr>
                        <w:rStyle w:val="BalloonTextChar"/>
                      </w:rPr>
                      <w:t>20</w:t>
                    </w:r>
                    <w:r w:rsidRPr="00C63C2A">
                      <w:rPr>
                        <w:rStyle w:val="BalloonTextChar"/>
                      </w:rPr>
                      <w:t xml:space="preserve"> Financial Report</w:t>
                    </w:r>
                    <w:r w:rsidRPr="006B29FF">
                      <w:tab/>
                      <w:t>Chapter 4</w:t>
                    </w:r>
                    <w:r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61</w:t>
                    </w:r>
                    <w:r w:rsidRPr="006B29FF">
                      <w:rPr>
                        <w:rStyle w:val="BalloonTextChar"/>
                      </w:rPr>
                      <w:fldChar w:fldCharType="end"/>
                    </w:r>
                  </w:p>
                </w:txbxContent>
              </v:textbox>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155A" w14:textId="77777777" w:rsidR="00364EB5" w:rsidRPr="005D7B44" w:rsidRDefault="00364EB5" w:rsidP="00F842C5">
    <w:pPr>
      <w:pStyle w:val="Footereven"/>
    </w:pPr>
    <w:r w:rsidRPr="005B0F23">
      <w:fldChar w:fldCharType="begin"/>
    </w:r>
    <w:r w:rsidRPr="005B0F23">
      <w:instrText xml:space="preserve"> PAGE </w:instrText>
    </w:r>
    <w:r w:rsidRPr="005B0F23">
      <w:fldChar w:fldCharType="separate"/>
    </w:r>
    <w:r>
      <w:t>32</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9613B" w14:textId="77777777" w:rsidR="00364EB5" w:rsidRPr="00FF7EDF" w:rsidRDefault="00364EB5" w:rsidP="00F842C5">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t>59</w:t>
    </w:r>
    <w:r w:rsidRPr="005B0F23">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E951" w14:textId="77777777" w:rsidR="00364EB5" w:rsidRPr="005D7B44" w:rsidRDefault="00364EB5" w:rsidP="00F842C5">
    <w:pPr>
      <w:pStyle w:val="Footereven"/>
    </w:pPr>
    <w:r w:rsidRPr="005B0F23">
      <w:fldChar w:fldCharType="begin"/>
    </w:r>
    <w:r w:rsidRPr="005B0F23">
      <w:instrText xml:space="preserve"> PAGE </w:instrText>
    </w:r>
    <w:r w:rsidRPr="005B0F23">
      <w:fldChar w:fldCharType="separate"/>
    </w:r>
    <w:r>
      <w:t>68</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4E80" w14:textId="5F01408E" w:rsidR="00364EB5" w:rsidRPr="005B0F23" w:rsidRDefault="00364EB5" w:rsidP="00AC68FF">
    <w:pPr>
      <w:pStyle w:val="Footerodd"/>
    </w:pPr>
    <w:r>
      <w:t>2019-20</w:t>
    </w:r>
    <w:r w:rsidRPr="005B0F23">
      <w:t xml:space="preserve"> Financial Report</w:t>
    </w:r>
    <w:r w:rsidRPr="005B0F23">
      <w:tab/>
      <w:t xml:space="preserve">Chapter </w:t>
    </w:r>
    <w:r>
      <w:t>1</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530AE" w14:textId="77777777" w:rsidR="00364EB5" w:rsidRPr="003E2986" w:rsidRDefault="00364EB5" w:rsidP="00387A3A">
    <w:r w:rsidRPr="005D7B44">
      <w:rPr>
        <w:noProof/>
        <w:lang w:eastAsia="en-AU"/>
      </w:rPr>
      <mc:AlternateContent>
        <mc:Choice Requires="wps">
          <w:drawing>
            <wp:anchor distT="0" distB="0" distL="114300" distR="114300" simplePos="0" relativeHeight="251639296" behindDoc="0" locked="0" layoutInCell="1" allowOverlap="1" wp14:anchorId="1276C312" wp14:editId="7DF6F3BD">
              <wp:simplePos x="0" y="0"/>
              <wp:positionH relativeFrom="column">
                <wp:posOffset>-504190</wp:posOffset>
              </wp:positionH>
              <wp:positionV relativeFrom="paragraph">
                <wp:posOffset>-6293485</wp:posOffset>
              </wp:positionV>
              <wp:extent cx="396000" cy="6228000"/>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957B5D" w14:textId="77777777" w:rsidR="00364EB5" w:rsidRPr="004638BC" w:rsidRDefault="00364EB5"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C312" id="_x0000_t202" coordsize="21600,21600" o:spt="202" path="m,l,21600r21600,l21600,xe">
              <v:stroke joinstyle="miter"/>
              <v:path gradientshapeok="t" o:connecttype="rect"/>
            </v:shapetype>
            <v:shape id="Text Box 33" o:spid="_x0000_s1068" type="#_x0000_t202" style="position:absolute;margin-left:-39.7pt;margin-top:-495.55pt;width:31.2pt;height:490.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" filled="f" stroked="f" strokeweight=".5pt">
              <v:textbox style="layout-flow:vertical">
                <w:txbxContent>
                  <w:p w14:paraId="67957B5D" w14:textId="77777777" w:rsidR="00364EB5" w:rsidRPr="004638BC" w:rsidRDefault="00364EB5"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 xml:space="preserve"> Financial Report</w:t>
                    </w:r>
                  </w:p>
                </w:txbxContent>
              </v:textbox>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D97BF" w14:textId="77777777" w:rsidR="00364EB5" w:rsidRPr="003E2986" w:rsidRDefault="00364EB5" w:rsidP="00387A3A">
    <w:r w:rsidRPr="003E2986">
      <w:rPr>
        <w:noProof/>
        <w:lang w:eastAsia="en-AU"/>
      </w:rPr>
      <mc:AlternateContent>
        <mc:Choice Requires="wps">
          <w:drawing>
            <wp:anchor distT="0" distB="0" distL="114300" distR="114300" simplePos="0" relativeHeight="251635200" behindDoc="0" locked="0" layoutInCell="1" allowOverlap="1" wp14:anchorId="63784EB1" wp14:editId="05F1931F">
              <wp:simplePos x="0" y="0"/>
              <wp:positionH relativeFrom="column">
                <wp:posOffset>-504190</wp:posOffset>
              </wp:positionH>
              <wp:positionV relativeFrom="paragraph">
                <wp:posOffset>-6293485</wp:posOffset>
              </wp:positionV>
              <wp:extent cx="396000" cy="622800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AA9E3C" w14:textId="77777777" w:rsidR="00364EB5" w:rsidRPr="005B0F23" w:rsidRDefault="00364EB5" w:rsidP="004638BC">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688562E0" w14:textId="77777777" w:rsidR="00364EB5" w:rsidRPr="006B29FF" w:rsidRDefault="00364EB5" w:rsidP="004638B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84EB1" id="_x0000_t202" coordsize="21600,21600" o:spt="202" path="m,l,21600r21600,l21600,xe">
              <v:stroke joinstyle="miter"/>
              <v:path gradientshapeok="t" o:connecttype="rect"/>
            </v:shapetype>
            <v:shape id="Text Box 21" o:spid="_x0000_s1069" type="#_x0000_t202" style="position:absolute;margin-left:-39.7pt;margin-top:-495.55pt;width:31.2pt;height:490.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" filled="f" stroked="f" strokeweight=".5pt">
              <v:textbox style="layout-flow:vertical">
                <w:txbxContent>
                  <w:p w14:paraId="6CAA9E3C" w14:textId="77777777" w:rsidR="00364EB5" w:rsidRPr="005B0F23" w:rsidRDefault="00364EB5" w:rsidP="004638BC">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688562E0" w14:textId="77777777" w:rsidR="00364EB5" w:rsidRPr="006B29FF" w:rsidRDefault="00364EB5" w:rsidP="004638BC">
                    <w:pPr>
                      <w:pStyle w:val="Footerodd"/>
                    </w:pPr>
                  </w:p>
                </w:txbxContent>
              </v:textbox>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9F6DF" w14:textId="77777777" w:rsidR="00364EB5" w:rsidRPr="005B0F23" w:rsidRDefault="00364EB5" w:rsidP="0059621E">
    <w:pPr>
      <w:pStyle w:val="Footereven"/>
    </w:pPr>
    <w:r w:rsidRPr="005B0F23">
      <w:fldChar w:fldCharType="begin"/>
    </w:r>
    <w:r w:rsidRPr="005B0F23">
      <w:instrText xml:space="preserve"> PAGE </w:instrText>
    </w:r>
    <w:r w:rsidRPr="005B0F23">
      <w:fldChar w:fldCharType="separate"/>
    </w:r>
    <w:r>
      <w:rPr>
        <w:noProof/>
      </w:rPr>
      <w:t>92</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1D245" w14:textId="77777777" w:rsidR="00364EB5" w:rsidRPr="005B0F23" w:rsidRDefault="00364EB5" w:rsidP="0059621E">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91</w:t>
    </w:r>
    <w:r w:rsidRPr="005B0F23">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F0E9" w14:textId="77777777" w:rsidR="00364EB5" w:rsidRPr="005B0F23" w:rsidRDefault="00364EB5" w:rsidP="0003431C">
    <w:pPr>
      <w:pStyle w:val="Footereven"/>
    </w:pPr>
    <w:r w:rsidRPr="005B0F23">
      <w:fldChar w:fldCharType="begin"/>
    </w:r>
    <w:r w:rsidRPr="005B0F23">
      <w:instrText xml:space="preserve"> PAGE </w:instrText>
    </w:r>
    <w:r w:rsidRPr="005B0F23">
      <w:fldChar w:fldCharType="separate"/>
    </w:r>
    <w:r>
      <w:rPr>
        <w:noProof/>
      </w:rPr>
      <w:t>114</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E3303" w14:textId="77777777" w:rsidR="00364EB5" w:rsidRPr="005B0F23" w:rsidRDefault="00364EB5" w:rsidP="0003431C">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113</w:t>
    </w:r>
    <w:r w:rsidRPr="005B0F23">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22546" w14:textId="77777777" w:rsidR="00364EB5" w:rsidRPr="005D7B44" w:rsidRDefault="00364EB5" w:rsidP="005933E1">
    <w:r w:rsidRPr="005D7B44">
      <w:rPr>
        <w:noProof/>
        <w:lang w:eastAsia="en-AU"/>
      </w:rPr>
      <mc:AlternateContent>
        <mc:Choice Requires="wps">
          <w:drawing>
            <wp:anchor distT="0" distB="0" distL="114300" distR="114300" simplePos="0" relativeHeight="251647488" behindDoc="0" locked="0" layoutInCell="1" allowOverlap="1" wp14:anchorId="53C31344" wp14:editId="26B31C8F">
              <wp:simplePos x="0" y="0"/>
              <wp:positionH relativeFrom="column">
                <wp:posOffset>-504190</wp:posOffset>
              </wp:positionH>
              <wp:positionV relativeFrom="paragraph">
                <wp:posOffset>-6293485</wp:posOffset>
              </wp:positionV>
              <wp:extent cx="396000" cy="619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0A542A" w14:textId="77777777" w:rsidR="00364EB5" w:rsidRPr="00E977BC" w:rsidRDefault="00364EB5"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31344" id="_x0000_t202" coordsize="21600,21600" o:spt="202" path="m,l,21600r21600,l21600,xe">
              <v:stroke joinstyle="miter"/>
              <v:path gradientshapeok="t" o:connecttype="rect"/>
            </v:shapetype>
            <v:shape id="Text Box 36" o:spid="_x0000_s1072" type="#_x0000_t202" style="position:absolute;margin-left:-39.7pt;margin-top:-495.55pt;width:31.2pt;height:48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" filled="f" stroked="f" strokeweight=".5pt">
              <v:textbox style="layout-flow:vertical">
                <w:txbxContent>
                  <w:p w14:paraId="3D0A542A" w14:textId="77777777" w:rsidR="00364EB5" w:rsidRPr="00E977BC" w:rsidRDefault="00364EB5"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w:t>
                    </w:r>
                    <w:r>
                      <w:rPr>
                        <w:rStyle w:val="BalloonTextChar"/>
                        <w:rFonts w:asciiTheme="majorHAnsi" w:hAnsiTheme="majorHAnsi" w:cstheme="minorBidi"/>
                        <w:spacing w:val="0"/>
                        <w:sz w:val="18"/>
                        <w:szCs w:val="22"/>
                      </w:rPr>
                      <w:t>20</w:t>
                    </w:r>
                    <w:r w:rsidRPr="00C63C2A">
                      <w:rPr>
                        <w:rStyle w:val="BalloonTextChar"/>
                        <w:rFonts w:asciiTheme="majorHAnsi" w:hAnsiTheme="majorHAnsi" w:cstheme="minorBidi"/>
                        <w:spacing w:val="0"/>
                        <w:sz w:val="18"/>
                        <w:szCs w:val="22"/>
                      </w:rPr>
                      <w:t xml:space="preserve"> Financial Report</w:t>
                    </w:r>
                  </w:p>
                </w:txbxContent>
              </v:textbox>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96A1" w14:textId="77777777" w:rsidR="00364EB5" w:rsidRPr="005D7B44" w:rsidRDefault="00364EB5" w:rsidP="00263A1C">
    <w:r w:rsidRPr="005D7B44">
      <w:rPr>
        <w:noProof/>
        <w:lang w:eastAsia="en-AU"/>
      </w:rPr>
      <mc:AlternateContent>
        <mc:Choice Requires="wps">
          <w:drawing>
            <wp:anchor distT="0" distB="0" distL="114300" distR="114300" simplePos="0" relativeHeight="251631104" behindDoc="0" locked="0" layoutInCell="1" allowOverlap="1" wp14:anchorId="542D332B" wp14:editId="405B701E">
              <wp:simplePos x="0" y="0"/>
              <wp:positionH relativeFrom="column">
                <wp:posOffset>-504190</wp:posOffset>
              </wp:positionH>
              <wp:positionV relativeFrom="paragraph">
                <wp:posOffset>-6293485</wp:posOffset>
              </wp:positionV>
              <wp:extent cx="396000" cy="6228000"/>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4B9D68" w14:textId="77777777" w:rsidR="00364EB5" w:rsidRPr="005B0F23" w:rsidRDefault="00364EB5" w:rsidP="00CA53C0">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115</w:t>
                          </w:r>
                          <w:r w:rsidRPr="005B0F23">
                            <w:fldChar w:fldCharType="end"/>
                          </w:r>
                        </w:p>
                        <w:p w14:paraId="7FE289ED" w14:textId="77777777" w:rsidR="00364EB5" w:rsidRPr="006B29FF" w:rsidRDefault="00364EB5" w:rsidP="00CA53C0">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D332B" id="_x0000_t202" coordsize="21600,21600" o:spt="202" path="m,l,21600r21600,l21600,xe">
              <v:stroke joinstyle="miter"/>
              <v:path gradientshapeok="t" o:connecttype="rect"/>
            </v:shapetype>
            <v:shape id="Text Box 25" o:spid="_x0000_s1073" type="#_x0000_t202" style="position:absolute;margin-left:-39.7pt;margin-top:-495.55pt;width:31.2pt;height:490.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" filled="f" stroked="f" strokeweight=".5pt">
              <v:textbox style="layout-flow:vertical">
                <w:txbxContent>
                  <w:p w14:paraId="504B9D68" w14:textId="77777777" w:rsidR="00364EB5" w:rsidRPr="005B0F23" w:rsidRDefault="00364EB5" w:rsidP="00CA53C0">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115</w:t>
                    </w:r>
                    <w:r w:rsidRPr="005B0F23">
                      <w:fldChar w:fldCharType="end"/>
                    </w:r>
                  </w:p>
                  <w:p w14:paraId="7FE289ED" w14:textId="77777777" w:rsidR="00364EB5" w:rsidRPr="006B29FF" w:rsidRDefault="00364EB5" w:rsidP="00CA53C0">
                    <w:pPr>
                      <w:pStyle w:val="Footerodd"/>
                    </w:pPr>
                  </w:p>
                </w:txbxContent>
              </v:textbox>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8FB98" w14:textId="77777777" w:rsidR="00364EB5" w:rsidRPr="005B0F23" w:rsidRDefault="00364EB5" w:rsidP="0059621E">
    <w:pPr>
      <w:pStyle w:val="Footereven"/>
    </w:pPr>
    <w:r w:rsidRPr="005B0F23">
      <w:fldChar w:fldCharType="begin"/>
    </w:r>
    <w:r w:rsidRPr="005B0F23">
      <w:instrText xml:space="preserve"> PAGE </w:instrText>
    </w:r>
    <w:r w:rsidRPr="005B0F23">
      <w:fldChar w:fldCharType="separate"/>
    </w:r>
    <w:r>
      <w:rPr>
        <w:noProof/>
      </w:rPr>
      <w:t>116</w:t>
    </w:r>
    <w:r w:rsidRPr="005B0F23">
      <w:fldChar w:fldCharType="end"/>
    </w:r>
    <w:r w:rsidRPr="005B0F23">
      <w:tab/>
      <w:t>Chapter 4</w:t>
    </w:r>
    <w:r w:rsidRPr="005B0F23">
      <w:tab/>
      <w:t>201</w:t>
    </w:r>
    <w:r>
      <w:t>9</w:t>
    </w:r>
    <w:r w:rsidRPr="005B0F23">
      <w:t>-</w:t>
    </w:r>
    <w:r>
      <w:t>20</w:t>
    </w:r>
    <w:r w:rsidRPr="005B0F23">
      <w:t xml:space="preserve"> Financial Report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B0F39" w14:textId="77777777" w:rsidR="00364EB5" w:rsidRPr="005B0F23" w:rsidRDefault="00364EB5" w:rsidP="00F842C5">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117</w:t>
    </w:r>
    <w:r w:rsidRPr="005B0F2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0932" w14:textId="77777777" w:rsidR="00364EB5" w:rsidRDefault="00364EB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9C930" w14:textId="77777777" w:rsidR="00364EB5" w:rsidRPr="005B0F23" w:rsidRDefault="00364EB5" w:rsidP="00AC68FF">
    <w:pPr>
      <w:pStyle w:val="Footereven"/>
    </w:pPr>
    <w:r w:rsidRPr="005B0F23">
      <w:fldChar w:fldCharType="begin"/>
    </w:r>
    <w:r w:rsidRPr="005B0F23">
      <w:instrText xml:space="preserve"> PAGE  \* Arabic  \* MERGEFORMAT </w:instrText>
    </w:r>
    <w:r w:rsidRPr="005B0F23">
      <w:fldChar w:fldCharType="separate"/>
    </w:r>
    <w:r>
      <w:rPr>
        <w:noProof/>
      </w:rPr>
      <w:t>124</w:t>
    </w:r>
    <w:r w:rsidRPr="005B0F23">
      <w:fldChar w:fldCharType="end"/>
    </w:r>
    <w:r w:rsidRPr="005B0F23">
      <w:tab/>
      <w:t>Chapter 4</w:t>
    </w:r>
    <w:r w:rsidRPr="005B0F23">
      <w:tab/>
    </w:r>
    <w:r w:rsidRPr="00C63C2A">
      <w:t>201</w:t>
    </w:r>
    <w:r>
      <w:t>9</w:t>
    </w:r>
    <w:r w:rsidRPr="00C63C2A">
      <w:t>-</w:t>
    </w:r>
    <w:r>
      <w:t>20</w:t>
    </w:r>
    <w:r w:rsidRPr="00C63C2A">
      <w:t xml:space="preserve"> Financial Report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9BB94" w14:textId="77777777" w:rsidR="00364EB5" w:rsidRPr="005B0F23" w:rsidRDefault="00364EB5" w:rsidP="0003431C">
    <w:pPr>
      <w:pStyle w:val="Footerodd"/>
    </w:pPr>
    <w:r w:rsidRPr="00C63C2A">
      <w:t>201</w:t>
    </w:r>
    <w:r>
      <w:t>9</w:t>
    </w:r>
    <w:r w:rsidRPr="00C63C2A">
      <w:t>-</w:t>
    </w:r>
    <w:r>
      <w:t>20</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125</w:t>
    </w:r>
    <w:r w:rsidRPr="005B0F23">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5CDB1" w14:textId="77777777" w:rsidR="00364EB5" w:rsidRPr="005B0F23" w:rsidRDefault="00364EB5" w:rsidP="0003431C">
    <w:pPr>
      <w:pStyle w:val="Footereven"/>
    </w:pPr>
    <w:r w:rsidRPr="005B0F23">
      <w:fldChar w:fldCharType="begin"/>
    </w:r>
    <w:r w:rsidRPr="005B0F23">
      <w:instrText xml:space="preserve"> PAGE </w:instrText>
    </w:r>
    <w:r w:rsidRPr="005B0F23">
      <w:fldChar w:fldCharType="separate"/>
    </w:r>
    <w:r>
      <w:rPr>
        <w:noProof/>
      </w:rPr>
      <w:t>128</w:t>
    </w:r>
    <w:r w:rsidRPr="005B0F23">
      <w:fldChar w:fldCharType="end"/>
    </w:r>
    <w:r w:rsidRPr="005B0F23">
      <w:tab/>
      <w:t>Chapter 4</w:t>
    </w:r>
    <w:r w:rsidRPr="005B0F23">
      <w:tab/>
      <w:t>20</w:t>
    </w:r>
    <w:r>
      <w:t>19</w:t>
    </w:r>
    <w:r w:rsidRPr="005B0F23">
      <w:t>-</w:t>
    </w:r>
    <w:r>
      <w:t>20</w:t>
    </w:r>
    <w:r w:rsidRPr="005B0F23">
      <w:t xml:space="preserve"> Financial Report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0CC9" w14:textId="77777777" w:rsidR="00364EB5" w:rsidRPr="005B0F23" w:rsidRDefault="00364EB5" w:rsidP="0003431C">
    <w:pPr>
      <w:pStyle w:val="Footerodd"/>
    </w:pPr>
    <w:r w:rsidRPr="005B0F23">
      <w:t>201</w:t>
    </w:r>
    <w:r>
      <w:t>9</w:t>
    </w:r>
    <w:r w:rsidRPr="005B0F23">
      <w:t>-</w:t>
    </w:r>
    <w:r>
      <w:t>20</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127</w:t>
    </w:r>
    <w:r w:rsidRPr="005B0F23">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9DE51" w14:textId="6121F80F" w:rsidR="00364EB5" w:rsidRPr="005B0F23" w:rsidRDefault="00364EB5"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 xml:space="preserve">Chapter </w:t>
    </w:r>
    <w:r>
      <w:t>4</w:t>
    </w:r>
    <w:r w:rsidRPr="005B0F23">
      <w:tab/>
      <w:t>201</w:t>
    </w:r>
    <w:r>
      <w:t>9-20</w:t>
    </w:r>
    <w:r w:rsidRPr="005B0F23">
      <w:t xml:space="preserve"> Financial Report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0D335" w14:textId="6D89A4FD" w:rsidR="00364EB5" w:rsidRPr="005B0F23" w:rsidRDefault="00364EB5" w:rsidP="006B29FF">
    <w:pPr>
      <w:pStyle w:val="Footerodd"/>
    </w:pPr>
    <w:r w:rsidRPr="005B0F23">
      <w:t>201</w:t>
    </w:r>
    <w:r>
      <w:t>9-20</w:t>
    </w:r>
    <w:r w:rsidRPr="005B0F23">
      <w:t xml:space="preserve"> Financial Report</w:t>
    </w:r>
    <w:r w:rsidRPr="005B0F23">
      <w:tab/>
      <w:t xml:space="preserve">Chapter </w:t>
    </w:r>
    <w:r>
      <w:t>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89F7" w14:textId="20E8D4BF" w:rsidR="00364EB5" w:rsidRPr="005B0F23" w:rsidRDefault="00364EB5" w:rsidP="00D90086">
    <w:pPr>
      <w:pStyle w:val="Footereven"/>
    </w:pPr>
    <w:r w:rsidRPr="005B0F23">
      <w:fldChar w:fldCharType="begin"/>
    </w:r>
    <w:r w:rsidRPr="005B0F23">
      <w:instrText xml:space="preserve"> PAGE </w:instrText>
    </w:r>
    <w:r w:rsidRPr="005B0F23">
      <w:fldChar w:fldCharType="separate"/>
    </w:r>
    <w:r>
      <w:rPr>
        <w:noProof/>
      </w:rPr>
      <w:t>154</w:t>
    </w:r>
    <w:r w:rsidRPr="005B0F23">
      <w:fldChar w:fldCharType="end"/>
    </w:r>
    <w:r w:rsidRPr="005B0F23">
      <w:tab/>
      <w:t>Chapter 4</w:t>
    </w:r>
    <w:r w:rsidRPr="005B0F23">
      <w:tab/>
      <w:t>201</w:t>
    </w:r>
    <w:r>
      <w:t>9</w:t>
    </w:r>
    <w:r w:rsidRPr="005B0F23">
      <w:t>-</w:t>
    </w:r>
    <w:r>
      <w:t>20</w:t>
    </w:r>
    <w:r w:rsidRPr="005B0F23">
      <w:t xml:space="preserve"> Financial Report</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30B4" w14:textId="77777777" w:rsidR="00364EB5" w:rsidRPr="005B0F23" w:rsidRDefault="00364EB5" w:rsidP="008155D0">
    <w:pPr>
      <w:pStyle w:val="Footerodd"/>
    </w:pPr>
    <w:r>
      <w:rPr>
        <w:noProof/>
      </w:rPr>
      <mc:AlternateContent>
        <mc:Choice Requires="wps">
          <w:drawing>
            <wp:anchor distT="0" distB="0" distL="114300" distR="114300" simplePos="0" relativeHeight="251690496" behindDoc="0" locked="0" layoutInCell="0" allowOverlap="1" wp14:anchorId="745995A4" wp14:editId="1C5A53D6">
              <wp:simplePos x="0" y="0"/>
              <wp:positionH relativeFrom="page">
                <wp:posOffset>-142240</wp:posOffset>
              </wp:positionH>
              <wp:positionV relativeFrom="paragraph">
                <wp:posOffset>-1108075</wp:posOffset>
              </wp:positionV>
              <wp:extent cx="7560945" cy="266700"/>
              <wp:effectExtent l="0" t="0" r="0" b="0"/>
              <wp:wrapNone/>
              <wp:docPr id="37" name="MSIPCM485f4c9ba45329619e95e3a7"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8DA22" w14:textId="77777777" w:rsidR="00364EB5" w:rsidRPr="00E51EC3" w:rsidRDefault="00364EB5" w:rsidP="00646B8A">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45995A4" id="_x0000_t202" coordsize="21600,21600" o:spt="202" path="m,l,21600r21600,l21600,xe">
              <v:stroke joinstyle="miter"/>
              <v:path gradientshapeok="t" o:connecttype="rect"/>
            </v:shapetype>
            <v:shape id="MSIPCM485f4c9ba45329619e95e3a7" o:spid="_x0000_s1074" type="#_x0000_t202" alt="{&quot;HashCode&quot;:-1267603503,&quot;Height&quot;:841.0,&quot;Width&quot;:595.0,&quot;Placement&quot;:&quot;Footer&quot;,&quot;Index&quot;:&quot;Primary&quot;,&quot;Section&quot;:1,&quot;Top&quot;:0.0,&quot;Left&quot;:0.0}" style="position:absolute;margin-left:-11.2pt;margin-top:-87.25pt;width:595.35pt;height:21pt;z-index:251690496;visibility:visible;mso-wrap-style:square;mso-wrap-distance-left:9pt;mso-wrap-distance-top:0;mso-wrap-distance-right:9pt;mso-wrap-distance-bottom:0;mso-position-horizontal:absolute;mso-position-horizontal-relative:page;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" o:allowincell="f" filled="f" stroked="f" strokeweight=".5pt">
              <v:textbox inset="20pt,0,,0">
                <w:txbxContent>
                  <w:p w14:paraId="7178DA22" w14:textId="77777777" w:rsidR="00364EB5" w:rsidRPr="00E51EC3" w:rsidRDefault="00364EB5" w:rsidP="00646B8A">
                    <w:pPr>
                      <w:spacing w:before="0"/>
                      <w:rPr>
                        <w:rFonts w:ascii="Calibri" w:hAnsi="Calibri" w:cs="Calibri"/>
                        <w:color w:val="000000"/>
                      </w:rPr>
                    </w:pPr>
                  </w:p>
                </w:txbxContent>
              </v:textbox>
              <w10:wrap anchorx="page"/>
            </v:shape>
          </w:pict>
        </mc:Fallback>
      </mc:AlternateContent>
    </w:r>
    <w:r w:rsidRPr="005B0F23">
      <w:t>20</w:t>
    </w:r>
    <w:r>
      <w:t>19-20</w:t>
    </w:r>
    <w:r w:rsidRPr="005B0F23">
      <w:t xml:space="preserve"> Financial Report</w:t>
    </w:r>
    <w:r w:rsidRPr="005B0F23">
      <w:tab/>
      <w:t>Chapter 5</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16EB5" w14:textId="77777777" w:rsidR="00364EB5" w:rsidRDefault="00364EB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DF63" w14:textId="48766F08" w:rsidR="00364EB5" w:rsidRPr="007C15F8" w:rsidRDefault="00364EB5"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Chapter 5</w:t>
    </w:r>
    <w:r w:rsidRPr="007C15F8">
      <w:tab/>
    </w:r>
    <w:r>
      <w:t xml:space="preserve">2019-20 </w:t>
    </w:r>
    <w:r w:rsidRPr="007C15F8">
      <w:t xml:space="preserve">Financial Report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F1AD9" w14:textId="67EDDD48" w:rsidR="00364EB5" w:rsidRPr="005B0F23" w:rsidRDefault="00364EB5"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Chapter 2</w:t>
    </w:r>
    <w:r w:rsidRPr="005B0F23">
      <w:tab/>
      <w:t>201</w:t>
    </w:r>
    <w:r>
      <w:t>9-20</w:t>
    </w:r>
    <w:r w:rsidRPr="005B0F23">
      <w:t xml:space="preserve"> Financial Report</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AF4B" w14:textId="7CDAACC9" w:rsidR="00364EB5" w:rsidRPr="005B0F23" w:rsidRDefault="00364EB5" w:rsidP="008155D0">
    <w:pPr>
      <w:pStyle w:val="Footerodd"/>
    </w:pPr>
    <w:r w:rsidRPr="005B0F23">
      <w:t>201</w:t>
    </w:r>
    <w:r>
      <w:t>9-20</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A65F" w14:textId="0124E5DE" w:rsidR="00364EB5" w:rsidRPr="005B0F23" w:rsidRDefault="00364EB5" w:rsidP="008155D0">
    <w:pPr>
      <w:pStyle w:val="Footerodd"/>
    </w:pPr>
    <w:r w:rsidRPr="005B0F23">
      <w:t>201</w:t>
    </w:r>
    <w:r>
      <w:t>8</w:t>
    </w:r>
    <w:r w:rsidRPr="005B0F23">
      <w:t>-1</w:t>
    </w:r>
    <w:r>
      <w:t>9</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1E524" w14:textId="77DCB808" w:rsidR="00364EB5" w:rsidRPr="007C15F8" w:rsidRDefault="00364EB5"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Appendix A</w:t>
    </w:r>
    <w:r w:rsidRPr="007C15F8">
      <w:tab/>
    </w:r>
    <w:r>
      <w:t xml:space="preserve">2019-20 </w:t>
    </w:r>
    <w:r w:rsidRPr="007C15F8">
      <w:t xml:space="preserve">Financial Report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E922F" w14:textId="45243007" w:rsidR="00364EB5" w:rsidRPr="005B0F23" w:rsidRDefault="00364EB5" w:rsidP="008155D0">
    <w:pPr>
      <w:pStyle w:val="Footerodd"/>
    </w:pPr>
    <w:r w:rsidRPr="005B0F23">
      <w:t>201</w:t>
    </w:r>
    <w:r>
      <w:t>9-20</w:t>
    </w:r>
    <w:r w:rsidRPr="005B0F23">
      <w:t xml:space="preserve"> Financial Report</w:t>
    </w:r>
    <w:r w:rsidRPr="005B0F23">
      <w:tab/>
    </w:r>
    <w:r>
      <w:t>Appendix A</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5ED82" w14:textId="77777777" w:rsidR="00364EB5" w:rsidRDefault="00364EB5" w:rsidP="00646B8A">
    <w:pPr>
      <w:pStyle w:val="Footereven"/>
      <w:pBdr>
        <w:top w:val="single" w:sz="6" w:space="5" w:color="auto"/>
      </w:pBdr>
    </w:pPr>
    <w:bookmarkStart w:id="201" w:name="PandNP1FooterEvenPages"/>
  </w:p>
  <w:bookmarkEnd w:id="201"/>
  <w:p w14:paraId="7CE556C2" w14:textId="77777777" w:rsidR="00364EB5" w:rsidRPr="005B0F23" w:rsidRDefault="00364EB5" w:rsidP="00ED1ABD">
    <w:pPr>
      <w:pStyle w:val="Footereven"/>
      <w:pBdr>
        <w:top w:val="single" w:sz="6" w:space="5" w:color="auto"/>
      </w:pBdr>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Appendix B</w:t>
    </w:r>
    <w:r w:rsidRPr="005B0F23">
      <w:tab/>
      <w:t xml:space="preserve">Annual Financial Report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E14D" w14:textId="77777777" w:rsidR="00364EB5" w:rsidRDefault="00364EB5" w:rsidP="00646B8A">
    <w:pPr>
      <w:pStyle w:val="Footerodd"/>
    </w:pPr>
    <w:bookmarkStart w:id="202" w:name="PandNP1FooterPrimary"/>
  </w:p>
  <w:bookmarkEnd w:id="202"/>
  <w:p w14:paraId="06F61ABF" w14:textId="77777777" w:rsidR="00364EB5" w:rsidRPr="005B0F23" w:rsidRDefault="00364EB5" w:rsidP="008155D0">
    <w:pPr>
      <w:pStyle w:val="Footerodd"/>
    </w:pPr>
    <w:r w:rsidRPr="005B0F23">
      <w:t>201</w:t>
    </w:r>
    <w:r>
      <w:t>7</w:t>
    </w:r>
    <w:r w:rsidRPr="005B0F23">
      <w:t>-1</w:t>
    </w:r>
    <w:r>
      <w:t>8</w:t>
    </w:r>
    <w:r w:rsidRPr="005B0F23">
      <w:t xml:space="preserve"> Financial Report</w:t>
    </w:r>
    <w:r w:rsidRPr="005B0F23">
      <w:tab/>
      <w:t>Appendix B</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4A39F" w14:textId="77777777" w:rsidR="00364EB5" w:rsidRPr="005B0F23" w:rsidRDefault="00364EB5" w:rsidP="008155D0">
    <w:pPr>
      <w:pStyle w:val="Footerodd"/>
    </w:pPr>
    <w:r w:rsidRPr="005B0F23">
      <w:t>201</w:t>
    </w:r>
    <w:r>
      <w:t>9</w:t>
    </w:r>
    <w:r w:rsidRPr="005B0F23">
      <w:t>-</w:t>
    </w:r>
    <w:r>
      <w:t>20</w:t>
    </w:r>
    <w:r w:rsidRPr="005B0F23">
      <w:t xml:space="preserve"> Financial Report</w:t>
    </w:r>
    <w:r w:rsidRPr="005B0F23">
      <w:tab/>
      <w:t>Appendix B</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AFC8" w14:textId="7477E50A" w:rsidR="00364EB5" w:rsidRPr="005B0F23" w:rsidRDefault="00364EB5" w:rsidP="00D90086">
    <w:pPr>
      <w:pStyle w:val="Footereven"/>
    </w:pPr>
    <w:r w:rsidRPr="005B0F23">
      <w:fldChar w:fldCharType="begin"/>
    </w:r>
    <w:r w:rsidRPr="005B0F23">
      <w:instrText xml:space="preserve"> PAGE </w:instrText>
    </w:r>
    <w:r w:rsidRPr="005B0F23">
      <w:fldChar w:fldCharType="separate"/>
    </w:r>
    <w:r>
      <w:rPr>
        <w:noProof/>
      </w:rPr>
      <w:t>6</w:t>
    </w:r>
    <w:r w:rsidRPr="005B0F23">
      <w:fldChar w:fldCharType="end"/>
    </w:r>
    <w:r w:rsidRPr="005B0F23">
      <w:tab/>
      <w:t>Appendix B</w:t>
    </w:r>
    <w:r w:rsidRPr="005B0F23">
      <w:tab/>
      <w:t>201</w:t>
    </w:r>
    <w:r>
      <w:t>9</w:t>
    </w:r>
    <w:r w:rsidRPr="005B0F23">
      <w:t>-</w:t>
    </w:r>
    <w:r>
      <w:t>20</w:t>
    </w:r>
    <w:r w:rsidRPr="005B0F23">
      <w:t xml:space="preserve"> Financial Report</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A5C4" w14:textId="61135B9A" w:rsidR="00364EB5" w:rsidRPr="005B0F23" w:rsidRDefault="00364EB5" w:rsidP="008155D0">
    <w:pPr>
      <w:pStyle w:val="Footerodd"/>
    </w:pPr>
    <w:r w:rsidRPr="00674151">
      <w:t>201</w:t>
    </w:r>
    <w:r>
      <w:t>9-20</w:t>
    </w:r>
    <w:r w:rsidRPr="00674151">
      <w:t xml:space="preserve"> Financial Report</w:t>
    </w:r>
    <w:r w:rsidRPr="005B0F23">
      <w:tab/>
    </w:r>
    <w:r>
      <w:t>Appendix B</w:t>
    </w:r>
    <w:r w:rsidRPr="005B0F23">
      <w:tab/>
    </w:r>
    <w:r w:rsidRPr="005B0F23">
      <w:fldChar w:fldCharType="begin"/>
    </w:r>
    <w:r w:rsidRPr="005B0F23">
      <w:instrText xml:space="preserve"> PAGE </w:instrText>
    </w:r>
    <w:r w:rsidRPr="005B0F23">
      <w:fldChar w:fldCharType="separate"/>
    </w:r>
    <w:r>
      <w:rPr>
        <w:noProof/>
      </w:rPr>
      <w:t>5</w:t>
    </w:r>
    <w:r w:rsidRPr="005B0F23">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40CD" w14:textId="77777777" w:rsidR="00364EB5" w:rsidRDefault="00364EB5" w:rsidP="007E6D01">
    <w:pPr>
      <w:pStyle w:val="Footerodd"/>
    </w:pPr>
  </w:p>
  <w:p w14:paraId="4241D190" w14:textId="77777777" w:rsidR="00364EB5" w:rsidRPr="005B0F23" w:rsidRDefault="00364EB5" w:rsidP="008155D0">
    <w:pPr>
      <w:pStyle w:val="Footerodd"/>
    </w:pPr>
    <w:r w:rsidRPr="00674151">
      <w:t>201</w:t>
    </w:r>
    <w:r>
      <w:t>8</w:t>
    </w:r>
    <w:r w:rsidRPr="00674151">
      <w:t>-1</w:t>
    </w:r>
    <w:r>
      <w:t>9</w:t>
    </w:r>
    <w:r w:rsidRPr="00674151">
      <w:t xml:space="preserve"> Financial Report</w:t>
    </w:r>
    <w:r w:rsidRPr="005B0F23">
      <w:tab/>
      <w:t>Style conventions</w:t>
    </w:r>
    <w:r w:rsidRPr="005B0F23">
      <w:tab/>
    </w:r>
    <w:r w:rsidRPr="005B0F23">
      <w:fldChar w:fldCharType="begin"/>
    </w:r>
    <w:r w:rsidRPr="005B0F23">
      <w:instrText xml:space="preserve"> PAGE </w:instrText>
    </w:r>
    <w:r w:rsidRPr="005B0F23">
      <w:fldChar w:fldCharType="separate"/>
    </w:r>
    <w:r>
      <w:rPr>
        <w:noProof/>
      </w:rPr>
      <w:t>5</w:t>
    </w:r>
    <w:r w:rsidRPr="005B0F23">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CF05D" w14:textId="77777777" w:rsidR="00364EB5" w:rsidRPr="005B0F23" w:rsidRDefault="00364EB5" w:rsidP="00AC68FF">
    <w:pPr>
      <w:pStyle w:val="Footerodd"/>
    </w:pPr>
    <w:r>
      <w:t>2019-20</w:t>
    </w:r>
    <w:r w:rsidRPr="005B0F23">
      <w:t xml:space="preserve"> Financial Report</w:t>
    </w:r>
    <w:r w:rsidRPr="005B0F23">
      <w:tab/>
      <w:t>Chapter 2</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4AC3" w14:textId="39F9ADA3" w:rsidR="00364EB5" w:rsidRPr="005B0F23" w:rsidRDefault="00364EB5" w:rsidP="00D90086">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r>
    <w:r>
      <w:t>Style conventions</w:t>
    </w:r>
    <w:r w:rsidRPr="005B0F23">
      <w:tab/>
      <w:t>201</w:t>
    </w:r>
    <w:r>
      <w:t>9</w:t>
    </w:r>
    <w:r w:rsidRPr="005B0F23">
      <w:t>-</w:t>
    </w:r>
    <w:r>
      <w:t>20</w:t>
    </w:r>
    <w:r w:rsidRPr="005B0F23">
      <w:t xml:space="preserve"> Financial Report</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69C9" w14:textId="460F72A6" w:rsidR="00C82059" w:rsidRPr="005B0F23" w:rsidRDefault="00C82059" w:rsidP="008155D0">
    <w:pPr>
      <w:pStyle w:val="Footerodd"/>
    </w:pPr>
    <w:r w:rsidRPr="005B0F23">
      <w:t>201</w:t>
    </w:r>
    <w:r>
      <w:t>9</w:t>
    </w:r>
    <w:r w:rsidRPr="005B0F23">
      <w:t>-</w:t>
    </w:r>
    <w:r>
      <w:t>20</w:t>
    </w:r>
    <w:r w:rsidRPr="005B0F23">
      <w:t xml:space="preserve"> Financial Report</w:t>
    </w:r>
    <w:r w:rsidRPr="005B0F23">
      <w:tab/>
    </w:r>
    <w:r>
      <w:t>Style conventions</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5ACA" w14:textId="584D8E67" w:rsidR="00364EB5" w:rsidRPr="005B0F23" w:rsidRDefault="00364EB5" w:rsidP="00920DAB"/>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49964" w14:textId="3BDC5135" w:rsidR="00191A1E" w:rsidRPr="005B0F23" w:rsidRDefault="00191A1E" w:rsidP="00191A1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63331" w14:textId="77777777" w:rsidR="00364EB5" w:rsidRDefault="00364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3435B" w14:textId="77777777" w:rsidR="00364EB5" w:rsidRDefault="00364EB5">
      <w:pPr>
        <w:spacing w:before="0"/>
      </w:pPr>
      <w:r>
        <w:separator/>
      </w:r>
    </w:p>
  </w:footnote>
  <w:footnote w:type="continuationSeparator" w:id="0">
    <w:p w14:paraId="28DDDA55" w14:textId="77777777" w:rsidR="00364EB5" w:rsidRDefault="00364EB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B9AFE" w14:textId="77777777" w:rsidR="00364EB5" w:rsidRDefault="00364E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54BD7" w14:textId="77777777" w:rsidR="00364EB5" w:rsidRDefault="00364EB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A88F1" w14:textId="3BB4A35C"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Comparison against budget and the public account</w:t>
    </w:r>
    <w:r>
      <w:rPr>
        <w:noProof/>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65A3" w14:textId="04A1E2FE" w:rsidR="00364EB5" w:rsidRDefault="00364EB5">
    <w:pPr>
      <w:pStyle w:val="Header"/>
    </w:pPr>
    <w:r>
      <w:rPr>
        <w:noProof/>
      </w:rPr>
      <w:fldChar w:fldCharType="begin"/>
    </w:r>
    <w:r>
      <w:rPr>
        <w:noProof/>
      </w:rPr>
      <w:instrText xml:space="preserve"> STYLEREF  "Heading 1 (#)" \w  \* MERGEFORMAT </w:instrText>
    </w:r>
    <w:r>
      <w:rPr>
        <w:noProof/>
      </w:rPr>
      <w:fldChar w:fldCharType="separate"/>
    </w:r>
    <w:r>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Comparison against budget and the public account</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B607" w14:textId="57D4D943"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Comparison against budget and the public account</w:t>
    </w:r>
    <w:r>
      <w:rPr>
        <w:noProof/>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955A9" w14:textId="702C4219"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Comparison against budget and the public account</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EC916" w14:textId="648ACA90"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0E1F7" w14:textId="77777777" w:rsidR="00364EB5" w:rsidRPr="00343347" w:rsidRDefault="00364EB5" w:rsidP="00343347">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FE317" w14:textId="7F00EE56"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disclosures</w:t>
    </w:r>
    <w:r>
      <w:rPr>
        <w:noProof/>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E158" w14:textId="6F29B54D"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E202" w14:textId="77777777" w:rsidR="00364EB5" w:rsidRDefault="00364EB5" w:rsidP="005933E1">
    <w:r>
      <w:rPr>
        <w:noProof/>
        <w:lang w:eastAsia="en-AU"/>
      </w:rPr>
      <mc:AlternateContent>
        <mc:Choice Requires="wps">
          <w:drawing>
            <wp:anchor distT="0" distB="0" distL="114300" distR="114300" simplePos="0" relativeHeight="251655680" behindDoc="0" locked="0" layoutInCell="1" allowOverlap="1" wp14:anchorId="7068B531" wp14:editId="1FA5D0AC">
              <wp:simplePos x="0" y="0"/>
              <wp:positionH relativeFrom="column">
                <wp:posOffset>9269299</wp:posOffset>
              </wp:positionH>
              <wp:positionV relativeFrom="paragraph">
                <wp:posOffset>276620</wp:posOffset>
              </wp:positionV>
              <wp:extent cx="474453" cy="619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74453"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2F079C" w14:textId="09BD27E9" w:rsidR="00364EB5" w:rsidRDefault="00364EB5" w:rsidP="005933E1">
                          <w:pPr>
                            <w:pStyle w:val="Header"/>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8B531" id="_x0000_t202" coordsize="21600,21600" o:spt="202" path="m,l,21600r21600,l21600,xe">
              <v:stroke joinstyle="miter"/>
              <v:path gradientshapeok="t" o:connecttype="rect"/>
            </v:shapetype>
            <v:shape id="Text Box 49" o:spid="_x0000_s1070" type="#_x0000_t202" style="position:absolute;margin-left:729.85pt;margin-top:21.8pt;width:37.35pt;height:48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" filled="f" stroked="f" strokeweight=".5pt">
              <v:textbox style="layout-flow:vertical">
                <w:txbxContent>
                  <w:p w14:paraId="602F079C" w14:textId="09BD27E9" w:rsidR="00364EB5" w:rsidRDefault="00364EB5" w:rsidP="005933E1">
                    <w:pPr>
                      <w:pStyle w:val="Header"/>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txbxContent>
              </v:textbox>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CCE7A" w14:textId="77777777" w:rsidR="00364EB5" w:rsidRPr="005D7B44" w:rsidRDefault="00364EB5" w:rsidP="00263A1C">
    <w:r w:rsidRPr="005D7B44">
      <w:rPr>
        <w:noProof/>
        <w:lang w:eastAsia="en-AU"/>
      </w:rPr>
      <mc:AlternateContent>
        <mc:Choice Requires="wps">
          <w:drawing>
            <wp:anchor distT="0" distB="0" distL="114300" distR="114300" simplePos="0" relativeHeight="251637248" behindDoc="0" locked="0" layoutInCell="1" allowOverlap="1" wp14:anchorId="10105BDB" wp14:editId="37432A1B">
              <wp:simplePos x="0" y="0"/>
              <wp:positionH relativeFrom="column">
                <wp:posOffset>9269299</wp:posOffset>
              </wp:positionH>
              <wp:positionV relativeFrom="paragraph">
                <wp:posOffset>302500</wp:posOffset>
              </wp:positionV>
              <wp:extent cx="457200" cy="619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72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43DC85" w14:textId="627C538C" w:rsidR="00364EB5" w:rsidRPr="00263A1C" w:rsidRDefault="00364EB5" w:rsidP="001D6F06">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rsidRPr="00263A1C">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p w14:paraId="516F7C8F" w14:textId="77777777" w:rsidR="00364EB5" w:rsidRPr="00263A1C" w:rsidRDefault="00364EB5" w:rsidP="00263A1C">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5BDB" id="_x0000_t202" coordsize="21600,21600" o:spt="202" path="m,l,21600r21600,l21600,xe">
              <v:stroke joinstyle="miter"/>
              <v:path gradientshapeok="t" o:connecttype="rect"/>
            </v:shapetype>
            <v:shape id="Text Box 26" o:spid="_x0000_s1071" type="#_x0000_t202" style="position:absolute;margin-left:729.85pt;margin-top:23.8pt;width:36pt;height:48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" filled="f" stroked="f" strokeweight=".5pt">
              <v:textbox style="layout-flow:vertical">
                <w:txbxContent>
                  <w:p w14:paraId="0743DC85" w14:textId="627C538C" w:rsidR="00364EB5" w:rsidRPr="00263A1C" w:rsidRDefault="00364EB5" w:rsidP="001D6F06">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rsidRPr="00263A1C">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p w14:paraId="516F7C8F" w14:textId="77777777" w:rsidR="00364EB5" w:rsidRPr="00263A1C" w:rsidRDefault="00364EB5" w:rsidP="00263A1C">
                    <w:pPr>
                      <w:pStyle w:val="Header"/>
                    </w:pP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9246" w14:textId="77777777" w:rsidR="00364EB5" w:rsidRDefault="00364EB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A418A" w14:textId="7EB9E08F" w:rsidR="00364EB5" w:rsidRDefault="00364EB5" w:rsidP="00AC68FF">
    <w:pPr>
      <w:pStyle w:val="Header"/>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754C" w14:textId="6AE98902"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C1624" w14:textId="6C7D3F4A" w:rsidR="00364EB5" w:rsidRDefault="00364EB5" w:rsidP="00AC68FF">
    <w:pPr>
      <w:pStyle w:val="Header"/>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6A6D" w14:textId="7B330090"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B5230" w14:textId="133BD36A" w:rsidR="00364EB5" w:rsidRDefault="00364EB5" w:rsidP="00AC68FF">
    <w:pPr>
      <w:pStyle w:val="Header"/>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89AE" w14:textId="042298A8"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disclosures</w:t>
    </w:r>
    <w:r>
      <w:rPr>
        <w:noProof/>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2BC2" w14:textId="77777777" w:rsidR="00364EB5" w:rsidRDefault="00364EB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EB4E" w14:textId="77777777" w:rsidR="00364EB5" w:rsidRPr="00D55A7A" w:rsidRDefault="00364EB5" w:rsidP="00AC68FF">
    <w:pPr>
      <w:pStyle w:val="Header"/>
      <w:jc w:val="right"/>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F2DD" w14:textId="77777777" w:rsidR="00364EB5" w:rsidRDefault="00364EB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BE0E1" w14:textId="77777777" w:rsidR="00364EB5" w:rsidRDefault="00364E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EA01" w14:textId="77777777" w:rsidR="00364EB5" w:rsidRDefault="00364EB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13EAC" w14:textId="77777777" w:rsidR="00364EB5" w:rsidRDefault="00364EB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37E8" w14:textId="77777777" w:rsidR="00364EB5" w:rsidRDefault="00364EB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13A3" w14:textId="77777777" w:rsidR="00364EB5" w:rsidRDefault="00364EB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D085" w14:textId="77777777" w:rsidR="00364EB5" w:rsidRDefault="00364EB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65F0B" w14:textId="77777777" w:rsidR="00364EB5" w:rsidRDefault="00364EB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753B" w14:textId="77777777" w:rsidR="00364EB5" w:rsidRDefault="00364EB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C4CD" w14:textId="77777777" w:rsidR="00364EB5" w:rsidRDefault="00364EB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EA6FD" w14:textId="77777777" w:rsidR="00364EB5" w:rsidRDefault="00364EB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F022" w14:textId="77777777" w:rsidR="00364EB5" w:rsidRDefault="00364E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E8888" w14:textId="77777777" w:rsidR="00364EB5" w:rsidRDefault="00364EB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3F0BA" w14:textId="77777777" w:rsidR="00364EB5" w:rsidRDefault="00364EB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B70F" w14:textId="77777777" w:rsidR="00364EB5" w:rsidRDefault="00364EB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8C42" w14:textId="77777777" w:rsidR="00364EB5" w:rsidRDefault="00364E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5693E" w14:textId="77777777" w:rsidR="00364EB5" w:rsidRDefault="00364EB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3F8F" w14:textId="77777777" w:rsidR="00364EB5" w:rsidRDefault="00364E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72A09" w14:textId="77777777" w:rsidR="00364EB5" w:rsidRDefault="00364EB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0D6B" w14:textId="77777777" w:rsidR="00364EB5" w:rsidRDefault="00364EB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D10E" w14:textId="77777777" w:rsidR="00364EB5" w:rsidRDefault="00364EB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7719" w14:textId="77777777" w:rsidR="00364EB5" w:rsidRDefault="00364EB5" w:rsidP="00DB2D01">
    <w:pPr>
      <w:pStyle w:val="Header"/>
    </w:pPr>
    <w:r w:rsidRPr="004C1FBB">
      <w:t>PRIMARY FINANCIAL STATEMENTS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BEC3F" w14:textId="77777777" w:rsidR="00364EB5" w:rsidRDefault="00364EB5" w:rsidP="00AC68FF">
    <w:pPr>
      <w:pStyle w:val="Header"/>
      <w:jc w:val="right"/>
    </w:pPr>
    <w:r w:rsidRPr="004C1FBB">
      <w:t>PRIMARY FINANCIAL STATEMENTS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E151" w14:textId="77777777" w:rsidR="00364EB5" w:rsidRPr="00E34C86" w:rsidRDefault="00364EB5" w:rsidP="00F842C5">
    <w:pPr>
      <w:pStyle w:val="Header"/>
    </w:pPr>
    <w:r>
      <w:rPr>
        <w:noProof/>
        <w:lang w:eastAsia="en-AU"/>
      </w:rPr>
      <mc:AlternateContent>
        <mc:Choice Requires="wps">
          <w:drawing>
            <wp:anchor distT="0" distB="0" distL="114300" distR="114300" simplePos="0" relativeHeight="251667968" behindDoc="0" locked="0" layoutInCell="1" allowOverlap="1" wp14:anchorId="0D515416" wp14:editId="6B9019DE">
              <wp:simplePos x="0" y="0"/>
              <wp:positionH relativeFrom="column">
                <wp:posOffset>9271635</wp:posOffset>
              </wp:positionH>
              <wp:positionV relativeFrom="paragraph">
                <wp:posOffset>299085</wp:posOffset>
              </wp:positionV>
              <wp:extent cx="447675" cy="6190488"/>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47675"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4FAA07" w14:textId="77777777" w:rsidR="00364EB5" w:rsidRDefault="00364EB5" w:rsidP="00F842C5">
                          <w:pPr>
                            <w:pStyle w:val="Header"/>
                          </w:pPr>
                          <w:r w:rsidRPr="004C1FBB">
                            <w:t>PRIMARY FINANCIAL STATEMENTS</w:t>
                          </w:r>
                        </w:p>
                        <w:p w14:paraId="613A9C64" w14:textId="77777777" w:rsidR="00364EB5" w:rsidRDefault="00364EB5" w:rsidP="00F842C5">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15416" id="_x0000_t202" coordsize="21600,21600" o:spt="202" path="m,l,21600r21600,l21600,xe">
              <v:stroke joinstyle="miter"/>
              <v:path gradientshapeok="t" o:connecttype="rect"/>
            </v:shapetype>
            <v:shape id="Text Box 3" o:spid="_x0000_s1045" type="#_x0000_t202" style="position:absolute;margin-left:730.05pt;margin-top:23.55pt;width:35.25pt;height:48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" filled="f" stroked="f" strokeweight=".5pt">
              <v:textbox style="layout-flow:vertical">
                <w:txbxContent>
                  <w:p w14:paraId="4E4FAA07" w14:textId="77777777" w:rsidR="00364EB5" w:rsidRDefault="00364EB5" w:rsidP="00F842C5">
                    <w:pPr>
                      <w:pStyle w:val="Header"/>
                    </w:pPr>
                    <w:r w:rsidRPr="004C1FBB">
                      <w:t>PRIMARY FINANCIAL STATEMENTS</w:t>
                    </w:r>
                  </w:p>
                  <w:p w14:paraId="613A9C64" w14:textId="77777777" w:rsidR="00364EB5" w:rsidRDefault="00364EB5" w:rsidP="00F842C5">
                    <w:pPr>
                      <w:pStyle w:val="Header"/>
                      <w:jc w:val="right"/>
                    </w:pP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6A9FE" w14:textId="77777777" w:rsidR="00364EB5" w:rsidRPr="00A11C34" w:rsidRDefault="00364EB5" w:rsidP="00AC68FF">
    <w:pPr>
      <w:pStyle w:val="Header"/>
    </w:pPr>
    <w:r>
      <w:rPr>
        <w:noProof/>
        <w:lang w:eastAsia="en-AU"/>
      </w:rPr>
      <mc:AlternateContent>
        <mc:Choice Requires="wps">
          <w:drawing>
            <wp:anchor distT="0" distB="0" distL="114300" distR="114300" simplePos="0" relativeHeight="251651584" behindDoc="0" locked="0" layoutInCell="1" allowOverlap="1" wp14:anchorId="7A7C71B6" wp14:editId="123D507D">
              <wp:simplePos x="0" y="0"/>
              <wp:positionH relativeFrom="column">
                <wp:posOffset>9271000</wp:posOffset>
              </wp:positionH>
              <wp:positionV relativeFrom="paragraph">
                <wp:posOffset>299085</wp:posOffset>
              </wp:positionV>
              <wp:extent cx="396000" cy="6192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8E9DF8" w14:textId="77777777" w:rsidR="00364EB5" w:rsidRDefault="00364EB5" w:rsidP="00E31D88">
                          <w:pPr>
                            <w:pStyle w:val="Header"/>
                            <w:jc w:val="right"/>
                          </w:pPr>
                          <w:r>
                            <w:t>PRIMARY FINANCIAL STATEMENTS</w:t>
                          </w:r>
                        </w:p>
                        <w:p w14:paraId="1A4EED51" w14:textId="77777777" w:rsidR="00364EB5" w:rsidRDefault="00364EB5" w:rsidP="00E31D88">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C71B6" id="_x0000_t202" coordsize="21600,21600" o:spt="202" path="m,l,21600r21600,l21600,xe">
              <v:stroke joinstyle="miter"/>
              <v:path gradientshapeok="t" o:connecttype="rect"/>
            </v:shapetype>
            <v:shape id="Text Box 15" o:spid="_x0000_s1046" type="#_x0000_t202" style="position:absolute;margin-left:730pt;margin-top:23.55pt;width:31.2pt;height:48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" filled="f" stroked="f" strokeweight=".5pt">
              <v:textbox style="layout-flow:vertical">
                <w:txbxContent>
                  <w:p w14:paraId="208E9DF8" w14:textId="77777777" w:rsidR="00364EB5" w:rsidRDefault="00364EB5" w:rsidP="00E31D88">
                    <w:pPr>
                      <w:pStyle w:val="Header"/>
                      <w:jc w:val="right"/>
                    </w:pPr>
                    <w:r>
                      <w:t>PRIMARY FINANCIAL STATEMENTS</w:t>
                    </w:r>
                  </w:p>
                  <w:p w14:paraId="1A4EED51" w14:textId="77777777" w:rsidR="00364EB5" w:rsidRDefault="00364EB5" w:rsidP="00E31D88">
                    <w:pPr>
                      <w:pStyle w:val="Header"/>
                      <w:jc w:val="right"/>
                    </w:pP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A8251" w14:textId="77777777" w:rsidR="00364EB5" w:rsidRDefault="00364EB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31855" w14:textId="77777777" w:rsidR="00364EB5" w:rsidRPr="00E34C86" w:rsidRDefault="00364EB5" w:rsidP="00F842C5">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09FC" w14:textId="3EC29BB0" w:rsidR="00364EB5" w:rsidRPr="00A22419"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About this report</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FD76B" w14:textId="0F498A93" w:rsidR="00364EB5" w:rsidRPr="00A22419" w:rsidRDefault="00364EB5" w:rsidP="00974C9B">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About this report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6BDC3" w14:textId="77777777" w:rsidR="00364EB5" w:rsidRDefault="00364EB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FBF8D" w14:textId="77777777" w:rsidR="00364EB5" w:rsidRPr="00A22419" w:rsidRDefault="00364EB5" w:rsidP="00F842C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CC436" w14:textId="77777777" w:rsidR="00364EB5" w:rsidRPr="00A22419" w:rsidRDefault="00364EB5" w:rsidP="00F842C5">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3638B" w14:textId="3D352ECF" w:rsidR="00364EB5" w:rsidRPr="00A22419" w:rsidRDefault="00364EB5" w:rsidP="00F842C5">
    <w:pPr>
      <w:pStyle w:val="Header"/>
    </w:pPr>
    <w:r>
      <w:rPr>
        <w:noProof/>
      </w:rPr>
      <w:fldChar w:fldCharType="begin"/>
    </w:r>
    <w:r>
      <w:rPr>
        <w:noProof/>
      </w:rPr>
      <w:instrText xml:space="preserve"> STYLEREF  "Heading 1 (#)" \n  \* MERGEFORMAT </w:instrText>
    </w:r>
    <w:r>
      <w:rPr>
        <w:noProof/>
      </w:rPr>
      <w:fldChar w:fldCharType="separate"/>
    </w:r>
    <w:r w:rsidR="00191A1E">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How funds are raised</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DADA" w14:textId="50AC8DB3" w:rsidR="00364EB5" w:rsidRPr="00A22419"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raised</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7F9CE" w14:textId="275E0FE3" w:rsidR="00364EB5" w:rsidRDefault="00364EB5">
    <w:pPr>
      <w:pStyle w:val="Header"/>
    </w:pPr>
    <w:r>
      <w:rPr>
        <w:noProof/>
      </w:rPr>
      <w:fldChar w:fldCharType="begin"/>
    </w:r>
    <w:r>
      <w:rPr>
        <w:noProof/>
      </w:rPr>
      <w:instrText xml:space="preserve"> STYLEREF  "Heading 1 (#)"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raised</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21556" w14:textId="36EF33D2"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How funds are raised</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98721" w14:textId="7DD77E1A"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How funds are raised</w:t>
    </w:r>
    <w:r>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C6C7" w14:textId="77777777" w:rsidR="00364EB5" w:rsidRPr="00E34C86" w:rsidRDefault="00364EB5" w:rsidP="00F842C5">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45B9" w14:textId="77777777" w:rsidR="00364EB5" w:rsidRPr="00A22419" w:rsidRDefault="00364EB5" w:rsidP="00F842C5">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4F0E" w14:textId="76FA35E3" w:rsidR="00364EB5" w:rsidRPr="00E34C86" w:rsidRDefault="00364EB5" w:rsidP="00F842C5">
    <w:pPr>
      <w:pStyle w:val="Header"/>
    </w:pPr>
    <w:r>
      <w:rPr>
        <w:noProof/>
      </w:rPr>
      <w:fldChar w:fldCharType="begin"/>
    </w:r>
    <w:r>
      <w:rPr>
        <w:noProof/>
      </w:rPr>
      <w:instrText xml:space="preserve"> STYLEREF  "Heading 1 (#)"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spent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1701E" w14:textId="77777777" w:rsidR="00364EB5" w:rsidRDefault="00364EB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E45F" w14:textId="3511BBB8"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How funds are spent</w:t>
    </w:r>
    <w:r>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6F72A" w14:textId="67366095" w:rsidR="00364EB5"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spent</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E246" w14:textId="6A901A2A"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How funds are spent</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FA8A" w14:textId="4F60DD32" w:rsidR="00364EB5"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How funds are spent</w:t>
    </w:r>
    <w:r>
      <w:rPr>
        <w:noProof/>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5AE13" w14:textId="77777777" w:rsidR="00364EB5" w:rsidRPr="00E34C86" w:rsidRDefault="00364EB5" w:rsidP="00F842C5">
    <w:pPr>
      <w:pStyle w:val="Heade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673BC" w14:textId="77777777" w:rsidR="00364EB5" w:rsidRPr="00A22419" w:rsidRDefault="00364EB5" w:rsidP="00A2241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3B1BD" w14:textId="5836B908" w:rsidR="00364EB5" w:rsidRPr="00E34C86" w:rsidRDefault="00364EB5" w:rsidP="00F842C5">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5D605" w14:textId="4672DE6B" w:rsidR="00364EB5" w:rsidRPr="00E34C86"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1E99" w14:textId="19E7B140" w:rsidR="00364EB5"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F0AB4" w14:textId="4A525E53"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7E93" w14:textId="77777777" w:rsidR="00364EB5" w:rsidRDefault="00364EB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58B9" w14:textId="5FA4291A" w:rsidR="00364EB5"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936D6" w14:textId="77777777" w:rsidR="00364EB5" w:rsidRDefault="00364EB5" w:rsidP="00840C7A">
    <w:r>
      <w:rPr>
        <w:noProof/>
        <w:lang w:eastAsia="en-AU"/>
      </w:rPr>
      <mc:AlternateContent>
        <mc:Choice Requires="wps">
          <w:drawing>
            <wp:anchor distT="0" distB="0" distL="114300" distR="114300" simplePos="0" relativeHeight="251653632" behindDoc="0" locked="0" layoutInCell="1" allowOverlap="1" wp14:anchorId="315E959E" wp14:editId="2689F74C">
              <wp:simplePos x="0" y="0"/>
              <wp:positionH relativeFrom="column">
                <wp:posOffset>9271635</wp:posOffset>
              </wp:positionH>
              <wp:positionV relativeFrom="paragraph">
                <wp:posOffset>280035</wp:posOffset>
              </wp:positionV>
              <wp:extent cx="4191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4F0119" w14:textId="273AAE85" w:rsidR="00364EB5" w:rsidRDefault="00364EB5" w:rsidP="003E26A7">
                          <w:pPr>
                            <w:pStyle w:val="Header"/>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E959E" id="_x0000_t202" coordsize="21600,21600" o:spt="202" path="m,l,21600r21600,l21600,xe">
              <v:stroke joinstyle="miter"/>
              <v:path gradientshapeok="t" o:connecttype="rect"/>
            </v:shapetype>
            <v:shape id="Text Box 40" o:spid="_x0000_s1049" type="#_x0000_t202" style="position:absolute;margin-left:730.05pt;margin-top:22.05pt;width:33pt;height:48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" filled="f" stroked="f" strokeweight=".5pt">
              <v:textbox style="layout-flow:vertical">
                <w:txbxContent>
                  <w:p w14:paraId="794F0119" w14:textId="273AAE85" w:rsidR="00364EB5" w:rsidRDefault="00364EB5" w:rsidP="003E26A7">
                    <w:pPr>
                      <w:pStyle w:val="Header"/>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txbxContent>
              </v:textbox>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84859" w14:textId="77777777" w:rsidR="00364EB5" w:rsidRDefault="00364EB5" w:rsidP="00AC68FF">
    <w:pPr>
      <w:pStyle w:val="Header"/>
      <w:jc w:val="right"/>
    </w:pPr>
    <w:r>
      <w:rPr>
        <w:noProof/>
        <w:lang w:eastAsia="en-AU"/>
      </w:rPr>
      <mc:AlternateContent>
        <mc:Choice Requires="wps">
          <w:drawing>
            <wp:anchor distT="0" distB="0" distL="114300" distR="114300" simplePos="0" relativeHeight="251663872" behindDoc="0" locked="0" layoutInCell="1" allowOverlap="1" wp14:anchorId="23A674FC" wp14:editId="15E0D6F5">
              <wp:simplePos x="0" y="0"/>
              <wp:positionH relativeFrom="column">
                <wp:posOffset>9271635</wp:posOffset>
              </wp:positionH>
              <wp:positionV relativeFrom="paragraph">
                <wp:posOffset>299085</wp:posOffset>
              </wp:positionV>
              <wp:extent cx="409575"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EA27BF" w14:textId="0F636713" w:rsidR="00364EB5" w:rsidRDefault="00364EB5" w:rsidP="003E26A7">
                          <w:pPr>
                            <w:pStyle w:val="Header"/>
                            <w:jc w:val="right"/>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674FC" id="_x0000_t202" coordsize="21600,21600" o:spt="202" path="m,l,21600r21600,l21600,xe">
              <v:stroke joinstyle="miter"/>
              <v:path gradientshapeok="t" o:connecttype="rect"/>
            </v:shapetype>
            <v:shape id="Text Box 41" o:spid="_x0000_s1050" type="#_x0000_t202" style="position:absolute;left:0;text-align:left;margin-left:730.05pt;margin-top:23.55pt;width:32.25pt;height:487.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" filled="f" stroked="f" strokeweight=".5pt">
              <v:textbox style="layout-flow:vertical">
                <w:txbxContent>
                  <w:p w14:paraId="66EA27BF" w14:textId="0F636713" w:rsidR="00364EB5" w:rsidRDefault="00364EB5" w:rsidP="003E26A7">
                    <w:pPr>
                      <w:pStyle w:val="Header"/>
                      <w:jc w:val="right"/>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txbxContent>
              </v:textbox>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FD155" w14:textId="3BE6965B"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41EDD" w14:textId="128C0794" w:rsidR="00364EB5"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Major assets and investments</w:t>
    </w:r>
    <w:r>
      <w:rPr>
        <w:noProof/>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4D36A" w14:textId="59D6D7DD" w:rsidR="00364EB5" w:rsidRDefault="00364EB5">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5974D" w14:textId="0C63BB2F" w:rsidR="00364EB5" w:rsidRPr="00D91EF6" w:rsidRDefault="00364EB5" w:rsidP="00D91EF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6E296" w14:textId="13520B13" w:rsidR="00364EB5" w:rsidRPr="00E34C86"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AF032" w14:textId="43C51985" w:rsidR="00364EB5" w:rsidRPr="00D91EF6" w:rsidRDefault="00364EB5" w:rsidP="00D91EF6">
    <w:pPr>
      <w:pStyle w:val="Header"/>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669F" w14:textId="77777777" w:rsidR="00364EB5" w:rsidRDefault="00364EB5" w:rsidP="00612950">
    <w:r>
      <w:rPr>
        <w:noProof/>
        <w:lang w:eastAsia="en-AU"/>
      </w:rPr>
      <mc:AlternateContent>
        <mc:Choice Requires="wps">
          <w:drawing>
            <wp:anchor distT="0" distB="0" distL="114300" distR="114300" simplePos="0" relativeHeight="251684352" behindDoc="0" locked="0" layoutInCell="1" allowOverlap="1" wp14:anchorId="6868E42C" wp14:editId="6E34E35B">
              <wp:simplePos x="0" y="0"/>
              <wp:positionH relativeFrom="column">
                <wp:posOffset>9271635</wp:posOffset>
              </wp:positionH>
              <wp:positionV relativeFrom="paragraph">
                <wp:posOffset>280035</wp:posOffset>
              </wp:positionV>
              <wp:extent cx="447675" cy="6192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476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977CC0" w14:textId="409B683D" w:rsidR="00364EB5" w:rsidRDefault="00364EB5" w:rsidP="009544DA">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8E42C" id="_x0000_t202" coordsize="21600,21600" o:spt="202" path="m,l,21600r21600,l21600,xe">
              <v:stroke joinstyle="miter"/>
              <v:path gradientshapeok="t" o:connecttype="rect"/>
            </v:shapetype>
            <v:shape id="Text Box 43" o:spid="_x0000_s1053" type="#_x0000_t202" style="position:absolute;margin-left:730.05pt;margin-top:22.05pt;width:35.25pt;height:48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" filled="f" stroked="f" strokeweight=".5pt">
              <v:textbox style="layout-flow:vertical">
                <w:txbxContent>
                  <w:p w14:paraId="52977CC0" w14:textId="409B683D" w:rsidR="00364EB5" w:rsidRDefault="00364EB5" w:rsidP="009544DA">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C83EB" w14:textId="77777777" w:rsidR="00364EB5" w:rsidRDefault="00364EB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E432" w14:textId="77777777" w:rsidR="00364EB5" w:rsidRPr="00D55A7A" w:rsidRDefault="00364EB5" w:rsidP="00B82AEA">
    <w:r>
      <w:rPr>
        <w:noProof/>
        <w:lang w:eastAsia="en-AU"/>
      </w:rPr>
      <mc:AlternateContent>
        <mc:Choice Requires="wps">
          <w:drawing>
            <wp:anchor distT="0" distB="0" distL="114300" distR="114300" simplePos="0" relativeHeight="251680256" behindDoc="0" locked="0" layoutInCell="1" allowOverlap="1" wp14:anchorId="5E29B95C" wp14:editId="7E031B62">
              <wp:simplePos x="0" y="0"/>
              <wp:positionH relativeFrom="column">
                <wp:posOffset>9271635</wp:posOffset>
              </wp:positionH>
              <wp:positionV relativeFrom="paragraph">
                <wp:posOffset>299085</wp:posOffset>
              </wp:positionV>
              <wp:extent cx="447675" cy="6192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476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99BD46" w14:textId="1B87BE3B" w:rsidR="00364EB5" w:rsidRDefault="00364EB5" w:rsidP="00840C7A">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9B95C" id="_x0000_t202" coordsize="21600,21600" o:spt="202" path="m,l,21600r21600,l21600,xe">
              <v:stroke joinstyle="miter"/>
              <v:path gradientshapeok="t" o:connecttype="rect"/>
            </v:shapetype>
            <v:shape id="Text Box 42" o:spid="_x0000_s1054" type="#_x0000_t202" style="position:absolute;margin-left:730.05pt;margin-top:23.55pt;width:35.25pt;height:487.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" filled="f" stroked="f" strokeweight=".5pt">
              <v:textbox style="layout-flow:vertical">
                <w:txbxContent>
                  <w:p w14:paraId="1899BD46" w14:textId="1B87BE3B" w:rsidR="00364EB5" w:rsidRDefault="00364EB5" w:rsidP="00840C7A">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txbxContent>
              </v:textbox>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1C025" w14:textId="31F80C3C"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61F74" w14:textId="3FB46D16"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9946" w14:textId="52FA1215" w:rsidR="00364EB5" w:rsidRDefault="00364EB5">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A1BBD" w14:textId="584B7EF8" w:rsidR="00364EB5" w:rsidRPr="00E34C86"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C1160" w14:textId="2354B2E7"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30A02" w14:textId="2071253C"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894C" w14:textId="48F685EB"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ADA8" w14:textId="16767382"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Financing state operations</w:t>
    </w:r>
    <w:r>
      <w:rPr>
        <w:noProof/>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5B69D" w14:textId="59D8B39F" w:rsidR="00364EB5" w:rsidRDefault="00364EB5">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6D531" w14:textId="77777777" w:rsidR="00364EB5" w:rsidRDefault="00364EB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73B5" w14:textId="77777777" w:rsidR="00364EB5" w:rsidRPr="003E3544" w:rsidRDefault="00364EB5" w:rsidP="00F842C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6795" w14:textId="77777777" w:rsidR="00364EB5" w:rsidRPr="00D55A7A" w:rsidRDefault="00364EB5" w:rsidP="00AC68FF">
    <w:pPr>
      <w:pStyle w:val="Heade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5BD98" w14:textId="0AC27BA3"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assets and liabilities</w:t>
    </w:r>
    <w:r>
      <w:rPr>
        <w:noProof/>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12909" w14:textId="77777777" w:rsidR="00364EB5" w:rsidRPr="009B5F76" w:rsidRDefault="00364EB5" w:rsidP="00F842C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AD5B6" w14:textId="5E515E8B"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assets and liabilities</w:t>
    </w:r>
    <w:r>
      <w:rPr>
        <w:noProof/>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8EB99" w14:textId="1FC2E4BD"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assets and liabilities</w:t>
    </w:r>
    <w:r>
      <w:rPr>
        <w:noProof/>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A91A4" w14:textId="30FBDFF7" w:rsidR="00364EB5" w:rsidRPr="003E3544"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assets and liabilities</w:t>
    </w:r>
    <w:r>
      <w:rPr>
        <w:noProof/>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B316" w14:textId="5C0B5DA6" w:rsidR="00364EB5" w:rsidRDefault="00364EB5">
    <w:pPr>
      <w:pStyle w:val="Header"/>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6FB44" w14:textId="77777777" w:rsidR="00364EB5" w:rsidRDefault="00364EB5">
    <w:pPr>
      <w:pStyle w:val="Header"/>
    </w:pPr>
    <w:r>
      <w:rPr>
        <w:noProof/>
        <w:lang w:eastAsia="en-AU"/>
      </w:rPr>
      <mc:AlternateContent>
        <mc:Choice Requires="wps">
          <w:drawing>
            <wp:anchor distT="0" distB="0" distL="114300" distR="114300" simplePos="0" relativeHeight="251686400" behindDoc="0" locked="0" layoutInCell="1" allowOverlap="1" wp14:anchorId="0DDCBA64" wp14:editId="10027D9B">
              <wp:simplePos x="0" y="0"/>
              <wp:positionH relativeFrom="column">
                <wp:posOffset>9269299</wp:posOffset>
              </wp:positionH>
              <wp:positionV relativeFrom="paragraph">
                <wp:posOffset>302500</wp:posOffset>
              </wp:positionV>
              <wp:extent cx="465826" cy="6190488"/>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465826"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79B110" w14:textId="2E23EBB8"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CBA64" id="_x0000_t202" coordsize="21600,21600" o:spt="202" path="m,l,21600r21600,l21600,xe">
              <v:stroke joinstyle="miter"/>
              <v:path gradientshapeok="t" o:connecttype="rect"/>
            </v:shapetype>
            <v:shape id="Text Box 9" o:spid="_x0000_s1057" type="#_x0000_t202" style="position:absolute;margin-left:729.85pt;margin-top:23.8pt;width:36.7pt;height:487.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" filled="f" stroked="f" strokeweight=".5pt">
              <v:textbox style="layout-flow:vertical">
                <w:txbxContent>
                  <w:p w14:paraId="0C79B110" w14:textId="2E23EBB8"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Other assets and liabilities</w:t>
                    </w:r>
                    <w:r>
                      <w:rPr>
                        <w:noProof/>
                      </w:rPr>
                      <w:fldChar w:fldCharType="end"/>
                    </w:r>
                  </w:p>
                </w:txbxContent>
              </v:textbox>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1BF2" w14:textId="77777777" w:rsidR="00364EB5" w:rsidRPr="00D55A7A" w:rsidRDefault="00364EB5" w:rsidP="00330FD3">
    <w:r>
      <w:rPr>
        <w:noProof/>
        <w:lang w:eastAsia="en-AU"/>
      </w:rPr>
      <mc:AlternateContent>
        <mc:Choice Requires="wps">
          <w:drawing>
            <wp:anchor distT="0" distB="0" distL="114300" distR="114300" simplePos="0" relativeHeight="251629056" behindDoc="0" locked="0" layoutInCell="1" allowOverlap="1" wp14:anchorId="2E24C9E3" wp14:editId="4A995D61">
              <wp:simplePos x="0" y="0"/>
              <wp:positionH relativeFrom="column">
                <wp:posOffset>9271000</wp:posOffset>
              </wp:positionH>
              <wp:positionV relativeFrom="paragraph">
                <wp:posOffset>299085</wp:posOffset>
              </wp:positionV>
              <wp:extent cx="396000" cy="6192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8A61CB" w14:textId="66F1E9E5" w:rsidR="00364EB5" w:rsidRDefault="00364EB5" w:rsidP="00F842C5">
                          <w:pPr>
                            <w:pStyle w:val="Header"/>
                            <w:spacing w:before="0"/>
                            <w:jc w:val="right"/>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4C9E3" id="_x0000_t202" coordsize="21600,21600" o:spt="202" path="m,l,21600r21600,l21600,xe">
              <v:stroke joinstyle="miter"/>
              <v:path gradientshapeok="t" o:connecttype="rect"/>
            </v:shapetype>
            <v:shape id="Text Box 44" o:spid="_x0000_s1058" type="#_x0000_t202" style="position:absolute;margin-left:730pt;margin-top:23.55pt;width:31.2pt;height:487.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" filled="f" stroked="f" strokeweight=".5pt">
              <v:textbox style="layout-flow:vertical">
                <w:txbxContent>
                  <w:p w14:paraId="338A61CB" w14:textId="66F1E9E5" w:rsidR="00364EB5" w:rsidRDefault="00364EB5" w:rsidP="00F842C5">
                    <w:pPr>
                      <w:pStyle w:val="Header"/>
                      <w:spacing w:before="0"/>
                      <w:jc w:val="right"/>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69579" w14:textId="77777777" w:rsidR="00364EB5" w:rsidRDefault="00364EB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2BD45" w14:textId="77777777" w:rsidR="00364EB5" w:rsidRDefault="00364EB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12AB1" w14:textId="77777777" w:rsidR="00364EB5" w:rsidRPr="001E2C07" w:rsidRDefault="00364EB5" w:rsidP="00F842C5">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1E699" w14:textId="3A4DE0BE" w:rsidR="00364EB5" w:rsidRDefault="00364EB5">
    <w:pPr>
      <w:pStyle w:val="Header"/>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CE61" w14:textId="2E533B24"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C417B" w14:textId="727C9CFD" w:rsidR="00364EB5" w:rsidRPr="001E2C07"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3D173" w14:textId="4BDA659D"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276D" w14:textId="13CC3C89"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1D20D" w14:textId="77777777" w:rsidR="00364EB5" w:rsidRDefault="00364EB5" w:rsidP="005933E1">
    <w:r>
      <w:rPr>
        <w:noProof/>
        <w:lang w:eastAsia="en-AU"/>
      </w:rPr>
      <mc:AlternateContent>
        <mc:Choice Requires="wps">
          <w:drawing>
            <wp:anchor distT="0" distB="0" distL="114300" distR="114300" simplePos="0" relativeHeight="251641344" behindDoc="0" locked="0" layoutInCell="1" allowOverlap="1" wp14:anchorId="57EE0F26" wp14:editId="2CDF8772">
              <wp:simplePos x="0" y="0"/>
              <wp:positionH relativeFrom="column">
                <wp:posOffset>9271000</wp:posOffset>
              </wp:positionH>
              <wp:positionV relativeFrom="paragraph">
                <wp:posOffset>277495</wp:posOffset>
              </wp:positionV>
              <wp:extent cx="396000" cy="6192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071CF9" w14:textId="243856BA" w:rsidR="00364EB5" w:rsidRDefault="00364EB5" w:rsidP="00F842C5">
                          <w:pPr>
                            <w:pStyle w:val="Header"/>
                            <w:spacing w:before="0"/>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E0F26" id="_x0000_t202" coordsize="21600,21600" o:spt="202" path="m,l,21600r21600,l21600,xe">
              <v:stroke joinstyle="miter"/>
              <v:path gradientshapeok="t" o:connecttype="rect"/>
            </v:shapetype>
            <v:shape id="Text Box 45" o:spid="_x0000_s1061" type="#_x0000_t202" style="position:absolute;margin-left:730pt;margin-top:21.85pt;width:31.2pt;height:48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" filled="f" stroked="f" strokeweight=".5pt">
              <v:textbox style="layout-flow:vertical">
                <w:txbxContent>
                  <w:p w14:paraId="34071CF9" w14:textId="243856BA" w:rsidR="00364EB5" w:rsidRDefault="00364EB5" w:rsidP="00F842C5">
                    <w:pPr>
                      <w:pStyle w:val="Header"/>
                      <w:spacing w:before="0"/>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txbxContent>
              </v:textbox>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EB6DE" w14:textId="77777777" w:rsidR="00364EB5" w:rsidRPr="00D55A7A" w:rsidRDefault="00364EB5" w:rsidP="00AC68FF">
    <w:pPr>
      <w:pStyle w:val="Header"/>
      <w:jc w:val="right"/>
    </w:pPr>
    <w:r>
      <w:rPr>
        <w:noProof/>
        <w:lang w:eastAsia="en-AU"/>
      </w:rPr>
      <mc:AlternateContent>
        <mc:Choice Requires="wps">
          <w:drawing>
            <wp:anchor distT="0" distB="0" distL="114300" distR="114300" simplePos="0" relativeHeight="251670016" behindDoc="0" locked="0" layoutInCell="1" allowOverlap="1" wp14:anchorId="31802393" wp14:editId="165BF024">
              <wp:simplePos x="0" y="0"/>
              <wp:positionH relativeFrom="column">
                <wp:posOffset>9269299</wp:posOffset>
              </wp:positionH>
              <wp:positionV relativeFrom="paragraph">
                <wp:posOffset>302500</wp:posOffset>
              </wp:positionV>
              <wp:extent cx="457200" cy="6190488"/>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57200"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EF5134" w14:textId="62699432"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02393" id="_x0000_t202" coordsize="21600,21600" o:spt="202" path="m,l,21600r21600,l21600,xe">
              <v:stroke joinstyle="miter"/>
              <v:path gradientshapeok="t" o:connecttype="rect"/>
            </v:shapetype>
            <v:shape id="Text Box 10" o:spid="_x0000_s1062" type="#_x0000_t202" style="position:absolute;left:0;text-align:left;margin-left:729.85pt;margin-top:23.8pt;width:36pt;height:48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" filled="f" stroked="f" strokeweight=".5pt">
              <v:textbox style="layout-flow:vertical">
                <w:txbxContent>
                  <w:p w14:paraId="0FEF5134" w14:textId="62699432" w:rsidR="00364EB5" w:rsidRDefault="00364EB5" w:rsidP="00F842C5">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v:textbox>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E2099" w14:textId="1A7D8952"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r>
      <w:rPr>
        <w:noProof/>
        <w:lang w:eastAsia="en-AU"/>
      </w:rPr>
      <mc:AlternateContent>
        <mc:Choice Requires="wps">
          <w:drawing>
            <wp:anchor distT="0" distB="0" distL="114300" distR="114300" simplePos="0" relativeHeight="251658752" behindDoc="0" locked="0" layoutInCell="1" allowOverlap="1" wp14:anchorId="4D397491" wp14:editId="33D09B7F">
              <wp:simplePos x="0" y="0"/>
              <wp:positionH relativeFrom="column">
                <wp:posOffset>9271000</wp:posOffset>
              </wp:positionH>
              <wp:positionV relativeFrom="paragraph">
                <wp:posOffset>277495</wp:posOffset>
              </wp:positionV>
              <wp:extent cx="3960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A3FD5E" w14:textId="00C50DCF" w:rsidR="00364EB5" w:rsidRDefault="00364EB5"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97491" id="_x0000_t202" coordsize="21600,21600" o:spt="202" path="m,l,21600r21600,l21600,xe">
              <v:stroke joinstyle="miter"/>
              <v:path gradientshapeok="t" o:connecttype="rect"/>
            </v:shapetype>
            <v:shape id="Text Box 11" o:spid="_x0000_s1065" type="#_x0000_t202" style="position:absolute;margin-left:730pt;margin-top:21.85pt;width:31.2pt;height:48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" filled="f" stroked="f" strokeweight=".5pt">
              <v:textbox style="layout-flow:vertical">
                <w:txbxContent>
                  <w:p w14:paraId="71A3FD5E" w14:textId="00C50DCF" w:rsidR="00364EB5" w:rsidRDefault="00364EB5" w:rsidP="00F842C5">
                    <w:pPr>
                      <w:pStyle w:val="Header"/>
                      <w:spacing w:before="0"/>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27073" w14:textId="77777777" w:rsidR="00364EB5" w:rsidRDefault="00364EB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C7327" w14:textId="1F315EA7"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DA32" w14:textId="77777777" w:rsidR="00364EB5" w:rsidRDefault="00364EB5" w:rsidP="00387A3A">
    <w:r>
      <w:rPr>
        <w:noProof/>
        <w:lang w:eastAsia="en-AU"/>
      </w:rPr>
      <mc:AlternateContent>
        <mc:Choice Requires="wps">
          <w:drawing>
            <wp:anchor distT="0" distB="0" distL="114300" distR="114300" simplePos="0" relativeHeight="251674112" behindDoc="0" locked="0" layoutInCell="1" allowOverlap="1" wp14:anchorId="3076FC7D" wp14:editId="64EA31F3">
              <wp:simplePos x="0" y="0"/>
              <wp:positionH relativeFrom="column">
                <wp:posOffset>9269299</wp:posOffset>
              </wp:positionH>
              <wp:positionV relativeFrom="paragraph">
                <wp:posOffset>276620</wp:posOffset>
              </wp:positionV>
              <wp:extent cx="439947"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39947"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3C0186" w14:textId="4296E668" w:rsidR="00364EB5" w:rsidRDefault="00364EB5" w:rsidP="009544DA">
                          <w:pPr>
                            <w:pStyle w:val="Header"/>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6FC7D" id="_x0000_t202" coordsize="21600,21600" o:spt="202" path="m,l,21600r21600,l21600,xe">
              <v:stroke joinstyle="miter"/>
              <v:path gradientshapeok="t" o:connecttype="rect"/>
            </v:shapetype>
            <v:shape id="Text Box 46" o:spid="_x0000_s1066" type="#_x0000_t202" style="position:absolute;margin-left:729.85pt;margin-top:21.8pt;width:34.65pt;height:48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" filled="f" stroked="f" strokeweight=".5pt">
              <v:textbox style="layout-flow:vertical">
                <w:txbxContent>
                  <w:p w14:paraId="3B3C0186" w14:textId="4296E668" w:rsidR="00364EB5" w:rsidRDefault="00364EB5" w:rsidP="009544DA">
                    <w:pPr>
                      <w:pStyle w:val="Header"/>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v:textbox>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5C602" w14:textId="77777777" w:rsidR="00364EB5" w:rsidRPr="00D55A7A" w:rsidRDefault="00364EB5" w:rsidP="00387A3A">
    <w:r>
      <w:rPr>
        <w:noProof/>
        <w:lang w:eastAsia="en-AU"/>
      </w:rPr>
      <mc:AlternateContent>
        <mc:Choice Requires="wps">
          <w:drawing>
            <wp:anchor distT="0" distB="0" distL="114300" distR="114300" simplePos="0" relativeHeight="251678208" behindDoc="0" locked="0" layoutInCell="1" allowOverlap="1" wp14:anchorId="0F36A526" wp14:editId="078B16D1">
              <wp:simplePos x="0" y="0"/>
              <wp:positionH relativeFrom="column">
                <wp:posOffset>9269299</wp:posOffset>
              </wp:positionH>
              <wp:positionV relativeFrom="paragraph">
                <wp:posOffset>302500</wp:posOffset>
              </wp:positionV>
              <wp:extent cx="431320"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3132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134D9F" w14:textId="1775D373" w:rsidR="00364EB5" w:rsidRDefault="00364EB5" w:rsidP="005933E1">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6A526" id="_x0000_t202" coordsize="21600,21600" o:spt="202" path="m,l,21600r21600,l21600,xe">
              <v:stroke joinstyle="miter"/>
              <v:path gradientshapeok="t" o:connecttype="rect"/>
            </v:shapetype>
            <v:shape id="Text Box 47" o:spid="_x0000_s1067" type="#_x0000_t202" style="position:absolute;margin-left:729.85pt;margin-top:23.8pt;width:33.95pt;height:48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" filled="f" stroked="f" strokeweight=".5pt">
              <v:textbox style="layout-flow:vertical">
                <w:txbxContent>
                  <w:p w14:paraId="08134D9F" w14:textId="1775D373" w:rsidR="00364EB5" w:rsidRDefault="00364EB5" w:rsidP="005933E1">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txbxContent>
              </v:textbox>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24A3" w14:textId="066E6CAC"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035D3" w14:textId="37FF7870"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Risks, contingencies and valuation judgements</w:t>
    </w:r>
    <w:r>
      <w:rPr>
        <w:noProof/>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633E" w14:textId="77777777" w:rsidR="00364EB5" w:rsidRDefault="00364EB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C759" w14:textId="77777777" w:rsidR="00364EB5" w:rsidRPr="00204EB0" w:rsidRDefault="00364EB5" w:rsidP="00204EB0">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F887" w14:textId="3C2E9F7A" w:rsidR="00364EB5" w:rsidRDefault="00364EB5" w:rsidP="00F842C5">
    <w:pPr>
      <w:pStyle w:val="Header"/>
    </w:pPr>
    <w:r>
      <w:rPr>
        <w:noProof/>
      </w:rPr>
      <w:fldChar w:fldCharType="begin"/>
    </w:r>
    <w:r>
      <w:rPr>
        <w:noProof/>
      </w:rPr>
      <w:instrText xml:space="preserve"> STYLEREF  "Heading 1 (#)" \w  \* MERGEFORMAT </w:instrText>
    </w:r>
    <w:r>
      <w:rPr>
        <w:noProof/>
      </w:rPr>
      <w:fldChar w:fldCharType="separate"/>
    </w:r>
    <w:r>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Comparison against budget and the public account</w:t>
    </w:r>
    <w:r>
      <w:rPr>
        <w:noProof/>
      </w:rPr>
      <w:fldChar w:fldCharType="end"/>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53A9" w14:textId="31D5AABF" w:rsidR="00364EB5" w:rsidRPr="00D55A7A" w:rsidRDefault="00364EB5" w:rsidP="00AC68FF">
    <w:pPr>
      <w:pStyle w:val="Header"/>
      <w:jc w:val="right"/>
    </w:pPr>
    <w:r>
      <w:rPr>
        <w:noProof/>
      </w:rPr>
      <w:fldChar w:fldCharType="begin"/>
    </w:r>
    <w:r>
      <w:rPr>
        <w:noProof/>
      </w:rPr>
      <w:instrText xml:space="preserve"> STYLEREF  "Heading 1 (#)" \w  \* MERGEFORMAT </w:instrText>
    </w:r>
    <w:r>
      <w:rPr>
        <w:noProof/>
      </w:rPr>
      <w:fldChar w:fldCharType="separate"/>
    </w:r>
    <w:r w:rsidR="00191A1E">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Comparison against budget and the public account</w:t>
    </w:r>
    <w:r>
      <w:rPr>
        <w:noProof/>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E8FA5" w14:textId="45B2E14B" w:rsidR="00364EB5" w:rsidRDefault="00364EB5">
    <w:pPr>
      <w:pStyle w:val="Header"/>
    </w:pPr>
    <w:r>
      <w:rPr>
        <w:noProof/>
      </w:rPr>
      <w:fldChar w:fldCharType="begin"/>
    </w:r>
    <w:r>
      <w:rPr>
        <w:noProof/>
      </w:rPr>
      <w:instrText xml:space="preserve"> STYLEREF  "Heading 1 (#)" \w  \* MERGEFORMAT </w:instrText>
    </w:r>
    <w:r>
      <w:rPr>
        <w:noProof/>
      </w:rPr>
      <w:fldChar w:fldCharType="separate"/>
    </w:r>
    <w:r w:rsidR="00191A1E">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191A1E">
      <w:rPr>
        <w:noProof/>
      </w:rPr>
      <w:t>Comparison against budget and the public account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9D3FDA"/>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cs="Times New Roman"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6" w15:restartNumberingAfterBreak="0">
    <w:nsid w:val="0BAD0BFB"/>
    <w:multiLevelType w:val="multilevel"/>
    <w:tmpl w:val="9E92E2D2"/>
    <w:numStyleLink w:val="ListAlphaStyle"/>
  </w:abstractNum>
  <w:abstractNum w:abstractNumId="7" w15:restartNumberingAfterBreak="0">
    <w:nsid w:val="14E41F50"/>
    <w:multiLevelType w:val="multilevel"/>
    <w:tmpl w:val="9E92E2D2"/>
    <w:styleLink w:val="ListAlphaStyle"/>
    <w:lvl w:ilvl="0">
      <w:start w:val="1"/>
      <w:numFmt w:val="lowerLetter"/>
      <w:pStyle w:val="ListAlpha"/>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9"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0D81DD3"/>
    <w:multiLevelType w:val="multilevel"/>
    <w:tmpl w:val="5E22C0F8"/>
    <w:numStyleLink w:val="Bullet"/>
  </w:abstractNum>
  <w:abstractNum w:abstractNumId="12"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B695180"/>
    <w:multiLevelType w:val="multilevel"/>
    <w:tmpl w:val="5E22C0F8"/>
    <w:numStyleLink w:val="Bullet"/>
  </w:abstractNum>
  <w:abstractNum w:abstractNumId="18" w15:restartNumberingAfterBreak="0">
    <w:nsid w:val="572436F3"/>
    <w:multiLevelType w:val="multilevel"/>
    <w:tmpl w:val="19A65D84"/>
    <w:lvl w:ilvl="0">
      <w:start w:val="1"/>
      <w:numFmt w:val="decimal"/>
      <w:pStyle w:val="Reconum"/>
      <w:lvlText w:val="%1."/>
      <w:lvlJc w:val="left"/>
      <w:pPr>
        <w:tabs>
          <w:tab w:val="num" w:pos="504"/>
        </w:tabs>
        <w:ind w:left="504" w:hanging="50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C72560E"/>
    <w:multiLevelType w:val="hybridMultilevel"/>
    <w:tmpl w:val="34AE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8B11F2"/>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sz w:val="20"/>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CFF3731"/>
    <w:multiLevelType w:val="multilevel"/>
    <w:tmpl w:val="7500EB92"/>
    <w:numStyleLink w:val="Number"/>
  </w:abstractNum>
  <w:abstractNum w:abstractNumId="23" w15:restartNumberingAfterBreak="0">
    <w:nsid w:val="700A0FBD"/>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cs="Times New Roman"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24" w15:restartNumberingAfterBreak="0">
    <w:nsid w:val="72E2230F"/>
    <w:multiLevelType w:val="hybridMultilevel"/>
    <w:tmpl w:val="7DB29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5B7C99"/>
    <w:multiLevelType w:val="hybridMultilevel"/>
    <w:tmpl w:val="9DBCA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5"/>
  </w:num>
  <w:num w:numId="4">
    <w:abstractNumId w:val="10"/>
  </w:num>
  <w:num w:numId="5">
    <w:abstractNumId w:val="14"/>
  </w:num>
  <w:num w:numId="6">
    <w:abstractNumId w:val="16"/>
  </w:num>
  <w:num w:numId="7">
    <w:abstractNumId w:val="17"/>
  </w:num>
  <w:num w:numId="8">
    <w:abstractNumId w:val="22"/>
  </w:num>
  <w:num w:numId="9">
    <w:abstractNumId w:val="1"/>
  </w:num>
  <w:num w:numId="10">
    <w:abstractNumId w:val="0"/>
  </w:num>
  <w:num w:numId="11">
    <w:abstractNumId w:val="9"/>
  </w:num>
  <w:num w:numId="12">
    <w:abstractNumId w:val="4"/>
  </w:num>
  <w:num w:numId="13">
    <w:abstractNumId w:val="21"/>
  </w:num>
  <w:num w:numId="14">
    <w:abstractNumId w:val="3"/>
  </w:num>
  <w:num w:numId="15">
    <w:abstractNumId w:val="7"/>
  </w:num>
  <w:num w:numId="16">
    <w:abstractNumId w:val="6"/>
  </w:num>
  <w:num w:numId="17">
    <w:abstractNumId w:val="13"/>
  </w:num>
  <w:num w:numId="18">
    <w:abstractNumId w:val="8"/>
  </w:num>
  <w:num w:numId="19">
    <w:abstractNumId w:val="11"/>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4">
      <w:lvl w:ilvl="4">
        <w:start w:val="1"/>
        <w:numFmt w:val="lowerLetter"/>
        <w:lvlText w:val="(%5)"/>
        <w:lvlJc w:val="left"/>
        <w:pPr>
          <w:ind w:left="1420" w:hanging="284"/>
        </w:pPr>
        <w:rPr>
          <w:rFonts w:asciiTheme="majorHAnsi" w:eastAsiaTheme="minorHAnsi" w:hAnsiTheme="majorHAnsi" w:cstheme="minorBidi"/>
        </w:rPr>
      </w:lvl>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4"/>
  </w:num>
  <w:num w:numId="27">
    <w:abstractNumId w:val="19"/>
  </w:num>
  <w:num w:numId="28">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8"/>
    </w:lvlOverride>
    <w:lvlOverride w:ilvl="1">
      <w:startOverride w:val="2"/>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5BE1"/>
    <w:rsid w:val="00001A3C"/>
    <w:rsid w:val="000068BC"/>
    <w:rsid w:val="00010EB4"/>
    <w:rsid w:val="00017EF2"/>
    <w:rsid w:val="00017F50"/>
    <w:rsid w:val="000256AE"/>
    <w:rsid w:val="00027B7C"/>
    <w:rsid w:val="0003431C"/>
    <w:rsid w:val="00037121"/>
    <w:rsid w:val="00037D54"/>
    <w:rsid w:val="00042ABE"/>
    <w:rsid w:val="00043096"/>
    <w:rsid w:val="00046CB1"/>
    <w:rsid w:val="00051E98"/>
    <w:rsid w:val="000530AB"/>
    <w:rsid w:val="00055A63"/>
    <w:rsid w:val="00056736"/>
    <w:rsid w:val="00057E4E"/>
    <w:rsid w:val="00057EFB"/>
    <w:rsid w:val="00061AA8"/>
    <w:rsid w:val="0006404F"/>
    <w:rsid w:val="00064F49"/>
    <w:rsid w:val="00067D08"/>
    <w:rsid w:val="0007193F"/>
    <w:rsid w:val="00073219"/>
    <w:rsid w:val="0007386D"/>
    <w:rsid w:val="00073EFA"/>
    <w:rsid w:val="000775C8"/>
    <w:rsid w:val="00080AB9"/>
    <w:rsid w:val="000817F8"/>
    <w:rsid w:val="00081EB7"/>
    <w:rsid w:val="00082872"/>
    <w:rsid w:val="00082D1F"/>
    <w:rsid w:val="00085B64"/>
    <w:rsid w:val="00086279"/>
    <w:rsid w:val="0009147C"/>
    <w:rsid w:val="000915C9"/>
    <w:rsid w:val="000937FA"/>
    <w:rsid w:val="00094648"/>
    <w:rsid w:val="000947FE"/>
    <w:rsid w:val="000A03F9"/>
    <w:rsid w:val="000A07AD"/>
    <w:rsid w:val="000A2CDF"/>
    <w:rsid w:val="000A5E6F"/>
    <w:rsid w:val="000B0487"/>
    <w:rsid w:val="000B3D1D"/>
    <w:rsid w:val="000C1B0B"/>
    <w:rsid w:val="000C23BF"/>
    <w:rsid w:val="000C43CD"/>
    <w:rsid w:val="000C68FD"/>
    <w:rsid w:val="000C6A23"/>
    <w:rsid w:val="000D0ECF"/>
    <w:rsid w:val="000D111F"/>
    <w:rsid w:val="000D53D5"/>
    <w:rsid w:val="000D5949"/>
    <w:rsid w:val="000D758E"/>
    <w:rsid w:val="000E037E"/>
    <w:rsid w:val="000E04E7"/>
    <w:rsid w:val="000E174A"/>
    <w:rsid w:val="000E1A6C"/>
    <w:rsid w:val="000E2126"/>
    <w:rsid w:val="000E28B3"/>
    <w:rsid w:val="000E754E"/>
    <w:rsid w:val="000E7908"/>
    <w:rsid w:val="000E7B73"/>
    <w:rsid w:val="000E7EA7"/>
    <w:rsid w:val="000E7F07"/>
    <w:rsid w:val="000F140B"/>
    <w:rsid w:val="000F1A84"/>
    <w:rsid w:val="000F34B0"/>
    <w:rsid w:val="000F3C54"/>
    <w:rsid w:val="000F4DD4"/>
    <w:rsid w:val="000F5547"/>
    <w:rsid w:val="000F5BCA"/>
    <w:rsid w:val="00103DE5"/>
    <w:rsid w:val="001044FE"/>
    <w:rsid w:val="00104F1A"/>
    <w:rsid w:val="00111AEE"/>
    <w:rsid w:val="00113667"/>
    <w:rsid w:val="00117EC7"/>
    <w:rsid w:val="00120B97"/>
    <w:rsid w:val="001212DB"/>
    <w:rsid w:val="001213D6"/>
    <w:rsid w:val="001222D0"/>
    <w:rsid w:val="00124F13"/>
    <w:rsid w:val="00132069"/>
    <w:rsid w:val="0013392D"/>
    <w:rsid w:val="0013447D"/>
    <w:rsid w:val="00134AE2"/>
    <w:rsid w:val="00134FF8"/>
    <w:rsid w:val="001372B7"/>
    <w:rsid w:val="00137D9B"/>
    <w:rsid w:val="00150302"/>
    <w:rsid w:val="001506B1"/>
    <w:rsid w:val="00150EA4"/>
    <w:rsid w:val="00153509"/>
    <w:rsid w:val="00153D29"/>
    <w:rsid w:val="00155927"/>
    <w:rsid w:val="001560FE"/>
    <w:rsid w:val="001575FA"/>
    <w:rsid w:val="00157D89"/>
    <w:rsid w:val="001603E5"/>
    <w:rsid w:val="00160DB5"/>
    <w:rsid w:val="00161C03"/>
    <w:rsid w:val="0016479F"/>
    <w:rsid w:val="00166699"/>
    <w:rsid w:val="001675E6"/>
    <w:rsid w:val="00167C65"/>
    <w:rsid w:val="00171D40"/>
    <w:rsid w:val="001753D7"/>
    <w:rsid w:val="00175AFF"/>
    <w:rsid w:val="0018077B"/>
    <w:rsid w:val="001808F7"/>
    <w:rsid w:val="00180EE7"/>
    <w:rsid w:val="00181435"/>
    <w:rsid w:val="00181592"/>
    <w:rsid w:val="001828C5"/>
    <w:rsid w:val="00183F51"/>
    <w:rsid w:val="001845E1"/>
    <w:rsid w:val="0018520E"/>
    <w:rsid w:val="00185445"/>
    <w:rsid w:val="00185B60"/>
    <w:rsid w:val="001862EB"/>
    <w:rsid w:val="0019169A"/>
    <w:rsid w:val="00191A1E"/>
    <w:rsid w:val="001934DA"/>
    <w:rsid w:val="00193FC8"/>
    <w:rsid w:val="00194221"/>
    <w:rsid w:val="001A0141"/>
    <w:rsid w:val="001B04ED"/>
    <w:rsid w:val="001B0E7F"/>
    <w:rsid w:val="001B286A"/>
    <w:rsid w:val="001B3B72"/>
    <w:rsid w:val="001C2C03"/>
    <w:rsid w:val="001C3775"/>
    <w:rsid w:val="001C3C13"/>
    <w:rsid w:val="001C4CDD"/>
    <w:rsid w:val="001C7BE5"/>
    <w:rsid w:val="001D6F06"/>
    <w:rsid w:val="001D7A51"/>
    <w:rsid w:val="001E20E9"/>
    <w:rsid w:val="001E3AE7"/>
    <w:rsid w:val="001E45E7"/>
    <w:rsid w:val="001E6E6F"/>
    <w:rsid w:val="001E7AFE"/>
    <w:rsid w:val="001E7EFE"/>
    <w:rsid w:val="001F4F51"/>
    <w:rsid w:val="001F6842"/>
    <w:rsid w:val="001F6FC9"/>
    <w:rsid w:val="001F7C69"/>
    <w:rsid w:val="00202B62"/>
    <w:rsid w:val="00204EB0"/>
    <w:rsid w:val="002065D0"/>
    <w:rsid w:val="00210496"/>
    <w:rsid w:val="0021177F"/>
    <w:rsid w:val="00212222"/>
    <w:rsid w:val="00213728"/>
    <w:rsid w:val="00214AB1"/>
    <w:rsid w:val="00220042"/>
    <w:rsid w:val="00220E35"/>
    <w:rsid w:val="0022112F"/>
    <w:rsid w:val="00222883"/>
    <w:rsid w:val="0022594E"/>
    <w:rsid w:val="00226764"/>
    <w:rsid w:val="002311FD"/>
    <w:rsid w:val="00231AC7"/>
    <w:rsid w:val="0023258F"/>
    <w:rsid w:val="00232AE3"/>
    <w:rsid w:val="0023335D"/>
    <w:rsid w:val="002372D6"/>
    <w:rsid w:val="00237563"/>
    <w:rsid w:val="002403C7"/>
    <w:rsid w:val="00241BC9"/>
    <w:rsid w:val="0024394B"/>
    <w:rsid w:val="00243E2F"/>
    <w:rsid w:val="00247670"/>
    <w:rsid w:val="0025200D"/>
    <w:rsid w:val="002526D6"/>
    <w:rsid w:val="00253619"/>
    <w:rsid w:val="00254B5A"/>
    <w:rsid w:val="002559F8"/>
    <w:rsid w:val="00255A9A"/>
    <w:rsid w:val="0025608D"/>
    <w:rsid w:val="0025669F"/>
    <w:rsid w:val="00257E89"/>
    <w:rsid w:val="00260DE7"/>
    <w:rsid w:val="00263A1C"/>
    <w:rsid w:val="00270EC1"/>
    <w:rsid w:val="00271161"/>
    <w:rsid w:val="00271E79"/>
    <w:rsid w:val="00273ABF"/>
    <w:rsid w:val="00273C25"/>
    <w:rsid w:val="00277E34"/>
    <w:rsid w:val="00281AB4"/>
    <w:rsid w:val="00282847"/>
    <w:rsid w:val="00283BFF"/>
    <w:rsid w:val="002928A2"/>
    <w:rsid w:val="00294556"/>
    <w:rsid w:val="00294CBD"/>
    <w:rsid w:val="00295E0F"/>
    <w:rsid w:val="00296CF7"/>
    <w:rsid w:val="00297B6C"/>
    <w:rsid w:val="002A0391"/>
    <w:rsid w:val="002A3138"/>
    <w:rsid w:val="002A3957"/>
    <w:rsid w:val="002A57BB"/>
    <w:rsid w:val="002A66B4"/>
    <w:rsid w:val="002B3B71"/>
    <w:rsid w:val="002B3E8C"/>
    <w:rsid w:val="002B526C"/>
    <w:rsid w:val="002B6C58"/>
    <w:rsid w:val="002B7DE4"/>
    <w:rsid w:val="002C22C6"/>
    <w:rsid w:val="002C3386"/>
    <w:rsid w:val="002C3B94"/>
    <w:rsid w:val="002C3D6D"/>
    <w:rsid w:val="002C3F78"/>
    <w:rsid w:val="002C57A6"/>
    <w:rsid w:val="002C5BE1"/>
    <w:rsid w:val="002C6EA8"/>
    <w:rsid w:val="002C7D19"/>
    <w:rsid w:val="002C7F26"/>
    <w:rsid w:val="002D040C"/>
    <w:rsid w:val="002D0E3D"/>
    <w:rsid w:val="002D3B00"/>
    <w:rsid w:val="002D47C9"/>
    <w:rsid w:val="002D52F9"/>
    <w:rsid w:val="002D67C8"/>
    <w:rsid w:val="002D7994"/>
    <w:rsid w:val="002E3A4C"/>
    <w:rsid w:val="002E4272"/>
    <w:rsid w:val="002E628D"/>
    <w:rsid w:val="002E7379"/>
    <w:rsid w:val="002F016E"/>
    <w:rsid w:val="002F35F1"/>
    <w:rsid w:val="002F3E86"/>
    <w:rsid w:val="002F57F3"/>
    <w:rsid w:val="002F7BBC"/>
    <w:rsid w:val="00300BC2"/>
    <w:rsid w:val="00301106"/>
    <w:rsid w:val="0030125B"/>
    <w:rsid w:val="00301EFF"/>
    <w:rsid w:val="00303CE5"/>
    <w:rsid w:val="00306420"/>
    <w:rsid w:val="00306EAE"/>
    <w:rsid w:val="00307009"/>
    <w:rsid w:val="00307AC2"/>
    <w:rsid w:val="00307E25"/>
    <w:rsid w:val="003205EC"/>
    <w:rsid w:val="003206E6"/>
    <w:rsid w:val="003262CF"/>
    <w:rsid w:val="00327286"/>
    <w:rsid w:val="003304F2"/>
    <w:rsid w:val="00330AA4"/>
    <w:rsid w:val="00330FD3"/>
    <w:rsid w:val="00335E7C"/>
    <w:rsid w:val="0033621D"/>
    <w:rsid w:val="003371B4"/>
    <w:rsid w:val="00337317"/>
    <w:rsid w:val="00337CCF"/>
    <w:rsid w:val="0034185B"/>
    <w:rsid w:val="00343347"/>
    <w:rsid w:val="00343667"/>
    <w:rsid w:val="003465A0"/>
    <w:rsid w:val="00347922"/>
    <w:rsid w:val="0035186C"/>
    <w:rsid w:val="00354E3B"/>
    <w:rsid w:val="00357C4E"/>
    <w:rsid w:val="00357FA7"/>
    <w:rsid w:val="00360393"/>
    <w:rsid w:val="003631D0"/>
    <w:rsid w:val="00363512"/>
    <w:rsid w:val="00363B60"/>
    <w:rsid w:val="00364EB5"/>
    <w:rsid w:val="00370181"/>
    <w:rsid w:val="003703D1"/>
    <w:rsid w:val="0037139D"/>
    <w:rsid w:val="00373995"/>
    <w:rsid w:val="003741F4"/>
    <w:rsid w:val="0037430B"/>
    <w:rsid w:val="00375402"/>
    <w:rsid w:val="00377B81"/>
    <w:rsid w:val="003803E8"/>
    <w:rsid w:val="003805EF"/>
    <w:rsid w:val="00380821"/>
    <w:rsid w:val="003825F8"/>
    <w:rsid w:val="0038313B"/>
    <w:rsid w:val="003833F8"/>
    <w:rsid w:val="003837FE"/>
    <w:rsid w:val="00387024"/>
    <w:rsid w:val="00387A3A"/>
    <w:rsid w:val="00387ECE"/>
    <w:rsid w:val="00390A50"/>
    <w:rsid w:val="0039234B"/>
    <w:rsid w:val="00392FAE"/>
    <w:rsid w:val="0039583B"/>
    <w:rsid w:val="00395AD2"/>
    <w:rsid w:val="00395FF7"/>
    <w:rsid w:val="003970E7"/>
    <w:rsid w:val="00397E96"/>
    <w:rsid w:val="003A03DF"/>
    <w:rsid w:val="003A0816"/>
    <w:rsid w:val="003A1578"/>
    <w:rsid w:val="003A1BBB"/>
    <w:rsid w:val="003A2A0F"/>
    <w:rsid w:val="003A2C77"/>
    <w:rsid w:val="003A4AD3"/>
    <w:rsid w:val="003A5819"/>
    <w:rsid w:val="003A5ADA"/>
    <w:rsid w:val="003A693A"/>
    <w:rsid w:val="003A7481"/>
    <w:rsid w:val="003B5024"/>
    <w:rsid w:val="003B61A2"/>
    <w:rsid w:val="003C5DBD"/>
    <w:rsid w:val="003C7024"/>
    <w:rsid w:val="003C75BF"/>
    <w:rsid w:val="003C7C77"/>
    <w:rsid w:val="003D06C0"/>
    <w:rsid w:val="003D1286"/>
    <w:rsid w:val="003D279B"/>
    <w:rsid w:val="003D766C"/>
    <w:rsid w:val="003D7FD7"/>
    <w:rsid w:val="003E26A7"/>
    <w:rsid w:val="003E26C4"/>
    <w:rsid w:val="003E2986"/>
    <w:rsid w:val="003E503D"/>
    <w:rsid w:val="003E58E4"/>
    <w:rsid w:val="003E6095"/>
    <w:rsid w:val="003E665F"/>
    <w:rsid w:val="003E68E6"/>
    <w:rsid w:val="003E6FBF"/>
    <w:rsid w:val="003E7CD9"/>
    <w:rsid w:val="003F0DFD"/>
    <w:rsid w:val="003F22D9"/>
    <w:rsid w:val="003F2867"/>
    <w:rsid w:val="003F72F0"/>
    <w:rsid w:val="00401EEF"/>
    <w:rsid w:val="00402880"/>
    <w:rsid w:val="00403881"/>
    <w:rsid w:val="00404CA6"/>
    <w:rsid w:val="00406834"/>
    <w:rsid w:val="00407B77"/>
    <w:rsid w:val="00407F41"/>
    <w:rsid w:val="004115B3"/>
    <w:rsid w:val="00415D0D"/>
    <w:rsid w:val="0042008E"/>
    <w:rsid w:val="004230C9"/>
    <w:rsid w:val="00423170"/>
    <w:rsid w:val="00424473"/>
    <w:rsid w:val="00424597"/>
    <w:rsid w:val="00424959"/>
    <w:rsid w:val="00432BD8"/>
    <w:rsid w:val="0043692F"/>
    <w:rsid w:val="004419CD"/>
    <w:rsid w:val="00441FC3"/>
    <w:rsid w:val="00450141"/>
    <w:rsid w:val="00452C66"/>
    <w:rsid w:val="00452E59"/>
    <w:rsid w:val="00454513"/>
    <w:rsid w:val="00454573"/>
    <w:rsid w:val="00457B3E"/>
    <w:rsid w:val="00457C2D"/>
    <w:rsid w:val="0046140A"/>
    <w:rsid w:val="00461BC4"/>
    <w:rsid w:val="0046262E"/>
    <w:rsid w:val="004638BC"/>
    <w:rsid w:val="00464431"/>
    <w:rsid w:val="00465214"/>
    <w:rsid w:val="00466278"/>
    <w:rsid w:val="00467510"/>
    <w:rsid w:val="00474C53"/>
    <w:rsid w:val="00475A05"/>
    <w:rsid w:val="00475D53"/>
    <w:rsid w:val="00477551"/>
    <w:rsid w:val="00481CF5"/>
    <w:rsid w:val="00482E49"/>
    <w:rsid w:val="00483D38"/>
    <w:rsid w:val="0048771F"/>
    <w:rsid w:val="00492697"/>
    <w:rsid w:val="00493C2E"/>
    <w:rsid w:val="0049532E"/>
    <w:rsid w:val="004964EC"/>
    <w:rsid w:val="00496B0F"/>
    <w:rsid w:val="004A59F9"/>
    <w:rsid w:val="004B0D95"/>
    <w:rsid w:val="004B1258"/>
    <w:rsid w:val="004B1AD2"/>
    <w:rsid w:val="004B1F1F"/>
    <w:rsid w:val="004B319A"/>
    <w:rsid w:val="004B3992"/>
    <w:rsid w:val="004B492A"/>
    <w:rsid w:val="004B4B51"/>
    <w:rsid w:val="004B508B"/>
    <w:rsid w:val="004C1F0B"/>
    <w:rsid w:val="004C21DB"/>
    <w:rsid w:val="004C3D0D"/>
    <w:rsid w:val="004C59E7"/>
    <w:rsid w:val="004C7AAE"/>
    <w:rsid w:val="004D003B"/>
    <w:rsid w:val="004D0262"/>
    <w:rsid w:val="004D32E9"/>
    <w:rsid w:val="004E18FC"/>
    <w:rsid w:val="004E2B03"/>
    <w:rsid w:val="004E384B"/>
    <w:rsid w:val="004E40CD"/>
    <w:rsid w:val="004E5C31"/>
    <w:rsid w:val="004F03F6"/>
    <w:rsid w:val="004F125B"/>
    <w:rsid w:val="004F202A"/>
    <w:rsid w:val="004F2192"/>
    <w:rsid w:val="004F2F5C"/>
    <w:rsid w:val="004F3EFD"/>
    <w:rsid w:val="004F3F9E"/>
    <w:rsid w:val="004F5AD4"/>
    <w:rsid w:val="004F6DBA"/>
    <w:rsid w:val="004F738A"/>
    <w:rsid w:val="004F754F"/>
    <w:rsid w:val="00500DAE"/>
    <w:rsid w:val="00504811"/>
    <w:rsid w:val="0050531B"/>
    <w:rsid w:val="00506DA1"/>
    <w:rsid w:val="00510CBB"/>
    <w:rsid w:val="005126DC"/>
    <w:rsid w:val="005154CE"/>
    <w:rsid w:val="00522879"/>
    <w:rsid w:val="005243EA"/>
    <w:rsid w:val="00526163"/>
    <w:rsid w:val="005271FE"/>
    <w:rsid w:val="005307AA"/>
    <w:rsid w:val="0053103E"/>
    <w:rsid w:val="00531EF1"/>
    <w:rsid w:val="00535247"/>
    <w:rsid w:val="00536ACD"/>
    <w:rsid w:val="005409A9"/>
    <w:rsid w:val="00541C6D"/>
    <w:rsid w:val="00542176"/>
    <w:rsid w:val="00542B89"/>
    <w:rsid w:val="00544147"/>
    <w:rsid w:val="00545C39"/>
    <w:rsid w:val="00546BC8"/>
    <w:rsid w:val="00555F5E"/>
    <w:rsid w:val="005563E9"/>
    <w:rsid w:val="00556B3E"/>
    <w:rsid w:val="00560E01"/>
    <w:rsid w:val="005657B2"/>
    <w:rsid w:val="00566049"/>
    <w:rsid w:val="00566692"/>
    <w:rsid w:val="00571283"/>
    <w:rsid w:val="00573F75"/>
    <w:rsid w:val="00574728"/>
    <w:rsid w:val="00574AF9"/>
    <w:rsid w:val="00576C73"/>
    <w:rsid w:val="00580355"/>
    <w:rsid w:val="00580399"/>
    <w:rsid w:val="00581D45"/>
    <w:rsid w:val="00584053"/>
    <w:rsid w:val="005848A3"/>
    <w:rsid w:val="005852CA"/>
    <w:rsid w:val="0058536D"/>
    <w:rsid w:val="005863F2"/>
    <w:rsid w:val="005903BA"/>
    <w:rsid w:val="005933E1"/>
    <w:rsid w:val="0059347D"/>
    <w:rsid w:val="00595C45"/>
    <w:rsid w:val="0059621E"/>
    <w:rsid w:val="005A0BEB"/>
    <w:rsid w:val="005A127F"/>
    <w:rsid w:val="005A1DB3"/>
    <w:rsid w:val="005A3A6D"/>
    <w:rsid w:val="005A3B07"/>
    <w:rsid w:val="005A40FD"/>
    <w:rsid w:val="005B0F23"/>
    <w:rsid w:val="005B2B60"/>
    <w:rsid w:val="005B4D60"/>
    <w:rsid w:val="005B7146"/>
    <w:rsid w:val="005C0288"/>
    <w:rsid w:val="005C09D4"/>
    <w:rsid w:val="005C62C6"/>
    <w:rsid w:val="005C71D4"/>
    <w:rsid w:val="005D108E"/>
    <w:rsid w:val="005D4AE6"/>
    <w:rsid w:val="005D6179"/>
    <w:rsid w:val="005D7B44"/>
    <w:rsid w:val="005E47B0"/>
    <w:rsid w:val="005F049A"/>
    <w:rsid w:val="005F0607"/>
    <w:rsid w:val="005F2812"/>
    <w:rsid w:val="005F3542"/>
    <w:rsid w:val="005F3DE5"/>
    <w:rsid w:val="005F42CA"/>
    <w:rsid w:val="005F7BA4"/>
    <w:rsid w:val="005F7D6E"/>
    <w:rsid w:val="0060067C"/>
    <w:rsid w:val="00600ABA"/>
    <w:rsid w:val="00600C46"/>
    <w:rsid w:val="006050D5"/>
    <w:rsid w:val="00605A27"/>
    <w:rsid w:val="00606611"/>
    <w:rsid w:val="00607B20"/>
    <w:rsid w:val="00612683"/>
    <w:rsid w:val="00612950"/>
    <w:rsid w:val="00612DBF"/>
    <w:rsid w:val="0061359A"/>
    <w:rsid w:val="006135D1"/>
    <w:rsid w:val="0061407E"/>
    <w:rsid w:val="006167E6"/>
    <w:rsid w:val="00617210"/>
    <w:rsid w:val="00617572"/>
    <w:rsid w:val="00617936"/>
    <w:rsid w:val="0062070B"/>
    <w:rsid w:val="00620C4B"/>
    <w:rsid w:val="00621B61"/>
    <w:rsid w:val="00622C6F"/>
    <w:rsid w:val="006243FE"/>
    <w:rsid w:val="0062613A"/>
    <w:rsid w:val="00626AEF"/>
    <w:rsid w:val="0062703F"/>
    <w:rsid w:val="00627C2B"/>
    <w:rsid w:val="006309F6"/>
    <w:rsid w:val="00632594"/>
    <w:rsid w:val="00635722"/>
    <w:rsid w:val="0063799D"/>
    <w:rsid w:val="0064079A"/>
    <w:rsid w:val="00641B1B"/>
    <w:rsid w:val="00644B4A"/>
    <w:rsid w:val="00646B8A"/>
    <w:rsid w:val="006479D1"/>
    <w:rsid w:val="00647F69"/>
    <w:rsid w:val="006517D1"/>
    <w:rsid w:val="006518A6"/>
    <w:rsid w:val="00651946"/>
    <w:rsid w:val="0065206D"/>
    <w:rsid w:val="0065280D"/>
    <w:rsid w:val="0065399D"/>
    <w:rsid w:val="00656D39"/>
    <w:rsid w:val="00662F29"/>
    <w:rsid w:val="00664667"/>
    <w:rsid w:val="0066512E"/>
    <w:rsid w:val="00666504"/>
    <w:rsid w:val="00673DE1"/>
    <w:rsid w:val="00673F94"/>
    <w:rsid w:val="00675BE1"/>
    <w:rsid w:val="00676AAC"/>
    <w:rsid w:val="00676CD7"/>
    <w:rsid w:val="006773B4"/>
    <w:rsid w:val="00677990"/>
    <w:rsid w:val="00677F5E"/>
    <w:rsid w:val="006825BC"/>
    <w:rsid w:val="00682898"/>
    <w:rsid w:val="006835E4"/>
    <w:rsid w:val="006938FE"/>
    <w:rsid w:val="00695004"/>
    <w:rsid w:val="006A0D84"/>
    <w:rsid w:val="006A1F6F"/>
    <w:rsid w:val="006A3371"/>
    <w:rsid w:val="006A35C1"/>
    <w:rsid w:val="006A4DB7"/>
    <w:rsid w:val="006A64A9"/>
    <w:rsid w:val="006A6D19"/>
    <w:rsid w:val="006A7507"/>
    <w:rsid w:val="006B23F3"/>
    <w:rsid w:val="006B29FF"/>
    <w:rsid w:val="006C00EB"/>
    <w:rsid w:val="006C0F1F"/>
    <w:rsid w:val="006C2FCF"/>
    <w:rsid w:val="006C4368"/>
    <w:rsid w:val="006C49D5"/>
    <w:rsid w:val="006C505F"/>
    <w:rsid w:val="006C76DC"/>
    <w:rsid w:val="006D4F41"/>
    <w:rsid w:val="006D778E"/>
    <w:rsid w:val="006E04DF"/>
    <w:rsid w:val="006E0582"/>
    <w:rsid w:val="006E1719"/>
    <w:rsid w:val="006E1EEA"/>
    <w:rsid w:val="006E2ADF"/>
    <w:rsid w:val="006E2BC5"/>
    <w:rsid w:val="006E400E"/>
    <w:rsid w:val="006E6F37"/>
    <w:rsid w:val="006F1D47"/>
    <w:rsid w:val="006F1F28"/>
    <w:rsid w:val="006F23B1"/>
    <w:rsid w:val="007021B4"/>
    <w:rsid w:val="00705B7B"/>
    <w:rsid w:val="007116A2"/>
    <w:rsid w:val="00714007"/>
    <w:rsid w:val="00714428"/>
    <w:rsid w:val="00715C22"/>
    <w:rsid w:val="00717591"/>
    <w:rsid w:val="00720B4C"/>
    <w:rsid w:val="0072139A"/>
    <w:rsid w:val="00722C32"/>
    <w:rsid w:val="00722E77"/>
    <w:rsid w:val="00724EFF"/>
    <w:rsid w:val="00725696"/>
    <w:rsid w:val="00725906"/>
    <w:rsid w:val="00726975"/>
    <w:rsid w:val="00726F1F"/>
    <w:rsid w:val="007273C5"/>
    <w:rsid w:val="00727E4F"/>
    <w:rsid w:val="007306A7"/>
    <w:rsid w:val="00731598"/>
    <w:rsid w:val="007346C0"/>
    <w:rsid w:val="007349CB"/>
    <w:rsid w:val="007352B3"/>
    <w:rsid w:val="00737A5A"/>
    <w:rsid w:val="00737B47"/>
    <w:rsid w:val="00737FCE"/>
    <w:rsid w:val="0074072C"/>
    <w:rsid w:val="00741825"/>
    <w:rsid w:val="00743CE4"/>
    <w:rsid w:val="00747AD7"/>
    <w:rsid w:val="00750C7C"/>
    <w:rsid w:val="00751550"/>
    <w:rsid w:val="00753E64"/>
    <w:rsid w:val="00756C4B"/>
    <w:rsid w:val="007575FF"/>
    <w:rsid w:val="00760B88"/>
    <w:rsid w:val="007619A3"/>
    <w:rsid w:val="0076376B"/>
    <w:rsid w:val="00765928"/>
    <w:rsid w:val="007676F1"/>
    <w:rsid w:val="00767F76"/>
    <w:rsid w:val="00771A05"/>
    <w:rsid w:val="00773F07"/>
    <w:rsid w:val="007748F9"/>
    <w:rsid w:val="00774F2A"/>
    <w:rsid w:val="007776D9"/>
    <w:rsid w:val="007779E1"/>
    <w:rsid w:val="00785944"/>
    <w:rsid w:val="00785F11"/>
    <w:rsid w:val="00786190"/>
    <w:rsid w:val="00790876"/>
    <w:rsid w:val="00790E40"/>
    <w:rsid w:val="00790FB8"/>
    <w:rsid w:val="007919BA"/>
    <w:rsid w:val="00792324"/>
    <w:rsid w:val="007925EF"/>
    <w:rsid w:val="00794C4A"/>
    <w:rsid w:val="0079507A"/>
    <w:rsid w:val="00797CD1"/>
    <w:rsid w:val="00797E02"/>
    <w:rsid w:val="00797E65"/>
    <w:rsid w:val="007A085F"/>
    <w:rsid w:val="007A0AD1"/>
    <w:rsid w:val="007A0D8B"/>
    <w:rsid w:val="007A11BE"/>
    <w:rsid w:val="007A4996"/>
    <w:rsid w:val="007A500C"/>
    <w:rsid w:val="007A5470"/>
    <w:rsid w:val="007A5BD1"/>
    <w:rsid w:val="007A71DA"/>
    <w:rsid w:val="007A7975"/>
    <w:rsid w:val="007B3E40"/>
    <w:rsid w:val="007B51DD"/>
    <w:rsid w:val="007C0E8A"/>
    <w:rsid w:val="007C15F8"/>
    <w:rsid w:val="007C16B0"/>
    <w:rsid w:val="007C2D99"/>
    <w:rsid w:val="007C4E5C"/>
    <w:rsid w:val="007C6112"/>
    <w:rsid w:val="007D0451"/>
    <w:rsid w:val="007D06DC"/>
    <w:rsid w:val="007D288D"/>
    <w:rsid w:val="007D2E99"/>
    <w:rsid w:val="007D449C"/>
    <w:rsid w:val="007D6D1A"/>
    <w:rsid w:val="007D6FFB"/>
    <w:rsid w:val="007E0EB9"/>
    <w:rsid w:val="007E2709"/>
    <w:rsid w:val="007E4E3C"/>
    <w:rsid w:val="007E6D01"/>
    <w:rsid w:val="007E774C"/>
    <w:rsid w:val="007F05B7"/>
    <w:rsid w:val="007F1130"/>
    <w:rsid w:val="007F1AAF"/>
    <w:rsid w:val="007F3D54"/>
    <w:rsid w:val="007F4226"/>
    <w:rsid w:val="007F51ED"/>
    <w:rsid w:val="00801B7F"/>
    <w:rsid w:val="00803EE2"/>
    <w:rsid w:val="0080479F"/>
    <w:rsid w:val="00806EEB"/>
    <w:rsid w:val="0081290D"/>
    <w:rsid w:val="008135F0"/>
    <w:rsid w:val="00813995"/>
    <w:rsid w:val="00813A48"/>
    <w:rsid w:val="00814A7C"/>
    <w:rsid w:val="008155D0"/>
    <w:rsid w:val="00815922"/>
    <w:rsid w:val="00820AFD"/>
    <w:rsid w:val="00823F26"/>
    <w:rsid w:val="00831AE5"/>
    <w:rsid w:val="008328AD"/>
    <w:rsid w:val="0083463B"/>
    <w:rsid w:val="00834B85"/>
    <w:rsid w:val="0083546E"/>
    <w:rsid w:val="00840C7A"/>
    <w:rsid w:val="00841867"/>
    <w:rsid w:val="00842808"/>
    <w:rsid w:val="00842AE8"/>
    <w:rsid w:val="00844302"/>
    <w:rsid w:val="008446A3"/>
    <w:rsid w:val="00845488"/>
    <w:rsid w:val="008536A4"/>
    <w:rsid w:val="00853EF2"/>
    <w:rsid w:val="0085645A"/>
    <w:rsid w:val="00856812"/>
    <w:rsid w:val="0086442A"/>
    <w:rsid w:val="0086647D"/>
    <w:rsid w:val="00866918"/>
    <w:rsid w:val="00870335"/>
    <w:rsid w:val="00872B3A"/>
    <w:rsid w:val="0087466A"/>
    <w:rsid w:val="00875D0E"/>
    <w:rsid w:val="00884BC4"/>
    <w:rsid w:val="00886DF7"/>
    <w:rsid w:val="00887147"/>
    <w:rsid w:val="00887EC7"/>
    <w:rsid w:val="00887F71"/>
    <w:rsid w:val="0089207D"/>
    <w:rsid w:val="00892DC3"/>
    <w:rsid w:val="00893855"/>
    <w:rsid w:val="00895B48"/>
    <w:rsid w:val="008A0823"/>
    <w:rsid w:val="008A54BD"/>
    <w:rsid w:val="008A5A91"/>
    <w:rsid w:val="008A5F0E"/>
    <w:rsid w:val="008A6F84"/>
    <w:rsid w:val="008A7E18"/>
    <w:rsid w:val="008B2A39"/>
    <w:rsid w:val="008B3E93"/>
    <w:rsid w:val="008D07B1"/>
    <w:rsid w:val="008D09EF"/>
    <w:rsid w:val="008D11AC"/>
    <w:rsid w:val="008D128E"/>
    <w:rsid w:val="008D29E5"/>
    <w:rsid w:val="008D37BD"/>
    <w:rsid w:val="008D4739"/>
    <w:rsid w:val="008D5DD6"/>
    <w:rsid w:val="008D5E9E"/>
    <w:rsid w:val="008D7D2B"/>
    <w:rsid w:val="008E1571"/>
    <w:rsid w:val="008E27EF"/>
    <w:rsid w:val="008E3105"/>
    <w:rsid w:val="008E406C"/>
    <w:rsid w:val="008E469A"/>
    <w:rsid w:val="008E4A0D"/>
    <w:rsid w:val="008E554D"/>
    <w:rsid w:val="008E5EA0"/>
    <w:rsid w:val="008F2E9F"/>
    <w:rsid w:val="008F3530"/>
    <w:rsid w:val="008F6CD1"/>
    <w:rsid w:val="009008F6"/>
    <w:rsid w:val="00900DF0"/>
    <w:rsid w:val="009018C7"/>
    <w:rsid w:val="00901B8C"/>
    <w:rsid w:val="00903544"/>
    <w:rsid w:val="009046BD"/>
    <w:rsid w:val="009103EC"/>
    <w:rsid w:val="0091051B"/>
    <w:rsid w:val="009146D5"/>
    <w:rsid w:val="00915B6B"/>
    <w:rsid w:val="009174A7"/>
    <w:rsid w:val="00917D22"/>
    <w:rsid w:val="00920101"/>
    <w:rsid w:val="00920DAB"/>
    <w:rsid w:val="009229AB"/>
    <w:rsid w:val="00923BE2"/>
    <w:rsid w:val="00924B15"/>
    <w:rsid w:val="00933FF1"/>
    <w:rsid w:val="00934011"/>
    <w:rsid w:val="00934FFB"/>
    <w:rsid w:val="009373E3"/>
    <w:rsid w:val="00937701"/>
    <w:rsid w:val="009406ED"/>
    <w:rsid w:val="00943EAD"/>
    <w:rsid w:val="00945F71"/>
    <w:rsid w:val="00947417"/>
    <w:rsid w:val="009479BF"/>
    <w:rsid w:val="00950409"/>
    <w:rsid w:val="00950FB1"/>
    <w:rsid w:val="00951CFD"/>
    <w:rsid w:val="00951D60"/>
    <w:rsid w:val="00952665"/>
    <w:rsid w:val="00952C45"/>
    <w:rsid w:val="00953503"/>
    <w:rsid w:val="009544DA"/>
    <w:rsid w:val="00955469"/>
    <w:rsid w:val="009556A3"/>
    <w:rsid w:val="009563B4"/>
    <w:rsid w:val="00961E83"/>
    <w:rsid w:val="00962D27"/>
    <w:rsid w:val="009656C2"/>
    <w:rsid w:val="009668EB"/>
    <w:rsid w:val="00967F9B"/>
    <w:rsid w:val="00974C9B"/>
    <w:rsid w:val="009754F2"/>
    <w:rsid w:val="00982104"/>
    <w:rsid w:val="0098338B"/>
    <w:rsid w:val="00983AF0"/>
    <w:rsid w:val="009862B3"/>
    <w:rsid w:val="00986967"/>
    <w:rsid w:val="00991A7E"/>
    <w:rsid w:val="009A0DD9"/>
    <w:rsid w:val="009A2FDE"/>
    <w:rsid w:val="009A2FFA"/>
    <w:rsid w:val="009A39D0"/>
    <w:rsid w:val="009A4DF2"/>
    <w:rsid w:val="009A664F"/>
    <w:rsid w:val="009B080A"/>
    <w:rsid w:val="009B185C"/>
    <w:rsid w:val="009B1FBB"/>
    <w:rsid w:val="009B726A"/>
    <w:rsid w:val="009B7B27"/>
    <w:rsid w:val="009C28A4"/>
    <w:rsid w:val="009C460E"/>
    <w:rsid w:val="009C4D58"/>
    <w:rsid w:val="009C51F1"/>
    <w:rsid w:val="009C6A5E"/>
    <w:rsid w:val="009C7E23"/>
    <w:rsid w:val="009D235E"/>
    <w:rsid w:val="009D2C82"/>
    <w:rsid w:val="009D414C"/>
    <w:rsid w:val="009D44E6"/>
    <w:rsid w:val="009D50C1"/>
    <w:rsid w:val="009D6D67"/>
    <w:rsid w:val="009E1F58"/>
    <w:rsid w:val="009E302E"/>
    <w:rsid w:val="009E3346"/>
    <w:rsid w:val="009E4D30"/>
    <w:rsid w:val="009E6EDF"/>
    <w:rsid w:val="009F07A5"/>
    <w:rsid w:val="009F160B"/>
    <w:rsid w:val="009F1DA1"/>
    <w:rsid w:val="009F3621"/>
    <w:rsid w:val="009F6632"/>
    <w:rsid w:val="009F6886"/>
    <w:rsid w:val="009F6D73"/>
    <w:rsid w:val="00A015F0"/>
    <w:rsid w:val="00A016FF"/>
    <w:rsid w:val="00A03F6A"/>
    <w:rsid w:val="00A05B0D"/>
    <w:rsid w:val="00A07BEB"/>
    <w:rsid w:val="00A103B7"/>
    <w:rsid w:val="00A105F2"/>
    <w:rsid w:val="00A119C9"/>
    <w:rsid w:val="00A12A14"/>
    <w:rsid w:val="00A13FA7"/>
    <w:rsid w:val="00A171DC"/>
    <w:rsid w:val="00A20782"/>
    <w:rsid w:val="00A2094F"/>
    <w:rsid w:val="00A20F1E"/>
    <w:rsid w:val="00A2119C"/>
    <w:rsid w:val="00A21C10"/>
    <w:rsid w:val="00A22419"/>
    <w:rsid w:val="00A264FE"/>
    <w:rsid w:val="00A30743"/>
    <w:rsid w:val="00A30D6D"/>
    <w:rsid w:val="00A33BE9"/>
    <w:rsid w:val="00A3420E"/>
    <w:rsid w:val="00A351BA"/>
    <w:rsid w:val="00A353D9"/>
    <w:rsid w:val="00A35C74"/>
    <w:rsid w:val="00A40680"/>
    <w:rsid w:val="00A42753"/>
    <w:rsid w:val="00A42771"/>
    <w:rsid w:val="00A42E06"/>
    <w:rsid w:val="00A441A5"/>
    <w:rsid w:val="00A46723"/>
    <w:rsid w:val="00A46F1A"/>
    <w:rsid w:val="00A47629"/>
    <w:rsid w:val="00A50C8B"/>
    <w:rsid w:val="00A514E2"/>
    <w:rsid w:val="00A526D0"/>
    <w:rsid w:val="00A5347D"/>
    <w:rsid w:val="00A534B1"/>
    <w:rsid w:val="00A545AB"/>
    <w:rsid w:val="00A63051"/>
    <w:rsid w:val="00A63768"/>
    <w:rsid w:val="00A637FA"/>
    <w:rsid w:val="00A64830"/>
    <w:rsid w:val="00A65786"/>
    <w:rsid w:val="00A71D28"/>
    <w:rsid w:val="00A72634"/>
    <w:rsid w:val="00A72767"/>
    <w:rsid w:val="00A75888"/>
    <w:rsid w:val="00A75CB6"/>
    <w:rsid w:val="00A75D0A"/>
    <w:rsid w:val="00A75FEE"/>
    <w:rsid w:val="00A7711F"/>
    <w:rsid w:val="00A85FA2"/>
    <w:rsid w:val="00A9345E"/>
    <w:rsid w:val="00A949DF"/>
    <w:rsid w:val="00A94E87"/>
    <w:rsid w:val="00A9717B"/>
    <w:rsid w:val="00A977EF"/>
    <w:rsid w:val="00AA0EEF"/>
    <w:rsid w:val="00AB0C55"/>
    <w:rsid w:val="00AB2B48"/>
    <w:rsid w:val="00AB323F"/>
    <w:rsid w:val="00AB5FA5"/>
    <w:rsid w:val="00AB724F"/>
    <w:rsid w:val="00AC07FA"/>
    <w:rsid w:val="00AC2847"/>
    <w:rsid w:val="00AC4001"/>
    <w:rsid w:val="00AC68FF"/>
    <w:rsid w:val="00AD0212"/>
    <w:rsid w:val="00AD1487"/>
    <w:rsid w:val="00AD46E2"/>
    <w:rsid w:val="00AD5C23"/>
    <w:rsid w:val="00AD6EAD"/>
    <w:rsid w:val="00AD7297"/>
    <w:rsid w:val="00AE0D4C"/>
    <w:rsid w:val="00AE2472"/>
    <w:rsid w:val="00AE26DF"/>
    <w:rsid w:val="00AE3308"/>
    <w:rsid w:val="00AE39B8"/>
    <w:rsid w:val="00AE6E95"/>
    <w:rsid w:val="00AF5018"/>
    <w:rsid w:val="00AF6157"/>
    <w:rsid w:val="00AF63C3"/>
    <w:rsid w:val="00AF709D"/>
    <w:rsid w:val="00AF7DCE"/>
    <w:rsid w:val="00B02979"/>
    <w:rsid w:val="00B04204"/>
    <w:rsid w:val="00B04832"/>
    <w:rsid w:val="00B06466"/>
    <w:rsid w:val="00B06FA0"/>
    <w:rsid w:val="00B121BD"/>
    <w:rsid w:val="00B13C47"/>
    <w:rsid w:val="00B13F20"/>
    <w:rsid w:val="00B146AC"/>
    <w:rsid w:val="00B15EA0"/>
    <w:rsid w:val="00B17122"/>
    <w:rsid w:val="00B24119"/>
    <w:rsid w:val="00B24201"/>
    <w:rsid w:val="00B32ED7"/>
    <w:rsid w:val="00B34A89"/>
    <w:rsid w:val="00B40319"/>
    <w:rsid w:val="00B45243"/>
    <w:rsid w:val="00B4755F"/>
    <w:rsid w:val="00B56791"/>
    <w:rsid w:val="00B56B25"/>
    <w:rsid w:val="00B56C73"/>
    <w:rsid w:val="00B60496"/>
    <w:rsid w:val="00B61331"/>
    <w:rsid w:val="00B63F61"/>
    <w:rsid w:val="00B66663"/>
    <w:rsid w:val="00B66754"/>
    <w:rsid w:val="00B67CD0"/>
    <w:rsid w:val="00B70713"/>
    <w:rsid w:val="00B70D99"/>
    <w:rsid w:val="00B71230"/>
    <w:rsid w:val="00B72498"/>
    <w:rsid w:val="00B728B0"/>
    <w:rsid w:val="00B73BE7"/>
    <w:rsid w:val="00B764CE"/>
    <w:rsid w:val="00B77344"/>
    <w:rsid w:val="00B80150"/>
    <w:rsid w:val="00B808FA"/>
    <w:rsid w:val="00B809CD"/>
    <w:rsid w:val="00B82AEA"/>
    <w:rsid w:val="00B82FB1"/>
    <w:rsid w:val="00B83597"/>
    <w:rsid w:val="00B835C9"/>
    <w:rsid w:val="00B8418E"/>
    <w:rsid w:val="00B848AF"/>
    <w:rsid w:val="00B862F0"/>
    <w:rsid w:val="00B90869"/>
    <w:rsid w:val="00B91C7F"/>
    <w:rsid w:val="00B933FD"/>
    <w:rsid w:val="00B936B8"/>
    <w:rsid w:val="00B970AB"/>
    <w:rsid w:val="00BA126D"/>
    <w:rsid w:val="00BA239C"/>
    <w:rsid w:val="00BA26F2"/>
    <w:rsid w:val="00BB2087"/>
    <w:rsid w:val="00BB365D"/>
    <w:rsid w:val="00BB4E72"/>
    <w:rsid w:val="00BB5411"/>
    <w:rsid w:val="00BB5BB4"/>
    <w:rsid w:val="00BB6F1F"/>
    <w:rsid w:val="00BB6FF4"/>
    <w:rsid w:val="00BC0125"/>
    <w:rsid w:val="00BC1376"/>
    <w:rsid w:val="00BC21AD"/>
    <w:rsid w:val="00BC5BCC"/>
    <w:rsid w:val="00BC628B"/>
    <w:rsid w:val="00BC6329"/>
    <w:rsid w:val="00BC6724"/>
    <w:rsid w:val="00BD0D9B"/>
    <w:rsid w:val="00BD1172"/>
    <w:rsid w:val="00BD2A8E"/>
    <w:rsid w:val="00BD2AB3"/>
    <w:rsid w:val="00BD7085"/>
    <w:rsid w:val="00BE0BF7"/>
    <w:rsid w:val="00BE12EA"/>
    <w:rsid w:val="00BE2FBB"/>
    <w:rsid w:val="00BE4B9E"/>
    <w:rsid w:val="00BF07FE"/>
    <w:rsid w:val="00BF08BC"/>
    <w:rsid w:val="00BF1F7A"/>
    <w:rsid w:val="00BF4A6E"/>
    <w:rsid w:val="00BF6E17"/>
    <w:rsid w:val="00C00568"/>
    <w:rsid w:val="00C01613"/>
    <w:rsid w:val="00C0462D"/>
    <w:rsid w:val="00C04E2F"/>
    <w:rsid w:val="00C04F08"/>
    <w:rsid w:val="00C05547"/>
    <w:rsid w:val="00C11360"/>
    <w:rsid w:val="00C134E2"/>
    <w:rsid w:val="00C1373D"/>
    <w:rsid w:val="00C14F47"/>
    <w:rsid w:val="00C15470"/>
    <w:rsid w:val="00C16BF4"/>
    <w:rsid w:val="00C2116C"/>
    <w:rsid w:val="00C227E3"/>
    <w:rsid w:val="00C32D27"/>
    <w:rsid w:val="00C36FCD"/>
    <w:rsid w:val="00C41D3E"/>
    <w:rsid w:val="00C427E5"/>
    <w:rsid w:val="00C461A9"/>
    <w:rsid w:val="00C46CBA"/>
    <w:rsid w:val="00C4714D"/>
    <w:rsid w:val="00C471FD"/>
    <w:rsid w:val="00C5032A"/>
    <w:rsid w:val="00C532A5"/>
    <w:rsid w:val="00C55008"/>
    <w:rsid w:val="00C573F8"/>
    <w:rsid w:val="00C613BE"/>
    <w:rsid w:val="00C659D5"/>
    <w:rsid w:val="00C65BE3"/>
    <w:rsid w:val="00C661B9"/>
    <w:rsid w:val="00C7060A"/>
    <w:rsid w:val="00C70A08"/>
    <w:rsid w:val="00C72023"/>
    <w:rsid w:val="00C72D96"/>
    <w:rsid w:val="00C75E55"/>
    <w:rsid w:val="00C77D7E"/>
    <w:rsid w:val="00C802AB"/>
    <w:rsid w:val="00C80D95"/>
    <w:rsid w:val="00C82059"/>
    <w:rsid w:val="00C84D22"/>
    <w:rsid w:val="00C86A1F"/>
    <w:rsid w:val="00C86DEF"/>
    <w:rsid w:val="00C8749B"/>
    <w:rsid w:val="00C90B98"/>
    <w:rsid w:val="00C90E11"/>
    <w:rsid w:val="00C9101E"/>
    <w:rsid w:val="00C91E19"/>
    <w:rsid w:val="00C926FA"/>
    <w:rsid w:val="00C93D1A"/>
    <w:rsid w:val="00CA1D78"/>
    <w:rsid w:val="00CA29CB"/>
    <w:rsid w:val="00CA3A0D"/>
    <w:rsid w:val="00CA41CF"/>
    <w:rsid w:val="00CA4410"/>
    <w:rsid w:val="00CA4F8B"/>
    <w:rsid w:val="00CA53C0"/>
    <w:rsid w:val="00CA6435"/>
    <w:rsid w:val="00CA7221"/>
    <w:rsid w:val="00CB06BD"/>
    <w:rsid w:val="00CB13F3"/>
    <w:rsid w:val="00CB2EA1"/>
    <w:rsid w:val="00CB303A"/>
    <w:rsid w:val="00CB43A2"/>
    <w:rsid w:val="00CB63A3"/>
    <w:rsid w:val="00CC065B"/>
    <w:rsid w:val="00CC244E"/>
    <w:rsid w:val="00CC3BA2"/>
    <w:rsid w:val="00CC3DD5"/>
    <w:rsid w:val="00CC72A0"/>
    <w:rsid w:val="00CD1FEA"/>
    <w:rsid w:val="00CD6B20"/>
    <w:rsid w:val="00CD6F54"/>
    <w:rsid w:val="00CD6FC0"/>
    <w:rsid w:val="00CD7F5E"/>
    <w:rsid w:val="00CE01C5"/>
    <w:rsid w:val="00CE05A2"/>
    <w:rsid w:val="00CE0E2F"/>
    <w:rsid w:val="00CE1386"/>
    <w:rsid w:val="00CE30BD"/>
    <w:rsid w:val="00CE3D5F"/>
    <w:rsid w:val="00CE4B69"/>
    <w:rsid w:val="00CE5778"/>
    <w:rsid w:val="00CE5CF8"/>
    <w:rsid w:val="00CE6A19"/>
    <w:rsid w:val="00CE763C"/>
    <w:rsid w:val="00CE7C34"/>
    <w:rsid w:val="00CF0546"/>
    <w:rsid w:val="00CF2B70"/>
    <w:rsid w:val="00CF3EB1"/>
    <w:rsid w:val="00CF5E6F"/>
    <w:rsid w:val="00CF7FBC"/>
    <w:rsid w:val="00D028BB"/>
    <w:rsid w:val="00D02935"/>
    <w:rsid w:val="00D03D08"/>
    <w:rsid w:val="00D07E7D"/>
    <w:rsid w:val="00D11A1E"/>
    <w:rsid w:val="00D11EFA"/>
    <w:rsid w:val="00D20C0E"/>
    <w:rsid w:val="00D26543"/>
    <w:rsid w:val="00D30A95"/>
    <w:rsid w:val="00D341DE"/>
    <w:rsid w:val="00D3519E"/>
    <w:rsid w:val="00D379C4"/>
    <w:rsid w:val="00D429FE"/>
    <w:rsid w:val="00D451B9"/>
    <w:rsid w:val="00D46CE1"/>
    <w:rsid w:val="00D47122"/>
    <w:rsid w:val="00D47D76"/>
    <w:rsid w:val="00D47FAC"/>
    <w:rsid w:val="00D53E40"/>
    <w:rsid w:val="00D54912"/>
    <w:rsid w:val="00D576B3"/>
    <w:rsid w:val="00D57BA1"/>
    <w:rsid w:val="00D60BA4"/>
    <w:rsid w:val="00D60ED1"/>
    <w:rsid w:val="00D63655"/>
    <w:rsid w:val="00D705FE"/>
    <w:rsid w:val="00D71612"/>
    <w:rsid w:val="00D7231C"/>
    <w:rsid w:val="00D729D5"/>
    <w:rsid w:val="00D75608"/>
    <w:rsid w:val="00D75A85"/>
    <w:rsid w:val="00D760FE"/>
    <w:rsid w:val="00D800C3"/>
    <w:rsid w:val="00D80BAC"/>
    <w:rsid w:val="00D81DD9"/>
    <w:rsid w:val="00D821EF"/>
    <w:rsid w:val="00D827B1"/>
    <w:rsid w:val="00D82AC2"/>
    <w:rsid w:val="00D869AA"/>
    <w:rsid w:val="00D87C48"/>
    <w:rsid w:val="00D90023"/>
    <w:rsid w:val="00D90086"/>
    <w:rsid w:val="00D90A05"/>
    <w:rsid w:val="00D91EF6"/>
    <w:rsid w:val="00D92189"/>
    <w:rsid w:val="00D97443"/>
    <w:rsid w:val="00D977CF"/>
    <w:rsid w:val="00DA3F8E"/>
    <w:rsid w:val="00DA4CB5"/>
    <w:rsid w:val="00DA769F"/>
    <w:rsid w:val="00DB186F"/>
    <w:rsid w:val="00DB2477"/>
    <w:rsid w:val="00DB2A52"/>
    <w:rsid w:val="00DB2D01"/>
    <w:rsid w:val="00DB7BB3"/>
    <w:rsid w:val="00DC020A"/>
    <w:rsid w:val="00DC0FEB"/>
    <w:rsid w:val="00DC16E5"/>
    <w:rsid w:val="00DC48BA"/>
    <w:rsid w:val="00DC576E"/>
    <w:rsid w:val="00DD1082"/>
    <w:rsid w:val="00DD1B49"/>
    <w:rsid w:val="00DD593E"/>
    <w:rsid w:val="00DD7A8A"/>
    <w:rsid w:val="00DE3014"/>
    <w:rsid w:val="00DE36DF"/>
    <w:rsid w:val="00DE38D7"/>
    <w:rsid w:val="00DE4161"/>
    <w:rsid w:val="00DE5F03"/>
    <w:rsid w:val="00DE7ED9"/>
    <w:rsid w:val="00DF0789"/>
    <w:rsid w:val="00DF14C0"/>
    <w:rsid w:val="00DF4B2E"/>
    <w:rsid w:val="00DF72F9"/>
    <w:rsid w:val="00E05DF1"/>
    <w:rsid w:val="00E108FF"/>
    <w:rsid w:val="00E11E56"/>
    <w:rsid w:val="00E14FA6"/>
    <w:rsid w:val="00E173B6"/>
    <w:rsid w:val="00E244F1"/>
    <w:rsid w:val="00E2799F"/>
    <w:rsid w:val="00E31D88"/>
    <w:rsid w:val="00E32296"/>
    <w:rsid w:val="00E32FD9"/>
    <w:rsid w:val="00E34095"/>
    <w:rsid w:val="00E36DAC"/>
    <w:rsid w:val="00E37936"/>
    <w:rsid w:val="00E40113"/>
    <w:rsid w:val="00E40EDA"/>
    <w:rsid w:val="00E41328"/>
    <w:rsid w:val="00E42052"/>
    <w:rsid w:val="00E42684"/>
    <w:rsid w:val="00E45AC6"/>
    <w:rsid w:val="00E46848"/>
    <w:rsid w:val="00E46DD4"/>
    <w:rsid w:val="00E46E4F"/>
    <w:rsid w:val="00E505E9"/>
    <w:rsid w:val="00E52A0F"/>
    <w:rsid w:val="00E555C0"/>
    <w:rsid w:val="00E5772D"/>
    <w:rsid w:val="00E5794E"/>
    <w:rsid w:val="00E6074E"/>
    <w:rsid w:val="00E60FE1"/>
    <w:rsid w:val="00E63BE0"/>
    <w:rsid w:val="00E63D1F"/>
    <w:rsid w:val="00E64CBF"/>
    <w:rsid w:val="00E65539"/>
    <w:rsid w:val="00E65D4F"/>
    <w:rsid w:val="00E709BA"/>
    <w:rsid w:val="00E70E85"/>
    <w:rsid w:val="00E7185E"/>
    <w:rsid w:val="00E73501"/>
    <w:rsid w:val="00E73BF7"/>
    <w:rsid w:val="00E74052"/>
    <w:rsid w:val="00E75212"/>
    <w:rsid w:val="00E81039"/>
    <w:rsid w:val="00E815F9"/>
    <w:rsid w:val="00E8244C"/>
    <w:rsid w:val="00E82FE7"/>
    <w:rsid w:val="00E8456D"/>
    <w:rsid w:val="00E86399"/>
    <w:rsid w:val="00E87725"/>
    <w:rsid w:val="00E92C4B"/>
    <w:rsid w:val="00E977BC"/>
    <w:rsid w:val="00E97FD9"/>
    <w:rsid w:val="00EA18A1"/>
    <w:rsid w:val="00EA249A"/>
    <w:rsid w:val="00EA3055"/>
    <w:rsid w:val="00EA4E6B"/>
    <w:rsid w:val="00EA5C59"/>
    <w:rsid w:val="00EA759A"/>
    <w:rsid w:val="00EB0619"/>
    <w:rsid w:val="00EB27E8"/>
    <w:rsid w:val="00EB2DF9"/>
    <w:rsid w:val="00EB4924"/>
    <w:rsid w:val="00EB68A5"/>
    <w:rsid w:val="00EC3EAA"/>
    <w:rsid w:val="00EC7040"/>
    <w:rsid w:val="00ED06E6"/>
    <w:rsid w:val="00ED07D6"/>
    <w:rsid w:val="00ED1ABD"/>
    <w:rsid w:val="00ED2221"/>
    <w:rsid w:val="00ED3271"/>
    <w:rsid w:val="00ED5415"/>
    <w:rsid w:val="00ED5DFC"/>
    <w:rsid w:val="00ED6601"/>
    <w:rsid w:val="00ED6D0F"/>
    <w:rsid w:val="00ED7242"/>
    <w:rsid w:val="00ED737C"/>
    <w:rsid w:val="00EE0ACF"/>
    <w:rsid w:val="00EE3840"/>
    <w:rsid w:val="00EE7F4C"/>
    <w:rsid w:val="00EF0A38"/>
    <w:rsid w:val="00EF0F88"/>
    <w:rsid w:val="00EF3C02"/>
    <w:rsid w:val="00EF5BB8"/>
    <w:rsid w:val="00EF7434"/>
    <w:rsid w:val="00F0128E"/>
    <w:rsid w:val="00F0706E"/>
    <w:rsid w:val="00F070FE"/>
    <w:rsid w:val="00F078AA"/>
    <w:rsid w:val="00F110B5"/>
    <w:rsid w:val="00F12718"/>
    <w:rsid w:val="00F13ADE"/>
    <w:rsid w:val="00F14E4B"/>
    <w:rsid w:val="00F15DE6"/>
    <w:rsid w:val="00F172CA"/>
    <w:rsid w:val="00F21B68"/>
    <w:rsid w:val="00F2420E"/>
    <w:rsid w:val="00F242FD"/>
    <w:rsid w:val="00F2584C"/>
    <w:rsid w:val="00F270C7"/>
    <w:rsid w:val="00F27445"/>
    <w:rsid w:val="00F274B2"/>
    <w:rsid w:val="00F31FC9"/>
    <w:rsid w:val="00F3421F"/>
    <w:rsid w:val="00F36C92"/>
    <w:rsid w:val="00F4185A"/>
    <w:rsid w:val="00F41E3C"/>
    <w:rsid w:val="00F420FC"/>
    <w:rsid w:val="00F44EB3"/>
    <w:rsid w:val="00F45108"/>
    <w:rsid w:val="00F45FC4"/>
    <w:rsid w:val="00F4755F"/>
    <w:rsid w:val="00F476D0"/>
    <w:rsid w:val="00F525A5"/>
    <w:rsid w:val="00F526A7"/>
    <w:rsid w:val="00F54F5D"/>
    <w:rsid w:val="00F55D36"/>
    <w:rsid w:val="00F57AAA"/>
    <w:rsid w:val="00F607BC"/>
    <w:rsid w:val="00F6286D"/>
    <w:rsid w:val="00F63294"/>
    <w:rsid w:val="00F65FF9"/>
    <w:rsid w:val="00F71AB2"/>
    <w:rsid w:val="00F73174"/>
    <w:rsid w:val="00F74BC1"/>
    <w:rsid w:val="00F7560F"/>
    <w:rsid w:val="00F75A5B"/>
    <w:rsid w:val="00F75AB1"/>
    <w:rsid w:val="00F8170E"/>
    <w:rsid w:val="00F842C5"/>
    <w:rsid w:val="00F858E5"/>
    <w:rsid w:val="00F85916"/>
    <w:rsid w:val="00F91FC1"/>
    <w:rsid w:val="00F953B8"/>
    <w:rsid w:val="00F9559A"/>
    <w:rsid w:val="00FA3262"/>
    <w:rsid w:val="00FA6472"/>
    <w:rsid w:val="00FA68DF"/>
    <w:rsid w:val="00FB1BDF"/>
    <w:rsid w:val="00FB2A00"/>
    <w:rsid w:val="00FB2D42"/>
    <w:rsid w:val="00FB3B7B"/>
    <w:rsid w:val="00FB527E"/>
    <w:rsid w:val="00FB76E1"/>
    <w:rsid w:val="00FC05D4"/>
    <w:rsid w:val="00FC0B40"/>
    <w:rsid w:val="00FC1421"/>
    <w:rsid w:val="00FC5E1B"/>
    <w:rsid w:val="00FD09BF"/>
    <w:rsid w:val="00FD279A"/>
    <w:rsid w:val="00FD36CA"/>
    <w:rsid w:val="00FD4336"/>
    <w:rsid w:val="00FD49FE"/>
    <w:rsid w:val="00FD6547"/>
    <w:rsid w:val="00FD6F0A"/>
    <w:rsid w:val="00FE07B5"/>
    <w:rsid w:val="00FE4490"/>
    <w:rsid w:val="00FE604B"/>
    <w:rsid w:val="00FE6AAD"/>
    <w:rsid w:val="00FF28F5"/>
    <w:rsid w:val="00FF3B45"/>
    <w:rsid w:val="00FF42CB"/>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81"/>
    <o:shapelayout v:ext="edit">
      <o:idmap v:ext="edit" data="1"/>
    </o:shapelayout>
  </w:shapeDefaults>
  <w:decimalSymbol w:val="."/>
  <w:listSeparator w:val=","/>
  <w14:docId w14:val="594D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lsdException w:name="toc 4" w:semiHidden="1" w:uiPriority="96"/>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6" w:qFormat="1"/>
    <w:lsdException w:name="List Continue 2" w:uiPriority="26"/>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65F"/>
    <w:pPr>
      <w:keepLines/>
    </w:pPr>
  </w:style>
  <w:style w:type="paragraph" w:styleId="Heading10">
    <w:name w:val="heading 1"/>
    <w:next w:val="Normal"/>
    <w:link w:val="Heading1Char"/>
    <w:uiPriority w:val="9"/>
    <w:qFormat/>
    <w:rsid w:val="00C72023"/>
    <w:pPr>
      <w:keepNext/>
      <w:keepLines/>
      <w:pBdr>
        <w:bottom w:val="single" w:sz="12" w:space="1" w:color="auto"/>
      </w:pBdr>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C72023"/>
    <w:pPr>
      <w:numPr>
        <w:ilvl w:val="1"/>
      </w:numPr>
      <w:pBdr>
        <w:bottom w:val="none" w:sz="0" w:space="0" w:color="auto"/>
      </w:pBd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C72023"/>
    <w:pPr>
      <w:numPr>
        <w:ilvl w:val="2"/>
      </w:numPr>
      <w:pBdr>
        <w:bottom w:val="single" w:sz="6" w:space="1" w:color="auto"/>
      </w:pBdr>
      <w:outlineLvl w:val="2"/>
    </w:pPr>
    <w:rPr>
      <w:bCs/>
      <w:sz w:val="23"/>
    </w:rPr>
  </w:style>
  <w:style w:type="paragraph" w:styleId="Heading4">
    <w:name w:val="heading 4"/>
    <w:basedOn w:val="Heading30"/>
    <w:next w:val="Normal"/>
    <w:link w:val="Heading4Char"/>
    <w:uiPriority w:val="9"/>
    <w:rsid w:val="00C72023"/>
    <w:pPr>
      <w:numPr>
        <w:ilvl w:val="3"/>
      </w:numPr>
      <w:pBdr>
        <w:bottom w:val="none" w:sz="0" w:space="0" w:color="auto"/>
      </w:pBd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C72023"/>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48"/>
      <w:szCs w:val="28"/>
    </w:rPr>
  </w:style>
  <w:style w:type="character" w:customStyle="1" w:styleId="Heading3Char">
    <w:name w:val="Heading 3 Char"/>
    <w:basedOn w:val="DefaultParagraphFont"/>
    <w:link w:val="Heading30"/>
    <w:uiPriority w:val="9"/>
    <w:rsid w:val="00C72023"/>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C7202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C72023"/>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qFormat/>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4"/>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5"/>
    <w:rsid w:val="00967F9B"/>
    <w:rPr>
      <w:rFonts w:asciiTheme="majorHAnsi" w:hAnsiTheme="majorHAnsi"/>
      <w:sz w:val="18"/>
    </w:rPr>
  </w:style>
  <w:style w:type="paragraph" w:customStyle="1" w:styleId="Footerodd">
    <w:name w:val="Footer (odd)"/>
    <w:basedOn w:val="Normal"/>
    <w:link w:val="FooteroddChar"/>
    <w:uiPriority w:val="85"/>
    <w:rsid w:val="00967F9B"/>
    <w:pPr>
      <w:pBdr>
        <w:top w:val="single" w:sz="6" w:space="1" w:color="auto"/>
      </w:pBdr>
      <w:tabs>
        <w:tab w:val="center" w:pos="5103"/>
        <w:tab w:val="right" w:pos="9639"/>
        <w:tab w:val="right" w:pos="14572"/>
      </w:tabs>
      <w:spacing w:before="0"/>
    </w:pPr>
    <w:rPr>
      <w:rFonts w:asciiTheme="majorHAnsi" w:hAnsiTheme="majorHAnsi"/>
      <w:sz w:val="18"/>
    </w:rPr>
  </w:style>
  <w:style w:type="paragraph" w:customStyle="1" w:styleId="NoteDash">
    <w:name w:val="Note Dash"/>
    <w:basedOn w:val="Note"/>
    <w:next w:val="Note"/>
    <w:uiPriority w:val="53"/>
    <w:qFormat/>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aliases w:val="Footer (Odd page)"/>
    <w:basedOn w:val="Normal"/>
    <w:link w:val="FooterChar"/>
    <w:uiPriority w:val="85"/>
    <w:unhideWhenUsed/>
    <w:rsid w:val="00967F9B"/>
    <w:pPr>
      <w:tabs>
        <w:tab w:val="center" w:pos="4513"/>
        <w:tab w:val="right" w:pos="9026"/>
      </w:tabs>
      <w:spacing w:before="0"/>
    </w:pPr>
  </w:style>
  <w:style w:type="paragraph" w:styleId="TOC2">
    <w:name w:val="toc 2"/>
    <w:basedOn w:val="TOC1"/>
    <w:next w:val="Normal"/>
    <w:uiPriority w:val="39"/>
    <w:rsid w:val="00F63294"/>
    <w:pPr>
      <w:tabs>
        <w:tab w:val="left" w:pos="567"/>
      </w:tabs>
      <w:spacing w:before="60" w:after="60" w:line="264" w:lineRule="auto"/>
      <w:ind w:left="284" w:right="567"/>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E977BC"/>
    <w:pPr>
      <w:keepNext/>
      <w:tabs>
        <w:tab w:val="left" w:pos="1134"/>
        <w:tab w:val="right" w:pos="9639"/>
        <w:tab w:val="right" w:pos="1457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24119"/>
    <w:pPr>
      <w:tabs>
        <w:tab w:val="left" w:pos="567"/>
        <w:tab w:val="right" w:leader="dot" w:pos="4536"/>
      </w:tabs>
      <w:spacing w:after="100"/>
      <w:ind w:left="567" w:right="340" w:hanging="567"/>
    </w:pPr>
    <w:rPr>
      <w:spacing w:val="-2"/>
    </w:rPr>
  </w:style>
  <w:style w:type="paragraph" w:customStyle="1" w:styleId="Footereven">
    <w:name w:val="Footer (even)"/>
    <w:basedOn w:val="Normal"/>
    <w:link w:val="FooterevenChar"/>
    <w:uiPriority w:val="85"/>
    <w:rsid w:val="00967F9B"/>
    <w:pPr>
      <w:pBdr>
        <w:top w:val="single" w:sz="6" w:space="1" w:color="auto"/>
      </w:pBdr>
      <w:tabs>
        <w:tab w:val="center" w:pos="4536"/>
        <w:tab w:val="right" w:pos="9639"/>
        <w:tab w:val="right" w:pos="14572"/>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C72023"/>
    <w:pPr>
      <w:numPr>
        <w:numId w:val="14"/>
      </w:numPr>
      <w:pBdr>
        <w:bottom w:val="none" w:sz="0" w:space="0" w:color="auto"/>
      </w:pBdr>
      <w:spacing w:after="120"/>
    </w:pPr>
  </w:style>
  <w:style w:type="character" w:customStyle="1" w:styleId="Heading3Char0">
    <w:name w:val="Heading 3 (#) Char"/>
    <w:basedOn w:val="Heading3Char"/>
    <w:link w:val="Heading3"/>
    <w:uiPriority w:val="14"/>
    <w:rsid w:val="00C72023"/>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aliases w:val="Footer (Odd page) Char"/>
    <w:basedOn w:val="DefaultParagraphFont"/>
    <w:link w:val="Footer"/>
    <w:uiPriority w:val="85"/>
    <w:rsid w:val="00967F9B"/>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rsid w:val="00C00568"/>
    <w:rPr>
      <w:b/>
      <w:bCs/>
      <w:smallCaps/>
      <w:spacing w:val="5"/>
    </w:rPr>
  </w:style>
  <w:style w:type="paragraph" w:styleId="Caption">
    <w:name w:val="caption"/>
    <w:basedOn w:val="Normal"/>
    <w:next w:val="Normal"/>
    <w:uiPriority w:val="35"/>
    <w:semiHidden/>
    <w:unhideWhenUsed/>
    <w:qFormat/>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rsid w:val="00C00568"/>
    <w:rPr>
      <w:b/>
      <w:bCs/>
      <w:i/>
      <w:iCs/>
      <w:color w:val="0063A6" w:themeColor="accent1"/>
    </w:rPr>
  </w:style>
  <w:style w:type="paragraph" w:styleId="IntenseQuote">
    <w:name w:val="Intense Quote"/>
    <w:basedOn w:val="Normal"/>
    <w:next w:val="Normal"/>
    <w:link w:val="IntenseQuoteChar"/>
    <w:uiPriority w:val="30"/>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rsid w:val="00C00568"/>
    <w:rPr>
      <w:b/>
      <w:bCs/>
      <w:i/>
      <w:iCs/>
      <w:color w:val="0063A6" w:themeColor="accent1"/>
    </w:rPr>
  </w:style>
  <w:style w:type="character" w:styleId="IntenseReference">
    <w:name w:val="Intense Reference"/>
    <w:basedOn w:val="DefaultParagraphFont"/>
    <w:uiPriority w:val="32"/>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qFormat/>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90"/>
    <w:qFormat/>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qFormat/>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5"/>
    <w:rsid w:val="00967F9B"/>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TableUnits">
    <w:name w:val="Table Units"/>
    <w:basedOn w:val="Normal"/>
    <w:next w:val="Normal"/>
    <w:link w:val="TableUnitsChar"/>
    <w:uiPriority w:val="50"/>
    <w:qFormat/>
    <w:rsid w:val="00E977BC"/>
    <w:pPr>
      <w:keepNext/>
      <w:tabs>
        <w:tab w:val="left" w:pos="567"/>
        <w:tab w:val="right" w:pos="9639"/>
        <w:tab w:val="right" w:pos="1457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ChapterheadingChar">
    <w:name w:val="Chapter heading Char"/>
    <w:basedOn w:val="DefaultParagraphFont"/>
    <w:link w:val="Chapterheading"/>
    <w:uiPriority w:val="89"/>
    <w:rsid w:val="00934011"/>
    <w:rPr>
      <w:rFonts w:asciiTheme="majorHAnsi" w:eastAsiaTheme="majorEastAsia" w:hAnsiTheme="majorHAnsi" w:cstheme="majorBidi"/>
      <w:b/>
      <w:bCs/>
      <w:caps/>
      <w:spacing w:val="-2"/>
      <w:sz w:val="48"/>
      <w:szCs w:val="28"/>
    </w:rPr>
  </w:style>
  <w:style w:type="paragraph" w:customStyle="1" w:styleId="TableofContentsheading">
    <w:name w:val="Table of Contents heading"/>
    <w:basedOn w:val="Normal"/>
    <w:next w:val="Normal"/>
    <w:rsid w:val="00F63294"/>
    <w:pPr>
      <w:keepNext/>
      <w:keepLines w:val="0"/>
      <w:pBdr>
        <w:bottom w:val="single" w:sz="12" w:space="7" w:color="auto"/>
      </w:pBdr>
      <w:spacing w:before="1440" w:after="360"/>
    </w:pPr>
    <w:rPr>
      <w:rFonts w:ascii="Calibri" w:eastAsia="Times New Roman" w:hAnsi="Calibri" w:cs="Times New Roman"/>
      <w:b/>
      <w:caps/>
      <w:sz w:val="38"/>
      <w:szCs w:val="28"/>
    </w:rPr>
  </w:style>
  <w:style w:type="paragraph" w:customStyle="1" w:styleId="PerformanceMeasureNote">
    <w:name w:val="Performance Measure Note"/>
    <w:basedOn w:val="Normal"/>
    <w:uiPriority w:val="63"/>
    <w:rsid w:val="00A46F1A"/>
    <w:pPr>
      <w:spacing w:before="20" w:after="20"/>
      <w:ind w:left="170"/>
      <w:contextualSpacing/>
    </w:pPr>
    <w:rPr>
      <w:rFonts w:asciiTheme="majorHAnsi" w:hAnsiTheme="majorHAnsi"/>
      <w:i/>
      <w:spacing w:val="-2"/>
      <w:sz w:val="15"/>
      <w:szCs w:val="15"/>
    </w:rPr>
  </w:style>
  <w:style w:type="paragraph" w:customStyle="1" w:styleId="Performancemeasuremetric">
    <w:name w:val="Performance measure metric"/>
    <w:basedOn w:val="Normal"/>
    <w:uiPriority w:val="63"/>
    <w:rsid w:val="00A46F1A"/>
    <w:pPr>
      <w:keepLines w:val="0"/>
      <w:spacing w:before="20" w:after="20"/>
      <w:ind w:left="-14"/>
    </w:pPr>
    <w:rPr>
      <w:rFonts w:asciiTheme="majorHAnsi" w:hAnsiTheme="majorHAnsi"/>
      <w:i/>
      <w:sz w:val="17"/>
    </w:rPr>
  </w:style>
  <w:style w:type="paragraph" w:customStyle="1" w:styleId="HighlightBullet">
    <w:name w:val="Highlight Bullet"/>
    <w:basedOn w:val="ListBullet"/>
    <w:next w:val="HighlightBoxText"/>
    <w:uiPriority w:val="79"/>
    <w:qFormat/>
    <w:rsid w:val="00A46F1A"/>
    <w:pPr>
      <w:keepLines w:val="0"/>
      <w:numPr>
        <w:numId w:val="0"/>
      </w:num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spacing w:before="0" w:after="60" w:line="264" w:lineRule="auto"/>
      <w:ind w:left="680" w:hanging="680"/>
    </w:pPr>
  </w:style>
  <w:style w:type="paragraph" w:customStyle="1" w:styleId="Subheadingunderline">
    <w:name w:val="Subheading (underline)"/>
    <w:basedOn w:val="Normal"/>
    <w:next w:val="Normal"/>
    <w:uiPriority w:val="50"/>
    <w:qFormat/>
    <w:rsid w:val="00A46F1A"/>
    <w:pPr>
      <w:keepNext/>
      <w:keepLines w:val="0"/>
      <w:pBdr>
        <w:bottom w:val="single" w:sz="6" w:space="1" w:color="0063A6" w:themeColor="accent1"/>
      </w:pBdr>
      <w:tabs>
        <w:tab w:val="right" w:pos="9582"/>
        <w:tab w:val="right" w:pos="14742"/>
      </w:tabs>
      <w:spacing w:before="200" w:after="120" w:line="264" w:lineRule="auto"/>
    </w:pPr>
    <w:rPr>
      <w:rFonts w:asciiTheme="majorHAnsi" w:hAnsiTheme="majorHAnsi"/>
      <w:b/>
      <w:spacing w:val="-2"/>
    </w:rPr>
  </w:style>
  <w:style w:type="paragraph" w:customStyle="1" w:styleId="Subheading">
    <w:name w:val="Subheading"/>
    <w:basedOn w:val="Normal"/>
    <w:next w:val="TableUnits"/>
    <w:uiPriority w:val="49"/>
    <w:qFormat/>
    <w:rsid w:val="00A46F1A"/>
    <w:pPr>
      <w:keepNext/>
      <w:keepLines w:val="0"/>
      <w:tabs>
        <w:tab w:val="right" w:pos="9582"/>
        <w:tab w:val="right" w:pos="14742"/>
      </w:tabs>
      <w:spacing w:before="200" w:after="160" w:line="264" w:lineRule="auto"/>
    </w:pPr>
    <w:rPr>
      <w:rFonts w:asciiTheme="majorHAnsi" w:hAnsiTheme="majorHAnsi"/>
      <w:b/>
      <w:spacing w:val="-2"/>
    </w:rPr>
  </w:style>
  <w:style w:type="table" w:customStyle="1" w:styleId="TableDTFGeneral">
    <w:name w:val="Table DTF General"/>
    <w:basedOn w:val="TableNormal"/>
    <w:uiPriority w:val="99"/>
    <w:rsid w:val="00A46F1A"/>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TableUnitsChar">
    <w:name w:val="Table Units Char"/>
    <w:basedOn w:val="DefaultParagraphFont"/>
    <w:link w:val="TableUnits"/>
    <w:uiPriority w:val="50"/>
    <w:rsid w:val="00E977BC"/>
    <w:rPr>
      <w:rFonts w:asciiTheme="majorHAnsi" w:hAnsiTheme="majorHAnsi"/>
      <w:b/>
      <w:sz w:val="20"/>
      <w:szCs w:val="20"/>
    </w:rPr>
  </w:style>
  <w:style w:type="paragraph" w:customStyle="1" w:styleId="FooterEvenpage">
    <w:name w:val="Footer (Even page)"/>
    <w:basedOn w:val="Footer"/>
    <w:uiPriority w:val="98"/>
    <w:qFormat/>
    <w:rsid w:val="00A46F1A"/>
    <w:pPr>
      <w:keepLines w:val="0"/>
      <w:pBdr>
        <w:top w:val="single" w:sz="6" w:space="1" w:color="0063A6" w:themeColor="accent1"/>
      </w:pBdr>
      <w:tabs>
        <w:tab w:val="clear" w:pos="4513"/>
        <w:tab w:val="clear" w:pos="9026"/>
        <w:tab w:val="center" w:pos="3686"/>
        <w:tab w:val="right" w:pos="9639"/>
      </w:tabs>
      <w:spacing w:line="264" w:lineRule="auto"/>
    </w:pPr>
    <w:rPr>
      <w:rFonts w:asciiTheme="majorHAnsi" w:hAnsiTheme="majorHAnsi"/>
      <w:sz w:val="18"/>
    </w:rPr>
  </w:style>
  <w:style w:type="paragraph" w:customStyle="1" w:styleId="ControlledEntitiesDepartment">
    <w:name w:val="Controlled Entities Department"/>
    <w:basedOn w:val="Normal"/>
    <w:next w:val="Normal"/>
    <w:uiPriority w:val="97"/>
    <w:qFormat/>
    <w:rsid w:val="00A46F1A"/>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table" w:customStyle="1" w:styleId="TableGrid20">
    <w:name w:val="Table Grid2"/>
    <w:basedOn w:val="TableNormal"/>
    <w:next w:val="TableGrid"/>
    <w:uiPriority w:val="59"/>
    <w:rsid w:val="00A46F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lphaStyle">
    <w:name w:val="List Alpha Style"/>
    <w:uiPriority w:val="99"/>
    <w:rsid w:val="00A46F1A"/>
    <w:pPr>
      <w:numPr>
        <w:numId w:val="15"/>
      </w:numPr>
    </w:pPr>
  </w:style>
  <w:style w:type="paragraph" w:customStyle="1" w:styleId="ListAlpha">
    <w:name w:val="List Alpha"/>
    <w:basedOn w:val="Normal"/>
    <w:uiPriority w:val="24"/>
    <w:rsid w:val="00A46F1A"/>
    <w:pPr>
      <w:keepLines w:val="0"/>
      <w:numPr>
        <w:numId w:val="16"/>
      </w:numPr>
      <w:spacing w:before="60"/>
    </w:pPr>
  </w:style>
  <w:style w:type="table" w:customStyle="1" w:styleId="TableGrid10">
    <w:name w:val="Table Grid1"/>
    <w:basedOn w:val="TableNormal"/>
    <w:next w:val="TableGrid"/>
    <w:rsid w:val="00A46F1A"/>
    <w:pPr>
      <w:spacing w:before="0" w:after="120"/>
      <w:jc w:val="both"/>
    </w:pPr>
    <w:rPr>
      <w:rFonts w:ascii="Calibri" w:eastAsia="Times New Roman" w:hAnsi="Calibri" w:cs="Times New Roman"/>
      <w:sz w:val="20"/>
      <w:szCs w:val="20"/>
      <w:lang w:eastAsia="en-AU"/>
    </w:rPr>
    <w:tblPr/>
  </w:style>
  <w:style w:type="numbering" w:customStyle="1" w:styleId="ListBulletStyle">
    <w:name w:val="List Bullet Style"/>
    <w:uiPriority w:val="99"/>
    <w:rsid w:val="00A46F1A"/>
    <w:pPr>
      <w:numPr>
        <w:numId w:val="17"/>
      </w:numPr>
    </w:pPr>
  </w:style>
  <w:style w:type="numbering" w:customStyle="1" w:styleId="ListNumberStyle">
    <w:name w:val="List Number Style"/>
    <w:uiPriority w:val="99"/>
    <w:rsid w:val="00A46F1A"/>
    <w:pPr>
      <w:numPr>
        <w:numId w:val="18"/>
      </w:numPr>
    </w:pPr>
  </w:style>
  <w:style w:type="paragraph" w:customStyle="1" w:styleId="ControlledEntitiesSector">
    <w:name w:val="Controlled Entities Sector"/>
    <w:basedOn w:val="Normal"/>
    <w:next w:val="ControlledEntitiesDepartment"/>
    <w:uiPriority w:val="98"/>
    <w:qFormat/>
    <w:rsid w:val="00A46F1A"/>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character" w:customStyle="1" w:styleId="TableHeadingChar">
    <w:name w:val="Table Heading Char"/>
    <w:basedOn w:val="DefaultParagraphFont"/>
    <w:link w:val="TableHeading"/>
    <w:uiPriority w:val="49"/>
    <w:rsid w:val="00E977BC"/>
    <w:rPr>
      <w:rFonts w:asciiTheme="majorHAnsi" w:hAnsiTheme="majorHAnsi"/>
      <w:b/>
      <w:sz w:val="20"/>
      <w:szCs w:val="20"/>
    </w:rPr>
  </w:style>
  <w:style w:type="paragraph" w:customStyle="1" w:styleId="Reconum">
    <w:name w:val="Reco num"/>
    <w:basedOn w:val="Normal"/>
    <w:qFormat/>
    <w:rsid w:val="007D6FFB"/>
    <w:pPr>
      <w:keepLines w:val="0"/>
      <w:numPr>
        <w:numId w:val="21"/>
      </w:numPr>
      <w:spacing w:before="60" w:after="120"/>
    </w:pPr>
    <w:rPr>
      <w:rFonts w:ascii="Arial" w:eastAsia="Times New Roman" w:hAnsi="Arial" w:cs="Arial"/>
      <w:color w:val="000000" w:themeColor="text1"/>
      <w:spacing w:val="2"/>
      <w:sz w:val="20"/>
      <w:szCs w:val="24"/>
    </w:rPr>
  </w:style>
  <w:style w:type="paragraph" w:customStyle="1" w:styleId="TableHeading1-column">
    <w:name w:val="Table Heading (1-column)"/>
    <w:basedOn w:val="TableHeading"/>
    <w:uiPriority w:val="49"/>
    <w:qFormat/>
    <w:rsid w:val="007D6FFB"/>
    <w:pPr>
      <w:tabs>
        <w:tab w:val="right" w:pos="4536"/>
      </w:tabs>
    </w:pPr>
  </w:style>
  <w:style w:type="character" w:customStyle="1" w:styleId="left">
    <w:name w:val="left"/>
    <w:basedOn w:val="DefaultParagraphFont"/>
    <w:rsid w:val="00330AA4"/>
  </w:style>
  <w:style w:type="character" w:styleId="UnresolvedMention">
    <w:name w:val="Unresolved Mention"/>
    <w:basedOn w:val="DefaultParagraphFont"/>
    <w:uiPriority w:val="99"/>
    <w:semiHidden/>
    <w:unhideWhenUsed/>
    <w:rsid w:val="00D821EF"/>
    <w:rPr>
      <w:color w:val="605E5C"/>
      <w:shd w:val="clear" w:color="auto" w:fill="E1DFDD"/>
    </w:rPr>
  </w:style>
  <w:style w:type="paragraph" w:customStyle="1" w:styleId="Default">
    <w:name w:val="Default"/>
    <w:autoRedefine/>
    <w:rsid w:val="00D821EF"/>
    <w:pPr>
      <w:autoSpaceDE w:val="0"/>
      <w:autoSpaceDN w:val="0"/>
      <w:adjustRightInd w:val="0"/>
      <w:spacing w:line="240" w:lineRule="atLeast"/>
    </w:pPr>
    <w:rPr>
      <w:rFonts w:eastAsia="Times New Roman" w:cs="Times New Roman"/>
      <w:color w:val="000000"/>
      <w:szCs w:val="24"/>
      <w:lang w:eastAsia="en-AU"/>
    </w:rPr>
  </w:style>
  <w:style w:type="character" w:customStyle="1" w:styleId="SourceReference">
    <w:name w:val="Source Reference"/>
    <w:basedOn w:val="DefaultParagraphFont"/>
    <w:uiPriority w:val="54"/>
    <w:rsid w:val="00F842C5"/>
    <w:rPr>
      <w:noProof/>
      <w:color w:val="0072CE" w:themeColor="accent4"/>
      <w:sz w:val="14"/>
      <w:lang w:val="en-AU"/>
    </w:rPr>
  </w:style>
  <w:style w:type="paragraph" w:customStyle="1" w:styleId="xmsonormal">
    <w:name w:val="x_msonormal"/>
    <w:basedOn w:val="Normal"/>
    <w:rsid w:val="00F842C5"/>
    <w:pPr>
      <w:keepLines w:val="0"/>
      <w:spacing w:before="0"/>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43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footer" Target="footer6.xml"/><Relationship Id="rId42" Type="http://schemas.openxmlformats.org/officeDocument/2006/relationships/header" Target="header15.xml"/><Relationship Id="rId63" Type="http://schemas.openxmlformats.org/officeDocument/2006/relationships/image" Target="media/image10.png"/><Relationship Id="rId84" Type="http://schemas.openxmlformats.org/officeDocument/2006/relationships/header" Target="header32.xml"/><Relationship Id="rId138" Type="http://schemas.openxmlformats.org/officeDocument/2006/relationships/header" Target="header76.xml"/><Relationship Id="rId159" Type="http://schemas.openxmlformats.org/officeDocument/2006/relationships/header" Target="header87.xml"/><Relationship Id="rId170" Type="http://schemas.openxmlformats.org/officeDocument/2006/relationships/footer" Target="footer50.xml"/><Relationship Id="rId191" Type="http://schemas.openxmlformats.org/officeDocument/2006/relationships/header" Target="header108.xml"/><Relationship Id="rId205" Type="http://schemas.openxmlformats.org/officeDocument/2006/relationships/footer" Target="footer62.xml"/><Relationship Id="rId226" Type="http://schemas.openxmlformats.org/officeDocument/2006/relationships/footer" Target="footer75.xml"/><Relationship Id="rId107" Type="http://schemas.openxmlformats.org/officeDocument/2006/relationships/header" Target="header53.xml"/><Relationship Id="rId11" Type="http://schemas.openxmlformats.org/officeDocument/2006/relationships/header" Target="header2.xml"/><Relationship Id="rId32" Type="http://schemas.openxmlformats.org/officeDocument/2006/relationships/footer" Target="footer12.xml"/><Relationship Id="rId53" Type="http://schemas.openxmlformats.org/officeDocument/2006/relationships/header" Target="header20.xml"/><Relationship Id="rId74" Type="http://schemas.openxmlformats.org/officeDocument/2006/relationships/footer" Target="footer26.xml"/><Relationship Id="rId128" Type="http://schemas.openxmlformats.org/officeDocument/2006/relationships/header" Target="header68.xml"/><Relationship Id="rId149" Type="http://schemas.openxmlformats.org/officeDocument/2006/relationships/header" Target="header83.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88.xml"/><Relationship Id="rId181" Type="http://schemas.openxmlformats.org/officeDocument/2006/relationships/header" Target="header100.xml"/><Relationship Id="rId216" Type="http://schemas.openxmlformats.org/officeDocument/2006/relationships/header" Target="header120.xml"/><Relationship Id="rId237" Type="http://schemas.openxmlformats.org/officeDocument/2006/relationships/footer" Target="footer81.xml"/><Relationship Id="rId22" Type="http://schemas.openxmlformats.org/officeDocument/2006/relationships/header" Target="header7.xml"/><Relationship Id="rId43" Type="http://schemas.openxmlformats.org/officeDocument/2006/relationships/footer" Target="footer19.xml"/><Relationship Id="rId64" Type="http://schemas.openxmlformats.org/officeDocument/2006/relationships/image" Target="media/image11.png"/><Relationship Id="rId118" Type="http://schemas.openxmlformats.org/officeDocument/2006/relationships/footer" Target="footer35.xml"/><Relationship Id="rId139" Type="http://schemas.openxmlformats.org/officeDocument/2006/relationships/header" Target="header77.xml"/><Relationship Id="rId85" Type="http://schemas.openxmlformats.org/officeDocument/2006/relationships/header" Target="header33.xml"/><Relationship Id="rId150" Type="http://schemas.openxmlformats.org/officeDocument/2006/relationships/header" Target="header84.xml"/><Relationship Id="rId171" Type="http://schemas.openxmlformats.org/officeDocument/2006/relationships/footer" Target="footer51.xml"/><Relationship Id="rId192" Type="http://schemas.openxmlformats.org/officeDocument/2006/relationships/header" Target="header109.xml"/><Relationship Id="rId206" Type="http://schemas.openxmlformats.org/officeDocument/2006/relationships/footer" Target="footer63.xml"/><Relationship Id="rId227" Type="http://schemas.openxmlformats.org/officeDocument/2006/relationships/header" Target="header124.xml"/><Relationship Id="rId201" Type="http://schemas.openxmlformats.org/officeDocument/2006/relationships/footer" Target="footer60.xml"/><Relationship Id="rId222" Type="http://schemas.openxmlformats.org/officeDocument/2006/relationships/footer" Target="footer73.xml"/><Relationship Id="rId243"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3.xml"/><Relationship Id="rId38" Type="http://schemas.openxmlformats.org/officeDocument/2006/relationships/header" Target="header13.xml"/><Relationship Id="rId59" Type="http://schemas.openxmlformats.org/officeDocument/2006/relationships/image" Target="media/image6.png"/><Relationship Id="rId103" Type="http://schemas.openxmlformats.org/officeDocument/2006/relationships/header" Target="header51.xml"/><Relationship Id="rId108" Type="http://schemas.openxmlformats.org/officeDocument/2006/relationships/header" Target="header54.xml"/><Relationship Id="rId124" Type="http://schemas.openxmlformats.org/officeDocument/2006/relationships/header" Target="header64.xml"/><Relationship Id="rId129" Type="http://schemas.openxmlformats.org/officeDocument/2006/relationships/footer" Target="footer38.xml"/><Relationship Id="rId54" Type="http://schemas.openxmlformats.org/officeDocument/2006/relationships/footer" Target="footer23.xml"/><Relationship Id="rId70" Type="http://schemas.openxmlformats.org/officeDocument/2006/relationships/header" Target="header22.xml"/><Relationship Id="rId75" Type="http://schemas.openxmlformats.org/officeDocument/2006/relationships/footer" Target="footer27.xml"/><Relationship Id="rId91" Type="http://schemas.openxmlformats.org/officeDocument/2006/relationships/header" Target="header39.xml"/><Relationship Id="rId96" Type="http://schemas.openxmlformats.org/officeDocument/2006/relationships/header" Target="header44.xml"/><Relationship Id="rId140" Type="http://schemas.openxmlformats.org/officeDocument/2006/relationships/header" Target="header78.xml"/><Relationship Id="rId145" Type="http://schemas.openxmlformats.org/officeDocument/2006/relationships/header" Target="header81.xml"/><Relationship Id="rId161" Type="http://schemas.openxmlformats.org/officeDocument/2006/relationships/footer" Target="footer45.xml"/><Relationship Id="rId166" Type="http://schemas.openxmlformats.org/officeDocument/2006/relationships/footer" Target="footer48.xml"/><Relationship Id="rId182" Type="http://schemas.openxmlformats.org/officeDocument/2006/relationships/header" Target="header101.xml"/><Relationship Id="rId187" Type="http://schemas.openxmlformats.org/officeDocument/2006/relationships/header" Target="header104.xml"/><Relationship Id="rId217" Type="http://schemas.openxmlformats.org/officeDocument/2006/relationships/footer" Target="footer6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67.xml"/><Relationship Id="rId233" Type="http://schemas.openxmlformats.org/officeDocument/2006/relationships/header" Target="header127.xml"/><Relationship Id="rId238" Type="http://schemas.openxmlformats.org/officeDocument/2006/relationships/hyperlink" Target="mailto:information@dtf.vic.gov.au" TargetMode="Externa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8.xml"/><Relationship Id="rId119" Type="http://schemas.openxmlformats.org/officeDocument/2006/relationships/header" Target="header61.xml"/><Relationship Id="rId44" Type="http://schemas.openxmlformats.org/officeDocument/2006/relationships/image" Target="media/image3.emf"/><Relationship Id="rId60" Type="http://schemas.openxmlformats.org/officeDocument/2006/relationships/image" Target="media/image7.png"/><Relationship Id="rId65" Type="http://schemas.openxmlformats.org/officeDocument/2006/relationships/image" Target="media/image12.png"/><Relationship Id="rId81" Type="http://schemas.openxmlformats.org/officeDocument/2006/relationships/header" Target="header29.xml"/><Relationship Id="rId86" Type="http://schemas.openxmlformats.org/officeDocument/2006/relationships/header" Target="header34.xml"/><Relationship Id="rId130" Type="http://schemas.openxmlformats.org/officeDocument/2006/relationships/footer" Target="footer39.xml"/><Relationship Id="rId135" Type="http://schemas.openxmlformats.org/officeDocument/2006/relationships/header" Target="header73.xml"/><Relationship Id="rId151" Type="http://schemas.openxmlformats.org/officeDocument/2006/relationships/footer" Target="footer44.xml"/><Relationship Id="rId156" Type="http://schemas.microsoft.com/office/2007/relationships/diagramDrawing" Target="diagrams/drawing1.xml"/><Relationship Id="rId177" Type="http://schemas.openxmlformats.org/officeDocument/2006/relationships/header" Target="header96.xml"/><Relationship Id="rId198" Type="http://schemas.openxmlformats.org/officeDocument/2006/relationships/footer" Target="footer59.xml"/><Relationship Id="rId172" Type="http://schemas.openxmlformats.org/officeDocument/2006/relationships/header" Target="header93.xml"/><Relationship Id="rId193" Type="http://schemas.openxmlformats.org/officeDocument/2006/relationships/footer" Target="footer56.xml"/><Relationship Id="rId202" Type="http://schemas.openxmlformats.org/officeDocument/2006/relationships/footer" Target="footer61.xml"/><Relationship Id="rId207" Type="http://schemas.openxmlformats.org/officeDocument/2006/relationships/footer" Target="footer64.xml"/><Relationship Id="rId223" Type="http://schemas.openxmlformats.org/officeDocument/2006/relationships/header" Target="header122.xml"/><Relationship Id="rId228" Type="http://schemas.openxmlformats.org/officeDocument/2006/relationships/footer" Target="footer76.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footer" Target="footer32.xml"/><Relationship Id="rId34" Type="http://schemas.openxmlformats.org/officeDocument/2006/relationships/header" Target="header12.xml"/><Relationship Id="rId50" Type="http://schemas.openxmlformats.org/officeDocument/2006/relationships/header" Target="header18.xml"/><Relationship Id="rId55" Type="http://schemas.openxmlformats.org/officeDocument/2006/relationships/footer" Target="footer24.xml"/><Relationship Id="rId76" Type="http://schemas.openxmlformats.org/officeDocument/2006/relationships/header" Target="header26.xml"/><Relationship Id="rId97" Type="http://schemas.openxmlformats.org/officeDocument/2006/relationships/header" Target="header45.xml"/><Relationship Id="rId104" Type="http://schemas.openxmlformats.org/officeDocument/2006/relationships/header" Target="header52.xml"/><Relationship Id="rId120" Type="http://schemas.openxmlformats.org/officeDocument/2006/relationships/header" Target="header62.xml"/><Relationship Id="rId125" Type="http://schemas.openxmlformats.org/officeDocument/2006/relationships/header" Target="header65.xml"/><Relationship Id="rId141" Type="http://schemas.openxmlformats.org/officeDocument/2006/relationships/header" Target="header79.xml"/><Relationship Id="rId146" Type="http://schemas.openxmlformats.org/officeDocument/2006/relationships/footer" Target="footer42.xml"/><Relationship Id="rId167" Type="http://schemas.openxmlformats.org/officeDocument/2006/relationships/footer" Target="footer49.xml"/><Relationship Id="rId188" Type="http://schemas.openxmlformats.org/officeDocument/2006/relationships/header" Target="header105.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header" Target="header40.xml"/><Relationship Id="rId162" Type="http://schemas.openxmlformats.org/officeDocument/2006/relationships/footer" Target="footer46.xml"/><Relationship Id="rId183" Type="http://schemas.openxmlformats.org/officeDocument/2006/relationships/header" Target="header102.xml"/><Relationship Id="rId213" Type="http://schemas.openxmlformats.org/officeDocument/2006/relationships/header" Target="header118.xml"/><Relationship Id="rId218" Type="http://schemas.openxmlformats.org/officeDocument/2006/relationships/footer" Target="footer70.xml"/><Relationship Id="rId234" Type="http://schemas.openxmlformats.org/officeDocument/2006/relationships/footer" Target="footer79.xml"/><Relationship Id="rId239" Type="http://schemas.openxmlformats.org/officeDocument/2006/relationships/hyperlink" Target="http://www.dtf.vic.gov.au" TargetMode="Externa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7.xml"/><Relationship Id="rId40" Type="http://schemas.openxmlformats.org/officeDocument/2006/relationships/footer" Target="footer17.xml"/><Relationship Id="rId45" Type="http://schemas.openxmlformats.org/officeDocument/2006/relationships/image" Target="media/image4.emf"/><Relationship Id="rId66" Type="http://schemas.openxmlformats.org/officeDocument/2006/relationships/image" Target="media/image13.png"/><Relationship Id="rId87" Type="http://schemas.openxmlformats.org/officeDocument/2006/relationships/header" Target="header35.xml"/><Relationship Id="rId110" Type="http://schemas.openxmlformats.org/officeDocument/2006/relationships/footer" Target="footer33.xml"/><Relationship Id="rId115" Type="http://schemas.openxmlformats.org/officeDocument/2006/relationships/header" Target="header59.xml"/><Relationship Id="rId131" Type="http://schemas.openxmlformats.org/officeDocument/2006/relationships/header" Target="header69.xml"/><Relationship Id="rId136" Type="http://schemas.openxmlformats.org/officeDocument/2006/relationships/header" Target="header74.xml"/><Relationship Id="rId157" Type="http://schemas.openxmlformats.org/officeDocument/2006/relationships/header" Target="header85.xml"/><Relationship Id="rId178" Type="http://schemas.openxmlformats.org/officeDocument/2006/relationships/header" Target="header97.xml"/><Relationship Id="rId61" Type="http://schemas.openxmlformats.org/officeDocument/2006/relationships/image" Target="media/image8.png"/><Relationship Id="rId82" Type="http://schemas.openxmlformats.org/officeDocument/2006/relationships/header" Target="header30.xml"/><Relationship Id="rId152" Type="http://schemas.openxmlformats.org/officeDocument/2006/relationships/diagramData" Target="diagrams/data1.xml"/><Relationship Id="rId173" Type="http://schemas.openxmlformats.org/officeDocument/2006/relationships/header" Target="header94.xml"/><Relationship Id="rId194" Type="http://schemas.openxmlformats.org/officeDocument/2006/relationships/footer" Target="footer57.xml"/><Relationship Id="rId199" Type="http://schemas.openxmlformats.org/officeDocument/2006/relationships/header" Target="header112.xml"/><Relationship Id="rId203" Type="http://schemas.openxmlformats.org/officeDocument/2006/relationships/header" Target="header114.xml"/><Relationship Id="rId208" Type="http://schemas.openxmlformats.org/officeDocument/2006/relationships/footer" Target="footer65.xml"/><Relationship Id="rId229" Type="http://schemas.openxmlformats.org/officeDocument/2006/relationships/header" Target="header125.xml"/><Relationship Id="rId19" Type="http://schemas.openxmlformats.org/officeDocument/2006/relationships/footer" Target="footer5.xml"/><Relationship Id="rId224" Type="http://schemas.openxmlformats.org/officeDocument/2006/relationships/header" Target="header123.xml"/><Relationship Id="rId240" Type="http://schemas.openxmlformats.org/officeDocument/2006/relationships/footer" Target="footer82.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4.xml"/><Relationship Id="rId56" Type="http://schemas.openxmlformats.org/officeDocument/2006/relationships/header" Target="header21.xml"/><Relationship Id="rId77" Type="http://schemas.openxmlformats.org/officeDocument/2006/relationships/header" Target="header27.xml"/><Relationship Id="rId100" Type="http://schemas.openxmlformats.org/officeDocument/2006/relationships/header" Target="header48.xml"/><Relationship Id="rId105" Type="http://schemas.openxmlformats.org/officeDocument/2006/relationships/footer" Target="footer30.xml"/><Relationship Id="rId126" Type="http://schemas.openxmlformats.org/officeDocument/2006/relationships/header" Target="header66.xml"/><Relationship Id="rId147" Type="http://schemas.openxmlformats.org/officeDocument/2006/relationships/footer" Target="footer43.xml"/><Relationship Id="rId168" Type="http://schemas.openxmlformats.org/officeDocument/2006/relationships/header" Target="header91.xml"/><Relationship Id="rId8" Type="http://schemas.openxmlformats.org/officeDocument/2006/relationships/image" Target="media/image1.wmf"/><Relationship Id="rId51" Type="http://schemas.openxmlformats.org/officeDocument/2006/relationships/footer" Target="footer22.xml"/><Relationship Id="rId72" Type="http://schemas.openxmlformats.org/officeDocument/2006/relationships/header" Target="header24.xml"/><Relationship Id="rId93" Type="http://schemas.openxmlformats.org/officeDocument/2006/relationships/header" Target="header41.xml"/><Relationship Id="rId98" Type="http://schemas.openxmlformats.org/officeDocument/2006/relationships/header" Target="header46.xml"/><Relationship Id="rId121" Type="http://schemas.openxmlformats.org/officeDocument/2006/relationships/footer" Target="footer36.xml"/><Relationship Id="rId142" Type="http://schemas.openxmlformats.org/officeDocument/2006/relationships/footer" Target="footer40.xml"/><Relationship Id="rId163" Type="http://schemas.openxmlformats.org/officeDocument/2006/relationships/header" Target="header89.xml"/><Relationship Id="rId184" Type="http://schemas.openxmlformats.org/officeDocument/2006/relationships/header" Target="header103.xml"/><Relationship Id="rId189" Type="http://schemas.openxmlformats.org/officeDocument/2006/relationships/header" Target="header106.xml"/><Relationship Id="rId219" Type="http://schemas.openxmlformats.org/officeDocument/2006/relationships/header" Target="header121.xml"/><Relationship Id="rId3" Type="http://schemas.openxmlformats.org/officeDocument/2006/relationships/styles" Target="styles.xml"/><Relationship Id="rId214" Type="http://schemas.openxmlformats.org/officeDocument/2006/relationships/footer" Target="footer68.xml"/><Relationship Id="rId230" Type="http://schemas.openxmlformats.org/officeDocument/2006/relationships/header" Target="header126.xml"/><Relationship Id="rId235" Type="http://schemas.openxmlformats.org/officeDocument/2006/relationships/hyperlink" Target="http://www.dtf.vic.gov.au/Publications/Government-Financial-Management-publications/DTF-glossary-for-budget-and-financial-reports" TargetMode="Externa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customXml" Target="ink/ink1.xml"/><Relationship Id="rId116" Type="http://schemas.openxmlformats.org/officeDocument/2006/relationships/header" Target="header60.xml"/><Relationship Id="rId137" Type="http://schemas.openxmlformats.org/officeDocument/2006/relationships/header" Target="header75.xml"/><Relationship Id="rId158" Type="http://schemas.openxmlformats.org/officeDocument/2006/relationships/header" Target="header86.xml"/><Relationship Id="rId20" Type="http://schemas.openxmlformats.org/officeDocument/2006/relationships/header" Target="header6.xml"/><Relationship Id="rId41" Type="http://schemas.openxmlformats.org/officeDocument/2006/relationships/footer" Target="footer18.xml"/><Relationship Id="rId62" Type="http://schemas.openxmlformats.org/officeDocument/2006/relationships/image" Target="media/image9.png"/><Relationship Id="rId83" Type="http://schemas.openxmlformats.org/officeDocument/2006/relationships/header" Target="header31.xml"/><Relationship Id="rId88" Type="http://schemas.openxmlformats.org/officeDocument/2006/relationships/header" Target="header36.xml"/><Relationship Id="rId111" Type="http://schemas.openxmlformats.org/officeDocument/2006/relationships/header" Target="header55.xml"/><Relationship Id="rId132" Type="http://schemas.openxmlformats.org/officeDocument/2006/relationships/header" Target="header70.xml"/><Relationship Id="rId153" Type="http://schemas.openxmlformats.org/officeDocument/2006/relationships/diagramLayout" Target="diagrams/layout1.xml"/><Relationship Id="rId174" Type="http://schemas.openxmlformats.org/officeDocument/2006/relationships/footer" Target="footer52.xml"/><Relationship Id="rId179" Type="http://schemas.openxmlformats.org/officeDocument/2006/relationships/header" Target="header98.xml"/><Relationship Id="rId195" Type="http://schemas.openxmlformats.org/officeDocument/2006/relationships/header" Target="header110.xml"/><Relationship Id="rId209" Type="http://schemas.openxmlformats.org/officeDocument/2006/relationships/header" Target="header116.xml"/><Relationship Id="rId190" Type="http://schemas.openxmlformats.org/officeDocument/2006/relationships/header" Target="header107.xml"/><Relationship Id="rId204" Type="http://schemas.openxmlformats.org/officeDocument/2006/relationships/header" Target="header115.xml"/><Relationship Id="rId220" Type="http://schemas.openxmlformats.org/officeDocument/2006/relationships/footer" Target="footer71.xml"/><Relationship Id="rId225" Type="http://schemas.openxmlformats.org/officeDocument/2006/relationships/footer" Target="footer74.xml"/><Relationship Id="rId241" Type="http://schemas.openxmlformats.org/officeDocument/2006/relationships/footer" Target="footer83.xml"/><Relationship Id="rId15" Type="http://schemas.openxmlformats.org/officeDocument/2006/relationships/footer" Target="footer3.xml"/><Relationship Id="rId36" Type="http://schemas.openxmlformats.org/officeDocument/2006/relationships/footer" Target="footer15.xml"/><Relationship Id="rId57" Type="http://schemas.openxmlformats.org/officeDocument/2006/relationships/footer" Target="footer25.xml"/><Relationship Id="rId106" Type="http://schemas.openxmlformats.org/officeDocument/2006/relationships/footer" Target="footer31.xml"/><Relationship Id="rId127" Type="http://schemas.openxmlformats.org/officeDocument/2006/relationships/header" Target="header67.xm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header" Target="header19.xml"/><Relationship Id="rId73" Type="http://schemas.openxmlformats.org/officeDocument/2006/relationships/header" Target="header25.xml"/><Relationship Id="rId78" Type="http://schemas.openxmlformats.org/officeDocument/2006/relationships/footer" Target="footer28.xml"/><Relationship Id="rId94" Type="http://schemas.openxmlformats.org/officeDocument/2006/relationships/header" Target="header42.xml"/><Relationship Id="rId99" Type="http://schemas.openxmlformats.org/officeDocument/2006/relationships/header" Target="header47.xml"/><Relationship Id="rId101" Type="http://schemas.openxmlformats.org/officeDocument/2006/relationships/header" Target="header49.xml"/><Relationship Id="rId122" Type="http://schemas.openxmlformats.org/officeDocument/2006/relationships/footer" Target="footer37.xml"/><Relationship Id="rId143" Type="http://schemas.openxmlformats.org/officeDocument/2006/relationships/footer" Target="footer41.xml"/><Relationship Id="rId148" Type="http://schemas.openxmlformats.org/officeDocument/2006/relationships/header" Target="header82.xml"/><Relationship Id="rId164" Type="http://schemas.openxmlformats.org/officeDocument/2006/relationships/header" Target="header90.xml"/><Relationship Id="rId169" Type="http://schemas.openxmlformats.org/officeDocument/2006/relationships/header" Target="header92.xml"/><Relationship Id="rId185" Type="http://schemas.openxmlformats.org/officeDocument/2006/relationships/footer" Target="footer54.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eader" Target="header99.xml"/><Relationship Id="rId210" Type="http://schemas.openxmlformats.org/officeDocument/2006/relationships/header" Target="header117.xml"/><Relationship Id="rId215" Type="http://schemas.openxmlformats.org/officeDocument/2006/relationships/header" Target="header119.xml"/><Relationship Id="rId236" Type="http://schemas.openxmlformats.org/officeDocument/2006/relationships/footer" Target="footer80.xml"/><Relationship Id="rId26" Type="http://schemas.openxmlformats.org/officeDocument/2006/relationships/header" Target="header9.xml"/><Relationship Id="rId231" Type="http://schemas.openxmlformats.org/officeDocument/2006/relationships/footer" Target="footer77.xml"/><Relationship Id="rId47" Type="http://schemas.openxmlformats.org/officeDocument/2006/relationships/header" Target="header17.xml"/><Relationship Id="rId68" Type="http://schemas.openxmlformats.org/officeDocument/2006/relationships/image" Target="media/image14.emf"/><Relationship Id="rId89" Type="http://schemas.openxmlformats.org/officeDocument/2006/relationships/header" Target="header37.xml"/><Relationship Id="rId112" Type="http://schemas.openxmlformats.org/officeDocument/2006/relationships/header" Target="header56.xml"/><Relationship Id="rId133" Type="http://schemas.openxmlformats.org/officeDocument/2006/relationships/header" Target="header71.xml"/><Relationship Id="rId154" Type="http://schemas.openxmlformats.org/officeDocument/2006/relationships/diagramQuickStyle" Target="diagrams/quickStyle1.xml"/><Relationship Id="rId175" Type="http://schemas.openxmlformats.org/officeDocument/2006/relationships/footer" Target="footer53.xml"/><Relationship Id="rId196" Type="http://schemas.openxmlformats.org/officeDocument/2006/relationships/header" Target="header111.xml"/><Relationship Id="rId200" Type="http://schemas.openxmlformats.org/officeDocument/2006/relationships/header" Target="header113.xml"/><Relationship Id="rId16" Type="http://schemas.openxmlformats.org/officeDocument/2006/relationships/header" Target="header4.xml"/><Relationship Id="rId221" Type="http://schemas.openxmlformats.org/officeDocument/2006/relationships/footer" Target="footer72.xml"/><Relationship Id="rId242" Type="http://schemas.openxmlformats.org/officeDocument/2006/relationships/fontTable" Target="fontTable.xml"/><Relationship Id="rId37" Type="http://schemas.openxmlformats.org/officeDocument/2006/relationships/footer" Target="footer16.xml"/><Relationship Id="rId58" Type="http://schemas.openxmlformats.org/officeDocument/2006/relationships/image" Target="media/image5.png"/><Relationship Id="rId79" Type="http://schemas.openxmlformats.org/officeDocument/2006/relationships/footer" Target="footer29.xml"/><Relationship Id="rId102" Type="http://schemas.openxmlformats.org/officeDocument/2006/relationships/header" Target="header50.xml"/><Relationship Id="rId123" Type="http://schemas.openxmlformats.org/officeDocument/2006/relationships/header" Target="header63.xml"/><Relationship Id="rId144" Type="http://schemas.openxmlformats.org/officeDocument/2006/relationships/header" Target="header80.xml"/><Relationship Id="rId90" Type="http://schemas.openxmlformats.org/officeDocument/2006/relationships/header" Target="header38.xml"/><Relationship Id="rId165" Type="http://schemas.openxmlformats.org/officeDocument/2006/relationships/footer" Target="footer47.xml"/><Relationship Id="rId186" Type="http://schemas.openxmlformats.org/officeDocument/2006/relationships/footer" Target="footer55.xml"/><Relationship Id="rId211" Type="http://schemas.openxmlformats.org/officeDocument/2006/relationships/footer" Target="footer66.xml"/><Relationship Id="rId232" Type="http://schemas.openxmlformats.org/officeDocument/2006/relationships/footer" Target="footer78.xml"/><Relationship Id="rId27" Type="http://schemas.openxmlformats.org/officeDocument/2006/relationships/footer" Target="footer9.xml"/><Relationship Id="rId48" Type="http://schemas.openxmlformats.org/officeDocument/2006/relationships/footer" Target="footer20.xml"/><Relationship Id="rId69" Type="http://schemas.openxmlformats.org/officeDocument/2006/relationships/image" Target="media/image15.png"/><Relationship Id="rId113" Type="http://schemas.openxmlformats.org/officeDocument/2006/relationships/header" Target="header57.xml"/><Relationship Id="rId134" Type="http://schemas.openxmlformats.org/officeDocument/2006/relationships/header" Target="header72.xml"/><Relationship Id="rId80" Type="http://schemas.openxmlformats.org/officeDocument/2006/relationships/header" Target="header28.xml"/><Relationship Id="rId155" Type="http://schemas.openxmlformats.org/officeDocument/2006/relationships/diagramColors" Target="diagrams/colors1.xml"/><Relationship Id="rId176" Type="http://schemas.openxmlformats.org/officeDocument/2006/relationships/header" Target="header95.xml"/><Relationship Id="rId197" Type="http://schemas.openxmlformats.org/officeDocument/2006/relationships/footer" Target="footer5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64945" y="304995"/>
          <a:ext cx="1006497" cy="115852"/>
        </a:xfrm>
        <a:custGeom>
          <a:avLst/>
          <a:gdLst/>
          <a:ahLst/>
          <a:cxnLst/>
          <a:rect l="0" t="0" r="0" b="0"/>
          <a:pathLst>
            <a:path>
              <a:moveTo>
                <a:pt x="0" y="0"/>
              </a:moveTo>
              <a:lnTo>
                <a:pt x="0" y="57926"/>
              </a:lnTo>
              <a:lnTo>
                <a:pt x="1006497" y="57926"/>
              </a:lnTo>
              <a:lnTo>
                <a:pt x="1006497"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419225" y="304995"/>
          <a:ext cx="91440" cy="116197"/>
        </a:xfrm>
        <a:custGeom>
          <a:avLst/>
          <a:gdLst/>
          <a:ahLst/>
          <a:cxnLst/>
          <a:rect l="0" t="0" r="0" b="0"/>
          <a:pathLst>
            <a:path>
              <a:moveTo>
                <a:pt x="45720" y="0"/>
              </a:moveTo>
              <a:lnTo>
                <a:pt x="45720" y="58271"/>
              </a:lnTo>
              <a:lnTo>
                <a:pt x="46657" y="58271"/>
              </a:lnTo>
              <a:lnTo>
                <a:pt x="46657" y="116197"/>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90872" y="696687"/>
          <a:ext cx="114139" cy="770029"/>
        </a:xfrm>
        <a:custGeom>
          <a:avLst/>
          <a:gdLst/>
          <a:ahLst/>
          <a:cxnLst/>
          <a:rect l="0" t="0" r="0" b="0"/>
          <a:pathLst>
            <a:path>
              <a:moveTo>
                <a:pt x="0" y="0"/>
              </a:moveTo>
              <a:lnTo>
                <a:pt x="0" y="770029"/>
              </a:lnTo>
              <a:lnTo>
                <a:pt x="114139" y="770029"/>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90872" y="696687"/>
          <a:ext cx="116516" cy="478425"/>
        </a:xfrm>
        <a:custGeom>
          <a:avLst/>
          <a:gdLst/>
          <a:ahLst/>
          <a:cxnLst/>
          <a:rect l="0" t="0" r="0" b="0"/>
          <a:pathLst>
            <a:path>
              <a:moveTo>
                <a:pt x="0" y="0"/>
              </a:moveTo>
              <a:lnTo>
                <a:pt x="0" y="478425"/>
              </a:lnTo>
              <a:lnTo>
                <a:pt x="116516" y="478425"/>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90872" y="696687"/>
          <a:ext cx="110878" cy="186821"/>
        </a:xfrm>
        <a:custGeom>
          <a:avLst/>
          <a:gdLst/>
          <a:ahLst/>
          <a:cxnLst/>
          <a:rect l="0" t="0" r="0" b="0"/>
          <a:pathLst>
            <a:path>
              <a:moveTo>
                <a:pt x="0" y="0"/>
              </a:moveTo>
              <a:lnTo>
                <a:pt x="0" y="186821"/>
              </a:lnTo>
              <a:lnTo>
                <a:pt x="110878" y="186821"/>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46674" y="304995"/>
          <a:ext cx="1018270" cy="115852"/>
        </a:xfrm>
        <a:custGeom>
          <a:avLst/>
          <a:gdLst/>
          <a:ahLst/>
          <a:cxnLst/>
          <a:rect l="0" t="0" r="0" b="0"/>
          <a:pathLst>
            <a:path>
              <a:moveTo>
                <a:pt x="1018270" y="0"/>
              </a:moveTo>
              <a:lnTo>
                <a:pt x="1018270" y="57926"/>
              </a:lnTo>
              <a:lnTo>
                <a:pt x="0" y="57926"/>
              </a:lnTo>
              <a:lnTo>
                <a:pt x="0"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1014245" y="29156"/>
          <a:ext cx="901399"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1014245" y="29156"/>
        <a:ext cx="901399" cy="275839"/>
      </dsp:txXfrm>
    </dsp:sp>
    <dsp:sp modelId="{BAA3C8B2-4565-450E-A38F-592937A876D9}">
      <dsp:nvSpPr>
        <dsp:cNvPr id="0" name=""/>
        <dsp:cNvSpPr/>
      </dsp:nvSpPr>
      <dsp:spPr>
        <a:xfrm>
          <a:off x="1922" y="420848"/>
          <a:ext cx="889505"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922" y="420848"/>
        <a:ext cx="889505" cy="275839"/>
      </dsp:txXfrm>
    </dsp:sp>
    <dsp:sp modelId="{76789CFF-1D8C-4BE0-8614-2AADF7F28735}">
      <dsp:nvSpPr>
        <dsp:cNvPr id="0" name=""/>
        <dsp:cNvSpPr/>
      </dsp:nvSpPr>
      <dsp:spPr>
        <a:xfrm>
          <a:off x="201751" y="744910"/>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201751" y="744910"/>
        <a:ext cx="1314000" cy="277199"/>
      </dsp:txXfrm>
    </dsp:sp>
    <dsp:sp modelId="{E3E98BC3-F486-4BFA-B746-9B65AF5C4D86}">
      <dsp:nvSpPr>
        <dsp:cNvPr id="0" name=""/>
        <dsp:cNvSpPr/>
      </dsp:nvSpPr>
      <dsp:spPr>
        <a:xfrm>
          <a:off x="207389" y="1036513"/>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7389" y="1036513"/>
        <a:ext cx="1314000" cy="277199"/>
      </dsp:txXfrm>
    </dsp:sp>
    <dsp:sp modelId="{2119C946-9979-49E0-8DC6-9EF4C4600985}">
      <dsp:nvSpPr>
        <dsp:cNvPr id="0" name=""/>
        <dsp:cNvSpPr/>
      </dsp:nvSpPr>
      <dsp:spPr>
        <a:xfrm>
          <a:off x="205011" y="1328117"/>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205011" y="1328117"/>
        <a:ext cx="1314000" cy="277199"/>
      </dsp:txXfrm>
    </dsp:sp>
    <dsp:sp modelId="{F243EABE-D588-4E87-9A2E-252D2456CB1B}">
      <dsp:nvSpPr>
        <dsp:cNvPr id="0" name=""/>
        <dsp:cNvSpPr/>
      </dsp:nvSpPr>
      <dsp:spPr>
        <a:xfrm>
          <a:off x="1019990" y="421193"/>
          <a:ext cx="891783"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1019990" y="421193"/>
        <a:ext cx="891783" cy="275839"/>
      </dsp:txXfrm>
    </dsp:sp>
    <dsp:sp modelId="{CE52E2CA-DBF0-4588-A20E-3A3D361D28EB}">
      <dsp:nvSpPr>
        <dsp:cNvPr id="0" name=""/>
        <dsp:cNvSpPr/>
      </dsp:nvSpPr>
      <dsp:spPr>
        <a:xfrm>
          <a:off x="2014916" y="420848"/>
          <a:ext cx="913051"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2014916" y="420848"/>
        <a:ext cx="913051" cy="27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0-07T01:04:30.538"/>
    </inkml:context>
    <inkml:brush xml:id="br0">
      <inkml:brushProperty name="width" value="0.05" units="cm"/>
      <inkml:brushProperty name="height" value="0.05" units="cm"/>
    </inkml:brush>
  </inkml:definitions>
  <inkml:trace contextRef="#ctx0" brushRef="#br0">443 631 5384 0 0,'0'0'241'0'0,"0"0"0"0"0,0-21 1338 0 0,-3 8 1416 0 0,3 12-2965 0 0,0 1-1 0 0,0 0 1 0 0,0 0-1 0 0,-1 0 1 0 0,1-1-1 0 0,0 1 1 0 0,0 0-1 0 0,0 0 1 0 0,-1 0-1 0 0,1 0 1 0 0,0 0-1 0 0,0-1 1 0 0,0 1-1 0 0,-1 0 1 0 0,1 0-1 0 0,0 0 1 0 0,0 0-1 0 0,-1 0 1 0 0,1 0-1 0 0,0 0 1 0 0,0 0-1 0 0,-1 0 1 0 0,1 0-1 0 0,0 0 1 0 0,-1 0-1 0 0,1 0 1 0 0,0 0-1 0 0,0 0 1 0 0,-1 0-1 0 0,1 0-29 0 0,-2 1 4 0 0,1 0-1 0 0,-1 1 0 0 0,0-1 1 0 0,0 0-1 0 0,1 0 0 0 0,-1 1 1 0 0,1-1-1 0 0,-1 1 1 0 0,1-1-1 0 0,0 1 0 0 0,-1 1-3 0 0,-29 43 185 0 0,-21 43-185 0 0,-1 2 218 0 0,-71 120 402 0 0,113-191-589 0 0,-47 95 118 0 0,17-32-24 0 0,26-53-571 0 0,-13 32 446 0 0,27-55-2942 0 0,1-6-1048 0 0</inkml:trace>
  <inkml:trace contextRef="#ctx0" brushRef="#br0" timeOffset="1">704 104 920 0 0,'-3'-1'250'0'0,"1"1"0"0"0,-1-1 0 0 0,0 1 1 0 0,1-1-1 0 0,-1 0 0 0 0,1 0 0 0 0,-1 0 0 0 0,0-1-250 0 0,0 0 296 0 0,0 1 0 0 0,0-1 0 0 0,-1 1 0 0 0,1 0 0 0 0,0 0 0 0 0,0 0 0 0 0,-1 1 0 0 0,1-1 0 0 0,0 1-296 0 0,2 0 76 0 0,1 0 0 0 0,0 0 0 0 0,0 0 0 0 0,0 0 0 0 0,0 0 0 0 0,0 0-1 0 0,-1 0 1 0 0,1 0 0 0 0,0 0 0 0 0,0 0 0 0 0,0 0 0 0 0,0 0 0 0 0,0 0 0 0 0,-1 0 0 0 0,1 0-1 0 0,0 0 1 0 0,0 0 0 0 0,0 0 0 0 0,0 0 0 0 0,0 0 0 0 0,-1 0 0 0 0,1 0 0 0 0,0 0 0 0 0,0 1 0 0 0,0-1-1 0 0,0 0 1 0 0,0 0 0 0 0,0 0 0 0 0,0 0 0 0 0,0 0 0 0 0,-1 0 0 0 0,1 1 0 0 0,0-1 0 0 0,0 0-1 0 0,0 0 1 0 0,0 0 0 0 0,0 0 0 0 0,0 0 0 0 0,0 1 0 0 0,0-1-76 0 0,3 7 614 0 0,11 9-1053 0 0,-13-15 631 0 0,6 7-170 0 0,-1 1 1 0 0,0-1 0 0 0,0 1 0 0 0,-1 0-1 0 0,0 1 1 0 0,0-1 0 0 0,-1 1-1 0 0,0 0 1 0 0,0 5-23 0 0,6 21 167 0 0,-2 0 0 0 0,-2 3-167 0 0,-4-31 18 0 0,5 44 68 0 0,-3 0 0 0 0,-1 0 0 0 0,-3 0 0 0 0,-4 31-86 0 0,-6 8 148 0 0,-4 0 0 0 0,-7 16-148 0 0,-11 13 847 0 0,-5-3 0 0 0,-28 56-847 0 0,21-73 1828 0 0,-25 37-1828 0 0,53-104 198 0 0,-18 30 177 0 0,-4 9-99 0 0,14-22-1133 0 0,18-37-4025 0 0</inkml:trace>
  <inkml:trace contextRef="#ctx0" brushRef="#br0" timeOffset="2">705 1699 14944 0 0,'-15'-8'664'0'0,"15"8"136"0"0,-2 3-641 0 0,2-3-159 0 0,0 0 0 0 0,0 0 0 0 0,0 0 0 0 0,0 0 80 0 0,0 0-80 0 0,0 0 64 0 0,0 0-1023 0 0,0 0-201 0 0</inkml:trace>
  <inkml:trace contextRef="#ctx0" brushRef="#br0" timeOffset="3">1455 869 15176 0 0,'0'0'694'0'0,"0"0"-17"0"0,1 1-423 0 0,7 10-243 0 0,-1 0-1 0 0,0 0 1 0 0,-1 1 0 0 0,0 0 0 0 0,0 0 0 0 0,-2 1 0 0 0,1-1-1 0 0,0 7-10 0 0,-4-14-2 0 0,3 14-102 0 0,-1 0 1 0 0,-1 0-1 0 0,0 0 0 0 0,-2 0 0 0 0,0 7 104 0 0,-2-12-20 0 0,0 0 0 0 0,-1 0 0 0 0,0 0 0 0 0,-1 0 0 0 0,-1 0 0 0 0,0-1 0 0 0,-1 0 0 0 0,0 0 0 0 0,-1 0 0 0 0,-1-1 0 0 0,0 0 0 0 0,-6 7 20 0 0,-2 0-29 0 0,-2 0 0 0 0,0-2 0 0 0,0 0 0 0 0,-2 0 0 0 0,0-2 0 0 0,-18 10 29 0 0,21-13 9 0 0,-1-2 0 0 0,0 0 0 0 0,-1 0 0 0 0,1-2 0 0 0,-2 0 0 0 0,1-1 1 0 0,-16 2-10 0 0,24-6 40 0 0,0-2 1 0 0,0 1 0 0 0,0-2 0 0 0,0 1-1 0 0,-1-1 1 0 0,1-1 0 0 0,-9-1-41 0 0,15 0-174 0 0,-1 1 0 0 0,1-1 1 0 0,0 1-1 0 0,0-1 0 0 0,0-1 1 0 0,0 1-1 0 0,-2-2 174 0 0,2 1-629 0 0,1 0 0 0 0,0-1 1 0 0,0 1-1 0 0,1-1 1 0 0,-1 0-1 0 0,1 0 0 0 0,0 0 1 0 0,-3-3 628 0 0,-3-10-4344 0 0</inkml:trace>
  <inkml:trace contextRef="#ctx0" brushRef="#br0" timeOffset="4">873 1085 2304 0 0,'14'-28'420'0'0,"-10"20"513"0"0,0 1 0 0 0,0-1 0 0 0,0 1 0 0 0,4-4-933 0 0,5-4 1029 0 0,0 1 0 0 0,1 1 0 0 0,0 0 0 0 0,1 1 0 0 0,12-8-1029 0 0,25-13 1670 0 0,8-1-1670 0 0,-55 31 89 0 0,44-22 747 0 0,33-11-836 0 0,14-6 296 0 0,18-10-288 0 0,3 6 0 0 0,98-25-8 0 0,-158 54-588 0 0</inkml:trace>
  <inkml:trace contextRef="#ctx0" brushRef="#br0" timeOffset="5">1686 1536 17047 0 0,'-14'-13'1512'0'0,"8"11"-1208"0"0,1-2-240 0 0,5 4-64 0 0,0 0 288 0 0,0 0 56 0 0,0 0 8 0 0,0 0 0 0 0,0 0-352 0 0,0 0 0 0 0,0 0 0 0 0,0 0 0 0 0,0 0-960 0 0,0 0-176 0 0,5 4-40 0 0</inkml:trace>
  <inkml:trace contextRef="#ctx0" brushRef="#br0" timeOffset="6">2289 898 3224 0 0,'-18'3'312'0'0,"15"-2"81"0"0,-1 0 1 0 0,1 0-1 0 0,0 1 1 0 0,0-1-1 0 0,0 1 1 0 0,0-1-1 0 0,0 1 0 0 0,0 0 1 0 0,0 0-1 0 0,1 0 1 0 0,-1 1-1 0 0,1-1 1 0 0,-1 1-394 0 0,-5 6 856 0 0,0 0 1 0 0,1 0 0 0 0,-1 4-857 0 0,-24 34 51 0 0,4-8-23 0 0,2 2 0 0 0,-4 13-28 0 0,-11 20 0 0 0,22-39 0 0 0,1 0 0 0 0,1 1 0 0 0,2 1 0 0 0,12-31 29 0 0,22-12 502 0 0,-12 2-398 0 0,-1 0 1 0 0,1 0-1 0 0,-1 0 1 0 0,0-1-1 0 0,0 0 1 0 0,0 0-1 0 0,-1-1 1 0 0,0 1-1 0 0,3-5-133 0 0,7-10 291 0 0,-1-1 1 0 0,4-8-292 0 0,173-292 352 0 0,-167 280-700 0 0,2 1 0 0 0,2 2 0 0 0,2 0 0 0 0,29-28 348 0 0,-21 30-1104 0 0,-64 85 1032 0 0,15-31 72 0 0,-1 1 0 0 0,-1 6 0 0 0,-8 15 0 0 0,20-39 17 0 0,0 1 1 0 0,0-1 0 0 0,1 0 0 0 0,-1 0 0 0 0,0 1 0 0 0,1-1 0 0 0,-1 1-1 0 0,1-1 1 0 0,-1 1 0 0 0,1-1 0 0 0,0 0 0 0 0,0 1 0 0 0,0-1 0 0 0,-1 1-1 0 0,1-1 1 0 0,1 1 0 0 0,-1 0 0 0 0,0-1-18 0 0,1-1 25 0 0,0 0 1 0 0,-1 0-1 0 0,1 0 1 0 0,0 0-1 0 0,0 0 1 0 0,0 0-1 0 0,0 0 1 0 0,0 0-1 0 0,-1 0 1 0 0,1-1-1 0 0,0 1 1 0 0,0 0-1 0 0,0-1-25 0 0,0 1 34 0 0,5-2 94 0 0,0-1-1 0 0,-1 0 0 0 0,1 0 0 0 0,-1 0 0 0 0,0-1 1 0 0,1 0-1 0 0,2-3-127 0 0,35-36 627 0 0,-18 17-379 0 0,82-80 158 0 0,-4-5 0 0 0,66-95-406 0 0,37-60-859 0 0,-166 221 142 0 0,-35 40 517 0 0,-7 18 304 0 0,-5 9 35 0 0,-2-1 1 0 0,0-1-1 0 0,-1 1 1 0 0,-1-2-1 0 0,-11 15-139 0 0,-4 10 145 0 0,-114 186 343 0 0,18-31-138 0 0,-12 18 46 0 0,20-38-16 0 0,105-163-342 0 0,-78 133 360 0 0,61-99-152 0 0,3 0 0 0 0,0 6-246 0 0,-13 42 329 0 0,-23 60 184 0 0,47-131-686 0 0,2 1 1 0 0,1 0-1 0 0,1 1 0 0 0,2 0 0 0 0,-3 23 173 0 0,6-25-666 0 0</inkml:trace>
  <inkml:trace contextRef="#ctx0" brushRef="#br0" timeOffset="7">2694 1417 8264 0 0,'0'0'374'0'0,"0"0"0"0"0,0-1-241 0 0,0-3 8 0 0,0 3 515 0 0,-1-1-139 0 0,-1-1-1 0 0,0 1 1 0 0,0 0-1 0 0,0-1 1 0 0,0 1-1 0 0,0 0 0 0 0,-1 0 1 0 0,0 0-517 0 0,2 1 99 0 0,0 0-95 0 0,0 0 0 0 0,-1 0 0 0 0,1 0 0 0 0,-1 1 1 0 0,1-1-1 0 0,-1 0 0 0 0,1 1 0 0 0,-1-1 0 0 0,1 0 0 0 0,-1 1 1 0 0,0 0-1 0 0,1-1 0 0 0,-1 1 0 0 0,0 0 0 0 0,1 0 0 0 0,-1 0 0 0 0,0 0 1 0 0,1 0-5 0 0,-5 4 0 0 0,1-1 0 0 0,0 1 0 0 0,0 0 0 0 0,0 0 0 0 0,0 1 0 0 0,1-1 0 0 0,0 1 0 0 0,0 0 0 0 0,0 1 0 0 0,0-1 0 0 0,1 0 0 0 0,0 1 0 0 0,-1 2 0 0 0,2-2 0 0 0,2-5 0 0 0,0-1 0 0 0,0 1 0 0 0,0-1 0 0 0,0 1 0 0 0,0-1 0 0 0,0 1 0 0 0,0-1 0 0 0,0 1 0 0 0,0-1 0 0 0,1 1 0 0 0,-1-1 0 0 0,0 1 0 0 0,0-1 0 0 0,1 1 0 0 0,-1-1 0 0 0,0 1 0 0 0,1-1 0 0 0,-1 0 0 0 0,0 1 0 0 0,1-1 0 0 0,-1 0 0 0 0,0 1 0 0 0,1-1 0 0 0,-1 0 0 0 0,1 1 0 0 0,-1-1 0 0 0,1 0 0 0 0,-1 0 0 0 0,1 1 0 0 0,-1-1 0 0 0,1 0 0 0 0,-1 0 0 0 0,2 1 0 0 0,2 1 15 0 0,0 0 1 0 0,1 1-1 0 0,-1-1 1 0 0,1-1 0 0 0,-1 1-1 0 0,1-1 1 0 0,0 1-1 0 0,-1-1 1 0 0,1-1-1 0 0,0 1 1 0 0,0-1 0 0 0,0 0-1 0 0,1 0-15 0 0,64 6 118 0 0,-67-6-112 0 0,1 1 1 0 0,0-1-1 0 0,0 1 1 0 0,-1 0 0 0 0,1 1-1 0 0,0-1 1 0 0,-1 1 0 0 0,1-1-1 0 0,-1 1 1 0 0,0 0-7 0 0,24 10-2 0 0,-19-10 17 0 0,0-1 0 0 0,-1 0 0 0 0,1-1 0 0 0,0 1 0 0 0,0-1 0 0 0,0-1 0 0 0,0 0 0 0 0,-1 0 0 0 0,1 0 0 0 0,0-1 0 0 0,-1 0 0 0 0,5-2-15 0 0,14-7 371 0 0,-1 0 0 0 0,23-15-371 0 0,-11 7 558 0 0,24-16-119 0 0,2-3-439 0 0,-20 10 469 0 0,1 2 0 0 0,37-14-469 0 0,-75 38 120 0 0,1 0 1 0 0,0 0 0 0 0,-1 1-1 0 0,1-1 1 0 0,0 2-1 0 0,5-1-120 0 0,17-2-170 0 0,-26 2 176 0 0,0 0 1 0 0,-1 1-1 0 0,1-2 1 0 0,0 1-1 0 0,-1 0 0 0 0,1 0 1 0 0,-1-1-1 0 0,1 1 0 0 0,-1-1 1 0 0,0 0-1 0 0,1 0 0 0 0,-1 0 1 0 0,0 0-1 0 0,0 0 0 0 0,-1 0 1 0 0,1-1-1 0 0,0 1 1 0 0,-1-1-1 0 0,1 1-6 0 0,6-9 28 0 0,7-10 60 0 0,-2-1 0 0 0,0 0 0 0 0,4-10-88 0 0,-5 7 56 0 0,2 0 0 0 0,15-18-56 0 0,46-65 22 0 0,-57 81 173 0 0,-13 18-53 0 0,1 1 1 0 0,0 0-1 0 0,0 0 1 0 0,2-1-143 0 0,11-15 1028 0 0,-19 24-1016 0 0,0 0 0 0 0,0 0 0 0 0,0 0 0 0 0,0 0 0 0 0,0 0 0 0 0,0 0 0 0 0,0 1 0 0 0,0-1 0 0 0,0 0 0 0 0,1 0 0 0 0,-1 0 0 0 0,0 0-1 0 0,0 0 1 0 0,0 0 0 0 0,0 0 0 0 0,0 0 0 0 0,0 0 0 0 0,0 0 0 0 0,0 0 0 0 0,0 0 0 0 0,0 0 0 0 0,0 0 0 0 0,0 0 0 0 0,0 0 0 0 0,0 0 0 0 0,0 0 0 0 0,0 0 0 0 0,0 0 0 0 0,0 0 0 0 0,0 0 0 0 0,1 0 0 0 0,-1 0 0 0 0,0 0 0 0 0,0 0-1 0 0,0 0 1 0 0,0 0 0 0 0,0 0 0 0 0,0 0 0 0 0,0 0 0 0 0,0 0 0 0 0,0 0 0 0 0,0 0 0 0 0,0 0 0 0 0,0 0-12 0 0,-4 10 114 0 0,-9 13-129 0 0,6-11 3 0 0,1 0-1 0 0,1 0 1 0 0,-1 4 12 0 0,-8 20-27 0 0,3-9 17 0 0,1 0-1 0 0,1 1 0 0 0,1 0 1 0 0,2 1-1 0 0,1 0 0 0 0,-1 19 11 0 0,6-27-11 0 0,0 0 0 0 0,1 0-1 0 0,1-1 1 0 0,1 1-1 0 0,1 0 1 0 0,0-1-1 0 0,2 2 12 0 0,-3-15-2 0 0,-1 0-1 0 0,1 0 0 0 0,0 0 0 0 0,1 0 1 0 0,0 0-1 0 0,0 0 0 0 0,0-1 1 0 0,1 0-1 0 0,0 0 0 0 0,0 0 0 0 0,0-1 1 0 0,1 1-1 0 0,0-1 0 0 0,0-1 0 0 0,1 1 1 0 0,-1-1-1 0 0,1 0 0 0 0,0 0 1 0 0,0-1-1 0 0,0 0 0 0 0,0 0 0 0 0,6 1 3 0 0,33 8-110 0 0,-13-6-5535 0 0,-10-4-803 0 0</inkml:trace>
  <inkml:trace contextRef="#ctx0" brushRef="#br0" timeOffset="8">3424 1267 17503 0 0,'-31'-13'1352'0'0,"30"12"-1329"0"0,1 1-1 0 0,0 0 1 0 0,-1 0-1 0 0,1-1 1 0 0,0 1-1 0 0,-1 0 1 0 0,1 0-1 0 0,0 0 1 0 0,-1 0-1 0 0,1 0 1 0 0,0 0-1 0 0,-1 0 1 0 0,1 0-1 0 0,-1 0 1 0 0,1 0-1 0 0,0 0 0 0 0,-1 0 1 0 0,1 0-1 0 0,0 0 1 0 0,-1 0-1 0 0,1 0 1 0 0,-1 0-1 0 0,1 0 1 0 0,0 0-1 0 0,-1 0 1 0 0,1 1-1 0 0,0-1 1 0 0,-1 0-1 0 0,1 0 1 0 0,0 0-1 0 0,0 1 1 0 0,-1-1-1 0 0,1 0 0 0 0,0 0 1 0 0,-1 1-1 0 0,1-1 1 0 0,0 0-1 0 0,0 1 1 0 0,0-1-1 0 0,-1 0 1 0 0,1 1-1 0 0,0-1 1 0 0,0 0-1 0 0,0 1 1 0 0,0-1-1 0 0,0 0 1 0 0,0 1-1 0 0,0-1 1 0 0,-1 0-1 0 0,1 1 0 0 0,0-1 1 0 0,0 1-1 0 0,0-1 1 0 0,1 0-1 0 0,-1 1 1 0 0,0-1-1 0 0,0 0 1 0 0,0 1-1 0 0,0-1 1 0 0,0 1-1 0 0,0-1 1 0 0,0 0-1 0 0,1 1 1 0 0,-1-1-1 0 0,0 0 1 0 0,0 0-1 0 0,1 1 1 0 0,-1-1-1 0 0,0 0-22 0 0,2 1 253 0 0,1-1 0 0 0,-1 0 0 0 0,0-1 0 0 0,1 1 0 0 0,-1 0 0 0 0,0-1 0 0 0,0 1 0 0 0,1-1 0 0 0,-1 0 0 0 0,0 0-253 0 0,13-2 733 0 0,-13 2-700 0 0,24-1 217 0 0,-1-2 0 0 0,1-1 0 0 0,-1-1 0 0 0,9-4-250 0 0,60-22 55 0 0,2 5-1 0 0,25-2-54 0 0,182-33-2636 0 0,-198 44-5371 0 0</inkml:trace>
</inkml:ink>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CDA7337-FAFC-495D-82B7-448F93EF9D0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215</Pages>
  <Words>81685</Words>
  <Characters>465607</Characters>
  <Application>Microsoft Office Word</Application>
  <DocSecurity>0</DocSecurity>
  <Lines>3880</Lines>
  <Paragraphs>1092</Paragraphs>
  <ScaleCrop>false</ScaleCrop>
  <Company/>
  <LinksUpToDate>false</LinksUpToDate>
  <CharactersWithSpaces>546200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2020-10-14T01:57:00Z</dcterms:created>
  <dcterms:modified xsi:type="dcterms:W3CDTF">2020-10-14T03:27:00Z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iteId">
    <vt:lpwstr>722ea0be-3e1c-4b11-ad6f-9401d6856e24</vt:lpwstr>
  </property>
  <property fmtid="{D5CDD505-2E9C-101B-9397-08002B2CF9AE}" pid="4" name="MSIP_Label_bb4ee517-5ca4-4fff-98d2-ed4f906edd6d_Owner">
    <vt:lpwstr>leigh.anlezark@dtf.vic.gov.au</vt:lpwstr>
  </property>
  <property fmtid="{D5CDD505-2E9C-101B-9397-08002B2CF9AE}" pid="5" name="MSIP_Label_bb4ee517-5ca4-4fff-98d2-ed4f906edd6d_SetDate">
    <vt:lpwstr>2020-10-14T01:56:02.4311878Z</vt:lpwstr>
  </property>
  <property fmtid="{D5CDD505-2E9C-101B-9397-08002B2CF9AE}" pid="6" name="MSIP_Label_bb4ee517-5ca4-4fff-98d2-ed4f906edd6d_Name">
    <vt:lpwstr>DoNotMark</vt:lpwstr>
  </property>
  <property fmtid="{D5CDD505-2E9C-101B-9397-08002B2CF9AE}" pid="7" name="MSIP_Label_bb4ee517-5ca4-4fff-98d2-ed4f906edd6d_Application">
    <vt:lpwstr>Microsoft Azure Information Protection</vt:lpwstr>
  </property>
  <property fmtid="{D5CDD505-2E9C-101B-9397-08002B2CF9AE}" pid="8" name="MSIP_Label_bb4ee517-5ca4-4fff-98d2-ed4f906edd6d_Extended_MSFT_Method">
    <vt:lpwstr>Manual</vt:lpwstr>
  </property>
  <property fmtid="{D5CDD505-2E9C-101B-9397-08002B2CF9AE}" pid="9" name="Sensitivity">
    <vt:lpwstr>DoNotMark</vt:lpwstr>
  </property>
</Properties>
</file>